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49B205" w14:textId="77777777" w:rsidR="007F4362" w:rsidRPr="000F261C" w:rsidRDefault="007F4362" w:rsidP="00E44894">
      <w:pPr>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t>«Әл-Фараби атындағы Қазақ Ұлттық университеті»  КЕАҚ</w:t>
      </w:r>
    </w:p>
    <w:p w14:paraId="653F5077" w14:textId="77777777" w:rsidR="007F4362" w:rsidRPr="000F261C" w:rsidRDefault="007F4362" w:rsidP="00CB6A08">
      <w:pPr>
        <w:jc w:val="both"/>
        <w:rPr>
          <w:rFonts w:ascii="Times New Roman" w:hAnsi="Times New Roman" w:cs="Times New Roman"/>
          <w:b/>
          <w:sz w:val="28"/>
          <w:szCs w:val="28"/>
          <w:lang w:val="kk-KZ"/>
        </w:rPr>
      </w:pPr>
    </w:p>
    <w:p w14:paraId="014173B8" w14:textId="23E6E563" w:rsidR="008C03DD" w:rsidRPr="000F261C" w:rsidRDefault="007F4362" w:rsidP="00CB6A08">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ӘОЖ</w:t>
      </w:r>
      <w:r w:rsidR="008C03DD" w:rsidRPr="000F261C">
        <w:rPr>
          <w:rFonts w:ascii="Times New Roman" w:hAnsi="Times New Roman" w:cs="Times New Roman"/>
          <w:sz w:val="28"/>
          <w:szCs w:val="28"/>
          <w:lang w:val="kk-KZ"/>
        </w:rPr>
        <w:t xml:space="preserve"> </w:t>
      </w:r>
      <w:r w:rsidR="004839E6" w:rsidRPr="000F261C">
        <w:rPr>
          <w:rFonts w:ascii="Times New Roman" w:hAnsi="Times New Roman" w:cs="Times New Roman"/>
          <w:sz w:val="28"/>
          <w:szCs w:val="28"/>
          <w:lang w:val="kk-KZ"/>
        </w:rPr>
        <w:t>544.</w:t>
      </w:r>
      <w:r w:rsidR="00C27AC7" w:rsidRPr="000F261C">
        <w:rPr>
          <w:rFonts w:ascii="Times New Roman" w:hAnsi="Times New Roman" w:cs="Times New Roman"/>
          <w:sz w:val="28"/>
          <w:szCs w:val="28"/>
          <w:lang w:val="kk-KZ"/>
        </w:rPr>
        <w:t>65</w:t>
      </w:r>
      <w:r w:rsidR="00146671" w:rsidRPr="00632D4F">
        <w:rPr>
          <w:rFonts w:ascii="Times New Roman" w:hAnsi="Times New Roman" w:cs="Times New Roman"/>
          <w:sz w:val="28"/>
          <w:szCs w:val="28"/>
          <w:lang w:val="kk-KZ"/>
        </w:rPr>
        <w:t>(04</w:t>
      </w:r>
      <w:r w:rsidR="000F261C" w:rsidRPr="00632D4F">
        <w:rPr>
          <w:rFonts w:ascii="Times New Roman" w:hAnsi="Times New Roman" w:cs="Times New Roman"/>
          <w:sz w:val="28"/>
          <w:szCs w:val="28"/>
          <w:lang w:val="kk-KZ"/>
        </w:rPr>
        <w:t>3)</w:t>
      </w:r>
      <w:r w:rsidR="00B725EE" w:rsidRPr="00632D4F">
        <w:rPr>
          <w:rFonts w:ascii="Times New Roman" w:hAnsi="Times New Roman" w:cs="Times New Roman"/>
          <w:sz w:val="28"/>
          <w:szCs w:val="28"/>
          <w:lang w:val="kk-KZ"/>
        </w:rPr>
        <w:t xml:space="preserve"> </w:t>
      </w:r>
      <w:r w:rsidR="00CF59C9" w:rsidRPr="000F261C">
        <w:rPr>
          <w:rFonts w:ascii="Times New Roman" w:hAnsi="Times New Roman" w:cs="Times New Roman"/>
          <w:sz w:val="28"/>
          <w:szCs w:val="28"/>
          <w:lang w:val="kk-KZ"/>
        </w:rPr>
        <w:t xml:space="preserve">   </w:t>
      </w:r>
      <w:r w:rsidR="003E4A48" w:rsidRPr="000F261C">
        <w:rPr>
          <w:rFonts w:ascii="Times New Roman" w:hAnsi="Times New Roman" w:cs="Times New Roman"/>
          <w:sz w:val="28"/>
          <w:szCs w:val="28"/>
          <w:lang w:val="kk-KZ"/>
        </w:rPr>
        <w:t xml:space="preserve">         </w:t>
      </w:r>
      <w:r w:rsidR="00B725EE" w:rsidRPr="00632D4F">
        <w:rPr>
          <w:rFonts w:ascii="Times New Roman" w:hAnsi="Times New Roman" w:cs="Times New Roman"/>
          <w:sz w:val="28"/>
          <w:szCs w:val="28"/>
          <w:lang w:val="kk-KZ"/>
        </w:rPr>
        <w:t xml:space="preserve"> </w:t>
      </w:r>
      <w:r w:rsidR="003E4A48" w:rsidRPr="000F261C">
        <w:rPr>
          <w:rFonts w:ascii="Times New Roman" w:hAnsi="Times New Roman" w:cs="Times New Roman"/>
          <w:sz w:val="28"/>
          <w:szCs w:val="28"/>
          <w:lang w:val="kk-KZ"/>
        </w:rPr>
        <w:t xml:space="preserve">                                   </w:t>
      </w:r>
      <w:r w:rsidR="007711AB"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w:r w:rsidR="008C03DD"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w:r w:rsidR="008C03DD" w:rsidRPr="000F261C">
        <w:rPr>
          <w:rFonts w:ascii="Times New Roman" w:hAnsi="Times New Roman" w:cs="Times New Roman"/>
          <w:sz w:val="28"/>
          <w:szCs w:val="28"/>
          <w:lang w:val="kk-KZ"/>
        </w:rPr>
        <w:t>Қолжазба құқығында</w:t>
      </w:r>
    </w:p>
    <w:p w14:paraId="48FEDF97" w14:textId="6A7EC0C7" w:rsidR="007F4362" w:rsidRPr="000F261C" w:rsidRDefault="007F4362" w:rsidP="00CB6A08">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r w:rsidR="00B725EE" w:rsidRPr="00632D4F">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w:p>
    <w:p w14:paraId="74D46F15" w14:textId="77777777" w:rsidR="007F4362" w:rsidRPr="000F261C" w:rsidRDefault="007F4362" w:rsidP="00CB6A08">
      <w:pPr>
        <w:jc w:val="both"/>
        <w:rPr>
          <w:rFonts w:ascii="Times New Roman" w:hAnsi="Times New Roman" w:cs="Times New Roman"/>
          <w:sz w:val="28"/>
          <w:szCs w:val="28"/>
          <w:lang w:val="kk-KZ"/>
        </w:rPr>
      </w:pPr>
    </w:p>
    <w:p w14:paraId="14B6608F" w14:textId="77777777" w:rsidR="007F4362" w:rsidRPr="000F261C" w:rsidRDefault="007F4362" w:rsidP="00CB6A08">
      <w:pPr>
        <w:jc w:val="both"/>
        <w:rPr>
          <w:rFonts w:ascii="Times New Roman" w:hAnsi="Times New Roman" w:cs="Times New Roman"/>
          <w:sz w:val="28"/>
          <w:szCs w:val="28"/>
          <w:lang w:val="kk-KZ"/>
        </w:rPr>
      </w:pPr>
    </w:p>
    <w:p w14:paraId="33A2FF07" w14:textId="3C37B6D7" w:rsidR="007F4362" w:rsidRPr="000F261C" w:rsidRDefault="007F4362" w:rsidP="00CB6A08">
      <w:pPr>
        <w:jc w:val="both"/>
        <w:rPr>
          <w:rFonts w:ascii="Times New Roman" w:hAnsi="Times New Roman" w:cs="Times New Roman"/>
          <w:sz w:val="28"/>
          <w:szCs w:val="28"/>
          <w:lang w:val="kk-KZ"/>
        </w:rPr>
      </w:pPr>
    </w:p>
    <w:p w14:paraId="0F1E8869" w14:textId="5C22D47F" w:rsidR="007F4362" w:rsidRPr="000F261C" w:rsidRDefault="009F1E54" w:rsidP="00E44894">
      <w:pPr>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t>ЖҰМАБАЙ ФАТИМА МҰХАМБЕТЖАНҚЫЗЫ</w:t>
      </w:r>
    </w:p>
    <w:p w14:paraId="089EA523" w14:textId="77777777" w:rsidR="005D445A" w:rsidRPr="000F261C" w:rsidRDefault="005D445A" w:rsidP="00E44894">
      <w:pPr>
        <w:jc w:val="center"/>
        <w:rPr>
          <w:rFonts w:ascii="Times New Roman" w:hAnsi="Times New Roman" w:cs="Times New Roman"/>
          <w:b/>
          <w:sz w:val="28"/>
          <w:szCs w:val="28"/>
          <w:lang w:val="kk-KZ"/>
        </w:rPr>
      </w:pPr>
    </w:p>
    <w:p w14:paraId="4931F3E6" w14:textId="77777777" w:rsidR="005D445A" w:rsidRPr="000F261C" w:rsidRDefault="005D445A" w:rsidP="00E44894">
      <w:pPr>
        <w:jc w:val="center"/>
        <w:rPr>
          <w:rFonts w:ascii="Times New Roman" w:hAnsi="Times New Roman" w:cs="Times New Roman"/>
          <w:b/>
          <w:sz w:val="28"/>
          <w:szCs w:val="28"/>
          <w:lang w:val="kk-KZ"/>
        </w:rPr>
      </w:pPr>
    </w:p>
    <w:p w14:paraId="17952FC8" w14:textId="77777777" w:rsidR="005D445A" w:rsidRPr="000F261C" w:rsidRDefault="005D445A" w:rsidP="005D445A">
      <w:pPr>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t>Электрохимиялық поляризация арқылы кейбір d- және p-металдардың қосылыстарын алудың жаңа әдістерін жасау</w:t>
      </w:r>
    </w:p>
    <w:p w14:paraId="2163E7F5" w14:textId="77777777" w:rsidR="007F4362" w:rsidRPr="000F261C" w:rsidRDefault="007F4362" w:rsidP="00CB6A08">
      <w:pPr>
        <w:jc w:val="both"/>
        <w:rPr>
          <w:rFonts w:ascii="Times New Roman" w:hAnsi="Times New Roman" w:cs="Times New Roman"/>
          <w:b/>
          <w:sz w:val="28"/>
          <w:szCs w:val="28"/>
          <w:lang w:val="kk-KZ"/>
        </w:rPr>
      </w:pPr>
    </w:p>
    <w:p w14:paraId="789DF5E8" w14:textId="43C56F19" w:rsidR="007F4362" w:rsidRPr="000F261C" w:rsidRDefault="007F4362" w:rsidP="00B427B2">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6D072000 – Бейорганикалық заттардың химиялық технологиясы </w:t>
      </w:r>
      <w:r w:rsidR="009E777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философия докторы (PhD) дәрежесін алу үшін дайындалған диссертация</w:t>
      </w:r>
    </w:p>
    <w:p w14:paraId="5EEFB6F2" w14:textId="77777777" w:rsidR="007F4362" w:rsidRPr="000F261C" w:rsidRDefault="007F4362" w:rsidP="009E777E">
      <w:pPr>
        <w:spacing w:after="0" w:line="480" w:lineRule="auto"/>
        <w:jc w:val="both"/>
        <w:rPr>
          <w:rFonts w:ascii="Times New Roman" w:hAnsi="Times New Roman" w:cs="Times New Roman"/>
          <w:sz w:val="28"/>
          <w:szCs w:val="28"/>
          <w:lang w:val="kk-KZ"/>
        </w:rPr>
      </w:pPr>
    </w:p>
    <w:p w14:paraId="2D4A50E2" w14:textId="77777777" w:rsidR="007F4362" w:rsidRPr="000F261C" w:rsidRDefault="007F4362" w:rsidP="00CB6A08">
      <w:pPr>
        <w:spacing w:after="0" w:line="240" w:lineRule="auto"/>
        <w:jc w:val="both"/>
        <w:rPr>
          <w:rFonts w:ascii="Times New Roman" w:hAnsi="Times New Roman" w:cs="Times New Roman"/>
          <w:sz w:val="28"/>
          <w:szCs w:val="28"/>
          <w:lang w:val="kk-KZ"/>
        </w:rPr>
      </w:pPr>
    </w:p>
    <w:p w14:paraId="170DC851" w14:textId="77777777" w:rsidR="007F4362" w:rsidRPr="000F261C" w:rsidRDefault="007F4362" w:rsidP="00CB6A08">
      <w:pPr>
        <w:spacing w:after="0" w:line="240" w:lineRule="auto"/>
        <w:jc w:val="both"/>
        <w:rPr>
          <w:rFonts w:ascii="Times New Roman" w:hAnsi="Times New Roman" w:cs="Times New Roman"/>
          <w:sz w:val="28"/>
          <w:szCs w:val="28"/>
          <w:lang w:val="kk-KZ"/>
        </w:rPr>
      </w:pPr>
    </w:p>
    <w:p w14:paraId="06CA9994" w14:textId="77777777"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Ғылыми жетекшісі:</w:t>
      </w:r>
    </w:p>
    <w:p w14:paraId="2572878D" w14:textId="77777777"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ҚР Мемлекеттік сыйлығының лауреаты, </w:t>
      </w:r>
    </w:p>
    <w:p w14:paraId="35C6FC52" w14:textId="77777777"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техника ғылымдарының докторы,</w:t>
      </w:r>
    </w:p>
    <w:p w14:paraId="2DCAB64C" w14:textId="77777777"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профессор Баешова А.К.</w:t>
      </w:r>
    </w:p>
    <w:p w14:paraId="56FCE326" w14:textId="77777777" w:rsidR="009E777E" w:rsidRPr="000F261C" w:rsidRDefault="009E777E" w:rsidP="004E6118">
      <w:pPr>
        <w:spacing w:after="0" w:line="240" w:lineRule="auto"/>
        <w:ind w:left="4253"/>
        <w:jc w:val="both"/>
        <w:rPr>
          <w:rFonts w:ascii="Times New Roman" w:hAnsi="Times New Roman" w:cs="Times New Roman"/>
          <w:sz w:val="28"/>
          <w:szCs w:val="28"/>
          <w:lang w:val="kk-KZ"/>
        </w:rPr>
      </w:pPr>
    </w:p>
    <w:p w14:paraId="723C1F8D" w14:textId="249DDB90"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Ғылыми кеңесшісі:</w:t>
      </w:r>
    </w:p>
    <w:p w14:paraId="079353CB" w14:textId="2F317FA6"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ҚР Мемлекеттік сыйлығының лауреаты, </w:t>
      </w:r>
    </w:p>
    <w:p w14:paraId="06F8EB9A" w14:textId="60F88ED1"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ҚР ҰҒА </w:t>
      </w:r>
      <w:r w:rsidR="004E6118" w:rsidRPr="000F261C">
        <w:rPr>
          <w:rFonts w:ascii="Times New Roman" w:hAnsi="Times New Roman" w:cs="Times New Roman"/>
          <w:sz w:val="28"/>
          <w:szCs w:val="28"/>
          <w:lang w:val="kk-KZ"/>
        </w:rPr>
        <w:t xml:space="preserve">академигі, химия ғылымдарының докторы, </w:t>
      </w:r>
      <w:r w:rsidRPr="000F261C">
        <w:rPr>
          <w:rFonts w:ascii="Times New Roman" w:hAnsi="Times New Roman" w:cs="Times New Roman"/>
          <w:sz w:val="28"/>
          <w:szCs w:val="28"/>
          <w:lang w:val="kk-KZ"/>
        </w:rPr>
        <w:t>профессор Баешов А.</w:t>
      </w:r>
    </w:p>
    <w:p w14:paraId="1673369C" w14:textId="77777777" w:rsidR="007F4362" w:rsidRPr="000F261C" w:rsidRDefault="007F4362" w:rsidP="004E6118">
      <w:pPr>
        <w:spacing w:after="0" w:line="240" w:lineRule="auto"/>
        <w:ind w:left="4253"/>
        <w:jc w:val="both"/>
        <w:rPr>
          <w:rFonts w:ascii="Times New Roman" w:hAnsi="Times New Roman" w:cs="Times New Roman"/>
          <w:sz w:val="28"/>
          <w:szCs w:val="28"/>
          <w:lang w:val="kk-KZ"/>
        </w:rPr>
      </w:pPr>
    </w:p>
    <w:p w14:paraId="5D02B2F8" w14:textId="77777777"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Шетелдік ғылыми кеңесшісі:</w:t>
      </w:r>
    </w:p>
    <w:p w14:paraId="4B98CC0E" w14:textId="77777777"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Адам Мицкевич университетінің </w:t>
      </w:r>
    </w:p>
    <w:p w14:paraId="3FD90782" w14:textId="77777777"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(Познань, Польша) профессоры, </w:t>
      </w:r>
    </w:p>
    <w:p w14:paraId="0401D894" w14:textId="6BBB4445" w:rsidR="007F4362" w:rsidRPr="000F261C" w:rsidRDefault="007F4362" w:rsidP="004E6118">
      <w:pPr>
        <w:spacing w:after="0" w:line="240" w:lineRule="auto"/>
        <w:ind w:left="4253"/>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ғылым докторы Богуслава Леска </w:t>
      </w:r>
    </w:p>
    <w:p w14:paraId="55DE4AC7" w14:textId="77777777" w:rsidR="007F4362" w:rsidRPr="000F261C" w:rsidRDefault="007F4362" w:rsidP="00CB6A08">
      <w:pPr>
        <w:spacing w:after="0" w:line="240" w:lineRule="auto"/>
        <w:jc w:val="both"/>
        <w:rPr>
          <w:rFonts w:ascii="Times New Roman" w:hAnsi="Times New Roman" w:cs="Times New Roman"/>
          <w:sz w:val="28"/>
          <w:szCs w:val="28"/>
          <w:lang w:val="kk-KZ"/>
        </w:rPr>
      </w:pPr>
    </w:p>
    <w:p w14:paraId="4BE7AA28" w14:textId="77777777" w:rsidR="007F4362" w:rsidRPr="000F261C" w:rsidRDefault="007F4362" w:rsidP="00CB6A08">
      <w:pPr>
        <w:spacing w:after="0" w:line="240" w:lineRule="auto"/>
        <w:jc w:val="both"/>
        <w:rPr>
          <w:rFonts w:ascii="Times New Roman" w:hAnsi="Times New Roman" w:cs="Times New Roman"/>
          <w:sz w:val="28"/>
          <w:szCs w:val="28"/>
          <w:lang w:val="kk-KZ"/>
        </w:rPr>
      </w:pPr>
    </w:p>
    <w:p w14:paraId="32CEF2AE" w14:textId="77777777" w:rsidR="007F4362" w:rsidRPr="000F261C" w:rsidRDefault="007F4362" w:rsidP="00CB6A08">
      <w:pPr>
        <w:spacing w:after="0" w:line="240" w:lineRule="auto"/>
        <w:jc w:val="both"/>
        <w:rPr>
          <w:rFonts w:ascii="Times New Roman" w:hAnsi="Times New Roman" w:cs="Times New Roman"/>
          <w:sz w:val="28"/>
          <w:szCs w:val="28"/>
          <w:lang w:val="kk-KZ"/>
        </w:rPr>
      </w:pPr>
    </w:p>
    <w:p w14:paraId="78E64354" w14:textId="126328AB" w:rsidR="007F4362" w:rsidRPr="000F261C" w:rsidRDefault="007F4362" w:rsidP="00F1438F">
      <w:pPr>
        <w:spacing w:after="0" w:line="240" w:lineRule="auto"/>
        <w:jc w:val="center"/>
        <w:rPr>
          <w:rFonts w:ascii="Times New Roman" w:hAnsi="Times New Roman" w:cs="Times New Roman"/>
          <w:sz w:val="28"/>
          <w:szCs w:val="28"/>
          <w:lang w:val="en-US"/>
        </w:rPr>
      </w:pPr>
      <w:r w:rsidRPr="000F261C">
        <w:rPr>
          <w:rFonts w:ascii="Times New Roman" w:hAnsi="Times New Roman" w:cs="Times New Roman"/>
          <w:sz w:val="28"/>
          <w:szCs w:val="28"/>
          <w:lang w:val="kk-KZ"/>
        </w:rPr>
        <w:t>Қазақстан Республикасы</w:t>
      </w:r>
      <w:r w:rsidRPr="000F261C">
        <w:rPr>
          <w:rFonts w:ascii="Times New Roman" w:hAnsi="Times New Roman" w:cs="Times New Roman"/>
          <w:sz w:val="28"/>
          <w:szCs w:val="28"/>
          <w:lang w:val="kk-KZ"/>
        </w:rPr>
        <w:br/>
        <w:t>Алматы, 2</w:t>
      </w:r>
      <w:r w:rsidR="002D7A21" w:rsidRPr="000F261C">
        <w:rPr>
          <w:rFonts w:ascii="Times New Roman" w:hAnsi="Times New Roman" w:cs="Times New Roman"/>
          <w:sz w:val="28"/>
          <w:szCs w:val="28"/>
          <w:lang w:val="en-US"/>
        </w:rPr>
        <w:t>025</w:t>
      </w:r>
    </w:p>
    <w:tbl>
      <w:tblPr>
        <w:tblStyle w:val="af7"/>
        <w:tblW w:w="975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8363"/>
        <w:gridCol w:w="689"/>
      </w:tblGrid>
      <w:tr w:rsidR="009D5E4C" w:rsidRPr="000F261C" w14:paraId="443C1886" w14:textId="77777777" w:rsidTr="00034BC8">
        <w:tc>
          <w:tcPr>
            <w:tcW w:w="9756" w:type="dxa"/>
            <w:gridSpan w:val="3"/>
          </w:tcPr>
          <w:p w14:paraId="2CF3F448" w14:textId="2B177B68" w:rsidR="009D5E4C" w:rsidRPr="000F261C" w:rsidRDefault="009D5E4C" w:rsidP="009D5E4C">
            <w:pPr>
              <w:spacing w:line="240" w:lineRule="auto"/>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М</w:t>
            </w:r>
            <w:r w:rsidR="00971408" w:rsidRPr="000F261C">
              <w:rPr>
                <w:rFonts w:ascii="Times New Roman" w:hAnsi="Times New Roman" w:cs="Times New Roman"/>
                <w:b/>
                <w:sz w:val="28"/>
                <w:szCs w:val="28"/>
                <w:lang w:val="kk-KZ"/>
              </w:rPr>
              <w:t>АЗМҰНЫ</w:t>
            </w:r>
          </w:p>
          <w:p w14:paraId="666B7A34" w14:textId="55198F7D" w:rsidR="009D5E4C" w:rsidRPr="000F261C" w:rsidRDefault="009D5E4C" w:rsidP="00AC1606">
            <w:pPr>
              <w:spacing w:line="240" w:lineRule="auto"/>
              <w:rPr>
                <w:rFonts w:ascii="Times New Roman" w:hAnsi="Times New Roman" w:cs="Times New Roman"/>
                <w:sz w:val="28"/>
                <w:szCs w:val="28"/>
                <w:lang w:val="kk-KZ"/>
              </w:rPr>
            </w:pPr>
          </w:p>
        </w:tc>
      </w:tr>
      <w:tr w:rsidR="00774E31" w:rsidRPr="000F261C" w14:paraId="7A495EED" w14:textId="77777777" w:rsidTr="00034BC8">
        <w:tc>
          <w:tcPr>
            <w:tcW w:w="704" w:type="dxa"/>
          </w:tcPr>
          <w:p w14:paraId="0868A2CF" w14:textId="5A53458C" w:rsidR="00774E31" w:rsidRPr="000F261C" w:rsidRDefault="00774E31" w:rsidP="00774E31">
            <w:pPr>
              <w:spacing w:line="240" w:lineRule="auto"/>
              <w:ind w:right="-109"/>
              <w:jc w:val="center"/>
              <w:rPr>
                <w:rFonts w:ascii="Times New Roman" w:hAnsi="Times New Roman" w:cs="Times New Roman"/>
                <w:sz w:val="28"/>
                <w:szCs w:val="28"/>
                <w:lang w:val="en-US"/>
              </w:rPr>
            </w:pPr>
          </w:p>
        </w:tc>
        <w:tc>
          <w:tcPr>
            <w:tcW w:w="8363" w:type="dxa"/>
          </w:tcPr>
          <w:p w14:paraId="313A94ED" w14:textId="1285D3CB" w:rsidR="00774E31" w:rsidRPr="000F261C" w:rsidRDefault="000215D9" w:rsidP="00774E31">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БЕЛГІЛЕУЛЕР МЕН ҚЫСҚАРТУЛАР</w:t>
            </w:r>
          </w:p>
        </w:tc>
        <w:tc>
          <w:tcPr>
            <w:tcW w:w="689" w:type="dxa"/>
          </w:tcPr>
          <w:p w14:paraId="6164FCF6" w14:textId="5DB91613" w:rsidR="00774E31" w:rsidRPr="000F261C" w:rsidRDefault="00A95BF0" w:rsidP="00774E31">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5</w:t>
            </w:r>
          </w:p>
        </w:tc>
      </w:tr>
      <w:tr w:rsidR="000215D9" w:rsidRPr="000F261C" w14:paraId="7857F000" w14:textId="77777777" w:rsidTr="00034BC8">
        <w:tc>
          <w:tcPr>
            <w:tcW w:w="704" w:type="dxa"/>
          </w:tcPr>
          <w:p w14:paraId="2B6963EB" w14:textId="77777777" w:rsidR="000215D9" w:rsidRPr="000F261C" w:rsidRDefault="000215D9" w:rsidP="00774E31">
            <w:pPr>
              <w:spacing w:line="240" w:lineRule="auto"/>
              <w:ind w:right="-109"/>
              <w:jc w:val="center"/>
              <w:rPr>
                <w:rFonts w:ascii="Times New Roman" w:hAnsi="Times New Roman" w:cs="Times New Roman"/>
                <w:sz w:val="28"/>
                <w:szCs w:val="28"/>
                <w:lang w:val="kk-KZ"/>
              </w:rPr>
            </w:pPr>
          </w:p>
        </w:tc>
        <w:tc>
          <w:tcPr>
            <w:tcW w:w="8363" w:type="dxa"/>
          </w:tcPr>
          <w:p w14:paraId="052AE573" w14:textId="17F0AAAA" w:rsidR="000215D9" w:rsidRPr="000F261C" w:rsidRDefault="00FF6306" w:rsidP="00774E31">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КІРІСПЕ</w:t>
            </w:r>
          </w:p>
        </w:tc>
        <w:tc>
          <w:tcPr>
            <w:tcW w:w="689" w:type="dxa"/>
          </w:tcPr>
          <w:p w14:paraId="59B10D4C" w14:textId="5EE1B4D8" w:rsidR="000215D9" w:rsidRPr="000F261C" w:rsidRDefault="00A95BF0" w:rsidP="00774E31">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6</w:t>
            </w:r>
          </w:p>
        </w:tc>
      </w:tr>
      <w:tr w:rsidR="00FF6306" w:rsidRPr="000F261C" w14:paraId="486BF326" w14:textId="77777777" w:rsidTr="00034BC8">
        <w:tc>
          <w:tcPr>
            <w:tcW w:w="704" w:type="dxa"/>
          </w:tcPr>
          <w:p w14:paraId="58C4FB2C" w14:textId="45969A84" w:rsidR="00FF6306" w:rsidRPr="000F261C" w:rsidRDefault="00F807FE" w:rsidP="00774E31">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
                <w:bCs/>
                <w:sz w:val="28"/>
                <w:szCs w:val="28"/>
                <w:lang w:val="kk-KZ"/>
              </w:rPr>
              <w:t>1</w:t>
            </w:r>
          </w:p>
        </w:tc>
        <w:tc>
          <w:tcPr>
            <w:tcW w:w="8363" w:type="dxa"/>
          </w:tcPr>
          <w:p w14:paraId="17E49E5B" w14:textId="693E6BD2" w:rsidR="00FF6306" w:rsidRPr="000F261C" w:rsidRDefault="00F807FE" w:rsidP="00F807FE">
            <w:pPr>
              <w:spacing w:line="240" w:lineRule="auto"/>
              <w:rPr>
                <w:rFonts w:ascii="Times New Roman" w:hAnsi="Times New Roman" w:cs="Times New Roman"/>
                <w:sz w:val="28"/>
                <w:szCs w:val="28"/>
                <w:lang w:val="kk-KZ"/>
              </w:rPr>
            </w:pPr>
            <w:r w:rsidRPr="000F261C">
              <w:rPr>
                <w:rFonts w:ascii="Times New Roman" w:hAnsi="Times New Roman" w:cs="Times New Roman"/>
                <w:b/>
                <w:bCs/>
                <w:sz w:val="28"/>
                <w:szCs w:val="28"/>
                <w:lang w:val="kk-KZ"/>
              </w:rPr>
              <w:t>КЕЙБІР p- ЖӘНЕ d-ЭЛЕМЕНТТЕРДІҢ, ОЛАРДЫҢ ҚОСЫЛЫСТАРЫНЫҢ ЭЛЕКТРОХИМИЯЛЫҚ ҚАСИЕТТЕРІ, АЛУ ӘДІСТЕРІ, ҚОЛДАНЫЛУЫ</w:t>
            </w:r>
          </w:p>
        </w:tc>
        <w:tc>
          <w:tcPr>
            <w:tcW w:w="689" w:type="dxa"/>
          </w:tcPr>
          <w:p w14:paraId="3B470E61" w14:textId="77777777" w:rsidR="002B0F5B" w:rsidRPr="000F261C" w:rsidRDefault="002B0F5B" w:rsidP="00774E31">
            <w:pPr>
              <w:spacing w:line="240" w:lineRule="auto"/>
              <w:ind w:right="-87"/>
              <w:rPr>
                <w:rFonts w:ascii="Times New Roman" w:hAnsi="Times New Roman" w:cs="Times New Roman"/>
                <w:sz w:val="28"/>
                <w:szCs w:val="28"/>
                <w:lang w:val="kk-KZ"/>
              </w:rPr>
            </w:pPr>
          </w:p>
          <w:p w14:paraId="06E6B816" w14:textId="77777777" w:rsidR="002B0F5B" w:rsidRPr="000F261C" w:rsidRDefault="002B0F5B" w:rsidP="00774E31">
            <w:pPr>
              <w:spacing w:line="240" w:lineRule="auto"/>
              <w:ind w:right="-87"/>
              <w:rPr>
                <w:rFonts w:ascii="Times New Roman" w:hAnsi="Times New Roman" w:cs="Times New Roman"/>
                <w:sz w:val="28"/>
                <w:szCs w:val="28"/>
                <w:lang w:val="kk-KZ"/>
              </w:rPr>
            </w:pPr>
          </w:p>
          <w:p w14:paraId="389BB498" w14:textId="1A3E3CAD" w:rsidR="00FF6306" w:rsidRPr="000F261C" w:rsidRDefault="00F807FE" w:rsidP="004803E6">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en-US"/>
              </w:rPr>
              <w:t>1</w:t>
            </w:r>
            <w:r w:rsidR="004803E6" w:rsidRPr="000F261C">
              <w:rPr>
                <w:rFonts w:ascii="Times New Roman" w:hAnsi="Times New Roman" w:cs="Times New Roman"/>
                <w:sz w:val="28"/>
                <w:szCs w:val="28"/>
                <w:lang w:val="kk-KZ"/>
              </w:rPr>
              <w:t>1</w:t>
            </w:r>
          </w:p>
        </w:tc>
      </w:tr>
      <w:tr w:rsidR="00FF6306" w:rsidRPr="000F261C" w14:paraId="7E0F8C11" w14:textId="77777777" w:rsidTr="00034BC8">
        <w:tc>
          <w:tcPr>
            <w:tcW w:w="704" w:type="dxa"/>
          </w:tcPr>
          <w:p w14:paraId="5B2C8E78" w14:textId="6BEDCD80" w:rsidR="00FF6306" w:rsidRPr="000F261C" w:rsidRDefault="009A26C1" w:rsidP="00774E31">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
                <w:bCs/>
                <w:sz w:val="28"/>
                <w:szCs w:val="28"/>
                <w:lang w:val="kk-KZ"/>
              </w:rPr>
              <w:t>1.1</w:t>
            </w:r>
          </w:p>
        </w:tc>
        <w:tc>
          <w:tcPr>
            <w:tcW w:w="8363" w:type="dxa"/>
          </w:tcPr>
          <w:p w14:paraId="576268A9" w14:textId="55834B64" w:rsidR="00FF6306" w:rsidRPr="000F261C" w:rsidRDefault="009A26C1" w:rsidP="00774E31">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Титанның және оның қосылыстарының сулы ерітінділердегі физика-химиялық қасиеттері, қолданылуы</w:t>
            </w:r>
          </w:p>
        </w:tc>
        <w:tc>
          <w:tcPr>
            <w:tcW w:w="689" w:type="dxa"/>
          </w:tcPr>
          <w:p w14:paraId="3C23FBEF" w14:textId="77777777" w:rsidR="002B0F5B" w:rsidRPr="000F261C" w:rsidRDefault="002B0F5B" w:rsidP="00774E31">
            <w:pPr>
              <w:spacing w:line="240" w:lineRule="auto"/>
              <w:ind w:right="-87"/>
              <w:rPr>
                <w:rFonts w:ascii="Times New Roman" w:hAnsi="Times New Roman" w:cs="Times New Roman"/>
                <w:sz w:val="28"/>
                <w:szCs w:val="28"/>
                <w:lang w:val="kk-KZ"/>
              </w:rPr>
            </w:pPr>
          </w:p>
          <w:p w14:paraId="7555F7C7" w14:textId="49C46A62" w:rsidR="00FF6306" w:rsidRPr="000F261C" w:rsidRDefault="009A26C1" w:rsidP="00807BDC">
            <w:pPr>
              <w:spacing w:line="240" w:lineRule="auto"/>
              <w:ind w:right="-87"/>
              <w:rPr>
                <w:rFonts w:ascii="Times New Roman" w:hAnsi="Times New Roman" w:cs="Times New Roman"/>
                <w:sz w:val="28"/>
                <w:szCs w:val="28"/>
              </w:rPr>
            </w:pPr>
            <w:r w:rsidRPr="000F261C">
              <w:rPr>
                <w:rFonts w:ascii="Times New Roman" w:hAnsi="Times New Roman" w:cs="Times New Roman"/>
                <w:sz w:val="28"/>
                <w:szCs w:val="28"/>
                <w:lang w:val="en-US"/>
              </w:rPr>
              <w:t>1</w:t>
            </w:r>
            <w:r w:rsidR="004803E6" w:rsidRPr="000F261C">
              <w:rPr>
                <w:rFonts w:ascii="Times New Roman" w:hAnsi="Times New Roman" w:cs="Times New Roman"/>
                <w:sz w:val="28"/>
                <w:szCs w:val="28"/>
              </w:rPr>
              <w:t>1</w:t>
            </w:r>
          </w:p>
        </w:tc>
      </w:tr>
      <w:tr w:rsidR="009A26C1" w:rsidRPr="000F261C" w14:paraId="7927279B" w14:textId="77777777" w:rsidTr="00034BC8">
        <w:tc>
          <w:tcPr>
            <w:tcW w:w="704" w:type="dxa"/>
          </w:tcPr>
          <w:p w14:paraId="14083CC3" w14:textId="12DBF5FC" w:rsidR="009A26C1" w:rsidRPr="000F261C" w:rsidRDefault="004A4018" w:rsidP="00774E31">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Cs/>
                <w:sz w:val="28"/>
                <w:szCs w:val="28"/>
              </w:rPr>
              <w:t>1.1.1</w:t>
            </w:r>
          </w:p>
        </w:tc>
        <w:tc>
          <w:tcPr>
            <w:tcW w:w="8363" w:type="dxa"/>
          </w:tcPr>
          <w:p w14:paraId="1B0FB000" w14:textId="5C312431" w:rsidR="009A26C1" w:rsidRPr="000F261C" w:rsidRDefault="004A4018" w:rsidP="00774E31">
            <w:pPr>
              <w:spacing w:line="240" w:lineRule="auto"/>
              <w:rPr>
                <w:rFonts w:ascii="Times New Roman" w:hAnsi="Times New Roman" w:cs="Times New Roman"/>
                <w:sz w:val="28"/>
                <w:szCs w:val="28"/>
                <w:lang w:val="kk-KZ"/>
              </w:rPr>
            </w:pPr>
            <w:r w:rsidRPr="000F261C">
              <w:rPr>
                <w:rFonts w:ascii="Times New Roman" w:hAnsi="Times New Roman" w:cs="Times New Roman"/>
                <w:bCs/>
                <w:sz w:val="28"/>
                <w:szCs w:val="28"/>
                <w:lang w:val="kk-KZ"/>
              </w:rPr>
              <w:t>Титанның физикалық және химиялық қасиеттері</w:t>
            </w:r>
          </w:p>
        </w:tc>
        <w:tc>
          <w:tcPr>
            <w:tcW w:w="689" w:type="dxa"/>
          </w:tcPr>
          <w:p w14:paraId="43DFBB74" w14:textId="07F34034" w:rsidR="009A26C1" w:rsidRPr="000F261C" w:rsidRDefault="004A4018" w:rsidP="00807BDC">
            <w:pPr>
              <w:spacing w:line="240" w:lineRule="auto"/>
              <w:ind w:right="-87"/>
              <w:rPr>
                <w:rFonts w:ascii="Times New Roman" w:hAnsi="Times New Roman" w:cs="Times New Roman"/>
                <w:sz w:val="28"/>
                <w:szCs w:val="28"/>
              </w:rPr>
            </w:pPr>
            <w:r w:rsidRPr="000F261C">
              <w:rPr>
                <w:rFonts w:ascii="Times New Roman" w:hAnsi="Times New Roman" w:cs="Times New Roman"/>
                <w:sz w:val="28"/>
                <w:szCs w:val="28"/>
                <w:lang w:val="en-US"/>
              </w:rPr>
              <w:t>1</w:t>
            </w:r>
            <w:r w:rsidR="004803E6" w:rsidRPr="000F261C">
              <w:rPr>
                <w:rFonts w:ascii="Times New Roman" w:hAnsi="Times New Roman" w:cs="Times New Roman"/>
                <w:sz w:val="28"/>
                <w:szCs w:val="28"/>
              </w:rPr>
              <w:t>1</w:t>
            </w:r>
          </w:p>
        </w:tc>
      </w:tr>
      <w:tr w:rsidR="00C63AF9" w:rsidRPr="000F261C" w14:paraId="18DA8B56" w14:textId="77777777" w:rsidTr="00034BC8">
        <w:tc>
          <w:tcPr>
            <w:tcW w:w="704" w:type="dxa"/>
          </w:tcPr>
          <w:p w14:paraId="5D9971C2" w14:textId="223B9D04" w:rsidR="00C63AF9" w:rsidRPr="000F261C" w:rsidRDefault="00C63AF9" w:rsidP="00C63AF9">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Cs/>
                <w:sz w:val="28"/>
                <w:szCs w:val="28"/>
                <w:lang w:val="kk-KZ"/>
              </w:rPr>
              <w:t>1.1.2</w:t>
            </w:r>
          </w:p>
        </w:tc>
        <w:tc>
          <w:tcPr>
            <w:tcW w:w="8363" w:type="dxa"/>
          </w:tcPr>
          <w:p w14:paraId="62ADFCD6" w14:textId="2DA743FB" w:rsidR="00C63AF9" w:rsidRPr="000F261C" w:rsidRDefault="00C63AF9" w:rsidP="00C63AF9">
            <w:pPr>
              <w:spacing w:line="240" w:lineRule="auto"/>
              <w:rPr>
                <w:rFonts w:ascii="Times New Roman" w:hAnsi="Times New Roman" w:cs="Times New Roman"/>
                <w:sz w:val="28"/>
                <w:szCs w:val="28"/>
                <w:lang w:val="kk-KZ"/>
              </w:rPr>
            </w:pPr>
            <w:r w:rsidRPr="000F261C">
              <w:rPr>
                <w:rFonts w:ascii="Times New Roman" w:eastAsia="Times New Roman" w:hAnsi="Times New Roman" w:cs="Times New Roman"/>
                <w:color w:val="000000"/>
                <w:sz w:val="28"/>
                <w:szCs w:val="28"/>
                <w:lang w:val="kk-KZ" w:eastAsia="ru-RU"/>
              </w:rPr>
              <w:t>Титанның және оның қосылыстарының қолданылуы</w:t>
            </w:r>
          </w:p>
        </w:tc>
        <w:tc>
          <w:tcPr>
            <w:tcW w:w="689" w:type="dxa"/>
          </w:tcPr>
          <w:p w14:paraId="47C98405" w14:textId="297C9B4A" w:rsidR="00C63AF9" w:rsidRPr="000F261C" w:rsidRDefault="00C63AF9" w:rsidP="00C03BF4">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1</w:t>
            </w:r>
            <w:r w:rsidR="00C03BF4" w:rsidRPr="000F261C">
              <w:rPr>
                <w:rFonts w:ascii="Times New Roman" w:hAnsi="Times New Roman" w:cs="Times New Roman"/>
                <w:sz w:val="28"/>
                <w:szCs w:val="28"/>
                <w:lang w:val="kk-KZ"/>
              </w:rPr>
              <w:t>2</w:t>
            </w:r>
          </w:p>
        </w:tc>
      </w:tr>
      <w:tr w:rsidR="00C63AF9" w:rsidRPr="000F261C" w14:paraId="10CEBC9C" w14:textId="77777777" w:rsidTr="00034BC8">
        <w:tc>
          <w:tcPr>
            <w:tcW w:w="704" w:type="dxa"/>
          </w:tcPr>
          <w:p w14:paraId="3BEB814E" w14:textId="1B8C790C" w:rsidR="00C63AF9" w:rsidRPr="000F261C" w:rsidRDefault="00025AEA" w:rsidP="00C63AF9">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Cs/>
                <w:sz w:val="28"/>
                <w:szCs w:val="28"/>
                <w:lang w:val="kk-KZ"/>
              </w:rPr>
              <w:t>1.1.3</w:t>
            </w:r>
          </w:p>
        </w:tc>
        <w:tc>
          <w:tcPr>
            <w:tcW w:w="8363" w:type="dxa"/>
          </w:tcPr>
          <w:p w14:paraId="54CC5BEF" w14:textId="7CB5B379" w:rsidR="00C63AF9" w:rsidRPr="000F261C" w:rsidRDefault="00025AEA" w:rsidP="00025AEA">
            <w:pPr>
              <w:spacing w:line="240" w:lineRule="auto"/>
              <w:rPr>
                <w:rFonts w:ascii="Times New Roman" w:hAnsi="Times New Roman" w:cs="Times New Roman"/>
                <w:sz w:val="28"/>
                <w:szCs w:val="28"/>
                <w:lang w:val="kk-KZ"/>
              </w:rPr>
            </w:pPr>
            <w:r w:rsidRPr="000F261C">
              <w:rPr>
                <w:rFonts w:ascii="Times New Roman" w:hAnsi="Times New Roman" w:cs="Times New Roman"/>
                <w:bCs/>
                <w:sz w:val="28"/>
                <w:szCs w:val="28"/>
                <w:lang w:val="kk-KZ"/>
              </w:rPr>
              <w:t>Титанның электрохимиялық қасиеттері</w:t>
            </w:r>
          </w:p>
        </w:tc>
        <w:tc>
          <w:tcPr>
            <w:tcW w:w="689" w:type="dxa"/>
          </w:tcPr>
          <w:p w14:paraId="3EEFCE6B" w14:textId="7D79CDA1" w:rsidR="00C63AF9" w:rsidRPr="000F261C" w:rsidRDefault="00025AEA" w:rsidP="00AC615D">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1</w:t>
            </w:r>
            <w:r w:rsidR="00AC615D" w:rsidRPr="000F261C">
              <w:rPr>
                <w:rFonts w:ascii="Times New Roman" w:hAnsi="Times New Roman" w:cs="Times New Roman"/>
                <w:sz w:val="28"/>
                <w:szCs w:val="28"/>
                <w:lang w:val="kk-KZ"/>
              </w:rPr>
              <w:t>4</w:t>
            </w:r>
          </w:p>
        </w:tc>
      </w:tr>
      <w:tr w:rsidR="00BE79D7" w:rsidRPr="000F261C" w14:paraId="58257F33" w14:textId="77777777" w:rsidTr="00034BC8">
        <w:tc>
          <w:tcPr>
            <w:tcW w:w="704" w:type="dxa"/>
          </w:tcPr>
          <w:p w14:paraId="62DCB71D" w14:textId="2ED78ABA" w:rsidR="00BE79D7" w:rsidRPr="000F261C" w:rsidRDefault="00BE79D7" w:rsidP="00BE79D7">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Cs/>
                <w:sz w:val="28"/>
                <w:szCs w:val="28"/>
                <w:lang w:val="kk-KZ"/>
              </w:rPr>
              <w:t>1.1.4</w:t>
            </w:r>
          </w:p>
        </w:tc>
        <w:tc>
          <w:tcPr>
            <w:tcW w:w="8363" w:type="dxa"/>
          </w:tcPr>
          <w:p w14:paraId="4869C773" w14:textId="31CA4689" w:rsidR="00BE79D7" w:rsidRPr="000F261C" w:rsidRDefault="00BE79D7" w:rsidP="00BE79D7">
            <w:pPr>
              <w:spacing w:line="240" w:lineRule="auto"/>
              <w:rPr>
                <w:rFonts w:ascii="Times New Roman" w:hAnsi="Times New Roman" w:cs="Times New Roman"/>
                <w:sz w:val="28"/>
                <w:szCs w:val="28"/>
                <w:lang w:val="kk-KZ"/>
              </w:rPr>
            </w:pPr>
            <w:r w:rsidRPr="000F261C">
              <w:rPr>
                <w:rFonts w:ascii="Times New Roman" w:hAnsi="Times New Roman" w:cs="Times New Roman"/>
                <w:bCs/>
                <w:sz w:val="28"/>
                <w:szCs w:val="28"/>
                <w:lang w:val="kk-KZ"/>
              </w:rPr>
              <w:t>Титанның қосылыстарының алыну жолдары</w:t>
            </w:r>
          </w:p>
        </w:tc>
        <w:tc>
          <w:tcPr>
            <w:tcW w:w="689" w:type="dxa"/>
          </w:tcPr>
          <w:p w14:paraId="1D15608B" w14:textId="35716141" w:rsidR="00BE79D7" w:rsidRPr="000F261C" w:rsidRDefault="00BE79D7" w:rsidP="00F6671C">
            <w:pPr>
              <w:spacing w:line="240" w:lineRule="auto"/>
              <w:ind w:right="-87"/>
              <w:rPr>
                <w:rFonts w:ascii="Times New Roman" w:hAnsi="Times New Roman" w:cs="Times New Roman"/>
                <w:sz w:val="28"/>
                <w:szCs w:val="28"/>
              </w:rPr>
            </w:pPr>
            <w:r w:rsidRPr="000F261C">
              <w:rPr>
                <w:rFonts w:ascii="Times New Roman" w:hAnsi="Times New Roman" w:cs="Times New Roman"/>
                <w:sz w:val="28"/>
                <w:szCs w:val="28"/>
                <w:lang w:val="en-US"/>
              </w:rPr>
              <w:t>1</w:t>
            </w:r>
            <w:r w:rsidR="008207F3" w:rsidRPr="000F261C">
              <w:rPr>
                <w:rFonts w:ascii="Times New Roman" w:hAnsi="Times New Roman" w:cs="Times New Roman"/>
                <w:sz w:val="28"/>
                <w:szCs w:val="28"/>
              </w:rPr>
              <w:t>6</w:t>
            </w:r>
          </w:p>
        </w:tc>
      </w:tr>
      <w:tr w:rsidR="002C74F5" w:rsidRPr="000F261C" w14:paraId="6701A7F8" w14:textId="77777777" w:rsidTr="00034BC8">
        <w:tc>
          <w:tcPr>
            <w:tcW w:w="704" w:type="dxa"/>
          </w:tcPr>
          <w:p w14:paraId="78A85B7A" w14:textId="69F0E4E1" w:rsidR="002C74F5" w:rsidRPr="000F261C" w:rsidRDefault="002C74F5" w:rsidP="002C74F5">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Cs/>
                <w:sz w:val="28"/>
                <w:szCs w:val="28"/>
                <w:lang w:val="kk-KZ"/>
              </w:rPr>
              <w:t>1.1.5</w:t>
            </w:r>
          </w:p>
        </w:tc>
        <w:tc>
          <w:tcPr>
            <w:tcW w:w="8363" w:type="dxa"/>
          </w:tcPr>
          <w:p w14:paraId="6DCA599E" w14:textId="2806D8B3" w:rsidR="002C74F5" w:rsidRPr="000F261C" w:rsidRDefault="00260D45" w:rsidP="002C74F5">
            <w:pPr>
              <w:spacing w:line="240" w:lineRule="auto"/>
              <w:rPr>
                <w:rFonts w:ascii="Times New Roman" w:hAnsi="Times New Roman" w:cs="Times New Roman"/>
                <w:sz w:val="28"/>
                <w:szCs w:val="28"/>
                <w:lang w:val="kk-KZ"/>
              </w:rPr>
            </w:pPr>
            <w:r w:rsidRPr="000F261C">
              <w:rPr>
                <w:rFonts w:ascii="Times New Roman" w:hAnsi="Times New Roman" w:cs="Times New Roman"/>
                <w:bCs/>
                <w:sz w:val="28"/>
                <w:szCs w:val="28"/>
                <w:lang w:val="kk-KZ"/>
              </w:rPr>
              <w:t>Титан қалдықтарын өң</w:t>
            </w:r>
            <w:r w:rsidR="002C74F5" w:rsidRPr="000F261C">
              <w:rPr>
                <w:rFonts w:ascii="Times New Roman" w:hAnsi="Times New Roman" w:cs="Times New Roman"/>
                <w:bCs/>
                <w:sz w:val="28"/>
                <w:szCs w:val="28"/>
                <w:lang w:val="kk-KZ"/>
              </w:rPr>
              <w:t>деудің белгілі әдістері</w:t>
            </w:r>
          </w:p>
        </w:tc>
        <w:tc>
          <w:tcPr>
            <w:tcW w:w="689" w:type="dxa"/>
          </w:tcPr>
          <w:p w14:paraId="06DCFDCF" w14:textId="3DC3B2CD" w:rsidR="002C74F5" w:rsidRPr="000F261C" w:rsidRDefault="002C74F5" w:rsidP="00F6671C">
            <w:pPr>
              <w:spacing w:line="240" w:lineRule="auto"/>
              <w:ind w:right="-87"/>
              <w:rPr>
                <w:rFonts w:ascii="Times New Roman" w:hAnsi="Times New Roman" w:cs="Times New Roman"/>
                <w:sz w:val="28"/>
                <w:szCs w:val="28"/>
                <w:lang w:val="kk-KZ"/>
              </w:rPr>
            </w:pPr>
            <w:r w:rsidRPr="000F261C">
              <w:rPr>
                <w:rFonts w:ascii="Times New Roman" w:hAnsi="Times New Roman" w:cs="Times New Roman"/>
                <w:bCs/>
                <w:sz w:val="28"/>
                <w:szCs w:val="28"/>
                <w:lang w:val="kk-KZ"/>
              </w:rPr>
              <w:t>1</w:t>
            </w:r>
            <w:r w:rsidR="00CA578C" w:rsidRPr="000F261C">
              <w:rPr>
                <w:rFonts w:ascii="Times New Roman" w:hAnsi="Times New Roman" w:cs="Times New Roman"/>
                <w:bCs/>
                <w:sz w:val="28"/>
                <w:szCs w:val="28"/>
                <w:lang w:val="kk-KZ"/>
              </w:rPr>
              <w:t>8</w:t>
            </w:r>
          </w:p>
        </w:tc>
      </w:tr>
      <w:tr w:rsidR="00125229" w:rsidRPr="000F261C" w14:paraId="63E40953" w14:textId="77777777" w:rsidTr="00034BC8">
        <w:tc>
          <w:tcPr>
            <w:tcW w:w="704" w:type="dxa"/>
          </w:tcPr>
          <w:p w14:paraId="1FEDD259" w14:textId="52784A91" w:rsidR="00125229" w:rsidRPr="000F261C" w:rsidRDefault="00125229" w:rsidP="002C74F5">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1.2</w:t>
            </w:r>
          </w:p>
        </w:tc>
        <w:tc>
          <w:tcPr>
            <w:tcW w:w="8363" w:type="dxa"/>
          </w:tcPr>
          <w:p w14:paraId="5F29BE8E" w14:textId="77777777" w:rsidR="00125229" w:rsidRPr="000F261C" w:rsidRDefault="00125229" w:rsidP="00125229">
            <w:pPr>
              <w:spacing w:line="240" w:lineRule="auto"/>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Темірдің физика-химиялық қасиеттері және оның </w:t>
            </w:r>
          </w:p>
          <w:p w14:paraId="01AB553C" w14:textId="5F802480" w:rsidR="00125229" w:rsidRPr="000F261C" w:rsidRDefault="00125229" w:rsidP="00125229">
            <w:pPr>
              <w:spacing w:line="240" w:lineRule="auto"/>
              <w:rPr>
                <w:rFonts w:ascii="Times New Roman" w:hAnsi="Times New Roman" w:cs="Times New Roman"/>
                <w:bCs/>
                <w:sz w:val="28"/>
                <w:szCs w:val="28"/>
                <w:lang w:val="kk-KZ"/>
              </w:rPr>
            </w:pPr>
            <w:r w:rsidRPr="000F261C">
              <w:rPr>
                <w:rFonts w:ascii="Times New Roman" w:hAnsi="Times New Roman" w:cs="Times New Roman"/>
                <w:b/>
                <w:sz w:val="28"/>
                <w:szCs w:val="28"/>
                <w:lang w:val="kk-KZ"/>
              </w:rPr>
              <w:t xml:space="preserve">қосылыстарының маңызы мен қолданылуы                                                                         </w:t>
            </w:r>
          </w:p>
        </w:tc>
        <w:tc>
          <w:tcPr>
            <w:tcW w:w="689" w:type="dxa"/>
          </w:tcPr>
          <w:p w14:paraId="6EF141AA" w14:textId="77777777" w:rsidR="002B0F5B" w:rsidRPr="000F261C" w:rsidRDefault="002B0F5B" w:rsidP="002C74F5">
            <w:pPr>
              <w:spacing w:line="240" w:lineRule="auto"/>
              <w:ind w:right="-87"/>
              <w:rPr>
                <w:rFonts w:ascii="Times New Roman" w:hAnsi="Times New Roman" w:cs="Times New Roman"/>
                <w:sz w:val="28"/>
                <w:szCs w:val="28"/>
                <w:lang w:val="kk-KZ"/>
              </w:rPr>
            </w:pPr>
          </w:p>
          <w:p w14:paraId="24F19B6A" w14:textId="2E55A410" w:rsidR="00125229" w:rsidRPr="000F261C" w:rsidRDefault="00125229" w:rsidP="00862815">
            <w:pPr>
              <w:spacing w:line="240" w:lineRule="auto"/>
              <w:ind w:right="-87"/>
              <w:rPr>
                <w:rFonts w:ascii="Times New Roman" w:hAnsi="Times New Roman" w:cs="Times New Roman"/>
                <w:bCs/>
                <w:sz w:val="28"/>
                <w:szCs w:val="28"/>
                <w:lang w:val="kk-KZ"/>
              </w:rPr>
            </w:pPr>
            <w:r w:rsidRPr="000F261C">
              <w:rPr>
                <w:rFonts w:ascii="Times New Roman" w:hAnsi="Times New Roman" w:cs="Times New Roman"/>
                <w:sz w:val="28"/>
                <w:szCs w:val="28"/>
                <w:lang w:val="kk-KZ"/>
              </w:rPr>
              <w:t>1</w:t>
            </w:r>
            <w:r w:rsidR="005879BC" w:rsidRPr="000F261C">
              <w:rPr>
                <w:rFonts w:ascii="Times New Roman" w:hAnsi="Times New Roman" w:cs="Times New Roman"/>
                <w:sz w:val="28"/>
                <w:szCs w:val="28"/>
                <w:lang w:val="kk-KZ"/>
              </w:rPr>
              <w:t>8</w:t>
            </w:r>
          </w:p>
        </w:tc>
      </w:tr>
      <w:tr w:rsidR="009B0E33" w:rsidRPr="000F261C" w14:paraId="211281B4" w14:textId="77777777" w:rsidTr="00034BC8">
        <w:tc>
          <w:tcPr>
            <w:tcW w:w="704" w:type="dxa"/>
          </w:tcPr>
          <w:p w14:paraId="5B302370" w14:textId="0CCEBB5D" w:rsidR="009B0E33" w:rsidRPr="000F261C" w:rsidRDefault="009B0E33" w:rsidP="009B0E33">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Cs/>
                <w:sz w:val="28"/>
                <w:szCs w:val="28"/>
                <w:lang w:val="kk-KZ"/>
              </w:rPr>
              <w:t>1.2.1</w:t>
            </w:r>
          </w:p>
        </w:tc>
        <w:tc>
          <w:tcPr>
            <w:tcW w:w="8363" w:type="dxa"/>
          </w:tcPr>
          <w:p w14:paraId="60CC5BB3" w14:textId="0180AC3C" w:rsidR="009B0E33" w:rsidRPr="000F261C" w:rsidRDefault="009B0E33" w:rsidP="009B0E33">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физика-химиялық және электрохимиялық қасиеттері</w:t>
            </w:r>
          </w:p>
        </w:tc>
        <w:tc>
          <w:tcPr>
            <w:tcW w:w="689" w:type="dxa"/>
          </w:tcPr>
          <w:p w14:paraId="1AE6BDF8" w14:textId="7E89F440" w:rsidR="009B0E33" w:rsidRPr="000F261C" w:rsidRDefault="00373D15" w:rsidP="009B0E33">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18</w:t>
            </w:r>
          </w:p>
        </w:tc>
      </w:tr>
      <w:tr w:rsidR="006F4963" w:rsidRPr="000F261C" w14:paraId="7245EC1E" w14:textId="77777777" w:rsidTr="00034BC8">
        <w:tc>
          <w:tcPr>
            <w:tcW w:w="704" w:type="dxa"/>
          </w:tcPr>
          <w:p w14:paraId="0DB96569" w14:textId="72308FDF" w:rsidR="006F4963" w:rsidRPr="000F261C" w:rsidRDefault="006F4963" w:rsidP="006F4963">
            <w:pPr>
              <w:spacing w:line="240" w:lineRule="auto"/>
              <w:ind w:right="-109"/>
              <w:jc w:val="center"/>
              <w:rPr>
                <w:rFonts w:ascii="Times New Roman" w:hAnsi="Times New Roman" w:cs="Times New Roman"/>
                <w:sz w:val="28"/>
                <w:szCs w:val="28"/>
                <w:lang w:val="kk-KZ"/>
              </w:rPr>
            </w:pPr>
            <w:r w:rsidRPr="000F261C">
              <w:rPr>
                <w:rFonts w:ascii="Times New Roman" w:hAnsi="Times New Roman" w:cs="Times New Roman"/>
                <w:bCs/>
                <w:sz w:val="28"/>
                <w:szCs w:val="28"/>
                <w:lang w:val="kk-KZ"/>
              </w:rPr>
              <w:t>1.2.2</w:t>
            </w:r>
          </w:p>
        </w:tc>
        <w:tc>
          <w:tcPr>
            <w:tcW w:w="8363" w:type="dxa"/>
          </w:tcPr>
          <w:p w14:paraId="1C7423C5" w14:textId="2D5CDD89" w:rsidR="006F4963" w:rsidRPr="000F261C" w:rsidRDefault="006F4963" w:rsidP="006F4963">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қосылыстары, алыну жолдары және қолданылуы</w:t>
            </w:r>
          </w:p>
        </w:tc>
        <w:tc>
          <w:tcPr>
            <w:tcW w:w="689" w:type="dxa"/>
          </w:tcPr>
          <w:p w14:paraId="2E8D0001" w14:textId="4399A661" w:rsidR="006F4963" w:rsidRPr="000F261C" w:rsidRDefault="006F4963" w:rsidP="00862815">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2</w:t>
            </w:r>
            <w:r w:rsidR="00FF681C" w:rsidRPr="000F261C">
              <w:rPr>
                <w:rFonts w:ascii="Times New Roman" w:hAnsi="Times New Roman" w:cs="Times New Roman"/>
                <w:sz w:val="28"/>
                <w:szCs w:val="28"/>
                <w:lang w:val="kk-KZ"/>
              </w:rPr>
              <w:t>2</w:t>
            </w:r>
          </w:p>
        </w:tc>
      </w:tr>
      <w:tr w:rsidR="00125229" w:rsidRPr="000F261C" w14:paraId="65963624" w14:textId="77777777" w:rsidTr="00034BC8">
        <w:tc>
          <w:tcPr>
            <w:tcW w:w="704" w:type="dxa"/>
          </w:tcPr>
          <w:p w14:paraId="2C83FE5D" w14:textId="550541C2" w:rsidR="00125229" w:rsidRPr="000F261C" w:rsidRDefault="00125229" w:rsidP="00125229">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1.3</w:t>
            </w:r>
          </w:p>
        </w:tc>
        <w:tc>
          <w:tcPr>
            <w:tcW w:w="8363" w:type="dxa"/>
          </w:tcPr>
          <w:p w14:paraId="5EC2134B" w14:textId="2B6C418B" w:rsidR="00125229" w:rsidRPr="000F261C" w:rsidRDefault="00125229" w:rsidP="00125229">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Мыстың, оның қосылыстарының қасиеттері және қолданылуы</w:t>
            </w:r>
          </w:p>
        </w:tc>
        <w:tc>
          <w:tcPr>
            <w:tcW w:w="689" w:type="dxa"/>
          </w:tcPr>
          <w:p w14:paraId="2148D60F" w14:textId="77777777" w:rsidR="00125229" w:rsidRPr="000F261C" w:rsidRDefault="00125229" w:rsidP="00125229">
            <w:pPr>
              <w:spacing w:line="240" w:lineRule="auto"/>
              <w:ind w:right="-87"/>
              <w:rPr>
                <w:rFonts w:ascii="Times New Roman" w:hAnsi="Times New Roman" w:cs="Times New Roman"/>
                <w:sz w:val="28"/>
                <w:szCs w:val="28"/>
                <w:lang w:val="kk-KZ"/>
              </w:rPr>
            </w:pPr>
          </w:p>
          <w:p w14:paraId="566B1875" w14:textId="1E995653" w:rsidR="00125229" w:rsidRPr="000F261C" w:rsidRDefault="00DD6592" w:rsidP="00125229">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27</w:t>
            </w:r>
          </w:p>
        </w:tc>
      </w:tr>
      <w:tr w:rsidR="00125229" w:rsidRPr="000F261C" w14:paraId="53A5554E" w14:textId="77777777" w:rsidTr="00034BC8">
        <w:tc>
          <w:tcPr>
            <w:tcW w:w="704" w:type="dxa"/>
          </w:tcPr>
          <w:p w14:paraId="1D726FE6" w14:textId="0719BCE1" w:rsidR="00125229" w:rsidRPr="000F261C" w:rsidRDefault="00DB3B40" w:rsidP="00125229">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1.3.1</w:t>
            </w:r>
          </w:p>
        </w:tc>
        <w:tc>
          <w:tcPr>
            <w:tcW w:w="8363" w:type="dxa"/>
          </w:tcPr>
          <w:p w14:paraId="4A3B927C" w14:textId="0E1F5392" w:rsidR="00125229" w:rsidRPr="000F261C" w:rsidRDefault="00DB3B40" w:rsidP="00DB3B40">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Мыстың электрохимиялық қасиеттері</w:t>
            </w:r>
          </w:p>
        </w:tc>
        <w:tc>
          <w:tcPr>
            <w:tcW w:w="689" w:type="dxa"/>
          </w:tcPr>
          <w:p w14:paraId="6A6F8745" w14:textId="11F12CDC" w:rsidR="00125229" w:rsidRPr="000F261C" w:rsidRDefault="00DD6592" w:rsidP="00125229">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27</w:t>
            </w:r>
          </w:p>
        </w:tc>
      </w:tr>
      <w:tr w:rsidR="00125229" w:rsidRPr="000F261C" w14:paraId="4924C8A5" w14:textId="77777777" w:rsidTr="00034BC8">
        <w:tc>
          <w:tcPr>
            <w:tcW w:w="704" w:type="dxa"/>
          </w:tcPr>
          <w:p w14:paraId="5155F90F" w14:textId="7CCB6CA1" w:rsidR="00125229" w:rsidRPr="000F261C" w:rsidRDefault="00DB3B40" w:rsidP="00125229">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1.3.2</w:t>
            </w:r>
          </w:p>
        </w:tc>
        <w:tc>
          <w:tcPr>
            <w:tcW w:w="8363" w:type="dxa"/>
          </w:tcPr>
          <w:p w14:paraId="6A40A5D0" w14:textId="4E24B8A1" w:rsidR="00125229" w:rsidRPr="000F261C" w:rsidRDefault="00DB3B40" w:rsidP="00DB3B40">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Мыстың, оның ұнтақтарының негізгі қасиеттері және қолданылуы</w:t>
            </w:r>
          </w:p>
        </w:tc>
        <w:tc>
          <w:tcPr>
            <w:tcW w:w="689" w:type="dxa"/>
          </w:tcPr>
          <w:p w14:paraId="4D2615F2" w14:textId="04B3FA51" w:rsidR="00125229" w:rsidRPr="000F261C" w:rsidRDefault="00C41FCA" w:rsidP="00125229">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33</w:t>
            </w:r>
          </w:p>
        </w:tc>
      </w:tr>
      <w:tr w:rsidR="006B0A7C" w:rsidRPr="000F261C" w14:paraId="7DD5EBEF" w14:textId="77777777" w:rsidTr="00034BC8">
        <w:tc>
          <w:tcPr>
            <w:tcW w:w="704" w:type="dxa"/>
          </w:tcPr>
          <w:p w14:paraId="100F5D2F" w14:textId="163A9B3B" w:rsidR="006B0A7C" w:rsidRPr="000F261C" w:rsidRDefault="006B0A7C" w:rsidP="006B0A7C">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1.3.3</w:t>
            </w:r>
          </w:p>
        </w:tc>
        <w:tc>
          <w:tcPr>
            <w:tcW w:w="8363" w:type="dxa"/>
          </w:tcPr>
          <w:p w14:paraId="38769FFA" w14:textId="0BE14A66" w:rsidR="006B0A7C" w:rsidRPr="000F261C" w:rsidRDefault="00260D45" w:rsidP="006B0A7C">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Мыс </w:t>
            </w:r>
            <w:r w:rsidR="006B0A7C" w:rsidRPr="000F261C">
              <w:rPr>
                <w:rFonts w:ascii="Times New Roman" w:hAnsi="Times New Roman" w:cs="Times New Roman"/>
                <w:sz w:val="28"/>
                <w:szCs w:val="28"/>
                <w:lang w:val="kk-KZ"/>
              </w:rPr>
              <w:t>оксидтерінің маңызы және алыну әдістері</w:t>
            </w:r>
          </w:p>
        </w:tc>
        <w:tc>
          <w:tcPr>
            <w:tcW w:w="689" w:type="dxa"/>
          </w:tcPr>
          <w:p w14:paraId="39E413BC" w14:textId="610C08CD" w:rsidR="006B0A7C" w:rsidRPr="000F261C" w:rsidRDefault="009C6454" w:rsidP="006B0A7C">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34</w:t>
            </w:r>
          </w:p>
        </w:tc>
      </w:tr>
      <w:tr w:rsidR="006B0A7C" w:rsidRPr="000F261C" w14:paraId="6FFBBACC" w14:textId="77777777" w:rsidTr="00034BC8">
        <w:tc>
          <w:tcPr>
            <w:tcW w:w="704" w:type="dxa"/>
          </w:tcPr>
          <w:p w14:paraId="16208D0F" w14:textId="510B0675" w:rsidR="006B0A7C" w:rsidRPr="000F261C" w:rsidRDefault="006B0A7C" w:rsidP="006B0A7C">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1.4</w:t>
            </w:r>
          </w:p>
        </w:tc>
        <w:tc>
          <w:tcPr>
            <w:tcW w:w="8363" w:type="dxa"/>
          </w:tcPr>
          <w:p w14:paraId="79D02EC5" w14:textId="42D2107E" w:rsidR="006B0A7C" w:rsidRPr="000F261C" w:rsidRDefault="006B0A7C" w:rsidP="006B0A7C">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Қорғасын, электрохимиялық қасиеттері, қосылыстарының қолданылуы</w:t>
            </w:r>
          </w:p>
        </w:tc>
        <w:tc>
          <w:tcPr>
            <w:tcW w:w="689" w:type="dxa"/>
          </w:tcPr>
          <w:p w14:paraId="06EB318A" w14:textId="77777777" w:rsidR="00406F9F" w:rsidRPr="000F261C" w:rsidRDefault="00406F9F" w:rsidP="006B0A7C">
            <w:pPr>
              <w:spacing w:line="240" w:lineRule="auto"/>
              <w:ind w:right="-87"/>
              <w:rPr>
                <w:rFonts w:ascii="Times New Roman" w:hAnsi="Times New Roman" w:cs="Times New Roman"/>
                <w:sz w:val="28"/>
                <w:szCs w:val="28"/>
                <w:lang w:val="kk-KZ"/>
              </w:rPr>
            </w:pPr>
          </w:p>
          <w:p w14:paraId="429F2FDB" w14:textId="4D82558A" w:rsidR="006B0A7C" w:rsidRPr="000F261C" w:rsidRDefault="009C6454" w:rsidP="006B0A7C">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35</w:t>
            </w:r>
          </w:p>
        </w:tc>
      </w:tr>
      <w:tr w:rsidR="00EC16EF" w:rsidRPr="000F261C" w14:paraId="43DC7AB6" w14:textId="77777777" w:rsidTr="00034BC8">
        <w:tc>
          <w:tcPr>
            <w:tcW w:w="704" w:type="dxa"/>
          </w:tcPr>
          <w:p w14:paraId="5E904CA0" w14:textId="5EA5EB71" w:rsidR="00EC16EF" w:rsidRPr="000F261C" w:rsidRDefault="00EC16EF" w:rsidP="00EC16EF">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1.4.1</w:t>
            </w:r>
          </w:p>
        </w:tc>
        <w:tc>
          <w:tcPr>
            <w:tcW w:w="8363" w:type="dxa"/>
          </w:tcPr>
          <w:p w14:paraId="60D86BEB" w14:textId="09353EFF" w:rsidR="00EC16EF" w:rsidRPr="000F261C" w:rsidRDefault="00EC16EF" w:rsidP="00EC16EF">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Қорғасынның физика-химиялық және электрохимиялық қасиеттері</w:t>
            </w:r>
          </w:p>
        </w:tc>
        <w:tc>
          <w:tcPr>
            <w:tcW w:w="689" w:type="dxa"/>
          </w:tcPr>
          <w:p w14:paraId="69B0EF62" w14:textId="6778FF37" w:rsidR="00EC16EF" w:rsidRPr="000F261C" w:rsidRDefault="009C6454" w:rsidP="00EC16EF">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35</w:t>
            </w:r>
          </w:p>
        </w:tc>
      </w:tr>
      <w:tr w:rsidR="00EF7756" w:rsidRPr="000F261C" w14:paraId="7C32BD59" w14:textId="77777777" w:rsidTr="00034BC8">
        <w:tc>
          <w:tcPr>
            <w:tcW w:w="704" w:type="dxa"/>
          </w:tcPr>
          <w:p w14:paraId="6B676792" w14:textId="074549ED" w:rsidR="00EF7756" w:rsidRPr="000F261C" w:rsidRDefault="00EF7756" w:rsidP="00EF7756">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rPr>
              <w:t>1.4.2</w:t>
            </w:r>
          </w:p>
        </w:tc>
        <w:tc>
          <w:tcPr>
            <w:tcW w:w="8363" w:type="dxa"/>
          </w:tcPr>
          <w:p w14:paraId="78FD46C5" w14:textId="3B9DD9B7" w:rsidR="00EF7756" w:rsidRPr="000F261C" w:rsidRDefault="00EF7756" w:rsidP="00EF7756">
            <w:pPr>
              <w:spacing w:line="240" w:lineRule="auto"/>
              <w:rPr>
                <w:rFonts w:ascii="Times New Roman" w:hAnsi="Times New Roman" w:cs="Times New Roman"/>
                <w:sz w:val="28"/>
                <w:szCs w:val="28"/>
                <w:lang w:val="kk-KZ"/>
              </w:rPr>
            </w:pPr>
            <w:r w:rsidRPr="000F261C">
              <w:rPr>
                <w:rFonts w:ascii="Times New Roman" w:hAnsi="Times New Roman" w:cs="Times New Roman"/>
                <w:color w:val="222222"/>
                <w:sz w:val="28"/>
                <w:szCs w:val="28"/>
                <w:shd w:val="clear" w:color="auto" w:fill="FFFFFF"/>
                <w:lang w:val="kk-KZ"/>
              </w:rPr>
              <w:t>Қорғасын электродында айнымалы ток әсерімен жүретін электродтық процестер</w:t>
            </w:r>
          </w:p>
        </w:tc>
        <w:tc>
          <w:tcPr>
            <w:tcW w:w="689" w:type="dxa"/>
          </w:tcPr>
          <w:p w14:paraId="59971106" w14:textId="77777777" w:rsidR="00EF7756" w:rsidRPr="000F261C" w:rsidRDefault="00EF7756" w:rsidP="00EF7756">
            <w:pPr>
              <w:spacing w:line="240" w:lineRule="auto"/>
              <w:ind w:right="-87"/>
              <w:rPr>
                <w:rFonts w:ascii="Times New Roman" w:hAnsi="Times New Roman" w:cs="Times New Roman"/>
                <w:sz w:val="28"/>
                <w:szCs w:val="28"/>
              </w:rPr>
            </w:pPr>
          </w:p>
          <w:p w14:paraId="2790E1CA" w14:textId="0BC77324" w:rsidR="00EF7756" w:rsidRPr="000F261C" w:rsidRDefault="009C6454" w:rsidP="00EF7756">
            <w:pPr>
              <w:spacing w:line="240" w:lineRule="auto"/>
              <w:ind w:right="-87"/>
              <w:rPr>
                <w:rFonts w:ascii="Times New Roman" w:hAnsi="Times New Roman" w:cs="Times New Roman"/>
                <w:sz w:val="28"/>
                <w:szCs w:val="28"/>
              </w:rPr>
            </w:pPr>
            <w:r w:rsidRPr="000F261C">
              <w:rPr>
                <w:rFonts w:ascii="Times New Roman" w:hAnsi="Times New Roman" w:cs="Times New Roman"/>
                <w:sz w:val="28"/>
                <w:szCs w:val="28"/>
              </w:rPr>
              <w:t>40</w:t>
            </w:r>
          </w:p>
        </w:tc>
      </w:tr>
      <w:tr w:rsidR="00EF7756" w:rsidRPr="000F261C" w14:paraId="276E2F7E" w14:textId="77777777" w:rsidTr="00034BC8">
        <w:tc>
          <w:tcPr>
            <w:tcW w:w="704" w:type="dxa"/>
          </w:tcPr>
          <w:p w14:paraId="1B3A8761" w14:textId="31370D2C" w:rsidR="00EF7756" w:rsidRPr="000F261C" w:rsidRDefault="00EF7756" w:rsidP="00EF7756">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1.4.3</w:t>
            </w:r>
          </w:p>
        </w:tc>
        <w:tc>
          <w:tcPr>
            <w:tcW w:w="8363" w:type="dxa"/>
          </w:tcPr>
          <w:p w14:paraId="2F68611E" w14:textId="69746441" w:rsidR="00EF7756" w:rsidRPr="000F261C" w:rsidRDefault="00EF7756" w:rsidP="00EF7756">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eastAsia="ru-RU"/>
              </w:rPr>
              <w:t>Қорғасынның қосылыстары, алыну жолдары, пайдаланылуы</w:t>
            </w:r>
          </w:p>
        </w:tc>
        <w:tc>
          <w:tcPr>
            <w:tcW w:w="689" w:type="dxa"/>
          </w:tcPr>
          <w:p w14:paraId="52627D4F" w14:textId="32A5C22F" w:rsidR="00EF7756" w:rsidRPr="000F261C" w:rsidRDefault="00EF7756" w:rsidP="00003AA4">
            <w:pPr>
              <w:spacing w:line="240" w:lineRule="auto"/>
              <w:ind w:right="-87"/>
              <w:rPr>
                <w:rFonts w:ascii="Times New Roman" w:hAnsi="Times New Roman" w:cs="Times New Roman"/>
                <w:sz w:val="28"/>
                <w:szCs w:val="28"/>
              </w:rPr>
            </w:pPr>
            <w:r w:rsidRPr="000F261C">
              <w:rPr>
                <w:rFonts w:ascii="Times New Roman" w:hAnsi="Times New Roman" w:cs="Times New Roman"/>
                <w:sz w:val="28"/>
                <w:szCs w:val="28"/>
                <w:lang w:val="en-US"/>
              </w:rPr>
              <w:t>4</w:t>
            </w:r>
            <w:r w:rsidR="00426307" w:rsidRPr="000F261C">
              <w:rPr>
                <w:rFonts w:ascii="Times New Roman" w:hAnsi="Times New Roman" w:cs="Times New Roman"/>
                <w:sz w:val="28"/>
                <w:szCs w:val="28"/>
              </w:rPr>
              <w:t>3</w:t>
            </w:r>
          </w:p>
        </w:tc>
      </w:tr>
      <w:tr w:rsidR="00EF7756" w:rsidRPr="000F261C" w14:paraId="1B5F0EEB" w14:textId="77777777" w:rsidTr="00034BC8">
        <w:tc>
          <w:tcPr>
            <w:tcW w:w="704" w:type="dxa"/>
          </w:tcPr>
          <w:p w14:paraId="4EE9A561" w14:textId="5FB525ED" w:rsidR="00EF7756" w:rsidRPr="000F261C" w:rsidRDefault="00EF7756" w:rsidP="00EF7756">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rPr>
              <w:t>2</w:t>
            </w:r>
          </w:p>
        </w:tc>
        <w:tc>
          <w:tcPr>
            <w:tcW w:w="8363" w:type="dxa"/>
          </w:tcPr>
          <w:p w14:paraId="747A5293" w14:textId="50B1D38C" w:rsidR="00EF7756" w:rsidRPr="000F261C" w:rsidRDefault="00EF7756" w:rsidP="00EF7756">
            <w:pPr>
              <w:spacing w:line="240" w:lineRule="auto"/>
              <w:rPr>
                <w:rFonts w:ascii="Times New Roman" w:hAnsi="Times New Roman" w:cs="Times New Roman"/>
                <w:sz w:val="28"/>
                <w:szCs w:val="28"/>
                <w:lang w:val="kk-KZ"/>
              </w:rPr>
            </w:pPr>
            <w:r w:rsidRPr="000F261C">
              <w:rPr>
                <w:rFonts w:ascii="Times New Roman" w:hAnsi="Times New Roman" w:cs="Times New Roman"/>
                <w:b/>
                <w:bCs/>
                <w:sz w:val="28"/>
                <w:szCs w:val="28"/>
                <w:lang w:val="kk-KZ"/>
              </w:rPr>
              <w:t>ЗЕРТТЕУ ӘДІСТЕМЕЛЕРІ МЕН ОРЫНДАУ ТЕХНИКАСЫ</w:t>
            </w:r>
          </w:p>
        </w:tc>
        <w:tc>
          <w:tcPr>
            <w:tcW w:w="689" w:type="dxa"/>
          </w:tcPr>
          <w:p w14:paraId="13BED787" w14:textId="382D2177" w:rsidR="00EF7756" w:rsidRPr="000F261C" w:rsidRDefault="000A1920" w:rsidP="00EF7756">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44</w:t>
            </w:r>
          </w:p>
        </w:tc>
      </w:tr>
      <w:tr w:rsidR="000F57A5" w:rsidRPr="000F261C" w14:paraId="2F4AC27D" w14:textId="77777777" w:rsidTr="00034BC8">
        <w:tc>
          <w:tcPr>
            <w:tcW w:w="704" w:type="dxa"/>
          </w:tcPr>
          <w:p w14:paraId="32635139" w14:textId="5AEF22EF" w:rsidR="000F57A5" w:rsidRPr="000F261C" w:rsidRDefault="000F57A5" w:rsidP="000F57A5">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rPr>
              <w:t>2.1</w:t>
            </w:r>
          </w:p>
        </w:tc>
        <w:tc>
          <w:tcPr>
            <w:tcW w:w="8363" w:type="dxa"/>
          </w:tcPr>
          <w:p w14:paraId="272FBB25" w14:textId="7523F45D" w:rsidR="000F57A5" w:rsidRPr="000F261C" w:rsidRDefault="000F57A5" w:rsidP="000F57A5">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Вольтамперограммалар түсіру әдістемесі</w:t>
            </w:r>
          </w:p>
        </w:tc>
        <w:tc>
          <w:tcPr>
            <w:tcW w:w="689" w:type="dxa"/>
          </w:tcPr>
          <w:p w14:paraId="6D2B4032" w14:textId="75A669E4" w:rsidR="000F57A5" w:rsidRPr="000F261C" w:rsidRDefault="000F57A5" w:rsidP="000F57A5">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rPr>
              <w:t>4</w:t>
            </w:r>
            <w:r w:rsidR="009073E1" w:rsidRPr="000F261C">
              <w:rPr>
                <w:rFonts w:ascii="Times New Roman" w:hAnsi="Times New Roman" w:cs="Times New Roman"/>
                <w:sz w:val="28"/>
                <w:szCs w:val="28"/>
                <w:lang w:val="kk-KZ"/>
              </w:rPr>
              <w:t>4</w:t>
            </w:r>
          </w:p>
        </w:tc>
      </w:tr>
      <w:tr w:rsidR="009709E8" w:rsidRPr="000F261C" w14:paraId="48C36781" w14:textId="77777777" w:rsidTr="00034BC8">
        <w:tc>
          <w:tcPr>
            <w:tcW w:w="704" w:type="dxa"/>
          </w:tcPr>
          <w:p w14:paraId="16F78DB1" w14:textId="7469C159" w:rsidR="009709E8" w:rsidRPr="000F261C" w:rsidRDefault="009709E8" w:rsidP="009709E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rPr>
              <w:t>2.2</w:t>
            </w:r>
          </w:p>
        </w:tc>
        <w:tc>
          <w:tcPr>
            <w:tcW w:w="8363" w:type="dxa"/>
          </w:tcPr>
          <w:p w14:paraId="320387C2" w14:textId="4BFAB6B1" w:rsidR="009709E8" w:rsidRPr="000F261C" w:rsidRDefault="009C43C4" w:rsidP="009C43C4">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А</w:t>
            </w:r>
            <w:r w:rsidR="009709E8" w:rsidRPr="000F261C">
              <w:rPr>
                <w:rFonts w:ascii="Times New Roman" w:hAnsi="Times New Roman" w:cs="Times New Roman"/>
                <w:b/>
                <w:sz w:val="28"/>
                <w:szCs w:val="28"/>
                <w:lang w:val="kk-KZ"/>
              </w:rPr>
              <w:t>йнымалы ток әсерімен жүргізілетін электролиз әдістемесі</w:t>
            </w:r>
          </w:p>
        </w:tc>
        <w:tc>
          <w:tcPr>
            <w:tcW w:w="689" w:type="dxa"/>
          </w:tcPr>
          <w:p w14:paraId="4C7BE9C1" w14:textId="0D0EDB49" w:rsidR="009709E8" w:rsidRPr="000F261C" w:rsidRDefault="009073E1" w:rsidP="009709E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45</w:t>
            </w:r>
          </w:p>
        </w:tc>
      </w:tr>
      <w:tr w:rsidR="00C67E84" w:rsidRPr="000F261C" w14:paraId="477949B0" w14:textId="77777777" w:rsidTr="00034BC8">
        <w:tc>
          <w:tcPr>
            <w:tcW w:w="704" w:type="dxa"/>
          </w:tcPr>
          <w:p w14:paraId="26BEDAF6" w14:textId="68B50BF1" w:rsidR="00C67E84" w:rsidRPr="000F261C" w:rsidRDefault="00C67E84" w:rsidP="00C67E84">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rPr>
              <w:t>2.2.1</w:t>
            </w:r>
          </w:p>
        </w:tc>
        <w:tc>
          <w:tcPr>
            <w:tcW w:w="8363" w:type="dxa"/>
          </w:tcPr>
          <w:p w14:paraId="02E2DECC" w14:textId="524F464C" w:rsidR="00C67E84" w:rsidRPr="000F261C" w:rsidRDefault="00C67E84" w:rsidP="00C67E84">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ток әсерімен жүргізілетін электролиз</w:t>
            </w:r>
          </w:p>
        </w:tc>
        <w:tc>
          <w:tcPr>
            <w:tcW w:w="689" w:type="dxa"/>
          </w:tcPr>
          <w:p w14:paraId="5489D9E7" w14:textId="4FB7446A" w:rsidR="00C67E84" w:rsidRPr="000F261C" w:rsidRDefault="00C67E84" w:rsidP="00C67E84">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rPr>
              <w:t>4</w:t>
            </w:r>
            <w:r w:rsidR="009073E1" w:rsidRPr="000F261C">
              <w:rPr>
                <w:rFonts w:ascii="Times New Roman" w:hAnsi="Times New Roman" w:cs="Times New Roman"/>
                <w:sz w:val="28"/>
                <w:szCs w:val="28"/>
                <w:lang w:val="kk-KZ"/>
              </w:rPr>
              <w:t>5</w:t>
            </w:r>
          </w:p>
        </w:tc>
      </w:tr>
      <w:tr w:rsidR="00C67E84" w:rsidRPr="000F261C" w14:paraId="4816FDFA" w14:textId="77777777" w:rsidTr="00034BC8">
        <w:tc>
          <w:tcPr>
            <w:tcW w:w="704" w:type="dxa"/>
          </w:tcPr>
          <w:p w14:paraId="1BF11FCD" w14:textId="7CEA6A6E" w:rsidR="00C67E84" w:rsidRPr="000F261C" w:rsidRDefault="00C67E84" w:rsidP="00C67E84">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rPr>
              <w:t>2.2.2</w:t>
            </w:r>
          </w:p>
        </w:tc>
        <w:tc>
          <w:tcPr>
            <w:tcW w:w="8363" w:type="dxa"/>
          </w:tcPr>
          <w:p w14:paraId="0C5DC55B" w14:textId="7B500D2D" w:rsidR="00C67E84" w:rsidRPr="000F261C" w:rsidRDefault="00C67E84" w:rsidP="00C67E84">
            <w:pPr>
              <w:spacing w:line="240" w:lineRule="auto"/>
              <w:rPr>
                <w:rFonts w:ascii="Times New Roman" w:hAnsi="Times New Roman" w:cs="Times New Roman"/>
                <w:sz w:val="28"/>
                <w:szCs w:val="28"/>
                <w:lang w:val="kk-KZ"/>
              </w:rPr>
            </w:pPr>
            <w:r w:rsidRPr="000F261C">
              <w:rPr>
                <w:rFonts w:ascii="Times New Roman" w:hAnsi="Times New Roman" w:cs="Times New Roman"/>
                <w:bCs/>
                <w:sz w:val="28"/>
                <w:szCs w:val="28"/>
                <w:lang w:val="kk-KZ"/>
              </w:rPr>
              <w:t>Айнымалы токтың екі жартылай периодтарын қолдану әдістемесі</w:t>
            </w:r>
          </w:p>
        </w:tc>
        <w:tc>
          <w:tcPr>
            <w:tcW w:w="689" w:type="dxa"/>
          </w:tcPr>
          <w:p w14:paraId="0468EB49" w14:textId="316610EC" w:rsidR="00C67E84" w:rsidRPr="000F261C" w:rsidRDefault="009073E1" w:rsidP="00C67E84">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46</w:t>
            </w:r>
          </w:p>
        </w:tc>
      </w:tr>
      <w:tr w:rsidR="00A44E04" w:rsidRPr="000F261C" w14:paraId="0D7D618B" w14:textId="77777777" w:rsidTr="00034BC8">
        <w:tc>
          <w:tcPr>
            <w:tcW w:w="704" w:type="dxa"/>
          </w:tcPr>
          <w:p w14:paraId="1EC1560A" w14:textId="2DC2D9D5" w:rsidR="00A44E04" w:rsidRPr="000F261C" w:rsidRDefault="00A44E04" w:rsidP="00A44E04">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rPr>
              <w:t>2.2.3</w:t>
            </w:r>
          </w:p>
        </w:tc>
        <w:tc>
          <w:tcPr>
            <w:tcW w:w="8363" w:type="dxa"/>
          </w:tcPr>
          <w:p w14:paraId="7A0E6EA2" w14:textId="2399C2EC" w:rsidR="00A44E04" w:rsidRPr="000F261C" w:rsidRDefault="00A44E04" w:rsidP="00A44E04">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Биполярлы электродтарды қолдану әдістемесі</w:t>
            </w:r>
          </w:p>
        </w:tc>
        <w:tc>
          <w:tcPr>
            <w:tcW w:w="689" w:type="dxa"/>
          </w:tcPr>
          <w:p w14:paraId="16B7351D" w14:textId="5908CE2A" w:rsidR="00A44E04" w:rsidRPr="000F261C" w:rsidRDefault="00246168" w:rsidP="00A44E04">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48</w:t>
            </w:r>
          </w:p>
        </w:tc>
      </w:tr>
      <w:tr w:rsidR="00554C2D" w:rsidRPr="000F261C" w14:paraId="04377818" w14:textId="77777777" w:rsidTr="00034BC8">
        <w:tc>
          <w:tcPr>
            <w:tcW w:w="704" w:type="dxa"/>
          </w:tcPr>
          <w:p w14:paraId="38B31BB9" w14:textId="2BAC709C" w:rsidR="00554C2D" w:rsidRPr="000F261C" w:rsidRDefault="00554C2D" w:rsidP="00554C2D">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rPr>
              <w:t>2.3</w:t>
            </w:r>
          </w:p>
        </w:tc>
        <w:tc>
          <w:tcPr>
            <w:tcW w:w="8363" w:type="dxa"/>
          </w:tcPr>
          <w:p w14:paraId="4A3B5E13" w14:textId="72123AD4" w:rsidR="00554C2D" w:rsidRPr="000F261C" w:rsidRDefault="00554C2D" w:rsidP="00554C2D">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Айнымалы және тұрақты токты бірге пайдаланып жүргізетін электролиз әдістемесі</w:t>
            </w:r>
          </w:p>
        </w:tc>
        <w:tc>
          <w:tcPr>
            <w:tcW w:w="689" w:type="dxa"/>
          </w:tcPr>
          <w:p w14:paraId="5D3C3B33" w14:textId="77777777" w:rsidR="00554C2D" w:rsidRPr="000F261C" w:rsidRDefault="00554C2D" w:rsidP="00554C2D">
            <w:pPr>
              <w:spacing w:line="240" w:lineRule="auto"/>
              <w:ind w:right="-87"/>
              <w:rPr>
                <w:rFonts w:ascii="Times New Roman" w:hAnsi="Times New Roman" w:cs="Times New Roman"/>
                <w:sz w:val="28"/>
                <w:szCs w:val="28"/>
                <w:lang w:val="kk-KZ"/>
              </w:rPr>
            </w:pPr>
          </w:p>
          <w:p w14:paraId="6294DEE2" w14:textId="5C4A214D" w:rsidR="00554C2D" w:rsidRPr="000F261C" w:rsidRDefault="00A56570" w:rsidP="00554C2D">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50</w:t>
            </w:r>
          </w:p>
        </w:tc>
      </w:tr>
      <w:tr w:rsidR="004365EC" w:rsidRPr="000F261C" w14:paraId="2232D600" w14:textId="77777777" w:rsidTr="00034BC8">
        <w:tc>
          <w:tcPr>
            <w:tcW w:w="704" w:type="dxa"/>
          </w:tcPr>
          <w:p w14:paraId="70D620F1" w14:textId="681735EC" w:rsidR="004365EC" w:rsidRPr="000F261C" w:rsidRDefault="004365EC" w:rsidP="004365EC">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rPr>
              <w:t>2.4</w:t>
            </w:r>
          </w:p>
        </w:tc>
        <w:tc>
          <w:tcPr>
            <w:tcW w:w="8363" w:type="dxa"/>
          </w:tcPr>
          <w:p w14:paraId="61BABB34" w14:textId="3250321F" w:rsidR="004365EC" w:rsidRPr="000F261C" w:rsidRDefault="004365EC" w:rsidP="004365EC">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Пайдаланылған реактивтер, пр</w:t>
            </w:r>
            <w:r w:rsidR="00D36288" w:rsidRPr="000F261C">
              <w:rPr>
                <w:rFonts w:ascii="Times New Roman" w:hAnsi="Times New Roman" w:cs="Times New Roman"/>
                <w:b/>
                <w:sz w:val="28"/>
                <w:szCs w:val="28"/>
                <w:lang w:val="kk-KZ"/>
              </w:rPr>
              <w:t>епараттар</w:t>
            </w:r>
          </w:p>
        </w:tc>
        <w:tc>
          <w:tcPr>
            <w:tcW w:w="689" w:type="dxa"/>
          </w:tcPr>
          <w:p w14:paraId="53ACAB42" w14:textId="1731102A" w:rsidR="004365EC" w:rsidRPr="000F261C" w:rsidRDefault="00AC2A91" w:rsidP="003673C5">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en-US"/>
              </w:rPr>
              <w:t>5</w:t>
            </w:r>
            <w:r w:rsidR="003673C5" w:rsidRPr="000F261C">
              <w:rPr>
                <w:rFonts w:ascii="Times New Roman" w:hAnsi="Times New Roman" w:cs="Times New Roman"/>
                <w:sz w:val="28"/>
                <w:szCs w:val="28"/>
                <w:lang w:val="kk-KZ"/>
              </w:rPr>
              <w:t>2</w:t>
            </w:r>
          </w:p>
        </w:tc>
      </w:tr>
      <w:tr w:rsidR="004365EC" w:rsidRPr="000F261C" w14:paraId="36A90A24" w14:textId="77777777" w:rsidTr="00034BC8">
        <w:tc>
          <w:tcPr>
            <w:tcW w:w="704" w:type="dxa"/>
          </w:tcPr>
          <w:p w14:paraId="5EFBEE9E" w14:textId="6215FA9E" w:rsidR="004365EC" w:rsidRPr="000F261C" w:rsidRDefault="004365EC" w:rsidP="004365EC">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rPr>
              <w:t>3</w:t>
            </w:r>
          </w:p>
        </w:tc>
        <w:tc>
          <w:tcPr>
            <w:tcW w:w="8363" w:type="dxa"/>
          </w:tcPr>
          <w:p w14:paraId="01FE0CC0" w14:textId="6A1C6628" w:rsidR="004365EC" w:rsidRPr="000F261C" w:rsidRDefault="00D36288" w:rsidP="004365EC">
            <w:pPr>
              <w:spacing w:line="240" w:lineRule="auto"/>
              <w:contextualSpacing/>
              <w:rPr>
                <w:rFonts w:ascii="Times New Roman" w:hAnsi="Times New Roman" w:cs="Times New Roman"/>
                <w:b/>
                <w:sz w:val="28"/>
                <w:szCs w:val="28"/>
                <w:lang w:val="kk-KZ"/>
              </w:rPr>
            </w:pPr>
            <w:r w:rsidRPr="000F261C">
              <w:rPr>
                <w:rFonts w:ascii="Times New Roman" w:hAnsi="Times New Roman" w:cs="Times New Roman"/>
                <w:b/>
                <w:sz w:val="28"/>
                <w:szCs w:val="28"/>
                <w:lang w:val="kk-KZ"/>
              </w:rPr>
              <w:t>ТИТАНДЫ СУЛЫ ЕРІТІНДІЛЕРДЕ СТАЦИОНАРЛЫ ЕМЕС ТОКТАРМЕН ПОЛЯРИЗАЦИЯЛАУ АРҚЫЛЫ ОНЫҢ БЕЙОРГАНИКАЛЫҚ ҚОСЫЛЫСТАРЫН АЛУ</w:t>
            </w:r>
          </w:p>
        </w:tc>
        <w:tc>
          <w:tcPr>
            <w:tcW w:w="689" w:type="dxa"/>
          </w:tcPr>
          <w:p w14:paraId="0356B190" w14:textId="77777777" w:rsidR="00D36288" w:rsidRPr="000F261C" w:rsidRDefault="00D36288" w:rsidP="004365EC">
            <w:pPr>
              <w:spacing w:line="240" w:lineRule="auto"/>
              <w:ind w:right="-87"/>
              <w:rPr>
                <w:rFonts w:ascii="Times New Roman" w:hAnsi="Times New Roman" w:cs="Times New Roman"/>
                <w:sz w:val="28"/>
                <w:szCs w:val="28"/>
                <w:lang w:val="kk-KZ"/>
              </w:rPr>
            </w:pPr>
          </w:p>
          <w:p w14:paraId="08A6C2E1" w14:textId="77777777" w:rsidR="00D36288" w:rsidRPr="000F261C" w:rsidRDefault="00D36288" w:rsidP="004365EC">
            <w:pPr>
              <w:spacing w:line="240" w:lineRule="auto"/>
              <w:ind w:right="-87"/>
              <w:rPr>
                <w:rFonts w:ascii="Times New Roman" w:hAnsi="Times New Roman" w:cs="Times New Roman"/>
                <w:sz w:val="28"/>
                <w:szCs w:val="28"/>
                <w:lang w:val="kk-KZ"/>
              </w:rPr>
            </w:pPr>
          </w:p>
          <w:p w14:paraId="0A3BE411" w14:textId="2DED6E21" w:rsidR="004365EC" w:rsidRPr="000F261C" w:rsidRDefault="006C575F" w:rsidP="004365EC">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54</w:t>
            </w:r>
          </w:p>
        </w:tc>
      </w:tr>
      <w:tr w:rsidR="004365EC" w:rsidRPr="000F261C" w14:paraId="1BCA0C2E" w14:textId="77777777" w:rsidTr="00034BC8">
        <w:tc>
          <w:tcPr>
            <w:tcW w:w="704" w:type="dxa"/>
          </w:tcPr>
          <w:p w14:paraId="10A9DFCF" w14:textId="0963D238" w:rsidR="004365EC" w:rsidRPr="000F261C" w:rsidRDefault="004365EC" w:rsidP="004365EC">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3.1</w:t>
            </w:r>
          </w:p>
        </w:tc>
        <w:tc>
          <w:tcPr>
            <w:tcW w:w="8363" w:type="dxa"/>
          </w:tcPr>
          <w:p w14:paraId="25D5DBD9" w14:textId="77777777" w:rsidR="002C5A7D" w:rsidRPr="000F261C" w:rsidRDefault="002C5A7D" w:rsidP="002C5A7D">
            <w:pPr>
              <w:spacing w:line="240" w:lineRule="auto"/>
              <w:contextualSpacing/>
              <w:rPr>
                <w:rFonts w:ascii="Times New Roman" w:hAnsi="Times New Roman" w:cs="Times New Roman"/>
                <w:b/>
                <w:sz w:val="28"/>
                <w:szCs w:val="28"/>
                <w:lang w:val="kk-KZ"/>
              </w:rPr>
            </w:pPr>
            <w:r w:rsidRPr="000F261C">
              <w:rPr>
                <w:rFonts w:ascii="Times New Roman" w:hAnsi="Times New Roman" w:cs="Times New Roman"/>
                <w:b/>
                <w:sz w:val="28"/>
                <w:szCs w:val="28"/>
                <w:lang w:val="kk-KZ"/>
              </w:rPr>
              <w:t>Титанның электрохимиялық қасиеттерін вольтамперограммалар түсіру арқылы зерттеу</w:t>
            </w:r>
          </w:p>
          <w:p w14:paraId="5FFBC318" w14:textId="4D147B95" w:rsidR="004365EC" w:rsidRPr="000F261C" w:rsidRDefault="004365EC" w:rsidP="002C5A7D">
            <w:pPr>
              <w:spacing w:line="240" w:lineRule="auto"/>
              <w:jc w:val="both"/>
              <w:rPr>
                <w:rFonts w:ascii="Times New Roman" w:hAnsi="Times New Roman" w:cs="Times New Roman"/>
                <w:sz w:val="28"/>
                <w:szCs w:val="28"/>
                <w:lang w:val="kk-KZ"/>
              </w:rPr>
            </w:pPr>
          </w:p>
        </w:tc>
        <w:tc>
          <w:tcPr>
            <w:tcW w:w="689" w:type="dxa"/>
          </w:tcPr>
          <w:p w14:paraId="2FC86191" w14:textId="77777777" w:rsidR="004365EC" w:rsidRPr="000F261C" w:rsidRDefault="004365EC" w:rsidP="004365EC">
            <w:pPr>
              <w:spacing w:line="240" w:lineRule="auto"/>
              <w:ind w:right="-87"/>
              <w:rPr>
                <w:rFonts w:ascii="Times New Roman" w:hAnsi="Times New Roman" w:cs="Times New Roman"/>
                <w:sz w:val="28"/>
                <w:szCs w:val="28"/>
                <w:lang w:val="kk-KZ"/>
              </w:rPr>
            </w:pPr>
          </w:p>
          <w:p w14:paraId="587857B8" w14:textId="1E9CA15B" w:rsidR="004365EC" w:rsidRPr="000F261C" w:rsidRDefault="004365EC" w:rsidP="00AE2841">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en-US"/>
              </w:rPr>
              <w:t>5</w:t>
            </w:r>
            <w:r w:rsidR="00AE2841" w:rsidRPr="000F261C">
              <w:rPr>
                <w:rFonts w:ascii="Times New Roman" w:hAnsi="Times New Roman" w:cs="Times New Roman"/>
                <w:sz w:val="28"/>
                <w:szCs w:val="28"/>
                <w:lang w:val="kk-KZ"/>
              </w:rPr>
              <w:t>4</w:t>
            </w:r>
          </w:p>
        </w:tc>
      </w:tr>
      <w:tr w:rsidR="004365EC" w:rsidRPr="000F261C" w14:paraId="67EA421F" w14:textId="77777777" w:rsidTr="00034BC8">
        <w:tc>
          <w:tcPr>
            <w:tcW w:w="704" w:type="dxa"/>
          </w:tcPr>
          <w:p w14:paraId="3E7894EA" w14:textId="756643B4" w:rsidR="004365EC" w:rsidRPr="000F261C" w:rsidRDefault="0004468B" w:rsidP="004365EC">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lastRenderedPageBreak/>
              <w:t>3.2</w:t>
            </w:r>
          </w:p>
        </w:tc>
        <w:tc>
          <w:tcPr>
            <w:tcW w:w="8363" w:type="dxa"/>
          </w:tcPr>
          <w:p w14:paraId="32F5A974" w14:textId="2BFF5B35" w:rsidR="004365EC" w:rsidRPr="000F261C" w:rsidRDefault="00357ACC" w:rsidP="00357ACC">
            <w:pPr>
              <w:spacing w:line="240" w:lineRule="auto"/>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Титанның қышқылды сулы ерітінділерде ерітуді қарқындату әдістері  </w:t>
            </w:r>
          </w:p>
        </w:tc>
        <w:tc>
          <w:tcPr>
            <w:tcW w:w="689" w:type="dxa"/>
          </w:tcPr>
          <w:p w14:paraId="16C40F52" w14:textId="77777777" w:rsidR="006F1D86" w:rsidRPr="000F261C" w:rsidRDefault="006F1D86" w:rsidP="008C3C3A">
            <w:pPr>
              <w:spacing w:line="240" w:lineRule="auto"/>
              <w:ind w:right="-87"/>
              <w:rPr>
                <w:rFonts w:ascii="Times New Roman" w:hAnsi="Times New Roman" w:cs="Times New Roman"/>
                <w:sz w:val="28"/>
                <w:szCs w:val="28"/>
                <w:lang w:val="kk-KZ"/>
              </w:rPr>
            </w:pPr>
          </w:p>
          <w:p w14:paraId="157295D1" w14:textId="55AE3214" w:rsidR="004365EC" w:rsidRPr="000F261C" w:rsidRDefault="00357ACC" w:rsidP="008C3C3A">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kk-KZ"/>
              </w:rPr>
              <w:t>5</w:t>
            </w:r>
            <w:r w:rsidR="008C3C3A" w:rsidRPr="000F261C">
              <w:rPr>
                <w:rFonts w:ascii="Times New Roman" w:hAnsi="Times New Roman" w:cs="Times New Roman"/>
                <w:sz w:val="28"/>
                <w:szCs w:val="28"/>
                <w:lang w:val="en-US"/>
              </w:rPr>
              <w:t>7</w:t>
            </w:r>
          </w:p>
        </w:tc>
      </w:tr>
      <w:tr w:rsidR="00266D7F" w:rsidRPr="000F261C" w14:paraId="1584BB35" w14:textId="77777777" w:rsidTr="00034BC8">
        <w:trPr>
          <w:trHeight w:val="549"/>
        </w:trPr>
        <w:tc>
          <w:tcPr>
            <w:tcW w:w="704" w:type="dxa"/>
          </w:tcPr>
          <w:p w14:paraId="6E190EBD" w14:textId="2146524A" w:rsidR="00266D7F" w:rsidRPr="000F261C" w:rsidRDefault="00266D7F" w:rsidP="004365EC">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3.2.1</w:t>
            </w:r>
          </w:p>
        </w:tc>
        <w:tc>
          <w:tcPr>
            <w:tcW w:w="8363" w:type="dxa"/>
          </w:tcPr>
          <w:p w14:paraId="52574977" w14:textId="42E2F9BE" w:rsidR="00266D7F" w:rsidRPr="000F261C" w:rsidRDefault="00266D7F" w:rsidP="00FD6203">
            <w:pPr>
              <w:spacing w:line="240" w:lineRule="auto"/>
              <w:ind w:firstLine="35"/>
              <w:contextualSpacing/>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 xml:space="preserve">Титан электродының сулы қышқылды ортада айнымалы ток әсерімен еруі </w:t>
            </w:r>
          </w:p>
        </w:tc>
        <w:tc>
          <w:tcPr>
            <w:tcW w:w="689" w:type="dxa"/>
          </w:tcPr>
          <w:p w14:paraId="2A0437AC" w14:textId="77777777" w:rsidR="00266D7F" w:rsidRPr="000F261C" w:rsidRDefault="00266D7F" w:rsidP="004365EC">
            <w:pPr>
              <w:spacing w:line="240" w:lineRule="auto"/>
              <w:ind w:right="-87"/>
              <w:rPr>
                <w:rFonts w:ascii="Times New Roman" w:hAnsi="Times New Roman" w:cs="Times New Roman"/>
                <w:sz w:val="28"/>
                <w:szCs w:val="28"/>
                <w:lang w:val="kk-KZ"/>
              </w:rPr>
            </w:pPr>
          </w:p>
          <w:p w14:paraId="79AA4E24" w14:textId="46B6AAB5" w:rsidR="00DD3EC2" w:rsidRPr="000F261C" w:rsidRDefault="008C3C3A" w:rsidP="004365EC">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57</w:t>
            </w:r>
          </w:p>
        </w:tc>
      </w:tr>
      <w:tr w:rsidR="002238EF" w:rsidRPr="000F261C" w14:paraId="61C964ED" w14:textId="77777777" w:rsidTr="00034BC8">
        <w:trPr>
          <w:trHeight w:val="549"/>
        </w:trPr>
        <w:tc>
          <w:tcPr>
            <w:tcW w:w="704" w:type="dxa"/>
          </w:tcPr>
          <w:p w14:paraId="304333DA" w14:textId="4470DD9B" w:rsidR="002238EF" w:rsidRPr="000F261C" w:rsidRDefault="002238EF" w:rsidP="004365EC">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3.2.2</w:t>
            </w:r>
          </w:p>
        </w:tc>
        <w:tc>
          <w:tcPr>
            <w:tcW w:w="8363" w:type="dxa"/>
          </w:tcPr>
          <w:p w14:paraId="1D291028" w14:textId="4F633489" w:rsidR="002238EF" w:rsidRPr="000F261C" w:rsidRDefault="002238EF" w:rsidP="00FD6203">
            <w:pPr>
              <w:spacing w:line="240" w:lineRule="auto"/>
              <w:ind w:firstLine="35"/>
              <w:contextualSpacing/>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t>Титан электродын сулы қышқылды ортада катодтық импульсті  токпен алдын-ала поляризациялау арқылы еріту</w:t>
            </w:r>
          </w:p>
        </w:tc>
        <w:tc>
          <w:tcPr>
            <w:tcW w:w="689" w:type="dxa"/>
          </w:tcPr>
          <w:p w14:paraId="773443A0" w14:textId="77777777" w:rsidR="002238EF" w:rsidRPr="000F261C" w:rsidRDefault="002238EF" w:rsidP="004365EC">
            <w:pPr>
              <w:spacing w:line="240" w:lineRule="auto"/>
              <w:ind w:right="-87"/>
              <w:rPr>
                <w:rFonts w:ascii="Times New Roman" w:hAnsi="Times New Roman" w:cs="Times New Roman"/>
                <w:sz w:val="28"/>
                <w:szCs w:val="28"/>
                <w:lang w:val="kk-KZ"/>
              </w:rPr>
            </w:pPr>
          </w:p>
          <w:p w14:paraId="4B5D9FD4" w14:textId="36A2F4E6" w:rsidR="002238EF" w:rsidRPr="000F261C" w:rsidRDefault="00CF6014" w:rsidP="004365EC">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61</w:t>
            </w:r>
          </w:p>
        </w:tc>
      </w:tr>
      <w:tr w:rsidR="00C73648" w:rsidRPr="000F261C" w14:paraId="134A4679" w14:textId="77777777" w:rsidTr="00034BC8">
        <w:tc>
          <w:tcPr>
            <w:tcW w:w="704" w:type="dxa"/>
          </w:tcPr>
          <w:p w14:paraId="065A849C" w14:textId="3A0BC2AA" w:rsidR="00C73648" w:rsidRPr="000F261C" w:rsidRDefault="00C73648" w:rsidP="00C73648">
            <w:pPr>
              <w:spacing w:line="240" w:lineRule="auto"/>
              <w:ind w:right="-109"/>
              <w:jc w:val="center"/>
              <w:rPr>
                <w:rFonts w:ascii="Times New Roman" w:hAnsi="Times New Roman" w:cs="Times New Roman"/>
                <w:b/>
                <w:bCs/>
                <w:sz w:val="28"/>
                <w:szCs w:val="28"/>
                <w:lang w:val="kk-KZ"/>
              </w:rPr>
            </w:pPr>
            <w:r w:rsidRPr="000F261C">
              <w:rPr>
                <w:rFonts w:ascii="Times New Roman" w:hAnsi="Times New Roman" w:cs="Times New Roman"/>
                <w:bCs/>
                <w:sz w:val="28"/>
                <w:szCs w:val="28"/>
                <w:lang w:val="kk-KZ"/>
              </w:rPr>
              <w:t>3.2.3</w:t>
            </w:r>
          </w:p>
        </w:tc>
        <w:tc>
          <w:tcPr>
            <w:tcW w:w="8363" w:type="dxa"/>
          </w:tcPr>
          <w:p w14:paraId="599E1A21" w14:textId="38B25FC3" w:rsidR="00C73648" w:rsidRPr="000F261C" w:rsidRDefault="00C73648" w:rsidP="00C73648">
            <w:pPr>
              <w:spacing w:line="240" w:lineRule="auto"/>
              <w:rPr>
                <w:rFonts w:ascii="Times New Roman" w:hAnsi="Times New Roman" w:cs="Times New Roman"/>
                <w:b/>
                <w:sz w:val="28"/>
                <w:szCs w:val="28"/>
                <w:lang w:val="kk-KZ"/>
              </w:rPr>
            </w:pPr>
            <w:r w:rsidRPr="000F261C">
              <w:rPr>
                <w:rFonts w:ascii="Times New Roman" w:hAnsi="Times New Roman" w:cs="Times New Roman"/>
                <w:sz w:val="28"/>
                <w:szCs w:val="28"/>
                <w:lang w:val="kk-KZ"/>
              </w:rPr>
              <w:t>Титанның айнымалы ток әсерімен биполярлы электродтар пайдалану арқылы еруін зерттеу</w:t>
            </w:r>
          </w:p>
        </w:tc>
        <w:tc>
          <w:tcPr>
            <w:tcW w:w="689" w:type="dxa"/>
          </w:tcPr>
          <w:p w14:paraId="1BA0FB96" w14:textId="77777777" w:rsidR="00C73648" w:rsidRPr="000F261C" w:rsidRDefault="00C73648" w:rsidP="00C73648">
            <w:pPr>
              <w:spacing w:line="240" w:lineRule="auto"/>
              <w:ind w:right="-87"/>
              <w:rPr>
                <w:rFonts w:ascii="Times New Roman" w:hAnsi="Times New Roman" w:cs="Times New Roman"/>
                <w:sz w:val="28"/>
                <w:szCs w:val="28"/>
                <w:lang w:val="kk-KZ"/>
              </w:rPr>
            </w:pPr>
          </w:p>
          <w:p w14:paraId="215D4C71" w14:textId="67CBB6D1" w:rsidR="00C73648" w:rsidRPr="000F261C" w:rsidRDefault="00CD1552" w:rsidP="00C73648">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62</w:t>
            </w:r>
          </w:p>
        </w:tc>
      </w:tr>
      <w:tr w:rsidR="00C73648" w:rsidRPr="000F261C" w14:paraId="5E945DC1" w14:textId="77777777" w:rsidTr="00034BC8">
        <w:tc>
          <w:tcPr>
            <w:tcW w:w="704" w:type="dxa"/>
          </w:tcPr>
          <w:p w14:paraId="21C77B1E" w14:textId="4DF769BF" w:rsidR="00C73648" w:rsidRPr="000F261C" w:rsidRDefault="00C73648" w:rsidP="00C73648">
            <w:pPr>
              <w:spacing w:line="240" w:lineRule="auto"/>
              <w:ind w:right="-109"/>
              <w:jc w:val="center"/>
              <w:rPr>
                <w:rFonts w:ascii="Times New Roman" w:hAnsi="Times New Roman" w:cs="Times New Roman"/>
                <w:b/>
                <w:bCs/>
                <w:sz w:val="28"/>
                <w:szCs w:val="28"/>
                <w:lang w:val="kk-KZ"/>
              </w:rPr>
            </w:pPr>
            <w:r w:rsidRPr="000F261C">
              <w:rPr>
                <w:rFonts w:ascii="Times New Roman" w:hAnsi="Times New Roman" w:cs="Times New Roman"/>
                <w:bCs/>
                <w:sz w:val="28"/>
                <w:szCs w:val="28"/>
                <w:lang w:val="kk-KZ"/>
              </w:rPr>
              <w:t>3.2.4</w:t>
            </w:r>
          </w:p>
        </w:tc>
        <w:tc>
          <w:tcPr>
            <w:tcW w:w="8363" w:type="dxa"/>
          </w:tcPr>
          <w:p w14:paraId="7CCAF860" w14:textId="67616AA0" w:rsidR="00C73648" w:rsidRPr="000F261C" w:rsidRDefault="00C73648" w:rsidP="00C73648">
            <w:pPr>
              <w:spacing w:line="240" w:lineRule="auto"/>
              <w:rPr>
                <w:rFonts w:ascii="Times New Roman" w:hAnsi="Times New Roman" w:cs="Times New Roman"/>
                <w:b/>
                <w:sz w:val="28"/>
                <w:szCs w:val="28"/>
                <w:lang w:val="kk-KZ"/>
              </w:rPr>
            </w:pPr>
            <w:r w:rsidRPr="000F261C">
              <w:rPr>
                <w:rFonts w:ascii="Times New Roman" w:hAnsi="Times New Roman" w:cs="Times New Roman"/>
                <w:bCs/>
                <w:sz w:val="28"/>
                <w:szCs w:val="28"/>
                <w:lang w:val="kk-KZ"/>
              </w:rPr>
              <w:t>Титан диоксидін алу</w:t>
            </w:r>
          </w:p>
        </w:tc>
        <w:tc>
          <w:tcPr>
            <w:tcW w:w="689" w:type="dxa"/>
          </w:tcPr>
          <w:p w14:paraId="11A769D9" w14:textId="1BA01B5E" w:rsidR="00C73648" w:rsidRPr="000F261C" w:rsidRDefault="00D41094" w:rsidP="00C73648">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64</w:t>
            </w:r>
          </w:p>
        </w:tc>
      </w:tr>
      <w:tr w:rsidR="00C73648" w:rsidRPr="000F261C" w14:paraId="5AA65C4B" w14:textId="77777777" w:rsidTr="00034BC8">
        <w:tc>
          <w:tcPr>
            <w:tcW w:w="704" w:type="dxa"/>
          </w:tcPr>
          <w:p w14:paraId="78DB562C" w14:textId="65BFDECE" w:rsidR="00C73648" w:rsidRPr="000F261C" w:rsidRDefault="00C73648" w:rsidP="00C73648">
            <w:pPr>
              <w:spacing w:line="240" w:lineRule="auto"/>
              <w:ind w:right="-109"/>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3.3</w:t>
            </w:r>
          </w:p>
        </w:tc>
        <w:tc>
          <w:tcPr>
            <w:tcW w:w="8363" w:type="dxa"/>
          </w:tcPr>
          <w:p w14:paraId="1185BD9D" w14:textId="06873292" w:rsidR="00C73648" w:rsidRPr="000F261C" w:rsidRDefault="00C73648" w:rsidP="00C73648">
            <w:pPr>
              <w:spacing w:line="240" w:lineRule="auto"/>
              <w:rPr>
                <w:rFonts w:ascii="Times New Roman" w:hAnsi="Times New Roman" w:cs="Times New Roman"/>
                <w:b/>
                <w:sz w:val="28"/>
                <w:szCs w:val="28"/>
                <w:lang w:val="kk-KZ"/>
              </w:rPr>
            </w:pPr>
            <w:r w:rsidRPr="000F261C">
              <w:rPr>
                <w:rFonts w:ascii="Times New Roman" w:hAnsi="Times New Roman" w:cs="Times New Roman"/>
                <w:b/>
                <w:sz w:val="28"/>
                <w:szCs w:val="28"/>
                <w:lang w:val="kk-KZ"/>
              </w:rPr>
              <w:t>Титан хлоридін алу</w:t>
            </w:r>
          </w:p>
        </w:tc>
        <w:tc>
          <w:tcPr>
            <w:tcW w:w="689" w:type="dxa"/>
          </w:tcPr>
          <w:p w14:paraId="52C7EB9A" w14:textId="18820366" w:rsidR="00C73648" w:rsidRPr="000F261C" w:rsidRDefault="00E3075C" w:rsidP="00C73648">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kk-KZ"/>
              </w:rPr>
              <w:t>67</w:t>
            </w:r>
          </w:p>
        </w:tc>
      </w:tr>
      <w:tr w:rsidR="001F7A02" w:rsidRPr="000F261C" w14:paraId="6FE39E9F" w14:textId="77777777" w:rsidTr="00034BC8">
        <w:tc>
          <w:tcPr>
            <w:tcW w:w="704" w:type="dxa"/>
          </w:tcPr>
          <w:p w14:paraId="67AFBEBB" w14:textId="7D4C61DD" w:rsidR="001F7A02" w:rsidRPr="000F261C" w:rsidRDefault="001F7A02" w:rsidP="00C73648">
            <w:pPr>
              <w:spacing w:line="240" w:lineRule="auto"/>
              <w:ind w:right="-109"/>
              <w:jc w:val="center"/>
              <w:rPr>
                <w:rFonts w:ascii="Times New Roman" w:hAnsi="Times New Roman" w:cs="Times New Roman"/>
                <w:b/>
                <w:bCs/>
                <w:sz w:val="28"/>
                <w:szCs w:val="28"/>
                <w:lang w:val="en-US"/>
              </w:rPr>
            </w:pPr>
            <w:r w:rsidRPr="000F261C">
              <w:rPr>
                <w:rFonts w:ascii="Times New Roman" w:hAnsi="Times New Roman" w:cs="Times New Roman"/>
                <w:b/>
                <w:bCs/>
                <w:sz w:val="28"/>
                <w:szCs w:val="28"/>
                <w:lang w:val="en-US"/>
              </w:rPr>
              <w:t>3.4</w:t>
            </w:r>
          </w:p>
        </w:tc>
        <w:tc>
          <w:tcPr>
            <w:tcW w:w="8363" w:type="dxa"/>
          </w:tcPr>
          <w:p w14:paraId="5C34F6B4" w14:textId="2A278532" w:rsidR="001F7A02" w:rsidRPr="000F261C" w:rsidRDefault="001F7A02" w:rsidP="001F7A02">
            <w:pPr>
              <w:spacing w:line="240" w:lineRule="auto"/>
              <w:contextualSpacing/>
              <w:jc w:val="both"/>
              <w:rPr>
                <w:rFonts w:ascii="Times New Roman" w:hAnsi="Times New Roman" w:cs="Times New Roman"/>
                <w:b/>
                <w:sz w:val="28"/>
                <w:szCs w:val="28"/>
                <w:lang w:val="kk-KZ"/>
              </w:rPr>
            </w:pPr>
            <w:r w:rsidRPr="000F261C">
              <w:rPr>
                <w:rFonts w:ascii="Times New Roman" w:hAnsi="Times New Roman" w:cs="Times New Roman"/>
                <w:b/>
                <w:bCs/>
                <w:sz w:val="28"/>
                <w:szCs w:val="28"/>
                <w:lang w:val="kk-KZ"/>
              </w:rPr>
              <w:t>Титанды ерітіп, оның қосылысын алуға жұмсалатын қаржыны есептеу</w:t>
            </w:r>
          </w:p>
        </w:tc>
        <w:tc>
          <w:tcPr>
            <w:tcW w:w="689" w:type="dxa"/>
          </w:tcPr>
          <w:p w14:paraId="3A984E59" w14:textId="77777777" w:rsidR="00F014E3" w:rsidRPr="000F261C" w:rsidRDefault="00F014E3" w:rsidP="00C73648">
            <w:pPr>
              <w:spacing w:line="240" w:lineRule="auto"/>
              <w:ind w:right="-87"/>
              <w:rPr>
                <w:rFonts w:ascii="Times New Roman" w:hAnsi="Times New Roman" w:cs="Times New Roman"/>
                <w:sz w:val="28"/>
                <w:szCs w:val="28"/>
                <w:lang w:val="en-US"/>
              </w:rPr>
            </w:pPr>
          </w:p>
          <w:p w14:paraId="76E9515F" w14:textId="7D19BFAA" w:rsidR="001F7A02" w:rsidRPr="000F261C" w:rsidRDefault="00930E1A"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72</w:t>
            </w:r>
          </w:p>
        </w:tc>
      </w:tr>
      <w:tr w:rsidR="00C73648" w:rsidRPr="000F261C" w14:paraId="3AC2D96A" w14:textId="77777777" w:rsidTr="00034BC8">
        <w:tc>
          <w:tcPr>
            <w:tcW w:w="704" w:type="dxa"/>
          </w:tcPr>
          <w:p w14:paraId="132FFB8A" w14:textId="00C8E797" w:rsidR="00C73648" w:rsidRPr="000F261C" w:rsidRDefault="00C73648" w:rsidP="00C73648">
            <w:pPr>
              <w:spacing w:line="240" w:lineRule="auto"/>
              <w:ind w:right="-109"/>
              <w:jc w:val="center"/>
              <w:rPr>
                <w:rFonts w:ascii="Times New Roman" w:hAnsi="Times New Roman" w:cs="Times New Roman"/>
                <w:b/>
                <w:bCs/>
                <w:sz w:val="28"/>
                <w:szCs w:val="28"/>
                <w:lang w:val="kk-KZ"/>
              </w:rPr>
            </w:pPr>
            <w:r w:rsidRPr="000F261C">
              <w:rPr>
                <w:rFonts w:ascii="Times New Roman" w:hAnsi="Times New Roman" w:cs="Times New Roman"/>
                <w:b/>
                <w:sz w:val="28"/>
                <w:szCs w:val="28"/>
                <w:lang w:val="kk-KZ"/>
              </w:rPr>
              <w:t>4</w:t>
            </w:r>
          </w:p>
        </w:tc>
        <w:tc>
          <w:tcPr>
            <w:tcW w:w="8363" w:type="dxa"/>
          </w:tcPr>
          <w:p w14:paraId="32D1A105" w14:textId="5F85F7E3" w:rsidR="00C73648" w:rsidRPr="000F261C" w:rsidRDefault="00C73648" w:rsidP="00C73648">
            <w:pPr>
              <w:spacing w:line="240" w:lineRule="auto"/>
              <w:rPr>
                <w:rFonts w:ascii="Times New Roman" w:hAnsi="Times New Roman" w:cs="Times New Roman"/>
                <w:b/>
                <w:sz w:val="28"/>
                <w:szCs w:val="28"/>
                <w:lang w:val="kk-KZ"/>
              </w:rPr>
            </w:pPr>
            <w:r w:rsidRPr="000F261C">
              <w:rPr>
                <w:rFonts w:ascii="Times New Roman" w:hAnsi="Times New Roman" w:cs="Times New Roman"/>
                <w:b/>
                <w:bCs/>
                <w:sz w:val="28"/>
                <w:szCs w:val="28"/>
                <w:lang w:val="kk-KZ"/>
              </w:rPr>
              <w:t>СТАЦИОНАРЛЫ ЖӘНЕ СТАЦИОНАРЛЫ ЕМЕС ТОКТАРМЕН ПОЛЯРИЗАЦИЯЛАУ АРҚЫЛЫ ТЕМІР ҚОСЫЛЫСТАРЫН АЛУ</w:t>
            </w:r>
          </w:p>
        </w:tc>
        <w:tc>
          <w:tcPr>
            <w:tcW w:w="689" w:type="dxa"/>
          </w:tcPr>
          <w:p w14:paraId="383D182C" w14:textId="77777777" w:rsidR="00C73648" w:rsidRPr="000F261C" w:rsidRDefault="00C73648" w:rsidP="00C73648">
            <w:pPr>
              <w:spacing w:line="240" w:lineRule="auto"/>
              <w:ind w:right="-87"/>
              <w:rPr>
                <w:rFonts w:ascii="Times New Roman" w:hAnsi="Times New Roman" w:cs="Times New Roman"/>
                <w:sz w:val="28"/>
                <w:szCs w:val="28"/>
              </w:rPr>
            </w:pPr>
          </w:p>
          <w:p w14:paraId="7DE54A90" w14:textId="77777777" w:rsidR="00C73648" w:rsidRPr="000F261C" w:rsidRDefault="00C73648" w:rsidP="00C73648">
            <w:pPr>
              <w:spacing w:line="240" w:lineRule="auto"/>
              <w:ind w:right="-87"/>
              <w:rPr>
                <w:rFonts w:ascii="Times New Roman" w:hAnsi="Times New Roman" w:cs="Times New Roman"/>
                <w:sz w:val="28"/>
                <w:szCs w:val="28"/>
              </w:rPr>
            </w:pPr>
          </w:p>
          <w:p w14:paraId="2F1B0606" w14:textId="74CB3AE7" w:rsidR="00C73648" w:rsidRPr="000F261C" w:rsidRDefault="00BC6047"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74</w:t>
            </w:r>
          </w:p>
        </w:tc>
      </w:tr>
      <w:tr w:rsidR="00C73648" w:rsidRPr="000F261C" w14:paraId="5051D207" w14:textId="77777777" w:rsidTr="00034BC8">
        <w:tc>
          <w:tcPr>
            <w:tcW w:w="704" w:type="dxa"/>
          </w:tcPr>
          <w:p w14:paraId="40372EB7" w14:textId="2460F501" w:rsidR="00C73648" w:rsidRPr="000F261C" w:rsidRDefault="00C73648" w:rsidP="00C73648">
            <w:pPr>
              <w:spacing w:line="240" w:lineRule="auto"/>
              <w:ind w:right="-109"/>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4.1</w:t>
            </w:r>
          </w:p>
        </w:tc>
        <w:tc>
          <w:tcPr>
            <w:tcW w:w="9052" w:type="dxa"/>
            <w:gridSpan w:val="2"/>
          </w:tcPr>
          <w:p w14:paraId="6A1204DF" w14:textId="349FC1EB" w:rsidR="00C73648" w:rsidRPr="000F261C" w:rsidRDefault="00C73648"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b/>
                <w:sz w:val="28"/>
                <w:szCs w:val="28"/>
                <w:lang w:val="kk-KZ"/>
              </w:rPr>
              <w:t>Темірдің электрохимиялық қасиеттерін вольтамперограммалар</w:t>
            </w:r>
          </w:p>
        </w:tc>
      </w:tr>
      <w:tr w:rsidR="00C73648" w:rsidRPr="000F261C" w14:paraId="3D4DD098" w14:textId="77777777" w:rsidTr="00034BC8">
        <w:tc>
          <w:tcPr>
            <w:tcW w:w="704" w:type="dxa"/>
          </w:tcPr>
          <w:p w14:paraId="46838F32" w14:textId="77777777" w:rsidR="00C73648" w:rsidRPr="000F261C" w:rsidRDefault="00C73648" w:rsidP="00C73648">
            <w:pPr>
              <w:spacing w:line="240" w:lineRule="auto"/>
              <w:ind w:right="-109"/>
              <w:jc w:val="center"/>
              <w:rPr>
                <w:rFonts w:ascii="Times New Roman" w:hAnsi="Times New Roman" w:cs="Times New Roman"/>
                <w:b/>
                <w:bCs/>
                <w:sz w:val="28"/>
                <w:szCs w:val="28"/>
                <w:lang w:val="kk-KZ"/>
              </w:rPr>
            </w:pPr>
          </w:p>
        </w:tc>
        <w:tc>
          <w:tcPr>
            <w:tcW w:w="8363" w:type="dxa"/>
          </w:tcPr>
          <w:p w14:paraId="40194383" w14:textId="6503AC7A" w:rsidR="00C73648" w:rsidRPr="000F261C" w:rsidRDefault="00C73648" w:rsidP="00C73648">
            <w:pPr>
              <w:spacing w:line="240" w:lineRule="auto"/>
              <w:rPr>
                <w:rFonts w:ascii="Times New Roman" w:hAnsi="Times New Roman" w:cs="Times New Roman"/>
                <w:b/>
                <w:sz w:val="28"/>
                <w:szCs w:val="28"/>
                <w:lang w:val="kk-KZ"/>
              </w:rPr>
            </w:pPr>
            <w:r w:rsidRPr="000F261C">
              <w:rPr>
                <w:rFonts w:ascii="Times New Roman" w:hAnsi="Times New Roman" w:cs="Times New Roman"/>
                <w:b/>
                <w:sz w:val="28"/>
                <w:szCs w:val="28"/>
                <w:lang w:val="kk-KZ"/>
              </w:rPr>
              <w:t>түсіру арқылы зерттеу</w:t>
            </w:r>
          </w:p>
        </w:tc>
        <w:tc>
          <w:tcPr>
            <w:tcW w:w="689" w:type="dxa"/>
          </w:tcPr>
          <w:p w14:paraId="243FC3F8" w14:textId="07B08275" w:rsidR="00C73648" w:rsidRPr="000F261C" w:rsidRDefault="00BC6047"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74</w:t>
            </w:r>
          </w:p>
        </w:tc>
      </w:tr>
      <w:tr w:rsidR="00C73648" w:rsidRPr="000F261C" w14:paraId="741CEE5B" w14:textId="77777777" w:rsidTr="00034BC8">
        <w:tc>
          <w:tcPr>
            <w:tcW w:w="704" w:type="dxa"/>
          </w:tcPr>
          <w:p w14:paraId="3466B321" w14:textId="2219FCBE"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4.2</w:t>
            </w:r>
          </w:p>
        </w:tc>
        <w:tc>
          <w:tcPr>
            <w:tcW w:w="8363" w:type="dxa"/>
          </w:tcPr>
          <w:p w14:paraId="62F2B813" w14:textId="33846801" w:rsidR="00C73648" w:rsidRPr="000F261C" w:rsidRDefault="00D41094"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Темір электродының еруін айнымалы ток әсерімен зерттеу</w:t>
            </w:r>
          </w:p>
        </w:tc>
        <w:tc>
          <w:tcPr>
            <w:tcW w:w="689" w:type="dxa"/>
          </w:tcPr>
          <w:p w14:paraId="148CAEDC" w14:textId="6A3922FC" w:rsidR="00C73648" w:rsidRPr="000F261C" w:rsidRDefault="00D41094" w:rsidP="00E711CD">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en-US"/>
              </w:rPr>
              <w:t>76</w:t>
            </w:r>
          </w:p>
        </w:tc>
      </w:tr>
      <w:tr w:rsidR="00C73648" w:rsidRPr="000F261C" w14:paraId="608CF874" w14:textId="77777777" w:rsidTr="00034BC8">
        <w:tc>
          <w:tcPr>
            <w:tcW w:w="704" w:type="dxa"/>
          </w:tcPr>
          <w:p w14:paraId="5DC53BDF" w14:textId="4D53F0E3"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4.2.1</w:t>
            </w:r>
          </w:p>
        </w:tc>
        <w:tc>
          <w:tcPr>
            <w:tcW w:w="8363" w:type="dxa"/>
          </w:tcPr>
          <w:p w14:paraId="7296CA2D" w14:textId="023CB629"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Темір электродын айнымалы ток әсерімен еріту</w:t>
            </w:r>
          </w:p>
        </w:tc>
        <w:tc>
          <w:tcPr>
            <w:tcW w:w="689" w:type="dxa"/>
          </w:tcPr>
          <w:p w14:paraId="1DD71D55" w14:textId="6E5A68F3" w:rsidR="00C73648" w:rsidRPr="000F261C" w:rsidRDefault="00BC6047"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76</w:t>
            </w:r>
          </w:p>
        </w:tc>
      </w:tr>
      <w:tr w:rsidR="00C73648" w:rsidRPr="000F261C" w14:paraId="7A926C0F" w14:textId="77777777" w:rsidTr="00034BC8">
        <w:tc>
          <w:tcPr>
            <w:tcW w:w="704" w:type="dxa"/>
          </w:tcPr>
          <w:p w14:paraId="47ACEBCC" w14:textId="3423DCB7"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4.2.2</w:t>
            </w:r>
          </w:p>
        </w:tc>
        <w:tc>
          <w:tcPr>
            <w:tcW w:w="8363" w:type="dxa"/>
          </w:tcPr>
          <w:p w14:paraId="4FDED237" w14:textId="1B286A39"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Темір электродын ерітуді айнымалы токтың екі жартылай периодын қолдану арқылы жүргізу</w:t>
            </w:r>
          </w:p>
        </w:tc>
        <w:tc>
          <w:tcPr>
            <w:tcW w:w="689" w:type="dxa"/>
          </w:tcPr>
          <w:p w14:paraId="1BD379CF" w14:textId="77777777" w:rsidR="00C73648" w:rsidRPr="000F261C" w:rsidRDefault="00C73648" w:rsidP="00C73648">
            <w:pPr>
              <w:spacing w:line="240" w:lineRule="auto"/>
              <w:ind w:right="-87"/>
              <w:rPr>
                <w:rFonts w:ascii="Times New Roman" w:hAnsi="Times New Roman" w:cs="Times New Roman"/>
                <w:sz w:val="28"/>
                <w:szCs w:val="28"/>
                <w:lang w:val="kk-KZ"/>
              </w:rPr>
            </w:pPr>
          </w:p>
          <w:p w14:paraId="32337168" w14:textId="18F5923B" w:rsidR="00C73648" w:rsidRPr="000F261C" w:rsidRDefault="00D41094"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81</w:t>
            </w:r>
          </w:p>
        </w:tc>
      </w:tr>
      <w:tr w:rsidR="00C73648" w:rsidRPr="000F261C" w14:paraId="7726D385" w14:textId="77777777" w:rsidTr="00034BC8">
        <w:tc>
          <w:tcPr>
            <w:tcW w:w="704" w:type="dxa"/>
          </w:tcPr>
          <w:p w14:paraId="57042675" w14:textId="5D52E974"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4.3</w:t>
            </w:r>
          </w:p>
        </w:tc>
        <w:tc>
          <w:tcPr>
            <w:tcW w:w="8363" w:type="dxa"/>
          </w:tcPr>
          <w:p w14:paraId="55443E5B" w14:textId="7316CBA4"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Темір сульфаттарын алу</w:t>
            </w:r>
          </w:p>
        </w:tc>
        <w:tc>
          <w:tcPr>
            <w:tcW w:w="689" w:type="dxa"/>
          </w:tcPr>
          <w:p w14:paraId="3618F975" w14:textId="6D03FF05" w:rsidR="00C73648" w:rsidRPr="000F261C" w:rsidRDefault="00137C42"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87</w:t>
            </w:r>
          </w:p>
        </w:tc>
      </w:tr>
      <w:tr w:rsidR="00C73648" w:rsidRPr="000F261C" w14:paraId="3A3B5441" w14:textId="77777777" w:rsidTr="00034BC8">
        <w:tc>
          <w:tcPr>
            <w:tcW w:w="704" w:type="dxa"/>
          </w:tcPr>
          <w:p w14:paraId="1E97D407" w14:textId="4C12F7E4"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4.4</w:t>
            </w:r>
          </w:p>
        </w:tc>
        <w:tc>
          <w:tcPr>
            <w:tcW w:w="8363" w:type="dxa"/>
          </w:tcPr>
          <w:p w14:paraId="41ADE07E" w14:textId="57E6DC2B"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Темір хлоридінің «Fe-C» жүйесінде қалыптасу мүмкіндігін зертеу</w:t>
            </w:r>
          </w:p>
        </w:tc>
        <w:tc>
          <w:tcPr>
            <w:tcW w:w="689" w:type="dxa"/>
          </w:tcPr>
          <w:p w14:paraId="2D5FD4EE" w14:textId="77777777" w:rsidR="00C73648" w:rsidRPr="000F261C" w:rsidRDefault="00C73648" w:rsidP="00C73648">
            <w:pPr>
              <w:spacing w:line="240" w:lineRule="auto"/>
              <w:ind w:right="-87"/>
              <w:rPr>
                <w:rFonts w:ascii="Times New Roman" w:hAnsi="Times New Roman" w:cs="Times New Roman"/>
                <w:sz w:val="28"/>
                <w:szCs w:val="28"/>
                <w:lang w:val="kk-KZ"/>
              </w:rPr>
            </w:pPr>
          </w:p>
          <w:p w14:paraId="468A1458" w14:textId="60F5C7B3" w:rsidR="00C73648" w:rsidRPr="000F261C" w:rsidRDefault="001B4C6C"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91</w:t>
            </w:r>
          </w:p>
        </w:tc>
      </w:tr>
      <w:tr w:rsidR="00C73648" w:rsidRPr="000F261C" w14:paraId="0ED06222" w14:textId="77777777" w:rsidTr="00034BC8">
        <w:tc>
          <w:tcPr>
            <w:tcW w:w="704" w:type="dxa"/>
          </w:tcPr>
          <w:p w14:paraId="2C6A4E38" w14:textId="5D00B7FA"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4.5</w:t>
            </w:r>
          </w:p>
        </w:tc>
        <w:tc>
          <w:tcPr>
            <w:tcW w:w="8363" w:type="dxa"/>
          </w:tcPr>
          <w:p w14:paraId="054786ED" w14:textId="4E533964"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Темір (ІІ) иондарын тотықтыру әдісі</w:t>
            </w:r>
          </w:p>
        </w:tc>
        <w:tc>
          <w:tcPr>
            <w:tcW w:w="689" w:type="dxa"/>
          </w:tcPr>
          <w:p w14:paraId="240FD7A4" w14:textId="5BCAB36C" w:rsidR="00C73648" w:rsidRPr="000F261C" w:rsidRDefault="00B74DF4"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92</w:t>
            </w:r>
          </w:p>
        </w:tc>
      </w:tr>
      <w:tr w:rsidR="00C73648" w:rsidRPr="000F261C" w14:paraId="54D3D13D" w14:textId="77777777" w:rsidTr="00034BC8">
        <w:tc>
          <w:tcPr>
            <w:tcW w:w="704" w:type="dxa"/>
          </w:tcPr>
          <w:p w14:paraId="0023F16A" w14:textId="15E6B1ED"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lang w:val="kk-KZ"/>
              </w:rPr>
              <w:t>5</w:t>
            </w:r>
          </w:p>
        </w:tc>
        <w:tc>
          <w:tcPr>
            <w:tcW w:w="8363" w:type="dxa"/>
          </w:tcPr>
          <w:p w14:paraId="7DF12035" w14:textId="41E6B5AD"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ЭЛЕКТРОХИМИЯЛЫҚ ЖӘНЕ ХИМИЯЛЫҚ ӘДІСТЕРМЕН МЫС ҚОСЫЛЫСТАРЫН АЛУ</w:t>
            </w:r>
          </w:p>
        </w:tc>
        <w:tc>
          <w:tcPr>
            <w:tcW w:w="689" w:type="dxa"/>
          </w:tcPr>
          <w:p w14:paraId="477306F9" w14:textId="77777777" w:rsidR="00F35C31" w:rsidRPr="000F261C" w:rsidRDefault="00F35C31" w:rsidP="00C73648">
            <w:pPr>
              <w:spacing w:line="240" w:lineRule="auto"/>
              <w:ind w:right="-87"/>
              <w:rPr>
                <w:rFonts w:ascii="Times New Roman" w:hAnsi="Times New Roman" w:cs="Times New Roman"/>
                <w:sz w:val="28"/>
                <w:szCs w:val="28"/>
                <w:lang w:val="kk-KZ"/>
              </w:rPr>
            </w:pPr>
          </w:p>
          <w:p w14:paraId="266D9402" w14:textId="184F1C13" w:rsidR="00C73648" w:rsidRPr="000F261C" w:rsidRDefault="00B74DF4"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94</w:t>
            </w:r>
          </w:p>
        </w:tc>
      </w:tr>
      <w:tr w:rsidR="00C73648" w:rsidRPr="000F261C" w14:paraId="7ADA8B8F" w14:textId="77777777" w:rsidTr="00034BC8">
        <w:tc>
          <w:tcPr>
            <w:tcW w:w="704" w:type="dxa"/>
          </w:tcPr>
          <w:p w14:paraId="74C44283" w14:textId="34972ADF"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lang w:val="kk-KZ"/>
              </w:rPr>
              <w:t>5.1</w:t>
            </w:r>
          </w:p>
        </w:tc>
        <w:tc>
          <w:tcPr>
            <w:tcW w:w="8363" w:type="dxa"/>
          </w:tcPr>
          <w:p w14:paraId="28388D1C" w14:textId="226B76AB"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Мыс электродының электрохимиялық қасиеттерін сулы нейтрал ортада поляризациялық қисықтар түсіру арқылы зерттеу</w:t>
            </w:r>
          </w:p>
        </w:tc>
        <w:tc>
          <w:tcPr>
            <w:tcW w:w="689" w:type="dxa"/>
          </w:tcPr>
          <w:p w14:paraId="1316529F" w14:textId="77777777" w:rsidR="00C73648" w:rsidRPr="000F261C" w:rsidRDefault="00C73648" w:rsidP="00C73648">
            <w:pPr>
              <w:spacing w:line="240" w:lineRule="auto"/>
              <w:ind w:right="-87"/>
              <w:rPr>
                <w:rFonts w:ascii="Times New Roman" w:hAnsi="Times New Roman" w:cs="Times New Roman"/>
                <w:sz w:val="28"/>
                <w:szCs w:val="28"/>
                <w:lang w:val="kk-KZ"/>
              </w:rPr>
            </w:pPr>
          </w:p>
          <w:p w14:paraId="75D3A346" w14:textId="77777777" w:rsidR="00C73648" w:rsidRPr="000F261C" w:rsidRDefault="00C73648" w:rsidP="00C73648">
            <w:pPr>
              <w:spacing w:line="240" w:lineRule="auto"/>
              <w:ind w:right="-87"/>
              <w:rPr>
                <w:rFonts w:ascii="Times New Roman" w:hAnsi="Times New Roman" w:cs="Times New Roman"/>
                <w:sz w:val="28"/>
                <w:szCs w:val="28"/>
                <w:lang w:val="kk-KZ"/>
              </w:rPr>
            </w:pPr>
          </w:p>
          <w:p w14:paraId="1C8A25D8" w14:textId="26E3A17F" w:rsidR="00C73648" w:rsidRPr="000F261C" w:rsidRDefault="00B74DF4"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94</w:t>
            </w:r>
          </w:p>
        </w:tc>
      </w:tr>
      <w:tr w:rsidR="00C73648" w:rsidRPr="000F261C" w14:paraId="475DB8A6" w14:textId="77777777" w:rsidTr="00034BC8">
        <w:tc>
          <w:tcPr>
            <w:tcW w:w="704" w:type="dxa"/>
          </w:tcPr>
          <w:p w14:paraId="3552FA51" w14:textId="75C1EC9C"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lang w:val="kk-KZ"/>
              </w:rPr>
              <w:t>5.2</w:t>
            </w:r>
          </w:p>
        </w:tc>
        <w:tc>
          <w:tcPr>
            <w:tcW w:w="8363" w:type="dxa"/>
          </w:tcPr>
          <w:p w14:paraId="4B59C35A" w14:textId="798C1C10"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Мыс электродының электрохимиялық жолмен еруін айнымалы ток әсерімен зерттеу. Мыс оксидін алу</w:t>
            </w:r>
          </w:p>
        </w:tc>
        <w:tc>
          <w:tcPr>
            <w:tcW w:w="689" w:type="dxa"/>
          </w:tcPr>
          <w:p w14:paraId="4A1C5CDF" w14:textId="77777777" w:rsidR="00C73648" w:rsidRPr="000F261C" w:rsidRDefault="00C73648" w:rsidP="00C73648">
            <w:pPr>
              <w:spacing w:line="240" w:lineRule="auto"/>
              <w:ind w:right="-87"/>
              <w:rPr>
                <w:rFonts w:ascii="Times New Roman" w:hAnsi="Times New Roman" w:cs="Times New Roman"/>
                <w:sz w:val="28"/>
                <w:szCs w:val="28"/>
                <w:lang w:val="en-US"/>
              </w:rPr>
            </w:pPr>
          </w:p>
          <w:p w14:paraId="4DA829F0" w14:textId="68851734" w:rsidR="00C73648" w:rsidRPr="000F261C" w:rsidRDefault="00B74DF4"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97</w:t>
            </w:r>
          </w:p>
        </w:tc>
      </w:tr>
      <w:tr w:rsidR="00C73648" w:rsidRPr="000F261C" w14:paraId="75D854D8" w14:textId="77777777" w:rsidTr="00034BC8">
        <w:tc>
          <w:tcPr>
            <w:tcW w:w="704" w:type="dxa"/>
          </w:tcPr>
          <w:p w14:paraId="13CDC0E1" w14:textId="15FB14F1"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lang w:val="kk-KZ"/>
              </w:rPr>
              <w:t>5.3</w:t>
            </w:r>
          </w:p>
        </w:tc>
        <w:tc>
          <w:tcPr>
            <w:tcW w:w="8363" w:type="dxa"/>
          </w:tcPr>
          <w:p w14:paraId="576D39C0" w14:textId="570B4255"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Мыс иодидін алу</w:t>
            </w:r>
          </w:p>
        </w:tc>
        <w:tc>
          <w:tcPr>
            <w:tcW w:w="689" w:type="dxa"/>
          </w:tcPr>
          <w:p w14:paraId="144D5591" w14:textId="2867EE19" w:rsidR="00C73648" w:rsidRPr="000F261C" w:rsidRDefault="00C73648" w:rsidP="00A16D0B">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en-US"/>
              </w:rPr>
              <w:t>10</w:t>
            </w:r>
            <w:r w:rsidR="006D4CF0" w:rsidRPr="000F261C">
              <w:rPr>
                <w:rFonts w:ascii="Times New Roman" w:hAnsi="Times New Roman" w:cs="Times New Roman"/>
                <w:sz w:val="28"/>
                <w:szCs w:val="28"/>
                <w:lang w:val="kk-KZ"/>
              </w:rPr>
              <w:t>3</w:t>
            </w:r>
          </w:p>
        </w:tc>
      </w:tr>
      <w:tr w:rsidR="00C73648" w:rsidRPr="000F261C" w14:paraId="6325B59D" w14:textId="77777777" w:rsidTr="00034BC8">
        <w:tc>
          <w:tcPr>
            <w:tcW w:w="704" w:type="dxa"/>
          </w:tcPr>
          <w:p w14:paraId="2C1905C8" w14:textId="7D0646DB"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lang w:val="kk-KZ"/>
              </w:rPr>
              <w:t>5.4</w:t>
            </w:r>
          </w:p>
        </w:tc>
        <w:tc>
          <w:tcPr>
            <w:tcW w:w="8363" w:type="dxa"/>
          </w:tcPr>
          <w:p w14:paraId="56FF9675" w14:textId="6A4E8142"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Мыс сульфидін алу</w:t>
            </w:r>
          </w:p>
        </w:tc>
        <w:tc>
          <w:tcPr>
            <w:tcW w:w="689" w:type="dxa"/>
          </w:tcPr>
          <w:p w14:paraId="263BE750" w14:textId="0D1DEB71" w:rsidR="00C73648" w:rsidRPr="000F261C" w:rsidRDefault="00F53BC7"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107</w:t>
            </w:r>
          </w:p>
        </w:tc>
      </w:tr>
      <w:tr w:rsidR="00C73648" w:rsidRPr="000F261C" w14:paraId="09329D07" w14:textId="77777777" w:rsidTr="00034BC8">
        <w:tc>
          <w:tcPr>
            <w:tcW w:w="704" w:type="dxa"/>
          </w:tcPr>
          <w:p w14:paraId="3078DC3D" w14:textId="64C23CC4"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lang w:val="kk-KZ"/>
              </w:rPr>
              <w:t>6</w:t>
            </w:r>
          </w:p>
        </w:tc>
        <w:tc>
          <w:tcPr>
            <w:tcW w:w="8363" w:type="dxa"/>
          </w:tcPr>
          <w:p w14:paraId="27A5DD90" w14:textId="37E725EB"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bCs/>
                <w:sz w:val="28"/>
                <w:szCs w:val="28"/>
                <w:lang w:val="kk-KZ"/>
              </w:rPr>
              <w:t>ҚОРҒАСЫННЫҢ ЭЛЕКТРОХИМИЯЛЫҚ ҚАСИЕТТЕРІН ЗЕРТТЕУ АРҚЫЛЫ ОНЫҢ ҚОСЫЛЫСТАРЫН СИНТЕЗДЕУ</w:t>
            </w:r>
          </w:p>
        </w:tc>
        <w:tc>
          <w:tcPr>
            <w:tcW w:w="689" w:type="dxa"/>
          </w:tcPr>
          <w:p w14:paraId="4204E509" w14:textId="77777777" w:rsidR="00C73648" w:rsidRPr="000F261C" w:rsidRDefault="00C73648" w:rsidP="00C73648">
            <w:pPr>
              <w:spacing w:line="240" w:lineRule="auto"/>
              <w:ind w:right="-87"/>
              <w:rPr>
                <w:rFonts w:ascii="Times New Roman" w:hAnsi="Times New Roman" w:cs="Times New Roman"/>
                <w:sz w:val="28"/>
                <w:szCs w:val="28"/>
                <w:lang w:val="kk-KZ"/>
              </w:rPr>
            </w:pPr>
          </w:p>
          <w:p w14:paraId="3162A4C2" w14:textId="77777777" w:rsidR="00C73648" w:rsidRPr="000F261C" w:rsidRDefault="00C73648" w:rsidP="00C73648">
            <w:pPr>
              <w:spacing w:line="240" w:lineRule="auto"/>
              <w:ind w:right="-87"/>
              <w:rPr>
                <w:rFonts w:ascii="Times New Roman" w:hAnsi="Times New Roman" w:cs="Times New Roman"/>
                <w:sz w:val="28"/>
                <w:szCs w:val="28"/>
                <w:lang w:val="kk-KZ"/>
              </w:rPr>
            </w:pPr>
          </w:p>
          <w:p w14:paraId="2131A924" w14:textId="3B6F3CF5" w:rsidR="00C73648" w:rsidRPr="000F261C" w:rsidRDefault="00B55515"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111</w:t>
            </w:r>
          </w:p>
        </w:tc>
      </w:tr>
      <w:tr w:rsidR="00C73648" w:rsidRPr="000F261C" w14:paraId="6E3248C4" w14:textId="77777777" w:rsidTr="00034BC8">
        <w:tc>
          <w:tcPr>
            <w:tcW w:w="704" w:type="dxa"/>
          </w:tcPr>
          <w:p w14:paraId="1B340E1B" w14:textId="2A9B9BF2"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6.1</w:t>
            </w:r>
          </w:p>
        </w:tc>
        <w:tc>
          <w:tcPr>
            <w:tcW w:w="8363" w:type="dxa"/>
          </w:tcPr>
          <w:p w14:paraId="370DD642" w14:textId="549B41F2"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bCs/>
                <w:sz w:val="28"/>
                <w:szCs w:val="28"/>
                <w:lang w:val="kk-KZ"/>
              </w:rPr>
              <w:t>Қорғасын электродының қасиеттерін поляризациялық қисықтар түсіру арқылы зерттеу</w:t>
            </w:r>
          </w:p>
        </w:tc>
        <w:tc>
          <w:tcPr>
            <w:tcW w:w="689" w:type="dxa"/>
          </w:tcPr>
          <w:p w14:paraId="646A00E9" w14:textId="77777777" w:rsidR="00C73648" w:rsidRPr="000F261C" w:rsidRDefault="00C73648" w:rsidP="00C73648">
            <w:pPr>
              <w:spacing w:line="240" w:lineRule="auto"/>
              <w:ind w:right="-87"/>
              <w:rPr>
                <w:rFonts w:ascii="Times New Roman" w:hAnsi="Times New Roman" w:cs="Times New Roman"/>
                <w:sz w:val="28"/>
                <w:szCs w:val="28"/>
                <w:lang w:val="kk-KZ"/>
              </w:rPr>
            </w:pPr>
          </w:p>
          <w:p w14:paraId="28E18183" w14:textId="6E776563" w:rsidR="00C73648" w:rsidRPr="000F261C" w:rsidRDefault="00B55515"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111</w:t>
            </w:r>
          </w:p>
        </w:tc>
      </w:tr>
      <w:tr w:rsidR="00C73648" w:rsidRPr="000F261C" w14:paraId="164CB26E" w14:textId="77777777" w:rsidTr="00034BC8">
        <w:tc>
          <w:tcPr>
            <w:tcW w:w="704" w:type="dxa"/>
          </w:tcPr>
          <w:p w14:paraId="421A041D" w14:textId="471CE2BE"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6.2</w:t>
            </w:r>
          </w:p>
        </w:tc>
        <w:tc>
          <w:tcPr>
            <w:tcW w:w="8363" w:type="dxa"/>
          </w:tcPr>
          <w:p w14:paraId="7B1C9CB5" w14:textId="2A962A35"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Қорғасын электродтарының айнымалы ток әсерімен еруі</w:t>
            </w:r>
          </w:p>
        </w:tc>
        <w:tc>
          <w:tcPr>
            <w:tcW w:w="689" w:type="dxa"/>
          </w:tcPr>
          <w:p w14:paraId="13B4B33C" w14:textId="4CD1C099" w:rsidR="00C73648" w:rsidRPr="000F261C" w:rsidRDefault="00B55515"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114</w:t>
            </w:r>
          </w:p>
        </w:tc>
      </w:tr>
      <w:tr w:rsidR="00C73648" w:rsidRPr="000F261C" w14:paraId="432992E7" w14:textId="77777777" w:rsidTr="00034BC8">
        <w:tc>
          <w:tcPr>
            <w:tcW w:w="704" w:type="dxa"/>
          </w:tcPr>
          <w:p w14:paraId="3B172EAC" w14:textId="3F92D9C8"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lang w:val="kk-KZ"/>
              </w:rPr>
              <w:t>6.3</w:t>
            </w:r>
          </w:p>
        </w:tc>
        <w:tc>
          <w:tcPr>
            <w:tcW w:w="8363" w:type="dxa"/>
          </w:tcPr>
          <w:p w14:paraId="0366550E" w14:textId="6C357A0A"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Айнымалы ток әсерімен биполярлы электродтарды пайдаланып қорғасын сульфатын алу</w:t>
            </w:r>
          </w:p>
        </w:tc>
        <w:tc>
          <w:tcPr>
            <w:tcW w:w="689" w:type="dxa"/>
          </w:tcPr>
          <w:p w14:paraId="4BCAFB8D" w14:textId="77777777" w:rsidR="00C73648" w:rsidRPr="000F261C" w:rsidRDefault="00C73648" w:rsidP="00C73648">
            <w:pPr>
              <w:spacing w:line="240" w:lineRule="auto"/>
              <w:ind w:right="-87"/>
              <w:rPr>
                <w:rFonts w:ascii="Times New Roman" w:hAnsi="Times New Roman" w:cs="Times New Roman"/>
                <w:sz w:val="28"/>
                <w:szCs w:val="28"/>
                <w:lang w:val="kk-KZ"/>
              </w:rPr>
            </w:pPr>
          </w:p>
          <w:p w14:paraId="07D9A207" w14:textId="5BB4D3E6" w:rsidR="00C73648" w:rsidRPr="000F261C" w:rsidRDefault="00C73648" w:rsidP="00A16D0B">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en-US"/>
              </w:rPr>
              <w:t>11</w:t>
            </w:r>
            <w:r w:rsidR="00034BC8" w:rsidRPr="000F261C">
              <w:rPr>
                <w:rFonts w:ascii="Times New Roman" w:hAnsi="Times New Roman" w:cs="Times New Roman"/>
                <w:sz w:val="28"/>
                <w:szCs w:val="28"/>
                <w:lang w:val="kk-KZ"/>
              </w:rPr>
              <w:t>8</w:t>
            </w:r>
          </w:p>
        </w:tc>
      </w:tr>
      <w:tr w:rsidR="00C73648" w:rsidRPr="000F261C" w14:paraId="2B954456" w14:textId="77777777" w:rsidTr="00034BC8">
        <w:tc>
          <w:tcPr>
            <w:tcW w:w="704" w:type="dxa"/>
          </w:tcPr>
          <w:p w14:paraId="4FACF3ED" w14:textId="36F3F2D0"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sz w:val="28"/>
                <w:szCs w:val="28"/>
                <w:lang w:val="kk-KZ"/>
              </w:rPr>
              <w:lastRenderedPageBreak/>
              <w:t>6.4</w:t>
            </w:r>
          </w:p>
        </w:tc>
        <w:tc>
          <w:tcPr>
            <w:tcW w:w="8363" w:type="dxa"/>
          </w:tcPr>
          <w:p w14:paraId="391697E6" w14:textId="3FADA460" w:rsidR="00C73648" w:rsidRPr="000F261C" w:rsidRDefault="00C73648" w:rsidP="00DB5306">
            <w:pPr>
              <w:spacing w:line="240" w:lineRule="auto"/>
              <w:rPr>
                <w:rFonts w:ascii="Times New Roman" w:hAnsi="Times New Roman" w:cs="Times New Roman"/>
                <w:sz w:val="28"/>
                <w:szCs w:val="28"/>
                <w:lang w:val="kk-KZ"/>
              </w:rPr>
            </w:pPr>
            <w:r w:rsidRPr="000F261C">
              <w:rPr>
                <w:rFonts w:ascii="Times New Roman" w:hAnsi="Times New Roman" w:cs="Times New Roman"/>
                <w:b/>
                <w:sz w:val="28"/>
                <w:szCs w:val="28"/>
                <w:lang w:val="kk-KZ"/>
              </w:rPr>
              <w:t>Қорғасын электродтарының электрохимиялық қасиеттерін хлорсутек қышқылы ерітінділерінде поляризациялық қисықтар түсіру арқылы зерттеу</w:t>
            </w:r>
          </w:p>
        </w:tc>
        <w:tc>
          <w:tcPr>
            <w:tcW w:w="689" w:type="dxa"/>
          </w:tcPr>
          <w:p w14:paraId="270619E9" w14:textId="77777777" w:rsidR="00C73648" w:rsidRPr="000F261C" w:rsidRDefault="00C73648" w:rsidP="00C73648">
            <w:pPr>
              <w:spacing w:line="240" w:lineRule="auto"/>
              <w:ind w:right="-87"/>
              <w:rPr>
                <w:rFonts w:ascii="Times New Roman" w:hAnsi="Times New Roman" w:cs="Times New Roman"/>
                <w:sz w:val="28"/>
                <w:szCs w:val="28"/>
                <w:lang w:val="kk-KZ"/>
              </w:rPr>
            </w:pPr>
          </w:p>
          <w:p w14:paraId="790D9C25" w14:textId="77777777" w:rsidR="00C73648" w:rsidRPr="000F261C" w:rsidRDefault="00C73648" w:rsidP="00C73648">
            <w:pPr>
              <w:spacing w:line="240" w:lineRule="auto"/>
              <w:ind w:right="-87"/>
              <w:rPr>
                <w:rFonts w:ascii="Times New Roman" w:hAnsi="Times New Roman" w:cs="Times New Roman"/>
                <w:sz w:val="28"/>
                <w:szCs w:val="28"/>
                <w:lang w:val="kk-KZ"/>
              </w:rPr>
            </w:pPr>
          </w:p>
          <w:p w14:paraId="32CE335D" w14:textId="085D08ED" w:rsidR="00C73648" w:rsidRPr="000F261C" w:rsidRDefault="00853166"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122</w:t>
            </w:r>
          </w:p>
        </w:tc>
      </w:tr>
      <w:tr w:rsidR="00C73648" w:rsidRPr="000F261C" w14:paraId="4ADEF6DA" w14:textId="77777777" w:rsidTr="00034BC8">
        <w:tc>
          <w:tcPr>
            <w:tcW w:w="704" w:type="dxa"/>
          </w:tcPr>
          <w:p w14:paraId="565378AC" w14:textId="168EADE3" w:rsidR="00C73648" w:rsidRPr="000F261C" w:rsidRDefault="00C73648" w:rsidP="00C73648">
            <w:pPr>
              <w:spacing w:line="240" w:lineRule="auto"/>
              <w:ind w:right="-109"/>
              <w:jc w:val="center"/>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6.5</w:t>
            </w:r>
          </w:p>
        </w:tc>
        <w:tc>
          <w:tcPr>
            <w:tcW w:w="8363" w:type="dxa"/>
          </w:tcPr>
          <w:p w14:paraId="5B495120" w14:textId="44CF0750"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bCs/>
                <w:sz w:val="28"/>
                <w:szCs w:val="28"/>
                <w:lang w:val="kk-KZ"/>
              </w:rPr>
              <w:t>Биполярлы электродтармен электролиз жүргізу кезінде айнымалы ток әсерінен қорғасынның тұз қышқылында еруі</w:t>
            </w:r>
          </w:p>
        </w:tc>
        <w:tc>
          <w:tcPr>
            <w:tcW w:w="689" w:type="dxa"/>
          </w:tcPr>
          <w:p w14:paraId="65FE0312" w14:textId="77777777" w:rsidR="00C73648" w:rsidRPr="000F261C" w:rsidRDefault="00C73648" w:rsidP="00C73648">
            <w:pPr>
              <w:spacing w:line="240" w:lineRule="auto"/>
              <w:ind w:right="-87"/>
              <w:rPr>
                <w:rFonts w:ascii="Times New Roman" w:hAnsi="Times New Roman" w:cs="Times New Roman"/>
                <w:sz w:val="28"/>
                <w:szCs w:val="28"/>
                <w:lang w:val="kk-KZ"/>
              </w:rPr>
            </w:pPr>
          </w:p>
          <w:p w14:paraId="26BA0F05" w14:textId="4EC58A86" w:rsidR="00C73648" w:rsidRPr="000F261C" w:rsidRDefault="00853166"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125</w:t>
            </w:r>
          </w:p>
        </w:tc>
      </w:tr>
      <w:tr w:rsidR="00C73648" w:rsidRPr="000F261C" w14:paraId="48C82C8D" w14:textId="77777777" w:rsidTr="00034BC8">
        <w:tc>
          <w:tcPr>
            <w:tcW w:w="704" w:type="dxa"/>
          </w:tcPr>
          <w:p w14:paraId="1D148C17" w14:textId="77777777" w:rsidR="00C73648" w:rsidRPr="000F261C" w:rsidRDefault="00C73648" w:rsidP="00C73648">
            <w:pPr>
              <w:spacing w:line="240" w:lineRule="auto"/>
              <w:ind w:right="-109"/>
              <w:jc w:val="center"/>
              <w:rPr>
                <w:rFonts w:ascii="Times New Roman" w:hAnsi="Times New Roman" w:cs="Times New Roman"/>
                <w:bCs/>
                <w:sz w:val="28"/>
                <w:szCs w:val="28"/>
                <w:lang w:val="kk-KZ"/>
              </w:rPr>
            </w:pPr>
          </w:p>
        </w:tc>
        <w:tc>
          <w:tcPr>
            <w:tcW w:w="8363" w:type="dxa"/>
          </w:tcPr>
          <w:p w14:paraId="384F226D" w14:textId="016ECE76"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bCs/>
                <w:sz w:val="28"/>
                <w:szCs w:val="28"/>
                <w:lang w:val="kk-KZ"/>
              </w:rPr>
              <w:t>ҚОРЫТЫНДЫ</w:t>
            </w:r>
          </w:p>
        </w:tc>
        <w:tc>
          <w:tcPr>
            <w:tcW w:w="689" w:type="dxa"/>
          </w:tcPr>
          <w:p w14:paraId="4EE881CB" w14:textId="61F8CD66" w:rsidR="00C73648" w:rsidRPr="000F261C" w:rsidRDefault="002A0B0C" w:rsidP="00C73648">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en-US"/>
              </w:rPr>
              <w:t>1</w:t>
            </w:r>
            <w:r w:rsidRPr="000F261C">
              <w:rPr>
                <w:rFonts w:ascii="Times New Roman" w:hAnsi="Times New Roman" w:cs="Times New Roman"/>
                <w:sz w:val="28"/>
                <w:szCs w:val="28"/>
                <w:lang w:val="kk-KZ"/>
              </w:rPr>
              <w:t>28</w:t>
            </w:r>
          </w:p>
        </w:tc>
      </w:tr>
      <w:tr w:rsidR="00C73648" w:rsidRPr="000F261C" w14:paraId="50EDE0EE" w14:textId="77777777" w:rsidTr="00034BC8">
        <w:tc>
          <w:tcPr>
            <w:tcW w:w="704" w:type="dxa"/>
          </w:tcPr>
          <w:p w14:paraId="6607881E" w14:textId="77777777" w:rsidR="00C73648" w:rsidRPr="000F261C" w:rsidRDefault="00C73648" w:rsidP="00C73648">
            <w:pPr>
              <w:spacing w:line="240" w:lineRule="auto"/>
              <w:ind w:right="-109"/>
              <w:jc w:val="center"/>
              <w:rPr>
                <w:rFonts w:ascii="Times New Roman" w:hAnsi="Times New Roman" w:cs="Times New Roman"/>
                <w:bCs/>
                <w:sz w:val="28"/>
                <w:szCs w:val="28"/>
                <w:lang w:val="kk-KZ"/>
              </w:rPr>
            </w:pPr>
          </w:p>
        </w:tc>
        <w:tc>
          <w:tcPr>
            <w:tcW w:w="8363" w:type="dxa"/>
          </w:tcPr>
          <w:p w14:paraId="49FDC9E1" w14:textId="2B3115B3"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bCs/>
                <w:sz w:val="28"/>
                <w:szCs w:val="28"/>
                <w:lang w:val="kk-KZ"/>
              </w:rPr>
              <w:t>ПАЙДАЛАНЫЛҒАН ӘДЕБИЕТТЕР ТІЗІМІ</w:t>
            </w:r>
          </w:p>
        </w:tc>
        <w:tc>
          <w:tcPr>
            <w:tcW w:w="689" w:type="dxa"/>
          </w:tcPr>
          <w:p w14:paraId="2836948E" w14:textId="28C72E42" w:rsidR="00C73648" w:rsidRPr="000F261C" w:rsidRDefault="007F1B82" w:rsidP="00C73648">
            <w:pPr>
              <w:spacing w:line="240" w:lineRule="auto"/>
              <w:ind w:right="-87"/>
              <w:rPr>
                <w:rFonts w:ascii="Times New Roman" w:hAnsi="Times New Roman" w:cs="Times New Roman"/>
                <w:sz w:val="28"/>
                <w:szCs w:val="28"/>
                <w:lang w:val="kk-KZ"/>
              </w:rPr>
            </w:pPr>
            <w:r w:rsidRPr="000F261C">
              <w:rPr>
                <w:rFonts w:ascii="Times New Roman" w:hAnsi="Times New Roman" w:cs="Times New Roman"/>
                <w:sz w:val="28"/>
                <w:szCs w:val="28"/>
                <w:lang w:val="en-US"/>
              </w:rPr>
              <w:t>1</w:t>
            </w:r>
            <w:r w:rsidR="000244CB" w:rsidRPr="000F261C">
              <w:rPr>
                <w:rFonts w:ascii="Times New Roman" w:hAnsi="Times New Roman" w:cs="Times New Roman"/>
                <w:sz w:val="28"/>
                <w:szCs w:val="28"/>
                <w:lang w:val="kk-KZ"/>
              </w:rPr>
              <w:t>31</w:t>
            </w:r>
          </w:p>
        </w:tc>
      </w:tr>
      <w:tr w:rsidR="00C73648" w:rsidRPr="000F261C" w14:paraId="7125E15A" w14:textId="77777777" w:rsidTr="00034BC8">
        <w:tc>
          <w:tcPr>
            <w:tcW w:w="704" w:type="dxa"/>
          </w:tcPr>
          <w:p w14:paraId="40A0113D" w14:textId="77777777" w:rsidR="00C73648" w:rsidRPr="000F261C" w:rsidRDefault="00C73648" w:rsidP="00C73648">
            <w:pPr>
              <w:spacing w:line="240" w:lineRule="auto"/>
              <w:ind w:right="-109"/>
              <w:jc w:val="center"/>
              <w:rPr>
                <w:rFonts w:ascii="Times New Roman" w:hAnsi="Times New Roman" w:cs="Times New Roman"/>
                <w:bCs/>
                <w:sz w:val="28"/>
                <w:szCs w:val="28"/>
                <w:lang w:val="kk-KZ"/>
              </w:rPr>
            </w:pPr>
          </w:p>
        </w:tc>
        <w:tc>
          <w:tcPr>
            <w:tcW w:w="8363" w:type="dxa"/>
          </w:tcPr>
          <w:p w14:paraId="57C22321" w14:textId="20BA7E2B" w:rsidR="00C73648" w:rsidRPr="000F261C" w:rsidRDefault="00C73648" w:rsidP="00C73648">
            <w:pPr>
              <w:spacing w:line="240" w:lineRule="auto"/>
              <w:rPr>
                <w:rFonts w:ascii="Times New Roman" w:hAnsi="Times New Roman" w:cs="Times New Roman"/>
                <w:sz w:val="28"/>
                <w:szCs w:val="28"/>
                <w:lang w:val="kk-KZ"/>
              </w:rPr>
            </w:pPr>
            <w:r w:rsidRPr="000F261C">
              <w:rPr>
                <w:rFonts w:ascii="Times New Roman" w:hAnsi="Times New Roman" w:cs="Times New Roman"/>
                <w:b/>
                <w:bCs/>
                <w:sz w:val="28"/>
                <w:szCs w:val="28"/>
                <w:lang w:val="kk-KZ"/>
              </w:rPr>
              <w:t>ҚОСЫМШАЛАР</w:t>
            </w:r>
          </w:p>
        </w:tc>
        <w:tc>
          <w:tcPr>
            <w:tcW w:w="689" w:type="dxa"/>
          </w:tcPr>
          <w:p w14:paraId="4DCA9E40" w14:textId="21523735" w:rsidR="00C73648" w:rsidRPr="000F261C" w:rsidRDefault="002037F7" w:rsidP="00C73648">
            <w:pPr>
              <w:spacing w:line="240" w:lineRule="auto"/>
              <w:ind w:right="-87"/>
              <w:rPr>
                <w:rFonts w:ascii="Times New Roman" w:hAnsi="Times New Roman" w:cs="Times New Roman"/>
                <w:sz w:val="28"/>
                <w:szCs w:val="28"/>
                <w:lang w:val="en-US"/>
              </w:rPr>
            </w:pPr>
            <w:r w:rsidRPr="000F261C">
              <w:rPr>
                <w:rFonts w:ascii="Times New Roman" w:hAnsi="Times New Roman" w:cs="Times New Roman"/>
                <w:sz w:val="28"/>
                <w:szCs w:val="28"/>
                <w:lang w:val="en-US"/>
              </w:rPr>
              <w:t>146</w:t>
            </w:r>
          </w:p>
        </w:tc>
      </w:tr>
    </w:tbl>
    <w:p w14:paraId="5A785178" w14:textId="77777777" w:rsidR="00943156" w:rsidRPr="000F261C" w:rsidRDefault="00943156" w:rsidP="001503CA">
      <w:pPr>
        <w:ind w:firstLine="709"/>
        <w:jc w:val="center"/>
        <w:rPr>
          <w:rFonts w:ascii="Times New Roman" w:hAnsi="Times New Roman" w:cs="Times New Roman"/>
          <w:b/>
          <w:sz w:val="28"/>
          <w:szCs w:val="28"/>
          <w:lang w:val="kk-KZ"/>
        </w:rPr>
      </w:pPr>
    </w:p>
    <w:p w14:paraId="7E9189DE" w14:textId="77777777" w:rsidR="00943156" w:rsidRPr="000F261C" w:rsidRDefault="00943156" w:rsidP="001503CA">
      <w:pPr>
        <w:ind w:firstLine="709"/>
        <w:jc w:val="center"/>
        <w:rPr>
          <w:rFonts w:ascii="Times New Roman" w:hAnsi="Times New Roman" w:cs="Times New Roman"/>
          <w:b/>
          <w:sz w:val="28"/>
          <w:szCs w:val="28"/>
          <w:lang w:val="kk-KZ"/>
        </w:rPr>
      </w:pPr>
    </w:p>
    <w:p w14:paraId="4C15B1A2" w14:textId="77777777" w:rsidR="00943156" w:rsidRPr="000F261C" w:rsidRDefault="00943156" w:rsidP="001503CA">
      <w:pPr>
        <w:ind w:firstLine="709"/>
        <w:jc w:val="center"/>
        <w:rPr>
          <w:rFonts w:ascii="Times New Roman" w:hAnsi="Times New Roman" w:cs="Times New Roman"/>
          <w:b/>
          <w:sz w:val="28"/>
          <w:szCs w:val="28"/>
          <w:lang w:val="kk-KZ"/>
        </w:rPr>
      </w:pPr>
    </w:p>
    <w:p w14:paraId="40F9391D" w14:textId="77777777" w:rsidR="00943156" w:rsidRPr="000F261C" w:rsidRDefault="00943156" w:rsidP="001503CA">
      <w:pPr>
        <w:ind w:firstLine="709"/>
        <w:jc w:val="center"/>
        <w:rPr>
          <w:rFonts w:ascii="Times New Roman" w:hAnsi="Times New Roman" w:cs="Times New Roman"/>
          <w:b/>
          <w:sz w:val="28"/>
          <w:szCs w:val="28"/>
          <w:lang w:val="kk-KZ"/>
        </w:rPr>
      </w:pPr>
    </w:p>
    <w:p w14:paraId="373516C5" w14:textId="77777777" w:rsidR="00943156" w:rsidRPr="000F261C" w:rsidRDefault="00943156" w:rsidP="001503CA">
      <w:pPr>
        <w:ind w:firstLine="709"/>
        <w:jc w:val="center"/>
        <w:rPr>
          <w:rFonts w:ascii="Times New Roman" w:hAnsi="Times New Roman" w:cs="Times New Roman"/>
          <w:b/>
          <w:sz w:val="28"/>
          <w:szCs w:val="28"/>
          <w:lang w:val="kk-KZ"/>
        </w:rPr>
      </w:pPr>
    </w:p>
    <w:p w14:paraId="1D00F5AB" w14:textId="77777777" w:rsidR="00943156" w:rsidRPr="000F261C" w:rsidRDefault="00943156" w:rsidP="001503CA">
      <w:pPr>
        <w:ind w:firstLine="709"/>
        <w:jc w:val="center"/>
        <w:rPr>
          <w:rFonts w:ascii="Times New Roman" w:hAnsi="Times New Roman" w:cs="Times New Roman"/>
          <w:b/>
          <w:sz w:val="28"/>
          <w:szCs w:val="28"/>
          <w:lang w:val="kk-KZ"/>
        </w:rPr>
      </w:pPr>
    </w:p>
    <w:p w14:paraId="7D546A9E" w14:textId="77777777" w:rsidR="00943156" w:rsidRPr="000F261C" w:rsidRDefault="00943156" w:rsidP="001503CA">
      <w:pPr>
        <w:ind w:firstLine="709"/>
        <w:jc w:val="center"/>
        <w:rPr>
          <w:rFonts w:ascii="Times New Roman" w:hAnsi="Times New Roman" w:cs="Times New Roman"/>
          <w:b/>
          <w:sz w:val="28"/>
          <w:szCs w:val="28"/>
          <w:lang w:val="kk-KZ"/>
        </w:rPr>
      </w:pPr>
    </w:p>
    <w:p w14:paraId="717218F7" w14:textId="77777777" w:rsidR="00943156" w:rsidRPr="000F261C" w:rsidRDefault="00943156" w:rsidP="001503CA">
      <w:pPr>
        <w:ind w:firstLine="709"/>
        <w:jc w:val="center"/>
        <w:rPr>
          <w:rFonts w:ascii="Times New Roman" w:hAnsi="Times New Roman" w:cs="Times New Roman"/>
          <w:b/>
          <w:sz w:val="28"/>
          <w:szCs w:val="28"/>
          <w:lang w:val="kk-KZ"/>
        </w:rPr>
      </w:pPr>
    </w:p>
    <w:p w14:paraId="5CB1F806" w14:textId="77777777" w:rsidR="00943156" w:rsidRPr="000F261C" w:rsidRDefault="00943156" w:rsidP="001503CA">
      <w:pPr>
        <w:ind w:firstLine="709"/>
        <w:jc w:val="center"/>
        <w:rPr>
          <w:rFonts w:ascii="Times New Roman" w:hAnsi="Times New Roman" w:cs="Times New Roman"/>
          <w:b/>
          <w:sz w:val="28"/>
          <w:szCs w:val="28"/>
          <w:lang w:val="kk-KZ"/>
        </w:rPr>
      </w:pPr>
    </w:p>
    <w:p w14:paraId="33EADC6F" w14:textId="77777777" w:rsidR="00943156" w:rsidRPr="000F261C" w:rsidRDefault="00943156" w:rsidP="001503CA">
      <w:pPr>
        <w:ind w:firstLine="709"/>
        <w:jc w:val="center"/>
        <w:rPr>
          <w:rFonts w:ascii="Times New Roman" w:hAnsi="Times New Roman" w:cs="Times New Roman"/>
          <w:b/>
          <w:sz w:val="28"/>
          <w:szCs w:val="28"/>
          <w:lang w:val="kk-KZ"/>
        </w:rPr>
      </w:pPr>
    </w:p>
    <w:p w14:paraId="3DA80C0A" w14:textId="77777777" w:rsidR="00943156" w:rsidRPr="000F261C" w:rsidRDefault="00943156" w:rsidP="001503CA">
      <w:pPr>
        <w:ind w:firstLine="709"/>
        <w:jc w:val="center"/>
        <w:rPr>
          <w:rFonts w:ascii="Times New Roman" w:hAnsi="Times New Roman" w:cs="Times New Roman"/>
          <w:b/>
          <w:sz w:val="28"/>
          <w:szCs w:val="28"/>
          <w:lang w:val="kk-KZ"/>
        </w:rPr>
      </w:pPr>
    </w:p>
    <w:p w14:paraId="103FA833" w14:textId="77777777" w:rsidR="00943156" w:rsidRPr="000F261C" w:rsidRDefault="00943156" w:rsidP="001503CA">
      <w:pPr>
        <w:ind w:firstLine="709"/>
        <w:jc w:val="center"/>
        <w:rPr>
          <w:rFonts w:ascii="Times New Roman" w:hAnsi="Times New Roman" w:cs="Times New Roman"/>
          <w:b/>
          <w:sz w:val="28"/>
          <w:szCs w:val="28"/>
          <w:lang w:val="kk-KZ"/>
        </w:rPr>
      </w:pPr>
    </w:p>
    <w:p w14:paraId="342090A4" w14:textId="77777777" w:rsidR="00943156" w:rsidRPr="000F261C" w:rsidRDefault="00943156" w:rsidP="001503CA">
      <w:pPr>
        <w:ind w:firstLine="709"/>
        <w:jc w:val="center"/>
        <w:rPr>
          <w:rFonts w:ascii="Times New Roman" w:hAnsi="Times New Roman" w:cs="Times New Roman"/>
          <w:b/>
          <w:sz w:val="28"/>
          <w:szCs w:val="28"/>
          <w:lang w:val="kk-KZ"/>
        </w:rPr>
      </w:pPr>
    </w:p>
    <w:p w14:paraId="625C8A3E" w14:textId="77777777" w:rsidR="00943156" w:rsidRPr="000F261C" w:rsidRDefault="00943156" w:rsidP="001503CA">
      <w:pPr>
        <w:ind w:firstLine="709"/>
        <w:jc w:val="center"/>
        <w:rPr>
          <w:rFonts w:ascii="Times New Roman" w:hAnsi="Times New Roman" w:cs="Times New Roman"/>
          <w:b/>
          <w:sz w:val="28"/>
          <w:szCs w:val="28"/>
          <w:lang w:val="kk-KZ"/>
        </w:rPr>
      </w:pPr>
    </w:p>
    <w:p w14:paraId="3EAD981A" w14:textId="77777777" w:rsidR="00943156" w:rsidRPr="000F261C" w:rsidRDefault="00943156" w:rsidP="001503CA">
      <w:pPr>
        <w:ind w:firstLine="709"/>
        <w:jc w:val="center"/>
        <w:rPr>
          <w:rFonts w:ascii="Times New Roman" w:hAnsi="Times New Roman" w:cs="Times New Roman"/>
          <w:b/>
          <w:sz w:val="28"/>
          <w:szCs w:val="28"/>
          <w:lang w:val="kk-KZ"/>
        </w:rPr>
      </w:pPr>
    </w:p>
    <w:p w14:paraId="7E9E5778" w14:textId="77777777" w:rsidR="00943156" w:rsidRPr="000F261C" w:rsidRDefault="00943156" w:rsidP="001503CA">
      <w:pPr>
        <w:ind w:firstLine="709"/>
        <w:jc w:val="center"/>
        <w:rPr>
          <w:rFonts w:ascii="Times New Roman" w:hAnsi="Times New Roman" w:cs="Times New Roman"/>
          <w:b/>
          <w:sz w:val="28"/>
          <w:szCs w:val="28"/>
          <w:lang w:val="kk-KZ"/>
        </w:rPr>
      </w:pPr>
    </w:p>
    <w:p w14:paraId="6B06590D" w14:textId="77777777" w:rsidR="00943156" w:rsidRPr="000F261C" w:rsidRDefault="00943156" w:rsidP="001503CA">
      <w:pPr>
        <w:ind w:firstLine="709"/>
        <w:jc w:val="center"/>
        <w:rPr>
          <w:rFonts w:ascii="Times New Roman" w:hAnsi="Times New Roman" w:cs="Times New Roman"/>
          <w:b/>
          <w:sz w:val="28"/>
          <w:szCs w:val="28"/>
          <w:lang w:val="kk-KZ"/>
        </w:rPr>
      </w:pPr>
    </w:p>
    <w:p w14:paraId="41AD5228" w14:textId="77777777" w:rsidR="00943156" w:rsidRPr="000F261C" w:rsidRDefault="00943156" w:rsidP="001503CA">
      <w:pPr>
        <w:ind w:firstLine="709"/>
        <w:jc w:val="center"/>
        <w:rPr>
          <w:rFonts w:ascii="Times New Roman" w:hAnsi="Times New Roman" w:cs="Times New Roman"/>
          <w:b/>
          <w:sz w:val="28"/>
          <w:szCs w:val="28"/>
          <w:lang w:val="kk-KZ"/>
        </w:rPr>
      </w:pPr>
    </w:p>
    <w:p w14:paraId="2EB78A8B" w14:textId="77777777" w:rsidR="00943156" w:rsidRPr="000F261C" w:rsidRDefault="00943156" w:rsidP="001503CA">
      <w:pPr>
        <w:ind w:firstLine="709"/>
        <w:jc w:val="center"/>
        <w:rPr>
          <w:rFonts w:ascii="Times New Roman" w:hAnsi="Times New Roman" w:cs="Times New Roman"/>
          <w:b/>
          <w:sz w:val="28"/>
          <w:szCs w:val="28"/>
          <w:lang w:val="kk-KZ"/>
        </w:rPr>
      </w:pPr>
    </w:p>
    <w:p w14:paraId="66050C52" w14:textId="77777777" w:rsidR="00943156" w:rsidRPr="000F261C" w:rsidRDefault="00943156" w:rsidP="001503CA">
      <w:pPr>
        <w:ind w:firstLine="709"/>
        <w:jc w:val="center"/>
        <w:rPr>
          <w:rFonts w:ascii="Times New Roman" w:hAnsi="Times New Roman" w:cs="Times New Roman"/>
          <w:b/>
          <w:sz w:val="28"/>
          <w:szCs w:val="28"/>
          <w:lang w:val="kk-KZ"/>
        </w:rPr>
      </w:pPr>
    </w:p>
    <w:p w14:paraId="4999096E" w14:textId="77777777" w:rsidR="00943156" w:rsidRPr="000F261C" w:rsidRDefault="00943156" w:rsidP="001503CA">
      <w:pPr>
        <w:ind w:firstLine="709"/>
        <w:jc w:val="center"/>
        <w:rPr>
          <w:rFonts w:ascii="Times New Roman" w:hAnsi="Times New Roman" w:cs="Times New Roman"/>
          <w:b/>
          <w:sz w:val="28"/>
          <w:szCs w:val="28"/>
          <w:lang w:val="kk-KZ"/>
        </w:rPr>
      </w:pPr>
    </w:p>
    <w:p w14:paraId="162B5F9A" w14:textId="77777777" w:rsidR="00943156" w:rsidRPr="000F261C" w:rsidRDefault="00943156" w:rsidP="001503CA">
      <w:pPr>
        <w:ind w:firstLine="709"/>
        <w:jc w:val="center"/>
        <w:rPr>
          <w:rFonts w:ascii="Times New Roman" w:hAnsi="Times New Roman" w:cs="Times New Roman"/>
          <w:b/>
          <w:sz w:val="28"/>
          <w:szCs w:val="28"/>
          <w:lang w:val="kk-KZ"/>
        </w:rPr>
      </w:pPr>
    </w:p>
    <w:p w14:paraId="1663847D" w14:textId="77777777" w:rsidR="00943156" w:rsidRPr="000F261C" w:rsidRDefault="00943156" w:rsidP="001503CA">
      <w:pPr>
        <w:ind w:firstLine="709"/>
        <w:jc w:val="center"/>
        <w:rPr>
          <w:rFonts w:ascii="Times New Roman" w:hAnsi="Times New Roman" w:cs="Times New Roman"/>
          <w:b/>
          <w:sz w:val="28"/>
          <w:szCs w:val="28"/>
          <w:lang w:val="kk-KZ"/>
        </w:rPr>
      </w:pPr>
    </w:p>
    <w:p w14:paraId="788143A8" w14:textId="77777777" w:rsidR="00943156" w:rsidRPr="000F261C" w:rsidRDefault="00943156" w:rsidP="001503CA">
      <w:pPr>
        <w:ind w:firstLine="709"/>
        <w:jc w:val="center"/>
        <w:rPr>
          <w:rFonts w:ascii="Times New Roman" w:hAnsi="Times New Roman" w:cs="Times New Roman"/>
          <w:b/>
          <w:sz w:val="28"/>
          <w:szCs w:val="28"/>
          <w:lang w:val="kk-KZ"/>
        </w:rPr>
      </w:pPr>
    </w:p>
    <w:p w14:paraId="7212D499" w14:textId="20766CB0" w:rsidR="001503CA" w:rsidRPr="000F261C" w:rsidRDefault="001503CA" w:rsidP="00F427E0">
      <w:pPr>
        <w:spacing w:after="0"/>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БЕЛГІЛЕУЛЕР МЕН ҚЫСҚАРТУЛАР</w:t>
      </w:r>
    </w:p>
    <w:p w14:paraId="0214AAA1" w14:textId="301A8FBE" w:rsidR="00F427E0" w:rsidRPr="000F261C" w:rsidRDefault="00F427E0" w:rsidP="00D951E4">
      <w:pPr>
        <w:spacing w:after="0"/>
        <w:ind w:firstLine="567"/>
        <w:jc w:val="both"/>
        <w:rPr>
          <w:rFonts w:ascii="Times New Roman" w:hAnsi="Times New Roman" w:cs="Times New Roman"/>
          <w:b/>
          <w:sz w:val="28"/>
          <w:szCs w:val="28"/>
          <w:lang w:val="kk-KZ"/>
        </w:rPr>
      </w:pPr>
    </w:p>
    <w:p w14:paraId="579E05FA" w14:textId="77777777" w:rsidR="00F427E0" w:rsidRPr="000F261C" w:rsidRDefault="008505FC" w:rsidP="00F427E0">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a</m:t>
            </m:r>
          </m:sub>
        </m:sSub>
      </m:oMath>
      <w:r w:rsidR="00F427E0" w:rsidRPr="000F261C">
        <w:rPr>
          <w:rFonts w:ascii="Times New Roman" w:hAnsi="Times New Roman" w:cs="Times New Roman"/>
          <w:sz w:val="28"/>
          <w:szCs w:val="28"/>
        </w:rPr>
        <w:t xml:space="preserve"> </w:t>
      </w:r>
      <w:r w:rsidR="00F427E0" w:rsidRPr="000F261C">
        <w:rPr>
          <w:rFonts w:ascii="Times New Roman" w:hAnsi="Times New Roman" w:cs="Times New Roman"/>
          <w:sz w:val="28"/>
          <w:szCs w:val="28"/>
          <w:lang w:val="kk-KZ"/>
        </w:rPr>
        <w:t>– анодты потенциал, В;</w:t>
      </w:r>
    </w:p>
    <w:p w14:paraId="64581A17" w14:textId="77777777" w:rsidR="00F427E0" w:rsidRPr="000F261C" w:rsidRDefault="008505FC" w:rsidP="00F427E0">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k</m:t>
            </m:r>
          </m:sub>
        </m:sSub>
      </m:oMath>
      <w:r w:rsidR="00F427E0" w:rsidRPr="000F261C">
        <w:rPr>
          <w:rFonts w:ascii="Times New Roman" w:eastAsia="Times New Roman" w:hAnsi="Times New Roman" w:cs="Times New Roman"/>
          <w:sz w:val="28"/>
          <w:szCs w:val="28"/>
        </w:rPr>
        <w:t xml:space="preserve"> </w:t>
      </w:r>
      <w:r w:rsidR="00F427E0" w:rsidRPr="000F261C">
        <w:rPr>
          <w:rFonts w:ascii="Times New Roman" w:hAnsi="Times New Roman" w:cs="Times New Roman"/>
          <w:sz w:val="28"/>
          <w:szCs w:val="28"/>
          <w:lang w:val="kk-KZ"/>
        </w:rPr>
        <w:t>– катодты потенциал, В;</w:t>
      </w:r>
    </w:p>
    <w:p w14:paraId="391D4E1A" w14:textId="25346E0A" w:rsidR="00F427E0" w:rsidRPr="000F261C" w:rsidRDefault="00F427E0" w:rsidP="00F427E0">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kk-KZ"/>
          </w:rPr>
          <m:t>F</m:t>
        </m:r>
      </m:oMath>
      <w:r w:rsidRPr="000F261C">
        <w:rPr>
          <w:rFonts w:ascii="Times New Roman" w:hAnsi="Times New Roman" w:cs="Times New Roman"/>
          <w:sz w:val="28"/>
          <w:szCs w:val="28"/>
          <w:lang w:val="kk-KZ"/>
        </w:rPr>
        <w:t xml:space="preserve"> – Фарадей саны;</w:t>
      </w:r>
    </w:p>
    <w:p w14:paraId="732D6A63" w14:textId="77777777" w:rsidR="00D951E4" w:rsidRPr="000F261C" w:rsidRDefault="008505FC" w:rsidP="00D951E4">
      <w:pPr>
        <w:spacing w:after="0"/>
        <w:ind w:left="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oMath>
      <w:r w:rsidR="00D951E4" w:rsidRPr="000F261C">
        <w:rPr>
          <w:rFonts w:ascii="Times New Roman" w:hAnsi="Times New Roman" w:cs="Times New Roman"/>
          <w:sz w:val="28"/>
          <w:szCs w:val="28"/>
          <w:lang w:val="kk-KZ"/>
        </w:rPr>
        <w:t xml:space="preserve"> – стандартты электродтық потенциал, В;</w:t>
      </w:r>
    </w:p>
    <w:p w14:paraId="6FD6B23C" w14:textId="77777777" w:rsidR="00D951E4" w:rsidRPr="000F261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kk-KZ"/>
          </w:rPr>
          <m:t>I</m:t>
        </m:r>
      </m:oMath>
      <w:r w:rsidRPr="000F261C">
        <w:rPr>
          <w:rFonts w:ascii="Times New Roman" w:hAnsi="Times New Roman" w:cs="Times New Roman"/>
          <w:sz w:val="28"/>
          <w:szCs w:val="28"/>
          <w:lang w:val="kk-KZ"/>
        </w:rPr>
        <w:t xml:space="preserve"> – ток күші;</w:t>
      </w:r>
    </w:p>
    <w:p w14:paraId="1A808B4E" w14:textId="77777777" w:rsidR="00D951E4" w:rsidRPr="000F261C" w:rsidRDefault="008505FC" w:rsidP="00D951E4">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a</m:t>
            </m:r>
          </m:sub>
        </m:sSub>
      </m:oMath>
      <w:r w:rsidR="00D951E4" w:rsidRPr="000F261C">
        <w:rPr>
          <w:rFonts w:ascii="Times New Roman" w:hAnsi="Times New Roman" w:cs="Times New Roman"/>
          <w:sz w:val="28"/>
          <w:szCs w:val="28"/>
          <w:lang w:val="kk-KZ"/>
        </w:rPr>
        <w:t xml:space="preserve"> – анодты ток;</w:t>
      </w:r>
    </w:p>
    <w:p w14:paraId="506CEB34" w14:textId="77777777" w:rsidR="00D951E4" w:rsidRPr="000F261C" w:rsidRDefault="008505FC" w:rsidP="00D951E4">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k</m:t>
            </m:r>
          </m:sub>
        </m:sSub>
      </m:oMath>
      <w:r w:rsidR="00D951E4" w:rsidRPr="000F261C">
        <w:rPr>
          <w:rFonts w:ascii="Times New Roman" w:eastAsia="Times New Roman" w:hAnsi="Times New Roman" w:cs="Times New Roman"/>
          <w:sz w:val="28"/>
          <w:szCs w:val="28"/>
        </w:rPr>
        <w:t xml:space="preserve"> </w:t>
      </w:r>
      <w:r w:rsidR="00D951E4" w:rsidRPr="000F261C">
        <w:rPr>
          <w:rFonts w:ascii="Times New Roman" w:hAnsi="Times New Roman" w:cs="Times New Roman"/>
          <w:sz w:val="28"/>
          <w:szCs w:val="28"/>
          <w:lang w:val="kk-KZ"/>
        </w:rPr>
        <w:t>–</w:t>
      </w:r>
      <w:r w:rsidR="00D951E4" w:rsidRPr="000F261C">
        <w:rPr>
          <w:rFonts w:ascii="Times New Roman" w:hAnsi="Times New Roman" w:cs="Times New Roman"/>
          <w:sz w:val="28"/>
          <w:szCs w:val="28"/>
        </w:rPr>
        <w:t xml:space="preserve"> </w:t>
      </w:r>
      <w:r w:rsidR="00D951E4" w:rsidRPr="000F261C">
        <w:rPr>
          <w:rFonts w:ascii="Times New Roman" w:hAnsi="Times New Roman" w:cs="Times New Roman"/>
          <w:sz w:val="28"/>
          <w:szCs w:val="28"/>
          <w:lang w:val="kk-KZ"/>
        </w:rPr>
        <w:t>катодты ток;</w:t>
      </w:r>
    </w:p>
    <w:p w14:paraId="67DBDEA9" w14:textId="57F61342" w:rsidR="00BE7564" w:rsidRPr="000F261C" w:rsidRDefault="008505FC" w:rsidP="00F427E0">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Cu</m:t>
            </m:r>
          </m:sub>
        </m:sSub>
      </m:oMath>
      <w:r w:rsidR="00565830" w:rsidRPr="000F261C">
        <w:rPr>
          <w:rFonts w:ascii="Times New Roman" w:hAnsi="Times New Roman" w:cs="Times New Roman"/>
          <w:sz w:val="28"/>
          <w:szCs w:val="28"/>
        </w:rPr>
        <w:t xml:space="preserve"> </w:t>
      </w:r>
      <w:r w:rsidR="00C825A0" w:rsidRPr="000F261C">
        <w:rPr>
          <w:rFonts w:ascii="Times New Roman" w:hAnsi="Times New Roman" w:cs="Times New Roman"/>
          <w:sz w:val="28"/>
          <w:szCs w:val="28"/>
          <w:lang w:val="kk-KZ"/>
        </w:rPr>
        <w:t>–</w:t>
      </w:r>
      <w:r w:rsidR="001503CA" w:rsidRPr="000F261C">
        <w:rPr>
          <w:rFonts w:ascii="Times New Roman" w:hAnsi="Times New Roman" w:cs="Times New Roman"/>
          <w:sz w:val="28"/>
          <w:szCs w:val="28"/>
          <w:lang w:val="kk-KZ"/>
        </w:rPr>
        <w:t xml:space="preserve"> </w:t>
      </w:r>
      <w:r w:rsidR="00427B6C" w:rsidRPr="000F261C">
        <w:rPr>
          <w:rFonts w:ascii="Times New Roman" w:hAnsi="Times New Roman" w:cs="Times New Roman"/>
          <w:sz w:val="28"/>
          <w:szCs w:val="28"/>
          <w:lang w:val="kk-KZ"/>
        </w:rPr>
        <w:t xml:space="preserve">мыс </w:t>
      </w:r>
      <w:r w:rsidR="001503CA" w:rsidRPr="000F261C">
        <w:rPr>
          <w:rFonts w:ascii="Times New Roman" w:hAnsi="Times New Roman" w:cs="Times New Roman"/>
          <w:sz w:val="28"/>
          <w:szCs w:val="28"/>
          <w:lang w:val="kk-KZ"/>
        </w:rPr>
        <w:t>электродындағы ток тығыздығы, кА/м</w:t>
      </w:r>
      <w:r w:rsidR="001503CA" w:rsidRPr="000F261C">
        <w:rPr>
          <w:rFonts w:ascii="Times New Roman" w:eastAsia="Times New Roman" w:hAnsi="Times New Roman" w:cs="Times New Roman"/>
          <w:position w:val="-4"/>
          <w:sz w:val="28"/>
          <w:szCs w:val="28"/>
          <w:lang w:val="kk-KZ"/>
        </w:rPr>
        <w:object w:dxaOrig="156" w:dyaOrig="300" w14:anchorId="0DD34A42">
          <v:shape id="_x0000_i1026" type="#_x0000_t75" style="width:8.4pt;height:16.2pt" o:ole="">
            <v:imagedata r:id="rId8" o:title=""/>
          </v:shape>
          <o:OLEObject Type="Embed" ProgID="Equation.3" ShapeID="_x0000_i1026" DrawAspect="Content" ObjectID="_1807426829" r:id="rId9"/>
        </w:object>
      </w:r>
      <w:r w:rsidR="001503CA" w:rsidRPr="000F261C">
        <w:rPr>
          <w:rFonts w:ascii="Times New Roman" w:hAnsi="Times New Roman" w:cs="Times New Roman"/>
          <w:sz w:val="28"/>
          <w:szCs w:val="28"/>
          <w:lang w:val="kk-KZ"/>
        </w:rPr>
        <w:t>;</w:t>
      </w:r>
    </w:p>
    <w:p w14:paraId="3DAA98B6" w14:textId="1457F0ED" w:rsidR="00BE7564" w:rsidRPr="000F261C" w:rsidRDefault="008505FC" w:rsidP="00BE7564">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Fe</m:t>
            </m:r>
          </m:sub>
        </m:sSub>
      </m:oMath>
      <w:r w:rsidR="00565830" w:rsidRPr="000F261C">
        <w:rPr>
          <w:rFonts w:ascii="Times New Roman" w:hAnsi="Times New Roman" w:cs="Times New Roman"/>
          <w:sz w:val="28"/>
          <w:szCs w:val="28"/>
        </w:rPr>
        <w:t xml:space="preserve"> </w:t>
      </w:r>
      <w:r w:rsidR="001503CA" w:rsidRPr="000F261C">
        <w:rPr>
          <w:rFonts w:ascii="Times New Roman" w:hAnsi="Times New Roman" w:cs="Times New Roman"/>
          <w:sz w:val="28"/>
          <w:szCs w:val="28"/>
          <w:lang w:val="kk-KZ"/>
        </w:rPr>
        <w:t xml:space="preserve"> </w:t>
      </w:r>
      <w:r w:rsidR="00C825A0" w:rsidRPr="000F261C">
        <w:rPr>
          <w:rFonts w:ascii="Times New Roman" w:hAnsi="Times New Roman" w:cs="Times New Roman"/>
          <w:sz w:val="28"/>
          <w:szCs w:val="28"/>
          <w:lang w:val="kk-KZ"/>
        </w:rPr>
        <w:t>–</w:t>
      </w:r>
      <w:r w:rsidR="001503CA" w:rsidRPr="000F261C">
        <w:rPr>
          <w:rFonts w:ascii="Times New Roman" w:hAnsi="Times New Roman" w:cs="Times New Roman"/>
          <w:sz w:val="28"/>
          <w:szCs w:val="28"/>
          <w:lang w:val="kk-KZ"/>
        </w:rPr>
        <w:t xml:space="preserve"> </w:t>
      </w:r>
      <w:r w:rsidR="00427B6C" w:rsidRPr="000F261C">
        <w:rPr>
          <w:rFonts w:ascii="Times New Roman" w:hAnsi="Times New Roman" w:cs="Times New Roman"/>
          <w:sz w:val="28"/>
          <w:szCs w:val="28"/>
          <w:lang w:val="kk-KZ"/>
        </w:rPr>
        <w:t>темір</w:t>
      </w:r>
      <w:r w:rsidR="001503CA" w:rsidRPr="000F261C">
        <w:rPr>
          <w:rFonts w:ascii="Times New Roman" w:hAnsi="Times New Roman" w:cs="Times New Roman"/>
          <w:sz w:val="28"/>
          <w:szCs w:val="28"/>
          <w:lang w:val="kk-KZ"/>
        </w:rPr>
        <w:t xml:space="preserve"> электродындағы ток тығыздығы, А/м</w:t>
      </w:r>
      <w:r w:rsidR="001503CA" w:rsidRPr="000F261C">
        <w:rPr>
          <w:rFonts w:ascii="Times New Roman" w:eastAsia="Times New Roman" w:hAnsi="Times New Roman" w:cs="Times New Roman"/>
          <w:position w:val="-4"/>
          <w:sz w:val="28"/>
          <w:szCs w:val="28"/>
          <w:lang w:val="kk-KZ"/>
        </w:rPr>
        <w:object w:dxaOrig="156" w:dyaOrig="300" w14:anchorId="7DD480A4">
          <v:shape id="_x0000_i1027" type="#_x0000_t75" style="width:8.4pt;height:16.2pt" o:ole="">
            <v:imagedata r:id="rId10" o:title=""/>
          </v:shape>
          <o:OLEObject Type="Embed" ProgID="Equation.3" ShapeID="_x0000_i1027" DrawAspect="Content" ObjectID="_1807426830" r:id="rId11"/>
        </w:object>
      </w:r>
      <w:r w:rsidR="001503CA" w:rsidRPr="000F261C">
        <w:rPr>
          <w:rFonts w:ascii="Times New Roman" w:hAnsi="Times New Roman" w:cs="Times New Roman"/>
          <w:sz w:val="28"/>
          <w:szCs w:val="28"/>
          <w:lang w:val="kk-KZ"/>
        </w:rPr>
        <w:t>;</w:t>
      </w:r>
    </w:p>
    <w:p w14:paraId="7CF9A476" w14:textId="7C5D6832" w:rsidR="00FD5296" w:rsidRPr="000F261C" w:rsidRDefault="008505FC" w:rsidP="00FD5296">
      <w:pPr>
        <w:spacing w:after="0"/>
        <w:ind w:left="567"/>
        <w:jc w:val="both"/>
        <w:rPr>
          <w:rFonts w:ascii="Times New Roman"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P</m:t>
            </m:r>
            <m:r>
              <w:rPr>
                <w:rFonts w:ascii="Cambria Math" w:hAnsi="Cambria Math" w:cs="Times New Roman"/>
                <w:sz w:val="28"/>
                <w:szCs w:val="28"/>
                <w:lang w:val="en-US"/>
              </w:rPr>
              <m:t>b</m:t>
            </m:r>
          </m:sub>
        </m:sSub>
      </m:oMath>
      <w:r w:rsidR="00FD5296" w:rsidRPr="000F261C">
        <w:rPr>
          <w:rFonts w:ascii="Times New Roman" w:hAnsi="Times New Roman" w:cs="Times New Roman"/>
          <w:sz w:val="28"/>
          <w:szCs w:val="28"/>
          <w:lang w:val="kk-KZ"/>
        </w:rPr>
        <w:t xml:space="preserve">  –</w:t>
      </w:r>
      <w:r w:rsidR="000F5979" w:rsidRPr="000F261C">
        <w:rPr>
          <w:rFonts w:ascii="Times New Roman" w:hAnsi="Times New Roman" w:cs="Times New Roman"/>
          <w:sz w:val="28"/>
          <w:szCs w:val="28"/>
          <w:lang w:val="kk-KZ"/>
        </w:rPr>
        <w:t xml:space="preserve"> қорғасын </w:t>
      </w:r>
      <w:r w:rsidR="00FD5296" w:rsidRPr="000F261C">
        <w:rPr>
          <w:rFonts w:ascii="Times New Roman" w:hAnsi="Times New Roman" w:cs="Times New Roman"/>
          <w:sz w:val="28"/>
          <w:szCs w:val="28"/>
          <w:lang w:val="kk-KZ"/>
        </w:rPr>
        <w:t xml:space="preserve">электродындағы ток тығыздығы, </w:t>
      </w:r>
      <w:r w:rsidR="00E64ED6" w:rsidRPr="000F261C">
        <w:rPr>
          <w:rFonts w:ascii="Times New Roman" w:hAnsi="Times New Roman" w:cs="Times New Roman"/>
          <w:sz w:val="28"/>
          <w:szCs w:val="28"/>
          <w:lang w:val="kk-KZ"/>
        </w:rPr>
        <w:t>к</w:t>
      </w:r>
      <w:r w:rsidR="00FD5296" w:rsidRPr="000F261C">
        <w:rPr>
          <w:rFonts w:ascii="Times New Roman" w:hAnsi="Times New Roman" w:cs="Times New Roman"/>
          <w:sz w:val="28"/>
          <w:szCs w:val="28"/>
          <w:lang w:val="kk-KZ"/>
        </w:rPr>
        <w:t>А/м</w:t>
      </w:r>
      <w:r w:rsidR="00FD5296" w:rsidRPr="000F261C">
        <w:rPr>
          <w:rFonts w:ascii="Times New Roman" w:hAnsi="Times New Roman" w:cs="Times New Roman"/>
          <w:sz w:val="28"/>
          <w:szCs w:val="28"/>
          <w:lang w:val="kk-KZ"/>
        </w:rPr>
        <w:object w:dxaOrig="165" w:dyaOrig="315" w14:anchorId="66A2573D">
          <v:shape id="_x0000_i1028" type="#_x0000_t75" style="width:8.4pt;height:15.6pt" o:ole="">
            <v:imagedata r:id="rId10" o:title=""/>
          </v:shape>
          <o:OLEObject Type="Embed" ProgID="Equation.3" ShapeID="_x0000_i1028" DrawAspect="Content" ObjectID="_1807426831" r:id="rId12"/>
        </w:object>
      </w:r>
      <w:r w:rsidR="00FD5296" w:rsidRPr="000F261C">
        <w:rPr>
          <w:rFonts w:ascii="Times New Roman" w:hAnsi="Times New Roman" w:cs="Times New Roman"/>
          <w:sz w:val="28"/>
          <w:szCs w:val="28"/>
          <w:lang w:val="kk-KZ"/>
        </w:rPr>
        <w:t>;</w:t>
      </w:r>
    </w:p>
    <w:p w14:paraId="5473780D" w14:textId="3E6F4399" w:rsidR="00C92F8E" w:rsidRPr="000F261C" w:rsidRDefault="008505FC" w:rsidP="00C92F8E">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Ti</m:t>
            </m:r>
          </m:sub>
        </m:sSub>
      </m:oMath>
      <w:r w:rsidR="00C92F8E" w:rsidRPr="000F261C">
        <w:rPr>
          <w:rFonts w:ascii="Times New Roman" w:hAnsi="Times New Roman" w:cs="Times New Roman"/>
          <w:sz w:val="28"/>
          <w:szCs w:val="28"/>
          <w:lang w:val="kk-KZ"/>
        </w:rPr>
        <w:t xml:space="preserve">  – </w:t>
      </w:r>
      <w:r w:rsidR="000F5979" w:rsidRPr="000F261C">
        <w:rPr>
          <w:rFonts w:ascii="Times New Roman" w:hAnsi="Times New Roman" w:cs="Times New Roman"/>
          <w:sz w:val="28"/>
          <w:szCs w:val="28"/>
          <w:lang w:val="kk-KZ"/>
        </w:rPr>
        <w:t xml:space="preserve">титан </w:t>
      </w:r>
      <w:r w:rsidR="00C92F8E" w:rsidRPr="000F261C">
        <w:rPr>
          <w:rFonts w:ascii="Times New Roman" w:hAnsi="Times New Roman" w:cs="Times New Roman"/>
          <w:sz w:val="28"/>
          <w:szCs w:val="28"/>
          <w:lang w:val="kk-KZ"/>
        </w:rPr>
        <w:t>электродындағы ток тығыздығы, А/м</w:t>
      </w:r>
      <w:r w:rsidR="00C92F8E" w:rsidRPr="000F261C">
        <w:rPr>
          <w:rFonts w:ascii="Times New Roman" w:hAnsi="Times New Roman" w:cs="Times New Roman"/>
          <w:sz w:val="28"/>
          <w:szCs w:val="28"/>
          <w:lang w:val="kk-KZ"/>
        </w:rPr>
        <w:object w:dxaOrig="165" w:dyaOrig="315" w14:anchorId="4BAA044A">
          <v:shape id="_x0000_i1029" type="#_x0000_t75" style="width:8.4pt;height:15.6pt" o:ole="">
            <v:imagedata r:id="rId10" o:title=""/>
          </v:shape>
          <o:OLEObject Type="Embed" ProgID="Equation.3" ShapeID="_x0000_i1029" DrawAspect="Content" ObjectID="_1807426832" r:id="rId13"/>
        </w:object>
      </w:r>
      <w:r w:rsidR="00C92F8E" w:rsidRPr="000F261C">
        <w:rPr>
          <w:rFonts w:ascii="Times New Roman" w:hAnsi="Times New Roman" w:cs="Times New Roman"/>
          <w:sz w:val="28"/>
          <w:szCs w:val="28"/>
          <w:lang w:val="kk-KZ"/>
        </w:rPr>
        <w:t>;</w:t>
      </w:r>
    </w:p>
    <w:p w14:paraId="0B46499F" w14:textId="4D5E9B16" w:rsidR="001503CA" w:rsidRPr="000F261C" w:rsidRDefault="007065E6" w:rsidP="00BE756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kk-KZ"/>
          </w:rPr>
          <m:t>T</m:t>
        </m:r>
      </m:oMath>
      <w:r w:rsidR="001503CA" w:rsidRPr="000F261C">
        <w:rPr>
          <w:rFonts w:ascii="Times New Roman" w:hAnsi="Times New Roman" w:cs="Times New Roman"/>
          <w:sz w:val="28"/>
          <w:szCs w:val="28"/>
          <w:lang w:val="kk-KZ"/>
        </w:rPr>
        <w:t xml:space="preserve"> – абсолюттік температура, К;</w:t>
      </w:r>
    </w:p>
    <w:p w14:paraId="2AD985B8" w14:textId="77777777" w:rsidR="00D951E4" w:rsidRPr="000F261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en-US"/>
          </w:rPr>
          <m:t>t</m:t>
        </m:r>
      </m:oMath>
      <w:r w:rsidRPr="000F261C">
        <w:rPr>
          <w:rFonts w:ascii="Times New Roman" w:hAnsi="Times New Roman" w:cs="Times New Roman"/>
          <w:sz w:val="28"/>
          <w:szCs w:val="28"/>
          <w:lang w:val="kk-KZ"/>
        </w:rPr>
        <w:t xml:space="preserve"> – температура, </w:t>
      </w:r>
      <w:r w:rsidRPr="000F261C">
        <w:rPr>
          <w:rFonts w:ascii="Times New Roman" w:eastAsia="Times New Roman" w:hAnsi="Times New Roman" w:cs="Times New Roman"/>
          <w:sz w:val="28"/>
          <w:szCs w:val="28"/>
          <w:vertAlign w:val="superscript"/>
          <w:lang w:val="en-US"/>
        </w:rPr>
        <w:t>o</w:t>
      </w:r>
      <w:r w:rsidRPr="000F261C">
        <w:rPr>
          <w:rFonts w:ascii="Times New Roman" w:hAnsi="Times New Roman" w:cs="Times New Roman"/>
          <w:sz w:val="28"/>
          <w:szCs w:val="28"/>
          <w:lang w:val="kk-KZ"/>
        </w:rPr>
        <w:t>С;</w:t>
      </w:r>
    </w:p>
    <w:p w14:paraId="79253319" w14:textId="77777777" w:rsidR="00D951E4" w:rsidRPr="000F261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kk-KZ"/>
          </w:rPr>
          <m:t>τ</m:t>
        </m:r>
      </m:oMath>
      <w:r w:rsidRPr="000F261C">
        <w:rPr>
          <w:rFonts w:ascii="Times New Roman" w:hAnsi="Times New Roman" w:cs="Times New Roman"/>
          <w:sz w:val="28"/>
          <w:szCs w:val="28"/>
          <w:lang w:val="kk-KZ"/>
        </w:rPr>
        <w:t xml:space="preserve"> – электролиз ұзақтығы, сағат;</w:t>
      </w:r>
    </w:p>
    <w:p w14:paraId="4AA3FD1A" w14:textId="0CB024E4" w:rsidR="00D951E4" w:rsidRPr="000F261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en-US"/>
          </w:rPr>
          <m:t>U</m:t>
        </m:r>
      </m:oMath>
      <w:r w:rsidRPr="000F261C">
        <w:rPr>
          <w:rFonts w:ascii="Times New Roman" w:eastAsiaTheme="minorEastAsia" w:hAnsi="Times New Roman" w:cs="Times New Roman"/>
          <w:sz w:val="28"/>
          <w:szCs w:val="28"/>
        </w:rPr>
        <w:t xml:space="preserve"> </w:t>
      </w:r>
      <w:r w:rsidRPr="000F261C">
        <w:rPr>
          <w:rFonts w:ascii="Times New Roman" w:hAnsi="Times New Roman" w:cs="Times New Roman"/>
          <w:sz w:val="28"/>
          <w:szCs w:val="28"/>
          <w:lang w:val="kk-KZ"/>
        </w:rPr>
        <w:t>– электр тізбегіндегі кернеу, В;</w:t>
      </w:r>
    </w:p>
    <w:p w14:paraId="08F0D6D6" w14:textId="77777777" w:rsidR="00D951E4" w:rsidRPr="000F261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en-US"/>
          </w:rPr>
          <m:t>v</m:t>
        </m:r>
      </m:oMath>
      <w:r w:rsidRPr="000F261C">
        <w:rPr>
          <w:rFonts w:ascii="Times New Roman" w:hAnsi="Times New Roman" w:cs="Times New Roman"/>
          <w:sz w:val="28"/>
          <w:szCs w:val="28"/>
          <w:lang w:val="kk-KZ"/>
        </w:rPr>
        <w:t xml:space="preserve"> – айнымалы ток жиілігі, Гц;</w:t>
      </w:r>
    </w:p>
    <w:p w14:paraId="1031987A" w14:textId="20215D35" w:rsidR="00D951E4" w:rsidRPr="000F261C" w:rsidRDefault="00D951E4" w:rsidP="00D951E4">
      <w:pPr>
        <w:spacing w:after="0"/>
        <w:ind w:left="567"/>
        <w:jc w:val="both"/>
        <w:rPr>
          <w:rFonts w:ascii="Times New Roman" w:hAnsi="Times New Roman" w:cs="Times New Roman"/>
          <w:sz w:val="28"/>
          <w:szCs w:val="28"/>
        </w:rPr>
      </w:pPr>
      <m:oMath>
        <m:r>
          <w:rPr>
            <w:rFonts w:ascii="Cambria Math" w:hAnsi="Cambria Math" w:cs="Times New Roman"/>
            <w:sz w:val="28"/>
            <w:szCs w:val="28"/>
            <w:lang w:val="kk-KZ"/>
          </w:rPr>
          <m:t>W</m:t>
        </m:r>
      </m:oMath>
      <w:r w:rsidRPr="000F261C">
        <w:rPr>
          <w:rFonts w:ascii="Times New Roman" w:hAnsi="Times New Roman" w:cs="Times New Roman"/>
          <w:bCs/>
          <w:iCs/>
          <w:sz w:val="28"/>
          <w:szCs w:val="28"/>
          <w:lang w:val="kk-KZ"/>
        </w:rPr>
        <w:t xml:space="preserve"> – электр энергиясының шығыны, квт‧сағ/т</w:t>
      </w:r>
      <w:r w:rsidRPr="000F261C">
        <w:rPr>
          <w:rFonts w:ascii="Times New Roman" w:hAnsi="Times New Roman" w:cs="Times New Roman"/>
          <w:bCs/>
          <w:iCs/>
          <w:sz w:val="28"/>
          <w:szCs w:val="28"/>
        </w:rPr>
        <w:t>;</w:t>
      </w:r>
    </w:p>
    <w:p w14:paraId="45D74185" w14:textId="4EDB1CF7" w:rsidR="001503CA" w:rsidRPr="000F261C" w:rsidRDefault="00FD5296" w:rsidP="00FD5296">
      <w:pPr>
        <w:spacing w:after="0"/>
        <w:rPr>
          <w:rFonts w:ascii="Times New Roman" w:eastAsia="??" w:hAnsi="Times New Roman" w:cs="Times New Roman"/>
          <w:sz w:val="28"/>
          <w:szCs w:val="28"/>
          <w:lang w:eastAsia="ko-KR"/>
        </w:rPr>
      </w:pPr>
      <w:r w:rsidRPr="000F261C">
        <w:rPr>
          <w:rFonts w:ascii="Times New Roman" w:eastAsia="??" w:hAnsi="Times New Roman" w:cs="Times New Roman"/>
          <w:sz w:val="28"/>
          <w:szCs w:val="28"/>
          <w:lang w:val="kk-KZ" w:eastAsia="ko-KR"/>
        </w:rPr>
        <w:t xml:space="preserve">        БПЭ – биполярлы электродтар</w:t>
      </w:r>
      <w:r w:rsidR="00D951E4" w:rsidRPr="000F261C">
        <w:rPr>
          <w:rFonts w:ascii="Times New Roman" w:eastAsia="??" w:hAnsi="Times New Roman" w:cs="Times New Roman"/>
          <w:sz w:val="28"/>
          <w:szCs w:val="28"/>
          <w:lang w:eastAsia="ko-KR"/>
        </w:rPr>
        <w:t>;</w:t>
      </w:r>
    </w:p>
    <w:p w14:paraId="20A269D5" w14:textId="7290B588" w:rsidR="00F427E0" w:rsidRPr="000F261C" w:rsidRDefault="00F427E0" w:rsidP="00F427E0">
      <w:pPr>
        <w:spacing w:after="0"/>
        <w:ind w:left="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РФА – рентгенфазалық анализ;</w:t>
      </w:r>
    </w:p>
    <w:p w14:paraId="01294E6F" w14:textId="00FA16EF" w:rsidR="00F427E0" w:rsidRPr="000F261C" w:rsidRDefault="00F427E0" w:rsidP="00F427E0">
      <w:pPr>
        <w:spacing w:after="0"/>
        <w:ind w:left="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ТШ – ток бойынша шығым, %.</w:t>
      </w:r>
    </w:p>
    <w:p w14:paraId="34911DD0" w14:textId="77777777" w:rsidR="00F427E0" w:rsidRPr="000F261C" w:rsidRDefault="00F427E0" w:rsidP="00F427E0">
      <w:pPr>
        <w:spacing w:after="0"/>
        <w:ind w:left="567"/>
        <w:jc w:val="both"/>
        <w:rPr>
          <w:rFonts w:ascii="Times New Roman" w:hAnsi="Times New Roman" w:cs="Times New Roman"/>
          <w:sz w:val="28"/>
          <w:szCs w:val="28"/>
          <w:lang w:val="kk-KZ"/>
        </w:rPr>
      </w:pPr>
    </w:p>
    <w:p w14:paraId="7AE4E886" w14:textId="77777777" w:rsidR="00F427E0" w:rsidRPr="000F261C" w:rsidRDefault="00F427E0" w:rsidP="00F427E0">
      <w:pPr>
        <w:spacing w:after="0"/>
        <w:ind w:firstLine="567"/>
        <w:rPr>
          <w:rFonts w:ascii="Times New Roman" w:eastAsia="??" w:hAnsi="Times New Roman" w:cs="Times New Roman"/>
          <w:sz w:val="28"/>
          <w:szCs w:val="28"/>
          <w:lang w:val="kk-KZ" w:eastAsia="ko-KR"/>
        </w:rPr>
      </w:pPr>
    </w:p>
    <w:p w14:paraId="638BD8E4" w14:textId="6653FD8A" w:rsidR="001503CA" w:rsidRPr="000F261C" w:rsidRDefault="001503CA" w:rsidP="00FD5296">
      <w:pPr>
        <w:spacing w:after="0"/>
        <w:ind w:left="567" w:firstLine="709"/>
        <w:rPr>
          <w:rFonts w:ascii="Times New Roman" w:eastAsia="??" w:hAnsi="Times New Roman" w:cs="Times New Roman"/>
          <w:sz w:val="28"/>
          <w:szCs w:val="28"/>
          <w:lang w:val="kk-KZ" w:eastAsia="ko-KR"/>
        </w:rPr>
      </w:pPr>
    </w:p>
    <w:p w14:paraId="3F329131" w14:textId="009502F9" w:rsidR="001503CA" w:rsidRPr="000F261C" w:rsidRDefault="001503CA" w:rsidP="00BE7564">
      <w:pPr>
        <w:spacing w:after="0"/>
        <w:ind w:left="567" w:firstLine="709"/>
        <w:jc w:val="both"/>
        <w:rPr>
          <w:rFonts w:ascii="Times New Roman" w:eastAsia="??" w:hAnsi="Times New Roman" w:cs="Times New Roman"/>
          <w:sz w:val="28"/>
          <w:szCs w:val="28"/>
          <w:lang w:val="kk-KZ" w:eastAsia="ko-KR"/>
        </w:rPr>
      </w:pPr>
    </w:p>
    <w:p w14:paraId="6F9FC3A0" w14:textId="5F47B2B5" w:rsidR="001503CA" w:rsidRPr="000F261C" w:rsidRDefault="001503CA" w:rsidP="00BE7564">
      <w:pPr>
        <w:spacing w:after="0"/>
        <w:ind w:left="567" w:firstLine="709"/>
        <w:jc w:val="both"/>
        <w:rPr>
          <w:rFonts w:ascii="Times New Roman" w:eastAsia="??" w:hAnsi="Times New Roman" w:cs="Times New Roman"/>
          <w:sz w:val="28"/>
          <w:szCs w:val="28"/>
          <w:lang w:val="kk-KZ" w:eastAsia="ko-KR"/>
        </w:rPr>
      </w:pPr>
    </w:p>
    <w:p w14:paraId="5C9FC4EF" w14:textId="12C5317A" w:rsidR="001503CA" w:rsidRPr="000F261C" w:rsidRDefault="001503CA" w:rsidP="001503CA">
      <w:pPr>
        <w:spacing w:after="0"/>
        <w:ind w:firstLine="709"/>
        <w:jc w:val="both"/>
        <w:rPr>
          <w:rFonts w:ascii="Times New Roman" w:eastAsia="??" w:hAnsi="Times New Roman" w:cs="Times New Roman"/>
          <w:sz w:val="28"/>
          <w:szCs w:val="28"/>
          <w:lang w:val="kk-KZ" w:eastAsia="ko-KR"/>
        </w:rPr>
      </w:pPr>
    </w:p>
    <w:p w14:paraId="3207D04A" w14:textId="1101C62A" w:rsidR="001503CA" w:rsidRPr="000F261C" w:rsidRDefault="001503CA" w:rsidP="001503CA">
      <w:pPr>
        <w:spacing w:after="0"/>
        <w:ind w:firstLine="709"/>
        <w:jc w:val="both"/>
        <w:rPr>
          <w:rFonts w:ascii="Times New Roman" w:eastAsia="??" w:hAnsi="Times New Roman" w:cs="Times New Roman"/>
          <w:sz w:val="28"/>
          <w:szCs w:val="28"/>
          <w:lang w:val="kk-KZ" w:eastAsia="ko-KR"/>
        </w:rPr>
      </w:pPr>
    </w:p>
    <w:p w14:paraId="0C1BFD25" w14:textId="0232EC09" w:rsidR="001503CA" w:rsidRPr="000F261C" w:rsidRDefault="001503CA" w:rsidP="001503CA">
      <w:pPr>
        <w:spacing w:after="0"/>
        <w:ind w:firstLine="709"/>
        <w:jc w:val="both"/>
        <w:rPr>
          <w:rFonts w:ascii="Times New Roman" w:eastAsia="??" w:hAnsi="Times New Roman" w:cs="Times New Roman"/>
          <w:sz w:val="28"/>
          <w:szCs w:val="28"/>
          <w:lang w:val="kk-KZ" w:eastAsia="ko-KR"/>
        </w:rPr>
      </w:pPr>
    </w:p>
    <w:p w14:paraId="7695BD47" w14:textId="5FE16478" w:rsidR="001503CA" w:rsidRPr="000F261C" w:rsidRDefault="001503CA" w:rsidP="001503CA">
      <w:pPr>
        <w:spacing w:after="0"/>
        <w:ind w:firstLine="709"/>
        <w:jc w:val="both"/>
        <w:rPr>
          <w:rFonts w:ascii="Times New Roman" w:eastAsia="??" w:hAnsi="Times New Roman" w:cs="Times New Roman"/>
          <w:sz w:val="28"/>
          <w:szCs w:val="28"/>
          <w:lang w:val="kk-KZ" w:eastAsia="ko-KR"/>
        </w:rPr>
      </w:pPr>
    </w:p>
    <w:p w14:paraId="64D83F3C" w14:textId="1C97E28B" w:rsidR="001503CA" w:rsidRPr="000F261C" w:rsidRDefault="001503CA" w:rsidP="001503CA">
      <w:pPr>
        <w:spacing w:after="0"/>
        <w:ind w:firstLine="709"/>
        <w:jc w:val="both"/>
        <w:rPr>
          <w:rFonts w:ascii="Times New Roman" w:eastAsia="??" w:hAnsi="Times New Roman" w:cs="Times New Roman"/>
          <w:sz w:val="28"/>
          <w:szCs w:val="28"/>
          <w:lang w:val="kk-KZ" w:eastAsia="ko-KR"/>
        </w:rPr>
      </w:pPr>
    </w:p>
    <w:p w14:paraId="09DAB109" w14:textId="4ABE2369" w:rsidR="001503CA" w:rsidRPr="000F261C" w:rsidRDefault="001503CA" w:rsidP="001503CA">
      <w:pPr>
        <w:spacing w:after="0"/>
        <w:ind w:firstLine="709"/>
        <w:jc w:val="both"/>
        <w:rPr>
          <w:rFonts w:ascii="Times New Roman" w:eastAsia="??" w:hAnsi="Times New Roman" w:cs="Times New Roman"/>
          <w:sz w:val="28"/>
          <w:szCs w:val="28"/>
          <w:lang w:val="kk-KZ" w:eastAsia="ko-KR"/>
        </w:rPr>
      </w:pPr>
    </w:p>
    <w:p w14:paraId="7B616313" w14:textId="77777777" w:rsidR="001503CA" w:rsidRPr="000F261C" w:rsidRDefault="001503CA" w:rsidP="001503CA">
      <w:pPr>
        <w:spacing w:after="0"/>
        <w:ind w:firstLine="709"/>
        <w:jc w:val="both"/>
        <w:rPr>
          <w:rFonts w:ascii="Times New Roman" w:eastAsia="??" w:hAnsi="Times New Roman" w:cs="Times New Roman"/>
          <w:sz w:val="28"/>
          <w:szCs w:val="28"/>
          <w:lang w:val="kk-KZ" w:eastAsia="ko-KR"/>
        </w:rPr>
      </w:pPr>
    </w:p>
    <w:p w14:paraId="6DF971F7" w14:textId="77777777" w:rsidR="001503CA" w:rsidRPr="000F261C" w:rsidRDefault="001503CA" w:rsidP="001503CA">
      <w:pPr>
        <w:jc w:val="both"/>
        <w:rPr>
          <w:rFonts w:ascii="Times New Roman" w:eastAsia="Times New Roman" w:hAnsi="Times New Roman" w:cs="Times New Roman"/>
          <w:sz w:val="28"/>
          <w:szCs w:val="28"/>
          <w:lang w:val="kk-KZ" w:eastAsia="ru-RU"/>
        </w:rPr>
      </w:pPr>
    </w:p>
    <w:p w14:paraId="15960B17" w14:textId="77777777" w:rsidR="001503CA" w:rsidRPr="000F261C" w:rsidRDefault="001503CA" w:rsidP="001503CA">
      <w:pPr>
        <w:jc w:val="both"/>
        <w:rPr>
          <w:rFonts w:ascii="Times New Roman" w:hAnsi="Times New Roman" w:cs="Times New Roman"/>
          <w:sz w:val="28"/>
          <w:szCs w:val="28"/>
          <w:lang w:val="kk-KZ"/>
        </w:rPr>
      </w:pPr>
    </w:p>
    <w:p w14:paraId="59EE1E09" w14:textId="77777777" w:rsidR="001503CA" w:rsidRPr="000F261C" w:rsidRDefault="001503CA" w:rsidP="00CB6493">
      <w:pPr>
        <w:spacing w:after="0" w:line="240" w:lineRule="auto"/>
        <w:jc w:val="center"/>
        <w:rPr>
          <w:rFonts w:ascii="Times New Roman" w:hAnsi="Times New Roman" w:cs="Times New Roman"/>
          <w:b/>
          <w:sz w:val="28"/>
          <w:szCs w:val="28"/>
          <w:lang w:val="kk-KZ"/>
        </w:rPr>
      </w:pPr>
    </w:p>
    <w:p w14:paraId="5CCD67C8" w14:textId="77777777" w:rsidR="00943156" w:rsidRPr="000F261C" w:rsidRDefault="00943156" w:rsidP="00CB6493">
      <w:pPr>
        <w:spacing w:after="0" w:line="240" w:lineRule="auto"/>
        <w:jc w:val="center"/>
        <w:rPr>
          <w:rFonts w:ascii="Times New Roman" w:hAnsi="Times New Roman" w:cs="Times New Roman"/>
          <w:b/>
          <w:sz w:val="28"/>
          <w:szCs w:val="28"/>
          <w:lang w:val="kk-KZ"/>
        </w:rPr>
      </w:pPr>
    </w:p>
    <w:p w14:paraId="4DD3477C" w14:textId="77777777" w:rsidR="00943156" w:rsidRPr="000F261C" w:rsidRDefault="00943156" w:rsidP="00CB6493">
      <w:pPr>
        <w:spacing w:after="0" w:line="240" w:lineRule="auto"/>
        <w:jc w:val="center"/>
        <w:rPr>
          <w:rFonts w:ascii="Times New Roman" w:hAnsi="Times New Roman" w:cs="Times New Roman"/>
          <w:b/>
          <w:sz w:val="28"/>
          <w:szCs w:val="28"/>
          <w:lang w:val="kk-KZ"/>
        </w:rPr>
      </w:pPr>
    </w:p>
    <w:p w14:paraId="132EE93F" w14:textId="77777777" w:rsidR="00943156" w:rsidRPr="000F261C" w:rsidRDefault="00943156" w:rsidP="00CB6493">
      <w:pPr>
        <w:spacing w:after="0" w:line="240" w:lineRule="auto"/>
        <w:jc w:val="center"/>
        <w:rPr>
          <w:rFonts w:ascii="Times New Roman" w:hAnsi="Times New Roman" w:cs="Times New Roman"/>
          <w:b/>
          <w:sz w:val="28"/>
          <w:szCs w:val="28"/>
          <w:lang w:val="kk-KZ"/>
        </w:rPr>
      </w:pPr>
    </w:p>
    <w:p w14:paraId="5F7E7B3E" w14:textId="77777777" w:rsidR="00943156" w:rsidRPr="000F261C" w:rsidRDefault="00943156" w:rsidP="00CB6493">
      <w:pPr>
        <w:spacing w:after="0" w:line="240" w:lineRule="auto"/>
        <w:jc w:val="center"/>
        <w:rPr>
          <w:rFonts w:ascii="Times New Roman" w:hAnsi="Times New Roman" w:cs="Times New Roman"/>
          <w:b/>
          <w:sz w:val="28"/>
          <w:szCs w:val="28"/>
          <w:lang w:val="kk-KZ"/>
        </w:rPr>
      </w:pPr>
    </w:p>
    <w:p w14:paraId="2B94179C" w14:textId="515DE0FF" w:rsidR="00651F83" w:rsidRPr="000F261C" w:rsidRDefault="00651F83" w:rsidP="00CB6493">
      <w:pPr>
        <w:spacing w:after="0" w:line="240" w:lineRule="auto"/>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КІРІСПЕ</w:t>
      </w:r>
    </w:p>
    <w:p w14:paraId="198D69A9" w14:textId="77777777" w:rsidR="007D1E61" w:rsidRPr="000F261C" w:rsidRDefault="007D1E61" w:rsidP="00CB6493">
      <w:pPr>
        <w:spacing w:after="0" w:line="240" w:lineRule="auto"/>
        <w:jc w:val="center"/>
        <w:rPr>
          <w:rFonts w:ascii="Times New Roman" w:hAnsi="Times New Roman" w:cs="Times New Roman"/>
          <w:b/>
          <w:sz w:val="28"/>
          <w:szCs w:val="28"/>
          <w:lang w:val="kk-KZ"/>
        </w:rPr>
      </w:pPr>
    </w:p>
    <w:p w14:paraId="4484C773" w14:textId="12AB895E" w:rsidR="009A669C" w:rsidRPr="000F261C" w:rsidRDefault="009A669C" w:rsidP="009A669C">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Жұмыстың жалпы сипаттамасы. </w:t>
      </w:r>
      <w:r w:rsidRPr="000F261C">
        <w:rPr>
          <w:rFonts w:ascii="Times New Roman" w:hAnsi="Times New Roman" w:cs="Times New Roman"/>
          <w:bCs/>
          <w:sz w:val="28"/>
          <w:szCs w:val="28"/>
          <w:lang w:val="kk-KZ"/>
        </w:rPr>
        <w:t>Диссертациялық жұмыс d-металдар өкілдерінің: титан, темір, мыс және p-металдардың өкілі: қорғасынның өндірістік жиіліктегі айнымалы токпен поляризациялау кезінде сулы қышқыл ерітінділердегі электрохимиялық қасиетін зерттеуге арналған. Алғаш рет айнымалы токпен жүргізілетін электролиз кезінде оның екі жартылай периодын бір уақытта пайдалануға болатыны көрсетілді. Айнымалы ток әсерімен жүргізілетін электролиз кезінде биполярлы электрод</w:t>
      </w:r>
      <w:r w:rsidR="00DB5306" w:rsidRPr="000F261C">
        <w:rPr>
          <w:rFonts w:ascii="Times New Roman" w:hAnsi="Times New Roman" w:cs="Times New Roman"/>
          <w:bCs/>
          <w:sz w:val="28"/>
          <w:szCs w:val="28"/>
          <w:lang w:val="kk-KZ"/>
        </w:rPr>
        <w:t>т</w:t>
      </w:r>
      <w:r w:rsidRPr="000F261C">
        <w:rPr>
          <w:rFonts w:ascii="Times New Roman" w:hAnsi="Times New Roman" w:cs="Times New Roman"/>
          <w:bCs/>
          <w:sz w:val="28"/>
          <w:szCs w:val="28"/>
          <w:lang w:val="kk-KZ"/>
        </w:rPr>
        <w:t>арды қолданудың тиімділігі көрсетілді. Циклдік поляризациялау кезінде жазылған поляризациялық қисықтар түсіру әдісі қолданылды, олар белгілі бір дәрежеде ток бағытының өзгеруі жағдайында өтетін тотығу және тотықсыздану процестерін имитациялайды. Зерттеу нәтижелері бойынша көрсетілген металдардың қосылыстарын синтездеудің жаңа әдістері жасалды.</w:t>
      </w:r>
      <w:r w:rsidRPr="000F261C">
        <w:rPr>
          <w:rFonts w:ascii="Times New Roman" w:hAnsi="Times New Roman" w:cs="Times New Roman"/>
          <w:b/>
          <w:sz w:val="28"/>
          <w:szCs w:val="28"/>
          <w:lang w:val="kk-KZ"/>
        </w:rPr>
        <w:t xml:space="preserve">       </w:t>
      </w:r>
      <w:r w:rsidRPr="000F261C">
        <w:rPr>
          <w:rFonts w:ascii="Times New Roman" w:hAnsi="Times New Roman" w:cs="Times New Roman"/>
          <w:bCs/>
          <w:sz w:val="28"/>
          <w:szCs w:val="28"/>
          <w:lang w:val="kk-KZ"/>
        </w:rPr>
        <w:t xml:space="preserve"> </w:t>
      </w:r>
    </w:p>
    <w:p w14:paraId="34E4700D" w14:textId="77777777" w:rsidR="009A669C" w:rsidRPr="000F261C" w:rsidRDefault="009A669C" w:rsidP="009A669C">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Зерттеу тақырыбының өзектілігі.</w:t>
      </w:r>
      <w:r w:rsidRPr="000F261C">
        <w:rPr>
          <w:rFonts w:ascii="Times New Roman" w:hAnsi="Times New Roman" w:cs="Times New Roman"/>
          <w:sz w:val="28"/>
          <w:szCs w:val="28"/>
          <w:lang w:val="kk-KZ"/>
        </w:rPr>
        <w:t xml:space="preserve"> Металдардың бейорганикалық  қосылыстарына әртүрлі техника және өнеркәсіп салаларының қажеттілігі әлі де жоғары.  Әсіресе т</w:t>
      </w:r>
      <w:r w:rsidRPr="000F261C">
        <w:rPr>
          <w:rFonts w:ascii="Times New Roman" w:hAnsi="Times New Roman" w:cs="Times New Roman"/>
          <w:bCs/>
          <w:sz w:val="28"/>
          <w:szCs w:val="28"/>
          <w:shd w:val="clear" w:color="auto" w:fill="FFFFFF"/>
          <w:lang w:val="kk-KZ"/>
        </w:rPr>
        <w:t>итан  гидроксидтері, диоксиді, үш  валентті титанның хлориді мен сульфаты, т</w:t>
      </w:r>
      <w:r w:rsidRPr="000F261C">
        <w:rPr>
          <w:rFonts w:ascii="Times New Roman" w:hAnsi="Times New Roman" w:cs="Times New Roman"/>
          <w:sz w:val="28"/>
          <w:szCs w:val="28"/>
          <w:lang w:val="kk-KZ"/>
        </w:rPr>
        <w:t xml:space="preserve">емір (II) және </w:t>
      </w:r>
      <w:r w:rsidRPr="000F261C">
        <w:rPr>
          <w:rFonts w:ascii="Times New Roman" w:hAnsi="Times New Roman" w:cs="Times New Roman"/>
          <w:bCs/>
          <w:sz w:val="28"/>
          <w:szCs w:val="28"/>
          <w:shd w:val="clear" w:color="auto" w:fill="FFFFFF"/>
          <w:lang w:val="kk-KZ"/>
        </w:rPr>
        <w:t>т</w:t>
      </w:r>
      <w:r w:rsidRPr="000F261C">
        <w:rPr>
          <w:rFonts w:ascii="Times New Roman" w:hAnsi="Times New Roman" w:cs="Times New Roman"/>
          <w:sz w:val="28"/>
          <w:szCs w:val="28"/>
          <w:lang w:val="kk-KZ"/>
        </w:rPr>
        <w:t xml:space="preserve">емір (III), мыс, қорғасын қосылыстары кеңінен қолданылады.  </w:t>
      </w:r>
    </w:p>
    <w:p w14:paraId="3AAB846E" w14:textId="77777777" w:rsidR="009A669C" w:rsidRPr="000F261C" w:rsidRDefault="009A669C" w:rsidP="009A669C">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sz w:val="28"/>
          <w:szCs w:val="28"/>
          <w:shd w:val="clear" w:color="auto" w:fill="FFFFFF"/>
          <w:lang w:val="kk-KZ"/>
        </w:rPr>
        <w:t xml:space="preserve">Металл қосылыстарын қолданудың кең ауқымы оларды алу тәсілдерін әзірлеу мен жетілдіруді қажет етеді. Оларды алудың дәстүрлі әдістері жоғары температураларда, бірнеше химиялық реагенттерді қолдану арқылы іске асырылады, әдетте көп сатылы болып келеді. Бұл әдістер әдетте қоршаған ортаның ластануына ықпал жасайды. </w:t>
      </w:r>
      <w:r w:rsidRPr="000F261C">
        <w:rPr>
          <w:rFonts w:ascii="Times New Roman" w:hAnsi="Times New Roman" w:cs="Times New Roman"/>
          <w:sz w:val="28"/>
          <w:szCs w:val="28"/>
          <w:lang w:val="kk-KZ"/>
        </w:rPr>
        <w:t>Осыған байланысты d- және p-металдардың тұздарын, оксидтерін, гидроксидтерін алу үшін әртүрлі электрохимиялық әдістерді қолдану перспективалы бағыт болып көрінеді. Жоғарыда айтылғандарға сүйене отырып, әртүрлі металл қосылыстарын алудың жаңа электрохимиялық әдістерін жасау өзекті мәселе деп есептейміз.</w:t>
      </w:r>
    </w:p>
    <w:p w14:paraId="61044467" w14:textId="77777777" w:rsidR="009A669C" w:rsidRPr="000F261C" w:rsidRDefault="009A669C" w:rsidP="009A669C">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Жұмыстың мақсаты:</w:t>
      </w:r>
      <w:r w:rsidRPr="000F261C">
        <w:rPr>
          <w:rFonts w:ascii="Times New Roman" w:hAnsi="Times New Roman" w:cs="Times New Roman"/>
          <w:sz w:val="28"/>
          <w:szCs w:val="28"/>
          <w:lang w:val="kk-KZ"/>
        </w:rPr>
        <w:t xml:space="preserve"> сулы ерітінділерде стационарлы емес және стационарлы токтармен электрохимиялық поляризациялау әдісімен титан, темір, мыс, қорғасын қосылыстарын алудың электрохимиялық әдістерін жасау.</w:t>
      </w:r>
    </w:p>
    <w:p w14:paraId="7BC11874" w14:textId="77777777" w:rsidR="009A669C" w:rsidRPr="000F261C" w:rsidRDefault="009A669C" w:rsidP="009A669C">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Зерттеу міндеттері:</w:t>
      </w:r>
      <w:r w:rsidRPr="000F261C">
        <w:rPr>
          <w:rFonts w:ascii="Times New Roman" w:hAnsi="Times New Roman" w:cs="Times New Roman"/>
          <w:sz w:val="28"/>
          <w:szCs w:val="28"/>
          <w:lang w:val="kk-KZ"/>
        </w:rPr>
        <w:t xml:space="preserve">  </w:t>
      </w:r>
    </w:p>
    <w:p w14:paraId="39D40FB4" w14:textId="77777777" w:rsidR="009A669C" w:rsidRPr="000F261C" w:rsidRDefault="009A669C" w:rsidP="009A669C">
      <w:pPr>
        <w:pStyle w:val="a8"/>
        <w:numPr>
          <w:ilvl w:val="0"/>
          <w:numId w:val="30"/>
        </w:numPr>
        <w:tabs>
          <w:tab w:val="left" w:pos="90"/>
          <w:tab w:val="left" w:pos="270"/>
          <w:tab w:val="left" w:pos="360"/>
        </w:tabs>
        <w:spacing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ток әсерімен жүргізілетін электролиз әдісімен биполярлы электродтарды пайдалану арқылы және поляризациялық қисықтар түсіру әдісімен титанның электрохимиялық қасиеттерін зерттеу. Титан гидроксидтерін, диоксидін, титан (ІІІ) хлоридін, сульфатын алудың электрохимиялық әдістерін  жасау;</w:t>
      </w:r>
    </w:p>
    <w:p w14:paraId="176B4615" w14:textId="77777777" w:rsidR="009A669C" w:rsidRPr="000F261C" w:rsidRDefault="009A669C" w:rsidP="009A669C">
      <w:pPr>
        <w:pStyle w:val="a8"/>
        <w:numPr>
          <w:ilvl w:val="0"/>
          <w:numId w:val="30"/>
        </w:numPr>
        <w:tabs>
          <w:tab w:val="left" w:pos="90"/>
          <w:tab w:val="left" w:pos="270"/>
          <w:tab w:val="left" w:pos="360"/>
        </w:tabs>
        <w:spacing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токтың екі жартылай периодтарын пайдалану арқылы жүргізілетін электролиз әдісімен және поляризациялық қисықтар түсіру әдісімен темірдің электрохимиялық қасиеттерін зерттеу. Темір гидроксидін, оксидтерін, сульфатын, хлоридін алудың электрохимиялық әдістерін жасау; екі валентті темір иондарының үш валентті күйге дейін тотығу мүмкіндігін зерттеу;</w:t>
      </w:r>
    </w:p>
    <w:p w14:paraId="096C575E" w14:textId="450F5D5C" w:rsidR="009A669C" w:rsidRPr="000F261C" w:rsidRDefault="009A669C" w:rsidP="009A669C">
      <w:pPr>
        <w:pStyle w:val="a8"/>
        <w:numPr>
          <w:ilvl w:val="0"/>
          <w:numId w:val="30"/>
        </w:numPr>
        <w:tabs>
          <w:tab w:val="left" w:pos="90"/>
          <w:tab w:val="left" w:pos="270"/>
          <w:tab w:val="left" w:pos="360"/>
        </w:tabs>
        <w:spacing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токпен жүргізілетін электролиз әдісімен және поляризациялық қисықтар түсіру әдісімен мыстың электрохимиялық қасиеттерін зерттеу, мыс (I</w:t>
      </w:r>
      <w:r w:rsidR="00030397">
        <w:rPr>
          <w:rFonts w:ascii="Times New Roman" w:hAnsi="Times New Roman" w:cs="Times New Roman"/>
          <w:sz w:val="28"/>
          <w:szCs w:val="28"/>
          <w:lang w:val="kk-KZ"/>
        </w:rPr>
        <w:t>І</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lastRenderedPageBreak/>
        <w:t xml:space="preserve">оксидін алу әдісін жасау; мыс (II) иондарының тотықсыздану процесін </w:t>
      </w:r>
      <w:r w:rsidR="00B816E3" w:rsidRPr="000F261C">
        <w:rPr>
          <w:rFonts w:ascii="Times New Roman" w:hAnsi="Times New Roman" w:cs="Times New Roman"/>
          <w:sz w:val="28"/>
          <w:szCs w:val="28"/>
          <w:lang w:val="kk-KZ"/>
        </w:rPr>
        <w:t>зерттеу,  мыс (I) сульфиді мен и</w:t>
      </w:r>
      <w:r w:rsidRPr="000F261C">
        <w:rPr>
          <w:rFonts w:ascii="Times New Roman" w:hAnsi="Times New Roman" w:cs="Times New Roman"/>
          <w:sz w:val="28"/>
          <w:szCs w:val="28"/>
          <w:lang w:val="kk-KZ"/>
        </w:rPr>
        <w:t>одидін алу әдістерін жасау;</w:t>
      </w:r>
    </w:p>
    <w:p w14:paraId="1C606C6B" w14:textId="77777777" w:rsidR="009A669C" w:rsidRPr="000F261C" w:rsidRDefault="009A669C" w:rsidP="009A669C">
      <w:pPr>
        <w:pStyle w:val="a8"/>
        <w:numPr>
          <w:ilvl w:val="0"/>
          <w:numId w:val="30"/>
        </w:numPr>
        <w:tabs>
          <w:tab w:val="left" w:pos="90"/>
          <w:tab w:val="left" w:pos="270"/>
          <w:tab w:val="left" w:pos="360"/>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токпен поляризациялау кезінде биполярлы электродтарды пайдалану арқылы жүргізілетін электролиз әдісімен және поляризациялық қисықтар түсіру арқылы сулы қышқылды ерітінділерде қорғасынның  электрохимиялық қасиеттерін зерттеу; қорғасын (ІІ) сульфатын алу әдісін жасау.</w:t>
      </w:r>
    </w:p>
    <w:p w14:paraId="3A2C1259" w14:textId="77777777" w:rsidR="009A669C" w:rsidRPr="000F261C" w:rsidRDefault="009A669C" w:rsidP="009A669C">
      <w:pPr>
        <w:tabs>
          <w:tab w:val="left" w:pos="90"/>
          <w:tab w:val="left" w:pos="270"/>
          <w:tab w:val="left" w:pos="360"/>
        </w:tabs>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b/>
          <w:sz w:val="28"/>
          <w:szCs w:val="28"/>
          <w:lang w:val="kk-KZ"/>
        </w:rPr>
        <w:t xml:space="preserve">Зерттеу әдістері: </w:t>
      </w:r>
      <w:r w:rsidRPr="000F261C">
        <w:rPr>
          <w:rFonts w:ascii="Times New Roman" w:hAnsi="Times New Roman" w:cs="Times New Roman"/>
          <w:bCs/>
          <w:sz w:val="28"/>
          <w:szCs w:val="28"/>
          <w:lang w:val="kk-KZ"/>
        </w:rPr>
        <w:t>айнымалы токпен поляризациялау арқылы жүргізілетін электролиз әдісі, стационарлы токпен поляризациялау арқылы жүргізілетін  электролиз әдісі, поляризациялық қисықтар түсіру әдісі, айнымалы токтың екі жартылай периодын пайдаланып жүргізілетін электролиз әдісі, айнымалы токпен поляризациялау кезінде биполярлық электродтарды қолдана отырып жүргізілетін электролиз әдісі, реакция өнімдерін идентификациялауда пайдаланылатын физика-химиялық әдістер (рентгенфазалық әдіс, сканерлеуші электрондық микроскопия).</w:t>
      </w:r>
    </w:p>
    <w:p w14:paraId="47C8B321" w14:textId="77777777" w:rsidR="009A669C" w:rsidRPr="000F261C" w:rsidRDefault="009A669C" w:rsidP="009A669C">
      <w:pPr>
        <w:tabs>
          <w:tab w:val="left" w:pos="90"/>
          <w:tab w:val="left" w:pos="270"/>
          <w:tab w:val="left" w:pos="360"/>
        </w:tabs>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b/>
          <w:sz w:val="28"/>
          <w:szCs w:val="28"/>
          <w:lang w:val="kk-KZ"/>
        </w:rPr>
        <w:t xml:space="preserve">Зерттеу нысандары: </w:t>
      </w:r>
      <w:r w:rsidRPr="000F261C">
        <w:rPr>
          <w:rFonts w:ascii="Times New Roman" w:hAnsi="Times New Roman" w:cs="Times New Roman"/>
          <w:bCs/>
          <w:sz w:val="28"/>
          <w:szCs w:val="28"/>
          <w:lang w:val="kk-KZ"/>
        </w:rPr>
        <w:t xml:space="preserve">титан, темір, мыс, қорғасын, олардың қосылыстары.  </w:t>
      </w:r>
    </w:p>
    <w:p w14:paraId="798CC7CF" w14:textId="77777777" w:rsidR="009A669C" w:rsidRPr="000F261C" w:rsidRDefault="009A669C" w:rsidP="009A669C">
      <w:pPr>
        <w:tabs>
          <w:tab w:val="left" w:pos="90"/>
          <w:tab w:val="left" w:pos="270"/>
          <w:tab w:val="left" w:pos="360"/>
        </w:tabs>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b/>
          <w:bCs/>
          <w:sz w:val="28"/>
          <w:szCs w:val="28"/>
          <w:lang w:val="kk-KZ"/>
        </w:rPr>
        <w:t>Қорғауға шығарылатын негіз</w:t>
      </w:r>
      <w:bookmarkStart w:id="0" w:name="_GoBack"/>
      <w:bookmarkEnd w:id="0"/>
      <w:r w:rsidRPr="000F261C">
        <w:rPr>
          <w:rFonts w:ascii="Times New Roman" w:hAnsi="Times New Roman" w:cs="Times New Roman"/>
          <w:b/>
          <w:bCs/>
          <w:sz w:val="28"/>
          <w:szCs w:val="28"/>
          <w:lang w:val="kk-KZ"/>
        </w:rPr>
        <w:t>гі қағидалар:</w:t>
      </w:r>
    </w:p>
    <w:p w14:paraId="28DA53B3" w14:textId="6792D858" w:rsidR="009A669C" w:rsidRPr="000F261C" w:rsidRDefault="009A669C" w:rsidP="009A669C">
      <w:pPr>
        <w:pStyle w:val="a8"/>
        <w:numPr>
          <w:ilvl w:val="0"/>
          <w:numId w:val="31"/>
        </w:numPr>
        <w:tabs>
          <w:tab w:val="left" w:pos="90"/>
          <w:tab w:val="left" w:pos="360"/>
          <w:tab w:val="left" w:pos="851"/>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 xml:space="preserve">Айнымалы ток әсерімен биполярлы электродтарды пайдаланып және катодты импульсті токпен поляризациялау арқылы күкірт қышқылының әсеріне төзімді және анодтық поляризациялауда пассивті болып келетін титан мен қорғасынның, сәйкесінше </w:t>
      </w:r>
      <w:r w:rsidRPr="000F261C">
        <w:rPr>
          <w:rFonts w:ascii="Times New Roman" w:hAnsi="Times New Roman" w:cs="Times New Roman"/>
          <w:sz w:val="28"/>
          <w:szCs w:val="28"/>
          <w:lang w:val="kk-KZ"/>
        </w:rPr>
        <w:t>Ti</w:t>
      </w:r>
      <w:r w:rsidRPr="000F261C">
        <w:rPr>
          <w:rFonts w:ascii="Times New Roman" w:hAnsi="Times New Roman" w:cs="Times New Roman"/>
          <w:sz w:val="28"/>
          <w:szCs w:val="28"/>
          <w:vertAlign w:val="superscript"/>
          <w:lang w:val="kk-KZ"/>
        </w:rPr>
        <w:t>3+</w:t>
      </w:r>
      <w:r w:rsidR="005A1DFC">
        <w:rPr>
          <w:rFonts w:ascii="Times New Roman" w:hAnsi="Times New Roman" w:cs="Times New Roman"/>
          <w:sz w:val="28"/>
          <w:szCs w:val="28"/>
          <w:lang w:val="kk-KZ"/>
        </w:rPr>
        <w:t xml:space="preserve"> және </w:t>
      </w:r>
      <w:r w:rsidRPr="000F261C">
        <w:rPr>
          <w:rFonts w:ascii="Times New Roman" w:hAnsi="Times New Roman" w:cs="Times New Roman"/>
          <w:sz w:val="28"/>
          <w:szCs w:val="28"/>
          <w:lang w:val="kk-KZ"/>
        </w:rPr>
        <w:t>Pb</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түзе еруі, соңынан олардың қосылыстарын синтездеу әдістері.  </w:t>
      </w:r>
    </w:p>
    <w:p w14:paraId="5AC9CB79" w14:textId="77777777" w:rsidR="009A669C" w:rsidRPr="000F261C" w:rsidRDefault="009A669C" w:rsidP="009A669C">
      <w:pPr>
        <w:pStyle w:val="a8"/>
        <w:numPr>
          <w:ilvl w:val="0"/>
          <w:numId w:val="31"/>
        </w:numPr>
        <w:tabs>
          <w:tab w:val="left" w:pos="90"/>
          <w:tab w:val="left" w:pos="360"/>
          <w:tab w:val="left" w:pos="851"/>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 xml:space="preserve">Темірді айнымалы токтың екі жартылай периодын бір уақытта пайдалану арқылы  сулы қышқылды ерітінділерде  темір (ІІ) иондарының түзе, жоғары ток бойынша шығыммен еріту әдісі, темір (ІІ) иондарының қорғасын диоксидімен тотықтыру әдісі. </w:t>
      </w:r>
    </w:p>
    <w:p w14:paraId="0A8FCBCF" w14:textId="4ED7E2AB" w:rsidR="009A669C" w:rsidRPr="000F261C" w:rsidRDefault="009A669C" w:rsidP="009A669C">
      <w:pPr>
        <w:pStyle w:val="a8"/>
        <w:numPr>
          <w:ilvl w:val="0"/>
          <w:numId w:val="31"/>
        </w:numPr>
        <w:tabs>
          <w:tab w:val="left" w:pos="90"/>
          <w:tab w:val="left" w:pos="360"/>
          <w:tab w:val="left" w:pos="851"/>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Мыс электродын айнымалы ток әсерімен сулы бейтарап ерітінділерде мыс (І</w:t>
      </w:r>
      <w:r w:rsidR="00C4312D" w:rsidRPr="00C4312D">
        <w:rPr>
          <w:rFonts w:ascii="Times New Roman" w:hAnsi="Times New Roman" w:cs="Times New Roman"/>
          <w:bCs/>
          <w:sz w:val="28"/>
          <w:szCs w:val="28"/>
          <w:lang w:val="kk-KZ"/>
        </w:rPr>
        <w:t>I</w:t>
      </w:r>
      <w:r w:rsidRPr="000F261C">
        <w:rPr>
          <w:rFonts w:ascii="Times New Roman" w:hAnsi="Times New Roman" w:cs="Times New Roman"/>
          <w:bCs/>
          <w:sz w:val="28"/>
          <w:szCs w:val="28"/>
          <w:lang w:val="kk-KZ"/>
        </w:rPr>
        <w:t>) оксидінің түзе еріту әдісі, мыс иондарын титан (III) қатысында тотықсыздандырғанда аса белсенді элементтік мыстың</w:t>
      </w:r>
      <w:r w:rsidR="000B529C" w:rsidRPr="000F261C">
        <w:rPr>
          <w:rFonts w:ascii="Times New Roman" w:hAnsi="Times New Roman" w:cs="Times New Roman"/>
          <w:bCs/>
          <w:sz w:val="28"/>
          <w:szCs w:val="28"/>
          <w:lang w:val="kk-KZ"/>
        </w:rPr>
        <w:t xml:space="preserve"> түзілу жағдайлары  және оның и</w:t>
      </w:r>
      <w:r w:rsidRPr="000F261C">
        <w:rPr>
          <w:rFonts w:ascii="Times New Roman" w:hAnsi="Times New Roman" w:cs="Times New Roman"/>
          <w:bCs/>
          <w:sz w:val="28"/>
          <w:szCs w:val="28"/>
          <w:lang w:val="kk-KZ"/>
        </w:rPr>
        <w:t>одпен, тиосульфатпен мыс (І) иодиді мен мыс (І)  сульфидін түзе отырып, әрекеттесу реакциясы.</w:t>
      </w:r>
    </w:p>
    <w:p w14:paraId="498A786D" w14:textId="77777777" w:rsidR="009A669C" w:rsidRPr="000F261C" w:rsidRDefault="009A669C" w:rsidP="009A669C">
      <w:pPr>
        <w:pStyle w:val="a8"/>
        <w:tabs>
          <w:tab w:val="left" w:pos="90"/>
          <w:tab w:val="left" w:pos="360"/>
          <w:tab w:val="left" w:pos="851"/>
        </w:tabs>
        <w:spacing w:after="0" w:line="240" w:lineRule="auto"/>
        <w:ind w:left="0" w:firstLine="567"/>
        <w:jc w:val="both"/>
        <w:rPr>
          <w:rFonts w:ascii="Times New Roman" w:hAnsi="Times New Roman" w:cs="Times New Roman"/>
          <w:bCs/>
          <w:sz w:val="28"/>
          <w:szCs w:val="28"/>
          <w:lang w:val="kk-KZ"/>
        </w:rPr>
      </w:pPr>
      <w:r w:rsidRPr="000F261C">
        <w:rPr>
          <w:rFonts w:ascii="Times New Roman" w:hAnsi="Times New Roman" w:cs="Times New Roman"/>
          <w:b/>
          <w:sz w:val="28"/>
          <w:szCs w:val="28"/>
          <w:lang w:val="kk-KZ"/>
        </w:rPr>
        <w:t xml:space="preserve">Ғылыми жаңалығы. </w:t>
      </w:r>
      <w:r w:rsidRPr="000F261C">
        <w:rPr>
          <w:rFonts w:ascii="Times New Roman" w:hAnsi="Times New Roman" w:cs="Times New Roman"/>
          <w:bCs/>
          <w:sz w:val="28"/>
          <w:szCs w:val="28"/>
          <w:lang w:val="kk-KZ"/>
        </w:rPr>
        <w:t>Титан, темір, мыс және қорғасынның электрохимиялық қасиетін зерттеу негізінде:</w:t>
      </w:r>
    </w:p>
    <w:p w14:paraId="603AB839" w14:textId="0922227F" w:rsidR="009A669C" w:rsidRPr="000F261C" w:rsidRDefault="009A669C" w:rsidP="009A669C">
      <w:pPr>
        <w:pStyle w:val="a8"/>
        <w:numPr>
          <w:ilvl w:val="0"/>
          <w:numId w:val="32"/>
        </w:numPr>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Алғаш рет әдетте пассивацияға ұшырайтын титан элект</w:t>
      </w:r>
      <w:r w:rsidR="0075464F" w:rsidRPr="000F261C">
        <w:rPr>
          <w:rFonts w:ascii="Times New Roman" w:hAnsi="Times New Roman" w:cs="Times New Roman"/>
          <w:bCs/>
          <w:sz w:val="28"/>
          <w:szCs w:val="28"/>
          <w:lang w:val="kk-KZ"/>
        </w:rPr>
        <w:t>р</w:t>
      </w:r>
      <w:r w:rsidRPr="000F261C">
        <w:rPr>
          <w:rFonts w:ascii="Times New Roman" w:hAnsi="Times New Roman" w:cs="Times New Roman"/>
          <w:bCs/>
          <w:sz w:val="28"/>
          <w:szCs w:val="28"/>
          <w:lang w:val="kk-KZ"/>
        </w:rPr>
        <w:t>одының сулы қышқылды ерітінділерде айнымалы ток әсерімен биполярлы электродтарды пайдалана отырып, алдын-ала поляризация</w:t>
      </w:r>
      <w:r w:rsidR="0075464F" w:rsidRPr="000F261C">
        <w:rPr>
          <w:rFonts w:ascii="Times New Roman" w:hAnsi="Times New Roman" w:cs="Times New Roman"/>
          <w:bCs/>
          <w:sz w:val="28"/>
          <w:szCs w:val="28"/>
          <w:lang w:val="kk-KZ"/>
        </w:rPr>
        <w:t xml:space="preserve">лағанда, ток тығыздығы 400-2500 </w:t>
      </w:r>
      <w:r w:rsidRPr="000F261C">
        <w:rPr>
          <w:rFonts w:ascii="Times New Roman" w:hAnsi="Times New Roman" w:cs="Times New Roman"/>
          <w:bCs/>
          <w:sz w:val="28"/>
          <w:szCs w:val="28"/>
          <w:lang w:val="kk-KZ"/>
        </w:rPr>
        <w:t>А/м</w:t>
      </w:r>
      <w:r w:rsidRPr="000F261C">
        <w:rPr>
          <w:rFonts w:ascii="Times New Roman" w:hAnsi="Times New Roman" w:cs="Times New Roman"/>
          <w:bCs/>
          <w:sz w:val="28"/>
          <w:szCs w:val="28"/>
          <w:vertAlign w:val="superscript"/>
          <w:lang w:val="kk-KZ"/>
        </w:rPr>
        <w:t xml:space="preserve">2 </w:t>
      </w:r>
      <w:r w:rsidRPr="000F261C">
        <w:rPr>
          <w:rFonts w:ascii="Times New Roman" w:hAnsi="Times New Roman" w:cs="Times New Roman"/>
          <w:bCs/>
          <w:sz w:val="28"/>
          <w:szCs w:val="28"/>
          <w:lang w:val="kk-KZ"/>
        </w:rPr>
        <w:t>болғанда,  титан (III) иондарын түзе, өздігінен еру әдісі жасалды.  Бұл кезде электродтар массасының азаюы монополярлы электродтарды поляризациялағанға қарағанда 1,38 есе артатыны анықталды. Сонымен бірге алдын-ала, тығыздығы 800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және өндірістік жиілігі 50 Гц  катодты импульсті токпен поляризациялаудан кейін</w:t>
      </w:r>
      <w:r w:rsidR="0075464F"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титан бетінде оксидтердің түзілуі орын алмайтыны, титанның</w:t>
      </w:r>
      <w:r w:rsidR="0075464F" w:rsidRPr="000F261C">
        <w:rPr>
          <w:rFonts w:ascii="Times New Roman" w:hAnsi="Times New Roman" w:cs="Times New Roman"/>
          <w:bCs/>
          <w:sz w:val="28"/>
          <w:szCs w:val="28"/>
          <w:lang w:val="kk-KZ"/>
        </w:rPr>
        <w:t xml:space="preserve">, электр теріс металл ретінде, </w:t>
      </w:r>
      <w:r w:rsidRPr="000F261C">
        <w:rPr>
          <w:rFonts w:ascii="Times New Roman" w:hAnsi="Times New Roman" w:cs="Times New Roman"/>
          <w:bCs/>
          <w:sz w:val="28"/>
          <w:szCs w:val="28"/>
          <w:lang w:val="kk-KZ"/>
        </w:rPr>
        <w:t>өздігінен</w:t>
      </w:r>
      <w:r w:rsidR="0075464F" w:rsidRPr="000F261C">
        <w:rPr>
          <w:rFonts w:ascii="Times New Roman" w:hAnsi="Times New Roman" w:cs="Times New Roman"/>
          <w:bCs/>
          <w:sz w:val="28"/>
          <w:szCs w:val="28"/>
          <w:lang w:val="kk-KZ"/>
        </w:rPr>
        <w:t xml:space="preserve"> еруі </w:t>
      </w:r>
      <w:r w:rsidRPr="000F261C">
        <w:rPr>
          <w:rFonts w:ascii="Times New Roman" w:hAnsi="Times New Roman" w:cs="Times New Roman"/>
          <w:bCs/>
          <w:sz w:val="28"/>
          <w:szCs w:val="28"/>
          <w:lang w:val="kk-KZ"/>
        </w:rPr>
        <w:t xml:space="preserve">алғаш рет анықталды. Титан электродтарының еруі ток өшірілгеннен кейін де жалғасады. Нәтижесінде құрамында титан (III) иондары бар, титанның басқа қосылыстарын алуда бастапқы реагенттер ретінде қолданылатын ерітінділер түзіледі. Мысалы, </w:t>
      </w:r>
      <w:r w:rsidRPr="000F261C">
        <w:rPr>
          <w:rFonts w:ascii="Times New Roman" w:hAnsi="Times New Roman" w:cs="Times New Roman"/>
          <w:bCs/>
          <w:sz w:val="28"/>
          <w:szCs w:val="28"/>
          <w:lang w:val="kk-KZ"/>
        </w:rPr>
        <w:lastRenderedPageBreak/>
        <w:t>титан диоксидін алу әдісі жасалды (ҚР Пайдалы модель патенті және Евразиялық патент). Айнымалы ток әсерімен биполярлы электродтарды қолданғанда, әдетте күк</w:t>
      </w:r>
      <w:r w:rsidR="00CE605D" w:rsidRPr="000F261C">
        <w:rPr>
          <w:rFonts w:ascii="Times New Roman" w:hAnsi="Times New Roman" w:cs="Times New Roman"/>
          <w:bCs/>
          <w:sz w:val="28"/>
          <w:szCs w:val="28"/>
          <w:lang w:val="kk-KZ"/>
        </w:rPr>
        <w:t xml:space="preserve">іртқышқылды ортада және анодтық </w:t>
      </w:r>
      <w:r w:rsidRPr="000F261C">
        <w:rPr>
          <w:rFonts w:ascii="Times New Roman" w:hAnsi="Times New Roman" w:cs="Times New Roman"/>
          <w:bCs/>
          <w:sz w:val="28"/>
          <w:szCs w:val="28"/>
          <w:lang w:val="kk-KZ"/>
        </w:rPr>
        <w:t>поляризация кезінде пассивацияға ұшырайтын қорғасынның иондар (Pb</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w:t>
      </w:r>
      <w:r w:rsidRPr="000F261C">
        <w:rPr>
          <w:rFonts w:ascii="Times New Roman" w:hAnsi="Times New Roman" w:cs="Times New Roman"/>
          <w:bCs/>
          <w:sz w:val="28"/>
          <w:szCs w:val="28"/>
          <w:vertAlign w:val="superscript"/>
          <w:lang w:val="kk-KZ"/>
        </w:rPr>
        <w:t xml:space="preserve"> </w:t>
      </w:r>
      <w:r w:rsidRPr="000F261C">
        <w:rPr>
          <w:rFonts w:ascii="Times New Roman" w:hAnsi="Times New Roman" w:cs="Times New Roman"/>
          <w:bCs/>
          <w:sz w:val="28"/>
          <w:szCs w:val="28"/>
          <w:lang w:val="kk-KZ"/>
        </w:rPr>
        <w:t>түзе еритіні анықталды, бұл кезде  қорғасынның массасының азаюы, монополярлы электродтарға қарағанда, 2,4 есе жоғары екені анықталды. Осының нәтижесінде қорғасын (II) сульфатын алу әдісі жасалды (ҚР пайдалы модель патенті).</w:t>
      </w:r>
    </w:p>
    <w:p w14:paraId="47BA5F9D" w14:textId="2DC4F06F" w:rsidR="009A669C" w:rsidRPr="000F261C" w:rsidRDefault="009A669C" w:rsidP="009A669C">
      <w:pPr>
        <w:pStyle w:val="a8"/>
        <w:numPr>
          <w:ilvl w:val="0"/>
          <w:numId w:val="32"/>
        </w:numPr>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Алғаш рет өндірістік жиіліктегі айнымалы токпен оның екі жартылай периодын екі электролизерде пайдаланып, поляризациялау кезінде темір тек екі валентті иондар түзе еритіні көрсетілді. Көрінетін ток бойынша шығым бұл кезде </w:t>
      </w:r>
      <w:r w:rsidRPr="000F261C">
        <w:rPr>
          <w:rFonts w:ascii="Times New Roman" w:hAnsi="Times New Roman" w:cs="Times New Roman"/>
          <w:bCs/>
          <w:sz w:val="28"/>
          <w:szCs w:val="28"/>
          <w:lang w:val="kk-KZ"/>
        </w:rPr>
        <w:t xml:space="preserve">170-180% құрады, демек, темірдің еруі екі есе жылдамырақ болды, </w:t>
      </w:r>
      <w:r w:rsidRPr="000F261C">
        <w:rPr>
          <w:rFonts w:ascii="Times New Roman" w:hAnsi="Times New Roman" w:cs="Times New Roman"/>
          <w:sz w:val="28"/>
          <w:szCs w:val="28"/>
          <w:lang w:val="kk-KZ"/>
        </w:rPr>
        <w:t>қосымша тәжір</w:t>
      </w:r>
      <w:r w:rsidR="00CE605D" w:rsidRPr="000F261C">
        <w:rPr>
          <w:rFonts w:ascii="Times New Roman" w:hAnsi="Times New Roman" w:cs="Times New Roman"/>
          <w:sz w:val="28"/>
          <w:szCs w:val="28"/>
          <w:lang w:val="kk-KZ"/>
        </w:rPr>
        <w:t xml:space="preserve">ибелер нәтижесінде темір (ІІІ) </w:t>
      </w:r>
      <w:r w:rsidRPr="000F261C">
        <w:rPr>
          <w:rFonts w:ascii="Times New Roman" w:hAnsi="Times New Roman" w:cs="Times New Roman"/>
          <w:sz w:val="28"/>
          <w:szCs w:val="28"/>
          <w:lang w:val="kk-KZ"/>
        </w:rPr>
        <w:t xml:space="preserve">сульфатын алу әдісі жасалды (ҚР пайдалы модель патенті). Сонымен бірге тәжірибелер барысында темір (ІІ) иондарын  тотықтырғаш ретінде қорғасын диоксидінің ұнтақтарын пайдаланып, темір (ІІІ) иондарына дейін тотықтыруға болатыны көрсетілді (ҚР пайдалы модель патенті). </w:t>
      </w:r>
    </w:p>
    <w:p w14:paraId="53F2DC01" w14:textId="7FC66701" w:rsidR="009A669C" w:rsidRPr="000F261C" w:rsidRDefault="009A669C" w:rsidP="009A669C">
      <w:pPr>
        <w:pStyle w:val="a8"/>
        <w:numPr>
          <w:ilvl w:val="0"/>
          <w:numId w:val="32"/>
        </w:numPr>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Сулы қышқыл ерітінділердегі мыс (II) иондарының титан (ІІІ) сульфатымен тотықсыздану процесін зерттеу нәтижесінде алғаш рет аса белсенді, реакцияға түсу қабілеті жоғары элементті мыс түзілетіні көрсетілді. Алғаш рет жаңадан түзілген мыстың натрий сульфатымен және иодпен әрекеттесу нәтижесінде, әдетте бірнеше сатымен, агрессивті реагенттерді пайдалана отырып, жоғары</w:t>
      </w:r>
      <w:r w:rsidR="000B529C" w:rsidRPr="000F261C">
        <w:rPr>
          <w:rFonts w:ascii="Times New Roman" w:hAnsi="Times New Roman" w:cs="Times New Roman"/>
          <w:sz w:val="28"/>
          <w:szCs w:val="28"/>
          <w:lang w:val="kk-KZ"/>
        </w:rPr>
        <w:t xml:space="preserve"> температураларда алынатын мыс </w:t>
      </w:r>
      <w:r w:rsidRPr="000F261C">
        <w:rPr>
          <w:rFonts w:ascii="Times New Roman" w:hAnsi="Times New Roman" w:cs="Times New Roman"/>
          <w:bCs/>
          <w:sz w:val="28"/>
          <w:szCs w:val="28"/>
          <w:lang w:val="kk-KZ" w:eastAsia="ko-KR"/>
        </w:rPr>
        <w:t>(</w:t>
      </w:r>
      <w:r w:rsidR="00343816" w:rsidRPr="000F261C">
        <w:rPr>
          <w:rFonts w:ascii="Times New Roman" w:hAnsi="Times New Roman" w:cs="Times New Roman"/>
          <w:bCs/>
          <w:sz w:val="28"/>
          <w:szCs w:val="28"/>
          <w:lang w:val="kk-KZ" w:eastAsia="ko-KR"/>
        </w:rPr>
        <w:t xml:space="preserve">I) сульфиді мен мыс (I) иодиді </w:t>
      </w:r>
      <w:r w:rsidRPr="000F261C">
        <w:rPr>
          <w:rFonts w:ascii="Times New Roman" w:hAnsi="Times New Roman" w:cs="Times New Roman"/>
          <w:bCs/>
          <w:sz w:val="28"/>
          <w:szCs w:val="28"/>
          <w:lang w:val="kk-KZ" w:eastAsia="ko-KR"/>
        </w:rPr>
        <w:t xml:space="preserve">түзілетіні анықталды. Осы қосылыстарды алу әдістері  өнертабыс патентімен және пайдалы модель патентімен қорғалды. </w:t>
      </w:r>
      <w:r w:rsidRPr="000F261C">
        <w:rPr>
          <w:rFonts w:ascii="Times New Roman" w:hAnsi="Times New Roman" w:cs="Times New Roman"/>
          <w:sz w:val="28"/>
          <w:szCs w:val="28"/>
          <w:lang w:val="kk-KZ"/>
        </w:rPr>
        <w:t xml:space="preserve"> </w:t>
      </w:r>
    </w:p>
    <w:p w14:paraId="26EF07A1" w14:textId="77777777" w:rsidR="009A669C" w:rsidRPr="000F261C" w:rsidRDefault="009A669C" w:rsidP="009A669C">
      <w:pPr>
        <w:pStyle w:val="a8"/>
        <w:tabs>
          <w:tab w:val="left" w:pos="90"/>
          <w:tab w:val="left" w:pos="360"/>
          <w:tab w:val="left" w:pos="709"/>
        </w:tabs>
        <w:spacing w:after="0" w:line="240" w:lineRule="auto"/>
        <w:ind w:left="0" w:firstLine="567"/>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Диссертациялық жұмыстың теориялық құндылығы</w:t>
      </w:r>
    </w:p>
    <w:p w14:paraId="3B04693B" w14:textId="77777777" w:rsidR="009A669C" w:rsidRPr="000F261C" w:rsidRDefault="009A669C" w:rsidP="009A669C">
      <w:pPr>
        <w:pStyle w:val="a8"/>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Жүргізілген зерттеулер нәтижелері электрохимия саласындағы, оның арасында өндірістік жиіліктегі айнымалы токпен электролиз жүргізу мүмкіндігі жөніндегі мәселелердегі білімді және ғылыми деректерді, сонымен бірге  титан, мыс, темір, қорғасынның сулы ерітінділердегі электрохимиялық қасиеттері туралы ғылыми мәліметтерді кеңейте түсті.</w:t>
      </w:r>
    </w:p>
    <w:p w14:paraId="3345C9B0" w14:textId="77777777" w:rsidR="009A669C" w:rsidRPr="000F261C" w:rsidRDefault="009A669C" w:rsidP="009A669C">
      <w:pPr>
        <w:pStyle w:val="a8"/>
        <w:tabs>
          <w:tab w:val="left" w:pos="90"/>
          <w:tab w:val="left" w:pos="360"/>
          <w:tab w:val="left" w:pos="709"/>
        </w:tabs>
        <w:spacing w:after="0" w:line="240" w:lineRule="auto"/>
        <w:ind w:left="0" w:firstLine="567"/>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Диссертациялық жұмыстың практикалық құндылығы</w:t>
      </w:r>
    </w:p>
    <w:p w14:paraId="175722D5" w14:textId="77777777" w:rsidR="009A669C" w:rsidRPr="000F261C" w:rsidRDefault="009A669C" w:rsidP="009A669C">
      <w:pPr>
        <w:pStyle w:val="a8"/>
        <w:numPr>
          <w:ilvl w:val="0"/>
          <w:numId w:val="32"/>
        </w:numPr>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Алғаш рет айнымалы токтың екі жартылай периодын бір уақытта пайдалануға мүмкіндік беретін қондырғының схемасы ұсынылды;</w:t>
      </w:r>
    </w:p>
    <w:p w14:paraId="04DFFA35" w14:textId="77777777" w:rsidR="009A669C" w:rsidRPr="000F261C" w:rsidRDefault="009A669C" w:rsidP="009A669C">
      <w:pPr>
        <w:pStyle w:val="a8"/>
        <w:numPr>
          <w:ilvl w:val="0"/>
          <w:numId w:val="32"/>
        </w:numPr>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Алғаш рет айнымалы токпен жүргізілетін электролиз кезінде биполярлы электродтарды пайдаланудың тиімділігі көрсетілді;</w:t>
      </w:r>
    </w:p>
    <w:p w14:paraId="1F8E78E8" w14:textId="61773929" w:rsidR="009A669C" w:rsidRPr="000F261C" w:rsidRDefault="009A669C" w:rsidP="009A669C">
      <w:pPr>
        <w:pStyle w:val="a8"/>
        <w:numPr>
          <w:ilvl w:val="0"/>
          <w:numId w:val="32"/>
        </w:numPr>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Алғаш рет айнымалы ток әсерімен жүргізілетін электролиз кезінде  биполярлы титан электродтарын қолдану арқылы титанның гидроксиді, диоксиді, хлориді, сульфатының түзілу мүмкіндігі көрсетілді; </w:t>
      </w:r>
    </w:p>
    <w:p w14:paraId="37C111DB" w14:textId="77777777" w:rsidR="009A669C" w:rsidRPr="000F261C" w:rsidRDefault="009A669C" w:rsidP="009A669C">
      <w:pPr>
        <w:pStyle w:val="a8"/>
        <w:numPr>
          <w:ilvl w:val="0"/>
          <w:numId w:val="32"/>
        </w:numPr>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токтың екі жартылай периодын пайдаланып, темір электродының еруін қарқындату әдісі ұсынылды. Темірдің гидроксидін, оксидтерін, сульфаттарын, хлоридін алудың электрохимиялық әдістері жасалды;</w:t>
      </w:r>
    </w:p>
    <w:p w14:paraId="04D6D388" w14:textId="4209FA01" w:rsidR="009A669C" w:rsidRPr="000F261C" w:rsidRDefault="009A669C" w:rsidP="009A669C">
      <w:pPr>
        <w:pStyle w:val="a8"/>
        <w:numPr>
          <w:ilvl w:val="0"/>
          <w:numId w:val="32"/>
        </w:numPr>
        <w:tabs>
          <w:tab w:val="left" w:pos="90"/>
          <w:tab w:val="left" w:pos="360"/>
          <w:tab w:val="left" w:pos="709"/>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(I) иодиді мен сульфидін алу әдістері, қорғасын (II) сульфатын алу әдісі жасалды.</w:t>
      </w:r>
    </w:p>
    <w:p w14:paraId="407DBB22" w14:textId="4F3DB663" w:rsidR="009A669C" w:rsidRPr="000F261C" w:rsidRDefault="009A669C" w:rsidP="008D36DA">
      <w:pPr>
        <w:tabs>
          <w:tab w:val="left" w:pos="3208"/>
        </w:tabs>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Алынған қосылыстар техниканың, өнеркәсіптің ә</w:t>
      </w:r>
      <w:r w:rsidR="003B7B81" w:rsidRPr="000F261C">
        <w:rPr>
          <w:rFonts w:ascii="Times New Roman" w:hAnsi="Times New Roman" w:cs="Times New Roman"/>
          <w:sz w:val="28"/>
          <w:szCs w:val="28"/>
          <w:lang w:val="kk-KZ"/>
        </w:rPr>
        <w:t>р</w:t>
      </w:r>
      <w:r w:rsidRPr="000F261C">
        <w:rPr>
          <w:rFonts w:ascii="Times New Roman" w:hAnsi="Times New Roman" w:cs="Times New Roman"/>
          <w:sz w:val="28"/>
          <w:szCs w:val="28"/>
          <w:lang w:val="kk-KZ"/>
        </w:rPr>
        <w:t xml:space="preserve">түрлі салаларында кеңінен қолданылады. </w:t>
      </w:r>
    </w:p>
    <w:p w14:paraId="3280E011" w14:textId="79431234" w:rsidR="009A669C" w:rsidRPr="000F261C" w:rsidRDefault="009A669C" w:rsidP="009A669C">
      <w:pPr>
        <w:tabs>
          <w:tab w:val="left" w:pos="3208"/>
        </w:tabs>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b/>
          <w:bCs/>
          <w:sz w:val="28"/>
          <w:szCs w:val="28"/>
          <w:lang w:val="kk-KZ"/>
        </w:rPr>
        <w:t xml:space="preserve">Зерттеу тақырыбының ғылыми-зерттеу жұмыстарының жоспарларымен байланысы. </w:t>
      </w:r>
      <w:r w:rsidRPr="000F261C">
        <w:rPr>
          <w:rFonts w:ascii="Times New Roman" w:hAnsi="Times New Roman" w:cs="Times New Roman"/>
          <w:sz w:val="28"/>
          <w:szCs w:val="28"/>
          <w:lang w:val="kk-KZ"/>
        </w:rPr>
        <w:t>Бұл тақырып</w:t>
      </w:r>
      <w:r w:rsidR="00A5576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«Лак-бояу өнеркәсібінде пайдаланылатын бейорганикалық пигменттерді екіншілік металлургиялық шикізаттан алудың электрохимиялық әдістерін жасау» жобасының тақырыбымен байланысты, ИРН АР 08856929, «Табиғи ресурстарды, оның ішінде су ресурстарын ұтымды пайдалану, геология, қайта өңдеу, жаңа материалдар мен технологиялар, қауіпсіз бұйымдар мен конструкциялар» бағыты бойынша 2020-2022 жылдарға арналған ғылыми жобалар бойынша гранттық қаржыландыру аясында </w:t>
      </w:r>
      <w:r w:rsidR="00FE568C" w:rsidRPr="000F261C">
        <w:rPr>
          <w:rFonts w:ascii="Times New Roman" w:hAnsi="Times New Roman" w:cs="Times New Roman"/>
          <w:sz w:val="28"/>
          <w:szCs w:val="28"/>
          <w:lang w:val="kk-KZ"/>
        </w:rPr>
        <w:t>ә</w:t>
      </w:r>
      <w:r w:rsidRPr="000F261C">
        <w:rPr>
          <w:rFonts w:ascii="Times New Roman" w:hAnsi="Times New Roman" w:cs="Times New Roman"/>
          <w:sz w:val="28"/>
          <w:szCs w:val="28"/>
          <w:lang w:val="kk-KZ"/>
        </w:rPr>
        <w:t>л-Фараби атындағы Қазақ ұлттық университетінің жалпы және бейорганикалық химия кафедрасында орындалды.</w:t>
      </w:r>
    </w:p>
    <w:p w14:paraId="1520C86A" w14:textId="77777777" w:rsidR="009A669C" w:rsidRPr="000F261C" w:rsidRDefault="009A669C" w:rsidP="009A669C">
      <w:pPr>
        <w:tabs>
          <w:tab w:val="left" w:pos="3208"/>
        </w:tabs>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b/>
          <w:bCs/>
          <w:sz w:val="28"/>
          <w:szCs w:val="28"/>
          <w:lang w:val="kk-KZ"/>
        </w:rPr>
        <w:t xml:space="preserve">Докторанттың жеке үлесі. </w:t>
      </w:r>
      <w:r w:rsidRPr="000F261C">
        <w:rPr>
          <w:rFonts w:ascii="Times New Roman" w:hAnsi="Times New Roman" w:cs="Times New Roman"/>
          <w:sz w:val="28"/>
          <w:szCs w:val="28"/>
          <w:lang w:val="kk-KZ"/>
        </w:rPr>
        <w:t xml:space="preserve">Зерттеу мақсаттарын қою, тәжірибелер жүргізу, әдебиет деректерін жинау және алынған нәтижелерді қорытындылау.  </w:t>
      </w:r>
    </w:p>
    <w:p w14:paraId="25B554FD" w14:textId="77777777" w:rsidR="009A669C" w:rsidRPr="000F261C" w:rsidRDefault="009A669C" w:rsidP="009A669C">
      <w:pPr>
        <w:tabs>
          <w:tab w:val="left" w:pos="3208"/>
        </w:tabs>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
          <w:bCs/>
          <w:sz w:val="28"/>
          <w:szCs w:val="28"/>
          <w:lang w:val="kk-KZ"/>
        </w:rPr>
        <w:t>Докторанттың әрбір жарияланымдағы жеке үлесі туралы мәліметтер</w:t>
      </w:r>
      <w:r w:rsidRPr="000F261C">
        <w:rPr>
          <w:rFonts w:ascii="Times New Roman" w:hAnsi="Times New Roman" w:cs="Times New Roman"/>
          <w:bCs/>
          <w:sz w:val="28"/>
          <w:szCs w:val="28"/>
          <w:lang w:val="kk-KZ"/>
        </w:rPr>
        <w:t xml:space="preserve"> </w:t>
      </w:r>
    </w:p>
    <w:p w14:paraId="388A3684" w14:textId="6569E2A2" w:rsidR="009A669C" w:rsidRPr="000F261C" w:rsidRDefault="009A669C" w:rsidP="009A669C">
      <w:pPr>
        <w:tabs>
          <w:tab w:val="left" w:pos="3208"/>
        </w:tabs>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Бұл</w:t>
      </w:r>
      <w:r w:rsidRPr="000F261C">
        <w:rPr>
          <w:rFonts w:ascii="Times New Roman" w:hAnsi="Times New Roman" w:cs="Times New Roman"/>
          <w:b/>
          <w:sz w:val="28"/>
          <w:szCs w:val="28"/>
          <w:lang w:val="kk-KZ"/>
        </w:rPr>
        <w:t xml:space="preserve"> </w:t>
      </w:r>
      <w:r w:rsidRPr="000F261C">
        <w:rPr>
          <w:rFonts w:ascii="Times New Roman" w:hAnsi="Times New Roman" w:cs="Times New Roman"/>
          <w:bCs/>
          <w:sz w:val="28"/>
          <w:szCs w:val="28"/>
          <w:lang w:val="kk-KZ"/>
        </w:rPr>
        <w:t>диссертациялық жұмысты орындау барысында жасалған ғылыми-зерттеу жұмыстарының</w:t>
      </w:r>
      <w:r w:rsidRPr="000F261C">
        <w:rPr>
          <w:rFonts w:ascii="Times New Roman" w:hAnsi="Times New Roman" w:cs="Times New Roman"/>
          <w:b/>
          <w:sz w:val="28"/>
          <w:szCs w:val="28"/>
          <w:lang w:val="kk-KZ"/>
        </w:rPr>
        <w:t xml:space="preserve"> </w:t>
      </w:r>
      <w:r w:rsidRPr="000F261C">
        <w:rPr>
          <w:rFonts w:ascii="Times New Roman" w:hAnsi="Times New Roman" w:cs="Times New Roman"/>
          <w:sz w:val="28"/>
          <w:szCs w:val="28"/>
          <w:lang w:val="kk-KZ"/>
        </w:rPr>
        <w:t>нәтижелері 25 ғылыми еңбектерде, атап айтқанда, 1 монография, Scopus және Web of Science базасына енгізілген сілтемелендіру индексі бар журналдарда (процентиль 43,</w:t>
      </w:r>
      <w:r w:rsidR="00070485" w:rsidRPr="000F261C">
        <w:rPr>
          <w:rFonts w:ascii="Times New Roman" w:hAnsi="Times New Roman" w:cs="Times New Roman"/>
          <w:sz w:val="28"/>
          <w:szCs w:val="28"/>
          <w:lang w:val="kk-KZ"/>
        </w:rPr>
        <w:t>9</w:t>
      </w:r>
      <w:r w:rsidRPr="000F261C">
        <w:rPr>
          <w:rFonts w:ascii="Times New Roman" w:hAnsi="Times New Roman" w:cs="Times New Roman"/>
          <w:sz w:val="28"/>
          <w:szCs w:val="28"/>
          <w:lang w:val="kk-KZ"/>
        </w:rPr>
        <w:t xml:space="preserve"> %, Q2) және (процентиль 27 %, Q4) 2 мақала, Ғылым және жоғары білім министрлігінің білім және ғылым саласын бақылау комитеті тарапынан бекітілген басылымдарда 4 мақала, «Жаһандық ғылым және инновациялар, 2020: Орталық Азия» атты Халықаралық ғылыми-практикалық журналда 1 мақала, Отандық және шетелдік халықаралық ғылыми конференцияларда 10 мақала</w:t>
      </w:r>
      <w:r w:rsidR="00FE568C" w:rsidRPr="000F261C">
        <w:rPr>
          <w:rFonts w:ascii="Times New Roman" w:hAnsi="Times New Roman" w:cs="Times New Roman"/>
          <w:sz w:val="28"/>
          <w:szCs w:val="28"/>
          <w:lang w:val="kk-KZ"/>
        </w:rPr>
        <w:t xml:space="preserve"> және тезистер жарияланды, </w:t>
      </w:r>
      <w:r w:rsidRPr="000F261C">
        <w:rPr>
          <w:rFonts w:ascii="Times New Roman" w:hAnsi="Times New Roman" w:cs="Times New Roman"/>
          <w:sz w:val="28"/>
          <w:szCs w:val="28"/>
          <w:lang w:val="kk-KZ"/>
        </w:rPr>
        <w:t>1 Еуразиялық патент,</w:t>
      </w:r>
      <w:r w:rsidR="00FE568C" w:rsidRPr="000F261C">
        <w:rPr>
          <w:rFonts w:ascii="Times New Roman" w:hAnsi="Times New Roman" w:cs="Times New Roman"/>
          <w:sz w:val="28"/>
          <w:szCs w:val="28"/>
          <w:lang w:val="kk-KZ"/>
        </w:rPr>
        <w:t xml:space="preserve"> 1 Қазақстан Республикасының </w:t>
      </w:r>
      <w:r w:rsidRPr="000F261C">
        <w:rPr>
          <w:rFonts w:ascii="Times New Roman" w:hAnsi="Times New Roman" w:cs="Times New Roman"/>
          <w:sz w:val="28"/>
          <w:szCs w:val="28"/>
          <w:lang w:val="kk-KZ"/>
        </w:rPr>
        <w:t>өнертабысқа патенті,</w:t>
      </w:r>
      <w:r w:rsidR="00FE568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пайдалы модельге 5 патент алынды.  </w:t>
      </w:r>
    </w:p>
    <w:p w14:paraId="295A402B" w14:textId="77777777" w:rsidR="009A669C" w:rsidRPr="000F261C" w:rsidRDefault="009A669C" w:rsidP="009A669C">
      <w:pPr>
        <w:pStyle w:val="af0"/>
        <w:numPr>
          <w:ilvl w:val="1"/>
          <w:numId w:val="33"/>
        </w:numPr>
        <w:shd w:val="clear" w:color="auto" w:fill="FFFFFF"/>
        <w:tabs>
          <w:tab w:val="num" w:pos="0"/>
          <w:tab w:val="left" w:pos="851"/>
        </w:tabs>
        <w:spacing w:before="0" w:beforeAutospacing="0" w:after="0" w:afterAutospacing="0"/>
        <w:ind w:left="0" w:firstLine="567"/>
        <w:contextualSpacing/>
        <w:jc w:val="both"/>
        <w:rPr>
          <w:sz w:val="28"/>
          <w:szCs w:val="28"/>
          <w:lang w:val="kk-KZ"/>
        </w:rPr>
      </w:pPr>
      <w:r w:rsidRPr="000F261C">
        <w:rPr>
          <w:sz w:val="28"/>
          <w:szCs w:val="28"/>
          <w:lang w:val="kk-KZ"/>
        </w:rPr>
        <w:t xml:space="preserve">Bayeshova </w:t>
      </w:r>
      <w:r w:rsidRPr="000F261C">
        <w:rPr>
          <w:sz w:val="28"/>
          <w:szCs w:val="28"/>
          <w:lang w:val="en-US"/>
        </w:rPr>
        <w:t>A.</w:t>
      </w:r>
      <w:r w:rsidRPr="000F261C">
        <w:rPr>
          <w:sz w:val="28"/>
          <w:szCs w:val="28"/>
          <w:lang w:val="kk-KZ"/>
        </w:rPr>
        <w:t>, Bayeshov A., Zhumabay F., Osińska M., Łęska B.</w:t>
      </w:r>
      <w:r w:rsidRPr="000F261C">
        <w:rPr>
          <w:sz w:val="28"/>
          <w:szCs w:val="28"/>
          <w:lang w:val="en-US"/>
        </w:rPr>
        <w:t xml:space="preserve"> </w:t>
      </w:r>
      <w:r w:rsidRPr="000F261C">
        <w:rPr>
          <w:sz w:val="28"/>
          <w:szCs w:val="28"/>
          <w:lang w:val="kk-KZ"/>
        </w:rPr>
        <w:t>Electrochemical dissolution of titanium under alternating current polarization to obtain its dioxid</w:t>
      </w:r>
      <w:r w:rsidRPr="000F261C">
        <w:rPr>
          <w:sz w:val="28"/>
          <w:szCs w:val="28"/>
          <w:lang w:val="en-US"/>
        </w:rPr>
        <w:t>e</w:t>
      </w:r>
      <w:r w:rsidRPr="000F261C">
        <w:rPr>
          <w:sz w:val="28"/>
          <w:szCs w:val="28"/>
          <w:lang w:val="kk-KZ"/>
        </w:rPr>
        <w:t xml:space="preserve"> // Open Chemistry 2024; 22: 20240104. https://doi.org/10.1515/chem-2024-0104 received May 2, 2024 – эксперименттер жасау, оларды сипаттау, рәсімдеу.</w:t>
      </w:r>
    </w:p>
    <w:p w14:paraId="065C7FC6" w14:textId="77777777" w:rsidR="009A669C" w:rsidRPr="000F261C" w:rsidRDefault="009A669C" w:rsidP="009A669C">
      <w:pPr>
        <w:pStyle w:val="af0"/>
        <w:numPr>
          <w:ilvl w:val="1"/>
          <w:numId w:val="33"/>
        </w:numPr>
        <w:shd w:val="clear" w:color="auto" w:fill="FFFFFF"/>
        <w:tabs>
          <w:tab w:val="num" w:pos="0"/>
          <w:tab w:val="left" w:pos="851"/>
        </w:tabs>
        <w:spacing w:before="0" w:beforeAutospacing="0" w:after="0" w:afterAutospacing="0"/>
        <w:ind w:left="0" w:firstLine="567"/>
        <w:contextualSpacing/>
        <w:jc w:val="both"/>
        <w:rPr>
          <w:sz w:val="28"/>
          <w:szCs w:val="28"/>
          <w:lang w:val="kk-KZ"/>
        </w:rPr>
      </w:pPr>
      <w:r w:rsidRPr="000F261C">
        <w:rPr>
          <w:sz w:val="28"/>
          <w:szCs w:val="28"/>
          <w:lang w:val="kk-KZ"/>
        </w:rPr>
        <w:t>Bayeshova А.К., Bayeshov А., Zhumabay F.M. On the Dissolution of a Copper Electrode with the Production of Copper (II) Oxide During Alternating Current Polarization in a Sulfate Electrolyte // Portugaliae Electrochimica Acta, 42. – 2024. – P. 273-283 – эксперименттер орындау, нәтижелерді өндеу, сипаттау, рәсімдеу, редакциялау.</w:t>
      </w:r>
    </w:p>
    <w:p w14:paraId="259E93B7" w14:textId="1062BD4F" w:rsidR="009A669C" w:rsidRPr="000F261C" w:rsidRDefault="009A669C" w:rsidP="009A669C">
      <w:pPr>
        <w:pStyle w:val="af0"/>
        <w:numPr>
          <w:ilvl w:val="1"/>
          <w:numId w:val="33"/>
        </w:numPr>
        <w:shd w:val="clear" w:color="auto" w:fill="FFFFFF"/>
        <w:tabs>
          <w:tab w:val="num" w:pos="0"/>
          <w:tab w:val="left" w:pos="851"/>
        </w:tabs>
        <w:spacing w:before="0" w:beforeAutospacing="0" w:after="0" w:afterAutospacing="0"/>
        <w:ind w:left="0" w:firstLine="567"/>
        <w:contextualSpacing/>
        <w:jc w:val="both"/>
        <w:rPr>
          <w:sz w:val="28"/>
          <w:szCs w:val="28"/>
          <w:lang w:val="kk-KZ"/>
        </w:rPr>
      </w:pPr>
      <w:r w:rsidRPr="000F261C">
        <w:rPr>
          <w:sz w:val="28"/>
          <w:szCs w:val="28"/>
          <w:lang w:val="kk-KZ"/>
        </w:rPr>
        <w:t>Bayeshova A.K., Kongyratbay A.M., Zhumabay F.M., Bayeshov A., Leska B. Obtaining of lead (II) sulfate by polarization of bipolar lead electrodes with alternating current // «Вестник КарГУ». Серия «Химия». – 2019. – № 4(96). – P.83-91 – эксперименттер орындау, әдебиеттер жинау, нәтижелерді өндеу, сипаттау.</w:t>
      </w:r>
    </w:p>
    <w:p w14:paraId="4F95A394" w14:textId="77777777" w:rsidR="009A669C" w:rsidRPr="000F261C" w:rsidRDefault="009A669C" w:rsidP="009A669C">
      <w:pPr>
        <w:pStyle w:val="af0"/>
        <w:numPr>
          <w:ilvl w:val="1"/>
          <w:numId w:val="33"/>
        </w:numPr>
        <w:shd w:val="clear" w:color="auto" w:fill="FFFFFF"/>
        <w:tabs>
          <w:tab w:val="num" w:pos="0"/>
          <w:tab w:val="left" w:pos="851"/>
        </w:tabs>
        <w:spacing w:before="0" w:beforeAutospacing="0" w:after="0" w:afterAutospacing="0"/>
        <w:ind w:left="0" w:firstLine="567"/>
        <w:contextualSpacing/>
        <w:jc w:val="both"/>
        <w:rPr>
          <w:sz w:val="28"/>
          <w:szCs w:val="28"/>
          <w:lang w:val="kk-KZ"/>
        </w:rPr>
      </w:pPr>
      <w:r w:rsidRPr="000F261C">
        <w:rPr>
          <w:sz w:val="28"/>
          <w:szCs w:val="28"/>
          <w:lang w:val="kk-KZ"/>
        </w:rPr>
        <w:t>Баешова А.К., Жұмабай Ф.М., Абукасова А.Б., Баешов А. Мыс (І)  иодидін алудың жаңа әдісін жасау // Л.Н. Гумилев атындағы Еуразия ұлттық университетінің хабаршысы. Химия. География. Экология сериясы. – 2019. – № 1(126). – Б. 8-15 – эксперименттер орындау, нәтижелерді өндеу, сипаттау, рәсімдеу, редакциялау.</w:t>
      </w:r>
    </w:p>
    <w:p w14:paraId="3AB14546" w14:textId="77777777" w:rsidR="009A669C" w:rsidRPr="000F261C" w:rsidRDefault="009A669C" w:rsidP="009A669C">
      <w:pPr>
        <w:pStyle w:val="af0"/>
        <w:numPr>
          <w:ilvl w:val="1"/>
          <w:numId w:val="33"/>
        </w:numPr>
        <w:shd w:val="clear" w:color="auto" w:fill="FFFFFF"/>
        <w:tabs>
          <w:tab w:val="num" w:pos="0"/>
          <w:tab w:val="left" w:pos="851"/>
        </w:tabs>
        <w:spacing w:before="0" w:beforeAutospacing="0" w:after="0" w:afterAutospacing="0"/>
        <w:ind w:left="0" w:firstLine="567"/>
        <w:contextualSpacing/>
        <w:jc w:val="both"/>
        <w:rPr>
          <w:sz w:val="28"/>
          <w:szCs w:val="28"/>
          <w:lang w:val="kk-KZ"/>
        </w:rPr>
      </w:pPr>
      <w:r w:rsidRPr="000F261C">
        <w:rPr>
          <w:sz w:val="28"/>
          <w:szCs w:val="28"/>
          <w:lang w:val="kk-KZ"/>
        </w:rPr>
        <w:lastRenderedPageBreak/>
        <w:t>Bayeshova A.K., Bayeshov A., Zhumabay F.M. Shakenova M.Sh. Iron sulfates production being polarized by the direct and alternating current // Complex Use of Mineral Resources. – 2019. – № 4. – P.57-63 – эксперименттер орындау, әдебиеттер жинау, нәтижелерді өндеу, сипаттау, рәсімдеу, редакциялау.</w:t>
      </w:r>
    </w:p>
    <w:p w14:paraId="3DBB6679" w14:textId="77777777" w:rsidR="009A669C" w:rsidRPr="000F261C" w:rsidRDefault="009A669C" w:rsidP="009A669C">
      <w:pPr>
        <w:pStyle w:val="af0"/>
        <w:numPr>
          <w:ilvl w:val="1"/>
          <w:numId w:val="33"/>
        </w:numPr>
        <w:shd w:val="clear" w:color="auto" w:fill="FFFFFF"/>
        <w:tabs>
          <w:tab w:val="num" w:pos="0"/>
          <w:tab w:val="left" w:pos="851"/>
        </w:tabs>
        <w:spacing w:before="0" w:beforeAutospacing="0" w:after="0" w:afterAutospacing="0"/>
        <w:ind w:left="0" w:firstLine="567"/>
        <w:contextualSpacing/>
        <w:jc w:val="both"/>
        <w:rPr>
          <w:sz w:val="28"/>
          <w:szCs w:val="28"/>
          <w:lang w:val="kk-KZ"/>
        </w:rPr>
      </w:pPr>
      <w:r w:rsidRPr="000F261C">
        <w:rPr>
          <w:sz w:val="28"/>
          <w:szCs w:val="28"/>
          <w:lang w:val="kk-KZ"/>
        </w:rPr>
        <w:t xml:space="preserve">Баешова А.К., Баешов А.Б., Жұмабай Ф.М., Кадирбаева А.С. Растворение железа в растворе хлорида натрия при поляризации переменным током // Комплексное использование минерального сырья. – 2021. –  №3 (318). – C. 51-61 – эксперименттер орындау, әдебиеттер жинау, нәтижелерді өндеу, сипаттау. </w:t>
      </w:r>
    </w:p>
    <w:p w14:paraId="5956F3D7" w14:textId="77777777" w:rsidR="009A669C" w:rsidRPr="000F261C" w:rsidRDefault="009A669C" w:rsidP="009A669C">
      <w:pPr>
        <w:pStyle w:val="af0"/>
        <w:numPr>
          <w:ilvl w:val="1"/>
          <w:numId w:val="33"/>
        </w:numPr>
        <w:shd w:val="clear" w:color="auto" w:fill="FFFFFF"/>
        <w:tabs>
          <w:tab w:val="num" w:pos="0"/>
          <w:tab w:val="left" w:pos="851"/>
        </w:tabs>
        <w:spacing w:before="0" w:beforeAutospacing="0" w:after="0" w:afterAutospacing="0"/>
        <w:ind w:left="0" w:firstLine="567"/>
        <w:contextualSpacing/>
        <w:jc w:val="both"/>
        <w:rPr>
          <w:sz w:val="28"/>
          <w:szCs w:val="28"/>
          <w:lang w:val="kk-KZ"/>
        </w:rPr>
      </w:pPr>
      <w:r w:rsidRPr="000F261C">
        <w:rPr>
          <w:sz w:val="28"/>
          <w:szCs w:val="28"/>
        </w:rPr>
        <w:t xml:space="preserve">Баешова А.К., Баешов А., </w:t>
      </w:r>
      <w:r w:rsidRPr="000F261C">
        <w:rPr>
          <w:sz w:val="28"/>
          <w:szCs w:val="28"/>
          <w:lang w:val="kk-KZ"/>
        </w:rPr>
        <w:t>Жұмабай Ф.М</w:t>
      </w:r>
      <w:r w:rsidRPr="000F261C">
        <w:rPr>
          <w:sz w:val="28"/>
          <w:szCs w:val="28"/>
        </w:rPr>
        <w:t xml:space="preserve">. Монография.  «Электрохимический синтез соединений некоторых </w:t>
      </w:r>
      <w:r w:rsidRPr="000F261C">
        <w:rPr>
          <w:sz w:val="28"/>
          <w:szCs w:val="28"/>
          <w:lang w:val="en-US"/>
        </w:rPr>
        <w:t>d</w:t>
      </w:r>
      <w:r w:rsidRPr="000F261C">
        <w:rPr>
          <w:sz w:val="28"/>
          <w:szCs w:val="28"/>
        </w:rPr>
        <w:t xml:space="preserve">- и </w:t>
      </w:r>
      <w:r w:rsidRPr="000F261C">
        <w:rPr>
          <w:sz w:val="28"/>
          <w:szCs w:val="28"/>
          <w:lang w:val="en-US"/>
        </w:rPr>
        <w:t>p</w:t>
      </w:r>
      <w:r w:rsidRPr="000F261C">
        <w:rPr>
          <w:sz w:val="28"/>
          <w:szCs w:val="28"/>
        </w:rPr>
        <w:t>- металлов при поляризации переменным током»</w:t>
      </w:r>
      <w:r w:rsidRPr="000F261C">
        <w:rPr>
          <w:sz w:val="28"/>
          <w:szCs w:val="28"/>
          <w:lang w:val="kk-KZ"/>
        </w:rPr>
        <w:t xml:space="preserve"> </w:t>
      </w:r>
      <w:r w:rsidRPr="000F261C">
        <w:rPr>
          <w:sz w:val="28"/>
          <w:szCs w:val="28"/>
        </w:rPr>
        <w:t>// Алматы: ИД «Жибек жолы»</w:t>
      </w:r>
      <w:r w:rsidRPr="000F261C">
        <w:rPr>
          <w:sz w:val="28"/>
          <w:szCs w:val="28"/>
          <w:lang w:val="kk-KZ"/>
        </w:rPr>
        <w:t xml:space="preserve">. – </w:t>
      </w:r>
      <w:r w:rsidRPr="000F261C">
        <w:rPr>
          <w:sz w:val="28"/>
          <w:szCs w:val="28"/>
        </w:rPr>
        <w:t>2022</w:t>
      </w:r>
      <w:r w:rsidRPr="000F261C">
        <w:rPr>
          <w:sz w:val="28"/>
          <w:szCs w:val="28"/>
          <w:lang w:val="kk-KZ"/>
        </w:rPr>
        <w:t xml:space="preserve"> – әдебиет жинақтау, рәсімдеу, титан, мыс, темір, қорғасынға қатысты эксперименттік деректерді жинақтау.</w:t>
      </w:r>
    </w:p>
    <w:p w14:paraId="77D56EAC" w14:textId="12738502" w:rsidR="009A669C" w:rsidRPr="000F261C" w:rsidRDefault="009A669C" w:rsidP="009A669C">
      <w:pPr>
        <w:pStyle w:val="af0"/>
        <w:numPr>
          <w:ilvl w:val="1"/>
          <w:numId w:val="33"/>
        </w:numPr>
        <w:shd w:val="clear" w:color="auto" w:fill="FFFFFF"/>
        <w:tabs>
          <w:tab w:val="num" w:pos="0"/>
          <w:tab w:val="left" w:pos="851"/>
        </w:tabs>
        <w:spacing w:before="0" w:beforeAutospacing="0" w:after="0" w:afterAutospacing="0"/>
        <w:ind w:left="0" w:firstLine="567"/>
        <w:contextualSpacing/>
        <w:jc w:val="both"/>
        <w:rPr>
          <w:sz w:val="28"/>
          <w:szCs w:val="28"/>
          <w:lang w:val="kk-KZ"/>
        </w:rPr>
      </w:pPr>
      <w:r w:rsidRPr="000F261C">
        <w:rPr>
          <w:sz w:val="28"/>
          <w:szCs w:val="28"/>
        </w:rPr>
        <w:t xml:space="preserve">Баешова А.К., Баешов А., </w:t>
      </w:r>
      <w:r w:rsidRPr="000F261C">
        <w:rPr>
          <w:sz w:val="28"/>
          <w:szCs w:val="28"/>
          <w:lang w:val="kk-KZ"/>
        </w:rPr>
        <w:t>Жұмабай Ф.М</w:t>
      </w:r>
      <w:r w:rsidRPr="000F261C">
        <w:rPr>
          <w:sz w:val="28"/>
          <w:szCs w:val="28"/>
        </w:rPr>
        <w:t>. Способ получения диоксида титана. Евразийский Патент на изобретение № 042064</w:t>
      </w:r>
      <w:r w:rsidR="006C0975" w:rsidRPr="000F261C">
        <w:rPr>
          <w:sz w:val="28"/>
          <w:szCs w:val="28"/>
          <w:lang w:val="kk-KZ"/>
        </w:rPr>
        <w:t xml:space="preserve">, </w:t>
      </w:r>
      <w:r w:rsidR="00862609" w:rsidRPr="000F261C">
        <w:rPr>
          <w:sz w:val="28"/>
          <w:szCs w:val="28"/>
          <w:lang w:val="kk-KZ"/>
        </w:rPr>
        <w:t xml:space="preserve">опубл. </w:t>
      </w:r>
      <w:r w:rsidR="006C0975" w:rsidRPr="000F261C">
        <w:rPr>
          <w:sz w:val="28"/>
          <w:szCs w:val="28"/>
          <w:lang w:val="kk-KZ"/>
        </w:rPr>
        <w:t>30.12.2022</w:t>
      </w:r>
    </w:p>
    <w:p w14:paraId="5203A815" w14:textId="77777777" w:rsidR="009A669C" w:rsidRPr="000F261C" w:rsidRDefault="009A669C" w:rsidP="009A669C">
      <w:pPr>
        <w:pStyle w:val="a8"/>
        <w:numPr>
          <w:ilvl w:val="1"/>
          <w:numId w:val="33"/>
        </w:numPr>
        <w:tabs>
          <w:tab w:val="left" w:pos="851"/>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 xml:space="preserve">Баешова А.К., Баешов А., </w:t>
      </w:r>
      <w:r w:rsidRPr="000F261C">
        <w:rPr>
          <w:rFonts w:ascii="Times New Roman" w:hAnsi="Times New Roman" w:cs="Times New Roman"/>
          <w:sz w:val="28"/>
          <w:szCs w:val="28"/>
          <w:lang w:val="kk-KZ"/>
        </w:rPr>
        <w:t>Жұмабай Ф.М</w:t>
      </w:r>
      <w:r w:rsidRPr="000F261C">
        <w:rPr>
          <w:rFonts w:ascii="Times New Roman" w:hAnsi="Times New Roman" w:cs="Times New Roman"/>
          <w:sz w:val="28"/>
          <w:szCs w:val="28"/>
        </w:rPr>
        <w:t xml:space="preserve">., Тажибаева А.Ш. Химический способ получения сульфида одновалентной меди. </w:t>
      </w:r>
      <w:r w:rsidRPr="000F261C">
        <w:rPr>
          <w:rFonts w:ascii="Times New Roman" w:hAnsi="Times New Roman" w:cs="Times New Roman"/>
          <w:sz w:val="28"/>
          <w:szCs w:val="28"/>
          <w:lang w:val="kk-KZ"/>
        </w:rPr>
        <w:t xml:space="preserve">Өнертабысқа ҚР патенті, </w:t>
      </w:r>
      <w:r w:rsidRPr="000F261C">
        <w:rPr>
          <w:rFonts w:ascii="Times New Roman" w:hAnsi="Times New Roman" w:cs="Times New Roman"/>
          <w:sz w:val="28"/>
          <w:szCs w:val="28"/>
        </w:rPr>
        <w:t>№ 36190</w:t>
      </w:r>
      <w:r w:rsidRPr="000F261C">
        <w:rPr>
          <w:rFonts w:ascii="Times New Roman" w:hAnsi="Times New Roman" w:cs="Times New Roman"/>
          <w:sz w:val="28"/>
          <w:szCs w:val="28"/>
          <w:lang w:val="kk-KZ"/>
        </w:rPr>
        <w:t>, бюл. № 17, 28.04.2023.</w:t>
      </w:r>
    </w:p>
    <w:p w14:paraId="7154012C" w14:textId="77777777" w:rsidR="009A669C" w:rsidRPr="000F261C" w:rsidRDefault="009A669C" w:rsidP="009A669C">
      <w:pPr>
        <w:pStyle w:val="a8"/>
        <w:numPr>
          <w:ilvl w:val="1"/>
          <w:numId w:val="33"/>
        </w:numPr>
        <w:tabs>
          <w:tab w:val="left" w:pos="993"/>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 А., Баешова А.К., Жұмабай Ф.М., Шакенова М.Ш. Үш валентті темір сульфатын алу тәсілі. ҚР патенті, 4329, бюл. № 9, 27.09.2019.</w:t>
      </w:r>
    </w:p>
    <w:p w14:paraId="3EBDE321" w14:textId="77777777" w:rsidR="009A669C" w:rsidRPr="000F261C" w:rsidRDefault="009A669C" w:rsidP="009A669C">
      <w:pPr>
        <w:pStyle w:val="a8"/>
        <w:numPr>
          <w:ilvl w:val="1"/>
          <w:numId w:val="33"/>
        </w:numPr>
        <w:tabs>
          <w:tab w:val="left" w:pos="993"/>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 А., Баешова А.К., Турлыбекова М.Н., Абдувалиева У.А., Жұмабай Ф.М., Абукасова А.Б. Мыс (І) иодидін алудың химиялық тәсілі. ҚР патенті, 3829, бюл. № 14, 05.04.2019.</w:t>
      </w:r>
    </w:p>
    <w:p w14:paraId="15BF436E" w14:textId="77777777" w:rsidR="009A669C" w:rsidRPr="000F261C" w:rsidRDefault="009A669C" w:rsidP="009A669C">
      <w:pPr>
        <w:pStyle w:val="a8"/>
        <w:numPr>
          <w:ilvl w:val="1"/>
          <w:numId w:val="33"/>
        </w:numPr>
        <w:tabs>
          <w:tab w:val="left" w:pos="993"/>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Баешова А. К., Баешов А., Баешова С. А., Мырзабеков Б.Э., Жұмабай Ф.М. Екі валентті темір иондарын тотықтыру тәсілі. ҚР патенті, 4604, бюл. № 22, 14.01.2020.</w:t>
      </w:r>
    </w:p>
    <w:p w14:paraId="658A8FA7" w14:textId="77777777" w:rsidR="009A669C" w:rsidRPr="000F261C" w:rsidRDefault="009A669C" w:rsidP="009A669C">
      <w:pPr>
        <w:pStyle w:val="a8"/>
        <w:numPr>
          <w:ilvl w:val="1"/>
          <w:numId w:val="33"/>
        </w:numPr>
        <w:tabs>
          <w:tab w:val="left" w:pos="993"/>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Баешова А. К., Баешов А., Жұмабай Ф.М. Титан диоксидін алу тәсілі. ҚР патенті, 6326, бюл. № 47, 26.11.2021.</w:t>
      </w:r>
    </w:p>
    <w:p w14:paraId="0FB5D875" w14:textId="77777777" w:rsidR="009A669C" w:rsidRPr="000F261C" w:rsidRDefault="009A669C" w:rsidP="009A669C">
      <w:pPr>
        <w:pStyle w:val="a8"/>
        <w:numPr>
          <w:ilvl w:val="1"/>
          <w:numId w:val="33"/>
        </w:numPr>
        <w:tabs>
          <w:tab w:val="left" w:pos="993"/>
        </w:tabs>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Баешова А.К., Баешов А., Қоңыратбай Ә.М., Жұмабай Ф.М. Қорғасын (ІІ) сульфатын алу тәсілі. ҚР патенті, 4261, бюл. № 33, 29.08.2019.</w:t>
      </w:r>
    </w:p>
    <w:p w14:paraId="4E3DAB5D" w14:textId="77777777" w:rsidR="009A669C" w:rsidRPr="000F261C" w:rsidRDefault="009A669C" w:rsidP="009A669C">
      <w:pPr>
        <w:tabs>
          <w:tab w:val="left" w:pos="993"/>
        </w:tabs>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8-14 еңбектерде – патенттік ізденіс жасау, эксперименттер орындау,  нәтижелерді өндеу, тапсырыстар дайындау, рәсімдеу.</w:t>
      </w:r>
    </w:p>
    <w:p w14:paraId="2EE3E4BB" w14:textId="52188151" w:rsidR="009A669C" w:rsidRPr="000F261C" w:rsidRDefault="009A669C" w:rsidP="009A669C">
      <w:pPr>
        <w:tabs>
          <w:tab w:val="left" w:pos="993"/>
        </w:tabs>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Д</w:t>
      </w:r>
      <w:r w:rsidRPr="000F261C">
        <w:rPr>
          <w:rFonts w:ascii="Times New Roman" w:hAnsi="Times New Roman" w:cs="Times New Roman"/>
          <w:b/>
          <w:bCs/>
          <w:sz w:val="28"/>
          <w:szCs w:val="28"/>
          <w:lang w:val="kk-KZ"/>
        </w:rPr>
        <w:t xml:space="preserve">иссертацияның көлемі мен құрылымы. </w:t>
      </w:r>
      <w:r w:rsidRPr="000F261C">
        <w:rPr>
          <w:rFonts w:ascii="Times New Roman" w:hAnsi="Times New Roman" w:cs="Times New Roman"/>
          <w:sz w:val="28"/>
          <w:szCs w:val="28"/>
          <w:lang w:val="kk-KZ"/>
        </w:rPr>
        <w:t xml:space="preserve">Диссертациялық жұмыс кіріспеден, әдеби шолудан, </w:t>
      </w:r>
      <w:r w:rsidR="007E6B17" w:rsidRPr="000F261C">
        <w:rPr>
          <w:rFonts w:ascii="Times New Roman" w:hAnsi="Times New Roman" w:cs="Times New Roman"/>
          <w:sz w:val="28"/>
          <w:szCs w:val="28"/>
          <w:lang w:val="kk-KZ"/>
        </w:rPr>
        <w:t>6</w:t>
      </w:r>
      <w:r w:rsidRPr="000F261C">
        <w:rPr>
          <w:rFonts w:ascii="Times New Roman" w:hAnsi="Times New Roman" w:cs="Times New Roman"/>
          <w:sz w:val="28"/>
          <w:szCs w:val="28"/>
          <w:lang w:val="kk-KZ"/>
        </w:rPr>
        <w:t xml:space="preserve"> тараудан, қорытындыдан құралған. Пай</w:t>
      </w:r>
      <w:r w:rsidR="00070485" w:rsidRPr="000F261C">
        <w:rPr>
          <w:rFonts w:ascii="Times New Roman" w:hAnsi="Times New Roman" w:cs="Times New Roman"/>
          <w:sz w:val="28"/>
          <w:szCs w:val="28"/>
          <w:lang w:val="kk-KZ"/>
        </w:rPr>
        <w:t>даланылған әдебиеттер тізімі 182</w:t>
      </w:r>
      <w:r w:rsidRPr="000F261C">
        <w:rPr>
          <w:rFonts w:ascii="Times New Roman" w:hAnsi="Times New Roman" w:cs="Times New Roman"/>
          <w:sz w:val="28"/>
          <w:szCs w:val="28"/>
          <w:lang w:val="kk-KZ"/>
        </w:rPr>
        <w:t xml:space="preserve"> дереккөзді қамтиды, оның арасында докторанттың авторлық бірлестікте жазылған жарияланымдарына сілтемелер жасалған. </w:t>
      </w:r>
      <w:r w:rsidR="00AE5501" w:rsidRPr="000F261C">
        <w:rPr>
          <w:rFonts w:ascii="Times New Roman" w:hAnsi="Times New Roman" w:cs="Times New Roman"/>
          <w:sz w:val="28"/>
          <w:szCs w:val="28"/>
          <w:lang w:val="kk-KZ"/>
        </w:rPr>
        <w:t>Жұмыстың мазмұны 147</w:t>
      </w:r>
      <w:r w:rsidRPr="000F261C">
        <w:rPr>
          <w:rFonts w:ascii="Times New Roman" w:hAnsi="Times New Roman" w:cs="Times New Roman"/>
          <w:sz w:val="28"/>
          <w:szCs w:val="28"/>
          <w:lang w:val="kk-KZ"/>
        </w:rPr>
        <w:t xml:space="preserve"> бетте</w:t>
      </w:r>
      <w:r w:rsidR="00AE5501" w:rsidRPr="000F261C">
        <w:rPr>
          <w:rFonts w:ascii="Times New Roman" w:hAnsi="Times New Roman" w:cs="Times New Roman"/>
          <w:sz w:val="28"/>
          <w:szCs w:val="28"/>
          <w:lang w:val="kk-KZ"/>
        </w:rPr>
        <w:t>н, 75 сурет және 18</w:t>
      </w:r>
      <w:r w:rsidRPr="000F261C">
        <w:rPr>
          <w:rFonts w:ascii="Times New Roman" w:hAnsi="Times New Roman" w:cs="Times New Roman"/>
          <w:sz w:val="28"/>
          <w:szCs w:val="28"/>
          <w:lang w:val="kk-KZ"/>
        </w:rPr>
        <w:t xml:space="preserve"> кестеден, қосымшалардан тұрады.</w:t>
      </w:r>
    </w:p>
    <w:p w14:paraId="76D2400C" w14:textId="77777777" w:rsidR="009A669C" w:rsidRPr="000F261C" w:rsidRDefault="009A669C" w:rsidP="009A669C">
      <w:pPr>
        <w:tabs>
          <w:tab w:val="left" w:pos="993"/>
        </w:tabs>
        <w:spacing w:after="0" w:line="240" w:lineRule="auto"/>
        <w:ind w:firstLine="567"/>
        <w:jc w:val="both"/>
        <w:rPr>
          <w:rFonts w:ascii="Times New Roman" w:hAnsi="Times New Roman" w:cs="Times New Roman"/>
          <w:sz w:val="28"/>
          <w:szCs w:val="28"/>
          <w:lang w:val="kk-KZ"/>
        </w:rPr>
      </w:pPr>
    </w:p>
    <w:p w14:paraId="66697EB2" w14:textId="77777777" w:rsidR="009A669C" w:rsidRPr="000F261C" w:rsidRDefault="009A669C" w:rsidP="009A669C">
      <w:pPr>
        <w:tabs>
          <w:tab w:val="left" w:pos="993"/>
        </w:tabs>
        <w:spacing w:after="0" w:line="240" w:lineRule="auto"/>
        <w:ind w:firstLine="567"/>
        <w:jc w:val="both"/>
        <w:rPr>
          <w:rFonts w:ascii="Times New Roman" w:hAnsi="Times New Roman" w:cs="Times New Roman"/>
          <w:sz w:val="28"/>
          <w:szCs w:val="28"/>
          <w:lang w:val="kk-KZ"/>
        </w:rPr>
      </w:pPr>
    </w:p>
    <w:p w14:paraId="25676973" w14:textId="77777777" w:rsidR="009A669C" w:rsidRPr="000F261C" w:rsidRDefault="009A669C" w:rsidP="009A669C">
      <w:pPr>
        <w:tabs>
          <w:tab w:val="left" w:pos="993"/>
        </w:tabs>
        <w:spacing w:after="0" w:line="240" w:lineRule="auto"/>
        <w:ind w:firstLine="567"/>
        <w:jc w:val="both"/>
        <w:rPr>
          <w:rFonts w:ascii="Times New Roman" w:hAnsi="Times New Roman" w:cs="Times New Roman"/>
          <w:sz w:val="28"/>
          <w:szCs w:val="28"/>
          <w:lang w:val="kk-KZ"/>
        </w:rPr>
      </w:pPr>
    </w:p>
    <w:p w14:paraId="75014974" w14:textId="74861ED1" w:rsidR="009A669C" w:rsidRPr="000F261C" w:rsidRDefault="009A669C" w:rsidP="009A669C">
      <w:pPr>
        <w:tabs>
          <w:tab w:val="left" w:pos="993"/>
        </w:tabs>
        <w:spacing w:after="0" w:line="240" w:lineRule="auto"/>
        <w:ind w:firstLine="567"/>
        <w:jc w:val="both"/>
        <w:rPr>
          <w:rFonts w:ascii="Times New Roman" w:hAnsi="Times New Roman" w:cs="Times New Roman"/>
          <w:sz w:val="28"/>
          <w:szCs w:val="28"/>
          <w:lang w:val="kk-KZ"/>
        </w:rPr>
      </w:pPr>
    </w:p>
    <w:p w14:paraId="585920C0" w14:textId="64DC79C7" w:rsidR="007E6B17" w:rsidRPr="000F261C" w:rsidRDefault="007E6B17" w:rsidP="009A669C">
      <w:pPr>
        <w:tabs>
          <w:tab w:val="left" w:pos="993"/>
        </w:tabs>
        <w:spacing w:after="0" w:line="240" w:lineRule="auto"/>
        <w:ind w:firstLine="567"/>
        <w:jc w:val="both"/>
        <w:rPr>
          <w:rFonts w:ascii="Times New Roman" w:hAnsi="Times New Roman" w:cs="Times New Roman"/>
          <w:sz w:val="28"/>
          <w:szCs w:val="28"/>
          <w:lang w:val="kk-KZ"/>
        </w:rPr>
      </w:pPr>
    </w:p>
    <w:p w14:paraId="7938AB65" w14:textId="1AA165E3" w:rsidR="007E6B17" w:rsidRPr="000F261C" w:rsidRDefault="007E6B17" w:rsidP="009A669C">
      <w:pPr>
        <w:tabs>
          <w:tab w:val="left" w:pos="993"/>
        </w:tabs>
        <w:spacing w:after="0" w:line="240" w:lineRule="auto"/>
        <w:ind w:firstLine="567"/>
        <w:jc w:val="both"/>
        <w:rPr>
          <w:rFonts w:ascii="Times New Roman" w:hAnsi="Times New Roman" w:cs="Times New Roman"/>
          <w:sz w:val="28"/>
          <w:szCs w:val="28"/>
          <w:lang w:val="kk-KZ"/>
        </w:rPr>
      </w:pPr>
    </w:p>
    <w:p w14:paraId="54DEB2B2" w14:textId="3A24C881" w:rsidR="00F1438F" w:rsidRPr="000F261C" w:rsidRDefault="00F1438F" w:rsidP="007B2993">
      <w:pPr>
        <w:spacing w:after="0" w:line="240" w:lineRule="auto"/>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1</w:t>
      </w:r>
      <w:r w:rsidRPr="000F261C">
        <w:rPr>
          <w:rFonts w:ascii="Times New Roman" w:hAnsi="Times New Roman" w:cs="Times New Roman"/>
          <w:sz w:val="28"/>
          <w:szCs w:val="28"/>
          <w:lang w:val="kk-KZ"/>
        </w:rPr>
        <w:t xml:space="preserve"> </w:t>
      </w:r>
      <w:r w:rsidRPr="000F261C">
        <w:rPr>
          <w:rFonts w:ascii="Times New Roman" w:hAnsi="Times New Roman" w:cs="Times New Roman"/>
          <w:b/>
          <w:bCs/>
          <w:sz w:val="28"/>
          <w:szCs w:val="28"/>
          <w:lang w:val="kk-KZ"/>
        </w:rPr>
        <w:t xml:space="preserve">КЕЙБІР </w:t>
      </w:r>
      <w:r w:rsidR="00F824C1" w:rsidRPr="000F261C">
        <w:rPr>
          <w:rFonts w:ascii="Times New Roman" w:hAnsi="Times New Roman" w:cs="Times New Roman"/>
          <w:b/>
          <w:bCs/>
          <w:sz w:val="28"/>
          <w:szCs w:val="28"/>
          <w:lang w:val="kk-KZ"/>
        </w:rPr>
        <w:t>p</w:t>
      </w:r>
      <w:r w:rsidRPr="000F261C">
        <w:rPr>
          <w:rFonts w:ascii="Times New Roman" w:hAnsi="Times New Roman" w:cs="Times New Roman"/>
          <w:b/>
          <w:bCs/>
          <w:sz w:val="28"/>
          <w:szCs w:val="28"/>
          <w:lang w:val="kk-KZ"/>
        </w:rPr>
        <w:t xml:space="preserve">- ЖӘНЕ </w:t>
      </w:r>
      <w:r w:rsidR="00F824C1" w:rsidRPr="000F261C">
        <w:rPr>
          <w:rFonts w:ascii="Times New Roman" w:hAnsi="Times New Roman" w:cs="Times New Roman"/>
          <w:b/>
          <w:bCs/>
          <w:sz w:val="28"/>
          <w:szCs w:val="28"/>
          <w:lang w:val="kk-KZ"/>
        </w:rPr>
        <w:t>d</w:t>
      </w:r>
      <w:r w:rsidRPr="000F261C">
        <w:rPr>
          <w:rFonts w:ascii="Times New Roman" w:hAnsi="Times New Roman" w:cs="Times New Roman"/>
          <w:b/>
          <w:bCs/>
          <w:sz w:val="28"/>
          <w:szCs w:val="28"/>
          <w:lang w:val="kk-KZ"/>
        </w:rPr>
        <w:t>- ЭЛЕМЕНТТЕРДІҢ, ОЛАРДЫҢ ҚОСЫЛЫСТАРЫНЫҢ ЭЛЕКТРОХИМИЯЛЫҚ ҚАСИЕТТЕРІ, АЛУ ӘДІСТЕРІ, ҚОЛДАНЫЛУЫ</w:t>
      </w:r>
    </w:p>
    <w:p w14:paraId="2178274C" w14:textId="77777777" w:rsidR="00B911A1" w:rsidRPr="000F261C" w:rsidRDefault="00B911A1" w:rsidP="00F1438F">
      <w:pPr>
        <w:spacing w:after="0" w:line="240" w:lineRule="auto"/>
        <w:jc w:val="both"/>
        <w:rPr>
          <w:rFonts w:ascii="Times New Roman" w:hAnsi="Times New Roman" w:cs="Times New Roman"/>
          <w:b/>
          <w:bCs/>
          <w:sz w:val="28"/>
          <w:szCs w:val="28"/>
          <w:lang w:val="kk-KZ"/>
        </w:rPr>
      </w:pPr>
    </w:p>
    <w:p w14:paraId="5C5FA026" w14:textId="4D60AFB6" w:rsidR="00F1438F" w:rsidRPr="000F261C" w:rsidRDefault="00B911A1" w:rsidP="00CB6493">
      <w:pPr>
        <w:pStyle w:val="a8"/>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b/>
          <w:bCs/>
          <w:sz w:val="28"/>
          <w:szCs w:val="28"/>
          <w:lang w:val="kk-KZ"/>
        </w:rPr>
        <w:t xml:space="preserve">1.1 </w:t>
      </w:r>
      <w:r w:rsidR="00F1438F" w:rsidRPr="000F261C">
        <w:rPr>
          <w:rFonts w:ascii="Times New Roman" w:hAnsi="Times New Roman" w:cs="Times New Roman"/>
          <w:b/>
          <w:bCs/>
          <w:sz w:val="28"/>
          <w:szCs w:val="28"/>
          <w:lang w:val="kk-KZ"/>
        </w:rPr>
        <w:t>Титанның және оның қосылыстарының сулы ерітінділердегі физика-химиялық қасиеттері, қолданылуы</w:t>
      </w:r>
      <w:r w:rsidR="00F1438F" w:rsidRPr="000F261C">
        <w:rPr>
          <w:rFonts w:ascii="Times New Roman" w:hAnsi="Times New Roman" w:cs="Times New Roman"/>
          <w:sz w:val="28"/>
          <w:szCs w:val="28"/>
          <w:lang w:val="kk-KZ"/>
        </w:rPr>
        <w:t xml:space="preserve">  </w:t>
      </w:r>
    </w:p>
    <w:p w14:paraId="60F165D3" w14:textId="77777777" w:rsidR="00F1438F" w:rsidRPr="000F261C" w:rsidRDefault="00F1438F" w:rsidP="00CB649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1.1.1 Титанның физикалық және химиялық қасиеттері </w:t>
      </w:r>
    </w:p>
    <w:p w14:paraId="466F7E94" w14:textId="6F3FADA3" w:rsidR="00F1438F" w:rsidRPr="000F261C" w:rsidRDefault="00F1438F" w:rsidP="00F824C1">
      <w:pPr>
        <w:pStyle w:val="a8"/>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Титан ең танымал элементердің бірі және беріктіктің символы болып табылады. Ол мүлдем дерлік коррозияға ұшырамайды және аллергия тудырмайды. Бұл элементтің рудалары қол жетімді болғанымен қымбат металдар қатарына жатады. Титан диоксиді көп жерде қолданылады, мысалы, ең көп тараған ақ бояулардың бірі титан ағартқыштарының құрамынан табылады. Титан диоксидін басқа түсті боялардың құрамына біртектілік беріп, мөлдірлігінен арылу үшін де қосады [1].</w:t>
      </w:r>
    </w:p>
    <w:p w14:paraId="3E57E0F0" w14:textId="3980BFE6" w:rsidR="00F1438F" w:rsidRPr="000F261C" w:rsidRDefault="00F1438F" w:rsidP="00B911A1">
      <w:pPr>
        <w:pStyle w:val="a8"/>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Бұл элементті бір біріне тәуелсіз бірнеше ғалым ашқан және оған өздерінше атау беруге тырысқан. Дегенмен бұл металдың атауын неміс ғалымы Мартин Клапрот өзінің химиялық номенклатура көзқарасы бойынша қарастырып, сол кездегі белгілі титан диоксидінің қасиетттеріне ғана қарап атау беруге болмайтынын біліп, ол бұл элементтің атауын мифологияға сүйеніп береді. </w:t>
      </w:r>
    </w:p>
    <w:p w14:paraId="4C5D239D" w14:textId="317838AD" w:rsidR="00F1438F" w:rsidRPr="000F261C" w:rsidRDefault="00F1438F" w:rsidP="00B911A1">
      <w:pPr>
        <w:pStyle w:val="a8"/>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Титан өте жоғары химиялық белсенділікпен және периодтық жүйенің көптеген элементтерімен жоғары реактивтілігімен сипатталады. Атап айтқанда, азотпен, көміртегімен және әсіресе оттегімен белсенді әрекеттесіп, күшті сыртқы оксидті қабат түзеді [2]</w:t>
      </w:r>
      <w:r w:rsidR="00C42239" w:rsidRPr="000F261C">
        <w:rPr>
          <w:rFonts w:ascii="Times New Roman" w:hAnsi="Times New Roman" w:cs="Times New Roman"/>
          <w:color w:val="666666"/>
          <w:sz w:val="28"/>
          <w:szCs w:val="28"/>
          <w:lang w:val="kk-KZ"/>
        </w:rPr>
        <w:t xml:space="preserve">. </w:t>
      </w:r>
      <w:r w:rsidRPr="000F261C">
        <w:rPr>
          <w:rFonts w:ascii="Times New Roman" w:hAnsi="Times New Roman" w:cs="Times New Roman"/>
          <w:sz w:val="28"/>
          <w:szCs w:val="28"/>
          <w:lang w:val="kk-KZ"/>
        </w:rPr>
        <w:t xml:space="preserve">Титанның жоғары реактивтілігі температураның </w:t>
      </w:r>
      <w:r w:rsidR="00C42239" w:rsidRPr="000F261C">
        <w:rPr>
          <w:rFonts w:ascii="Times New Roman" w:hAnsi="Times New Roman" w:cs="Times New Roman"/>
          <w:sz w:val="28"/>
          <w:szCs w:val="28"/>
          <w:lang w:val="kk-KZ"/>
        </w:rPr>
        <w:t>артуымен</w:t>
      </w:r>
      <w:r w:rsidRPr="000F261C">
        <w:rPr>
          <w:rFonts w:ascii="Times New Roman" w:hAnsi="Times New Roman" w:cs="Times New Roman"/>
          <w:sz w:val="28"/>
          <w:szCs w:val="28"/>
          <w:lang w:val="kk-KZ"/>
        </w:rPr>
        <w:t xml:space="preserve"> жоғарылайды, оның құю жабдығымен әрекеттесуін жеңілдетеді, нәтижесінде титанда сынғыш беттік қабат пайда болады, бұл оның механикалық қасиеттерін нашарлатады [3,4].</w:t>
      </w:r>
      <w:r w:rsidR="002B2B2D" w:rsidRPr="000F261C">
        <w:rPr>
          <w:rFonts w:ascii="Times New Roman" w:hAnsi="Times New Roman" w:cs="Times New Roman"/>
          <w:color w:val="666666"/>
          <w:sz w:val="28"/>
          <w:szCs w:val="28"/>
          <w:lang w:val="kk-KZ"/>
        </w:rPr>
        <w:t xml:space="preserve"> </w:t>
      </w:r>
      <w:r w:rsidR="00BA23D1" w:rsidRPr="000F261C">
        <w:rPr>
          <w:rFonts w:ascii="Times New Roman" w:hAnsi="Times New Roman" w:cs="Times New Roman"/>
          <w:sz w:val="28"/>
          <w:szCs w:val="28"/>
          <w:lang w:val="kk-KZ"/>
        </w:rPr>
        <w:t xml:space="preserve">Дегенмен, </w:t>
      </w:r>
      <w:r w:rsidRPr="000F261C">
        <w:rPr>
          <w:rFonts w:ascii="Times New Roman" w:hAnsi="Times New Roman" w:cs="Times New Roman"/>
          <w:sz w:val="28"/>
          <w:szCs w:val="28"/>
          <w:lang w:val="kk-KZ"/>
        </w:rPr>
        <w:t>титанның температурасын жоғарылатып оның қосылыстарын алу экономикалық тиімсіз әдіс болар еді.</w:t>
      </w:r>
    </w:p>
    <w:p w14:paraId="2C2C225E" w14:textId="4A10D144" w:rsidR="00F1438F" w:rsidRPr="000F261C" w:rsidRDefault="00F1438F" w:rsidP="00B911A1">
      <w:pPr>
        <w:pStyle w:val="a8"/>
        <w:spacing w:after="0" w:line="240" w:lineRule="auto"/>
        <w:ind w:left="0" w:firstLine="567"/>
        <w:jc w:val="both"/>
        <w:rPr>
          <w:rFonts w:ascii="Times New Roman" w:eastAsia="Times New Roman" w:hAnsi="Times New Roman" w:cs="Times New Roman"/>
          <w:sz w:val="28"/>
          <w:szCs w:val="28"/>
          <w:lang w:val="kk-KZ" w:eastAsia="ru-RU"/>
        </w:rPr>
      </w:pPr>
      <w:r w:rsidRPr="000F261C">
        <w:rPr>
          <w:rFonts w:ascii="Times New Roman" w:eastAsia="Times New Roman" w:hAnsi="Times New Roman" w:cs="Times New Roman"/>
          <w:color w:val="000000"/>
          <w:sz w:val="28"/>
          <w:szCs w:val="28"/>
          <w:lang w:val="kk-KZ" w:eastAsia="ru-RU"/>
        </w:rPr>
        <w:t>Титанның физикалық және механикалық қасиеттері оның тазалық дәрежесіне тәуелді, 400-600°C-қа дейін қыздырға</w:t>
      </w:r>
      <w:r w:rsidR="002B2B2D" w:rsidRPr="000F261C">
        <w:rPr>
          <w:rFonts w:ascii="Times New Roman" w:eastAsia="Times New Roman" w:hAnsi="Times New Roman" w:cs="Times New Roman"/>
          <w:color w:val="000000"/>
          <w:sz w:val="28"/>
          <w:szCs w:val="28"/>
          <w:lang w:val="kk-KZ" w:eastAsia="ru-RU"/>
        </w:rPr>
        <w:t>нда, бұл металл оксидтік қабатп</w:t>
      </w:r>
      <w:r w:rsidRPr="000F261C">
        <w:rPr>
          <w:rFonts w:ascii="Times New Roman" w:eastAsia="Times New Roman" w:hAnsi="Times New Roman" w:cs="Times New Roman"/>
          <w:color w:val="000000"/>
          <w:sz w:val="28"/>
          <w:szCs w:val="28"/>
          <w:lang w:val="kk-KZ" w:eastAsia="ru-RU"/>
        </w:rPr>
        <w:t>ен қапталады, сол себептен оның ары қарай тотығуы орын алмайды, басқаша айтқанда, қиындай түседі. Температураны осыдан да жоғарылатқан кезде тотығу жылдамдығының артуымен қатар оттектің еруі байқалады да, металдың пласти</w:t>
      </w:r>
      <w:r w:rsidR="00EE576E" w:rsidRPr="000F261C">
        <w:rPr>
          <w:rFonts w:ascii="Times New Roman" w:eastAsia="Times New Roman" w:hAnsi="Times New Roman" w:cs="Times New Roman"/>
          <w:color w:val="000000"/>
          <w:sz w:val="28"/>
          <w:szCs w:val="28"/>
          <w:lang w:val="kk-KZ" w:eastAsia="ru-RU"/>
        </w:rPr>
        <w:t xml:space="preserve">калық қасиеті төмендей түседі. </w:t>
      </w:r>
      <w:r w:rsidRPr="000F261C">
        <w:rPr>
          <w:rFonts w:ascii="Times New Roman" w:eastAsia="Times New Roman" w:hAnsi="Times New Roman" w:cs="Times New Roman"/>
          <w:color w:val="000000"/>
          <w:sz w:val="28"/>
          <w:szCs w:val="28"/>
          <w:lang w:val="kk-KZ" w:eastAsia="ru-RU"/>
        </w:rPr>
        <w:t xml:space="preserve">Температура 300-400°C аралығында болғанда, титан сутекті сіңіреді, қатты ерітінділер және гидридтер түзіледі. Ал осы сутек сіңірген титанды 800-1000°C-қа дейін қыздырса, оның құрамындағы сутектен арылуға болады. Бұл кезде айта кететін мәселе, титанға сіңірілген оттек пен азоттан арылу оңай емес. Температураны 800-900°C-қа дейін жоғарылатса, титан тез арада өз бойына азотты сіңіреді және құрамында көміртек бар газдармен әрекеттеседі. Азот және көміртекпен титан қатты және қиын балқитын нитридтер мен карбидтер түзеді. Қыздыру кезінде титан күкіртпен және күкіртсутекпен әрекеттеседі, бұл кезде дисульфидтер түзіледі. Галогендермен титан 100-200°C-тарда қайнау температуралары төмен болып келетін және жеңіл түрде возгонға ұшырайтын хлоридтер, фторидтер, иодидтер түзеді. Коррозиялық тұрақтылығы бойынша титан хромникель құймасына </w:t>
      </w:r>
      <w:r w:rsidRPr="000F261C">
        <w:rPr>
          <w:rFonts w:ascii="Times New Roman" w:eastAsia="Times New Roman" w:hAnsi="Times New Roman" w:cs="Times New Roman"/>
          <w:color w:val="000000"/>
          <w:sz w:val="28"/>
          <w:szCs w:val="28"/>
          <w:lang w:val="kk-KZ" w:eastAsia="ru-RU"/>
        </w:rPr>
        <w:lastRenderedPageBreak/>
        <w:t xml:space="preserve">жақын. Бұл металл суық суда да, қайнап тұрған суда да коррозияға ұшырамайды, азот қышқылына қандай күйде болса да (кез келген концентрациясында да, суықта да, қыздырғанда да) тұрақты, </w:t>
      </w:r>
      <w:r w:rsidRPr="000F261C">
        <w:rPr>
          <w:rFonts w:ascii="Times New Roman" w:eastAsia="Times New Roman" w:hAnsi="Times New Roman" w:cs="Times New Roman"/>
          <w:sz w:val="28"/>
          <w:szCs w:val="28"/>
          <w:lang w:val="kk-KZ" w:eastAsia="ru-RU"/>
        </w:rPr>
        <w:t xml:space="preserve">ал </w:t>
      </w:r>
      <w:r w:rsidR="00293FF1" w:rsidRPr="000F261C">
        <w:rPr>
          <w:rFonts w:ascii="Times New Roman" w:eastAsia="Times New Roman" w:hAnsi="Times New Roman" w:cs="Times New Roman"/>
          <w:sz w:val="28"/>
          <w:szCs w:val="28"/>
          <w:lang w:val="kk-KZ" w:eastAsia="ru-RU"/>
        </w:rPr>
        <w:t xml:space="preserve">балқытқыш </w:t>
      </w:r>
      <w:r w:rsidR="00293FF1" w:rsidRPr="000F261C">
        <w:rPr>
          <w:rFonts w:ascii="Times New Roman" w:eastAsia="Times New Roman" w:hAnsi="Times New Roman" w:cs="Times New Roman"/>
          <w:color w:val="000000"/>
          <w:sz w:val="28"/>
          <w:szCs w:val="28"/>
          <w:lang w:val="kk-KZ" w:eastAsia="ru-RU"/>
        </w:rPr>
        <w:t>қышқыл</w:t>
      </w:r>
      <w:r w:rsidRPr="000F261C">
        <w:rPr>
          <w:rFonts w:ascii="Times New Roman" w:eastAsia="Times New Roman" w:hAnsi="Times New Roman" w:cs="Times New Roman"/>
          <w:color w:val="000000"/>
          <w:sz w:val="28"/>
          <w:szCs w:val="28"/>
          <w:lang w:val="kk-KZ" w:eastAsia="ru-RU"/>
        </w:rPr>
        <w:t>да титан ериді. Хлорсутек қышқылында титан коррозияға ұшырайды, бұл процестің жүруін азот қышқылын, калий перманганатын немесе мыс тұздарын қосу арқылы баяулатуға болады. Титан теңіз суында тұрақты, бұл қасиеті титанды қолдану кезінде аса маңызды қасиет болып табылады [5,6]</w:t>
      </w:r>
      <w:r w:rsidRPr="000F261C">
        <w:rPr>
          <w:rFonts w:ascii="Times New Roman" w:eastAsia="Times New Roman" w:hAnsi="Times New Roman" w:cs="Times New Roman"/>
          <w:sz w:val="28"/>
          <w:szCs w:val="28"/>
          <w:lang w:val="kk-KZ" w:eastAsia="ru-RU"/>
        </w:rPr>
        <w:t>.</w:t>
      </w:r>
    </w:p>
    <w:p w14:paraId="342F2BF1" w14:textId="7ADE903C" w:rsidR="00F1438F" w:rsidRPr="000F261C" w:rsidRDefault="00F1438F" w:rsidP="00B911A1">
      <w:pPr>
        <w:pStyle w:val="a8"/>
        <w:spacing w:after="0" w:line="240" w:lineRule="auto"/>
        <w:ind w:left="0" w:firstLine="567"/>
        <w:jc w:val="both"/>
        <w:rPr>
          <w:rFonts w:ascii="Times New Roman" w:hAnsi="Times New Roman" w:cs="Times New Roman"/>
          <w:sz w:val="28"/>
          <w:szCs w:val="28"/>
          <w:lang w:val="kk-KZ"/>
        </w:rPr>
      </w:pPr>
      <w:r w:rsidRPr="000F261C">
        <w:rPr>
          <w:rFonts w:ascii="Times New Roman" w:eastAsia="Times New Roman" w:hAnsi="Times New Roman" w:cs="Times New Roman"/>
          <w:color w:val="000000"/>
          <w:sz w:val="28"/>
          <w:szCs w:val="28"/>
          <w:lang w:val="kk-KZ" w:eastAsia="ru-RU"/>
        </w:rPr>
        <w:t xml:space="preserve">Титан – жеңіл металл, мысалы, ол темірден 2 есе жеңіл, ал беріктігі бойынша көптеген болаттарды артқа салады. Алюминийден 1,5 есе ауыр, ал беріктігі оның беріктігінен 6 есе артық. Титан өз беріктігін 500°C-қа дейін </w:t>
      </w:r>
      <w:r w:rsidR="00C25DE4" w:rsidRPr="000F261C">
        <w:rPr>
          <w:rFonts w:ascii="Times New Roman" w:eastAsia="Times New Roman" w:hAnsi="Times New Roman" w:cs="Times New Roman"/>
          <w:color w:val="000000"/>
          <w:sz w:val="28"/>
          <w:szCs w:val="28"/>
          <w:lang w:val="kk-KZ" w:eastAsia="ru-RU"/>
        </w:rPr>
        <w:t xml:space="preserve">сақтай алады. </w:t>
      </w:r>
      <w:r w:rsidRPr="000F261C">
        <w:rPr>
          <w:rFonts w:ascii="Times New Roman" w:eastAsia="Times New Roman" w:hAnsi="Times New Roman" w:cs="Times New Roman"/>
          <w:color w:val="000000"/>
          <w:sz w:val="28"/>
          <w:szCs w:val="28"/>
          <w:lang w:val="kk-KZ" w:eastAsia="ru-RU"/>
        </w:rPr>
        <w:t>Мысалы, күмістің электрөткізгішітігін 100 деп қабылдаса, мыста 94, алюминийде 60, темір және платинанда 15, ал титанда 3,8. Осымен қатар титанда магниттік қасиет жоқ екенін ескерсек, тағы да титанның артықшылықтарына көз жеткізуге болатыны айқындай түседі  [7-9]</w:t>
      </w:r>
      <w:r w:rsidRPr="000F261C">
        <w:rPr>
          <w:rFonts w:ascii="Times New Roman" w:eastAsia="Times New Roman" w:hAnsi="Times New Roman" w:cs="Times New Roman"/>
          <w:sz w:val="28"/>
          <w:szCs w:val="28"/>
          <w:lang w:val="kk-KZ" w:eastAsia="ru-RU"/>
        </w:rPr>
        <w:t>.</w:t>
      </w:r>
    </w:p>
    <w:p w14:paraId="10B59472" w14:textId="26B58FCB" w:rsidR="00F1438F" w:rsidRPr="000F261C" w:rsidRDefault="00F1438F" w:rsidP="00B911A1">
      <w:pPr>
        <w:spacing w:line="240" w:lineRule="auto"/>
        <w:ind w:firstLine="567"/>
        <w:contextualSpacing/>
        <w:jc w:val="both"/>
        <w:rPr>
          <w:rFonts w:ascii="Times New Roman" w:hAnsi="Times New Roman" w:cs="Times New Roman"/>
          <w:color w:val="666666"/>
          <w:sz w:val="28"/>
          <w:szCs w:val="28"/>
          <w:shd w:val="clear" w:color="auto" w:fill="FFFFFF"/>
          <w:lang w:val="kk-KZ"/>
        </w:rPr>
      </w:pPr>
      <w:r w:rsidRPr="000F261C">
        <w:rPr>
          <w:rFonts w:ascii="Times New Roman" w:eastAsia="Times New Roman" w:hAnsi="Times New Roman" w:cs="Times New Roman"/>
          <w:color w:val="000000"/>
          <w:sz w:val="28"/>
          <w:szCs w:val="28"/>
          <w:lang w:val="kk-KZ" w:eastAsia="ru-RU"/>
        </w:rPr>
        <w:t>Титанның үш ерекше қасиеті оның қолданыс аясын кеңейтіп, бұл металға деген сұранысты арттыруда: титанның меншікті беріктігінің болатпен теңдей жоғары болуы; адам ағзасымен ең биоүйлесімді металл болғандықтан биомедициналық имплантаттар жасау үшін таптырмас материал; коррозияға ең төзімді қарапайым титан теңіз қолданбалары үшін тамаша таңдау жасайды [10].</w:t>
      </w:r>
      <w:r w:rsidRPr="000F261C">
        <w:rPr>
          <w:rFonts w:ascii="Times New Roman" w:hAnsi="Times New Roman" w:cs="Times New Roman"/>
          <w:color w:val="666666"/>
          <w:sz w:val="28"/>
          <w:szCs w:val="28"/>
          <w:shd w:val="clear" w:color="auto" w:fill="FFFFFF"/>
          <w:lang w:val="kk-KZ"/>
        </w:rPr>
        <w:t xml:space="preserve"> </w:t>
      </w:r>
    </w:p>
    <w:p w14:paraId="55E32648" w14:textId="6B576152" w:rsidR="00F1438F" w:rsidRPr="000F261C" w:rsidRDefault="00F1438F" w:rsidP="00CB6493">
      <w:pPr>
        <w:spacing w:line="240" w:lineRule="auto"/>
        <w:ind w:firstLine="567"/>
        <w:contextualSpacing/>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bCs/>
          <w:color w:val="000000"/>
          <w:sz w:val="28"/>
          <w:szCs w:val="28"/>
          <w:lang w:val="kk-KZ" w:eastAsia="ru-RU"/>
        </w:rPr>
        <w:t>1.1.2 Титанның және оның қосылыстарының қолданылуы</w:t>
      </w:r>
      <w:r w:rsidRPr="000F261C">
        <w:rPr>
          <w:rFonts w:ascii="Times New Roman" w:eastAsia="Times New Roman" w:hAnsi="Times New Roman" w:cs="Times New Roman"/>
          <w:color w:val="000000"/>
          <w:sz w:val="28"/>
          <w:szCs w:val="28"/>
          <w:lang w:val="kk-KZ" w:eastAsia="ru-RU"/>
        </w:rPr>
        <w:t xml:space="preserve">       </w:t>
      </w:r>
    </w:p>
    <w:p w14:paraId="2F8A960A" w14:textId="2F1F304A" w:rsidR="00B911A1" w:rsidRPr="000F261C" w:rsidRDefault="00F1438F" w:rsidP="00B911A1">
      <w:pPr>
        <w:spacing w:after="0" w:line="240" w:lineRule="auto"/>
        <w:ind w:firstLine="567"/>
        <w:contextualSpacing/>
        <w:jc w:val="both"/>
        <w:rPr>
          <w:rFonts w:ascii="Times New Roman" w:hAnsi="Times New Roman" w:cs="Times New Roman"/>
          <w:sz w:val="28"/>
          <w:szCs w:val="28"/>
          <w:lang w:val="kk-KZ"/>
        </w:rPr>
      </w:pPr>
      <w:r w:rsidRPr="000F261C">
        <w:rPr>
          <w:rFonts w:ascii="Times New Roman" w:eastAsia="Times New Roman" w:hAnsi="Times New Roman" w:cs="Times New Roman"/>
          <w:color w:val="000000"/>
          <w:sz w:val="28"/>
          <w:szCs w:val="28"/>
          <w:lang w:val="kk-KZ" w:eastAsia="ru-RU"/>
        </w:rPr>
        <w:t>Титанның коррозияға төзімділігі оны тамақ өнеркәсібіндегі органикалық қышқылдар, тұздықтар, маринадтар, ыстық соустар, шырындар мен спирттер, дәмдеуіштердің барлық түрлерімен жанасатын жабдықтар жасауда қолдануға мүмкіндік береді [11].</w:t>
      </w:r>
      <w:r w:rsidRPr="000F261C">
        <w:rPr>
          <w:rFonts w:ascii="Times New Roman" w:hAnsi="Times New Roman" w:cs="Times New Roman"/>
          <w:sz w:val="28"/>
          <w:szCs w:val="28"/>
          <w:lang w:val="kk-KZ"/>
        </w:rPr>
        <w:t xml:space="preserve"> Металдың меншікті беріктігі, жоғары электр кернеулігі және магниттелмейтін қасиеттерінің арқасында ол электротехника өндірісінде металл кабел</w:t>
      </w:r>
      <w:r w:rsidR="008E500A" w:rsidRPr="000F261C">
        <w:rPr>
          <w:rFonts w:ascii="Times New Roman" w:hAnsi="Times New Roman" w:cs="Times New Roman"/>
          <w:sz w:val="28"/>
          <w:szCs w:val="28"/>
          <w:lang w:val="kk-KZ"/>
        </w:rPr>
        <w:t>ь</w:t>
      </w:r>
      <w:r w:rsidRPr="000F261C">
        <w:rPr>
          <w:rFonts w:ascii="Times New Roman" w:hAnsi="Times New Roman" w:cs="Times New Roman"/>
          <w:sz w:val="28"/>
          <w:szCs w:val="28"/>
          <w:lang w:val="kk-KZ"/>
        </w:rPr>
        <w:t>дерді брондау мақсатында қолданылады. Бұл металл медицина саласында да белсенді түрде қолданылады, одан медициналық құралдар, сүйекті нығайтуға арналған пластиналар мен болттар жасайды. Өзінің биоүйлесімділігіне байланысты ол ағзада бірнеше айлар бойы тұра беруі мүмкін.</w:t>
      </w:r>
      <w:r w:rsidRPr="000F261C">
        <w:rPr>
          <w:rFonts w:ascii="Times New Roman" w:eastAsia="Times New Roman" w:hAnsi="Times New Roman" w:cs="Times New Roman"/>
          <w:color w:val="000000"/>
          <w:sz w:val="28"/>
          <w:szCs w:val="28"/>
          <w:lang w:val="kk-KZ" w:eastAsia="ru-RU"/>
        </w:rPr>
        <w:t xml:space="preserve"> Техникалық таза титаннан және оның құ</w:t>
      </w:r>
      <w:r w:rsidR="006557AF" w:rsidRPr="000F261C">
        <w:rPr>
          <w:rFonts w:ascii="Times New Roman" w:eastAsia="Times New Roman" w:hAnsi="Times New Roman" w:cs="Times New Roman"/>
          <w:color w:val="000000"/>
          <w:sz w:val="28"/>
          <w:szCs w:val="28"/>
          <w:lang w:val="kk-KZ" w:eastAsia="ru-RU"/>
        </w:rPr>
        <w:t>ймаларынан әзірленген имплан</w:t>
      </w:r>
      <w:r w:rsidRPr="000F261C">
        <w:rPr>
          <w:rFonts w:ascii="Times New Roman" w:eastAsia="Times New Roman" w:hAnsi="Times New Roman" w:cs="Times New Roman"/>
          <w:color w:val="000000"/>
          <w:sz w:val="28"/>
          <w:szCs w:val="28"/>
          <w:lang w:val="kk-KZ" w:eastAsia="ru-RU"/>
        </w:rPr>
        <w:t>ттар сүйек және ет тканьдерімен жабылады да, организмде коррозияға ұшырамайды, титандық материалды қоршап тұрған тканнің құрылымы ондаған жылдар бойы өзгермейді [12-17].</w:t>
      </w:r>
    </w:p>
    <w:p w14:paraId="6E8FA736" w14:textId="77777777" w:rsidR="00B911A1" w:rsidRPr="000F261C" w:rsidRDefault="00F1438F" w:rsidP="00B911A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Металлургияда легирлеуші элемент ретінде ыстыққа төзімді, таттанбайтын болат өндірісінде қолданыс табады. Мыс, алюминий, никель сияқты металдардың беріктігін арттыру үшін олардың құрамына қосады. Титан диоксиді дәнекерлеу электродтарында, титан тетрахлориді әскери іс шараларда түтінді қалқандар ұйымдастыруда пайдаланылады. Ал ұнтақ түріндегі титан радиотехника мен электроника саласындағы газ сіңіргіштері болып табылады </w:t>
      </w:r>
      <w:r w:rsidRPr="000F261C">
        <w:rPr>
          <w:rFonts w:ascii="Times New Roman" w:hAnsi="Times New Roman" w:cs="Times New Roman"/>
          <w:sz w:val="28"/>
          <w:szCs w:val="28"/>
        </w:rPr>
        <w:t xml:space="preserve"> [18]. </w:t>
      </w:r>
    </w:p>
    <w:p w14:paraId="7528B527" w14:textId="22894EFE" w:rsidR="00B911A1" w:rsidRPr="000F261C" w:rsidRDefault="00F1438F" w:rsidP="00B911A1">
      <w:pPr>
        <w:spacing w:after="0" w:line="240" w:lineRule="auto"/>
        <w:ind w:firstLine="567"/>
        <w:contextualSpacing/>
        <w:jc w:val="both"/>
        <w:rPr>
          <w:rFonts w:ascii="Times New Roman" w:hAnsi="Times New Roman" w:cs="Times New Roman"/>
          <w:sz w:val="28"/>
          <w:szCs w:val="28"/>
          <w:lang w:val="kk-KZ"/>
        </w:rPr>
      </w:pPr>
      <w:r w:rsidRPr="000F261C">
        <w:rPr>
          <w:rFonts w:ascii="Times New Roman" w:eastAsia="Times New Roman" w:hAnsi="Times New Roman" w:cs="Times New Roman"/>
          <w:color w:val="000000"/>
          <w:sz w:val="28"/>
          <w:szCs w:val="28"/>
          <w:lang w:val="kk-KZ" w:eastAsia="ru-RU"/>
        </w:rPr>
        <w:t>Титан негізіндегі балқымаларды термиялық, химия-термиялық және термомеханикалық өңдеулердің барлық түрімен сынауға болады. Тозуға төзімділігін арттыру үшін титан ба</w:t>
      </w:r>
      <w:r w:rsidR="006F41B6" w:rsidRPr="000F261C">
        <w:rPr>
          <w:rFonts w:ascii="Times New Roman" w:eastAsia="Times New Roman" w:hAnsi="Times New Roman" w:cs="Times New Roman"/>
          <w:color w:val="000000"/>
          <w:sz w:val="28"/>
          <w:szCs w:val="28"/>
          <w:lang w:val="kk-KZ" w:eastAsia="ru-RU"/>
        </w:rPr>
        <w:t>лқымаларын цементациялайды неме</w:t>
      </w:r>
      <w:r w:rsidRPr="000F261C">
        <w:rPr>
          <w:rFonts w:ascii="Times New Roman" w:eastAsia="Times New Roman" w:hAnsi="Times New Roman" w:cs="Times New Roman"/>
          <w:color w:val="000000"/>
          <w:sz w:val="28"/>
          <w:szCs w:val="28"/>
          <w:lang w:val="kk-KZ" w:eastAsia="ru-RU"/>
        </w:rPr>
        <w:t xml:space="preserve">се </w:t>
      </w:r>
      <w:r w:rsidRPr="000F261C">
        <w:rPr>
          <w:rFonts w:ascii="Times New Roman" w:eastAsia="Times New Roman" w:hAnsi="Times New Roman" w:cs="Times New Roman"/>
          <w:color w:val="000000"/>
          <w:sz w:val="28"/>
          <w:szCs w:val="28"/>
          <w:lang w:val="kk-KZ" w:eastAsia="ru-RU"/>
        </w:rPr>
        <w:lastRenderedPageBreak/>
        <w:t>азоттайды. Сондай ақ бұл металлдың басқа металдармен балқымалары аса тереңдіктегі бұрғы</w:t>
      </w:r>
      <w:r w:rsidR="006F41B6" w:rsidRPr="000F261C">
        <w:rPr>
          <w:rFonts w:ascii="Times New Roman" w:eastAsia="Times New Roman" w:hAnsi="Times New Roman" w:cs="Times New Roman"/>
          <w:color w:val="000000"/>
          <w:sz w:val="28"/>
          <w:szCs w:val="28"/>
          <w:lang w:val="kk-KZ" w:eastAsia="ru-RU"/>
        </w:rPr>
        <w:t>лау жұмыстарында да қолданылады</w:t>
      </w:r>
      <w:r w:rsidRPr="000F261C">
        <w:rPr>
          <w:rFonts w:ascii="Times New Roman" w:eastAsia="Times New Roman" w:hAnsi="Times New Roman" w:cs="Times New Roman"/>
          <w:color w:val="000000"/>
          <w:sz w:val="28"/>
          <w:szCs w:val="28"/>
          <w:lang w:val="kk-KZ" w:eastAsia="ru-RU"/>
        </w:rPr>
        <w:t xml:space="preserve"> [19,20]</w:t>
      </w:r>
      <w:r w:rsidRPr="000F261C">
        <w:rPr>
          <w:rFonts w:ascii="Times New Roman" w:hAnsi="Times New Roman" w:cs="Times New Roman"/>
          <w:sz w:val="28"/>
          <w:szCs w:val="28"/>
          <w:lang w:val="kk-KZ"/>
        </w:rPr>
        <w:t>.</w:t>
      </w:r>
    </w:p>
    <w:p w14:paraId="7C3E1402" w14:textId="6963B5A9" w:rsidR="00B911A1" w:rsidRPr="000F261C" w:rsidRDefault="00F1438F" w:rsidP="00B911A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Титан және оның құймалары өнеркәсіптің әскери саласында, әсіресе авиация мен ракеталық техникада қолданылады, себебі бұл </w:t>
      </w:r>
      <w:r w:rsidR="006F41B6" w:rsidRPr="000F261C">
        <w:rPr>
          <w:rFonts w:ascii="Times New Roman" w:hAnsi="Times New Roman" w:cs="Times New Roman"/>
          <w:sz w:val="28"/>
          <w:szCs w:val="28"/>
          <w:lang w:val="kk-KZ"/>
        </w:rPr>
        <w:t xml:space="preserve">салаларда титанның жеңілділігі маңызды. </w:t>
      </w:r>
      <w:r w:rsidRPr="000F261C">
        <w:rPr>
          <w:rFonts w:ascii="Times New Roman" w:hAnsi="Times New Roman" w:cs="Times New Roman"/>
          <w:sz w:val="28"/>
          <w:szCs w:val="28"/>
          <w:lang w:val="kk-KZ"/>
        </w:rPr>
        <w:t>Оның коррозиялық тұрақтылығына байланысты титан насостар, фильтрлеуші маталар, жылу алмастырғыштарда қолданылатын трубалар, өндірістік қондырғылардағы</w:t>
      </w:r>
      <w:r w:rsidR="006F41B6" w:rsidRPr="000F261C">
        <w:rPr>
          <w:rFonts w:ascii="Times New Roman" w:hAnsi="Times New Roman" w:cs="Times New Roman"/>
          <w:sz w:val="28"/>
          <w:szCs w:val="28"/>
          <w:lang w:val="kk-KZ"/>
        </w:rPr>
        <w:t xml:space="preserve"> вентильдер жаса</w:t>
      </w:r>
      <w:r w:rsidRPr="000F261C">
        <w:rPr>
          <w:rFonts w:ascii="Times New Roman" w:hAnsi="Times New Roman" w:cs="Times New Roman"/>
          <w:sz w:val="28"/>
          <w:szCs w:val="28"/>
          <w:lang w:val="kk-KZ"/>
        </w:rPr>
        <w:t>уда қолданылады. Бұл қолданулар титанның ылғалды хлорға тұрақты болуына да байланысты. Тіпті титанды 35</w:t>
      </w:r>
      <w:r w:rsidR="006F41B6"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60 проценттік азот қышқылының қатысында жұмыс атқаратын жылу алмастырғыштарды жасауда қолдану оның тотықтырғыш қышқылдарға да төтеп беруіне байл</w:t>
      </w:r>
      <w:r w:rsidR="006F41B6" w:rsidRPr="000F261C">
        <w:rPr>
          <w:rFonts w:ascii="Times New Roman" w:hAnsi="Times New Roman" w:cs="Times New Roman"/>
          <w:sz w:val="28"/>
          <w:szCs w:val="28"/>
          <w:lang w:val="kk-KZ"/>
        </w:rPr>
        <w:t>анысты екенін атап өтуге болады</w:t>
      </w:r>
      <w:r w:rsidRPr="000F261C">
        <w:rPr>
          <w:rFonts w:ascii="Times New Roman" w:hAnsi="Times New Roman" w:cs="Times New Roman"/>
          <w:sz w:val="28"/>
          <w:szCs w:val="28"/>
          <w:lang w:val="kk-KZ"/>
        </w:rPr>
        <w:t xml:space="preserve"> </w:t>
      </w:r>
      <w:r w:rsidRPr="000F261C">
        <w:rPr>
          <w:rFonts w:ascii="Times New Roman" w:eastAsia="Times New Roman" w:hAnsi="Times New Roman" w:cs="Times New Roman"/>
          <w:color w:val="000000"/>
          <w:sz w:val="28"/>
          <w:szCs w:val="28"/>
          <w:lang w:val="kk-KZ" w:eastAsia="ru-RU"/>
        </w:rPr>
        <w:t xml:space="preserve">[21-24]. </w:t>
      </w:r>
    </w:p>
    <w:p w14:paraId="5ACB7AEB" w14:textId="77777777" w:rsidR="00B911A1" w:rsidRPr="000F261C" w:rsidRDefault="00F1438F" w:rsidP="00B911A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Қоршаған ортаның бірталай зиянды әсерлеріне төтеп бере алатындығына байланысты титан  құрылыста да кеңінен пайдаланылады. Ол ғимараттардың сыртын әрлеуге, колонналардың бетін жабуға, шатыр материалы ретінде және басқа да көптеген қажеттіліктерге қолданылады [25].  </w:t>
      </w:r>
      <w:r w:rsidRPr="000F261C">
        <w:rPr>
          <w:rFonts w:ascii="Times New Roman" w:hAnsi="Times New Roman" w:cs="Times New Roman"/>
          <w:b/>
          <w:bCs/>
          <w:color w:val="333333"/>
          <w:sz w:val="28"/>
          <w:szCs w:val="28"/>
          <w:shd w:val="clear" w:color="auto" w:fill="FFFFFF"/>
          <w:lang w:val="kk-KZ"/>
        </w:rPr>
        <w:t xml:space="preserve"> </w:t>
      </w:r>
    </w:p>
    <w:p w14:paraId="5A7DAC34" w14:textId="42478F7D" w:rsidR="00F1438F" w:rsidRPr="000F261C" w:rsidRDefault="00F1438F" w:rsidP="00B911A1">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Титан қосылыстары ғылым мен өндірістің әртүрлі салаларынд</w:t>
      </w:r>
      <w:r w:rsidR="006F41B6" w:rsidRPr="000F261C">
        <w:rPr>
          <w:rFonts w:ascii="Times New Roman" w:eastAsia="Times New Roman" w:hAnsi="Times New Roman" w:cs="Times New Roman"/>
          <w:color w:val="000000"/>
          <w:sz w:val="28"/>
          <w:szCs w:val="28"/>
          <w:lang w:val="kk-KZ" w:eastAsia="ru-RU"/>
        </w:rPr>
        <w:t xml:space="preserve">а кеңінен қолданылады. </w:t>
      </w:r>
      <w:r w:rsidRPr="000F261C">
        <w:rPr>
          <w:rFonts w:ascii="Times New Roman" w:eastAsia="Times New Roman" w:hAnsi="Times New Roman" w:cs="Times New Roman"/>
          <w:color w:val="000000"/>
          <w:sz w:val="28"/>
          <w:szCs w:val="28"/>
          <w:lang w:val="kk-KZ" w:eastAsia="ru-RU"/>
        </w:rPr>
        <w:t xml:space="preserve">Титанның ең көп таралған қосылыстарының бірі </w:t>
      </w:r>
      <w:r w:rsidR="006F41B6" w:rsidRPr="000F261C">
        <w:rPr>
          <w:rFonts w:ascii="Times New Roman" w:eastAsia="Times New Roman" w:hAnsi="Times New Roman" w:cs="Times New Roman"/>
          <w:color w:val="000000"/>
          <w:sz w:val="28"/>
          <w:szCs w:val="28"/>
          <w:lang w:val="kk-KZ" w:eastAsia="ru-RU"/>
        </w:rPr>
        <w:t>–</w:t>
      </w:r>
      <w:r w:rsidRPr="000F261C">
        <w:rPr>
          <w:rFonts w:ascii="Times New Roman" w:eastAsia="Times New Roman" w:hAnsi="Times New Roman" w:cs="Times New Roman"/>
          <w:color w:val="000000"/>
          <w:sz w:val="28"/>
          <w:szCs w:val="28"/>
          <w:lang w:val="kk-KZ" w:eastAsia="ru-RU"/>
        </w:rPr>
        <w:t xml:space="preserve"> титан диоксиді (TiO</w:t>
      </w:r>
      <w:r w:rsidRPr="000F261C">
        <w:rPr>
          <w:rFonts w:ascii="Times New Roman" w:eastAsia="Times New Roman" w:hAnsi="Times New Roman" w:cs="Times New Roman"/>
          <w:color w:val="000000"/>
          <w:sz w:val="28"/>
          <w:szCs w:val="28"/>
          <w:vertAlign w:val="subscript"/>
          <w:lang w:val="kk-KZ" w:eastAsia="ru-RU"/>
        </w:rPr>
        <w:t>2</w:t>
      </w:r>
      <w:r w:rsidRPr="000F261C">
        <w:rPr>
          <w:rFonts w:ascii="Times New Roman" w:eastAsia="Times New Roman" w:hAnsi="Times New Roman" w:cs="Times New Roman"/>
          <w:color w:val="000000"/>
          <w:sz w:val="28"/>
          <w:szCs w:val="28"/>
          <w:lang w:val="kk-KZ" w:eastAsia="ru-RU"/>
        </w:rPr>
        <w:t>) ‒</w:t>
      </w:r>
      <w:r w:rsidR="00780EA0" w:rsidRPr="000F261C">
        <w:rPr>
          <w:rFonts w:ascii="Times New Roman" w:eastAsia="Times New Roman" w:hAnsi="Times New Roman" w:cs="Times New Roman"/>
          <w:color w:val="000000"/>
          <w:sz w:val="28"/>
          <w:szCs w:val="28"/>
          <w:lang w:val="kk-KZ" w:eastAsia="ru-RU"/>
        </w:rPr>
        <w:t xml:space="preserve"> </w:t>
      </w:r>
      <w:r w:rsidRPr="000F261C">
        <w:rPr>
          <w:rFonts w:ascii="Times New Roman" w:eastAsia="Times New Roman" w:hAnsi="Times New Roman" w:cs="Times New Roman"/>
          <w:color w:val="000000"/>
          <w:sz w:val="28"/>
          <w:szCs w:val="28"/>
          <w:lang w:val="kk-KZ" w:eastAsia="ru-RU"/>
        </w:rPr>
        <w:t>бұл қосылыста титанның валенттілігі төртке тең. Табиғатта негізінен рутил минералы түрінде кездеседі, түсі ақ, ал қыздырған кезде сарғаяды. Іс жүзінде</w:t>
      </w:r>
      <w:r w:rsidR="008E500A" w:rsidRPr="000F261C">
        <w:rPr>
          <w:rFonts w:ascii="Times New Roman" w:eastAsia="Times New Roman" w:hAnsi="Times New Roman" w:cs="Times New Roman"/>
          <w:color w:val="000000"/>
          <w:sz w:val="28"/>
          <w:szCs w:val="28"/>
          <w:lang w:val="kk-KZ" w:eastAsia="ru-RU"/>
        </w:rPr>
        <w:t xml:space="preserve"> сілтілерде де, қышқылдарда да </w:t>
      </w:r>
      <w:r w:rsidRPr="000F261C">
        <w:rPr>
          <w:rFonts w:ascii="Times New Roman" w:eastAsia="Times New Roman" w:hAnsi="Times New Roman" w:cs="Times New Roman"/>
          <w:color w:val="000000"/>
          <w:sz w:val="28"/>
          <w:szCs w:val="28"/>
          <w:lang w:val="kk-KZ" w:eastAsia="ru-RU"/>
        </w:rPr>
        <w:t>ерімейді, тек фторсутек қышқылында ериді. Концентрленге</w:t>
      </w:r>
      <w:r w:rsidR="006F41B6" w:rsidRPr="000F261C">
        <w:rPr>
          <w:rFonts w:ascii="Times New Roman" w:eastAsia="Times New Roman" w:hAnsi="Times New Roman" w:cs="Times New Roman"/>
          <w:color w:val="000000"/>
          <w:sz w:val="28"/>
          <w:szCs w:val="28"/>
          <w:lang w:val="kk-KZ" w:eastAsia="ru-RU"/>
        </w:rPr>
        <w:t>н күкірт қышқылында ұзақ қыздыр</w:t>
      </w:r>
      <w:r w:rsidRPr="000F261C">
        <w:rPr>
          <w:rFonts w:ascii="Times New Roman" w:eastAsia="Times New Roman" w:hAnsi="Times New Roman" w:cs="Times New Roman"/>
          <w:color w:val="000000"/>
          <w:sz w:val="28"/>
          <w:szCs w:val="28"/>
          <w:lang w:val="kk-KZ" w:eastAsia="ru-RU"/>
        </w:rPr>
        <w:t>у нәтижесінде ерітуге болады.</w:t>
      </w:r>
      <w:r w:rsidR="006F41B6" w:rsidRPr="000F261C">
        <w:rPr>
          <w:rFonts w:ascii="Times New Roman" w:eastAsia="Times New Roman" w:hAnsi="Times New Roman" w:cs="Times New Roman"/>
          <w:color w:val="000000"/>
          <w:sz w:val="28"/>
          <w:szCs w:val="28"/>
          <w:lang w:val="kk-KZ" w:eastAsia="ru-RU"/>
        </w:rPr>
        <w:t xml:space="preserve"> </w:t>
      </w:r>
      <w:r w:rsidRPr="000F261C">
        <w:rPr>
          <w:rFonts w:ascii="Times New Roman" w:eastAsia="Times New Roman" w:hAnsi="Times New Roman" w:cs="Times New Roman"/>
          <w:color w:val="000000"/>
          <w:sz w:val="28"/>
          <w:szCs w:val="28"/>
          <w:lang w:val="kk-KZ" w:eastAsia="ru-RU"/>
        </w:rPr>
        <w:t>Титан диоксидін сілтілермен бірге балқытқан кезде титанаттар түзіледі, олар салқындатқан кезде гидролизге ұшырап, ортотитан қышқылының немесе гидраттың ‒ Ti(OH)</w:t>
      </w:r>
      <w:r w:rsidRPr="000F261C">
        <w:rPr>
          <w:rFonts w:ascii="Times New Roman" w:eastAsia="Times New Roman" w:hAnsi="Times New Roman" w:cs="Times New Roman"/>
          <w:color w:val="000000"/>
          <w:sz w:val="28"/>
          <w:szCs w:val="28"/>
          <w:vertAlign w:val="subscript"/>
          <w:lang w:val="kk-KZ" w:eastAsia="ru-RU"/>
        </w:rPr>
        <w:t>4</w:t>
      </w:r>
      <w:r w:rsidR="006F41B6" w:rsidRPr="000F261C">
        <w:rPr>
          <w:rFonts w:ascii="Times New Roman" w:eastAsia="Times New Roman" w:hAnsi="Times New Roman" w:cs="Times New Roman"/>
          <w:color w:val="000000"/>
          <w:sz w:val="28"/>
          <w:szCs w:val="28"/>
          <w:lang w:val="kk-KZ" w:eastAsia="ru-RU"/>
        </w:rPr>
        <w:t xml:space="preserve"> </w:t>
      </w:r>
      <w:r w:rsidRPr="000F261C">
        <w:rPr>
          <w:rFonts w:ascii="Times New Roman" w:eastAsia="Times New Roman" w:hAnsi="Times New Roman" w:cs="Times New Roman"/>
          <w:color w:val="000000"/>
          <w:sz w:val="28"/>
          <w:szCs w:val="28"/>
          <w:lang w:val="kk-KZ" w:eastAsia="ru-RU"/>
        </w:rPr>
        <w:t>түзілуі орын алады. Біраз уақыт тұрғаннан кейін бұл қосылыс метатитан қышқылына айналады. Титан диоксидінің негіздік қасиеті қышқылдық қасиетіне қарағанда көбірек байқалады. Титан катион болып қызмет атқаратын тұздар гидролизге ұшырап, титанил катионын түзеді, мысалы күкірт қышқылды титанил сульфаты TiOSO</w:t>
      </w:r>
      <w:r w:rsidRPr="000F261C">
        <w:rPr>
          <w:rFonts w:ascii="Times New Roman" w:eastAsia="Times New Roman" w:hAnsi="Times New Roman" w:cs="Times New Roman"/>
          <w:color w:val="000000"/>
          <w:sz w:val="28"/>
          <w:szCs w:val="28"/>
          <w:vertAlign w:val="subscript"/>
          <w:lang w:val="kk-KZ" w:eastAsia="ru-RU"/>
        </w:rPr>
        <w:t>4</w:t>
      </w:r>
      <w:r w:rsidRPr="000F261C">
        <w:rPr>
          <w:rFonts w:ascii="Times New Roman" w:eastAsia="Times New Roman" w:hAnsi="Times New Roman" w:cs="Times New Roman"/>
          <w:color w:val="000000"/>
          <w:sz w:val="28"/>
          <w:szCs w:val="28"/>
          <w:lang w:val="kk-KZ" w:eastAsia="ru-RU"/>
        </w:rPr>
        <w:t>·2H</w:t>
      </w:r>
      <w:r w:rsidRPr="000F261C">
        <w:rPr>
          <w:rFonts w:ascii="Times New Roman" w:eastAsia="Times New Roman" w:hAnsi="Times New Roman" w:cs="Times New Roman"/>
          <w:color w:val="000000"/>
          <w:sz w:val="28"/>
          <w:szCs w:val="28"/>
          <w:vertAlign w:val="subscript"/>
          <w:lang w:val="kk-KZ" w:eastAsia="ru-RU"/>
        </w:rPr>
        <w:t>2</w:t>
      </w:r>
      <w:r w:rsidRPr="000F261C">
        <w:rPr>
          <w:rFonts w:ascii="Times New Roman" w:eastAsia="Times New Roman" w:hAnsi="Times New Roman" w:cs="Times New Roman"/>
          <w:color w:val="000000"/>
          <w:sz w:val="28"/>
          <w:szCs w:val="28"/>
          <w:lang w:val="kk-KZ" w:eastAsia="ru-RU"/>
        </w:rPr>
        <w:t>O деген қосылыс жиі кездеседі. Титан диоксиді көптеген титан  қосылыстарын және кейбір кезде титанның өзін алуда қолданылатын шикізат болып табылады. Ол лак-бояу өнеркәсібінде ағаштан жасалған өнімдерді бояуға, металдан жасалған жиһаздарды әрлеуге, рулондық жабындыларды, тұрмыстық техниканы, көлік құрылғыларын бояуға кеңінен қолданылады. Әсіресе көлік өнеркәсібінде титан диоксидіне сұраныс және талап жоғары болып келеді. Бұл кезде өнімдерді коррозиядан қорғау, жылтырлыққа ие болу маңызды болады. Титан диоксидін сапасы жоғары жұқа қағаздарға қосады, бұл кезде қағаз көзге түскіш және мөлдір емес болады, сонымен қатар бұл диоксид фармацевтикалық және косметикалық өнеркәсіптерде қолданыс табады, мата өндірісінде сұранысқа ие. Бірқатар зерттеулердің авторлары [26-28] айтқандай, анатаз күйдегі титан диоксиді улылығы жоқ қосылыс болып табылады және тағам өнеркәсібінде бояғыш зат ретінде қолданылады, сонымен қатар сүттің түсін айқ</w:t>
      </w:r>
      <w:r w:rsidR="008E500A" w:rsidRPr="000F261C">
        <w:rPr>
          <w:rFonts w:ascii="Times New Roman" w:eastAsia="Times New Roman" w:hAnsi="Times New Roman" w:cs="Times New Roman"/>
          <w:color w:val="000000"/>
          <w:sz w:val="28"/>
          <w:szCs w:val="28"/>
          <w:lang w:val="kk-KZ" w:eastAsia="ru-RU"/>
        </w:rPr>
        <w:t xml:space="preserve">ындай түсуге де пайдасы тиеді. </w:t>
      </w:r>
      <w:r w:rsidRPr="000F261C">
        <w:rPr>
          <w:rFonts w:ascii="Times New Roman" w:eastAsia="Times New Roman" w:hAnsi="Times New Roman" w:cs="Times New Roman"/>
          <w:color w:val="000000"/>
          <w:sz w:val="28"/>
          <w:szCs w:val="28"/>
          <w:lang w:val="kk-KZ" w:eastAsia="ru-RU"/>
        </w:rPr>
        <w:t>Титан диоксидінің нанобөлшектері бояғыштарға сезімталдығы күшті болып келетін күн элементтерінде («DSSC»), өсімдіктердің күн сәулесін электр энерги</w:t>
      </w:r>
      <w:r w:rsidR="00C25DE4" w:rsidRPr="000F261C">
        <w:rPr>
          <w:rFonts w:ascii="Times New Roman" w:eastAsia="Times New Roman" w:hAnsi="Times New Roman" w:cs="Times New Roman"/>
          <w:color w:val="000000"/>
          <w:sz w:val="28"/>
          <w:szCs w:val="28"/>
          <w:lang w:val="kk-KZ" w:eastAsia="ru-RU"/>
        </w:rPr>
        <w:t xml:space="preserve">ясына айналдыратын </w:t>
      </w:r>
      <w:r w:rsidRPr="000F261C">
        <w:rPr>
          <w:rFonts w:ascii="Times New Roman" w:eastAsia="Times New Roman" w:hAnsi="Times New Roman" w:cs="Times New Roman"/>
          <w:color w:val="000000"/>
          <w:sz w:val="28"/>
          <w:szCs w:val="28"/>
          <w:lang w:val="kk-KZ" w:eastAsia="ru-RU"/>
        </w:rPr>
        <w:t xml:space="preserve">қабілетін имитациялайтын жаңа фотоэлектрлік технологияларда </w:t>
      </w:r>
      <w:r w:rsidRPr="000F261C">
        <w:rPr>
          <w:rFonts w:ascii="Times New Roman" w:eastAsia="Times New Roman" w:hAnsi="Times New Roman" w:cs="Times New Roman"/>
          <w:color w:val="000000"/>
          <w:sz w:val="28"/>
          <w:szCs w:val="28"/>
          <w:lang w:val="kk-KZ" w:eastAsia="ru-RU"/>
        </w:rPr>
        <w:lastRenderedPageBreak/>
        <w:t>қолданылады [29-31]. Осыдан басқа титан диоксиді су тазалауға арналған қон</w:t>
      </w:r>
      <w:r w:rsidR="00B34F78" w:rsidRPr="000F261C">
        <w:rPr>
          <w:rFonts w:ascii="Times New Roman" w:eastAsia="Times New Roman" w:hAnsi="Times New Roman" w:cs="Times New Roman"/>
          <w:color w:val="000000"/>
          <w:sz w:val="28"/>
          <w:szCs w:val="28"/>
          <w:lang w:val="kk-KZ" w:eastAsia="ru-RU"/>
        </w:rPr>
        <w:t>дырғыларды мышьяктан арылу үшін</w:t>
      </w:r>
      <w:r w:rsidRPr="000F261C">
        <w:rPr>
          <w:rFonts w:ascii="Times New Roman" w:eastAsia="Times New Roman" w:hAnsi="Times New Roman" w:cs="Times New Roman"/>
          <w:color w:val="000000"/>
          <w:sz w:val="28"/>
          <w:szCs w:val="28"/>
          <w:lang w:val="kk-KZ" w:eastAsia="ru-RU"/>
        </w:rPr>
        <w:t xml:space="preserve">, рак клеткаларын </w:t>
      </w:r>
      <w:r w:rsidR="00B34F78" w:rsidRPr="000F261C">
        <w:rPr>
          <w:rFonts w:ascii="Times New Roman" w:eastAsia="Times New Roman" w:hAnsi="Times New Roman" w:cs="Times New Roman"/>
          <w:color w:val="000000"/>
          <w:sz w:val="28"/>
          <w:szCs w:val="28"/>
          <w:lang w:val="kk-KZ" w:eastAsia="ru-RU"/>
        </w:rPr>
        <w:t>жою</w:t>
      </w:r>
      <w:r w:rsidRPr="000F261C">
        <w:rPr>
          <w:rFonts w:ascii="Times New Roman" w:eastAsia="Times New Roman" w:hAnsi="Times New Roman" w:cs="Times New Roman"/>
          <w:color w:val="000000"/>
          <w:sz w:val="28"/>
          <w:szCs w:val="28"/>
          <w:lang w:val="kk-KZ" w:eastAsia="ru-RU"/>
        </w:rPr>
        <w:t xml:space="preserve"> үшін де қызмет атқарады. Титан диоксидін цемент құрамына қосқан кезде, цемент өздігінен тазартылатын және ауаны тазартуға қабілетті бола бастайды [32]. Осы айтылған мәселелерді тұжырымдасақ, титан диоксиді кеңінен қолданылатын маңызды қосылыс болып табылады. Сол себептен оны алу, си</w:t>
      </w:r>
      <w:r w:rsidR="00B34F78" w:rsidRPr="000F261C">
        <w:rPr>
          <w:rFonts w:ascii="Times New Roman" w:eastAsia="Times New Roman" w:hAnsi="Times New Roman" w:cs="Times New Roman"/>
          <w:color w:val="000000"/>
          <w:sz w:val="28"/>
          <w:szCs w:val="28"/>
          <w:lang w:val="kk-KZ" w:eastAsia="ru-RU"/>
        </w:rPr>
        <w:t>нтездеу әдістерін жетілдіре түс</w:t>
      </w:r>
      <w:r w:rsidRPr="000F261C">
        <w:rPr>
          <w:rFonts w:ascii="Times New Roman" w:eastAsia="Times New Roman" w:hAnsi="Times New Roman" w:cs="Times New Roman"/>
          <w:color w:val="000000"/>
          <w:sz w:val="28"/>
          <w:szCs w:val="28"/>
          <w:lang w:val="kk-KZ" w:eastAsia="ru-RU"/>
        </w:rPr>
        <w:t xml:space="preserve">у керек немесе оны алудың жаңа әдістерін ойлап табу керек. </w:t>
      </w:r>
    </w:p>
    <w:p w14:paraId="6DB5F0C0" w14:textId="77777777" w:rsidR="004F365B" w:rsidRPr="000F261C" w:rsidRDefault="004F365B" w:rsidP="00B911A1">
      <w:pPr>
        <w:spacing w:after="0" w:line="240" w:lineRule="auto"/>
        <w:ind w:firstLine="567"/>
        <w:contextualSpacing/>
        <w:jc w:val="both"/>
        <w:rPr>
          <w:rFonts w:ascii="Times New Roman" w:hAnsi="Times New Roman" w:cs="Times New Roman"/>
          <w:sz w:val="28"/>
          <w:szCs w:val="28"/>
          <w:lang w:val="kk-KZ"/>
        </w:rPr>
      </w:pPr>
    </w:p>
    <w:p w14:paraId="22442AC6" w14:textId="77777777" w:rsidR="00F1438F" w:rsidRPr="000F261C" w:rsidRDefault="00F1438F" w:rsidP="00CB6493">
      <w:pPr>
        <w:spacing w:after="0" w:line="240" w:lineRule="auto"/>
        <w:jc w:val="center"/>
        <w:rPr>
          <w:rFonts w:ascii="Times New Roman" w:eastAsia="Times New Roman" w:hAnsi="Times New Roman" w:cs="Times New Roman"/>
          <w:color w:val="000000"/>
          <w:sz w:val="28"/>
          <w:szCs w:val="28"/>
          <w:lang w:val="kk-KZ" w:eastAsia="ru-RU"/>
        </w:rPr>
      </w:pPr>
      <w:r w:rsidRPr="000F261C">
        <w:rPr>
          <w:rFonts w:ascii="Times New Roman" w:hAnsi="Times New Roman" w:cs="Times New Roman"/>
          <w:noProof/>
          <w:sz w:val="28"/>
          <w:szCs w:val="28"/>
          <w:lang w:eastAsia="ru-RU"/>
        </w:rPr>
        <w:drawing>
          <wp:inline distT="0" distB="0" distL="0" distR="0" wp14:anchorId="5BF19D5B" wp14:editId="5F2EA644">
            <wp:extent cx="5495925" cy="3209925"/>
            <wp:effectExtent l="0" t="0" r="9525" b="9525"/>
            <wp:docPr id="10234415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C29A647" w14:textId="77777777" w:rsidR="00F1438F" w:rsidRPr="000F261C" w:rsidRDefault="00F1438F" w:rsidP="00F1438F">
      <w:pPr>
        <w:spacing w:after="0" w:line="240" w:lineRule="auto"/>
        <w:jc w:val="both"/>
        <w:rPr>
          <w:rFonts w:ascii="Times New Roman" w:eastAsia="Times New Roman" w:hAnsi="Times New Roman" w:cs="Times New Roman"/>
          <w:color w:val="000000"/>
          <w:sz w:val="28"/>
          <w:szCs w:val="28"/>
          <w:lang w:val="kk-KZ" w:eastAsia="ru-RU"/>
        </w:rPr>
      </w:pPr>
    </w:p>
    <w:p w14:paraId="54DCBC0C" w14:textId="6940512C" w:rsidR="00F1438F" w:rsidRPr="000F261C" w:rsidRDefault="004F365B" w:rsidP="003C1ED7">
      <w:pPr>
        <w:spacing w:after="0" w:line="240" w:lineRule="auto"/>
        <w:jc w:val="center"/>
        <w:rPr>
          <w:rFonts w:ascii="Times New Roman" w:hAnsi="Times New Roman" w:cs="Times New Roman"/>
          <w:color w:val="000000" w:themeColor="text1"/>
          <w:sz w:val="28"/>
          <w:szCs w:val="28"/>
          <w:lang w:val="kk-KZ"/>
        </w:rPr>
      </w:pPr>
      <w:r w:rsidRPr="000F261C">
        <w:rPr>
          <w:rFonts w:ascii="Times New Roman" w:hAnsi="Times New Roman" w:cs="Times New Roman"/>
          <w:color w:val="000000" w:themeColor="text1"/>
          <w:sz w:val="28"/>
          <w:szCs w:val="28"/>
          <w:lang w:val="kk-KZ"/>
        </w:rPr>
        <w:t xml:space="preserve">Сурет 1.1 – </w:t>
      </w:r>
      <w:r w:rsidR="00F1438F" w:rsidRPr="000F261C">
        <w:rPr>
          <w:rFonts w:ascii="Times New Roman" w:hAnsi="Times New Roman" w:cs="Times New Roman"/>
          <w:color w:val="000000" w:themeColor="text1"/>
          <w:sz w:val="28"/>
          <w:szCs w:val="28"/>
          <w:lang w:val="kk-KZ"/>
        </w:rPr>
        <w:t>Титан диоксидінің әлемдік тұтыну көрсеткіші</w:t>
      </w:r>
    </w:p>
    <w:p w14:paraId="63770556" w14:textId="77777777" w:rsidR="004F365B" w:rsidRPr="000F261C" w:rsidRDefault="004F365B" w:rsidP="0040066E">
      <w:pPr>
        <w:spacing w:after="0" w:line="240" w:lineRule="auto"/>
        <w:ind w:firstLine="567"/>
        <w:jc w:val="center"/>
        <w:rPr>
          <w:rFonts w:ascii="Times New Roman" w:hAnsi="Times New Roman" w:cs="Times New Roman"/>
          <w:color w:val="000000" w:themeColor="text1"/>
          <w:sz w:val="28"/>
          <w:szCs w:val="28"/>
          <w:lang w:val="kk-KZ"/>
        </w:rPr>
      </w:pPr>
    </w:p>
    <w:p w14:paraId="782EFFCF" w14:textId="01AC7370" w:rsidR="00F1438F" w:rsidRPr="000F261C" w:rsidRDefault="00F1438F" w:rsidP="00B34F78">
      <w:pPr>
        <w:spacing w:line="240" w:lineRule="auto"/>
        <w:ind w:firstLine="567"/>
        <w:contextualSpacing/>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Титанның тұздары да көптеген салаларда қолданылады. Мысалы, титан (IV) хлориді титан алуда, титан оксидін алуда, этилен, пропилен алуда, ароматтық көмірсутектер алкилдеуде қолданылатын катализаторлар өндіруде, түтін шығаратын материал ретінде</w:t>
      </w:r>
      <w:r w:rsidR="00B34F78" w:rsidRPr="000F261C">
        <w:rPr>
          <w:rFonts w:ascii="Times New Roman" w:eastAsia="Times New Roman" w:hAnsi="Times New Roman" w:cs="Times New Roman"/>
          <w:color w:val="000000"/>
          <w:sz w:val="28"/>
          <w:szCs w:val="28"/>
          <w:lang w:val="kk-KZ" w:eastAsia="ru-RU"/>
        </w:rPr>
        <w:t>, с</w:t>
      </w:r>
      <w:r w:rsidRPr="000F261C">
        <w:rPr>
          <w:rFonts w:ascii="Times New Roman" w:eastAsia="Times New Roman" w:hAnsi="Times New Roman" w:cs="Times New Roman"/>
          <w:color w:val="000000"/>
          <w:sz w:val="28"/>
          <w:szCs w:val="28"/>
          <w:lang w:val="kk-KZ" w:eastAsia="ru-RU"/>
        </w:rPr>
        <w:t>онымен қатар губкалық титан алуда, титандық ақ бояулар (белила) алуда, химиялық өнеркәсіпте катализатор рет</w:t>
      </w:r>
      <w:r w:rsidR="00B34F78" w:rsidRPr="000F261C">
        <w:rPr>
          <w:rFonts w:ascii="Times New Roman" w:eastAsia="Times New Roman" w:hAnsi="Times New Roman" w:cs="Times New Roman"/>
          <w:color w:val="000000"/>
          <w:sz w:val="28"/>
          <w:szCs w:val="28"/>
          <w:lang w:val="kk-KZ" w:eastAsia="ru-RU"/>
        </w:rPr>
        <w:t>інде [25 Федоров энциклопедия]</w:t>
      </w:r>
      <w:r w:rsidR="005D4595" w:rsidRPr="000F261C">
        <w:rPr>
          <w:rFonts w:ascii="Times New Roman" w:eastAsia="Times New Roman" w:hAnsi="Times New Roman" w:cs="Times New Roman"/>
          <w:color w:val="000000"/>
          <w:sz w:val="28"/>
          <w:szCs w:val="28"/>
          <w:lang w:val="kk-KZ" w:eastAsia="ru-RU"/>
        </w:rPr>
        <w:t>, т</w:t>
      </w:r>
      <w:r w:rsidRPr="000F261C">
        <w:rPr>
          <w:rFonts w:ascii="Times New Roman" w:eastAsia="Times New Roman" w:hAnsi="Times New Roman" w:cs="Times New Roman"/>
          <w:color w:val="000000"/>
          <w:sz w:val="28"/>
          <w:szCs w:val="28"/>
          <w:lang w:val="kk-KZ" w:eastAsia="ru-RU"/>
        </w:rPr>
        <w:t>итан (III) хлориді Циглер-Натт катализаторының компонент</w:t>
      </w:r>
      <w:r w:rsidR="00B34F78" w:rsidRPr="000F261C">
        <w:rPr>
          <w:rFonts w:ascii="Times New Roman" w:eastAsia="Times New Roman" w:hAnsi="Times New Roman" w:cs="Times New Roman"/>
          <w:color w:val="000000"/>
          <w:sz w:val="28"/>
          <w:szCs w:val="28"/>
          <w:lang w:val="kk-KZ" w:eastAsia="ru-RU"/>
        </w:rPr>
        <w:t>і ретінде, органикалық синтезде</w:t>
      </w:r>
      <w:r w:rsidRPr="000F261C">
        <w:rPr>
          <w:rFonts w:ascii="Times New Roman" w:eastAsia="Times New Roman" w:hAnsi="Times New Roman" w:cs="Times New Roman"/>
          <w:color w:val="000000"/>
          <w:sz w:val="28"/>
          <w:szCs w:val="28"/>
          <w:lang w:val="kk-KZ" w:eastAsia="ru-RU"/>
        </w:rPr>
        <w:t xml:space="preserve">, химиялық реакцияларда тотықсыздандырғыш ретінде </w:t>
      </w:r>
      <w:r w:rsidR="005D4595" w:rsidRPr="000F261C">
        <w:rPr>
          <w:rFonts w:ascii="Times New Roman" w:eastAsia="Times New Roman" w:hAnsi="Times New Roman" w:cs="Times New Roman"/>
          <w:color w:val="000000"/>
          <w:sz w:val="28"/>
          <w:szCs w:val="28"/>
          <w:lang w:val="kk-KZ" w:eastAsia="ru-RU"/>
        </w:rPr>
        <w:t xml:space="preserve">қолданылады </w:t>
      </w:r>
      <w:r w:rsidRPr="000F261C">
        <w:rPr>
          <w:rFonts w:ascii="Times New Roman" w:eastAsia="Times New Roman" w:hAnsi="Times New Roman" w:cs="Times New Roman"/>
          <w:color w:val="000000"/>
          <w:sz w:val="28"/>
          <w:szCs w:val="28"/>
          <w:lang w:val="kk-KZ" w:eastAsia="ru-RU"/>
        </w:rPr>
        <w:t>[4,5]. Титанның сульфаттары да басқа титан қосылыстарын синтездеуде бастапқы шикізат болып пайдаланылады, ал титан (ІІІ) сульфаты, өзінің ерекше қасиеттеріне байланысты фенолдың сулы ерітіндісін тотықтырған кезде фотокат</w:t>
      </w:r>
      <w:r w:rsidR="003C1ED7" w:rsidRPr="000F261C">
        <w:rPr>
          <w:rFonts w:ascii="Times New Roman" w:eastAsia="Times New Roman" w:hAnsi="Times New Roman" w:cs="Times New Roman"/>
          <w:color w:val="000000"/>
          <w:sz w:val="28"/>
          <w:szCs w:val="28"/>
          <w:lang w:val="kk-KZ" w:eastAsia="ru-RU"/>
        </w:rPr>
        <w:t xml:space="preserve">ализатор ретінде және басқа да </w:t>
      </w:r>
      <w:r w:rsidRPr="000F261C">
        <w:rPr>
          <w:rFonts w:ascii="Times New Roman" w:eastAsia="Times New Roman" w:hAnsi="Times New Roman" w:cs="Times New Roman"/>
          <w:color w:val="000000"/>
          <w:sz w:val="28"/>
          <w:szCs w:val="28"/>
          <w:lang w:val="kk-KZ" w:eastAsia="ru-RU"/>
        </w:rPr>
        <w:t xml:space="preserve">көптеген химиялық процестерде қолданыс тапқан [26].  </w:t>
      </w:r>
    </w:p>
    <w:p w14:paraId="5DC6CC24" w14:textId="3D7EC73D" w:rsidR="00CB6493" w:rsidRPr="000F261C" w:rsidRDefault="00F1438F" w:rsidP="00CB649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1.1.3 Титанның электрохимиялық қасиеттері</w:t>
      </w:r>
    </w:p>
    <w:p w14:paraId="3D246AF0" w14:textId="370D6348" w:rsidR="00F1438F" w:rsidRPr="000F261C" w:rsidRDefault="00F1438F" w:rsidP="00CB6493">
      <w:pPr>
        <w:spacing w:after="0" w:line="240" w:lineRule="auto"/>
        <w:ind w:firstLine="567"/>
        <w:jc w:val="both"/>
        <w:rPr>
          <w:rFonts w:ascii="Times New Roman" w:hAnsi="Times New Roman" w:cs="Times New Roman"/>
          <w:sz w:val="28"/>
          <w:szCs w:val="28"/>
          <w:lang w:val="kk-KZ"/>
        </w:rPr>
      </w:pPr>
      <w:r w:rsidRPr="000F261C">
        <w:rPr>
          <w:rFonts w:ascii="Times New Roman" w:eastAsia="Times New Roman" w:hAnsi="Times New Roman" w:cs="Times New Roman"/>
          <w:color w:val="000000"/>
          <w:sz w:val="28"/>
          <w:szCs w:val="28"/>
          <w:lang w:val="kk-KZ" w:eastAsia="ru-RU"/>
        </w:rPr>
        <w:t>Сулы ерітінділерде п</w:t>
      </w:r>
      <w:r w:rsidRPr="000F261C">
        <w:rPr>
          <w:rFonts w:ascii="Times New Roman" w:hAnsi="Times New Roman" w:cs="Times New Roman"/>
          <w:sz w:val="28"/>
          <w:szCs w:val="28"/>
          <w:lang w:val="kk-KZ"/>
        </w:rPr>
        <w:t>роцестің бос энергиясының өз</w:t>
      </w:r>
      <w:r w:rsidR="003C1ED7" w:rsidRPr="000F261C">
        <w:rPr>
          <w:rFonts w:ascii="Times New Roman" w:hAnsi="Times New Roman" w:cs="Times New Roman"/>
          <w:sz w:val="28"/>
          <w:szCs w:val="28"/>
          <w:lang w:val="kk-KZ"/>
        </w:rPr>
        <w:t xml:space="preserve">геруінен есептелетін  титанның </w:t>
      </w:r>
      <w:r w:rsidRPr="000F261C">
        <w:rPr>
          <w:rFonts w:ascii="Times New Roman" w:hAnsi="Times New Roman" w:cs="Times New Roman"/>
          <w:sz w:val="28"/>
          <w:szCs w:val="28"/>
          <w:lang w:val="kk-KZ"/>
        </w:rPr>
        <w:t xml:space="preserve">тотығуының стандартты электродтық потенциалдары </w:t>
      </w:r>
      <w:r w:rsidR="00FE2FCE" w:rsidRPr="000F261C">
        <w:rPr>
          <w:rFonts w:ascii="Times New Roman" w:hAnsi="Times New Roman" w:cs="Times New Roman"/>
          <w:sz w:val="28"/>
          <w:szCs w:val="28"/>
          <w:lang w:val="kk-KZ"/>
        </w:rPr>
        <w:t>1.</w:t>
      </w:r>
      <w:r w:rsidRPr="000F261C">
        <w:rPr>
          <w:rFonts w:ascii="Times New Roman" w:hAnsi="Times New Roman" w:cs="Times New Roman"/>
          <w:sz w:val="28"/>
          <w:szCs w:val="28"/>
          <w:lang w:val="kk-KZ"/>
        </w:rPr>
        <w:t>1-</w:t>
      </w:r>
      <w:r w:rsidR="00FE2FCE" w:rsidRPr="000F261C">
        <w:rPr>
          <w:rFonts w:ascii="Times New Roman" w:hAnsi="Times New Roman" w:cs="Times New Roman"/>
          <w:sz w:val="28"/>
          <w:szCs w:val="28"/>
          <w:lang w:val="kk-KZ"/>
        </w:rPr>
        <w:t>1.</w:t>
      </w:r>
      <w:r w:rsidRPr="000F261C">
        <w:rPr>
          <w:rFonts w:ascii="Times New Roman" w:hAnsi="Times New Roman" w:cs="Times New Roman"/>
          <w:sz w:val="28"/>
          <w:szCs w:val="28"/>
          <w:lang w:val="kk-KZ"/>
        </w:rPr>
        <w:t>3</w:t>
      </w:r>
      <w:r w:rsidR="004F365B" w:rsidRPr="000F261C">
        <w:rPr>
          <w:rFonts w:ascii="Times New Roman" w:hAnsi="Times New Roman" w:cs="Times New Roman"/>
          <w:sz w:val="28"/>
          <w:szCs w:val="28"/>
          <w:lang w:val="kk-KZ"/>
        </w:rPr>
        <w:t>-</w:t>
      </w:r>
      <w:r w:rsidR="00F7230D" w:rsidRPr="000F261C">
        <w:rPr>
          <w:rFonts w:ascii="Times New Roman" w:hAnsi="Times New Roman" w:cs="Times New Roman"/>
          <w:sz w:val="28"/>
          <w:szCs w:val="28"/>
          <w:lang w:val="kk-KZ"/>
        </w:rPr>
        <w:t>теңдеулерде келтірілген [27]</w:t>
      </w:r>
      <w:r w:rsidRPr="000F261C">
        <w:rPr>
          <w:rFonts w:ascii="Times New Roman" w:hAnsi="Times New Roman" w:cs="Times New Roman"/>
          <w:sz w:val="28"/>
          <w:szCs w:val="28"/>
          <w:lang w:val="kk-KZ"/>
        </w:rPr>
        <w:t>:</w:t>
      </w:r>
    </w:p>
    <w:p w14:paraId="7403D9B6" w14:textId="77777777" w:rsidR="00711B0B" w:rsidRPr="000F261C" w:rsidRDefault="00711B0B" w:rsidP="00CB6493">
      <w:pPr>
        <w:spacing w:after="0" w:line="240" w:lineRule="auto"/>
        <w:ind w:firstLine="567"/>
        <w:jc w:val="both"/>
        <w:rPr>
          <w:rFonts w:ascii="Times New Roman" w:hAnsi="Times New Roman" w:cs="Times New Roman"/>
          <w:sz w:val="28"/>
          <w:szCs w:val="28"/>
          <w:lang w:val="kk-KZ"/>
        </w:rPr>
      </w:pPr>
    </w:p>
    <w:p w14:paraId="39275FB1" w14:textId="7461C401" w:rsidR="00F1438F" w:rsidRPr="000F261C" w:rsidRDefault="00E46117" w:rsidP="000B3EDB">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Ti→T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i</m:t>
            </m:r>
          </m:e>
          <m:sup>
            <m:r>
              <w:rPr>
                <w:rFonts w:ascii="Cambria Math" w:hAnsi="Cambria Math" w:cs="Times New Roman"/>
                <w:sz w:val="28"/>
                <w:szCs w:val="28"/>
                <w:lang w:val="kk-KZ"/>
              </w:rPr>
              <m:t>2+</m:t>
            </m:r>
          </m:sup>
        </m:sSup>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oMath>
      <w:r w:rsidRPr="000F261C">
        <w:rPr>
          <w:rFonts w:ascii="Times New Roman" w:hAnsi="Times New Roman" w:cs="Times New Roman"/>
          <w:sz w:val="28"/>
          <w:szCs w:val="28"/>
          <w:lang w:val="kk-KZ"/>
        </w:rPr>
        <w:t xml:space="preserve">                                        </w:t>
      </w:r>
      <w:r w:rsidR="00873D7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=-1,63 B</m:t>
        </m:r>
      </m:oMath>
      <w:r w:rsidRPr="000F261C">
        <w:rPr>
          <w:rFonts w:ascii="Times New Roman" w:hAnsi="Times New Roman" w:cs="Times New Roman"/>
          <w:sz w:val="28"/>
          <w:szCs w:val="28"/>
          <w:lang w:val="kk-KZ"/>
        </w:rPr>
        <w:t xml:space="preserve">   </w:t>
      </w:r>
      <w:r w:rsidR="00F1438F" w:rsidRPr="000F261C">
        <w:rPr>
          <w:rFonts w:ascii="Times New Roman" w:hAnsi="Times New Roman" w:cs="Times New Roman"/>
          <w:sz w:val="28"/>
          <w:szCs w:val="28"/>
          <w:lang w:val="kk-KZ"/>
        </w:rPr>
        <w:t xml:space="preserve">                                (</w:t>
      </w:r>
      <w:r w:rsidR="00516C51" w:rsidRPr="000F261C">
        <w:rPr>
          <w:rFonts w:ascii="Times New Roman" w:hAnsi="Times New Roman" w:cs="Times New Roman"/>
          <w:sz w:val="28"/>
          <w:szCs w:val="28"/>
          <w:lang w:val="kk-KZ"/>
        </w:rPr>
        <w:t>1.</w:t>
      </w:r>
      <w:r w:rsidR="00F1438F" w:rsidRPr="000F261C">
        <w:rPr>
          <w:rFonts w:ascii="Times New Roman" w:hAnsi="Times New Roman" w:cs="Times New Roman"/>
          <w:sz w:val="28"/>
          <w:szCs w:val="28"/>
          <w:lang w:val="kk-KZ"/>
        </w:rPr>
        <w:t>1)</w:t>
      </w:r>
    </w:p>
    <w:p w14:paraId="368ECF5C" w14:textId="691F2E4B" w:rsidR="00F1438F" w:rsidRPr="000F261C" w:rsidRDefault="00E46117" w:rsidP="000B3EDB">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w:lastRenderedPageBreak/>
          <m:t>Ti→T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i</m:t>
            </m:r>
          </m:e>
          <m:sup>
            <m:r>
              <w:rPr>
                <w:rFonts w:ascii="Cambria Math" w:hAnsi="Cambria Math" w:cs="Times New Roman"/>
                <w:sz w:val="28"/>
                <w:szCs w:val="28"/>
                <w:lang w:val="kk-KZ"/>
              </w:rPr>
              <m:t>3+</m:t>
            </m:r>
          </m:sup>
        </m:sSup>
        <m:r>
          <w:rPr>
            <w:rFonts w:ascii="Cambria Math" w:hAnsi="Cambria Math" w:cs="Times New Roman"/>
            <w:sz w:val="28"/>
            <w:szCs w:val="28"/>
            <w:lang w:val="kk-KZ"/>
          </w:rPr>
          <m:t>+3</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oMath>
      <w:r w:rsidRPr="000F261C">
        <w:rPr>
          <w:rFonts w:ascii="Times New Roman" w:hAnsi="Times New Roman" w:cs="Times New Roman"/>
          <w:sz w:val="28"/>
          <w:szCs w:val="28"/>
          <w:lang w:val="kk-KZ"/>
        </w:rPr>
        <w:t xml:space="preserve">                    </w:t>
      </w:r>
      <w:r w:rsidR="00F1438F"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w:r w:rsidR="00873D7C" w:rsidRPr="000F261C">
        <w:rPr>
          <w:rFonts w:ascii="Times New Roman" w:hAnsi="Times New Roman" w:cs="Times New Roman"/>
          <w:sz w:val="28"/>
          <w:szCs w:val="28"/>
          <w:lang w:val="kk-KZ"/>
        </w:rPr>
        <w:t xml:space="preserve"> </w:t>
      </w:r>
      <w:r w:rsidR="00516C51" w:rsidRPr="000F261C">
        <w:rPr>
          <w:rFonts w:ascii="Times New Roman" w:hAnsi="Times New Roman" w:cs="Times New Roman"/>
          <w:sz w:val="28"/>
          <w:szCs w:val="28"/>
          <w:lang w:val="kk-KZ"/>
        </w:rPr>
        <w:t xml:space="preserve"> </w:t>
      </w:r>
      <w:r w:rsidR="00F1438F"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B</m:t>
        </m:r>
      </m:oMath>
      <w:r w:rsidRPr="000F261C">
        <w:rPr>
          <w:rFonts w:ascii="Times New Roman" w:hAnsi="Times New Roman" w:cs="Times New Roman"/>
          <w:sz w:val="28"/>
          <w:szCs w:val="28"/>
          <w:lang w:val="kk-KZ"/>
        </w:rPr>
        <w:t xml:space="preserve">  </w:t>
      </w:r>
      <w:r w:rsidR="00A605C6" w:rsidRPr="000F261C">
        <w:rPr>
          <w:rFonts w:ascii="Times New Roman" w:hAnsi="Times New Roman" w:cs="Times New Roman"/>
          <w:sz w:val="28"/>
          <w:szCs w:val="28"/>
          <w:lang w:val="kk-KZ"/>
        </w:rPr>
        <w:t xml:space="preserve">   </w:t>
      </w:r>
      <w:r w:rsidR="00F1438F" w:rsidRPr="000F261C">
        <w:rPr>
          <w:rFonts w:ascii="Times New Roman" w:hAnsi="Times New Roman" w:cs="Times New Roman"/>
          <w:sz w:val="28"/>
          <w:szCs w:val="28"/>
          <w:lang w:val="kk-KZ"/>
        </w:rPr>
        <w:t xml:space="preserve">                            (</w:t>
      </w:r>
      <w:r w:rsidR="00516C51" w:rsidRPr="000F261C">
        <w:rPr>
          <w:rFonts w:ascii="Times New Roman" w:hAnsi="Times New Roman" w:cs="Times New Roman"/>
          <w:sz w:val="28"/>
          <w:szCs w:val="28"/>
          <w:lang w:val="kk-KZ"/>
        </w:rPr>
        <w:t>1.</w:t>
      </w:r>
      <w:r w:rsidR="00F1438F" w:rsidRPr="000F261C">
        <w:rPr>
          <w:rFonts w:ascii="Times New Roman" w:hAnsi="Times New Roman" w:cs="Times New Roman"/>
          <w:sz w:val="28"/>
          <w:szCs w:val="28"/>
          <w:lang w:val="kk-KZ"/>
        </w:rPr>
        <w:t>2)</w:t>
      </w:r>
    </w:p>
    <w:p w14:paraId="02833BAF" w14:textId="26ED2B42" w:rsidR="00B911A1" w:rsidRPr="000F261C" w:rsidRDefault="008505FC" w:rsidP="000B3EDB">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Ti+H</m:t>
            </m:r>
          </m:e>
          <m:sub>
            <m:r>
              <w:rPr>
                <w:rFonts w:ascii="Cambria Math" w:hAnsi="Cambria Math" w:cs="Times New Roman"/>
                <w:sz w:val="28"/>
                <w:szCs w:val="28"/>
                <w:lang w:val="kk-KZ"/>
              </w:rPr>
              <m:t>2</m:t>
            </m:r>
          </m:sub>
        </m:sSub>
        <m:r>
          <w:rPr>
            <w:rFonts w:ascii="Cambria Math" w:hAnsi="Cambria Math" w:cs="Times New Roman"/>
            <w:sz w:val="28"/>
            <w:szCs w:val="28"/>
            <w:lang w:val="kk-KZ"/>
          </w:rPr>
          <m:t>O→</m:t>
        </m:r>
        <m:sSup>
          <m:sSupPr>
            <m:ctrlPr>
              <w:rPr>
                <w:rFonts w:ascii="Cambria Math" w:hAnsi="Cambria Math" w:cs="Times New Roman"/>
                <w:i/>
                <w:sz w:val="28"/>
                <w:szCs w:val="28"/>
              </w:rPr>
            </m:ctrlPr>
          </m:sSupPr>
          <m:e>
            <m:r>
              <w:rPr>
                <w:rFonts w:ascii="Cambria Math" w:hAnsi="Cambria Math" w:cs="Times New Roman"/>
                <w:sz w:val="28"/>
                <w:szCs w:val="28"/>
                <w:lang w:val="kk-KZ"/>
              </w:rPr>
              <m:t>TiO</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r>
          <w:rPr>
            <w:rFonts w:ascii="Cambria Math" w:hAnsi="Cambria Math" w:cs="Times New Roman"/>
            <w:sz w:val="28"/>
            <w:szCs w:val="28"/>
            <w:lang w:val="kk-KZ"/>
          </w:rPr>
          <m:t>+4</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00F1438F" w:rsidRPr="000F261C">
        <w:rPr>
          <w:rFonts w:ascii="Times New Roman" w:hAnsi="Times New Roman" w:cs="Times New Roman"/>
          <w:sz w:val="28"/>
          <w:szCs w:val="28"/>
          <w:lang w:val="kk-KZ"/>
        </w:rPr>
        <w:t xml:space="preserve">           </w:t>
      </w:r>
      <w:r w:rsidR="0014438B"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=-0,88 B</m:t>
        </m:r>
      </m:oMath>
      <w:r w:rsidR="004405D3" w:rsidRPr="000F261C">
        <w:rPr>
          <w:rFonts w:ascii="Times New Roman" w:hAnsi="Times New Roman" w:cs="Times New Roman"/>
          <w:sz w:val="28"/>
          <w:szCs w:val="28"/>
          <w:lang w:val="kk-KZ"/>
        </w:rPr>
        <w:t xml:space="preserve">  </w:t>
      </w:r>
      <w:r w:rsidR="00F1438F" w:rsidRPr="000F261C">
        <w:rPr>
          <w:rFonts w:ascii="Times New Roman" w:hAnsi="Times New Roman" w:cs="Times New Roman"/>
          <w:sz w:val="28"/>
          <w:szCs w:val="28"/>
          <w:lang w:val="kk-KZ"/>
        </w:rPr>
        <w:t xml:space="preserve">                     </w:t>
      </w:r>
      <w:r w:rsidR="0014438B" w:rsidRPr="000F261C">
        <w:rPr>
          <w:rFonts w:ascii="Times New Roman" w:hAnsi="Times New Roman" w:cs="Times New Roman"/>
          <w:sz w:val="28"/>
          <w:szCs w:val="28"/>
          <w:lang w:val="kk-KZ"/>
        </w:rPr>
        <w:t xml:space="preserve"> </w:t>
      </w:r>
      <w:r w:rsidR="00F1438F" w:rsidRPr="000F261C">
        <w:rPr>
          <w:rFonts w:ascii="Times New Roman" w:hAnsi="Times New Roman" w:cs="Times New Roman"/>
          <w:sz w:val="28"/>
          <w:szCs w:val="28"/>
          <w:lang w:val="kk-KZ"/>
        </w:rPr>
        <w:t xml:space="preserve">         (</w:t>
      </w:r>
      <w:r w:rsidR="00516C51" w:rsidRPr="000F261C">
        <w:rPr>
          <w:rFonts w:ascii="Times New Roman" w:hAnsi="Times New Roman" w:cs="Times New Roman"/>
          <w:sz w:val="28"/>
          <w:szCs w:val="28"/>
          <w:lang w:val="kk-KZ"/>
        </w:rPr>
        <w:t>1.</w:t>
      </w:r>
      <w:r w:rsidR="00F1438F" w:rsidRPr="000F261C">
        <w:rPr>
          <w:rFonts w:ascii="Times New Roman" w:hAnsi="Times New Roman" w:cs="Times New Roman"/>
          <w:sz w:val="28"/>
          <w:szCs w:val="28"/>
          <w:lang w:val="kk-KZ"/>
        </w:rPr>
        <w:t>3)</w:t>
      </w:r>
    </w:p>
    <w:p w14:paraId="10DBEC84" w14:textId="77777777" w:rsidR="00711B0B" w:rsidRPr="000F261C" w:rsidRDefault="00711B0B" w:rsidP="000B3EDB">
      <w:pPr>
        <w:spacing w:after="0" w:line="240" w:lineRule="auto"/>
        <w:ind w:firstLine="567"/>
        <w:jc w:val="both"/>
        <w:rPr>
          <w:rFonts w:ascii="Times New Roman" w:hAnsi="Times New Roman" w:cs="Times New Roman"/>
          <w:sz w:val="28"/>
          <w:szCs w:val="28"/>
          <w:lang w:val="kk-KZ"/>
        </w:rPr>
      </w:pPr>
    </w:p>
    <w:p w14:paraId="4800B813" w14:textId="098F0A86" w:rsidR="00B911A1" w:rsidRPr="000F261C" w:rsidRDefault="00F1438F" w:rsidP="003E5D66">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Титанның стандартты потенциалдарының мәндері сутек электродының стандартты потенциалынан әлдеқайда теріс, сондықтан о</w:t>
      </w:r>
      <w:r w:rsidR="003C1ED7" w:rsidRPr="000F261C">
        <w:rPr>
          <w:rFonts w:ascii="Times New Roman" w:hAnsi="Times New Roman" w:cs="Times New Roman"/>
          <w:sz w:val="28"/>
          <w:szCs w:val="28"/>
          <w:lang w:val="kk-KZ"/>
        </w:rPr>
        <w:t xml:space="preserve">л термодинамикалық тұрғыдан өте </w:t>
      </w:r>
      <w:r w:rsidRPr="000F261C">
        <w:rPr>
          <w:rFonts w:ascii="Times New Roman" w:hAnsi="Times New Roman" w:cs="Times New Roman"/>
          <w:sz w:val="28"/>
          <w:szCs w:val="28"/>
          <w:lang w:val="kk-KZ"/>
        </w:rPr>
        <w:t>тұрақсыз. Демек, теориялық тұрғыдан титан сутек иондарын ығыстырып, сулы ортада еруі керек. Алайда, титан іс жүзінде анодтық поляризация кезінде ерімейді. Бұл оның пассивацияға тез ұшырап, тек суда ғана емес, әртүрлі қышқыл ерітінділерде де өте тұрақты болуына байланысты. Бұл орталарда титанның пассивтенуі оның бетінде суда, сондай-ақ қышқыл және сілтілі ерітінділерде ерімейтін өте жұқа тығыз оксидті қабаттың пайда болуымен түсіндіріледі. Бұл қорғаныс қабаттың құрамы ж</w:t>
      </w:r>
      <w:r w:rsidR="009C50CC" w:rsidRPr="000F261C">
        <w:rPr>
          <w:rFonts w:ascii="Times New Roman" w:hAnsi="Times New Roman" w:cs="Times New Roman"/>
          <w:sz w:val="28"/>
          <w:szCs w:val="28"/>
          <w:lang w:val="kk-KZ"/>
        </w:rPr>
        <w:t xml:space="preserve">ағдайларға байланысты өзгереді. </w:t>
      </w:r>
      <w:r w:rsidRPr="000F261C">
        <w:rPr>
          <w:rFonts w:ascii="Times New Roman" w:hAnsi="Times New Roman" w:cs="Times New Roman"/>
          <w:sz w:val="28"/>
          <w:szCs w:val="28"/>
          <w:lang w:val="kk-KZ"/>
        </w:rPr>
        <w:t>Титанның бетінде оксидті қабаттың болуы оның оттекпен белсенді түрде әрекеттесу қабілетіне байланысты. Бөлме температурасы</w:t>
      </w:r>
      <w:r w:rsidR="00DA08C3" w:rsidRPr="000F261C">
        <w:rPr>
          <w:rFonts w:ascii="Times New Roman" w:hAnsi="Times New Roman" w:cs="Times New Roman"/>
          <w:sz w:val="28"/>
          <w:szCs w:val="28"/>
          <w:lang w:val="kk-KZ"/>
        </w:rPr>
        <w:t>нда бұл қабаттың қалыңдығы 0,17-</w:t>
      </w:r>
      <w:r w:rsidR="003C1ED7" w:rsidRPr="000F261C">
        <w:rPr>
          <w:rFonts w:ascii="Times New Roman" w:hAnsi="Times New Roman" w:cs="Times New Roman"/>
          <w:sz w:val="28"/>
          <w:szCs w:val="28"/>
          <w:lang w:val="kk-KZ"/>
        </w:rPr>
        <w:t xml:space="preserve">25 </w:t>
      </w:r>
      <w:r w:rsidRPr="000F261C">
        <w:rPr>
          <w:rFonts w:ascii="Times New Roman" w:hAnsi="Times New Roman" w:cs="Times New Roman"/>
          <w:sz w:val="28"/>
          <w:szCs w:val="28"/>
          <w:lang w:val="kk-KZ"/>
        </w:rPr>
        <w:t>нм аралығында бол</w:t>
      </w:r>
      <w:r w:rsidR="00DA08C3" w:rsidRPr="000F261C">
        <w:rPr>
          <w:rFonts w:ascii="Times New Roman" w:hAnsi="Times New Roman" w:cs="Times New Roman"/>
          <w:sz w:val="28"/>
          <w:szCs w:val="28"/>
          <w:lang w:val="kk-KZ"/>
        </w:rPr>
        <w:t>ады, қабаттың түзілу ұзақтығы 2-</w:t>
      </w:r>
      <w:r w:rsidRPr="000F261C">
        <w:rPr>
          <w:rFonts w:ascii="Times New Roman" w:hAnsi="Times New Roman" w:cs="Times New Roman"/>
          <w:sz w:val="28"/>
          <w:szCs w:val="28"/>
          <w:lang w:val="kk-KZ"/>
        </w:rPr>
        <w:t>4 жыл болуы мүмкін, ал оның қалыңдығы әсер ету ұзақтығына байланысты. 400-500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дейін қыздырғанда титан диоксидінің тығыз қабықшасы түзіледі, бұл кезде металда оттектің 20%-ға де</w:t>
      </w:r>
      <w:r w:rsidR="003C1ED7" w:rsidRPr="000F261C">
        <w:rPr>
          <w:rFonts w:ascii="Times New Roman" w:hAnsi="Times New Roman" w:cs="Times New Roman"/>
          <w:sz w:val="28"/>
          <w:szCs w:val="28"/>
          <w:lang w:val="kk-KZ"/>
        </w:rPr>
        <w:t xml:space="preserve">йіні ерітіледі, ал қалған 80%-ы </w:t>
      </w:r>
      <w:r w:rsidRPr="000F261C">
        <w:rPr>
          <w:rFonts w:ascii="Times New Roman" w:hAnsi="Times New Roman" w:cs="Times New Roman"/>
          <w:sz w:val="28"/>
          <w:szCs w:val="28"/>
          <w:lang w:val="kk-KZ"/>
        </w:rPr>
        <w:t>қақ түзуге жұмсалады. Шамамен ~800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С-қа дейін қыздырғанда тотыққан қабат толығымен диоксидтен тұрады, ал температура 800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С-тан жоғары болғанда TiO</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және Ti</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3</w:t>
      </w:r>
      <w:r w:rsidRPr="000F261C">
        <w:rPr>
          <w:rFonts w:ascii="Times New Roman" w:hAnsi="Times New Roman" w:cs="Times New Roman"/>
          <w:sz w:val="28"/>
          <w:szCs w:val="28"/>
          <w:lang w:val="kk-KZ"/>
        </w:rPr>
        <w:t xml:space="preserve"> фазалары қосымша түзіледі. Оксидтік қабат температурасы мен тотығу ұзақтығына байланысты түсін өзгертеді. Төмен температурада сары, көк және күлгін түстерді байқауға</w:t>
      </w:r>
      <w:r w:rsidR="00DA08C3" w:rsidRPr="000F261C">
        <w:rPr>
          <w:rFonts w:ascii="Times New Roman" w:hAnsi="Times New Roman" w:cs="Times New Roman"/>
          <w:sz w:val="28"/>
          <w:szCs w:val="28"/>
          <w:lang w:val="kk-KZ"/>
        </w:rPr>
        <w:t xml:space="preserve"> болады. Температура 500-</w:t>
      </w:r>
      <w:r w:rsidRPr="000F261C">
        <w:rPr>
          <w:rFonts w:ascii="Times New Roman" w:hAnsi="Times New Roman" w:cs="Times New Roman"/>
          <w:sz w:val="28"/>
          <w:szCs w:val="28"/>
          <w:lang w:val="kk-KZ"/>
        </w:rPr>
        <w:t>700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диапазонында өзгерген кезде металмен тығыз байланысқан және қою сұр түсті оксид қабаты пайда болады. Температураны жоғары мәндерге өзгерту сұр қабаттың пайда болуына әкеледі [1].</w:t>
      </w:r>
    </w:p>
    <w:p w14:paraId="290121AD" w14:textId="46A2A6D0" w:rsidR="00F1438F" w:rsidRPr="000F261C" w:rsidRDefault="00F1438F" w:rsidP="00B911A1">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Титан бетіндегі оксидтік қабаттың</w:t>
      </w:r>
      <w:r w:rsidR="00DA08C3" w:rsidRPr="000F261C">
        <w:rPr>
          <w:rFonts w:ascii="Times New Roman" w:hAnsi="Times New Roman" w:cs="Times New Roman"/>
          <w:sz w:val="28"/>
          <w:szCs w:val="28"/>
          <w:lang w:val="kk-KZ"/>
        </w:rPr>
        <w:t xml:space="preserve"> түзілуін </w:t>
      </w:r>
      <w:r w:rsidRPr="000F261C">
        <w:rPr>
          <w:rFonts w:ascii="Times New Roman" w:hAnsi="Times New Roman" w:cs="Times New Roman"/>
          <w:sz w:val="28"/>
          <w:szCs w:val="28"/>
          <w:lang w:val="kk-KZ"/>
        </w:rPr>
        <w:t>реакциялармен</w:t>
      </w:r>
      <w:r w:rsidR="00FE07E1" w:rsidRPr="000F261C">
        <w:rPr>
          <w:rFonts w:ascii="Times New Roman" w:hAnsi="Times New Roman" w:cs="Times New Roman"/>
          <w:sz w:val="28"/>
          <w:szCs w:val="28"/>
          <w:lang w:val="kk-KZ"/>
        </w:rPr>
        <w:t xml:space="preserve"> (1.4-1.7) </w:t>
      </w:r>
      <w:r w:rsidRPr="000F261C">
        <w:rPr>
          <w:rFonts w:ascii="Times New Roman" w:hAnsi="Times New Roman" w:cs="Times New Roman"/>
          <w:sz w:val="28"/>
          <w:szCs w:val="28"/>
          <w:lang w:val="kk-KZ"/>
        </w:rPr>
        <w:t xml:space="preserve">және </w:t>
      </w:r>
      <w:r w:rsidRPr="000F261C">
        <w:rPr>
          <w:rFonts w:ascii="Times New Roman" w:eastAsia="Times New Roman" w:hAnsi="Times New Roman" w:cs="Times New Roman"/>
          <w:color w:val="000000"/>
          <w:sz w:val="28"/>
          <w:szCs w:val="28"/>
          <w:lang w:val="kk-KZ" w:eastAsia="ru-RU"/>
        </w:rPr>
        <w:t xml:space="preserve">[27, 28] көздерде келтірілген </w:t>
      </w:r>
      <w:r w:rsidRPr="000F261C">
        <w:rPr>
          <w:rFonts w:ascii="Times New Roman" w:hAnsi="Times New Roman" w:cs="Times New Roman"/>
          <w:sz w:val="28"/>
          <w:szCs w:val="28"/>
          <w:lang w:val="kk-KZ"/>
        </w:rPr>
        <w:t>потенциалдар мәндерімен сипаттауға болады.</w:t>
      </w:r>
    </w:p>
    <w:p w14:paraId="2B75AE09" w14:textId="77777777" w:rsidR="00F1438F" w:rsidRPr="000F261C" w:rsidRDefault="00F1438F" w:rsidP="00F1438F">
      <w:pPr>
        <w:spacing w:after="0" w:line="240" w:lineRule="auto"/>
        <w:ind w:firstLine="708"/>
        <w:jc w:val="both"/>
        <w:rPr>
          <w:rFonts w:ascii="Times New Roman" w:hAnsi="Times New Roman" w:cs="Times New Roman"/>
          <w:sz w:val="28"/>
          <w:szCs w:val="28"/>
          <w:lang w:val="kk-KZ"/>
        </w:rPr>
      </w:pPr>
    </w:p>
    <w:p w14:paraId="5CA24DFC" w14:textId="58F8CC96" w:rsidR="00F1438F" w:rsidRPr="000F261C" w:rsidRDefault="00DA08C3" w:rsidP="00F1438F">
      <w:pPr>
        <w:spacing w:after="0"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m:oMath>
        <m:r>
          <w:rPr>
            <w:rFonts w:ascii="Cambria Math" w:hAnsi="Cambria Math" w:cs="Times New Roman"/>
            <w:sz w:val="28"/>
            <w:szCs w:val="28"/>
            <w:lang w:val="kk-KZ"/>
          </w:rPr>
          <m:t>Ti+</m:t>
        </m:r>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O→TiO+</m:t>
        </m:r>
        <m:sSup>
          <m:sSupPr>
            <m:ctrlPr>
              <w:rPr>
                <w:rFonts w:ascii="Cambria Math" w:hAnsi="Cambria Math" w:cs="Times New Roman"/>
                <w:i/>
                <w:sz w:val="28"/>
                <w:szCs w:val="28"/>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r>
          <w:rPr>
            <w:rFonts w:ascii="Cambria Math" w:hAnsi="Cambria Math" w:cs="Times New Roman"/>
            <w:sz w:val="28"/>
            <w:szCs w:val="28"/>
            <w:lang w:val="kk-KZ"/>
          </w:rPr>
          <m:t>+2</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904801" w:rsidRPr="000F261C">
        <w:rPr>
          <w:rFonts w:ascii="Times New Roman" w:eastAsiaTheme="minorEastAsia" w:hAnsi="Times New Roman" w:cs="Times New Roman"/>
          <w:sz w:val="28"/>
          <w:szCs w:val="28"/>
          <w:lang w:val="kk-KZ"/>
        </w:rPr>
        <w:t xml:space="preserve">                 </w:t>
      </w:r>
      <w:r w:rsidR="0042236E"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o</m:t>
            </m:r>
          </m:sup>
        </m:sSup>
        <m:r>
          <w:rPr>
            <w:rFonts w:ascii="Cambria Math" w:eastAsiaTheme="minorEastAsia" w:hAnsi="Cambria Math" w:cs="Times New Roman"/>
            <w:sz w:val="28"/>
            <w:szCs w:val="28"/>
            <w:lang w:val="kk-KZ"/>
          </w:rPr>
          <m:t>=-1,30 B</m:t>
        </m:r>
      </m:oMath>
      <w:r w:rsidR="00F1438F" w:rsidRPr="000F261C">
        <w:rPr>
          <w:rFonts w:ascii="Times New Roman" w:hAnsi="Times New Roman" w:cs="Times New Roman"/>
          <w:sz w:val="28"/>
          <w:szCs w:val="28"/>
          <w:lang w:val="kk-KZ"/>
        </w:rPr>
        <w:t xml:space="preserve">        </w:t>
      </w:r>
      <w:r w:rsidR="00904801" w:rsidRPr="000F261C">
        <w:rPr>
          <w:rFonts w:ascii="Times New Roman" w:hAnsi="Times New Roman" w:cs="Times New Roman"/>
          <w:sz w:val="28"/>
          <w:szCs w:val="28"/>
          <w:lang w:val="kk-KZ"/>
        </w:rPr>
        <w:t xml:space="preserve">    </w:t>
      </w:r>
      <w:r w:rsidR="0042236E" w:rsidRPr="000F261C">
        <w:rPr>
          <w:rFonts w:ascii="Times New Roman" w:hAnsi="Times New Roman" w:cs="Times New Roman"/>
          <w:sz w:val="28"/>
          <w:szCs w:val="28"/>
          <w:lang w:val="kk-KZ"/>
        </w:rPr>
        <w:t xml:space="preserve"> </w:t>
      </w:r>
      <w:r w:rsidR="00904801" w:rsidRPr="000F261C">
        <w:rPr>
          <w:rFonts w:ascii="Times New Roman" w:hAnsi="Times New Roman" w:cs="Times New Roman"/>
          <w:sz w:val="28"/>
          <w:szCs w:val="28"/>
          <w:lang w:val="kk-KZ"/>
        </w:rPr>
        <w:t xml:space="preserve"> </w:t>
      </w:r>
      <w:r w:rsidR="00F1438F" w:rsidRPr="000F261C">
        <w:rPr>
          <w:rFonts w:ascii="Times New Roman" w:hAnsi="Times New Roman" w:cs="Times New Roman"/>
          <w:sz w:val="28"/>
          <w:szCs w:val="28"/>
          <w:lang w:val="kk-KZ"/>
        </w:rPr>
        <w:t xml:space="preserve">        (</w:t>
      </w:r>
      <w:r w:rsidR="00610953" w:rsidRPr="000F261C">
        <w:rPr>
          <w:rFonts w:ascii="Times New Roman" w:hAnsi="Times New Roman" w:cs="Times New Roman"/>
          <w:sz w:val="28"/>
          <w:szCs w:val="28"/>
          <w:lang w:val="kk-KZ"/>
        </w:rPr>
        <w:t>1.</w:t>
      </w:r>
      <w:r w:rsidR="00F1438F" w:rsidRPr="000F261C">
        <w:rPr>
          <w:rFonts w:ascii="Times New Roman" w:hAnsi="Times New Roman" w:cs="Times New Roman"/>
          <w:sz w:val="28"/>
          <w:szCs w:val="28"/>
          <w:lang w:val="kk-KZ"/>
        </w:rPr>
        <w:t>4)</w:t>
      </w:r>
    </w:p>
    <w:p w14:paraId="599697A9" w14:textId="5D60F1F2" w:rsidR="00F1438F" w:rsidRPr="000F261C" w:rsidRDefault="00904801" w:rsidP="00904801">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2Ti+</m:t>
        </m:r>
        <m:sSub>
          <m:sSubPr>
            <m:ctrlPr>
              <w:rPr>
                <w:rFonts w:ascii="Cambria Math" w:hAnsi="Cambria Math" w:cs="Times New Roman"/>
                <w:i/>
                <w:sz w:val="28"/>
                <w:szCs w:val="28"/>
              </w:rPr>
            </m:ctrlPr>
          </m:sSubPr>
          <m:e>
            <m:r>
              <w:rPr>
                <w:rFonts w:ascii="Cambria Math" w:hAnsi="Cambria Math" w:cs="Times New Roman"/>
                <w:sz w:val="28"/>
                <w:szCs w:val="28"/>
                <w:lang w:val="kk-KZ"/>
              </w:rPr>
              <m:t>3H</m:t>
            </m:r>
          </m:e>
          <m:sub>
            <m:r>
              <w:rPr>
                <w:rFonts w:ascii="Cambria Math" w:hAnsi="Cambria Math" w:cs="Times New Roman"/>
                <w:sz w:val="28"/>
                <w:szCs w:val="28"/>
                <w:lang w:val="kk-KZ"/>
              </w:rPr>
              <m:t>2</m:t>
            </m:r>
          </m:sub>
        </m:sSub>
        <m:r>
          <w:rPr>
            <w:rFonts w:ascii="Cambria Math" w:hAnsi="Cambria Math" w:cs="Times New Roman"/>
            <w:sz w:val="28"/>
            <w:szCs w:val="28"/>
            <w:lang w:val="kk-KZ"/>
          </w:rPr>
          <m:t>O→T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6H</m:t>
            </m:r>
          </m:e>
          <m:sup>
            <m:r>
              <w:rPr>
                <w:rFonts w:ascii="Cambria Math" w:hAnsi="Cambria Math" w:cs="Times New Roman"/>
                <w:sz w:val="28"/>
                <w:szCs w:val="28"/>
                <w:lang w:val="kk-KZ"/>
              </w:rPr>
              <m:t>+</m:t>
            </m:r>
          </m:sup>
        </m:sSup>
        <m:r>
          <w:rPr>
            <w:rFonts w:ascii="Cambria Math" w:hAnsi="Cambria Math" w:cs="Times New Roman"/>
            <w:sz w:val="28"/>
            <w:szCs w:val="28"/>
            <w:lang w:val="kk-KZ"/>
          </w:rPr>
          <m:t>+6</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Pr="000F261C">
        <w:rPr>
          <w:rFonts w:ascii="Times New Roman" w:hAnsi="Times New Roman" w:cs="Times New Roman"/>
          <w:sz w:val="28"/>
          <w:szCs w:val="28"/>
          <w:lang w:val="kk-KZ"/>
        </w:rPr>
        <w:t xml:space="preserve">                  </w:t>
      </w:r>
      <w:r w:rsidR="0042236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=-1,27 B</m:t>
        </m:r>
      </m:oMath>
      <w:r w:rsidR="00F1438F" w:rsidRPr="000F261C">
        <w:rPr>
          <w:rFonts w:ascii="Times New Roman" w:hAnsi="Times New Roman" w:cs="Times New Roman"/>
          <w:sz w:val="28"/>
          <w:szCs w:val="28"/>
          <w:lang w:val="kk-KZ"/>
        </w:rPr>
        <w:t xml:space="preserve">                       (</w:t>
      </w:r>
      <w:r w:rsidR="00610953" w:rsidRPr="000F261C">
        <w:rPr>
          <w:rFonts w:ascii="Times New Roman" w:hAnsi="Times New Roman" w:cs="Times New Roman"/>
          <w:sz w:val="28"/>
          <w:szCs w:val="28"/>
          <w:lang w:val="kk-KZ"/>
        </w:rPr>
        <w:t>1.</w:t>
      </w:r>
      <w:r w:rsidR="00F1438F" w:rsidRPr="000F261C">
        <w:rPr>
          <w:rFonts w:ascii="Times New Roman" w:hAnsi="Times New Roman" w:cs="Times New Roman"/>
          <w:sz w:val="28"/>
          <w:szCs w:val="28"/>
          <w:lang w:val="kk-KZ"/>
        </w:rPr>
        <w:t>5)</w:t>
      </w:r>
    </w:p>
    <w:p w14:paraId="01450371" w14:textId="2D3383B4" w:rsidR="00F1438F" w:rsidRPr="000F261C" w:rsidRDefault="00904801" w:rsidP="00904801">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3Ti+</m:t>
        </m:r>
        <m:sSub>
          <m:sSubPr>
            <m:ctrlPr>
              <w:rPr>
                <w:rFonts w:ascii="Cambria Math" w:hAnsi="Cambria Math" w:cs="Times New Roman"/>
                <w:i/>
                <w:sz w:val="28"/>
                <w:szCs w:val="28"/>
              </w:rPr>
            </m:ctrlPr>
          </m:sSubPr>
          <m:e>
            <m:r>
              <w:rPr>
                <w:rFonts w:ascii="Cambria Math" w:hAnsi="Cambria Math" w:cs="Times New Roman"/>
                <w:sz w:val="28"/>
                <w:szCs w:val="28"/>
                <w:lang w:val="kk-KZ"/>
              </w:rPr>
              <m:t>5H</m:t>
            </m:r>
          </m:e>
          <m:sub>
            <m:r>
              <w:rPr>
                <w:rFonts w:ascii="Cambria Math" w:hAnsi="Cambria Math" w:cs="Times New Roman"/>
                <w:sz w:val="28"/>
                <w:szCs w:val="28"/>
                <w:lang w:val="kk-KZ"/>
              </w:rPr>
              <m:t>2</m:t>
            </m:r>
          </m:sub>
        </m:sSub>
        <m:r>
          <w:rPr>
            <w:rFonts w:ascii="Cambria Math" w:hAnsi="Cambria Math" w:cs="Times New Roman"/>
            <w:sz w:val="28"/>
            <w:szCs w:val="28"/>
            <w:lang w:val="kk-KZ"/>
          </w:rPr>
          <m:t>O→T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5</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10H</m:t>
            </m:r>
          </m:e>
          <m:sup>
            <m:r>
              <w:rPr>
                <w:rFonts w:ascii="Cambria Math" w:hAnsi="Cambria Math" w:cs="Times New Roman"/>
                <w:sz w:val="28"/>
                <w:szCs w:val="28"/>
                <w:lang w:val="kk-KZ"/>
              </w:rPr>
              <m:t>+</m:t>
            </m:r>
          </m:sup>
        </m:sSup>
        <m:r>
          <w:rPr>
            <w:rFonts w:ascii="Cambria Math" w:hAnsi="Cambria Math" w:cs="Times New Roman"/>
            <w:sz w:val="28"/>
            <w:szCs w:val="28"/>
            <w:lang w:val="kk-KZ"/>
          </w:rPr>
          <m:t>+10</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Pr="000F261C">
        <w:rPr>
          <w:rFonts w:ascii="Times New Roman" w:hAnsi="Times New Roman" w:cs="Times New Roman"/>
          <w:sz w:val="28"/>
          <w:szCs w:val="28"/>
          <w:lang w:val="kk-KZ"/>
        </w:rPr>
        <w:t xml:space="preserve">             </w:t>
      </w:r>
      <w:r w:rsidR="0042236E"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=-1,17 B</m:t>
        </m:r>
      </m:oMath>
      <w:r w:rsidRPr="000F261C">
        <w:rPr>
          <w:rFonts w:ascii="Times New Roman" w:hAnsi="Times New Roman" w:cs="Times New Roman"/>
          <w:sz w:val="28"/>
          <w:szCs w:val="28"/>
          <w:lang w:val="kk-KZ"/>
        </w:rPr>
        <w:t xml:space="preserve">                     </w:t>
      </w:r>
      <w:r w:rsidR="00F1438F" w:rsidRPr="000F261C">
        <w:rPr>
          <w:rFonts w:ascii="Times New Roman" w:hAnsi="Times New Roman" w:cs="Times New Roman"/>
          <w:sz w:val="28"/>
          <w:szCs w:val="28"/>
          <w:lang w:val="kk-KZ"/>
        </w:rPr>
        <w:t xml:space="preserve"> (</w:t>
      </w:r>
      <w:r w:rsidR="00610953" w:rsidRPr="000F261C">
        <w:rPr>
          <w:rFonts w:ascii="Times New Roman" w:hAnsi="Times New Roman" w:cs="Times New Roman"/>
          <w:sz w:val="28"/>
          <w:szCs w:val="28"/>
          <w:lang w:val="kk-KZ"/>
        </w:rPr>
        <w:t>1.</w:t>
      </w:r>
      <w:r w:rsidR="00F1438F" w:rsidRPr="000F261C">
        <w:rPr>
          <w:rFonts w:ascii="Times New Roman" w:hAnsi="Times New Roman" w:cs="Times New Roman"/>
          <w:sz w:val="28"/>
          <w:szCs w:val="28"/>
          <w:lang w:val="kk-KZ"/>
        </w:rPr>
        <w:t>6)</w:t>
      </w:r>
    </w:p>
    <w:p w14:paraId="019DF0EB" w14:textId="0CD89D26" w:rsidR="006B02F8" w:rsidRPr="000F261C" w:rsidRDefault="006B02F8" w:rsidP="00904801">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Ti+</m:t>
        </m:r>
        <m:sSub>
          <m:sSubPr>
            <m:ctrlPr>
              <w:rPr>
                <w:rFonts w:ascii="Cambria Math" w:hAnsi="Cambria Math" w:cs="Times New Roman"/>
                <w:i/>
                <w:sz w:val="28"/>
                <w:szCs w:val="28"/>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O→Ti</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r>
          <w:rPr>
            <w:rFonts w:ascii="Cambria Math" w:hAnsi="Cambria Math" w:cs="Times New Roman"/>
            <w:sz w:val="28"/>
            <w:szCs w:val="28"/>
            <w:lang w:val="kk-KZ"/>
          </w:rPr>
          <m:t>+4</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Pr="000F261C">
        <w:rPr>
          <w:rFonts w:ascii="Times New Roman" w:hAnsi="Times New Roman" w:cs="Times New Roman"/>
          <w:sz w:val="28"/>
          <w:szCs w:val="28"/>
          <w:lang w:val="kk-KZ"/>
        </w:rPr>
        <w:t xml:space="preserve">                       </w:t>
      </w:r>
      <w:r w:rsidR="0042236E"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=-1,00 B</m:t>
        </m:r>
      </m:oMath>
      <w:r w:rsidRPr="000F261C">
        <w:rPr>
          <w:rFonts w:ascii="Times New Roman" w:hAnsi="Times New Roman" w:cs="Times New Roman"/>
          <w:sz w:val="28"/>
          <w:szCs w:val="28"/>
          <w:lang w:val="kk-KZ"/>
        </w:rPr>
        <w:t xml:space="preserve">                      (</w:t>
      </w:r>
      <w:r w:rsidR="00610953" w:rsidRPr="000F261C">
        <w:rPr>
          <w:rFonts w:ascii="Times New Roman" w:hAnsi="Times New Roman" w:cs="Times New Roman"/>
          <w:sz w:val="28"/>
          <w:szCs w:val="28"/>
          <w:lang w:val="kk-KZ"/>
        </w:rPr>
        <w:t>1.</w:t>
      </w:r>
      <w:r w:rsidRPr="000F261C">
        <w:rPr>
          <w:rFonts w:ascii="Times New Roman" w:hAnsi="Times New Roman" w:cs="Times New Roman"/>
          <w:sz w:val="28"/>
          <w:szCs w:val="28"/>
          <w:lang w:val="kk-KZ"/>
        </w:rPr>
        <w:t xml:space="preserve">7)   </w:t>
      </w:r>
    </w:p>
    <w:p w14:paraId="0B45D6FC" w14:textId="58E9E6DD" w:rsidR="00F1438F" w:rsidRPr="000F261C" w:rsidRDefault="00F1438F" w:rsidP="00F1438F">
      <w:pPr>
        <w:spacing w:after="0"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11554343" w14:textId="37F69B88" w:rsidR="00F1438F" w:rsidRPr="000F261C" w:rsidRDefault="00F1438F" w:rsidP="00F1438F">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Қышқыл ерітінділерінде титан потенциалдары стационарлы және тепе-тең емес және тепе-теңдік термодинамикалық потенциалдарынан әлдеқайда оң мәндерге ие. Мысалы, тұз қышқылының концентрациясы 5% немесе одан төмен болғанда, атмосфералық оттек қатысында титанның стационарлық потенциалы сутек электродының потенциалынан оң болады [27]. Анодтық поляризация кезінде тіпті хлорид иондары бар ерітінділерде титанның ерімейтіні белгілі </w:t>
      </w:r>
      <w:r w:rsidRPr="000F261C">
        <w:rPr>
          <w:rFonts w:ascii="Times New Roman" w:eastAsia="Times New Roman" w:hAnsi="Times New Roman" w:cs="Times New Roman"/>
          <w:color w:val="000000"/>
          <w:sz w:val="28"/>
          <w:szCs w:val="28"/>
          <w:lang w:val="kk-KZ" w:eastAsia="ru-RU"/>
        </w:rPr>
        <w:t>[28</w:t>
      </w:r>
      <w:r w:rsidR="006473B2" w:rsidRPr="000F261C">
        <w:rPr>
          <w:rFonts w:ascii="Times New Roman" w:hAnsi="Times New Roman" w:cs="Times New Roman"/>
          <w:sz w:val="28"/>
          <w:szCs w:val="28"/>
          <w:lang w:val="kk-KZ"/>
        </w:rPr>
        <w:t>-</w:t>
      </w:r>
      <w:r w:rsidRPr="000F261C">
        <w:rPr>
          <w:rFonts w:ascii="Times New Roman" w:eastAsia="Times New Roman" w:hAnsi="Times New Roman" w:cs="Times New Roman"/>
          <w:color w:val="000000"/>
          <w:sz w:val="28"/>
          <w:szCs w:val="28"/>
          <w:lang w:val="kk-KZ" w:eastAsia="ru-RU"/>
        </w:rPr>
        <w:t>30].</w:t>
      </w:r>
      <w:r w:rsidR="006473B2"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Электрол</w:t>
      </w:r>
      <w:r w:rsidR="006473B2" w:rsidRPr="000F261C">
        <w:rPr>
          <w:rFonts w:ascii="Times New Roman" w:hAnsi="Times New Roman" w:cs="Times New Roman"/>
          <w:sz w:val="28"/>
          <w:szCs w:val="28"/>
          <w:lang w:val="kk-KZ"/>
        </w:rPr>
        <w:t>из басталғаннан кейін шамамен 3-</w:t>
      </w:r>
      <w:r w:rsidRPr="000F261C">
        <w:rPr>
          <w:rFonts w:ascii="Times New Roman" w:hAnsi="Times New Roman" w:cs="Times New Roman"/>
          <w:sz w:val="28"/>
          <w:szCs w:val="28"/>
          <w:lang w:val="kk-KZ"/>
        </w:rPr>
        <w:t>5 минуттан кейін жартылай өткізгіштік қасиеті бар оксидті қабықшалардың қалыңдауына байланысты электрохимиялық тізбектегі электр тогының ағыны толығымен тоқтайды. Ti</w:t>
      </w:r>
      <w:r w:rsidRPr="000F261C">
        <w:rPr>
          <w:rFonts w:ascii="Times New Roman" w:hAnsi="Times New Roman" w:cs="Times New Roman"/>
          <w:sz w:val="28"/>
          <w:szCs w:val="28"/>
          <w:vertAlign w:val="subscript"/>
          <w:lang w:val="kk-KZ"/>
        </w:rPr>
        <w:t>x</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y</w:t>
      </w:r>
      <w:r w:rsidRPr="000F261C">
        <w:rPr>
          <w:rFonts w:ascii="Times New Roman" w:hAnsi="Times New Roman" w:cs="Times New Roman"/>
          <w:sz w:val="28"/>
          <w:szCs w:val="28"/>
          <w:lang w:val="kk-KZ"/>
        </w:rPr>
        <w:t xml:space="preserve"> оксидті қабықшаларының құрамы мен құрылымы кристалдық фазаның түзілу </w:t>
      </w:r>
      <w:r w:rsidRPr="000F261C">
        <w:rPr>
          <w:rFonts w:ascii="Times New Roman" w:hAnsi="Times New Roman" w:cs="Times New Roman"/>
          <w:sz w:val="28"/>
          <w:szCs w:val="28"/>
          <w:lang w:val="kk-KZ"/>
        </w:rPr>
        <w:lastRenderedPageBreak/>
        <w:t>шарттарына тәуелді болып келеді [1,31]. Бірқатар зерттеушілерді титандағы қабық</w:t>
      </w:r>
      <w:r w:rsidR="006473B2" w:rsidRPr="000F261C">
        <w:rPr>
          <w:rFonts w:ascii="Times New Roman" w:hAnsi="Times New Roman" w:cs="Times New Roman"/>
          <w:sz w:val="28"/>
          <w:szCs w:val="28"/>
          <w:lang w:val="kk-KZ"/>
        </w:rPr>
        <w:t xml:space="preserve">шалардың </w:t>
      </w:r>
      <w:r w:rsidRPr="000F261C">
        <w:rPr>
          <w:rFonts w:ascii="Times New Roman" w:hAnsi="Times New Roman" w:cs="Times New Roman"/>
          <w:sz w:val="28"/>
          <w:szCs w:val="28"/>
          <w:lang w:val="kk-KZ"/>
        </w:rPr>
        <w:t>түзілу табиғаты, олардың жартылай өткізгіштік және басқа да қасиеттері қызықтырады. Екінші жағынан, титан иондарының ерітіндіге өту мүмкіндігін зерттеу қажет, яғни оның металл қалдықтарынан титанды ерітіп, оның қосылыстарын алу мүмкіндігін қарастыру қажет.</w:t>
      </w:r>
    </w:p>
    <w:p w14:paraId="0F022048" w14:textId="5CE459D2" w:rsidR="00F1438F" w:rsidRPr="000F261C" w:rsidRDefault="00F1438F" w:rsidP="005D3604">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Мақала [32] авторлары электродтық потенциал мен кедергіні уақытқа байланысты өлшеу арқылы тұз қышқылы ерітінділеріндегі титан таяқшаларында оксидті қа</w:t>
      </w:r>
      <w:r w:rsidR="006473B2" w:rsidRPr="000F261C">
        <w:rPr>
          <w:rFonts w:ascii="Times New Roman" w:hAnsi="Times New Roman" w:cs="Times New Roman"/>
          <w:sz w:val="28"/>
          <w:szCs w:val="28"/>
          <w:lang w:val="kk-KZ"/>
        </w:rPr>
        <w:t xml:space="preserve">баттардың түзілуін қарастырады. </w:t>
      </w:r>
      <w:r w:rsidRPr="000F261C">
        <w:rPr>
          <w:rFonts w:ascii="Times New Roman" w:hAnsi="Times New Roman" w:cs="Times New Roman"/>
          <w:sz w:val="28"/>
          <w:szCs w:val="28"/>
          <w:lang w:val="kk-KZ"/>
        </w:rPr>
        <w:t>Бақылаулар көрсеткендей, оксид қабатының қалыңдығы 0,1 М-ден 10 М-ге дейінгі HCl концентрациясында өспейді және шамамен бірдей болып қалды. Оксидті қабаттың бұзылуы негізінен 11,5-тен 14,5 В-қа дейінгі диапазонда орын алады және титанның еруі байқалады. Титанның бұл қасиетін басқа авторлар [33] өз зерттеулерінде энерги</w:t>
      </w:r>
      <w:r w:rsidR="006473B2" w:rsidRPr="000F261C">
        <w:rPr>
          <w:rFonts w:ascii="Times New Roman" w:hAnsi="Times New Roman" w:cs="Times New Roman"/>
          <w:sz w:val="28"/>
          <w:szCs w:val="28"/>
          <w:lang w:val="kk-KZ"/>
        </w:rPr>
        <w:t xml:space="preserve">я жинақтағыштарда </w:t>
      </w:r>
      <w:r w:rsidRPr="000F261C">
        <w:rPr>
          <w:rFonts w:ascii="Times New Roman" w:hAnsi="Times New Roman" w:cs="Times New Roman"/>
          <w:sz w:val="28"/>
          <w:szCs w:val="28"/>
          <w:lang w:val="kk-KZ"/>
        </w:rPr>
        <w:t>пайдалануға арналған модификацияланған титан электродтарының бетінде реакцияға түсу қабілеті жоғары болып келетін қабат түзу үшін титан электродын тұз қышқылында (концентрациясы 35,5%-ке тең болғанда) өңдеуге пайдаланған. Көріп отырғанымыздай, оксидтік қабаттар, қалыңдығына және басқа қасиеттеріне байланысты энергия жинақтауға арналған құрылғылар жасаушыларды қызықтыруы мүмкін.</w:t>
      </w:r>
    </w:p>
    <w:p w14:paraId="2E59DAB5" w14:textId="3F691E89" w:rsidR="00F1438F" w:rsidRPr="000F261C" w:rsidRDefault="00F1438F" w:rsidP="00CB649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1.1.4 Титанның қосылыстарының алыну жолдары</w:t>
      </w:r>
    </w:p>
    <w:p w14:paraId="44254B7B" w14:textId="35A474EA" w:rsidR="00B911A1" w:rsidRPr="000F261C" w:rsidRDefault="006473B2" w:rsidP="005D3604">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Титанның ерекше физика-</w:t>
      </w:r>
      <w:r w:rsidR="00F1438F" w:rsidRPr="000F261C">
        <w:rPr>
          <w:rFonts w:ascii="Times New Roman" w:eastAsia="Times New Roman" w:hAnsi="Times New Roman" w:cs="Times New Roman"/>
          <w:color w:val="000000"/>
          <w:sz w:val="28"/>
          <w:szCs w:val="28"/>
          <w:lang w:val="kk-KZ" w:eastAsia="ru-RU"/>
        </w:rPr>
        <w:t>химиялық қасиеттеріне байланысты оның қосылыстарының да  қолданыс аясы кең. Сондықтан, титан қосылыстарын алудың жан жақты жолдары зерттеліп, дамытылуда. Жоғары температурада титан галогендермен, күкірт, оттекпен, азотпен және басқа элементтермен әрекеттесе отырып, түрлі қосылыстар түзеді. Бұл берік металдың негізгі және маңызды қосылыстарының алыну жолдарына тоқтала кетейік.</w:t>
      </w:r>
    </w:p>
    <w:p w14:paraId="45BEB32E" w14:textId="082CEA65" w:rsidR="00F1438F" w:rsidRPr="000F261C" w:rsidRDefault="00F1438F" w:rsidP="00B911A1">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Титан диоксиді TiO</w:t>
      </w:r>
      <w:r w:rsidRPr="000F261C">
        <w:rPr>
          <w:rFonts w:ascii="Times New Roman" w:eastAsia="Times New Roman" w:hAnsi="Times New Roman" w:cs="Times New Roman"/>
          <w:color w:val="000000"/>
          <w:sz w:val="28"/>
          <w:szCs w:val="28"/>
          <w:vertAlign w:val="subscript"/>
          <w:lang w:val="kk-KZ" w:eastAsia="ru-RU"/>
        </w:rPr>
        <w:t>2</w:t>
      </w:r>
      <w:r w:rsidR="00610953" w:rsidRPr="000F261C">
        <w:rPr>
          <w:rFonts w:ascii="Times New Roman" w:eastAsia="Times New Roman" w:hAnsi="Times New Roman" w:cs="Times New Roman"/>
          <w:color w:val="000000"/>
          <w:sz w:val="28"/>
          <w:szCs w:val="28"/>
          <w:lang w:val="kk-KZ" w:eastAsia="ru-RU"/>
        </w:rPr>
        <w:t>.</w:t>
      </w:r>
      <w:r w:rsidR="00657494" w:rsidRPr="000F261C">
        <w:rPr>
          <w:rFonts w:ascii="Times New Roman" w:eastAsia="Times New Roman" w:hAnsi="Times New Roman" w:cs="Times New Roman"/>
          <w:color w:val="000000"/>
          <w:sz w:val="28"/>
          <w:szCs w:val="28"/>
          <w:lang w:val="kk-KZ" w:eastAsia="ru-RU"/>
        </w:rPr>
        <w:t xml:space="preserve"> </w:t>
      </w:r>
      <w:r w:rsidRPr="000F261C">
        <w:rPr>
          <w:rFonts w:ascii="Times New Roman" w:eastAsia="Times New Roman" w:hAnsi="Times New Roman" w:cs="Times New Roman"/>
          <w:color w:val="000000"/>
          <w:sz w:val="28"/>
          <w:szCs w:val="28"/>
          <w:lang w:val="kk-KZ" w:eastAsia="ru-RU"/>
        </w:rPr>
        <w:t>Өнеркәсіпте титан диоксидінің келесі түрлері шығарылады:</w:t>
      </w:r>
      <w:r w:rsidR="008D11A6" w:rsidRPr="000F261C">
        <w:rPr>
          <w:rFonts w:ascii="Times New Roman" w:hAnsi="Times New Roman" w:cs="Times New Roman"/>
          <w:sz w:val="28"/>
          <w:szCs w:val="28"/>
          <w:lang w:val="kk-KZ"/>
        </w:rPr>
        <w:t xml:space="preserve"> пигменттік, құрамында 94-</w:t>
      </w:r>
      <w:r w:rsidRPr="000F261C">
        <w:rPr>
          <w:rFonts w:ascii="Times New Roman" w:hAnsi="Times New Roman" w:cs="Times New Roman"/>
          <w:sz w:val="28"/>
          <w:szCs w:val="28"/>
          <w:lang w:val="kk-KZ"/>
        </w:rPr>
        <w:t>98,5% TiO</w:t>
      </w:r>
      <w:r w:rsidRPr="000F261C">
        <w:rPr>
          <w:rFonts w:ascii="Times New Roman" w:hAnsi="Times New Roman" w:cs="Times New Roman"/>
          <w:sz w:val="28"/>
          <w:szCs w:val="28"/>
          <w:vertAlign w:val="subscript"/>
          <w:lang w:val="kk-KZ"/>
        </w:rPr>
        <w:t>2</w:t>
      </w:r>
      <w:r w:rsidR="008D11A6" w:rsidRPr="000F261C">
        <w:rPr>
          <w:rFonts w:ascii="Times New Roman" w:hAnsi="Times New Roman" w:cs="Times New Roman"/>
          <w:sz w:val="28"/>
          <w:szCs w:val="28"/>
          <w:lang w:val="kk-KZ"/>
        </w:rPr>
        <w:t>; о</w:t>
      </w:r>
      <w:r w:rsidRPr="000F261C">
        <w:rPr>
          <w:rFonts w:ascii="Times New Roman" w:hAnsi="Times New Roman" w:cs="Times New Roman"/>
          <w:sz w:val="28"/>
          <w:szCs w:val="28"/>
          <w:lang w:val="kk-KZ"/>
        </w:rPr>
        <w:t>дан тазалығы жоғарылау (т</w:t>
      </w:r>
      <w:r w:rsidR="004F365B" w:rsidRPr="000F261C">
        <w:rPr>
          <w:rFonts w:ascii="Times New Roman" w:hAnsi="Times New Roman" w:cs="Times New Roman"/>
          <w:sz w:val="28"/>
          <w:szCs w:val="28"/>
          <w:lang w:val="kk-KZ"/>
        </w:rPr>
        <w:t>азалығы 99,5</w:t>
      </w:r>
      <w:r w:rsidR="008D11A6" w:rsidRPr="000F261C">
        <w:rPr>
          <w:rFonts w:ascii="Times New Roman" w:hAnsi="Times New Roman" w:cs="Times New Roman"/>
          <w:sz w:val="28"/>
          <w:szCs w:val="28"/>
          <w:lang w:val="kk-KZ"/>
        </w:rPr>
        <w:t xml:space="preserve">%-тен төмен емес) – </w:t>
      </w:r>
      <w:r w:rsidRPr="000F261C">
        <w:rPr>
          <w:rFonts w:ascii="Times New Roman" w:hAnsi="Times New Roman" w:cs="Times New Roman"/>
          <w:sz w:val="28"/>
          <w:szCs w:val="28"/>
          <w:lang w:val="kk-KZ"/>
        </w:rPr>
        <w:t>қатты құймаларды және металл күйіндегі титан шығару үшін.  Сонымен қат</w:t>
      </w:r>
      <w:r w:rsidR="004F365B" w:rsidRPr="000F261C">
        <w:rPr>
          <w:rFonts w:ascii="Times New Roman" w:hAnsi="Times New Roman" w:cs="Times New Roman"/>
          <w:sz w:val="28"/>
          <w:szCs w:val="28"/>
          <w:lang w:val="kk-KZ"/>
        </w:rPr>
        <w:t>ар негізгі заттың үлесі 99</w:t>
      </w:r>
      <w:r w:rsidR="008D11A6" w:rsidRPr="000F261C">
        <w:rPr>
          <w:rFonts w:ascii="Times New Roman" w:hAnsi="Times New Roman" w:cs="Times New Roman"/>
          <w:sz w:val="28"/>
          <w:szCs w:val="28"/>
          <w:lang w:val="kk-KZ"/>
        </w:rPr>
        <w:t>%-дан</w:t>
      </w:r>
      <w:r w:rsidRPr="000F261C">
        <w:rPr>
          <w:rFonts w:ascii="Times New Roman" w:hAnsi="Times New Roman" w:cs="Times New Roman"/>
          <w:sz w:val="28"/>
          <w:szCs w:val="28"/>
          <w:lang w:val="kk-KZ"/>
        </w:rPr>
        <w:t xml:space="preserve"> кем болмайт</w:t>
      </w:r>
      <w:r w:rsidR="008D11A6" w:rsidRPr="000F261C">
        <w:rPr>
          <w:rFonts w:ascii="Times New Roman" w:hAnsi="Times New Roman" w:cs="Times New Roman"/>
          <w:sz w:val="28"/>
          <w:szCs w:val="28"/>
          <w:lang w:val="kk-KZ"/>
        </w:rPr>
        <w:t xml:space="preserve">ын титан диоксиді шығарылады – </w:t>
      </w:r>
      <w:r w:rsidRPr="000F261C">
        <w:rPr>
          <w:rFonts w:ascii="Times New Roman" w:hAnsi="Times New Roman" w:cs="Times New Roman"/>
          <w:sz w:val="28"/>
          <w:szCs w:val="28"/>
          <w:lang w:val="kk-KZ"/>
        </w:rPr>
        <w:t>бұл құрамында никель, мыс, алюминий болатын лигатураларды өндіруде, ал TiO</w:t>
      </w:r>
      <w:r w:rsidRPr="000F261C">
        <w:rPr>
          <w:rFonts w:ascii="Times New Roman" w:hAnsi="Times New Roman" w:cs="Times New Roman"/>
          <w:sz w:val="28"/>
          <w:szCs w:val="28"/>
          <w:vertAlign w:val="subscript"/>
          <w:lang w:val="kk-KZ"/>
        </w:rPr>
        <w:t xml:space="preserve">2 </w:t>
      </w:r>
      <w:r w:rsidRPr="000F261C">
        <w:rPr>
          <w:rFonts w:ascii="Times New Roman" w:hAnsi="Times New Roman" w:cs="Times New Roman"/>
          <w:sz w:val="28"/>
          <w:szCs w:val="28"/>
          <w:lang w:val="kk-KZ"/>
        </w:rPr>
        <w:t>үлесі</w:t>
      </w:r>
      <w:r w:rsidRPr="000F261C">
        <w:rPr>
          <w:rFonts w:ascii="Times New Roman" w:hAnsi="Times New Roman" w:cs="Times New Roman"/>
          <w:sz w:val="28"/>
          <w:szCs w:val="28"/>
          <w:vertAlign w:val="subscript"/>
          <w:lang w:val="kk-KZ"/>
        </w:rPr>
        <w:t xml:space="preserve"> </w:t>
      </w:r>
      <w:r w:rsidR="008D11A6" w:rsidRPr="000F261C">
        <w:rPr>
          <w:rFonts w:ascii="Times New Roman" w:hAnsi="Times New Roman" w:cs="Times New Roman"/>
          <w:sz w:val="28"/>
          <w:szCs w:val="28"/>
          <w:lang w:val="kk-KZ"/>
        </w:rPr>
        <w:t>97,5%-дан</w:t>
      </w:r>
      <w:r w:rsidR="00CB6493" w:rsidRPr="000F261C">
        <w:rPr>
          <w:rFonts w:ascii="Times New Roman" w:hAnsi="Times New Roman" w:cs="Times New Roman"/>
          <w:sz w:val="28"/>
          <w:szCs w:val="28"/>
          <w:lang w:val="kk-KZ"/>
        </w:rPr>
        <w:t xml:space="preserve"> кем болмайтын – </w:t>
      </w:r>
      <w:r w:rsidRPr="000F261C">
        <w:rPr>
          <w:rFonts w:ascii="Times New Roman" w:hAnsi="Times New Roman" w:cs="Times New Roman"/>
          <w:sz w:val="28"/>
          <w:szCs w:val="28"/>
          <w:lang w:val="kk-KZ"/>
        </w:rPr>
        <w:t xml:space="preserve">сваркалық электродтарды майлау үшін. Жасанды рутилді негізінен ильменит концентраттарын тотықсыздандыру арқылы алады, бұл кезде титан диоксидінің үлесі 95–98%-ке дейін артады [6].  </w:t>
      </w:r>
    </w:p>
    <w:p w14:paraId="1AAB99DB" w14:textId="3F775061" w:rsidR="00B911A1" w:rsidRPr="000F261C" w:rsidRDefault="00F1438F" w:rsidP="00B911A1">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Ол табиғатта рутил (текше сингония) түрінде, анатаз (тетрагональды сингония) және брукит (ромбтық сингония) күйінде сирек кездеседі.</w:t>
      </w:r>
      <w:r w:rsidR="003D1F02" w:rsidRPr="000F261C">
        <w:rPr>
          <w:rFonts w:ascii="Times New Roman" w:eastAsia="Times New Roman" w:hAnsi="Times New Roman" w:cs="Times New Roman"/>
          <w:color w:val="000000"/>
          <w:sz w:val="28"/>
          <w:szCs w:val="28"/>
          <w:lang w:val="kk-KZ" w:eastAsia="ru-RU"/>
        </w:rPr>
        <w:t xml:space="preserve"> </w:t>
      </w:r>
      <w:r w:rsidRPr="000F261C">
        <w:rPr>
          <w:rFonts w:ascii="Times New Roman" w:eastAsia="Times New Roman" w:hAnsi="Times New Roman" w:cs="Times New Roman"/>
          <w:color w:val="000000"/>
          <w:sz w:val="28"/>
          <w:szCs w:val="28"/>
          <w:lang w:val="kk-KZ" w:eastAsia="ru-RU"/>
        </w:rPr>
        <w:t>Титан диоксиді құрамында титан бар кендерден: құрамында 93-96% титан диоксиді бар рутилден, құрамында 44-70% титан диоксиді бар ильмениттерден, құрамында 90% дейін титан диоксиді бар лейкоксендерден алынады. Титан диоксидін алудың негізгі екі классикалық әдісі белгілі: сульфатты және хлоридті әдіс. Тарихи тұрғыдан сульфатты әдіс ертерек қолданыла бастады (1931), содан кейін өнеркәсіпке экономикалық тұрғыдан тиімді және қоршаған ортаға қауіпті емес хлоридті әдіс енгізілді (1948).</w:t>
      </w:r>
    </w:p>
    <w:p w14:paraId="16A70E85" w14:textId="77777777" w:rsidR="00B911A1" w:rsidRPr="000F261C" w:rsidRDefault="00F1438F" w:rsidP="00B911A1">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lastRenderedPageBreak/>
        <w:t xml:space="preserve">Титан диоксиді әртүрлі тәсілдермен, соның ішінде химиялық және физикалық әдістермен өндірілуі мүмкін [6,16,18]. </w:t>
      </w:r>
    </w:p>
    <w:p w14:paraId="66AB1CFB" w14:textId="1AF114EC" w:rsidR="00CB6493" w:rsidRPr="000F261C" w:rsidRDefault="00F1438F" w:rsidP="00CB6493">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Ең кең таралған әдістердің бірі </w:t>
      </w:r>
      <w:r w:rsidR="008D11A6" w:rsidRPr="000F261C">
        <w:rPr>
          <w:rFonts w:ascii="Times New Roman" w:eastAsia="Times New Roman" w:hAnsi="Times New Roman" w:cs="Times New Roman"/>
          <w:color w:val="000000"/>
          <w:sz w:val="28"/>
          <w:szCs w:val="28"/>
          <w:lang w:val="kk-KZ" w:eastAsia="ru-RU"/>
        </w:rPr>
        <w:t>–</w:t>
      </w:r>
      <w:r w:rsidRPr="000F261C">
        <w:rPr>
          <w:rFonts w:ascii="Times New Roman" w:eastAsia="Times New Roman" w:hAnsi="Times New Roman" w:cs="Times New Roman"/>
          <w:color w:val="000000"/>
          <w:sz w:val="28"/>
          <w:szCs w:val="28"/>
          <w:lang w:val="kk-KZ" w:eastAsia="ru-RU"/>
        </w:rPr>
        <w:t xml:space="preserve"> сульфатты процесс. Бұл әдіс көп с</w:t>
      </w:r>
      <w:r w:rsidR="008D11A6" w:rsidRPr="000F261C">
        <w:rPr>
          <w:rFonts w:ascii="Times New Roman" w:eastAsia="Times New Roman" w:hAnsi="Times New Roman" w:cs="Times New Roman"/>
          <w:color w:val="000000"/>
          <w:sz w:val="28"/>
          <w:szCs w:val="28"/>
          <w:lang w:val="kk-KZ" w:eastAsia="ru-RU"/>
        </w:rPr>
        <w:t xml:space="preserve">атылы </w:t>
      </w:r>
      <w:r w:rsidRPr="000F261C">
        <w:rPr>
          <w:rFonts w:ascii="Times New Roman" w:eastAsia="Times New Roman" w:hAnsi="Times New Roman" w:cs="Times New Roman"/>
          <w:color w:val="000000"/>
          <w:sz w:val="28"/>
          <w:szCs w:val="28"/>
          <w:lang w:val="kk-KZ" w:eastAsia="ru-RU"/>
        </w:rPr>
        <w:t xml:space="preserve">болып </w:t>
      </w:r>
      <w:r w:rsidR="008D11A6" w:rsidRPr="000F261C">
        <w:rPr>
          <w:rFonts w:ascii="Times New Roman" w:eastAsia="Times New Roman" w:hAnsi="Times New Roman" w:cs="Times New Roman"/>
          <w:color w:val="000000"/>
          <w:sz w:val="28"/>
          <w:szCs w:val="28"/>
          <w:lang w:val="kk-KZ" w:eastAsia="ru-RU"/>
        </w:rPr>
        <w:t>табылады. Көптеген ортааралық саты</w:t>
      </w:r>
      <w:r w:rsidRPr="000F261C">
        <w:rPr>
          <w:rFonts w:ascii="Times New Roman" w:eastAsia="Times New Roman" w:hAnsi="Times New Roman" w:cs="Times New Roman"/>
          <w:color w:val="000000"/>
          <w:sz w:val="28"/>
          <w:szCs w:val="28"/>
          <w:lang w:val="kk-KZ" w:eastAsia="ru-RU"/>
        </w:rPr>
        <w:t>ларды біріктірген кезде негізгі үш с</w:t>
      </w:r>
      <w:r w:rsidR="008D11A6" w:rsidRPr="000F261C">
        <w:rPr>
          <w:rFonts w:ascii="Times New Roman" w:eastAsia="Times New Roman" w:hAnsi="Times New Roman" w:cs="Times New Roman"/>
          <w:color w:val="000000"/>
          <w:sz w:val="28"/>
          <w:szCs w:val="28"/>
          <w:lang w:val="kk-KZ" w:eastAsia="ru-RU"/>
        </w:rPr>
        <w:t>атыны</w:t>
      </w:r>
      <w:r w:rsidR="00CA578C" w:rsidRPr="000F261C">
        <w:rPr>
          <w:rFonts w:ascii="Times New Roman" w:eastAsia="Times New Roman" w:hAnsi="Times New Roman" w:cs="Times New Roman"/>
          <w:color w:val="000000"/>
          <w:sz w:val="28"/>
          <w:szCs w:val="28"/>
          <w:lang w:val="kk-KZ" w:eastAsia="ru-RU"/>
        </w:rPr>
        <w:t xml:space="preserve"> қарастыруға болады. Олар: </w:t>
      </w:r>
      <w:r w:rsidRPr="000F261C">
        <w:rPr>
          <w:rFonts w:ascii="Times New Roman" w:eastAsia="Times New Roman" w:hAnsi="Times New Roman" w:cs="Times New Roman"/>
          <w:color w:val="000000"/>
          <w:sz w:val="28"/>
          <w:szCs w:val="28"/>
          <w:lang w:val="kk-KZ" w:eastAsia="ru-RU"/>
        </w:rPr>
        <w:t>1)</w:t>
      </w:r>
      <w:r w:rsidR="00CA578C" w:rsidRPr="000F261C">
        <w:rPr>
          <w:rFonts w:ascii="Times New Roman" w:eastAsia="Times New Roman" w:hAnsi="Times New Roman" w:cs="Times New Roman"/>
          <w:color w:val="000000"/>
          <w:sz w:val="28"/>
          <w:szCs w:val="28"/>
          <w:lang w:val="kk-KZ" w:eastAsia="ru-RU"/>
        </w:rPr>
        <w:t xml:space="preserve"> </w:t>
      </w:r>
      <w:r w:rsidRPr="000F261C">
        <w:rPr>
          <w:rFonts w:ascii="Times New Roman" w:eastAsia="Times New Roman" w:hAnsi="Times New Roman" w:cs="Times New Roman"/>
          <w:color w:val="000000"/>
          <w:sz w:val="28"/>
          <w:szCs w:val="28"/>
          <w:lang w:val="kk-KZ" w:eastAsia="ru-RU"/>
        </w:rPr>
        <w:t>Шикізатты күкіртқышқыл</w:t>
      </w:r>
      <w:r w:rsidR="00640F6A" w:rsidRPr="000F261C">
        <w:rPr>
          <w:rFonts w:ascii="Times New Roman" w:eastAsia="Times New Roman" w:hAnsi="Times New Roman" w:cs="Times New Roman"/>
          <w:color w:val="000000"/>
          <w:sz w:val="28"/>
          <w:szCs w:val="28"/>
          <w:lang w:val="kk-KZ" w:eastAsia="ru-RU"/>
        </w:rPr>
        <w:t xml:space="preserve">ды титан ерітіндісін алу </w:t>
      </w:r>
      <w:r w:rsidRPr="000F261C">
        <w:rPr>
          <w:rFonts w:ascii="Times New Roman" w:eastAsia="Times New Roman" w:hAnsi="Times New Roman" w:cs="Times New Roman"/>
          <w:color w:val="000000"/>
          <w:sz w:val="28"/>
          <w:szCs w:val="28"/>
          <w:lang w:val="kk-KZ" w:eastAsia="ru-RU"/>
        </w:rPr>
        <w:t xml:space="preserve">үшін өңдеу, осы ерітінділерді тазарту; 2) Титан гидраттарын алу мақсатында осы ерітінділерді гидролиздеу; 3) Алынған гидраттарды титан диоксидін алу мақсатында күйдіру. Бірінші сатыны іске асыру үшін титан шикізатын </w:t>
      </w:r>
      <w:r w:rsidRPr="000F261C">
        <w:rPr>
          <w:rFonts w:ascii="Times New Roman" w:hAnsi="Times New Roman" w:cs="Times New Roman"/>
          <w:sz w:val="28"/>
          <w:szCs w:val="28"/>
          <w:lang w:val="kk-KZ"/>
        </w:rPr>
        <w:t xml:space="preserve">– </w:t>
      </w:r>
      <w:r w:rsidRPr="000F261C">
        <w:rPr>
          <w:rFonts w:ascii="Times New Roman" w:eastAsia="Times New Roman" w:hAnsi="Times New Roman" w:cs="Times New Roman"/>
          <w:color w:val="000000"/>
          <w:sz w:val="28"/>
          <w:szCs w:val="28"/>
          <w:lang w:val="kk-KZ" w:eastAsia="ru-RU"/>
        </w:rPr>
        <w:t>ильменит концентратын, шлактарды ұнтақтау, содан кейін қыздыру барысында, араластыра отырып</w:t>
      </w:r>
      <w:r w:rsidR="003D1F02" w:rsidRPr="000F261C">
        <w:rPr>
          <w:rFonts w:ascii="Times New Roman" w:eastAsia="Times New Roman" w:hAnsi="Times New Roman" w:cs="Times New Roman"/>
          <w:color w:val="000000"/>
          <w:sz w:val="28"/>
          <w:szCs w:val="28"/>
          <w:lang w:val="kk-KZ" w:eastAsia="ru-RU"/>
        </w:rPr>
        <w:t xml:space="preserve"> күкірт қышқылымен </w:t>
      </w:r>
      <w:r w:rsidRPr="000F261C">
        <w:rPr>
          <w:rFonts w:ascii="Times New Roman" w:eastAsia="Times New Roman" w:hAnsi="Times New Roman" w:cs="Times New Roman"/>
          <w:color w:val="000000"/>
          <w:sz w:val="28"/>
          <w:szCs w:val="28"/>
          <w:lang w:val="kk-KZ" w:eastAsia="ru-RU"/>
        </w:rPr>
        <w:t xml:space="preserve">өңдеу. Бұл </w:t>
      </w:r>
      <w:r w:rsidR="00CB6493" w:rsidRPr="000F261C">
        <w:rPr>
          <w:rFonts w:ascii="Times New Roman" w:eastAsia="Times New Roman" w:hAnsi="Times New Roman" w:cs="Times New Roman"/>
          <w:color w:val="000000"/>
          <w:sz w:val="28"/>
          <w:szCs w:val="28"/>
          <w:lang w:val="kk-KZ" w:eastAsia="ru-RU"/>
        </w:rPr>
        <w:t>кезде келесі реакциялар жүреді:</w:t>
      </w:r>
    </w:p>
    <w:p w14:paraId="5AFDCF7C" w14:textId="77777777" w:rsidR="00711B0B" w:rsidRPr="000F261C" w:rsidRDefault="00711B0B" w:rsidP="00CB6493">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p>
    <w:p w14:paraId="77B83483" w14:textId="2A2435DF" w:rsidR="008D11A6" w:rsidRPr="000F261C" w:rsidRDefault="008505FC" w:rsidP="00CB6493">
      <w:pPr>
        <w:spacing w:after="0" w:line="276" w:lineRule="auto"/>
        <w:ind w:firstLine="567"/>
        <w:contextualSpacing/>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TiO</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TiOSO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O+24,3 кДж</m:t>
        </m:r>
      </m:oMath>
      <w:r w:rsidR="008D11A6" w:rsidRPr="000F261C">
        <w:rPr>
          <w:rFonts w:ascii="Times New Roman" w:eastAsia="Times New Roman" w:hAnsi="Times New Roman" w:cs="Times New Roman"/>
          <w:color w:val="000000"/>
          <w:sz w:val="28"/>
          <w:szCs w:val="28"/>
          <w:lang w:val="kk-KZ" w:eastAsia="ru-RU"/>
        </w:rPr>
        <w:t xml:space="preserve">        </w:t>
      </w:r>
      <w:r w:rsidR="00610953" w:rsidRPr="000F261C">
        <w:rPr>
          <w:rFonts w:ascii="Times New Roman" w:eastAsia="Times New Roman" w:hAnsi="Times New Roman" w:cs="Times New Roman"/>
          <w:color w:val="000000"/>
          <w:sz w:val="28"/>
          <w:szCs w:val="28"/>
          <w:lang w:val="kk-KZ" w:eastAsia="ru-RU"/>
        </w:rPr>
        <w:t xml:space="preserve">                           </w:t>
      </w:r>
      <w:r w:rsidR="007C7A75" w:rsidRPr="000F261C">
        <w:rPr>
          <w:rFonts w:ascii="Times New Roman" w:eastAsia="Times New Roman" w:hAnsi="Times New Roman" w:cs="Times New Roman"/>
          <w:color w:val="000000"/>
          <w:sz w:val="28"/>
          <w:szCs w:val="28"/>
          <w:lang w:val="kk-KZ" w:eastAsia="ru-RU"/>
        </w:rPr>
        <w:t xml:space="preserve">                   </w:t>
      </w:r>
      <w:r w:rsidR="00610953" w:rsidRPr="000F261C">
        <w:rPr>
          <w:rFonts w:ascii="Times New Roman" w:eastAsia="Times New Roman" w:hAnsi="Times New Roman" w:cs="Times New Roman"/>
          <w:color w:val="000000"/>
          <w:sz w:val="28"/>
          <w:szCs w:val="28"/>
          <w:lang w:val="kk-KZ" w:eastAsia="ru-RU"/>
        </w:rPr>
        <w:t xml:space="preserve">  </w:t>
      </w:r>
      <w:r w:rsidR="008D11A6" w:rsidRPr="000F261C">
        <w:rPr>
          <w:rFonts w:ascii="Times New Roman" w:eastAsia="Times New Roman" w:hAnsi="Times New Roman" w:cs="Times New Roman"/>
          <w:color w:val="000000"/>
          <w:sz w:val="28"/>
          <w:szCs w:val="28"/>
          <w:lang w:val="kk-KZ" w:eastAsia="ru-RU"/>
        </w:rPr>
        <w:t xml:space="preserve"> </w:t>
      </w:r>
      <w:r w:rsidR="005F443E" w:rsidRPr="000F261C">
        <w:rPr>
          <w:rFonts w:ascii="Times New Roman" w:eastAsia="Times New Roman" w:hAnsi="Times New Roman" w:cs="Times New Roman"/>
          <w:color w:val="000000"/>
          <w:sz w:val="28"/>
          <w:szCs w:val="28"/>
          <w:lang w:val="kk-KZ" w:eastAsia="ru-RU"/>
        </w:rPr>
        <w:t xml:space="preserve"> </w:t>
      </w:r>
      <w:r w:rsidR="004F365B" w:rsidRPr="000F261C">
        <w:rPr>
          <w:rFonts w:ascii="Times New Roman" w:eastAsia="Times New Roman" w:hAnsi="Times New Roman" w:cs="Times New Roman"/>
          <w:color w:val="000000"/>
          <w:sz w:val="28"/>
          <w:szCs w:val="28"/>
          <w:lang w:val="kk-KZ" w:eastAsia="ru-RU"/>
        </w:rPr>
        <w:t xml:space="preserve">  </w:t>
      </w:r>
      <w:r w:rsidR="008D11A6" w:rsidRPr="000F261C">
        <w:rPr>
          <w:rFonts w:ascii="Times New Roman" w:eastAsia="Times New Roman" w:hAnsi="Times New Roman" w:cs="Times New Roman"/>
          <w:color w:val="000000"/>
          <w:sz w:val="28"/>
          <w:szCs w:val="28"/>
          <w:lang w:val="kk-KZ" w:eastAsia="ru-RU"/>
        </w:rPr>
        <w:t xml:space="preserve">  </w:t>
      </w:r>
      <w:r w:rsidR="00610953" w:rsidRPr="000F261C">
        <w:rPr>
          <w:rFonts w:ascii="Times New Roman" w:eastAsia="Times New Roman" w:hAnsi="Times New Roman" w:cs="Times New Roman"/>
          <w:color w:val="000000"/>
          <w:sz w:val="28"/>
          <w:szCs w:val="28"/>
          <w:lang w:val="kk-KZ" w:eastAsia="ru-RU"/>
        </w:rPr>
        <w:t>(1.8</w:t>
      </w:r>
      <w:r w:rsidR="008D11A6" w:rsidRPr="000F261C">
        <w:rPr>
          <w:rFonts w:ascii="Times New Roman" w:eastAsia="Times New Roman" w:hAnsi="Times New Roman" w:cs="Times New Roman"/>
          <w:color w:val="000000"/>
          <w:sz w:val="28"/>
          <w:szCs w:val="28"/>
          <w:lang w:val="kk-KZ" w:eastAsia="ru-RU"/>
        </w:rPr>
        <w:t xml:space="preserve">)   </w:t>
      </w:r>
    </w:p>
    <w:p w14:paraId="678F1C48" w14:textId="3CF9AF34" w:rsidR="005F443E" w:rsidRPr="000F261C" w:rsidRDefault="005F443E" w:rsidP="005F443E">
      <w:pPr>
        <w:spacing w:after="0" w:line="276" w:lineRule="auto"/>
        <w:ind w:firstLine="567"/>
        <w:contextualSpacing/>
        <w:jc w:val="both"/>
        <w:rPr>
          <w:rFonts w:ascii="Times New Roman" w:eastAsia="Times New Roman" w:hAnsi="Times New Roman" w:cs="Times New Roman"/>
          <w:color w:val="000000"/>
          <w:sz w:val="28"/>
          <w:szCs w:val="28"/>
          <w:lang w:val="kk-KZ" w:eastAsia="ru-RU"/>
        </w:rPr>
      </w:pPr>
      <m:oMath>
        <m:r>
          <w:rPr>
            <w:rFonts w:ascii="Cambria Math" w:eastAsia="Times New Roman" w:hAnsi="Cambria Math" w:cs="Times New Roman"/>
            <w:color w:val="000000"/>
            <w:sz w:val="28"/>
            <w:szCs w:val="28"/>
            <w:lang w:val="kk-KZ" w:eastAsia="ru-RU"/>
          </w:rPr>
          <m:t>FeO+</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FeSO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O+121,5 кДж</m:t>
        </m:r>
      </m:oMath>
      <w:r w:rsidRPr="000F261C">
        <w:rPr>
          <w:rFonts w:ascii="Times New Roman" w:eastAsia="Times New Roman" w:hAnsi="Times New Roman" w:cs="Times New Roman"/>
          <w:color w:val="000000"/>
          <w:sz w:val="28"/>
          <w:szCs w:val="28"/>
          <w:lang w:val="kk-KZ" w:eastAsia="ru-RU"/>
        </w:rPr>
        <w:t xml:space="preserve">               </w:t>
      </w:r>
      <w:r w:rsidR="00610953" w:rsidRPr="000F261C">
        <w:rPr>
          <w:rFonts w:ascii="Times New Roman" w:eastAsia="Times New Roman" w:hAnsi="Times New Roman" w:cs="Times New Roman"/>
          <w:color w:val="000000"/>
          <w:sz w:val="28"/>
          <w:szCs w:val="28"/>
          <w:lang w:val="kk-KZ" w:eastAsia="ru-RU"/>
        </w:rPr>
        <w:t xml:space="preserve">                          </w:t>
      </w:r>
      <w:r w:rsidR="004F365B" w:rsidRPr="000F261C">
        <w:rPr>
          <w:rFonts w:ascii="Times New Roman" w:eastAsia="Times New Roman" w:hAnsi="Times New Roman" w:cs="Times New Roman"/>
          <w:color w:val="000000"/>
          <w:sz w:val="28"/>
          <w:szCs w:val="28"/>
          <w:lang w:val="kk-KZ" w:eastAsia="ru-RU"/>
        </w:rPr>
        <w:t xml:space="preserve"> </w:t>
      </w:r>
      <w:r w:rsidR="007C7A75" w:rsidRPr="000F261C">
        <w:rPr>
          <w:rFonts w:ascii="Times New Roman" w:eastAsia="Times New Roman" w:hAnsi="Times New Roman" w:cs="Times New Roman"/>
          <w:color w:val="000000"/>
          <w:sz w:val="28"/>
          <w:szCs w:val="28"/>
          <w:lang w:val="kk-KZ" w:eastAsia="ru-RU"/>
        </w:rPr>
        <w:t xml:space="preserve">            </w:t>
      </w:r>
      <w:r w:rsidR="004F365B" w:rsidRPr="000F261C">
        <w:rPr>
          <w:rFonts w:ascii="Times New Roman" w:eastAsia="Times New Roman" w:hAnsi="Times New Roman" w:cs="Times New Roman"/>
          <w:color w:val="000000"/>
          <w:sz w:val="28"/>
          <w:szCs w:val="28"/>
          <w:lang w:val="kk-KZ" w:eastAsia="ru-RU"/>
        </w:rPr>
        <w:t xml:space="preserve"> </w:t>
      </w:r>
      <w:r w:rsidR="00610953" w:rsidRPr="000F261C">
        <w:rPr>
          <w:rFonts w:ascii="Times New Roman" w:eastAsia="Times New Roman" w:hAnsi="Times New Roman" w:cs="Times New Roman"/>
          <w:color w:val="000000"/>
          <w:sz w:val="28"/>
          <w:szCs w:val="28"/>
          <w:lang w:val="kk-KZ" w:eastAsia="ru-RU"/>
        </w:rPr>
        <w:t xml:space="preserve"> (1.9</w:t>
      </w:r>
      <w:r w:rsidRPr="000F261C">
        <w:rPr>
          <w:rFonts w:ascii="Times New Roman" w:eastAsia="Times New Roman" w:hAnsi="Times New Roman" w:cs="Times New Roman"/>
          <w:color w:val="000000"/>
          <w:sz w:val="28"/>
          <w:szCs w:val="28"/>
          <w:lang w:val="kk-KZ" w:eastAsia="ru-RU"/>
        </w:rPr>
        <w:t xml:space="preserve">)   </w:t>
      </w:r>
    </w:p>
    <w:p w14:paraId="2281BCA0" w14:textId="5783018A" w:rsidR="00711B0B" w:rsidRPr="000F261C" w:rsidRDefault="008505FC" w:rsidP="005F443E">
      <w:pPr>
        <w:spacing w:after="0" w:line="276" w:lineRule="auto"/>
        <w:ind w:firstLine="567"/>
        <w:contextualSpacing/>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val="kk-KZ" w:eastAsia="ru-RU"/>
              </w:rPr>
            </m:ctrlPr>
          </m:sSubPr>
          <m:e>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Fe</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3</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3H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Fe</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(SO</m:t>
            </m:r>
          </m:e>
          <m:sub>
            <m:r>
              <w:rPr>
                <w:rFonts w:ascii="Cambria Math" w:eastAsia="Times New Roman" w:hAnsi="Cambria Math" w:cs="Times New Roman"/>
                <w:color w:val="000000"/>
                <w:sz w:val="28"/>
                <w:szCs w:val="28"/>
                <w:lang w:val="kk-KZ" w:eastAsia="ru-RU"/>
              </w:rPr>
              <m:t>4</m:t>
            </m:r>
          </m:sub>
        </m:sSub>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m:t>
            </m:r>
          </m:e>
          <m:sub>
            <m:r>
              <w:rPr>
                <w:rFonts w:ascii="Cambria Math" w:eastAsia="Times New Roman" w:hAnsi="Cambria Math" w:cs="Times New Roman"/>
                <w:color w:val="000000"/>
                <w:sz w:val="28"/>
                <w:szCs w:val="28"/>
                <w:lang w:val="kk-KZ" w:eastAsia="ru-RU"/>
              </w:rPr>
              <m:t>3</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O+141,6 кДж</m:t>
        </m:r>
      </m:oMath>
      <w:r w:rsidR="005F443E" w:rsidRPr="000F261C">
        <w:rPr>
          <w:rFonts w:ascii="Times New Roman" w:eastAsia="Times New Roman" w:hAnsi="Times New Roman" w:cs="Times New Roman"/>
          <w:color w:val="000000"/>
          <w:sz w:val="28"/>
          <w:szCs w:val="28"/>
          <w:lang w:val="kk-KZ" w:eastAsia="ru-RU"/>
        </w:rPr>
        <w:t xml:space="preserve">            </w:t>
      </w:r>
      <w:r w:rsidR="00610953" w:rsidRPr="000F261C">
        <w:rPr>
          <w:rFonts w:ascii="Times New Roman" w:eastAsia="Times New Roman" w:hAnsi="Times New Roman" w:cs="Times New Roman"/>
          <w:color w:val="000000"/>
          <w:sz w:val="28"/>
          <w:szCs w:val="28"/>
          <w:lang w:val="kk-KZ" w:eastAsia="ru-RU"/>
        </w:rPr>
        <w:t xml:space="preserve">                         </w:t>
      </w:r>
      <w:r w:rsidR="007C7A75" w:rsidRPr="000F261C">
        <w:rPr>
          <w:rFonts w:ascii="Times New Roman" w:eastAsia="Times New Roman" w:hAnsi="Times New Roman" w:cs="Times New Roman"/>
          <w:color w:val="000000"/>
          <w:sz w:val="28"/>
          <w:szCs w:val="28"/>
          <w:lang w:val="kk-KZ" w:eastAsia="ru-RU"/>
        </w:rPr>
        <w:t xml:space="preserve"> </w:t>
      </w:r>
      <w:r w:rsidR="00610953" w:rsidRPr="000F261C">
        <w:rPr>
          <w:rFonts w:ascii="Times New Roman" w:eastAsia="Times New Roman" w:hAnsi="Times New Roman" w:cs="Times New Roman"/>
          <w:color w:val="000000"/>
          <w:sz w:val="28"/>
          <w:szCs w:val="28"/>
          <w:lang w:val="kk-KZ" w:eastAsia="ru-RU"/>
        </w:rPr>
        <w:t>(1.10</w:t>
      </w:r>
      <w:r w:rsidR="005F443E" w:rsidRPr="000F261C">
        <w:rPr>
          <w:rFonts w:ascii="Times New Roman" w:eastAsia="Times New Roman" w:hAnsi="Times New Roman" w:cs="Times New Roman"/>
          <w:color w:val="000000"/>
          <w:sz w:val="28"/>
          <w:szCs w:val="28"/>
          <w:lang w:val="kk-KZ" w:eastAsia="ru-RU"/>
        </w:rPr>
        <w:t xml:space="preserve">)  </w:t>
      </w:r>
    </w:p>
    <w:p w14:paraId="6C0A103C" w14:textId="70CDCEC1" w:rsidR="005F443E" w:rsidRPr="000F261C" w:rsidRDefault="005F443E" w:rsidP="005F443E">
      <w:pPr>
        <w:spacing w:after="0" w:line="276" w:lineRule="auto"/>
        <w:ind w:firstLine="567"/>
        <w:contextualSpacing/>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 </w:t>
      </w:r>
    </w:p>
    <w:p w14:paraId="57DC8E92" w14:textId="71B12653" w:rsidR="00F1438F" w:rsidRPr="000F261C" w:rsidRDefault="00F1438F" w:rsidP="005F443E">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Осы реакциялар жүрген кезде бөлінетін жылу бастапқы шикізаттың ыдырауына да септігін тігізіп отырады. </w:t>
      </w:r>
    </w:p>
    <w:p w14:paraId="43566C14" w14:textId="55CCBAEF" w:rsidR="00F1438F" w:rsidRPr="000F261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Түзілген титанисульфатты гидролизге ұшыратады:</w:t>
      </w:r>
    </w:p>
    <w:p w14:paraId="2A2C371F" w14:textId="77777777" w:rsidR="00711B0B" w:rsidRPr="000F261C" w:rsidRDefault="00711B0B" w:rsidP="003E5D66">
      <w:pPr>
        <w:spacing w:after="0" w:line="240" w:lineRule="auto"/>
        <w:ind w:firstLine="567"/>
        <w:jc w:val="both"/>
        <w:rPr>
          <w:rFonts w:ascii="Times New Roman" w:eastAsia="Times New Roman" w:hAnsi="Times New Roman" w:cs="Times New Roman"/>
          <w:color w:val="000000"/>
          <w:sz w:val="28"/>
          <w:szCs w:val="28"/>
          <w:lang w:val="kk-KZ" w:eastAsia="ru-RU"/>
        </w:rPr>
      </w:pPr>
    </w:p>
    <w:p w14:paraId="74306F7C" w14:textId="4DB6FEDC" w:rsidR="00711B0B" w:rsidRPr="000F261C" w:rsidRDefault="008505FC" w:rsidP="005F443E">
      <w:pPr>
        <w:spacing w:after="0" w:line="240" w:lineRule="auto"/>
        <w:ind w:firstLine="567"/>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TiOSO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2H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m:t>
        </m:r>
        <m:sSub>
          <m:sSubPr>
            <m:ctrlPr>
              <w:rPr>
                <w:rFonts w:ascii="Cambria Math" w:eastAsia="Times New Roman" w:hAnsi="Cambria Math" w:cs="Times New Roman"/>
                <w:i/>
                <w:color w:val="000000"/>
                <w:sz w:val="28"/>
                <w:szCs w:val="28"/>
                <w:lang w:val="kk-KZ" w:eastAsia="ru-RU"/>
              </w:rPr>
            </m:ctrlPr>
          </m:sSubPr>
          <m:e>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TiO</m:t>
            </m:r>
          </m:e>
          <m:sub>
            <m:r>
              <w:rPr>
                <w:rFonts w:ascii="Cambria Math" w:eastAsia="Times New Roman" w:hAnsi="Cambria Math" w:cs="Times New Roman"/>
                <w:color w:val="000000"/>
                <w:sz w:val="28"/>
                <w:szCs w:val="28"/>
                <w:lang w:val="kk-KZ" w:eastAsia="ru-RU"/>
              </w:rPr>
              <m:t>3</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4</m:t>
            </m:r>
          </m:sub>
        </m:sSub>
      </m:oMath>
      <w:r w:rsidR="005F443E" w:rsidRPr="000F261C">
        <w:rPr>
          <w:rFonts w:ascii="Times New Roman" w:eastAsia="Times New Roman" w:hAnsi="Times New Roman" w:cs="Times New Roman"/>
          <w:color w:val="000000"/>
          <w:sz w:val="28"/>
          <w:szCs w:val="28"/>
          <w:lang w:val="kk-KZ" w:eastAsia="ru-RU"/>
        </w:rPr>
        <w:t xml:space="preserve">                          </w:t>
      </w:r>
      <w:r w:rsidR="007C22DF" w:rsidRPr="000F261C">
        <w:rPr>
          <w:rFonts w:ascii="Times New Roman" w:eastAsia="Times New Roman" w:hAnsi="Times New Roman" w:cs="Times New Roman"/>
          <w:color w:val="000000"/>
          <w:sz w:val="28"/>
          <w:szCs w:val="28"/>
          <w:lang w:val="kk-KZ" w:eastAsia="ru-RU"/>
        </w:rPr>
        <w:t xml:space="preserve">                             </w:t>
      </w:r>
      <w:r w:rsidR="007C7A75" w:rsidRPr="000F261C">
        <w:rPr>
          <w:rFonts w:ascii="Times New Roman" w:eastAsia="Times New Roman" w:hAnsi="Times New Roman" w:cs="Times New Roman"/>
          <w:color w:val="000000"/>
          <w:sz w:val="28"/>
          <w:szCs w:val="28"/>
          <w:lang w:val="kk-KZ" w:eastAsia="ru-RU"/>
        </w:rPr>
        <w:t xml:space="preserve">    </w:t>
      </w:r>
      <w:r w:rsidR="005F443E" w:rsidRPr="000F261C">
        <w:rPr>
          <w:rFonts w:ascii="Times New Roman" w:eastAsia="Times New Roman" w:hAnsi="Times New Roman" w:cs="Times New Roman"/>
          <w:color w:val="000000"/>
          <w:sz w:val="28"/>
          <w:szCs w:val="28"/>
          <w:lang w:val="kk-KZ" w:eastAsia="ru-RU"/>
        </w:rPr>
        <w:t>(</w:t>
      </w:r>
      <w:r w:rsidR="007C22DF" w:rsidRPr="000F261C">
        <w:rPr>
          <w:rFonts w:ascii="Times New Roman" w:eastAsia="Times New Roman" w:hAnsi="Times New Roman" w:cs="Times New Roman"/>
          <w:color w:val="000000"/>
          <w:sz w:val="28"/>
          <w:szCs w:val="28"/>
          <w:lang w:val="kk-KZ" w:eastAsia="ru-RU"/>
        </w:rPr>
        <w:t>1.</w:t>
      </w:r>
      <w:r w:rsidR="005F443E" w:rsidRPr="000F261C">
        <w:rPr>
          <w:rFonts w:ascii="Times New Roman" w:eastAsia="Times New Roman" w:hAnsi="Times New Roman" w:cs="Times New Roman"/>
          <w:color w:val="000000"/>
          <w:sz w:val="28"/>
          <w:szCs w:val="28"/>
          <w:lang w:val="kk-KZ" w:eastAsia="ru-RU"/>
        </w:rPr>
        <w:t xml:space="preserve">11) </w:t>
      </w:r>
    </w:p>
    <w:p w14:paraId="1178D7F5" w14:textId="46A6484C" w:rsidR="005F443E" w:rsidRPr="000F261C" w:rsidRDefault="005F443E" w:rsidP="005F443E">
      <w:pPr>
        <w:spacing w:after="0" w:line="240" w:lineRule="auto"/>
        <w:ind w:firstLine="567"/>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  </w:t>
      </w:r>
    </w:p>
    <w:p w14:paraId="5F084055" w14:textId="7FE4876B" w:rsidR="00F1438F" w:rsidRPr="000F261C" w:rsidRDefault="00F1438F" w:rsidP="005D3604">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Бұл процестің де өзіне тән қиындықтары мен күрделіліктері жоқ емес. Түзілген метатитан қышқылын күйдіруг</w:t>
      </w:r>
      <w:r w:rsidR="00FE2FCE" w:rsidRPr="000F261C">
        <w:rPr>
          <w:rFonts w:ascii="Times New Roman" w:eastAsia="Times New Roman" w:hAnsi="Times New Roman" w:cs="Times New Roman"/>
          <w:color w:val="000000"/>
          <w:sz w:val="28"/>
          <w:szCs w:val="28"/>
          <w:lang w:val="kk-KZ" w:eastAsia="ru-RU"/>
        </w:rPr>
        <w:t>е жібереді, сол кезде титан диок</w:t>
      </w:r>
      <w:r w:rsidRPr="000F261C">
        <w:rPr>
          <w:rFonts w:ascii="Times New Roman" w:eastAsia="Times New Roman" w:hAnsi="Times New Roman" w:cs="Times New Roman"/>
          <w:color w:val="000000"/>
          <w:sz w:val="28"/>
          <w:szCs w:val="28"/>
          <w:lang w:val="kk-KZ" w:eastAsia="ru-RU"/>
        </w:rPr>
        <w:t xml:space="preserve">сиді түзіледі. </w:t>
      </w:r>
    </w:p>
    <w:p w14:paraId="5A98F07E" w14:textId="0E112F0C" w:rsidR="00F1438F" w:rsidRPr="000F261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Титан диоксидін алудың тағы бір әдісі </w:t>
      </w:r>
      <w:r w:rsidR="002B6CD6" w:rsidRPr="000F261C">
        <w:rPr>
          <w:rFonts w:ascii="Times New Roman" w:eastAsia="Times New Roman" w:hAnsi="Times New Roman" w:cs="Times New Roman"/>
          <w:color w:val="000000"/>
          <w:sz w:val="28"/>
          <w:szCs w:val="28"/>
          <w:lang w:val="kk-KZ" w:eastAsia="ru-RU"/>
        </w:rPr>
        <w:t>–</w:t>
      </w:r>
      <w:r w:rsidRPr="000F261C">
        <w:rPr>
          <w:rFonts w:ascii="Times New Roman" w:eastAsia="Times New Roman" w:hAnsi="Times New Roman" w:cs="Times New Roman"/>
          <w:color w:val="000000"/>
          <w:sz w:val="28"/>
          <w:szCs w:val="28"/>
          <w:lang w:val="kk-KZ" w:eastAsia="ru-RU"/>
        </w:rPr>
        <w:t xml:space="preserve"> хлоридті процесс, ол сонымен қатар кенді өңдеуді қамтиды, бірақ титан оксидін ыдырату үшін реагент ретінде титан хлоридін пайдаланады. Нәтижесінде таза титан диоксиді пайда болады. Титан диоксидін оның тетрахлоридінің сулы гидролизі арқылы алуға да болады. Бұл әдісте титан тетрахлориді титан диоксиді мен хлорсутек алу үшін басқа процестерден алынған бумен өңделеді.</w:t>
      </w:r>
    </w:p>
    <w:p w14:paraId="384EF607" w14:textId="7F57DADD" w:rsidR="00F1438F" w:rsidRPr="000F261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Титан диоксиді органикалық еріткіштердің ерітінділеріндегі титан қосылыстарының гидролизі арқылы алынатын соль-гель әдісі деп аталатын әдіс </w:t>
      </w:r>
      <w:r w:rsidR="002B6CD6" w:rsidRPr="000F261C">
        <w:rPr>
          <w:rFonts w:ascii="Times New Roman" w:eastAsia="Times New Roman" w:hAnsi="Times New Roman" w:cs="Times New Roman"/>
          <w:color w:val="000000"/>
          <w:sz w:val="28"/>
          <w:szCs w:val="28"/>
          <w:lang w:val="kk-KZ" w:eastAsia="ru-RU"/>
        </w:rPr>
        <w:t>т</w:t>
      </w:r>
      <w:r w:rsidRPr="000F261C">
        <w:rPr>
          <w:rFonts w:ascii="Times New Roman" w:eastAsia="Times New Roman" w:hAnsi="Times New Roman" w:cs="Times New Roman"/>
          <w:color w:val="000000"/>
          <w:sz w:val="28"/>
          <w:szCs w:val="28"/>
          <w:lang w:val="kk-KZ" w:eastAsia="ru-RU"/>
        </w:rPr>
        <w:t>е бар.</w:t>
      </w:r>
    </w:p>
    <w:p w14:paraId="484145BB" w14:textId="0AB21748" w:rsidR="00F1438F" w:rsidRPr="000F261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Сонымен қатар, титан диоксиді физикалық жолмен алынуы мүмкін </w:t>
      </w:r>
      <w:r w:rsidR="002B6CD6" w:rsidRPr="000F261C">
        <w:rPr>
          <w:rFonts w:ascii="Times New Roman" w:eastAsia="Times New Roman" w:hAnsi="Times New Roman" w:cs="Times New Roman"/>
          <w:color w:val="000000"/>
          <w:sz w:val="28"/>
          <w:szCs w:val="28"/>
          <w:lang w:val="kk-KZ" w:eastAsia="ru-RU"/>
        </w:rPr>
        <w:t>–</w:t>
      </w:r>
      <w:r w:rsidRPr="000F261C">
        <w:rPr>
          <w:rFonts w:ascii="Times New Roman" w:eastAsia="Times New Roman" w:hAnsi="Times New Roman" w:cs="Times New Roman"/>
          <w:color w:val="000000"/>
          <w:sz w:val="28"/>
          <w:szCs w:val="28"/>
          <w:lang w:val="kk-KZ" w:eastAsia="ru-RU"/>
        </w:rPr>
        <w:t xml:space="preserve"> титанды шыныға және басқа беттерге жағу, содан кейін ыстық өңдеу.</w:t>
      </w:r>
    </w:p>
    <w:p w14:paraId="0B1CF2F3" w14:textId="77777777" w:rsidR="00F1438F" w:rsidRPr="000F261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Осы әдістердің барлығы титан диоксидін қажетті мөлшерде және сапада алу үшін әртүрлі өнеркәсіптік процестерде қолданылады.</w:t>
      </w:r>
    </w:p>
    <w:p w14:paraId="70A109D9" w14:textId="77777777" w:rsidR="00F1438F" w:rsidRPr="000F261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Титан хлоридтері. Титан (IV) хлориді </w:t>
      </w:r>
      <m:oMath>
        <m:r>
          <m:rPr>
            <m:sty m:val="p"/>
          </m:rPr>
          <w:rPr>
            <w:rFonts w:ascii="Cambria Math" w:eastAsia="Times New Roman" w:hAnsi="Cambria Math" w:cs="Times New Roman"/>
            <w:color w:val="000000"/>
            <w:sz w:val="28"/>
            <w:szCs w:val="28"/>
            <w:lang w:val="kk-KZ" w:eastAsia="ru-RU"/>
          </w:rPr>
          <m:t xml:space="preserve">‒ </m:t>
        </m:r>
        <m:sSub>
          <m:sSubPr>
            <m:ctrlPr>
              <w:rPr>
                <w:rFonts w:ascii="Cambria Math" w:eastAsia="Times New Roman" w:hAnsi="Cambria Math" w:cs="Times New Roman"/>
                <w:color w:val="000000"/>
                <w:sz w:val="28"/>
                <w:szCs w:val="28"/>
                <w:lang w:val="kk-KZ"/>
              </w:rPr>
            </m:ctrlPr>
          </m:sSubPr>
          <m:e>
            <m:r>
              <m:rPr>
                <m:sty m:val="p"/>
              </m:rPr>
              <w:rPr>
                <w:rFonts w:ascii="Cambria Math" w:eastAsia="Times New Roman" w:hAnsi="Cambria Math" w:cs="Times New Roman"/>
                <w:color w:val="000000"/>
                <w:sz w:val="28"/>
                <w:szCs w:val="28"/>
                <w:lang w:val="kk-KZ" w:eastAsia="ru-RU"/>
              </w:rPr>
              <m:t>TiCl</m:t>
            </m:r>
          </m:e>
          <m:sub>
            <m:r>
              <m:rPr>
                <m:sty m:val="p"/>
              </m:rPr>
              <w:rPr>
                <w:rFonts w:ascii="Cambria Math" w:eastAsia="Times New Roman" w:hAnsi="Cambria Math" w:cs="Times New Roman"/>
                <w:color w:val="000000"/>
                <w:sz w:val="28"/>
                <w:szCs w:val="28"/>
                <w:lang w:val="kk-KZ" w:eastAsia="ru-RU"/>
              </w:rPr>
              <m:t>4</m:t>
            </m:r>
          </m:sub>
        </m:sSub>
      </m:oMath>
      <w:r w:rsidRPr="000F261C">
        <w:rPr>
          <w:rFonts w:ascii="Times New Roman" w:eastAsia="Times New Roman" w:hAnsi="Times New Roman" w:cs="Times New Roman"/>
          <w:color w:val="000000"/>
          <w:sz w:val="28"/>
          <w:szCs w:val="28"/>
          <w:lang w:val="kk-KZ" w:eastAsia="ru-RU"/>
        </w:rPr>
        <w:t xml:space="preserve"> түссіз сұйықтық, қайнау температурасы 136</w:t>
      </w:r>
      <w:r w:rsidRPr="000F261C">
        <w:rPr>
          <w:rFonts w:ascii="Times New Roman" w:eastAsia="Times New Roman" w:hAnsi="Times New Roman" w:cs="Times New Roman"/>
          <w:color w:val="000000"/>
          <w:sz w:val="28"/>
          <w:szCs w:val="28"/>
          <w:vertAlign w:val="superscript"/>
          <w:lang w:val="kk-KZ" w:eastAsia="ru-RU"/>
        </w:rPr>
        <w:t>o</w:t>
      </w:r>
      <w:r w:rsidRPr="000F261C">
        <w:rPr>
          <w:rFonts w:ascii="Times New Roman" w:eastAsia="Times New Roman" w:hAnsi="Times New Roman" w:cs="Times New Roman"/>
          <w:color w:val="000000"/>
          <w:sz w:val="28"/>
          <w:szCs w:val="28"/>
          <w:lang w:val="kk-KZ" w:eastAsia="ru-RU"/>
        </w:rPr>
        <w:t>С және балқу температурасы – 32</w:t>
      </w:r>
      <w:r w:rsidRPr="000F261C">
        <w:rPr>
          <w:rFonts w:ascii="Times New Roman" w:eastAsia="Times New Roman" w:hAnsi="Times New Roman" w:cs="Times New Roman"/>
          <w:color w:val="000000"/>
          <w:sz w:val="28"/>
          <w:szCs w:val="28"/>
          <w:vertAlign w:val="superscript"/>
          <w:lang w:val="kk-KZ" w:eastAsia="ru-RU"/>
        </w:rPr>
        <w:t>o</w:t>
      </w:r>
      <w:r w:rsidRPr="000F261C">
        <w:rPr>
          <w:rFonts w:ascii="Times New Roman" w:eastAsia="Times New Roman" w:hAnsi="Times New Roman" w:cs="Times New Roman"/>
          <w:color w:val="000000"/>
          <w:sz w:val="28"/>
          <w:szCs w:val="28"/>
          <w:lang w:val="kk-KZ" w:eastAsia="ru-RU"/>
        </w:rPr>
        <w:t>С. TiO</w:t>
      </w:r>
      <w:r w:rsidRPr="000F261C">
        <w:rPr>
          <w:rFonts w:ascii="Times New Roman" w:eastAsia="Times New Roman" w:hAnsi="Times New Roman" w:cs="Times New Roman"/>
          <w:color w:val="000000"/>
          <w:sz w:val="28"/>
          <w:szCs w:val="28"/>
          <w:vertAlign w:val="subscript"/>
          <w:lang w:val="kk-KZ" w:eastAsia="ru-RU"/>
        </w:rPr>
        <w:t>2</w:t>
      </w:r>
      <w:r w:rsidRPr="000F261C">
        <w:rPr>
          <w:rFonts w:ascii="Times New Roman" w:eastAsia="Times New Roman" w:hAnsi="Times New Roman" w:cs="Times New Roman"/>
          <w:color w:val="000000"/>
          <w:sz w:val="28"/>
          <w:szCs w:val="28"/>
          <w:lang w:val="kk-KZ" w:eastAsia="ru-RU"/>
        </w:rPr>
        <w:t xml:space="preserve"> және 4HCl түзе отырып, сумен гидролизденеді. Сілтілік металл галогенидтерімен титан (IV) хлориді құрамында күрделі ион бар қос хлоридтер шығарады [TiCl</w:t>
      </w:r>
      <w:r w:rsidRPr="000F261C">
        <w:rPr>
          <w:rFonts w:ascii="Times New Roman" w:eastAsia="Times New Roman" w:hAnsi="Times New Roman" w:cs="Times New Roman"/>
          <w:color w:val="000000"/>
          <w:sz w:val="28"/>
          <w:szCs w:val="28"/>
          <w:vertAlign w:val="subscript"/>
          <w:lang w:val="kk-KZ" w:eastAsia="ru-RU"/>
        </w:rPr>
        <w:t>6</w:t>
      </w:r>
      <w:r w:rsidRPr="000F261C">
        <w:rPr>
          <w:rFonts w:ascii="Times New Roman" w:eastAsia="Times New Roman" w:hAnsi="Times New Roman" w:cs="Times New Roman"/>
          <w:color w:val="000000"/>
          <w:sz w:val="28"/>
          <w:szCs w:val="28"/>
          <w:lang w:val="kk-KZ" w:eastAsia="ru-RU"/>
        </w:rPr>
        <w:t>]</w:t>
      </w:r>
      <w:r w:rsidRPr="000F261C">
        <w:rPr>
          <w:rFonts w:ascii="Times New Roman" w:eastAsia="Times New Roman" w:hAnsi="Times New Roman" w:cs="Times New Roman"/>
          <w:color w:val="000000"/>
          <w:sz w:val="28"/>
          <w:szCs w:val="28"/>
          <w:vertAlign w:val="superscript"/>
          <w:lang w:val="kk-KZ" w:eastAsia="ru-RU"/>
        </w:rPr>
        <w:t>2-</w:t>
      </w:r>
      <w:r w:rsidRPr="000F261C">
        <w:rPr>
          <w:rFonts w:ascii="Times New Roman" w:eastAsia="Times New Roman" w:hAnsi="Times New Roman" w:cs="Times New Roman"/>
          <w:color w:val="000000"/>
          <w:sz w:val="28"/>
          <w:szCs w:val="28"/>
          <w:lang w:val="kk-KZ" w:eastAsia="ru-RU"/>
        </w:rPr>
        <w:t xml:space="preserve">. </w:t>
      </w:r>
    </w:p>
    <w:p w14:paraId="6D03C529" w14:textId="2F3E25EB" w:rsidR="00F1438F" w:rsidRPr="000F261C" w:rsidRDefault="00F1438F" w:rsidP="005D3604">
      <w:pPr>
        <w:spacing w:after="0" w:line="240" w:lineRule="auto"/>
        <w:ind w:firstLine="567"/>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Титан хлоридтерін алу әдістері бірқатар қиындықтармен іске асырылады.</w:t>
      </w:r>
      <w:r w:rsidR="0038130B" w:rsidRPr="000F261C">
        <w:rPr>
          <w:rFonts w:ascii="Times New Roman" w:eastAsia="Times New Roman" w:hAnsi="Times New Roman" w:cs="Times New Roman"/>
          <w:color w:val="000000"/>
          <w:sz w:val="28"/>
          <w:szCs w:val="28"/>
          <w:lang w:val="kk-KZ" w:eastAsia="ru-RU"/>
        </w:rPr>
        <w:t xml:space="preserve"> Мысалы, титан (IV) хлоридін – </w:t>
      </w:r>
      <w:r w:rsidRPr="000F261C">
        <w:rPr>
          <w:rFonts w:ascii="Times New Roman" w:eastAsia="Times New Roman" w:hAnsi="Times New Roman" w:cs="Times New Roman"/>
          <w:color w:val="000000"/>
          <w:sz w:val="28"/>
          <w:szCs w:val="28"/>
          <w:lang w:val="kk-KZ" w:eastAsia="ru-RU"/>
        </w:rPr>
        <w:t xml:space="preserve">титан диоксидін тотықсыздандырғыш (көміртек) </w:t>
      </w:r>
      <w:r w:rsidRPr="000F261C">
        <w:rPr>
          <w:rFonts w:ascii="Times New Roman" w:eastAsia="Times New Roman" w:hAnsi="Times New Roman" w:cs="Times New Roman"/>
          <w:color w:val="000000"/>
          <w:sz w:val="28"/>
          <w:szCs w:val="28"/>
          <w:lang w:val="kk-KZ" w:eastAsia="ru-RU"/>
        </w:rPr>
        <w:lastRenderedPageBreak/>
        <w:t xml:space="preserve">қатысында хлормен өңдеу. Өте таза титан (IV) хлоридін алу үшін ректификация және </w:t>
      </w:r>
      <w:r w:rsidR="003D1F02" w:rsidRPr="000F261C">
        <w:rPr>
          <w:rFonts w:ascii="Times New Roman" w:eastAsia="Times New Roman" w:hAnsi="Times New Roman" w:cs="Times New Roman"/>
          <w:color w:val="000000"/>
          <w:sz w:val="28"/>
          <w:szCs w:val="28"/>
          <w:lang w:val="kk-KZ" w:eastAsia="ru-RU"/>
        </w:rPr>
        <w:t xml:space="preserve">адсорбция әдістерін қолданады, </w:t>
      </w:r>
      <w:r w:rsidRPr="000F261C">
        <w:rPr>
          <w:rFonts w:ascii="Times New Roman" w:eastAsia="Times New Roman" w:hAnsi="Times New Roman" w:cs="Times New Roman"/>
          <w:color w:val="000000"/>
          <w:sz w:val="28"/>
          <w:szCs w:val="28"/>
          <w:lang w:val="kk-KZ" w:eastAsia="ru-RU"/>
        </w:rPr>
        <w:t>қоспалардан силикагельде тазартады. Өндірісте титан (IV) хлориді хлорлау процесінде өндіріледі, бұл кезде титан кен</w:t>
      </w:r>
      <w:r w:rsidR="003D1F02" w:rsidRPr="000F261C">
        <w:rPr>
          <w:rFonts w:ascii="Times New Roman" w:eastAsia="Times New Roman" w:hAnsi="Times New Roman" w:cs="Times New Roman"/>
          <w:color w:val="000000"/>
          <w:sz w:val="28"/>
          <w:szCs w:val="28"/>
          <w:lang w:val="kk-KZ" w:eastAsia="ru-RU"/>
        </w:rPr>
        <w:t xml:space="preserve">ін хлормен өндеу қарастырылған. </w:t>
      </w:r>
      <w:r w:rsidRPr="000F261C">
        <w:rPr>
          <w:rFonts w:ascii="Times New Roman" w:eastAsia="Times New Roman" w:hAnsi="Times New Roman" w:cs="Times New Roman"/>
          <w:color w:val="000000"/>
          <w:sz w:val="28"/>
          <w:szCs w:val="28"/>
          <w:lang w:val="kk-KZ" w:eastAsia="ru-RU"/>
        </w:rPr>
        <w:t>Ильмениттің (FeTiO</w:t>
      </w:r>
      <w:r w:rsidRPr="000F261C">
        <w:rPr>
          <w:rFonts w:ascii="Times New Roman" w:eastAsia="Times New Roman" w:hAnsi="Times New Roman" w:cs="Times New Roman"/>
          <w:color w:val="000000"/>
          <w:sz w:val="28"/>
          <w:szCs w:val="28"/>
          <w:vertAlign w:val="subscript"/>
          <w:lang w:val="kk-KZ" w:eastAsia="ru-RU"/>
        </w:rPr>
        <w:t>3</w:t>
      </w:r>
      <w:r w:rsidRPr="000F261C">
        <w:rPr>
          <w:rFonts w:ascii="Times New Roman" w:eastAsia="Times New Roman" w:hAnsi="Times New Roman" w:cs="Times New Roman"/>
          <w:color w:val="000000"/>
          <w:sz w:val="28"/>
          <w:szCs w:val="28"/>
          <w:lang w:val="kk-KZ" w:eastAsia="ru-RU"/>
        </w:rPr>
        <w:t>) хлормен және көміртекпен (кокс) әрекеттесу реакциясы 900</w:t>
      </w:r>
      <w:r w:rsidRPr="000F261C">
        <w:rPr>
          <w:rFonts w:ascii="Times New Roman" w:eastAsia="Times New Roman" w:hAnsi="Times New Roman" w:cs="Times New Roman"/>
          <w:color w:val="000000"/>
          <w:sz w:val="28"/>
          <w:szCs w:val="28"/>
          <w:vertAlign w:val="superscript"/>
          <w:lang w:val="kk-KZ" w:eastAsia="ru-RU"/>
        </w:rPr>
        <w:t>°</w:t>
      </w:r>
      <w:r w:rsidRPr="000F261C">
        <w:rPr>
          <w:rFonts w:ascii="Times New Roman" w:eastAsia="Times New Roman" w:hAnsi="Times New Roman" w:cs="Times New Roman"/>
          <w:color w:val="000000"/>
          <w:sz w:val="28"/>
          <w:szCs w:val="28"/>
          <w:lang w:val="kk-KZ" w:eastAsia="ru-RU"/>
        </w:rPr>
        <w:t>С-та іске асады, хлорлаудан кейін алынған титан (I</w:t>
      </w:r>
      <w:r w:rsidR="00835DD5" w:rsidRPr="000F261C">
        <w:rPr>
          <w:rFonts w:ascii="Times New Roman" w:eastAsia="Times New Roman" w:hAnsi="Times New Roman" w:cs="Times New Roman"/>
          <w:color w:val="000000"/>
          <w:sz w:val="28"/>
          <w:szCs w:val="28"/>
          <w:lang w:val="kk-KZ" w:eastAsia="ru-RU"/>
        </w:rPr>
        <w:t>V) хлоридін фильтрлеу, гидролиз</w:t>
      </w:r>
      <w:r w:rsidRPr="000F261C">
        <w:rPr>
          <w:rFonts w:ascii="Times New Roman" w:eastAsia="Times New Roman" w:hAnsi="Times New Roman" w:cs="Times New Roman"/>
          <w:color w:val="000000"/>
          <w:sz w:val="28"/>
          <w:szCs w:val="28"/>
          <w:lang w:val="kk-KZ" w:eastAsia="ru-RU"/>
        </w:rPr>
        <w:t xml:space="preserve"> арқылы және ылғалданған натрий хлоридімен (мышьяктан арылу үшін) тазартады. Сонымен қатар мыспен, алюминиймен немесе күкіртсутекпен (ванадий, күкірт, хром, органикадан арылу үшін</w:t>
      </w:r>
      <w:r w:rsidR="0038130B" w:rsidRPr="000F261C">
        <w:rPr>
          <w:rFonts w:ascii="Times New Roman" w:eastAsia="Times New Roman" w:hAnsi="Times New Roman" w:cs="Times New Roman"/>
          <w:color w:val="000000"/>
          <w:sz w:val="28"/>
          <w:szCs w:val="28"/>
          <w:lang w:val="kk-KZ" w:eastAsia="ru-RU"/>
        </w:rPr>
        <w:t>) тотықсыздандырады.</w:t>
      </w:r>
    </w:p>
    <w:p w14:paraId="23D2AFDE" w14:textId="77777777" w:rsidR="00F1438F" w:rsidRPr="000F261C" w:rsidRDefault="00F1438F" w:rsidP="00CB6493">
      <w:pPr>
        <w:spacing w:after="0" w:line="240" w:lineRule="auto"/>
        <w:ind w:firstLine="42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1.1.5 Титан қалдықтарын өндеудің белгілі әдістері</w:t>
      </w:r>
    </w:p>
    <w:p w14:paraId="0A5E3A5C" w14:textId="7A44CFBD" w:rsidR="00F1438F" w:rsidRPr="000F261C" w:rsidRDefault="00F1438F" w:rsidP="005D3604">
      <w:pPr>
        <w:spacing w:after="0" w:line="240" w:lineRule="auto"/>
        <w:ind w:firstLine="420"/>
        <w:jc w:val="both"/>
        <w:rPr>
          <w:rFonts w:ascii="Times New Roman" w:eastAsia="Times New Roman" w:hAnsi="Times New Roman" w:cs="Times New Roman"/>
          <w:color w:val="000000"/>
          <w:sz w:val="28"/>
          <w:szCs w:val="28"/>
          <w:lang w:val="kk-KZ" w:eastAsia="ru-RU"/>
        </w:rPr>
      </w:pPr>
      <w:r w:rsidRPr="000F261C">
        <w:rPr>
          <w:rFonts w:ascii="Times New Roman" w:hAnsi="Times New Roman" w:cs="Times New Roman"/>
          <w:spacing w:val="1"/>
          <w:sz w:val="28"/>
          <w:szCs w:val="28"/>
          <w:lang w:val="kk-KZ"/>
        </w:rPr>
        <w:t xml:space="preserve">Әртүрлі </w:t>
      </w:r>
      <w:r w:rsidRPr="000F261C">
        <w:rPr>
          <w:rFonts w:ascii="Times New Roman" w:hAnsi="Times New Roman" w:cs="Times New Roman"/>
          <w:sz w:val="28"/>
          <w:szCs w:val="28"/>
          <w:lang w:val="kk-KZ"/>
        </w:rPr>
        <w:t>өнеркәсіптер</w:t>
      </w:r>
      <w:r w:rsidRPr="000F261C">
        <w:rPr>
          <w:rFonts w:ascii="Times New Roman" w:hAnsi="Times New Roman" w:cs="Times New Roman"/>
          <w:spacing w:val="1"/>
          <w:sz w:val="28"/>
          <w:szCs w:val="28"/>
          <w:lang w:val="kk-KZ"/>
        </w:rPr>
        <w:t xml:space="preserve"> </w:t>
      </w:r>
      <w:r w:rsidRPr="000F261C">
        <w:rPr>
          <w:rFonts w:ascii="Times New Roman" w:hAnsi="Times New Roman" w:cs="Times New Roman"/>
          <w:sz w:val="28"/>
          <w:szCs w:val="28"/>
          <w:lang w:val="kk-KZ"/>
        </w:rPr>
        <w:t>мен</w:t>
      </w:r>
      <w:r w:rsidRPr="000F261C">
        <w:rPr>
          <w:rFonts w:ascii="Times New Roman" w:hAnsi="Times New Roman" w:cs="Times New Roman"/>
          <w:spacing w:val="1"/>
          <w:sz w:val="28"/>
          <w:szCs w:val="28"/>
          <w:lang w:val="kk-KZ"/>
        </w:rPr>
        <w:t xml:space="preserve"> </w:t>
      </w:r>
      <w:r w:rsidRPr="000F261C">
        <w:rPr>
          <w:rFonts w:ascii="Times New Roman" w:hAnsi="Times New Roman" w:cs="Times New Roman"/>
          <w:sz w:val="28"/>
          <w:szCs w:val="28"/>
          <w:lang w:val="kk-KZ"/>
        </w:rPr>
        <w:t>өндірістерде</w:t>
      </w:r>
      <w:r w:rsidRPr="000F261C">
        <w:rPr>
          <w:rFonts w:ascii="Times New Roman" w:hAnsi="Times New Roman" w:cs="Times New Roman"/>
          <w:spacing w:val="1"/>
          <w:sz w:val="28"/>
          <w:szCs w:val="28"/>
          <w:lang w:val="kk-KZ"/>
        </w:rPr>
        <w:t xml:space="preserve"> </w:t>
      </w:r>
      <w:r w:rsidRPr="000F261C">
        <w:rPr>
          <w:rFonts w:ascii="Times New Roman" w:hAnsi="Times New Roman" w:cs="Times New Roman"/>
          <w:sz w:val="28"/>
          <w:szCs w:val="28"/>
          <w:lang w:val="kk-KZ"/>
        </w:rPr>
        <w:t>және б</w:t>
      </w:r>
      <w:r w:rsidR="00835DD5" w:rsidRPr="000F261C">
        <w:rPr>
          <w:rFonts w:ascii="Times New Roman" w:hAnsi="Times New Roman" w:cs="Times New Roman"/>
          <w:sz w:val="28"/>
          <w:szCs w:val="28"/>
          <w:lang w:val="kk-KZ"/>
        </w:rPr>
        <w:t xml:space="preserve">асқа да </w:t>
      </w:r>
      <w:r w:rsidRPr="000F261C">
        <w:rPr>
          <w:rFonts w:ascii="Times New Roman" w:hAnsi="Times New Roman" w:cs="Times New Roman"/>
          <w:sz w:val="28"/>
          <w:szCs w:val="28"/>
          <w:lang w:val="kk-KZ"/>
        </w:rPr>
        <w:t>салаларда,</w:t>
      </w:r>
      <w:r w:rsidR="00835DD5" w:rsidRPr="000F261C">
        <w:rPr>
          <w:rFonts w:ascii="Times New Roman" w:hAnsi="Times New Roman" w:cs="Times New Roman"/>
          <w:spacing w:val="1"/>
          <w:sz w:val="28"/>
          <w:szCs w:val="28"/>
          <w:lang w:val="kk-KZ"/>
        </w:rPr>
        <w:t xml:space="preserve"> </w:t>
      </w:r>
      <w:r w:rsidRPr="000F261C">
        <w:rPr>
          <w:rFonts w:ascii="Times New Roman" w:hAnsi="Times New Roman" w:cs="Times New Roman"/>
          <w:sz w:val="28"/>
          <w:szCs w:val="28"/>
          <w:lang w:val="kk-KZ"/>
        </w:rPr>
        <w:t>титанды</w:t>
      </w:r>
      <w:r w:rsidRPr="000F261C">
        <w:rPr>
          <w:rFonts w:ascii="Times New Roman" w:hAnsi="Times New Roman" w:cs="Times New Roman"/>
          <w:spacing w:val="1"/>
          <w:sz w:val="28"/>
          <w:szCs w:val="28"/>
          <w:lang w:val="kk-KZ"/>
        </w:rPr>
        <w:t xml:space="preserve"> </w:t>
      </w:r>
      <w:r w:rsidRPr="000F261C">
        <w:rPr>
          <w:rFonts w:ascii="Times New Roman" w:hAnsi="Times New Roman" w:cs="Times New Roman"/>
          <w:sz w:val="28"/>
          <w:szCs w:val="28"/>
          <w:lang w:val="kk-KZ"/>
        </w:rPr>
        <w:t>қолдану</w:t>
      </w:r>
      <w:r w:rsidRPr="000F261C">
        <w:rPr>
          <w:rFonts w:ascii="Times New Roman" w:hAnsi="Times New Roman" w:cs="Times New Roman"/>
          <w:spacing w:val="1"/>
          <w:sz w:val="28"/>
          <w:szCs w:val="28"/>
          <w:lang w:val="kk-KZ"/>
        </w:rPr>
        <w:t xml:space="preserve"> </w:t>
      </w:r>
      <w:r w:rsidRPr="000F261C">
        <w:rPr>
          <w:rFonts w:ascii="Times New Roman" w:hAnsi="Times New Roman" w:cs="Times New Roman"/>
          <w:sz w:val="28"/>
          <w:szCs w:val="28"/>
          <w:lang w:val="kk-KZ"/>
        </w:rPr>
        <w:t>мақсатында</w:t>
      </w:r>
      <w:r w:rsidR="003B3077" w:rsidRPr="000F261C">
        <w:rPr>
          <w:rFonts w:ascii="Times New Roman" w:hAnsi="Times New Roman" w:cs="Times New Roman"/>
          <w:spacing w:val="1"/>
          <w:sz w:val="28"/>
          <w:szCs w:val="28"/>
          <w:lang w:val="kk-KZ"/>
        </w:rPr>
        <w:t xml:space="preserve"> алд</w:t>
      </w:r>
      <w:r w:rsidRPr="000F261C">
        <w:rPr>
          <w:rFonts w:ascii="Times New Roman" w:hAnsi="Times New Roman" w:cs="Times New Roman"/>
          <w:spacing w:val="1"/>
          <w:sz w:val="28"/>
          <w:szCs w:val="28"/>
          <w:lang w:val="kk-KZ"/>
        </w:rPr>
        <w:t xml:space="preserve">ымен губкалы титан алынады. Бұл губкалы титанда маркасына байланысты 0,2-0,5% қоспалар болады, демек, губкалы титан жартылай ортааралық өнім болып есептеледі де, ары қарай құйма алуға жіберіледі. Осы кезде губкалық титан </w:t>
      </w:r>
      <w:r w:rsidRPr="000F261C">
        <w:rPr>
          <w:rFonts w:ascii="Times New Roman" w:hAnsi="Times New Roman" w:cs="Times New Roman"/>
          <w:sz w:val="28"/>
          <w:szCs w:val="28"/>
          <w:lang w:val="kk-KZ"/>
        </w:rPr>
        <w:t>жоңқалар, қиқымдар, сынықтар түрінде қалдыққа айналады.</w:t>
      </w:r>
      <w:r w:rsidRPr="000F261C">
        <w:rPr>
          <w:rFonts w:ascii="Times New Roman" w:hAnsi="Times New Roman" w:cs="Times New Roman"/>
          <w:spacing w:val="1"/>
          <w:sz w:val="28"/>
          <w:szCs w:val="28"/>
          <w:lang w:val="kk-KZ"/>
        </w:rPr>
        <w:t xml:space="preserve"> Негізінен осы кезде түзілетін сапасы төмен болып келетін губкалы титан (ТГ-Т</w:t>
      </w:r>
      <w:r w:rsidR="0038130B" w:rsidRPr="000F261C">
        <w:rPr>
          <w:rFonts w:ascii="Times New Roman" w:hAnsi="Times New Roman" w:cs="Times New Roman"/>
          <w:spacing w:val="1"/>
          <w:sz w:val="28"/>
          <w:szCs w:val="28"/>
          <w:lang w:val="kk-KZ"/>
        </w:rPr>
        <w:t>В</w:t>
      </w:r>
      <w:r w:rsidRPr="000F261C">
        <w:rPr>
          <w:rFonts w:ascii="Times New Roman" w:hAnsi="Times New Roman" w:cs="Times New Roman"/>
          <w:spacing w:val="1"/>
          <w:sz w:val="28"/>
          <w:szCs w:val="28"/>
          <w:lang w:val="kk-KZ"/>
        </w:rPr>
        <w:t>) титан қалдықтары деп санал</w:t>
      </w:r>
      <w:r w:rsidR="0038130B" w:rsidRPr="000F261C">
        <w:rPr>
          <w:rFonts w:ascii="Times New Roman" w:hAnsi="Times New Roman" w:cs="Times New Roman"/>
          <w:spacing w:val="1"/>
          <w:sz w:val="28"/>
          <w:szCs w:val="28"/>
          <w:lang w:val="kk-KZ"/>
        </w:rPr>
        <w:t xml:space="preserve">ады, ол 10% шамасында түзіледі. </w:t>
      </w:r>
      <w:r w:rsidRPr="000F261C">
        <w:rPr>
          <w:rFonts w:ascii="Times New Roman" w:hAnsi="Times New Roman" w:cs="Times New Roman"/>
          <w:spacing w:val="1"/>
          <w:sz w:val="28"/>
          <w:szCs w:val="28"/>
          <w:lang w:val="kk-KZ"/>
        </w:rPr>
        <w:t>Ал 60%-тен астам губкалық титан әртүрлі құймалар жасауға жі</w:t>
      </w:r>
      <w:r w:rsidR="00B459E2" w:rsidRPr="000F261C">
        <w:rPr>
          <w:rFonts w:ascii="Times New Roman" w:hAnsi="Times New Roman" w:cs="Times New Roman"/>
          <w:spacing w:val="1"/>
          <w:sz w:val="28"/>
          <w:szCs w:val="28"/>
          <w:lang w:val="kk-KZ"/>
        </w:rPr>
        <w:t xml:space="preserve">беріледі, олардан өз кезегінде, </w:t>
      </w:r>
      <w:r w:rsidRPr="000F261C">
        <w:rPr>
          <w:rFonts w:ascii="Times New Roman" w:hAnsi="Times New Roman" w:cs="Times New Roman"/>
          <w:spacing w:val="1"/>
          <w:sz w:val="28"/>
          <w:szCs w:val="28"/>
          <w:lang w:val="kk-KZ"/>
        </w:rPr>
        <w:t xml:space="preserve">аэрокосмоста қолданыс таппайтын сынықтар мен қиқымдар шығарады </w:t>
      </w:r>
      <w:r w:rsidRPr="000F261C">
        <w:rPr>
          <w:rFonts w:ascii="Times New Roman" w:eastAsia="Times New Roman" w:hAnsi="Times New Roman" w:cs="Times New Roman"/>
          <w:color w:val="000000"/>
          <w:sz w:val="28"/>
          <w:szCs w:val="28"/>
          <w:lang w:val="kk-KZ" w:eastAsia="ru-RU"/>
        </w:rPr>
        <w:t>[34,35].</w:t>
      </w:r>
      <w:r w:rsidRPr="000F261C">
        <w:rPr>
          <w:rFonts w:ascii="Times New Roman" w:hAnsi="Times New Roman" w:cs="Times New Roman"/>
          <w:spacing w:val="1"/>
          <w:sz w:val="28"/>
          <w:szCs w:val="28"/>
          <w:lang w:val="kk-KZ"/>
        </w:rPr>
        <w:t xml:space="preserve"> Бұл қалдықтар негізінен қайта балқыту арқылы өнделеді. Титан құймаларын алу үшін балқытудың әрқилы түрлерін қолданады. Вакуум-дугалық (ВДП), электрон-сәулелік (ЭЛП), плаз</w:t>
      </w:r>
      <w:r w:rsidR="00BA23D1" w:rsidRPr="000F261C">
        <w:rPr>
          <w:rFonts w:ascii="Times New Roman" w:hAnsi="Times New Roman" w:cs="Times New Roman"/>
          <w:spacing w:val="1"/>
          <w:sz w:val="28"/>
          <w:szCs w:val="28"/>
          <w:lang w:val="kk-KZ"/>
        </w:rPr>
        <w:t xml:space="preserve">ма-дугалық (ПДП), индукциялық, </w:t>
      </w:r>
      <w:r w:rsidRPr="000F261C">
        <w:rPr>
          <w:rFonts w:ascii="Times New Roman" w:hAnsi="Times New Roman" w:cs="Times New Roman"/>
          <w:spacing w:val="1"/>
          <w:sz w:val="28"/>
          <w:szCs w:val="28"/>
          <w:lang w:val="kk-KZ"/>
        </w:rPr>
        <w:t xml:space="preserve">(ИП), электршлактық (ЭШП) </w:t>
      </w:r>
      <w:r w:rsidRPr="000F261C">
        <w:rPr>
          <w:rFonts w:ascii="Times New Roman" w:eastAsia="Times New Roman" w:hAnsi="Times New Roman" w:cs="Times New Roman"/>
          <w:color w:val="000000"/>
          <w:sz w:val="28"/>
          <w:szCs w:val="28"/>
          <w:lang w:val="kk-KZ" w:eastAsia="ru-RU"/>
        </w:rPr>
        <w:t xml:space="preserve">[29]. </w:t>
      </w:r>
      <w:r w:rsidRPr="000F261C">
        <w:rPr>
          <w:rFonts w:ascii="Times New Roman" w:hAnsi="Times New Roman" w:cs="Times New Roman"/>
          <w:spacing w:val="1"/>
          <w:sz w:val="28"/>
          <w:szCs w:val="28"/>
          <w:lang w:val="kk-KZ"/>
        </w:rPr>
        <w:t>Осыдан басқа титаннан жасалған дайын бұйымда</w:t>
      </w:r>
      <w:r w:rsidR="00835DD5" w:rsidRPr="000F261C">
        <w:rPr>
          <w:rFonts w:ascii="Times New Roman" w:hAnsi="Times New Roman" w:cs="Times New Roman"/>
          <w:spacing w:val="1"/>
          <w:sz w:val="28"/>
          <w:szCs w:val="28"/>
          <w:lang w:val="kk-KZ"/>
        </w:rPr>
        <w:t xml:space="preserve">рдан, әртүрлі конструкциялардан </w:t>
      </w:r>
      <w:r w:rsidRPr="000F261C">
        <w:rPr>
          <w:rFonts w:ascii="Times New Roman" w:hAnsi="Times New Roman" w:cs="Times New Roman"/>
          <w:spacing w:val="1"/>
          <w:sz w:val="28"/>
          <w:szCs w:val="28"/>
          <w:lang w:val="kk-KZ"/>
        </w:rPr>
        <w:t>(бұл конструкциялардың пайдалану мерзімі аяқталғаннан соң) шыққан сынықтар да титанның немесе оның құймаларының қалдықтарына жатады. Бірақ қазіргі кезде металдық титанның қалдықтарын қайта балқыту арқылы дугалық пештерде өндеуде пешке 20-40%</w:t>
      </w:r>
      <w:r w:rsidR="0038130B" w:rsidRPr="000F261C">
        <w:rPr>
          <w:rFonts w:ascii="Times New Roman" w:hAnsi="Times New Roman" w:cs="Times New Roman"/>
          <w:spacing w:val="1"/>
          <w:sz w:val="28"/>
          <w:szCs w:val="28"/>
          <w:lang w:val="kk-KZ"/>
        </w:rPr>
        <w:t>-дан</w:t>
      </w:r>
      <w:r w:rsidRPr="000F261C">
        <w:rPr>
          <w:rFonts w:ascii="Times New Roman" w:hAnsi="Times New Roman" w:cs="Times New Roman"/>
          <w:spacing w:val="1"/>
          <w:sz w:val="28"/>
          <w:szCs w:val="28"/>
          <w:lang w:val="kk-KZ"/>
        </w:rPr>
        <w:t xml:space="preserve"> артық материал салуға болмайды, себебі бұл қалдықтарды көп мөлшерде салған кезде шығарылатын өнімнің сапасы өте төмен</w:t>
      </w:r>
      <w:r w:rsidR="00B459E2" w:rsidRPr="000F261C">
        <w:rPr>
          <w:rFonts w:ascii="Times New Roman" w:hAnsi="Times New Roman" w:cs="Times New Roman"/>
          <w:spacing w:val="1"/>
          <w:sz w:val="28"/>
          <w:szCs w:val="28"/>
          <w:lang w:val="kk-KZ"/>
        </w:rPr>
        <w:t xml:space="preserve"> болып кетеді. </w:t>
      </w:r>
      <w:r w:rsidR="0038130B" w:rsidRPr="000F261C">
        <w:rPr>
          <w:rFonts w:ascii="Times New Roman" w:hAnsi="Times New Roman" w:cs="Times New Roman"/>
          <w:spacing w:val="1"/>
          <w:sz w:val="28"/>
          <w:szCs w:val="28"/>
          <w:lang w:val="kk-KZ"/>
        </w:rPr>
        <w:t>Козырева Р.И., Берков В.</w:t>
      </w:r>
      <w:r w:rsidRPr="000F261C">
        <w:rPr>
          <w:rFonts w:ascii="Times New Roman" w:hAnsi="Times New Roman" w:cs="Times New Roman"/>
          <w:spacing w:val="1"/>
          <w:sz w:val="28"/>
          <w:szCs w:val="28"/>
          <w:lang w:val="kk-KZ"/>
        </w:rPr>
        <w:t xml:space="preserve">И. </w:t>
      </w:r>
      <w:r w:rsidR="0038130B" w:rsidRPr="000F261C">
        <w:rPr>
          <w:rFonts w:ascii="Times New Roman" w:eastAsia="Times New Roman" w:hAnsi="Times New Roman" w:cs="Times New Roman"/>
          <w:color w:val="000000"/>
          <w:sz w:val="28"/>
          <w:szCs w:val="28"/>
          <w:lang w:val="kk-KZ" w:eastAsia="ru-RU"/>
        </w:rPr>
        <w:t xml:space="preserve">[36] </w:t>
      </w:r>
      <w:r w:rsidRPr="000F261C">
        <w:rPr>
          <w:rFonts w:ascii="Times New Roman" w:hAnsi="Times New Roman" w:cs="Times New Roman"/>
          <w:spacing w:val="1"/>
          <w:sz w:val="28"/>
          <w:szCs w:val="28"/>
          <w:lang w:val="kk-KZ"/>
        </w:rPr>
        <w:t>деген зерттеушілер кез келген титан қалдықтарын балқытуға жібермес бұрын  бөлме</w:t>
      </w:r>
      <w:r w:rsidR="0038130B" w:rsidRPr="000F261C">
        <w:rPr>
          <w:rFonts w:ascii="Times New Roman" w:hAnsi="Times New Roman" w:cs="Times New Roman"/>
          <w:spacing w:val="1"/>
          <w:sz w:val="28"/>
          <w:szCs w:val="28"/>
          <w:lang w:val="kk-KZ"/>
        </w:rPr>
        <w:t xml:space="preserve"> температурасында құрамында </w:t>
      </w:r>
      <w:r w:rsidR="0038130B" w:rsidRPr="000F261C">
        <w:rPr>
          <w:rFonts w:ascii="Times New Roman" w:hAnsi="Times New Roman" w:cs="Times New Roman"/>
          <w:sz w:val="28"/>
          <w:szCs w:val="28"/>
          <w:lang w:val="kk-KZ"/>
        </w:rPr>
        <w:t xml:space="preserve">5-16% натрий фориді, </w:t>
      </w:r>
      <w:r w:rsidRPr="000F261C">
        <w:rPr>
          <w:rFonts w:ascii="Times New Roman" w:hAnsi="Times New Roman" w:cs="Times New Roman"/>
          <w:sz w:val="28"/>
          <w:szCs w:val="28"/>
          <w:lang w:val="kk-KZ"/>
        </w:rPr>
        <w:t>12-20% тұз қышқылы бар ерітіндімен өндеуді ұсынады. Дегенмен, бұл әдіс іске асырылып жүрген әдіске қосымша операция қосылып о</w:t>
      </w:r>
      <w:r w:rsidR="0038130B" w:rsidRPr="000F261C">
        <w:rPr>
          <w:rFonts w:ascii="Times New Roman" w:hAnsi="Times New Roman" w:cs="Times New Roman"/>
          <w:sz w:val="28"/>
          <w:szCs w:val="28"/>
          <w:lang w:val="kk-KZ"/>
        </w:rPr>
        <w:t>тыр, демек бар әдісті жетілдіруге әкелмеген. Осы м</w:t>
      </w:r>
      <w:r w:rsidRPr="000F261C">
        <w:rPr>
          <w:rFonts w:ascii="Times New Roman" w:hAnsi="Times New Roman" w:cs="Times New Roman"/>
          <w:sz w:val="28"/>
          <w:szCs w:val="28"/>
          <w:lang w:val="kk-KZ"/>
        </w:rPr>
        <w:t xml:space="preserve">әселелерді тұжырымдайтын </w:t>
      </w:r>
      <w:r w:rsidR="0038130B" w:rsidRPr="000F261C">
        <w:rPr>
          <w:rFonts w:ascii="Times New Roman" w:hAnsi="Times New Roman" w:cs="Times New Roman"/>
          <w:sz w:val="28"/>
          <w:szCs w:val="28"/>
          <w:lang w:val="kk-KZ"/>
        </w:rPr>
        <w:t>б</w:t>
      </w:r>
      <w:r w:rsidRPr="000F261C">
        <w:rPr>
          <w:rFonts w:ascii="Times New Roman" w:hAnsi="Times New Roman" w:cs="Times New Roman"/>
          <w:sz w:val="28"/>
          <w:szCs w:val="28"/>
          <w:lang w:val="kk-KZ"/>
        </w:rPr>
        <w:t>олсақ, титанның металдық қалдықтарын өндеу әдістері бар болғанымен, бұл материалды толық өндеуге қол жеткізілмегені көрінеді.</w:t>
      </w:r>
      <w:r w:rsidRPr="000F261C">
        <w:rPr>
          <w:rFonts w:ascii="Times New Roman" w:eastAsia="Times New Roman" w:hAnsi="Times New Roman" w:cs="Times New Roman"/>
          <w:color w:val="000000"/>
          <w:sz w:val="28"/>
          <w:szCs w:val="28"/>
          <w:lang w:val="kk-KZ" w:eastAsia="ru-RU"/>
        </w:rPr>
        <w:t xml:space="preserve"> </w:t>
      </w:r>
    </w:p>
    <w:p w14:paraId="67AF1B2F" w14:textId="77777777" w:rsidR="000061E0" w:rsidRPr="000F261C" w:rsidRDefault="000061E0" w:rsidP="004E0B89">
      <w:pPr>
        <w:spacing w:after="0" w:line="240" w:lineRule="auto"/>
        <w:ind w:firstLine="567"/>
        <w:jc w:val="both"/>
        <w:rPr>
          <w:rFonts w:ascii="Times New Roman" w:hAnsi="Times New Roman" w:cs="Times New Roman"/>
          <w:sz w:val="28"/>
          <w:szCs w:val="28"/>
          <w:lang w:val="kk-KZ"/>
        </w:rPr>
      </w:pPr>
    </w:p>
    <w:p w14:paraId="43B2C1DA" w14:textId="4E01B136" w:rsidR="000061E0" w:rsidRPr="000F261C" w:rsidRDefault="00BF2C16" w:rsidP="004C3E6B">
      <w:pPr>
        <w:spacing w:after="0" w:line="240" w:lineRule="auto"/>
        <w:ind w:firstLine="567"/>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1.2 Темірдің физика-химиялық қасиеттері және оның қосылыстарының маңызы мен қолданылуы</w:t>
      </w:r>
    </w:p>
    <w:p w14:paraId="6C89D4E2" w14:textId="053D081F" w:rsidR="000061E0" w:rsidRPr="000F261C" w:rsidRDefault="00A3388F" w:rsidP="007F5672">
      <w:pPr>
        <w:spacing w:after="0" w:line="240" w:lineRule="auto"/>
        <w:ind w:firstLine="567"/>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1.2.1 </w:t>
      </w:r>
      <w:r w:rsidR="000061E0" w:rsidRPr="000F261C">
        <w:rPr>
          <w:rFonts w:ascii="Times New Roman" w:hAnsi="Times New Roman" w:cs="Times New Roman"/>
          <w:sz w:val="28"/>
          <w:szCs w:val="28"/>
          <w:lang w:val="kk-KZ"/>
        </w:rPr>
        <w:t>Темірдің физика-химиялық және электрохимиялық қасиеттері</w:t>
      </w:r>
    </w:p>
    <w:p w14:paraId="7C434562" w14:textId="01773813" w:rsidR="005D3604" w:rsidRPr="000F261C" w:rsidRDefault="000061E0" w:rsidP="007F5672">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(Fe) – күміс тәріздес ақ, иілгіш, қиын балқитын металл. Ол бірнеше полиморфты модификациялар түрінде кездеседі. Температура 910°С-тан төмен болғанда, құрылымы көлемдік центрленген (α-Fе),</w:t>
      </w:r>
      <w:r w:rsidR="0038130B" w:rsidRPr="000F261C">
        <w:rPr>
          <w:rFonts w:ascii="Times New Roman" w:hAnsi="Times New Roman" w:cs="Times New Roman"/>
          <w:sz w:val="28"/>
          <w:szCs w:val="28"/>
          <w:lang w:val="kk-KZ"/>
        </w:rPr>
        <w:t xml:space="preserve"> ферромагнитті қасиетке ие, 769</w:t>
      </w:r>
      <w:r w:rsidRPr="000F261C">
        <w:rPr>
          <w:rFonts w:ascii="Times New Roman" w:hAnsi="Times New Roman" w:cs="Times New Roman"/>
          <w:sz w:val="28"/>
          <w:szCs w:val="28"/>
          <w:lang w:val="kk-KZ"/>
        </w:rPr>
        <w:t xml:space="preserve">°С-та домендік құрылым бұзылады да, ферромагниттік қасиет жоғалып, </w:t>
      </w:r>
      <w:r w:rsidRPr="000F261C">
        <w:rPr>
          <w:rFonts w:ascii="Times New Roman" w:hAnsi="Times New Roman" w:cs="Times New Roman"/>
          <w:sz w:val="28"/>
          <w:szCs w:val="28"/>
          <w:lang w:val="kk-KZ"/>
        </w:rPr>
        <w:lastRenderedPageBreak/>
        <w:t>парамагниттік қасиетке (β-Fе) ауысады. Жылу</w:t>
      </w:r>
      <w:r w:rsidR="00B459E2" w:rsidRPr="000F261C">
        <w:rPr>
          <w:rFonts w:ascii="Times New Roman" w:hAnsi="Times New Roman" w:cs="Times New Roman"/>
          <w:sz w:val="28"/>
          <w:szCs w:val="28"/>
          <w:lang w:val="kk-KZ"/>
        </w:rPr>
        <w:t xml:space="preserve"> сиымдылығы артады, қайтадан </w:t>
      </w:r>
      <w:r w:rsidRPr="000F261C">
        <w:rPr>
          <w:rFonts w:ascii="Times New Roman" w:hAnsi="Times New Roman" w:cs="Times New Roman"/>
          <w:sz w:val="28"/>
          <w:szCs w:val="28"/>
          <w:lang w:val="kk-KZ"/>
        </w:rPr>
        <w:t xml:space="preserve">910°С-қа қыздырғанда кубтық орталыққа жақталған торлы (γ- Fе) тығыз модификация пайда болады. Модификациялар темірдің басқа элементтермен әрекеттесу қабілетіне әсер етеді. </w:t>
      </w:r>
    </w:p>
    <w:p w14:paraId="6FC39D27" w14:textId="6B214278" w:rsidR="005D3604" w:rsidRPr="000F261C" w:rsidRDefault="000061E0" w:rsidP="005D360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өз топшасындағы элементтермен бірге платиналық металдардан өзгеше болып келеді. Бұл металл кернеу қатарында сутектен бұрын орналасқан.  Темірдің</w:t>
      </w:r>
      <w:r w:rsidR="00E25F32" w:rsidRPr="000F261C">
        <w:rPr>
          <w:rFonts w:ascii="Times New Roman" w:hAnsi="Times New Roman" w:cs="Times New Roman"/>
          <w:sz w:val="28"/>
          <w:szCs w:val="28"/>
          <w:lang w:val="kk-KZ"/>
        </w:rPr>
        <w:t xml:space="preserve"> стандартты потенциалы бойынша </w:t>
      </w:r>
      <w:r w:rsidRPr="000F261C">
        <w:rPr>
          <w:rFonts w:ascii="Times New Roman" w:hAnsi="Times New Roman" w:cs="Times New Roman"/>
          <w:sz w:val="28"/>
          <w:szCs w:val="28"/>
          <w:lang w:val="kk-KZ"/>
        </w:rPr>
        <w:t>термодинамикалық және кинетикалық мүмкіндіктері қайшылыққа ие емес, осыған байланысты бұл металл платина металдарын</w:t>
      </w:r>
      <w:r w:rsidR="00215F1F" w:rsidRPr="000F261C">
        <w:rPr>
          <w:rFonts w:ascii="Times New Roman" w:hAnsi="Times New Roman" w:cs="Times New Roman"/>
          <w:sz w:val="28"/>
          <w:szCs w:val="28"/>
          <w:lang w:val="kk-KZ"/>
        </w:rPr>
        <w:t xml:space="preserve">а, тіпті кобальт және никельге </w:t>
      </w:r>
      <w:r w:rsidRPr="000F261C">
        <w:rPr>
          <w:rFonts w:ascii="Times New Roman" w:hAnsi="Times New Roman" w:cs="Times New Roman"/>
          <w:sz w:val="28"/>
          <w:szCs w:val="28"/>
          <w:lang w:val="kk-KZ"/>
        </w:rPr>
        <w:t xml:space="preserve">қарағанда, әжептәуір белсенді болып келеді. </w:t>
      </w:r>
    </w:p>
    <w:p w14:paraId="143BA2A2" w14:textId="77777777" w:rsidR="005D3604" w:rsidRPr="000F261C" w:rsidRDefault="000061E0" w:rsidP="005D360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d-элементтер қатарында. Оның электрондық құрылымы былай сипатталады: 3d</w:t>
      </w:r>
      <w:r w:rsidRPr="000F261C">
        <w:rPr>
          <w:rFonts w:ascii="Times New Roman" w:hAnsi="Times New Roman" w:cs="Times New Roman"/>
          <w:sz w:val="28"/>
          <w:szCs w:val="28"/>
          <w:vertAlign w:val="superscript"/>
          <w:lang w:val="kk-KZ"/>
        </w:rPr>
        <w:t>6</w:t>
      </w:r>
      <w:r w:rsidRPr="000F261C">
        <w:rPr>
          <w:rFonts w:ascii="Times New Roman" w:hAnsi="Times New Roman" w:cs="Times New Roman"/>
          <w:sz w:val="28"/>
          <w:szCs w:val="28"/>
          <w:lang w:val="kk-KZ"/>
        </w:rPr>
        <w:t>4s</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Бұл металдың атомының радиусы және d-орбитальдары  кіші өлшемдерге ие болуынан және олардың бүркесу дәрежесі төмен болуынан, металл аса жоғары активтілікке ие. Темір, өзінің аналогтары, кобальт және никель сияқты, қышқылдардан сутекті бөліп шығарады және ауада тотығуға бейім болып келеді [37].</w:t>
      </w:r>
    </w:p>
    <w:p w14:paraId="73CB130F" w14:textId="215D4820" w:rsidR="000061E0" w:rsidRPr="000F261C" w:rsidRDefault="000061E0" w:rsidP="005D360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электрохимиялық қасиеттері әдебиетте негізінен тұрақты ток әсерімен зерттелген. Оның сулы ортада тотығуы әдетте Fe</w:t>
      </w:r>
      <w:r w:rsidRPr="000F261C">
        <w:rPr>
          <w:rFonts w:ascii="Times New Roman" w:hAnsi="Times New Roman" w:cs="Times New Roman"/>
          <w:sz w:val="28"/>
          <w:szCs w:val="28"/>
          <w:vertAlign w:val="superscript"/>
          <w:lang w:val="kk-KZ"/>
        </w:rPr>
        <w:t xml:space="preserve">2+ </w:t>
      </w:r>
      <w:r w:rsidRPr="000F261C">
        <w:rPr>
          <w:rFonts w:ascii="Times New Roman" w:hAnsi="Times New Roman" w:cs="Times New Roman"/>
          <w:sz w:val="28"/>
          <w:szCs w:val="28"/>
          <w:lang w:val="kk-KZ"/>
        </w:rPr>
        <w:t>және Fe</w:t>
      </w:r>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 xml:space="preserve"> күйге дейін іске асады. Бұл кезде жалпы түрде келесі (</w:t>
      </w:r>
      <w:r w:rsidR="00C937AE" w:rsidRPr="000F261C">
        <w:rPr>
          <w:rFonts w:ascii="Times New Roman" w:hAnsi="Times New Roman" w:cs="Times New Roman"/>
          <w:sz w:val="28"/>
          <w:szCs w:val="28"/>
          <w:lang w:val="kk-KZ"/>
        </w:rPr>
        <w:t>1.12-1.14</w:t>
      </w:r>
      <w:r w:rsidRPr="000F261C">
        <w:rPr>
          <w:rFonts w:ascii="Times New Roman" w:hAnsi="Times New Roman" w:cs="Times New Roman"/>
          <w:sz w:val="28"/>
          <w:szCs w:val="28"/>
          <w:lang w:val="kk-KZ"/>
        </w:rPr>
        <w:t>) келтірілген потенциалдарға [5,</w:t>
      </w:r>
      <w:r w:rsidR="00C937AE" w:rsidRPr="000F261C">
        <w:rPr>
          <w:rFonts w:ascii="Times New Roman" w:hAnsi="Times New Roman" w:cs="Times New Roman"/>
          <w:sz w:val="28"/>
          <w:szCs w:val="28"/>
          <w:lang w:val="kk-KZ"/>
        </w:rPr>
        <w:t>27,</w:t>
      </w:r>
      <w:r w:rsidRPr="000F261C">
        <w:rPr>
          <w:rFonts w:ascii="Times New Roman" w:hAnsi="Times New Roman" w:cs="Times New Roman"/>
          <w:sz w:val="28"/>
          <w:szCs w:val="28"/>
          <w:lang w:val="kk-KZ"/>
        </w:rPr>
        <w:t xml:space="preserve">38] сәйкес реакциялар орын алады. </w:t>
      </w:r>
    </w:p>
    <w:p w14:paraId="50A70B14" w14:textId="77777777" w:rsidR="000061E0" w:rsidRPr="000F261C" w:rsidRDefault="000061E0" w:rsidP="000061E0">
      <w:pPr>
        <w:spacing w:after="0" w:line="240" w:lineRule="auto"/>
        <w:contextualSpacing/>
        <w:jc w:val="both"/>
        <w:rPr>
          <w:rFonts w:ascii="Times New Roman" w:hAnsi="Times New Roman" w:cs="Times New Roman"/>
          <w:sz w:val="28"/>
          <w:szCs w:val="28"/>
          <w:lang w:val="kk-KZ"/>
        </w:rPr>
      </w:pPr>
    </w:p>
    <w:p w14:paraId="511AAAD1" w14:textId="7FC4CDA9" w:rsidR="00A3388F" w:rsidRPr="000F261C" w:rsidRDefault="00306712" w:rsidP="00A3388F">
      <w:pPr>
        <w:spacing w:after="0" w:line="240" w:lineRule="auto"/>
        <w:ind w:firstLine="567"/>
        <w:contextualSpacing/>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r>
          <w:rPr>
            <w:rFonts w:ascii="Cambria Math" w:hAnsi="Cambria Math" w:cs="Times New Roman"/>
            <w:sz w:val="28"/>
            <w:szCs w:val="28"/>
            <w:lang w:val="kk-KZ"/>
          </w:rPr>
          <m:t>→F</m:t>
        </m:r>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2+</m:t>
            </m:r>
          </m:sup>
        </m:sSup>
      </m:oMath>
      <w:r w:rsidR="000061E0" w:rsidRPr="000F261C">
        <w:rPr>
          <w:rFonts w:ascii="Times New Roman" w:eastAsiaTheme="minorEastAsia" w:hAnsi="Times New Roman" w:cs="Times New Roman"/>
          <w:sz w:val="28"/>
          <w:szCs w:val="28"/>
          <w:lang w:val="kk-KZ"/>
        </w:rPr>
        <w:t xml:space="preserve">              </w:t>
      </w:r>
      <w:r w:rsidR="007C22DF" w:rsidRPr="000F261C">
        <w:rPr>
          <w:rFonts w:ascii="Times New Roman" w:eastAsiaTheme="minorEastAsia" w:hAnsi="Times New Roman" w:cs="Times New Roman"/>
          <w:sz w:val="28"/>
          <w:szCs w:val="28"/>
          <w:lang w:val="kk-KZ"/>
        </w:rPr>
        <w:t xml:space="preserve">               </w:t>
      </w:r>
      <w:r w:rsidR="007C7A75"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0061E0" w:rsidRPr="000F261C">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=-0,44 B</m:t>
        </m:r>
      </m:oMath>
      <w:r w:rsidR="00A3388F" w:rsidRPr="000F261C">
        <w:rPr>
          <w:rFonts w:ascii="Times New Roman" w:eastAsiaTheme="minorEastAsia" w:hAnsi="Times New Roman" w:cs="Times New Roman"/>
          <w:i/>
          <w:sz w:val="28"/>
          <w:szCs w:val="28"/>
          <w:lang w:val="kk-KZ"/>
        </w:rPr>
        <w:t xml:space="preserve"> </w:t>
      </w:r>
      <w:r w:rsidRPr="000F261C">
        <w:rPr>
          <w:rFonts w:ascii="Times New Roman" w:eastAsiaTheme="minorEastAsia" w:hAnsi="Times New Roman" w:cs="Times New Roman"/>
          <w:i/>
          <w:sz w:val="28"/>
          <w:szCs w:val="28"/>
          <w:lang w:val="kk-KZ"/>
        </w:rPr>
        <w:t xml:space="preserve"> </w:t>
      </w:r>
      <w:r w:rsidR="000061E0" w:rsidRPr="000F261C">
        <w:rPr>
          <w:rFonts w:ascii="Times New Roman" w:eastAsiaTheme="minorEastAsia" w:hAnsi="Times New Roman" w:cs="Times New Roman"/>
          <w:sz w:val="28"/>
          <w:szCs w:val="28"/>
          <w:lang w:val="kk-KZ"/>
        </w:rPr>
        <w:t xml:space="preserve">                                      (</w:t>
      </w:r>
      <w:r w:rsidR="007C22DF" w:rsidRPr="000F261C">
        <w:rPr>
          <w:rFonts w:ascii="Times New Roman" w:eastAsiaTheme="minorEastAsia" w:hAnsi="Times New Roman" w:cs="Times New Roman"/>
          <w:sz w:val="28"/>
          <w:szCs w:val="28"/>
          <w:lang w:val="kk-KZ"/>
        </w:rPr>
        <w:t>1.12</w:t>
      </w:r>
      <w:r w:rsidR="000061E0" w:rsidRPr="000F261C">
        <w:rPr>
          <w:rFonts w:ascii="Times New Roman" w:eastAsiaTheme="minorEastAsia" w:hAnsi="Times New Roman" w:cs="Times New Roman"/>
          <w:sz w:val="28"/>
          <w:szCs w:val="28"/>
          <w:lang w:val="kk-KZ"/>
        </w:rPr>
        <w:t>)</w:t>
      </w:r>
    </w:p>
    <w:p w14:paraId="326D70F6" w14:textId="3940A73C" w:rsidR="00A3388F" w:rsidRPr="000F261C" w:rsidRDefault="008505FC" w:rsidP="00306712">
      <w:pPr>
        <w:spacing w:after="0" w:line="240" w:lineRule="auto"/>
        <w:ind w:firstLine="567"/>
        <w:contextualSpacing/>
        <w:jc w:val="both"/>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Fe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→Fe</m:t>
            </m:r>
          </m:e>
          <m:sup>
            <m:r>
              <w:rPr>
                <w:rFonts w:ascii="Cambria Math" w:eastAsiaTheme="minorEastAsia" w:hAnsi="Cambria Math" w:cs="Times New Roman"/>
                <w:sz w:val="28"/>
                <w:szCs w:val="28"/>
                <w:lang w:val="kk-KZ"/>
              </w:rPr>
              <m:t>3+</m:t>
            </m:r>
          </m:sup>
        </m:sSup>
      </m:oMath>
      <w:r w:rsidR="00306712" w:rsidRPr="000F261C">
        <w:rPr>
          <w:rFonts w:ascii="Times New Roman" w:eastAsiaTheme="minorEastAsia" w:hAnsi="Times New Roman" w:cs="Times New Roman"/>
          <w:sz w:val="28"/>
          <w:szCs w:val="28"/>
          <w:lang w:val="kk-KZ"/>
        </w:rPr>
        <w:t xml:space="preserve">                           </w:t>
      </w:r>
      <w:r w:rsidR="007C7A75" w:rsidRPr="000F261C">
        <w:rPr>
          <w:rFonts w:ascii="Times New Roman" w:eastAsiaTheme="minorEastAsia" w:hAnsi="Times New Roman" w:cs="Times New Roman"/>
          <w:sz w:val="28"/>
          <w:szCs w:val="28"/>
          <w:lang w:val="kk-KZ"/>
        </w:rPr>
        <w:t xml:space="preserve">   </w:t>
      </w:r>
      <w:r w:rsidR="00306712" w:rsidRPr="000F261C">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=-0,77 B</m:t>
        </m:r>
      </m:oMath>
      <w:r w:rsidR="000061E0" w:rsidRPr="000F261C">
        <w:rPr>
          <w:rFonts w:ascii="Times New Roman" w:eastAsiaTheme="minorEastAsia" w:hAnsi="Times New Roman" w:cs="Times New Roman"/>
          <w:sz w:val="28"/>
          <w:szCs w:val="28"/>
          <w:lang w:val="kk-KZ"/>
        </w:rPr>
        <w:t xml:space="preserve">                                     (</w:t>
      </w:r>
      <w:r w:rsidR="007C22DF" w:rsidRPr="000F261C">
        <w:rPr>
          <w:rFonts w:ascii="Times New Roman" w:eastAsiaTheme="minorEastAsia" w:hAnsi="Times New Roman" w:cs="Times New Roman"/>
          <w:sz w:val="28"/>
          <w:szCs w:val="28"/>
          <w:lang w:val="kk-KZ"/>
        </w:rPr>
        <w:t>1.13</w:t>
      </w:r>
      <w:r w:rsidR="000061E0" w:rsidRPr="000F261C">
        <w:rPr>
          <w:rFonts w:ascii="Times New Roman" w:eastAsiaTheme="minorEastAsia" w:hAnsi="Times New Roman" w:cs="Times New Roman"/>
          <w:sz w:val="28"/>
          <w:szCs w:val="28"/>
          <w:lang w:val="kk-KZ"/>
        </w:rPr>
        <w:t>)</w:t>
      </w:r>
    </w:p>
    <w:p w14:paraId="5FDB9422" w14:textId="6CC6D906" w:rsidR="000061E0" w:rsidRPr="000F261C" w:rsidRDefault="00306712" w:rsidP="00306712">
      <w:pPr>
        <w:spacing w:after="0" w:line="240" w:lineRule="auto"/>
        <w:ind w:firstLine="567"/>
        <w:contextualSpacing/>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Fe-3</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→F</m:t>
        </m:r>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3+</m:t>
            </m:r>
          </m:sup>
        </m:sSup>
      </m:oMath>
      <w:r w:rsidRPr="000F261C">
        <w:rPr>
          <w:rFonts w:ascii="Times New Roman" w:eastAsiaTheme="minorEastAsia" w:hAnsi="Times New Roman" w:cs="Times New Roman"/>
          <w:sz w:val="28"/>
          <w:szCs w:val="28"/>
          <w:lang w:val="kk-KZ"/>
        </w:rPr>
        <w:t xml:space="preserve">                              </w:t>
      </w:r>
      <w:r w:rsidR="007C7A75" w:rsidRPr="000F261C">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=-0,04 B</m:t>
        </m:r>
      </m:oMath>
      <w:r w:rsidR="000061E0"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0061E0" w:rsidRPr="000F261C">
        <w:rPr>
          <w:rFonts w:ascii="Times New Roman" w:eastAsiaTheme="minorEastAsia" w:hAnsi="Times New Roman" w:cs="Times New Roman"/>
          <w:sz w:val="28"/>
          <w:szCs w:val="28"/>
          <w:lang w:val="kk-KZ"/>
        </w:rPr>
        <w:t xml:space="preserve"> </w:t>
      </w:r>
      <w:r w:rsidR="007C7A75" w:rsidRPr="000F261C">
        <w:rPr>
          <w:rFonts w:ascii="Times New Roman" w:eastAsiaTheme="minorEastAsia" w:hAnsi="Times New Roman" w:cs="Times New Roman"/>
          <w:sz w:val="28"/>
          <w:szCs w:val="28"/>
          <w:lang w:val="kk-KZ"/>
        </w:rPr>
        <w:t xml:space="preserve"> </w:t>
      </w:r>
      <w:r w:rsidR="000061E0" w:rsidRPr="000F261C">
        <w:rPr>
          <w:rFonts w:ascii="Times New Roman" w:eastAsiaTheme="minorEastAsia" w:hAnsi="Times New Roman" w:cs="Times New Roman"/>
          <w:sz w:val="28"/>
          <w:szCs w:val="28"/>
          <w:lang w:val="kk-KZ"/>
        </w:rPr>
        <w:t xml:space="preserve">              </w:t>
      </w:r>
      <w:r w:rsidR="00A3388F" w:rsidRPr="000F261C">
        <w:rPr>
          <w:rFonts w:ascii="Times New Roman" w:eastAsiaTheme="minorEastAsia" w:hAnsi="Times New Roman" w:cs="Times New Roman"/>
          <w:sz w:val="28"/>
          <w:szCs w:val="28"/>
          <w:lang w:val="kk-KZ"/>
        </w:rPr>
        <w:t xml:space="preserve"> </w:t>
      </w:r>
      <w:r w:rsidR="000061E0" w:rsidRPr="000F261C">
        <w:rPr>
          <w:rFonts w:ascii="Times New Roman" w:eastAsiaTheme="minorEastAsia" w:hAnsi="Times New Roman" w:cs="Times New Roman"/>
          <w:sz w:val="28"/>
          <w:szCs w:val="28"/>
          <w:lang w:val="kk-KZ"/>
        </w:rPr>
        <w:t xml:space="preserve">     (</w:t>
      </w:r>
      <w:r w:rsidR="007C22DF" w:rsidRPr="000F261C">
        <w:rPr>
          <w:rFonts w:ascii="Times New Roman" w:eastAsiaTheme="minorEastAsia" w:hAnsi="Times New Roman" w:cs="Times New Roman"/>
          <w:sz w:val="28"/>
          <w:szCs w:val="28"/>
          <w:lang w:val="kk-KZ"/>
        </w:rPr>
        <w:t>1.14</w:t>
      </w:r>
      <w:r w:rsidR="000061E0" w:rsidRPr="000F261C">
        <w:rPr>
          <w:rFonts w:ascii="Times New Roman" w:eastAsiaTheme="minorEastAsia" w:hAnsi="Times New Roman" w:cs="Times New Roman"/>
          <w:sz w:val="28"/>
          <w:szCs w:val="28"/>
          <w:lang w:val="kk-KZ"/>
        </w:rPr>
        <w:t>)</w:t>
      </w:r>
    </w:p>
    <w:p w14:paraId="05CEC674" w14:textId="50499424" w:rsidR="000061E0" w:rsidRPr="000F261C" w:rsidRDefault="000061E0" w:rsidP="000061E0">
      <w:pPr>
        <w:spacing w:line="240" w:lineRule="auto"/>
        <w:contextualSpacing/>
        <w:jc w:val="both"/>
        <w:rPr>
          <w:rFonts w:ascii="Times New Roman" w:hAnsi="Times New Roman" w:cs="Times New Roman"/>
          <w:sz w:val="28"/>
          <w:szCs w:val="28"/>
          <w:lang w:val="kk-KZ"/>
        </w:rPr>
      </w:pPr>
      <w:r w:rsidRPr="000F261C">
        <w:rPr>
          <w:rFonts w:ascii="Times New Roman" w:eastAsiaTheme="minorEastAsia" w:hAnsi="Times New Roman" w:cs="Times New Roman"/>
          <w:sz w:val="28"/>
          <w:szCs w:val="28"/>
          <w:lang w:val="kk-KZ"/>
        </w:rPr>
        <w:t xml:space="preserve">                                                                            </w:t>
      </w:r>
    </w:p>
    <w:p w14:paraId="68A00B68" w14:textId="468645E6" w:rsidR="000061E0" w:rsidRPr="000F261C" w:rsidRDefault="000061E0" w:rsidP="005D3604">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Дегенмен, темірдің электрохимиялық қасиеттерін түбегейлі зерттеген ғалымдар осы реакциялардың механизмін егжей-тегжейлі қарастырған кезде, анодтық реакцияның көп сатылы екеніне көз жеткізген.  Кейінгі жылдары темір электрохимиясына жасалған шолуда [39] жалпы белгілі бір реакцияның жүруі мүмкін жолдары туралы болжамдар кездейсоқ емес және оның механизмін анықтау үшін бірнеше диагностикалық критерийлерді қолдану қажет деп атап өткен. Темірдің күшті қышқылдарда еруінің болжамды жолдары </w:t>
      </w:r>
      <w:r w:rsidR="00C937AE" w:rsidRPr="000F261C">
        <w:rPr>
          <w:rFonts w:ascii="Times New Roman" w:hAnsi="Times New Roman" w:cs="Times New Roman"/>
          <w:sz w:val="28"/>
          <w:szCs w:val="28"/>
          <w:lang w:val="kk-KZ"/>
        </w:rPr>
        <w:t>1.15-1.19</w:t>
      </w:r>
      <w:r w:rsidR="00BC26A7"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реакцияларда көрсетілген. Бұл авторлар бұрынғы жасалған және ұсынылған (Бокрис пен Реддидің жұмыстары, 1970) жұмыстарға сүйене отырып, бірқатар механизмдерге тоқталған, бұлар </w:t>
      </w:r>
      <w:r w:rsidR="00C937AE" w:rsidRPr="000F261C">
        <w:rPr>
          <w:rFonts w:ascii="Times New Roman" w:hAnsi="Times New Roman" w:cs="Times New Roman"/>
          <w:sz w:val="28"/>
          <w:szCs w:val="28"/>
          <w:lang w:val="kk-KZ"/>
        </w:rPr>
        <w:t>1.15-1.21</w:t>
      </w:r>
      <w:r w:rsidR="00BC26A7"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реакциялармен өрнектелген. Ал </w:t>
      </w:r>
      <w:r w:rsidR="003A72C9" w:rsidRPr="000F261C">
        <w:rPr>
          <w:rFonts w:ascii="Times New Roman" w:hAnsi="Times New Roman" w:cs="Times New Roman"/>
          <w:sz w:val="28"/>
          <w:szCs w:val="28"/>
          <w:lang w:val="kk-KZ"/>
        </w:rPr>
        <w:t xml:space="preserve">1.22-1.25 </w:t>
      </w:r>
      <w:r w:rsidRPr="000F261C">
        <w:rPr>
          <w:rFonts w:ascii="Times New Roman" w:hAnsi="Times New Roman" w:cs="Times New Roman"/>
          <w:sz w:val="28"/>
          <w:szCs w:val="28"/>
          <w:lang w:val="kk-KZ"/>
        </w:rPr>
        <w:t xml:space="preserve">деп белгіленген реакциялардағы механизмді Хойслер ұсынған болатын. Ал оның арасында өздерінің де болжамдарын ұсынып отыр. Тармақталу жолдары деп аталатын басқа жолдар да зерттелді. Қалған схемалар, яғни </w:t>
      </w:r>
      <w:r w:rsidR="003A72C9" w:rsidRPr="000F261C">
        <w:rPr>
          <w:rFonts w:ascii="Times New Roman" w:hAnsi="Times New Roman" w:cs="Times New Roman"/>
          <w:sz w:val="28"/>
          <w:szCs w:val="28"/>
          <w:lang w:val="kk-KZ"/>
        </w:rPr>
        <w:t>1.26-1.</w:t>
      </w:r>
      <w:r w:rsidR="00BC26A7" w:rsidRPr="000F261C">
        <w:rPr>
          <w:rFonts w:ascii="Times New Roman" w:hAnsi="Times New Roman" w:cs="Times New Roman"/>
          <w:sz w:val="28"/>
          <w:szCs w:val="28"/>
          <w:lang w:val="kk-KZ"/>
        </w:rPr>
        <w:t>29-</w:t>
      </w:r>
      <w:r w:rsidRPr="000F261C">
        <w:rPr>
          <w:rFonts w:ascii="Times New Roman" w:hAnsi="Times New Roman" w:cs="Times New Roman"/>
          <w:sz w:val="28"/>
          <w:szCs w:val="28"/>
          <w:lang w:val="kk-KZ"/>
        </w:rPr>
        <w:t xml:space="preserve">реакцияларда өрнектелген және </w:t>
      </w:r>
      <w:r w:rsidR="003A72C9" w:rsidRPr="000F261C">
        <w:rPr>
          <w:rFonts w:ascii="Times New Roman" w:hAnsi="Times New Roman" w:cs="Times New Roman"/>
          <w:sz w:val="28"/>
          <w:szCs w:val="28"/>
          <w:lang w:val="kk-KZ"/>
        </w:rPr>
        <w:t xml:space="preserve">1.30-1.33 </w:t>
      </w:r>
      <w:r w:rsidRPr="000F261C">
        <w:rPr>
          <w:rFonts w:ascii="Times New Roman" w:hAnsi="Times New Roman" w:cs="Times New Roman"/>
          <w:sz w:val="28"/>
          <w:szCs w:val="28"/>
          <w:lang w:val="kk-KZ"/>
        </w:rPr>
        <w:t xml:space="preserve">сипатталған реакциялар осы зерттеуде жасалған қосымша механикалық болжамдар болып табылады. Мақсат темірдің басқа да мүмкін болатын жолдармен еруге қабілеттілігін тексеру болды.  </w:t>
      </w:r>
    </w:p>
    <w:p w14:paraId="5EE2889E" w14:textId="77777777" w:rsidR="000061E0" w:rsidRPr="000F261C" w:rsidRDefault="000061E0" w:rsidP="000061E0">
      <w:pPr>
        <w:spacing w:after="0" w:line="240" w:lineRule="auto"/>
        <w:contextualSpacing/>
        <w:jc w:val="both"/>
        <w:rPr>
          <w:rFonts w:ascii="Times New Roman" w:hAnsi="Times New Roman" w:cs="Times New Roman"/>
          <w:sz w:val="28"/>
          <w:szCs w:val="28"/>
          <w:lang w:val="kk-KZ"/>
        </w:rPr>
      </w:pPr>
    </w:p>
    <w:p w14:paraId="33A00E8F" w14:textId="01B856F9"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0106ED" w:rsidRPr="000F261C">
        <w:rPr>
          <w:rFonts w:ascii="Times New Roman" w:eastAsiaTheme="minorEastAsia" w:hAnsi="Times New Roman" w:cs="Times New Roman"/>
          <w:sz w:val="28"/>
          <w:szCs w:val="28"/>
          <w:lang w:val="kk-KZ"/>
        </w:rPr>
        <w:t>1.15</w:t>
      </w:r>
      <w:r w:rsidR="00451477" w:rsidRPr="000F261C">
        <w:rPr>
          <w:rFonts w:ascii="Times New Roman" w:eastAsiaTheme="minorEastAsia" w:hAnsi="Times New Roman" w:cs="Times New Roman"/>
          <w:sz w:val="28"/>
          <w:szCs w:val="28"/>
          <w:lang w:val="kk-KZ"/>
        </w:rPr>
        <w:t>)</w:t>
      </w:r>
    </w:p>
    <w:p w14:paraId="1E5B52C7" w14:textId="22E414F2"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2FeO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oMath>
      <w:r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0106ED" w:rsidRPr="000F261C">
        <w:rPr>
          <w:rFonts w:ascii="Times New Roman" w:eastAsiaTheme="minorEastAsia" w:hAnsi="Times New Roman" w:cs="Times New Roman"/>
          <w:sz w:val="28"/>
          <w:szCs w:val="28"/>
          <w:lang w:val="kk-KZ"/>
        </w:rPr>
        <w:t>1.16</w:t>
      </w:r>
      <w:r w:rsidR="00451477" w:rsidRPr="000F261C">
        <w:rPr>
          <w:rFonts w:ascii="Times New Roman" w:eastAsiaTheme="minorEastAsia" w:hAnsi="Times New Roman" w:cs="Times New Roman"/>
          <w:sz w:val="28"/>
          <w:szCs w:val="28"/>
          <w:lang w:val="kk-KZ"/>
        </w:rPr>
        <w:t>)</w:t>
      </w:r>
    </w:p>
    <w:p w14:paraId="30835311" w14:textId="74EB43CA"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w:lastRenderedPageBreak/>
          <m:t>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oMath>
      <w:r w:rsidRPr="000F261C">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m:t>
        </m:r>
      </m:oMath>
      <w:r w:rsidRPr="000F261C">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oMath>
      <w:r w:rsidRPr="000F261C">
        <w:rPr>
          <w:rFonts w:ascii="Times New Roman" w:eastAsiaTheme="minorEastAsia" w:hAnsi="Times New Roman" w:cs="Times New Roman"/>
          <w:sz w:val="28"/>
          <w:szCs w:val="28"/>
          <w:lang w:val="kk-KZ"/>
        </w:rPr>
        <w:t xml:space="preserve"> + </w:t>
      </w:r>
      <m:oMath>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0106ED" w:rsidRPr="000F261C">
        <w:rPr>
          <w:rFonts w:ascii="Times New Roman" w:eastAsiaTheme="minorEastAsia" w:hAnsi="Times New Roman" w:cs="Times New Roman"/>
          <w:sz w:val="28"/>
          <w:szCs w:val="28"/>
          <w:lang w:val="kk-KZ"/>
        </w:rPr>
        <w:t>1.17</w:t>
      </w:r>
      <w:r w:rsidR="00451477" w:rsidRPr="000F261C">
        <w:rPr>
          <w:rFonts w:ascii="Times New Roman" w:eastAsiaTheme="minorEastAsia" w:hAnsi="Times New Roman" w:cs="Times New Roman"/>
          <w:sz w:val="28"/>
          <w:szCs w:val="28"/>
          <w:lang w:val="kk-KZ"/>
        </w:rPr>
        <w:t>)</w:t>
      </w:r>
    </w:p>
    <w:p w14:paraId="3916848C" w14:textId="682DCB6F"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OH</m:t>
            </m:r>
          </m:e>
          <m:sup>
            <m:r>
              <w:rPr>
                <w:rFonts w:ascii="Cambria Math" w:hAnsi="Cambria Math" w:cs="Times New Roman"/>
                <w:sz w:val="28"/>
                <w:szCs w:val="28"/>
                <w:lang w:val="kk-KZ"/>
              </w:rPr>
              <m:t>-</m:t>
            </m:r>
          </m:sup>
        </m:sSup>
      </m:oMath>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D07B45" w:rsidRPr="000F261C">
        <w:rPr>
          <w:rFonts w:ascii="Times New Roman" w:eastAsiaTheme="minorEastAsia" w:hAnsi="Times New Roman" w:cs="Times New Roman"/>
          <w:sz w:val="28"/>
          <w:szCs w:val="28"/>
          <w:lang w:val="kk-KZ"/>
        </w:rPr>
        <w:t>1.18</w:t>
      </w:r>
      <w:r w:rsidR="00451477" w:rsidRPr="000F261C">
        <w:rPr>
          <w:rFonts w:ascii="Times New Roman" w:eastAsiaTheme="minorEastAsia" w:hAnsi="Times New Roman" w:cs="Times New Roman"/>
          <w:sz w:val="28"/>
          <w:szCs w:val="28"/>
          <w:lang w:val="kk-KZ"/>
        </w:rPr>
        <w:t>)</w:t>
      </w:r>
    </w:p>
    <w:p w14:paraId="2FE7D2BD" w14:textId="1DCB080A"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1.19</w:t>
      </w:r>
      <w:r w:rsidR="00451477" w:rsidRPr="000F261C">
        <w:rPr>
          <w:rFonts w:ascii="Times New Roman" w:eastAsiaTheme="minorEastAsia" w:hAnsi="Times New Roman" w:cs="Times New Roman"/>
          <w:sz w:val="28"/>
          <w:szCs w:val="28"/>
          <w:lang w:val="kk-KZ"/>
        </w:rPr>
        <w:t>)</w:t>
      </w:r>
    </w:p>
    <w:p w14:paraId="6B8C7B5E" w14:textId="7AA82C08" w:rsidR="000061E0" w:rsidRPr="000F261C" w:rsidRDefault="000061E0" w:rsidP="006C2A12">
      <w:pPr>
        <w:spacing w:after="0" w:line="240" w:lineRule="auto"/>
        <w:ind w:left="567" w:firstLine="1"/>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r>
              <w:rPr>
                <w:rFonts w:ascii="Cambria Math" w:eastAsiaTheme="minorEastAsia" w:hAnsi="Cambria Math" w:cs="Times New Roman"/>
                <w:sz w:val="28"/>
                <w:szCs w:val="28"/>
                <w:lang w:val="kk-KZ"/>
              </w:rPr>
              <m:t>.</m:t>
            </m:r>
          </m:sub>
        </m:sSub>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D07B45" w:rsidRPr="000F261C">
        <w:rPr>
          <w:rFonts w:ascii="Times New Roman" w:eastAsiaTheme="minorEastAsia" w:hAnsi="Times New Roman" w:cs="Times New Roman"/>
          <w:sz w:val="28"/>
          <w:szCs w:val="28"/>
          <w:lang w:val="kk-KZ"/>
        </w:rPr>
        <w:t>1.20</w:t>
      </w:r>
      <w:r w:rsidR="00451477" w:rsidRPr="000F261C">
        <w:rPr>
          <w:rFonts w:ascii="Times New Roman" w:eastAsiaTheme="minorEastAsia" w:hAnsi="Times New Roman" w:cs="Times New Roman"/>
          <w:sz w:val="28"/>
          <w:szCs w:val="28"/>
          <w:lang w:val="kk-KZ"/>
        </w:rPr>
        <w:t>)</w:t>
      </w:r>
    </w:p>
    <w:p w14:paraId="0765B5C5" w14:textId="01DA777E"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D07B45" w:rsidRPr="000F261C">
        <w:rPr>
          <w:rFonts w:ascii="Times New Roman" w:eastAsiaTheme="minorEastAsia" w:hAnsi="Times New Roman" w:cs="Times New Roman"/>
          <w:sz w:val="28"/>
          <w:szCs w:val="28"/>
          <w:lang w:val="kk-KZ"/>
        </w:rPr>
        <w:t>1.21</w:t>
      </w:r>
      <w:r w:rsidR="00451477" w:rsidRPr="000F261C">
        <w:rPr>
          <w:rFonts w:ascii="Times New Roman" w:eastAsiaTheme="minorEastAsia" w:hAnsi="Times New Roman" w:cs="Times New Roman"/>
          <w:sz w:val="28"/>
          <w:szCs w:val="28"/>
          <w:lang w:val="kk-KZ"/>
        </w:rPr>
        <w:t>)</w:t>
      </w:r>
    </w:p>
    <w:p w14:paraId="63FAFA57" w14:textId="3A54F53B"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D07B45" w:rsidRPr="000F261C">
        <w:rPr>
          <w:rFonts w:ascii="Times New Roman" w:eastAsiaTheme="minorEastAsia" w:hAnsi="Times New Roman" w:cs="Times New Roman"/>
          <w:sz w:val="28"/>
          <w:szCs w:val="28"/>
          <w:lang w:val="kk-KZ"/>
        </w:rPr>
        <w:t>1.22</w:t>
      </w:r>
      <w:r w:rsidR="00451477" w:rsidRPr="000F261C">
        <w:rPr>
          <w:rFonts w:ascii="Times New Roman" w:eastAsiaTheme="minorEastAsia" w:hAnsi="Times New Roman" w:cs="Times New Roman"/>
          <w:sz w:val="28"/>
          <w:szCs w:val="28"/>
          <w:lang w:val="kk-KZ"/>
        </w:rPr>
        <w:t>)</w:t>
      </w:r>
    </w:p>
    <w:p w14:paraId="2E62C927" w14:textId="49E0195E"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↔Fe(FeOH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адс.</m:t>
            </m:r>
          </m:sub>
        </m:sSub>
      </m:oMath>
      <w:r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D07B45" w:rsidRPr="000F261C">
        <w:rPr>
          <w:rFonts w:ascii="Times New Roman" w:eastAsiaTheme="minorEastAsia" w:hAnsi="Times New Roman" w:cs="Times New Roman"/>
          <w:sz w:val="28"/>
          <w:szCs w:val="28"/>
          <w:lang w:val="kk-KZ"/>
        </w:rPr>
        <w:t>(1.23</w:t>
      </w:r>
      <w:r w:rsidR="00451477" w:rsidRPr="000F261C">
        <w:rPr>
          <w:rFonts w:ascii="Times New Roman" w:eastAsiaTheme="minorEastAsia" w:hAnsi="Times New Roman" w:cs="Times New Roman"/>
          <w:sz w:val="28"/>
          <w:szCs w:val="28"/>
          <w:lang w:val="kk-KZ"/>
        </w:rPr>
        <w:t>)</w:t>
      </w:r>
    </w:p>
    <w:p w14:paraId="1ECBA613" w14:textId="14906203"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адс.</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OH</m:t>
            </m:r>
          </m:e>
          <m:sup>
            <m:r>
              <w:rPr>
                <w:rFonts w:ascii="Cambria Math" w:hAnsi="Cambria Math" w:cs="Times New Roman"/>
                <w:sz w:val="28"/>
                <w:szCs w:val="28"/>
                <w:lang w:val="kk-KZ"/>
              </w:rPr>
              <m:t>-</m:t>
            </m:r>
          </m:sup>
        </m:sSup>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 xml:space="preserve"> 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r>
          <w:rPr>
            <w:rFonts w:ascii="Cambria Math" w:eastAsiaTheme="minorEastAsia" w:hAnsi="Cambria Math" w:cs="Times New Roman"/>
            <w:sz w:val="28"/>
            <w:szCs w:val="28"/>
            <w:lang w:val="kk-KZ"/>
          </w:rPr>
          <m:t>+</m:t>
        </m:r>
      </m:oMath>
      <w:r w:rsidRPr="000F261C">
        <w:rPr>
          <w:rFonts w:ascii="Times New Roman" w:eastAsiaTheme="minorEastAsia" w:hAnsi="Times New Roman" w:cs="Times New Roman"/>
          <w:sz w:val="28"/>
          <w:szCs w:val="28"/>
          <w:lang w:val="kk-KZ"/>
        </w:rPr>
        <w:t>2</w:t>
      </w:r>
      <m:oMath>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1.24</w:t>
      </w:r>
      <w:r w:rsidR="00451477" w:rsidRPr="000F261C">
        <w:rPr>
          <w:rFonts w:ascii="Times New Roman" w:eastAsiaTheme="minorEastAsia" w:hAnsi="Times New Roman" w:cs="Times New Roman"/>
          <w:sz w:val="28"/>
          <w:szCs w:val="28"/>
          <w:lang w:val="kk-KZ"/>
        </w:rPr>
        <w:t>)</w:t>
      </w:r>
    </w:p>
    <w:p w14:paraId="05AEF6A1" w14:textId="13680129"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1.25</w:t>
      </w:r>
      <w:r w:rsidR="00451477" w:rsidRPr="000F261C">
        <w:rPr>
          <w:rFonts w:ascii="Times New Roman" w:eastAsiaTheme="minorEastAsia" w:hAnsi="Times New Roman" w:cs="Times New Roman"/>
          <w:sz w:val="28"/>
          <w:szCs w:val="28"/>
          <w:lang w:val="kk-KZ"/>
        </w:rPr>
        <w:t>)</w:t>
      </w:r>
    </w:p>
    <w:p w14:paraId="24383C28" w14:textId="31FE95DE"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r>
              <w:rPr>
                <w:rFonts w:ascii="Cambria Math" w:eastAsiaTheme="minorEastAsia" w:hAnsi="Cambria Math" w:cs="Times New Roman"/>
                <w:sz w:val="28"/>
                <w:szCs w:val="28"/>
                <w:lang w:val="kk-KZ"/>
              </w:rPr>
              <m:t>.</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OH</m:t>
            </m:r>
          </m:e>
          <m:sup>
            <m:r>
              <w:rPr>
                <w:rFonts w:ascii="Cambria Math" w:hAnsi="Cambria Math" w:cs="Times New Roman"/>
                <w:sz w:val="28"/>
                <w:szCs w:val="28"/>
                <w:lang w:val="kk-KZ"/>
              </w:rPr>
              <m:t>-</m:t>
            </m:r>
          </m:sup>
        </m:sSup>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ab/>
        <w:t xml:space="preserve">     </w:t>
      </w:r>
      <w:r w:rsidR="003222AD"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1.26</w:t>
      </w:r>
      <w:r w:rsidR="00451477" w:rsidRPr="000F261C">
        <w:rPr>
          <w:rFonts w:ascii="Times New Roman" w:eastAsiaTheme="minorEastAsia" w:hAnsi="Times New Roman" w:cs="Times New Roman"/>
          <w:sz w:val="28"/>
          <w:szCs w:val="28"/>
          <w:lang w:val="kk-KZ"/>
        </w:rPr>
        <w:t>)</w:t>
      </w:r>
    </w:p>
    <w:p w14:paraId="1C6890D1" w14:textId="78072A65"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r>
          <w:rPr>
            <w:rFonts w:ascii="Cambria Math" w:hAnsi="Cambria Math" w:cs="Times New Roman"/>
            <w:sz w:val="28"/>
            <w:szCs w:val="28"/>
            <w:lang w:val="kk-KZ"/>
          </w:rPr>
          <m:t>↔(FeOH</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1.27</w:t>
      </w:r>
      <w:r w:rsidR="00451477" w:rsidRPr="000F261C">
        <w:rPr>
          <w:rFonts w:ascii="Times New Roman" w:eastAsiaTheme="minorEastAsia" w:hAnsi="Times New Roman" w:cs="Times New Roman"/>
          <w:sz w:val="28"/>
          <w:szCs w:val="28"/>
          <w:lang w:val="kk-KZ"/>
        </w:rPr>
        <w:t>)</w:t>
      </w:r>
    </w:p>
    <w:p w14:paraId="728863EF" w14:textId="11FE5D62"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(FeOH</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oMath>
      <w:r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1.28</w:t>
      </w:r>
      <w:r w:rsidR="00451477" w:rsidRPr="000F261C">
        <w:rPr>
          <w:rFonts w:ascii="Times New Roman" w:eastAsiaTheme="minorEastAsia" w:hAnsi="Times New Roman" w:cs="Times New Roman"/>
          <w:sz w:val="28"/>
          <w:szCs w:val="28"/>
          <w:lang w:val="kk-KZ"/>
        </w:rPr>
        <w:t>)</w:t>
      </w:r>
    </w:p>
    <w:p w14:paraId="756EC8FF" w14:textId="2D9F9A87" w:rsidR="000061E0" w:rsidRPr="000F261C" w:rsidRDefault="00F824C1"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 xml:space="preserve"> 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OH</m:t>
            </m:r>
          </m:e>
          <m:sup>
            <m:r>
              <w:rPr>
                <w:rFonts w:ascii="Cambria Math" w:hAnsi="Cambria Math" w:cs="Times New Roman"/>
                <w:sz w:val="28"/>
                <w:szCs w:val="28"/>
                <w:lang w:val="kk-KZ"/>
              </w:rPr>
              <m:t>-</m:t>
            </m:r>
          </m:sup>
        </m:sSup>
      </m:oMath>
      <w:r w:rsidR="000061E0"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0061E0"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1.29</w:t>
      </w:r>
      <w:r w:rsidR="00451477" w:rsidRPr="000F261C">
        <w:rPr>
          <w:rFonts w:ascii="Times New Roman" w:eastAsiaTheme="minorEastAsia" w:hAnsi="Times New Roman" w:cs="Times New Roman"/>
          <w:sz w:val="28"/>
          <w:szCs w:val="28"/>
          <w:lang w:val="kk-KZ"/>
        </w:rPr>
        <w:t>)</w:t>
      </w:r>
    </w:p>
    <w:p w14:paraId="3621E489" w14:textId="0B754982"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w:r w:rsidRPr="000F261C">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Fe+2O</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r>
          <w:rPr>
            <w:rFonts w:ascii="Cambria Math" w:eastAsiaTheme="minorEastAsia" w:hAnsi="Cambria Math" w:cs="Times New Roman"/>
            <w:sz w:val="28"/>
            <w:szCs w:val="28"/>
            <w:lang w:val="kk-KZ"/>
          </w:rPr>
          <m:t>+</m:t>
        </m:r>
        <m:r>
          <w:rPr>
            <w:rFonts w:ascii="Cambria Math" w:hAnsi="Cambria Math" w:cs="Times New Roman"/>
            <w:sz w:val="28"/>
            <w:szCs w:val="28"/>
            <w:lang w:val="kk-KZ"/>
          </w:rPr>
          <m:t>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1.30</w:t>
      </w:r>
      <w:r w:rsidR="00451477" w:rsidRPr="000F261C">
        <w:rPr>
          <w:rFonts w:ascii="Times New Roman" w:eastAsiaTheme="minorEastAsia" w:hAnsi="Times New Roman" w:cs="Times New Roman"/>
          <w:sz w:val="28"/>
          <w:szCs w:val="28"/>
          <w:lang w:val="kk-KZ"/>
        </w:rPr>
        <w:t>)</w:t>
      </w:r>
    </w:p>
    <w:p w14:paraId="4D492606" w14:textId="32F187EB" w:rsidR="000061E0" w:rsidRPr="000F261C" w:rsidRDefault="00F824C1"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2(FeOH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r>
          <w:rPr>
            <w:rFonts w:ascii="Cambria Math" w:hAnsi="Cambria Math" w:cs="Times New Roman"/>
            <w:sz w:val="28"/>
            <w:szCs w:val="28"/>
            <w:lang w:val="kk-KZ"/>
          </w:rPr>
          <m:t>+(FeOH</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r>
          <w:rPr>
            <w:rFonts w:ascii="Cambria Math" w:eastAsiaTheme="minorEastAsia"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oMath>
      <w:r w:rsidR="000061E0"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000061E0"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1.31</w:t>
      </w:r>
      <w:r w:rsidR="00451477" w:rsidRPr="000F261C">
        <w:rPr>
          <w:rFonts w:ascii="Times New Roman" w:eastAsiaTheme="minorEastAsia" w:hAnsi="Times New Roman" w:cs="Times New Roman"/>
          <w:sz w:val="28"/>
          <w:szCs w:val="28"/>
          <w:lang w:val="kk-KZ"/>
        </w:rPr>
        <w:t>)</w:t>
      </w:r>
    </w:p>
    <w:p w14:paraId="0A448E3F" w14:textId="6E852CDB"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(FeOH</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r>
          <w:rPr>
            <w:rFonts w:ascii="Cambria Math" w:hAnsi="Cambria Math" w:cs="Times New Roman"/>
            <w:sz w:val="28"/>
            <w:szCs w:val="28"/>
            <w:lang w:val="kk-KZ"/>
          </w:rPr>
          <m:t>↔FeO</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72152"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1.32</w:t>
      </w:r>
      <w:r w:rsidR="00451477" w:rsidRPr="000F261C">
        <w:rPr>
          <w:rFonts w:ascii="Times New Roman" w:eastAsiaTheme="minorEastAsia" w:hAnsi="Times New Roman" w:cs="Times New Roman"/>
          <w:sz w:val="28"/>
          <w:szCs w:val="28"/>
          <w:lang w:val="kk-KZ"/>
        </w:rPr>
        <w:t>)</w:t>
      </w:r>
    </w:p>
    <w:p w14:paraId="0311C71B" w14:textId="1B97B439"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0F261C">
        <w:rPr>
          <w:rFonts w:ascii="Times New Roman" w:eastAsiaTheme="minorEastAsia" w:hAnsi="Times New Roman" w:cs="Times New Roman"/>
          <w:sz w:val="28"/>
          <w:szCs w:val="28"/>
          <w:lang w:val="kk-KZ"/>
        </w:rPr>
        <w:t xml:space="preserve">                                </w:t>
      </w:r>
      <w:r w:rsidR="00B32AFB"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3222AD"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 xml:space="preserve">    </w:t>
      </w:r>
      <w:r w:rsidR="00962B9B" w:rsidRPr="000F261C">
        <w:rPr>
          <w:rFonts w:ascii="Times New Roman" w:eastAsiaTheme="minorEastAsia" w:hAnsi="Times New Roman" w:cs="Times New Roman"/>
          <w:sz w:val="28"/>
          <w:szCs w:val="28"/>
          <w:lang w:val="kk-KZ"/>
        </w:rPr>
        <w:t xml:space="preserve">           </w:t>
      </w:r>
      <w:r w:rsidR="00451477" w:rsidRPr="000F261C">
        <w:rPr>
          <w:rFonts w:ascii="Times New Roman" w:eastAsiaTheme="minorEastAsia" w:hAnsi="Times New Roman" w:cs="Times New Roman"/>
          <w:sz w:val="28"/>
          <w:szCs w:val="28"/>
          <w:lang w:val="kk-KZ"/>
        </w:rPr>
        <w:t>(</w:t>
      </w:r>
      <w:r w:rsidR="00962B9B" w:rsidRPr="000F261C">
        <w:rPr>
          <w:rFonts w:ascii="Times New Roman" w:eastAsiaTheme="minorEastAsia" w:hAnsi="Times New Roman" w:cs="Times New Roman"/>
          <w:sz w:val="28"/>
          <w:szCs w:val="28"/>
          <w:lang w:val="kk-KZ"/>
        </w:rPr>
        <w:t>1.33</w:t>
      </w:r>
      <w:r w:rsidR="00451477" w:rsidRPr="000F261C">
        <w:rPr>
          <w:rFonts w:ascii="Times New Roman" w:eastAsiaTheme="minorEastAsia" w:hAnsi="Times New Roman" w:cs="Times New Roman"/>
          <w:sz w:val="28"/>
          <w:szCs w:val="28"/>
          <w:lang w:val="kk-KZ"/>
        </w:rPr>
        <w:t>)</w:t>
      </w:r>
    </w:p>
    <w:p w14:paraId="55000DB7" w14:textId="77777777" w:rsidR="006C2A12" w:rsidRPr="000F261C" w:rsidRDefault="006C2A12" w:rsidP="006C2A12">
      <w:pPr>
        <w:spacing w:after="0" w:line="240" w:lineRule="auto"/>
        <w:ind w:left="567"/>
        <w:jc w:val="both"/>
        <w:rPr>
          <w:rFonts w:ascii="Times New Roman" w:eastAsiaTheme="minorEastAsia" w:hAnsi="Times New Roman" w:cs="Times New Roman"/>
          <w:sz w:val="28"/>
          <w:szCs w:val="28"/>
          <w:lang w:val="kk-KZ"/>
        </w:rPr>
      </w:pPr>
    </w:p>
    <w:p w14:paraId="0015814E" w14:textId="5D7806FE" w:rsidR="005D3604" w:rsidRPr="000F261C" w:rsidRDefault="000061E0" w:rsidP="00A3388F">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Сонымен, бұрынғы қабылданған және болжанған механизм</w:t>
      </w:r>
      <w:r w:rsidR="00451477" w:rsidRPr="000F261C">
        <w:rPr>
          <w:rFonts w:ascii="Times New Roman" w:hAnsi="Times New Roman" w:cs="Times New Roman"/>
          <w:sz w:val="28"/>
          <w:szCs w:val="28"/>
          <w:lang w:val="kk-KZ"/>
        </w:rPr>
        <w:t xml:space="preserve">дерді талдай келе, авторлар </w:t>
      </w:r>
      <w:r w:rsidR="00BC26A7" w:rsidRPr="000F261C">
        <w:rPr>
          <w:rFonts w:ascii="Times New Roman" w:hAnsi="Times New Roman" w:cs="Times New Roman"/>
          <w:sz w:val="28"/>
          <w:szCs w:val="28"/>
          <w:lang w:val="kk-KZ"/>
        </w:rPr>
        <w:t>1.19-1.21-</w:t>
      </w:r>
      <w:r w:rsidRPr="000F261C">
        <w:rPr>
          <w:rFonts w:ascii="Times New Roman" w:hAnsi="Times New Roman" w:cs="Times New Roman"/>
          <w:sz w:val="28"/>
          <w:szCs w:val="28"/>
          <w:lang w:val="kk-KZ"/>
        </w:rPr>
        <w:t>реакцияларда</w:t>
      </w:r>
      <w:r w:rsidR="004F76C7" w:rsidRPr="000F261C">
        <w:rPr>
          <w:rFonts w:ascii="Times New Roman" w:hAnsi="Times New Roman" w:cs="Times New Roman"/>
          <w:sz w:val="28"/>
          <w:szCs w:val="28"/>
          <w:lang w:val="kk-KZ"/>
        </w:rPr>
        <w:t xml:space="preserve"> келтірілген механизм және </w:t>
      </w:r>
      <w:r w:rsidR="00311EC3" w:rsidRPr="000F261C">
        <w:rPr>
          <w:rFonts w:ascii="Times New Roman" w:hAnsi="Times New Roman" w:cs="Times New Roman"/>
          <w:sz w:val="28"/>
          <w:szCs w:val="28"/>
          <w:lang w:val="kk-KZ"/>
        </w:rPr>
        <w:t>1.34-1.3</w:t>
      </w:r>
      <w:r w:rsidR="00BC26A7" w:rsidRPr="000F261C">
        <w:rPr>
          <w:rFonts w:ascii="Times New Roman" w:hAnsi="Times New Roman" w:cs="Times New Roman"/>
          <w:sz w:val="28"/>
          <w:szCs w:val="28"/>
          <w:lang w:val="kk-KZ"/>
        </w:rPr>
        <w:t>7-</w:t>
      </w:r>
      <w:r w:rsidRPr="000F261C">
        <w:rPr>
          <w:rFonts w:ascii="Times New Roman" w:hAnsi="Times New Roman" w:cs="Times New Roman"/>
          <w:sz w:val="28"/>
          <w:szCs w:val="28"/>
          <w:lang w:val="kk-KZ"/>
        </w:rPr>
        <w:t xml:space="preserve">реакцияларда келтірілген механизммен бірдей деген тұжырымға келеді. Алдыңғысы кейінгісінің тармақталған нұсқасы болып табылады. </w:t>
      </w:r>
    </w:p>
    <w:p w14:paraId="6672E0E3" w14:textId="6C264E60" w:rsidR="000061E0" w:rsidRPr="000F261C" w:rsidRDefault="000061E0" w:rsidP="00A3388F">
      <w:pPr>
        <w:spacing w:after="0" w:line="240" w:lineRule="auto"/>
        <w:ind w:firstLine="567"/>
        <w:contextualSpacing/>
        <w:jc w:val="both"/>
        <w:rPr>
          <w:rFonts w:ascii="Times New Roman" w:eastAsiaTheme="minorEastAsia" w:hAnsi="Times New Roman" w:cs="Times New Roman"/>
          <w:sz w:val="28"/>
          <w:szCs w:val="28"/>
          <w:lang w:val="kk-KZ"/>
        </w:rPr>
      </w:pPr>
      <w:r w:rsidRPr="000F261C">
        <w:rPr>
          <w:rFonts w:ascii="Times New Roman" w:eastAsiaTheme="minorEastAsia" w:hAnsi="Times New Roman" w:cs="Times New Roman"/>
          <w:sz w:val="28"/>
          <w:szCs w:val="28"/>
          <w:lang w:val="kk-KZ"/>
        </w:rPr>
        <w:t xml:space="preserve">Нәтижесінде жылдамдықты шектейтін күйдің өзгеруінен кейін және оның барысында тасымалданатын электрондар саны анодтық Тафель сызығының еңкеюінің 40-тан 30 мВ арасына дейін төмендетуге әкеледі. </w:t>
      </w:r>
      <m:oMath>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адс.</m:t>
            </m:r>
          </m:sub>
          <m:sup>
            <m:r>
              <w:rPr>
                <w:rFonts w:ascii="Cambria Math" w:eastAsiaTheme="minorEastAsia" w:hAnsi="Cambria Math" w:cs="Times New Roman"/>
                <w:sz w:val="28"/>
                <w:szCs w:val="28"/>
                <w:lang w:val="kk-KZ"/>
              </w:rPr>
              <m:t>+</m:t>
            </m:r>
          </m:sup>
        </m:sSubSup>
      </m:oMath>
      <w:r w:rsidRPr="000F261C">
        <w:rPr>
          <w:rFonts w:ascii="Times New Roman" w:eastAsiaTheme="minorEastAsia" w:hAnsi="Times New Roman" w:cs="Times New Roman"/>
          <w:sz w:val="28"/>
          <w:szCs w:val="28"/>
          <w:lang w:val="kk-KZ"/>
        </w:rPr>
        <w:t xml:space="preserve"> немесе </w:t>
      </w:r>
      <m:oMath>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2,адс.</m:t>
            </m:r>
          </m:sub>
          <m:sup>
            <m:r>
              <w:rPr>
                <w:rFonts w:ascii="Cambria Math" w:eastAsiaTheme="minorEastAsia" w:hAnsi="Cambria Math" w:cs="Times New Roman"/>
                <w:sz w:val="28"/>
                <w:szCs w:val="28"/>
                <w:lang w:val="kk-KZ"/>
              </w:rPr>
              <m:t>+</m:t>
            </m:r>
          </m:sup>
        </m:sSubSup>
      </m:oMath>
      <w:r w:rsidRPr="000F261C">
        <w:rPr>
          <w:rFonts w:ascii="Times New Roman" w:eastAsiaTheme="minorEastAsia" w:hAnsi="Times New Roman" w:cs="Times New Roman"/>
          <w:sz w:val="28"/>
          <w:szCs w:val="28"/>
          <w:lang w:val="kk-KZ"/>
        </w:rPr>
        <w:t xml:space="preserve"> аралық өнімдердің адсорбц</w:t>
      </w:r>
      <w:r w:rsidR="004F76C7" w:rsidRPr="000F261C">
        <w:rPr>
          <w:rFonts w:ascii="Times New Roman" w:eastAsiaTheme="minorEastAsia" w:hAnsi="Times New Roman" w:cs="Times New Roman"/>
          <w:sz w:val="28"/>
          <w:szCs w:val="28"/>
          <w:lang w:val="kk-KZ"/>
        </w:rPr>
        <w:t xml:space="preserve">иялық энергиясы жоғарылағанда, </w:t>
      </w:r>
      <w:r w:rsidR="00BC26A7" w:rsidRPr="000F261C">
        <w:rPr>
          <w:rFonts w:ascii="Times New Roman" w:eastAsiaTheme="minorEastAsia" w:hAnsi="Times New Roman" w:cs="Times New Roman"/>
          <w:sz w:val="28"/>
          <w:szCs w:val="28"/>
          <w:lang w:val="kk-KZ"/>
        </w:rPr>
        <w:t>1.19-1.21-</w:t>
      </w:r>
      <w:r w:rsidRPr="000F261C">
        <w:rPr>
          <w:rFonts w:ascii="Times New Roman" w:eastAsiaTheme="minorEastAsia" w:hAnsi="Times New Roman" w:cs="Times New Roman"/>
          <w:sz w:val="28"/>
          <w:szCs w:val="28"/>
          <w:lang w:val="kk-KZ"/>
        </w:rPr>
        <w:t>реакцияларымен өрнектелген механизміндегі адсорбция жылдамдығын айқындайтын сатының жылдамдығы артады, ал кейінгі</w:t>
      </w:r>
      <w:r w:rsidR="00FB4AE9" w:rsidRPr="000F261C">
        <w:rPr>
          <w:rFonts w:ascii="Times New Roman" w:eastAsiaTheme="minorEastAsia" w:hAnsi="Times New Roman" w:cs="Times New Roman"/>
          <w:sz w:val="28"/>
          <w:szCs w:val="28"/>
          <w:lang w:val="kk-KZ"/>
        </w:rPr>
        <w:t xml:space="preserve"> 1.34-1.37</w:t>
      </w:r>
      <w:r w:rsidR="00BC26A7" w:rsidRPr="000F261C">
        <w:rPr>
          <w:rFonts w:ascii="Times New Roman" w:eastAsiaTheme="minorEastAsia" w:hAnsi="Times New Roman" w:cs="Times New Roman"/>
          <w:sz w:val="28"/>
          <w:szCs w:val="28"/>
          <w:lang w:val="kk-KZ"/>
        </w:rPr>
        <w:t>-</w:t>
      </w:r>
      <w:r w:rsidRPr="000F261C">
        <w:rPr>
          <w:rFonts w:ascii="Times New Roman" w:eastAsiaTheme="minorEastAsia" w:hAnsi="Times New Roman" w:cs="Times New Roman"/>
          <w:sz w:val="28"/>
          <w:szCs w:val="28"/>
          <w:lang w:val="kk-KZ"/>
        </w:rPr>
        <w:t xml:space="preserve">реакциялармен өрнектелген механизмдегі десорбция қадамының жылдамдығы төмендейді. Сондықтан тармақтардың өзгеруінде </w:t>
      </w:r>
      <m:oMath>
        <m:r>
          <w:rPr>
            <w:rFonts w:ascii="Cambria Math" w:eastAsiaTheme="minorEastAsia" w:hAnsi="Cambria Math" w:cs="Times New Roman"/>
            <w:sz w:val="28"/>
            <w:szCs w:val="28"/>
            <w:lang w:val="kk-KZ"/>
          </w:rPr>
          <m:t>FeOH</m:t>
        </m:r>
      </m:oMath>
      <w:r w:rsidRPr="000F261C">
        <w:rPr>
          <w:rFonts w:ascii="Times New Roman" w:eastAsiaTheme="minorEastAsia" w:hAnsi="Times New Roman" w:cs="Times New Roman"/>
          <w:sz w:val="28"/>
          <w:szCs w:val="28"/>
          <w:lang w:val="kk-KZ"/>
        </w:rPr>
        <w:t xml:space="preserve">-тың өзгеруінде бұдан былай жылдамдықты бақылау қадамы болмайды, оның орнына </w:t>
      </w:r>
      <m:oMath>
        <m:r>
          <w:rPr>
            <w:rFonts w:ascii="Cambria Math" w:eastAsiaTheme="minorEastAsia" w:hAnsi="Cambria Math" w:cs="Times New Roman"/>
            <w:sz w:val="28"/>
            <w:szCs w:val="28"/>
            <w:lang w:val="kk-KZ"/>
          </w:rPr>
          <m:t>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адс.</m:t>
            </m:r>
          </m:sub>
        </m:sSub>
      </m:oMath>
      <w:r w:rsidRPr="000F261C">
        <w:rPr>
          <w:rFonts w:ascii="Times New Roman" w:eastAsiaTheme="minorEastAsia" w:hAnsi="Times New Roman" w:cs="Times New Roman"/>
          <w:sz w:val="28"/>
          <w:szCs w:val="28"/>
          <w:lang w:val="kk-KZ"/>
        </w:rPr>
        <w:t xml:space="preserve"> пайдаланылады, әдетте </w:t>
      </w:r>
      <m:oMath>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адс.</m:t>
            </m:r>
          </m:sub>
          <m:sup>
            <m:r>
              <w:rPr>
                <w:rFonts w:ascii="Cambria Math" w:eastAsiaTheme="minorEastAsia" w:hAnsi="Cambria Math" w:cs="Times New Roman"/>
                <w:sz w:val="28"/>
                <w:szCs w:val="28"/>
                <w:lang w:val="kk-KZ"/>
              </w:rPr>
              <m:t>+</m:t>
            </m:r>
          </m:sup>
        </m:sSubSup>
      </m:oMath>
      <w:r w:rsidRPr="000F261C">
        <w:rPr>
          <w:rFonts w:ascii="Times New Roman" w:eastAsiaTheme="minorEastAsia" w:hAnsi="Times New Roman" w:cs="Times New Roman"/>
          <w:sz w:val="28"/>
          <w:szCs w:val="28"/>
          <w:lang w:val="kk-KZ"/>
        </w:rPr>
        <w:t xml:space="preserve"> ерігенге дейін түрленеді.  </w:t>
      </w:r>
    </w:p>
    <w:p w14:paraId="1499AD17" w14:textId="77777777" w:rsidR="006C2A12" w:rsidRPr="000F261C" w:rsidRDefault="006C2A12" w:rsidP="00A3388F">
      <w:pPr>
        <w:spacing w:after="0" w:line="240" w:lineRule="auto"/>
        <w:ind w:firstLine="567"/>
        <w:contextualSpacing/>
        <w:jc w:val="both"/>
        <w:rPr>
          <w:rFonts w:ascii="Times New Roman" w:hAnsi="Times New Roman" w:cs="Times New Roman"/>
          <w:sz w:val="28"/>
          <w:szCs w:val="28"/>
          <w:lang w:val="kk-KZ"/>
        </w:rPr>
      </w:pPr>
    </w:p>
    <w:p w14:paraId="602A5CB9" w14:textId="3EF9AD0B" w:rsidR="000061E0" w:rsidRPr="000F261C" w:rsidRDefault="000061E0" w:rsidP="006C2A12">
      <w:pPr>
        <w:spacing w:after="0" w:line="240" w:lineRule="auto"/>
        <w:ind w:left="567" w:hanging="284"/>
        <w:jc w:val="both"/>
        <w:rPr>
          <w:rFonts w:ascii="Times New Roman" w:eastAsiaTheme="minorEastAsia" w:hAnsi="Times New Roman" w:cs="Times New Roman"/>
          <w:sz w:val="28"/>
          <w:szCs w:val="28"/>
          <w:lang w:val="kk-KZ"/>
        </w:rPr>
      </w:pPr>
      <w:r w:rsidRPr="000F261C">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Fe+</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C336E6"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7B2993"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F824C1"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w:t>
      </w:r>
      <w:r w:rsidR="00B23E48" w:rsidRPr="000F261C">
        <w:rPr>
          <w:rFonts w:ascii="Times New Roman" w:eastAsiaTheme="minorEastAsia" w:hAnsi="Times New Roman" w:cs="Times New Roman"/>
          <w:sz w:val="28"/>
          <w:szCs w:val="28"/>
          <w:lang w:val="kk-KZ"/>
        </w:rPr>
        <w:t>1.34</w:t>
      </w:r>
      <w:r w:rsidR="004F76C7" w:rsidRPr="000F261C">
        <w:rPr>
          <w:rFonts w:ascii="Times New Roman" w:eastAsiaTheme="minorEastAsia" w:hAnsi="Times New Roman" w:cs="Times New Roman"/>
          <w:sz w:val="28"/>
          <w:szCs w:val="28"/>
          <w:lang w:val="kk-KZ"/>
        </w:rPr>
        <w:t>)</w:t>
      </w:r>
    </w:p>
    <w:p w14:paraId="54341380" w14:textId="33279335" w:rsidR="000061E0" w:rsidRPr="000F261C" w:rsidRDefault="000061E0" w:rsidP="007D1E61">
      <w:pPr>
        <w:spacing w:after="0" w:line="240" w:lineRule="auto"/>
        <w:ind w:firstLine="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up>
            <m:r>
              <w:rPr>
                <w:rFonts w:ascii="Cambria Math" w:eastAsiaTheme="minorEastAsia" w:hAnsi="Cambria Math" w:cs="Times New Roman"/>
                <w:sz w:val="28"/>
                <w:szCs w:val="28"/>
                <w:lang w:val="kk-KZ"/>
              </w:rPr>
              <m:t>+</m:t>
            </m:r>
          </m:sup>
        </m:sSub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0F261C">
        <w:rPr>
          <w:rFonts w:ascii="Times New Roman" w:eastAsiaTheme="minorEastAsia" w:hAnsi="Times New Roman" w:cs="Times New Roman"/>
          <w:sz w:val="28"/>
          <w:szCs w:val="28"/>
          <w:lang w:val="kk-KZ"/>
        </w:rPr>
        <w:t xml:space="preserve">                         </w:t>
      </w:r>
      <w:r w:rsidR="00C336E6"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4C1A7C"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 xml:space="preserve">                </w:t>
      </w:r>
      <w:r w:rsidR="007B2993"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w:t>
      </w:r>
      <w:r w:rsidR="00B23E48" w:rsidRPr="000F261C">
        <w:rPr>
          <w:rFonts w:ascii="Times New Roman" w:eastAsiaTheme="minorEastAsia" w:hAnsi="Times New Roman" w:cs="Times New Roman"/>
          <w:sz w:val="28"/>
          <w:szCs w:val="28"/>
          <w:lang w:val="kk-KZ"/>
        </w:rPr>
        <w:t>1.35</w:t>
      </w:r>
      <w:r w:rsidR="004F76C7" w:rsidRPr="000F261C">
        <w:rPr>
          <w:rFonts w:ascii="Times New Roman" w:eastAsiaTheme="minorEastAsia" w:hAnsi="Times New Roman" w:cs="Times New Roman"/>
          <w:sz w:val="28"/>
          <w:szCs w:val="28"/>
          <w:lang w:val="kk-KZ"/>
        </w:rPr>
        <w:t>)</w:t>
      </w:r>
    </w:p>
    <w:p w14:paraId="6CDCFDB9" w14:textId="433645E1"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up>
            <m:r>
              <w:rPr>
                <w:rFonts w:ascii="Cambria Math" w:eastAsiaTheme="minorEastAsia" w:hAnsi="Cambria Math" w:cs="Times New Roman"/>
                <w:sz w:val="28"/>
                <w:szCs w:val="28"/>
                <w:lang w:val="kk-KZ"/>
              </w:rPr>
              <m:t>+</m:t>
            </m:r>
          </m:sup>
        </m:sSubSup>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 xml:space="preserve"> 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oMath>
      <w:r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 xml:space="preserve">      </w:t>
      </w:r>
      <w:r w:rsidR="004C1A7C"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 xml:space="preserve">                  </w:t>
      </w:r>
      <w:r w:rsidR="007B2993"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w:t>
      </w:r>
      <w:r w:rsidR="00B23E48" w:rsidRPr="000F261C">
        <w:rPr>
          <w:rFonts w:ascii="Times New Roman" w:eastAsiaTheme="minorEastAsia" w:hAnsi="Times New Roman" w:cs="Times New Roman"/>
          <w:sz w:val="28"/>
          <w:szCs w:val="28"/>
          <w:lang w:val="kk-KZ"/>
        </w:rPr>
        <w:t>1.36</w:t>
      </w:r>
      <w:r w:rsidR="004F76C7" w:rsidRPr="000F261C">
        <w:rPr>
          <w:rFonts w:ascii="Times New Roman" w:eastAsiaTheme="minorEastAsia" w:hAnsi="Times New Roman" w:cs="Times New Roman"/>
          <w:sz w:val="28"/>
          <w:szCs w:val="28"/>
          <w:lang w:val="kk-KZ"/>
        </w:rPr>
        <w:t>)</w:t>
      </w:r>
    </w:p>
    <w:p w14:paraId="74FE9572" w14:textId="5823DD38" w:rsidR="000061E0" w:rsidRPr="000F261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xml:space="preserve"> </m:t>
        </m:r>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 xml:space="preserve">                      </w:t>
      </w:r>
      <w:r w:rsidR="007B2993"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4F76C7" w:rsidRPr="000F261C">
        <w:rPr>
          <w:rFonts w:ascii="Times New Roman" w:eastAsiaTheme="minorEastAsia" w:hAnsi="Times New Roman" w:cs="Times New Roman"/>
          <w:sz w:val="28"/>
          <w:szCs w:val="28"/>
          <w:lang w:val="kk-KZ"/>
        </w:rPr>
        <w:t>(</w:t>
      </w:r>
      <w:r w:rsidR="00B23E48" w:rsidRPr="000F261C">
        <w:rPr>
          <w:rFonts w:ascii="Times New Roman" w:eastAsiaTheme="minorEastAsia" w:hAnsi="Times New Roman" w:cs="Times New Roman"/>
          <w:sz w:val="28"/>
          <w:szCs w:val="28"/>
          <w:lang w:val="kk-KZ"/>
        </w:rPr>
        <w:t>1.37</w:t>
      </w:r>
      <w:r w:rsidR="004F76C7" w:rsidRPr="000F261C">
        <w:rPr>
          <w:rFonts w:ascii="Times New Roman" w:eastAsiaTheme="minorEastAsia" w:hAnsi="Times New Roman" w:cs="Times New Roman"/>
          <w:sz w:val="28"/>
          <w:szCs w:val="28"/>
          <w:lang w:val="kk-KZ"/>
        </w:rPr>
        <w:t>)</w:t>
      </w:r>
    </w:p>
    <w:p w14:paraId="265FCB33" w14:textId="77777777" w:rsidR="006C2A12" w:rsidRPr="000F261C" w:rsidRDefault="006C2A12" w:rsidP="006C2A12">
      <w:pPr>
        <w:spacing w:after="0" w:line="240" w:lineRule="auto"/>
        <w:ind w:left="567"/>
        <w:jc w:val="both"/>
        <w:rPr>
          <w:rFonts w:ascii="Times New Roman" w:eastAsiaTheme="minorEastAsia" w:hAnsi="Times New Roman" w:cs="Times New Roman"/>
          <w:sz w:val="28"/>
          <w:szCs w:val="28"/>
          <w:lang w:val="kk-KZ"/>
        </w:rPr>
      </w:pPr>
    </w:p>
    <w:p w14:paraId="18C64941" w14:textId="3557FD50" w:rsidR="00265E53" w:rsidRPr="000F261C" w:rsidRDefault="000061E0" w:rsidP="00265E5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Сонымен, күшті қышқылдық ортада таза темірдің анодты еру механизмдері ±50 мВ потенциалдар диапазонында қайта қаралып,</w:t>
      </w:r>
      <w:r w:rsidR="0082386B"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тиісті тұжырымдар </w:t>
      </w:r>
      <w:r w:rsidRPr="000F261C">
        <w:rPr>
          <w:rFonts w:ascii="Times New Roman" w:hAnsi="Times New Roman" w:cs="Times New Roman"/>
          <w:sz w:val="28"/>
          <w:szCs w:val="28"/>
          <w:lang w:val="kk-KZ"/>
        </w:rPr>
        <w:lastRenderedPageBreak/>
        <w:t>жасалған. Бұл тұжырымдар темірдің анодты тотығуының ықтим</w:t>
      </w:r>
      <w:r w:rsidR="00FB4AE9" w:rsidRPr="000F261C">
        <w:rPr>
          <w:rFonts w:ascii="Times New Roman" w:hAnsi="Times New Roman" w:cs="Times New Roman"/>
          <w:sz w:val="28"/>
          <w:szCs w:val="28"/>
          <w:lang w:val="kk-KZ"/>
        </w:rPr>
        <w:t>алды жолдарын келесі 1.19</w:t>
      </w:r>
      <w:r w:rsidR="00451477" w:rsidRPr="000F261C">
        <w:rPr>
          <w:rFonts w:ascii="Times New Roman" w:hAnsi="Times New Roman" w:cs="Times New Roman"/>
          <w:sz w:val="28"/>
          <w:szCs w:val="28"/>
          <w:lang w:val="kk-KZ"/>
        </w:rPr>
        <w:t>-</w:t>
      </w:r>
      <w:r w:rsidR="00FB4AE9" w:rsidRPr="000F261C">
        <w:rPr>
          <w:rFonts w:ascii="Times New Roman" w:hAnsi="Times New Roman" w:cs="Times New Roman"/>
          <w:sz w:val="28"/>
          <w:szCs w:val="28"/>
          <w:lang w:val="kk-KZ"/>
        </w:rPr>
        <w:t>1.21</w:t>
      </w:r>
      <w:r w:rsidR="004F76C7" w:rsidRPr="000F261C">
        <w:rPr>
          <w:rFonts w:ascii="Times New Roman" w:hAnsi="Times New Roman" w:cs="Times New Roman"/>
          <w:sz w:val="28"/>
          <w:szCs w:val="28"/>
          <w:lang w:val="kk-KZ"/>
        </w:rPr>
        <w:t>,</w:t>
      </w:r>
      <w:r w:rsidR="005100CB" w:rsidRPr="000F261C">
        <w:rPr>
          <w:rFonts w:ascii="Times New Roman" w:hAnsi="Times New Roman" w:cs="Times New Roman"/>
          <w:sz w:val="28"/>
          <w:szCs w:val="28"/>
          <w:lang w:val="kk-KZ"/>
        </w:rPr>
        <w:t xml:space="preserve"> сонымен қатар 1.34</w:t>
      </w:r>
      <w:r w:rsidR="00451477" w:rsidRPr="000F261C">
        <w:rPr>
          <w:rFonts w:ascii="Times New Roman" w:hAnsi="Times New Roman" w:cs="Times New Roman"/>
          <w:sz w:val="28"/>
          <w:szCs w:val="28"/>
          <w:lang w:val="kk-KZ"/>
        </w:rPr>
        <w:t>-</w:t>
      </w:r>
      <w:r w:rsidR="005100CB" w:rsidRPr="000F261C">
        <w:rPr>
          <w:rFonts w:ascii="Times New Roman" w:hAnsi="Times New Roman" w:cs="Times New Roman"/>
          <w:sz w:val="28"/>
          <w:szCs w:val="28"/>
          <w:lang w:val="kk-KZ"/>
        </w:rPr>
        <w:t>1.37 және 1.26</w:t>
      </w:r>
      <w:r w:rsidR="00451477" w:rsidRPr="000F261C">
        <w:rPr>
          <w:rFonts w:ascii="Times New Roman" w:hAnsi="Times New Roman" w:cs="Times New Roman"/>
          <w:sz w:val="28"/>
          <w:szCs w:val="28"/>
          <w:lang w:val="kk-KZ"/>
        </w:rPr>
        <w:t>-</w:t>
      </w:r>
      <w:r w:rsidR="005100CB" w:rsidRPr="000F261C">
        <w:rPr>
          <w:rFonts w:ascii="Times New Roman" w:hAnsi="Times New Roman" w:cs="Times New Roman"/>
          <w:sz w:val="28"/>
          <w:szCs w:val="28"/>
          <w:lang w:val="kk-KZ"/>
        </w:rPr>
        <w:t>1.29</w:t>
      </w:r>
      <w:r w:rsidR="00BC26A7"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реакциялармен айқындайды.  </w:t>
      </w:r>
    </w:p>
    <w:p w14:paraId="7108AB2E" w14:textId="00D114CB" w:rsidR="00265E53" w:rsidRPr="000F261C" w:rsidRDefault="000061E0" w:rsidP="00265E5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Барлық үш кинетикалық топталған нәтижелер үшін олар жақын және эксперименттік бақылау диапазонында (pН≤4). Кейбір э</w:t>
      </w:r>
      <w:r w:rsidR="00451477" w:rsidRPr="000F261C">
        <w:rPr>
          <w:rFonts w:ascii="Times New Roman" w:hAnsi="Times New Roman" w:cs="Times New Roman"/>
          <w:sz w:val="28"/>
          <w:szCs w:val="28"/>
          <w:lang w:val="kk-KZ"/>
        </w:rPr>
        <w:t>ксперименттік жағдайларда 40 мВ-</w:t>
      </w:r>
      <w:r w:rsidRPr="000F261C">
        <w:rPr>
          <w:rFonts w:ascii="Times New Roman" w:hAnsi="Times New Roman" w:cs="Times New Roman"/>
          <w:sz w:val="28"/>
          <w:szCs w:val="28"/>
          <w:lang w:val="kk-KZ"/>
        </w:rPr>
        <w:t>30 мВ арасындағы деректер. Бұл өзгер</w:t>
      </w:r>
      <w:r w:rsidR="00451477" w:rsidRPr="000F261C">
        <w:rPr>
          <w:rFonts w:ascii="Times New Roman" w:hAnsi="Times New Roman" w:cs="Times New Roman"/>
          <w:sz w:val="28"/>
          <w:szCs w:val="28"/>
          <w:lang w:val="kk-KZ"/>
        </w:rPr>
        <w:t xml:space="preserve">істер әлі де сол механизмде </w:t>
      </w:r>
      <w:r w:rsidR="00805D23" w:rsidRPr="000F261C">
        <w:rPr>
          <w:rFonts w:ascii="Times New Roman" w:hAnsi="Times New Roman" w:cs="Times New Roman"/>
          <w:sz w:val="28"/>
          <w:szCs w:val="28"/>
          <w:lang w:val="kk-KZ"/>
        </w:rPr>
        <w:t>1.19</w:t>
      </w:r>
      <w:r w:rsidR="00451477" w:rsidRPr="000F261C">
        <w:rPr>
          <w:rFonts w:ascii="Times New Roman" w:hAnsi="Times New Roman" w:cs="Times New Roman"/>
          <w:sz w:val="28"/>
          <w:szCs w:val="28"/>
          <w:lang w:val="kk-KZ"/>
        </w:rPr>
        <w:t>-</w:t>
      </w:r>
      <w:r w:rsidR="00805D23" w:rsidRPr="000F261C">
        <w:rPr>
          <w:rFonts w:ascii="Times New Roman" w:hAnsi="Times New Roman" w:cs="Times New Roman"/>
          <w:sz w:val="28"/>
          <w:szCs w:val="28"/>
          <w:lang w:val="kk-KZ"/>
        </w:rPr>
        <w:t>1.21</w:t>
      </w:r>
      <w:r w:rsidR="00BC26A7"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реакцияларымен көрсетілген механизммен түсіндіріледі.  Тафельдің</w:t>
      </w:r>
      <w:r w:rsidR="00451477" w:rsidRPr="000F261C">
        <w:rPr>
          <w:rFonts w:ascii="Times New Roman" w:hAnsi="Times New Roman" w:cs="Times New Roman"/>
          <w:sz w:val="28"/>
          <w:szCs w:val="28"/>
          <w:lang w:val="kk-KZ"/>
        </w:rPr>
        <w:t xml:space="preserve"> анодты көлбеу бұрышының 40 мВ-</w:t>
      </w:r>
      <w:r w:rsidRPr="000F261C">
        <w:rPr>
          <w:rFonts w:ascii="Times New Roman" w:hAnsi="Times New Roman" w:cs="Times New Roman"/>
          <w:sz w:val="28"/>
          <w:szCs w:val="28"/>
          <w:lang w:val="kk-KZ"/>
        </w:rPr>
        <w:t>30 мВ аралығында төмендеуі Хойслер механизмдері болжағандай</w:t>
      </w:r>
      <w:r w:rsidR="00451477" w:rsidRPr="000F261C">
        <w:rPr>
          <w:rFonts w:ascii="Times New Roman" w:hAnsi="Times New Roman" w:cs="Times New Roman"/>
          <w:sz w:val="28"/>
          <w:szCs w:val="28"/>
          <w:lang w:val="kk-KZ"/>
        </w:rPr>
        <w:t>, анодты еріту механизмінің (pН</w:t>
      </w:r>
      <w:r w:rsidRPr="000F261C">
        <w:rPr>
          <w:rFonts w:ascii="Times New Roman" w:hAnsi="Times New Roman" w:cs="Times New Roman"/>
          <w:sz w:val="28"/>
          <w:szCs w:val="28"/>
          <w:lang w:val="kk-KZ"/>
        </w:rPr>
        <w:t>≤4) өзгеруінің көрсеткіші емес. Реакциялардың бірдей тізбегіндегі жылдамдықты анықтайтын қада</w:t>
      </w:r>
      <w:r w:rsidR="004F76C7" w:rsidRPr="000F261C">
        <w:rPr>
          <w:rFonts w:ascii="Times New Roman" w:hAnsi="Times New Roman" w:cs="Times New Roman"/>
          <w:sz w:val="28"/>
          <w:szCs w:val="28"/>
          <w:lang w:val="kk-KZ"/>
        </w:rPr>
        <w:t>мның позициясының өзгеруі ғана</w:t>
      </w:r>
      <w:r w:rsidRPr="000F261C">
        <w:rPr>
          <w:rFonts w:ascii="Times New Roman" w:hAnsi="Times New Roman" w:cs="Times New Roman"/>
          <w:sz w:val="28"/>
          <w:szCs w:val="28"/>
          <w:lang w:val="kk-KZ"/>
        </w:rPr>
        <w:t xml:space="preserve"> Тафельдің анодтық көлбеу бұрышының мәніне әсер етеді. Тафельдің анодтық көлбеуіндегі бұл өзгерістер бастапқы механи</w:t>
      </w:r>
      <w:r w:rsidR="004F76C7" w:rsidRPr="000F261C">
        <w:rPr>
          <w:rFonts w:ascii="Times New Roman" w:hAnsi="Times New Roman" w:cs="Times New Roman"/>
          <w:sz w:val="28"/>
          <w:szCs w:val="28"/>
          <w:lang w:val="kk-KZ"/>
        </w:rPr>
        <w:t>зм</w:t>
      </w:r>
      <w:r w:rsidR="00104939" w:rsidRPr="000F261C">
        <w:rPr>
          <w:rFonts w:ascii="Times New Roman" w:hAnsi="Times New Roman" w:cs="Times New Roman"/>
          <w:sz w:val="28"/>
          <w:szCs w:val="28"/>
          <w:lang w:val="kk-KZ"/>
        </w:rPr>
        <w:t xml:space="preserve"> </w:t>
      </w:r>
      <w:r w:rsidR="004F76C7" w:rsidRPr="000F261C">
        <w:rPr>
          <w:rFonts w:ascii="Times New Roman" w:hAnsi="Times New Roman" w:cs="Times New Roman"/>
          <w:sz w:val="28"/>
          <w:szCs w:val="28"/>
          <w:lang w:val="kk-KZ"/>
        </w:rPr>
        <w:t xml:space="preserve">негізінде түсіндіріледі. </w:t>
      </w:r>
      <w:r w:rsidRPr="000F261C">
        <w:rPr>
          <w:rFonts w:ascii="Times New Roman" w:hAnsi="Times New Roman" w:cs="Times New Roman"/>
          <w:sz w:val="28"/>
          <w:szCs w:val="28"/>
          <w:lang w:val="kk-KZ"/>
        </w:rPr>
        <w:t xml:space="preserve">Темірдің еруін және </w:t>
      </w:r>
      <m:oMath>
        <m:r>
          <w:rPr>
            <w:rFonts w:ascii="Cambria Math" w:hAnsi="Cambria Math" w:cs="Times New Roman"/>
            <w:sz w:val="28"/>
            <w:szCs w:val="28"/>
            <w:lang w:val="kk-KZ"/>
          </w:rPr>
          <m:t>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oMath>
      <w:r w:rsidR="00265E53" w:rsidRPr="000F261C">
        <w:rPr>
          <w:rFonts w:ascii="Times New Roman" w:eastAsiaTheme="minorEastAsia" w:hAnsi="Times New Roman" w:cs="Times New Roman"/>
          <w:sz w:val="28"/>
          <w:szCs w:val="28"/>
          <w:lang w:val="kk-KZ"/>
        </w:rPr>
        <w:t xml:space="preserve"> </w:t>
      </w:r>
      <w:r w:rsidRPr="000F261C">
        <w:rPr>
          <w:rFonts w:ascii="Times New Roman" w:hAnsi="Times New Roman" w:cs="Times New Roman"/>
          <w:sz w:val="28"/>
          <w:szCs w:val="28"/>
          <w:lang w:val="kk-KZ"/>
        </w:rPr>
        <w:t>бөлшегінің Fe(II)</w:t>
      </w:r>
      <w:r w:rsidRPr="000F261C">
        <w:rPr>
          <w:rFonts w:ascii="Times New Roman" w:hAnsi="Times New Roman" w:cs="Times New Roman"/>
          <w:sz w:val="28"/>
          <w:szCs w:val="28"/>
          <w:vertAlign w:val="subscript"/>
          <w:lang w:val="kk-KZ"/>
        </w:rPr>
        <w:t>еріт.</w:t>
      </w:r>
      <w:r w:rsidRPr="000F261C">
        <w:rPr>
          <w:rFonts w:ascii="Times New Roman" w:hAnsi="Times New Roman" w:cs="Times New Roman"/>
          <w:sz w:val="28"/>
          <w:szCs w:val="28"/>
          <w:lang w:val="kk-KZ"/>
        </w:rPr>
        <w:t>-ге дейін</w:t>
      </w:r>
      <w:r w:rsidR="000D1F15" w:rsidRPr="000F261C">
        <w:rPr>
          <w:rFonts w:ascii="Times New Roman" w:hAnsi="Times New Roman" w:cs="Times New Roman"/>
          <w:sz w:val="28"/>
          <w:szCs w:val="28"/>
          <w:lang w:val="kk-KZ"/>
        </w:rPr>
        <w:t xml:space="preserve"> еруін басым түрде айқындайтын </w:t>
      </w:r>
      <w:r w:rsidRPr="000F261C">
        <w:rPr>
          <w:rFonts w:ascii="Times New Roman" w:hAnsi="Times New Roman" w:cs="Times New Roman"/>
          <w:sz w:val="28"/>
          <w:szCs w:val="28"/>
          <w:lang w:val="kk-KZ"/>
        </w:rPr>
        <w:t xml:space="preserve">адсорбцияланған аралық өнім </w:t>
      </w:r>
      <m:oMath>
        <m:r>
          <w:rPr>
            <w:rFonts w:ascii="Cambria Math" w:hAnsi="Cambria Math" w:cs="Times New Roman"/>
            <w:sz w:val="28"/>
            <w:szCs w:val="28"/>
            <w:lang w:val="kk-KZ"/>
          </w:rPr>
          <m:t>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oMath>
      <w:r w:rsidRPr="000F261C">
        <w:rPr>
          <w:rFonts w:ascii="Times New Roman" w:hAnsi="Times New Roman" w:cs="Times New Roman"/>
          <w:sz w:val="28"/>
          <w:szCs w:val="28"/>
          <w:vertAlign w:val="subscript"/>
          <w:lang w:val="kk-KZ"/>
        </w:rPr>
        <w:t>.</w:t>
      </w:r>
      <w:r w:rsidR="00265E53" w:rsidRPr="000F261C">
        <w:rPr>
          <w:rFonts w:ascii="Times New Roman" w:hAnsi="Times New Roman" w:cs="Times New Roman"/>
          <w:sz w:val="28"/>
          <w:szCs w:val="28"/>
          <w:lang w:val="kk-KZ"/>
        </w:rPr>
        <w:t xml:space="preserve"> болуы мүмкін. </w:t>
      </w:r>
    </w:p>
    <w:p w14:paraId="7B2C22E2" w14:textId="77777777" w:rsidR="0082386B" w:rsidRPr="000F261C" w:rsidRDefault="000061E0" w:rsidP="000D76E9">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Көріп отырғанымыздай, темірдің анодтық поляризация кезінде еруіне көп көңіл бөлінген. Жоғарыда келтірілген механизмдерді әрқашан келтіру және түсіндіру бірқатар қиындықтар туғызады. Сол себептен келесі мақаланың [40] авторлары қарапайым схемаларды пайдалануды ұсынады. Олардың пайымдауынша, темірдың анодтық еруін екі жолмен қарастыру қажет. </w:t>
      </w:r>
      <w:r w:rsidR="00D07D4B" w:rsidRPr="000F261C">
        <w:rPr>
          <w:rFonts w:ascii="Times New Roman" w:hAnsi="Times New Roman" w:cs="Times New Roman"/>
          <w:sz w:val="28"/>
          <w:szCs w:val="28"/>
          <w:lang w:val="kk-KZ"/>
        </w:rPr>
        <w:t xml:space="preserve">               </w:t>
      </w:r>
    </w:p>
    <w:p w14:paraId="340A4DE0" w14:textId="77777777" w:rsidR="0082386B" w:rsidRPr="000F261C" w:rsidRDefault="000061E0" w:rsidP="0082386B">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1) темірдің қышқылды орталарда еруі қайтымды процесс болып табылады; </w:t>
      </w:r>
      <w:r w:rsidR="00D07D4B" w:rsidRPr="000F261C">
        <w:rPr>
          <w:rFonts w:ascii="Times New Roman" w:hAnsi="Times New Roman" w:cs="Times New Roman"/>
          <w:sz w:val="28"/>
          <w:szCs w:val="28"/>
          <w:lang w:val="kk-KZ"/>
        </w:rPr>
        <w:t xml:space="preserve">     </w:t>
      </w:r>
    </w:p>
    <w:p w14:paraId="72BE22AF" w14:textId="19BF4B4C" w:rsidR="000D76E9" w:rsidRPr="000F261C" w:rsidRDefault="007F727E" w:rsidP="0082386B">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2)</w:t>
      </w:r>
      <w:r w:rsidR="000D1F15" w:rsidRPr="000F261C">
        <w:rPr>
          <w:rFonts w:ascii="Times New Roman" w:hAnsi="Times New Roman" w:cs="Times New Roman"/>
          <w:sz w:val="28"/>
          <w:szCs w:val="28"/>
          <w:lang w:val="kk-KZ"/>
        </w:rPr>
        <w:t xml:space="preserve"> </w:t>
      </w:r>
      <w:r w:rsidR="000061E0" w:rsidRPr="000F261C">
        <w:rPr>
          <w:rFonts w:ascii="Times New Roman" w:hAnsi="Times New Roman" w:cs="Times New Roman"/>
          <w:sz w:val="28"/>
          <w:szCs w:val="28"/>
          <w:lang w:val="kk-KZ"/>
        </w:rPr>
        <w:t>қышқылды ортада активті күйде тұрған темірдің беттік қабатында оны біршама пассивтендіріп тұратын жұқа пленка пайда болады. Осындай көзқарасты пайдаланғанда, күкірт қышқылы ерітіндісінде алынған поляризациялық қисықтарды оңай түсіндіруге болады деп бұл мақаланың авторлары</w:t>
      </w:r>
      <w:r w:rsidR="00265E53" w:rsidRPr="000F261C">
        <w:rPr>
          <w:rFonts w:ascii="Times New Roman" w:hAnsi="Times New Roman" w:cs="Times New Roman"/>
          <w:sz w:val="28"/>
          <w:szCs w:val="28"/>
          <w:lang w:val="kk-KZ"/>
        </w:rPr>
        <w:t xml:space="preserve"> тұжырымдайды</w:t>
      </w:r>
      <w:r w:rsidR="000061E0" w:rsidRPr="000F261C">
        <w:rPr>
          <w:rFonts w:ascii="Times New Roman" w:hAnsi="Times New Roman" w:cs="Times New Roman"/>
          <w:sz w:val="28"/>
          <w:szCs w:val="28"/>
          <w:lang w:val="kk-KZ"/>
        </w:rPr>
        <w:t>. Олардың эксперименттерінде түзілген анодтық поляризациялық қисықтарда анық көрінет</w:t>
      </w:r>
      <w:r w:rsidR="00265E53" w:rsidRPr="000F261C">
        <w:rPr>
          <w:rFonts w:ascii="Times New Roman" w:hAnsi="Times New Roman" w:cs="Times New Roman"/>
          <w:sz w:val="28"/>
          <w:szCs w:val="28"/>
          <w:lang w:val="kk-KZ"/>
        </w:rPr>
        <w:t xml:space="preserve">ін 30 мв-ке тең </w:t>
      </w:r>
      <w:r w:rsidR="00E25F32" w:rsidRPr="000F261C">
        <w:rPr>
          <w:rFonts w:ascii="Times New Roman" w:hAnsi="Times New Roman" w:cs="Times New Roman"/>
          <w:sz w:val="28"/>
          <w:szCs w:val="28"/>
          <w:lang w:val="kk-KZ"/>
        </w:rPr>
        <w:t xml:space="preserve">Тафель көлбеуі байқалады. </w:t>
      </w:r>
      <w:r w:rsidR="000061E0" w:rsidRPr="000F261C">
        <w:rPr>
          <w:rFonts w:ascii="Times New Roman" w:hAnsi="Times New Roman" w:cs="Times New Roman"/>
          <w:sz w:val="28"/>
          <w:szCs w:val="28"/>
          <w:lang w:val="kk-KZ"/>
        </w:rPr>
        <w:t>Қисықтардың</w:t>
      </w:r>
      <w:r w:rsidR="00E25F32" w:rsidRPr="000F261C">
        <w:rPr>
          <w:rFonts w:ascii="Times New Roman" w:hAnsi="Times New Roman" w:cs="Times New Roman"/>
          <w:sz w:val="28"/>
          <w:szCs w:val="28"/>
          <w:lang w:val="kk-KZ"/>
        </w:rPr>
        <w:t xml:space="preserve"> кері </w:t>
      </w:r>
      <w:r w:rsidR="000061E0" w:rsidRPr="000F261C">
        <w:rPr>
          <w:rFonts w:ascii="Times New Roman" w:hAnsi="Times New Roman" w:cs="Times New Roman"/>
          <w:sz w:val="28"/>
          <w:szCs w:val="28"/>
          <w:lang w:val="kk-KZ"/>
        </w:rPr>
        <w:t>жолында да Тафель көлбеуі дәл о</w:t>
      </w:r>
      <w:r w:rsidR="00265E53" w:rsidRPr="000F261C">
        <w:rPr>
          <w:rFonts w:ascii="Times New Roman" w:hAnsi="Times New Roman" w:cs="Times New Roman"/>
          <w:sz w:val="28"/>
          <w:szCs w:val="28"/>
          <w:lang w:val="kk-KZ"/>
        </w:rPr>
        <w:t xml:space="preserve">сы мәнде байқалатыны айтылған. </w:t>
      </w:r>
      <w:r w:rsidR="000061E0" w:rsidRPr="000F261C">
        <w:rPr>
          <w:rFonts w:ascii="Times New Roman" w:hAnsi="Times New Roman" w:cs="Times New Roman"/>
          <w:sz w:val="28"/>
          <w:szCs w:val="28"/>
          <w:lang w:val="kk-KZ"/>
        </w:rPr>
        <w:t xml:space="preserve">Сонымен қатар бұл зерттеуде анодтық шектік ток мәніне жақындаған кезде электрод бетінің қараятыны атап өтілген, демек, темірдің оксиді түзіледі деп болжанған.  </w:t>
      </w:r>
    </w:p>
    <w:p w14:paraId="69FD0354" w14:textId="3215AA4D" w:rsidR="000D76E9" w:rsidRPr="000F261C" w:rsidRDefault="000061E0" w:rsidP="000D76E9">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анодтық еруі көптеген зерттеушілерде қызығушылық тудырады. Әсіресе осы процеске ингибитордың қатысуына көңіл аударылған. Плетнев М.А. [41] ұсынған талқылауда қышқылды ортада темірдің анодтық еруіне ингибиторлардың түр</w:t>
      </w:r>
      <w:r w:rsidR="000D76E9" w:rsidRPr="000F261C">
        <w:rPr>
          <w:rFonts w:ascii="Times New Roman" w:hAnsi="Times New Roman" w:cs="Times New Roman"/>
          <w:sz w:val="28"/>
          <w:szCs w:val="28"/>
          <w:lang w:val="kk-KZ"/>
        </w:rPr>
        <w:t>лерінің әсері қарастырылған.</w:t>
      </w:r>
      <w:r w:rsidR="0002783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Инг</w:t>
      </w:r>
      <w:r w:rsidR="000D76E9" w:rsidRPr="000F261C">
        <w:rPr>
          <w:rFonts w:ascii="Times New Roman" w:hAnsi="Times New Roman" w:cs="Times New Roman"/>
          <w:sz w:val="28"/>
          <w:szCs w:val="28"/>
          <w:lang w:val="kk-KZ"/>
        </w:rPr>
        <w:t xml:space="preserve">ибиторлардың концентрациясының, </w:t>
      </w:r>
      <w:r w:rsidRPr="000F261C">
        <w:rPr>
          <w:rFonts w:ascii="Times New Roman" w:hAnsi="Times New Roman" w:cs="Times New Roman"/>
          <w:sz w:val="28"/>
          <w:szCs w:val="28"/>
          <w:lang w:val="kk-KZ"/>
        </w:rPr>
        <w:t>аниондардың әсері, десорбция потенциалында гетероатомдардың болуы туралы сөз қозғалған. Десорбциялық потенциалдар ингибиторлардың концентрациясына байланысты өзгеріске ұшырайтыны және катиондық ингибиторлар үшін галогенид иондары қатысында пайда болатыны  айтылған. Сонымен қ</w:t>
      </w:r>
      <w:r w:rsidR="000B3182" w:rsidRPr="000F261C">
        <w:rPr>
          <w:rFonts w:ascii="Times New Roman" w:hAnsi="Times New Roman" w:cs="Times New Roman"/>
          <w:sz w:val="28"/>
          <w:szCs w:val="28"/>
          <w:lang w:val="kk-KZ"/>
        </w:rPr>
        <w:t xml:space="preserve">атар десорбциялық потенциалдар </w:t>
      </w:r>
      <w:r w:rsidRPr="000F261C">
        <w:rPr>
          <w:rFonts w:ascii="Times New Roman" w:hAnsi="Times New Roman" w:cs="Times New Roman"/>
          <w:sz w:val="28"/>
          <w:szCs w:val="28"/>
          <w:lang w:val="kk-KZ"/>
        </w:rPr>
        <w:t>құрамында азот, күкірт бар және «жасыл» ингибиторлар қатысында пайда болатыны атап өтілген. Олардың әсерінің механизміне  және қорғаушы рөліне көңіл бөлінген. Сонымен қатар автор десорбциялық потенциалдардың ингибитордың химиялық т</w:t>
      </w:r>
      <w:r w:rsidR="000B3182" w:rsidRPr="000F261C">
        <w:rPr>
          <w:rFonts w:ascii="Times New Roman" w:hAnsi="Times New Roman" w:cs="Times New Roman"/>
          <w:sz w:val="28"/>
          <w:szCs w:val="28"/>
          <w:lang w:val="kk-KZ"/>
        </w:rPr>
        <w:t xml:space="preserve">абиғатына тәуелді емес екенін, </w:t>
      </w:r>
      <w:r w:rsidRPr="000F261C">
        <w:rPr>
          <w:rFonts w:ascii="Times New Roman" w:hAnsi="Times New Roman" w:cs="Times New Roman"/>
          <w:sz w:val="28"/>
          <w:szCs w:val="28"/>
          <w:lang w:val="kk-KZ"/>
        </w:rPr>
        <w:t xml:space="preserve">тек анодты еріп отырған металдың қасиетіне </w:t>
      </w:r>
      <w:r w:rsidR="000B3182" w:rsidRPr="000F261C">
        <w:rPr>
          <w:rFonts w:ascii="Times New Roman" w:hAnsi="Times New Roman" w:cs="Times New Roman"/>
          <w:sz w:val="28"/>
          <w:szCs w:val="28"/>
          <w:lang w:val="kk-KZ"/>
        </w:rPr>
        <w:lastRenderedPageBreak/>
        <w:t xml:space="preserve">тәуелді екенін көрсеткен. </w:t>
      </w:r>
      <w:r w:rsidRPr="000F261C">
        <w:rPr>
          <w:rFonts w:ascii="Times New Roman" w:hAnsi="Times New Roman" w:cs="Times New Roman"/>
          <w:sz w:val="28"/>
          <w:szCs w:val="28"/>
          <w:lang w:val="kk-KZ"/>
        </w:rPr>
        <w:t>Анодтың аз шамадағы деполяризациясы электрон су молекуласындағы оттек атомынан, галогенидтерден және басқа электрон доноры болып табылатын ингибиторлардан ауысқандағы адсорбция кезінде орын алады.  Жоғары анодтық аса кернеулік кезінде металдың беттік қабатында фазаның түзілуі орын алып, кез-келген ингибиторлардың олардың химиялық қасиеттеріне тәуелді емес түрде десорбциясы байқалады.</w:t>
      </w:r>
    </w:p>
    <w:p w14:paraId="5C2E3469" w14:textId="1702304E" w:rsidR="000061E0" w:rsidRPr="000F261C" w:rsidRDefault="000061E0" w:rsidP="000D76E9">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анодтық</w:t>
      </w:r>
      <w:r w:rsidR="000D1F15" w:rsidRPr="000F261C">
        <w:rPr>
          <w:rFonts w:ascii="Times New Roman" w:hAnsi="Times New Roman" w:cs="Times New Roman"/>
          <w:sz w:val="28"/>
          <w:szCs w:val="28"/>
          <w:lang w:val="kk-KZ"/>
        </w:rPr>
        <w:t xml:space="preserve"> поляризация кезінде еруі әжепте</w:t>
      </w:r>
      <w:r w:rsidRPr="000F261C">
        <w:rPr>
          <w:rFonts w:ascii="Times New Roman" w:hAnsi="Times New Roman" w:cs="Times New Roman"/>
          <w:sz w:val="28"/>
          <w:szCs w:val="28"/>
          <w:lang w:val="kk-KZ"/>
        </w:rPr>
        <w:t xml:space="preserve">уір дәрежеде адсорбцияланған сутекке де тәуелді болып келеді. Осы мәселеге де көптеген зерттеушілер көңіл аударған. Мысалы </w:t>
      </w:r>
      <w:r w:rsidR="000D1F15" w:rsidRPr="000F261C">
        <w:rPr>
          <w:rFonts w:ascii="Times New Roman" w:hAnsi="Times New Roman" w:cs="Times New Roman"/>
          <w:sz w:val="28"/>
          <w:szCs w:val="28"/>
          <w:shd w:val="clear" w:color="auto" w:fill="FFFFFF"/>
          <w:lang w:val="kk-KZ"/>
        </w:rPr>
        <w:t>Маршаков А.</w:t>
      </w:r>
      <w:r w:rsidRPr="000F261C">
        <w:rPr>
          <w:rFonts w:ascii="Times New Roman" w:hAnsi="Times New Roman" w:cs="Times New Roman"/>
          <w:sz w:val="28"/>
          <w:szCs w:val="28"/>
          <w:shd w:val="clear" w:color="auto" w:fill="FFFFFF"/>
          <w:lang w:val="kk-KZ"/>
        </w:rPr>
        <w:t xml:space="preserve">И. және т.б. зерттеушілер [42] адсорбцияланған сутектің темірдің сульфатты ерітінділерде еруіне әсерін баяндаған. Бұл кезде сутек темірдің анодтық еруіне </w:t>
      </w:r>
      <w:r w:rsidR="000D76E9" w:rsidRPr="000F261C">
        <w:rPr>
          <w:rFonts w:ascii="Times New Roman" w:hAnsi="Times New Roman" w:cs="Times New Roman"/>
          <w:sz w:val="28"/>
          <w:szCs w:val="28"/>
          <w:shd w:val="clear" w:color="auto" w:fill="FFFFFF"/>
          <w:lang w:val="kk-KZ"/>
        </w:rPr>
        <w:t xml:space="preserve">кедергі келтіретінін көрсеткен. </w:t>
      </w:r>
      <w:r w:rsidRPr="000F261C">
        <w:rPr>
          <w:rFonts w:ascii="Times New Roman" w:hAnsi="Times New Roman" w:cs="Times New Roman"/>
          <w:sz w:val="28"/>
          <w:szCs w:val="28"/>
          <w:shd w:val="clear" w:color="auto" w:fill="FFFFFF"/>
          <w:lang w:val="kk-KZ"/>
        </w:rPr>
        <w:t>Анодтық процестің жылдамдығының шектелу дәрежесінің металдың беттік қабатындағы сутек атомының концентрациясына тәуелді екенін дәлелдеген. Десе де, кейбір жағдайларда, адсорбцияланған және абсорбцияланған сутек атомдарының концентрациялары темірдің еруіне әртүрлі ықпал жасайтыны да көрсетілген. Кейбір кезде темірдің анодтық поляр</w:t>
      </w:r>
      <w:r w:rsidR="000D76E9" w:rsidRPr="000F261C">
        <w:rPr>
          <w:rFonts w:ascii="Times New Roman" w:hAnsi="Times New Roman" w:cs="Times New Roman"/>
          <w:sz w:val="28"/>
          <w:szCs w:val="28"/>
          <w:shd w:val="clear" w:color="auto" w:fill="FFFFFF"/>
          <w:lang w:val="kk-KZ"/>
        </w:rPr>
        <w:t xml:space="preserve">изация кезінде еруі </w:t>
      </w:r>
      <w:r w:rsidRPr="000F261C">
        <w:rPr>
          <w:rFonts w:ascii="Times New Roman" w:hAnsi="Times New Roman" w:cs="Times New Roman"/>
          <w:sz w:val="28"/>
          <w:szCs w:val="28"/>
          <w:shd w:val="clear" w:color="auto" w:fill="FFFFFF"/>
          <w:lang w:val="kk-KZ"/>
        </w:rPr>
        <w:t xml:space="preserve">100%-тен асатыны да жоққа шығарылмайды. Темірдің сулы қышқылды ерітінділерде анодтық тотығуы нанокристалды материалдарды қолданған кезде де және олардың коррозиялық қасиеттерін зерттегенде де маңызды рөл атқарады. Сол </w:t>
      </w:r>
      <w:r w:rsidR="000B3182" w:rsidRPr="000F261C">
        <w:rPr>
          <w:rFonts w:ascii="Times New Roman" w:hAnsi="Times New Roman" w:cs="Times New Roman"/>
          <w:sz w:val="28"/>
          <w:szCs w:val="28"/>
          <w:shd w:val="clear" w:color="auto" w:fill="FFFFFF"/>
          <w:lang w:val="kk-KZ"/>
        </w:rPr>
        <w:t xml:space="preserve">себептен </w:t>
      </w:r>
      <w:r w:rsidRPr="000F261C">
        <w:rPr>
          <w:rFonts w:ascii="Times New Roman" w:hAnsi="Times New Roman" w:cs="Times New Roman"/>
          <w:sz w:val="28"/>
          <w:szCs w:val="28"/>
          <w:shd w:val="clear" w:color="auto" w:fill="FFFFFF"/>
          <w:lang w:val="kk-KZ"/>
        </w:rPr>
        <w:t xml:space="preserve">[43] мақалада темір негізінде жасалған нанокристалдық материалдардың коррозиялық-электрохимиялық қасиеттерінің ерекшеліктерін зерттей отырып, </w:t>
      </w:r>
      <w:r w:rsidRPr="000F261C">
        <w:rPr>
          <w:rFonts w:ascii="Times New Roman" w:hAnsi="Times New Roman" w:cs="Times New Roman"/>
          <w:color w:val="222222"/>
          <w:sz w:val="28"/>
          <w:szCs w:val="28"/>
          <w:shd w:val="clear" w:color="auto" w:fill="FFFFFF"/>
          <w:lang w:val="kk-KZ"/>
        </w:rPr>
        <w:t>бұл жүйедегі процестердің қосындысы, айналып келгенде, темір атомдарының иондануы және сутектің молекулалық күйде бөлінуі болып табылатыны жөнінде баяндайды. Нанокристалдық темірдің еруі өте жоғары жылдамдықпен өтеді, себебі оның бос</w:t>
      </w:r>
      <w:r w:rsidR="000D1F15" w:rsidRPr="000F261C">
        <w:rPr>
          <w:rFonts w:ascii="Times New Roman" w:hAnsi="Times New Roman" w:cs="Times New Roman"/>
          <w:color w:val="222222"/>
          <w:sz w:val="28"/>
          <w:szCs w:val="28"/>
          <w:shd w:val="clear" w:color="auto" w:fill="FFFFFF"/>
          <w:lang w:val="kk-KZ"/>
        </w:rPr>
        <w:t xml:space="preserve"> коррозиясының потенциалы әжепте</w:t>
      </w:r>
      <w:r w:rsidRPr="000F261C">
        <w:rPr>
          <w:rFonts w:ascii="Times New Roman" w:hAnsi="Times New Roman" w:cs="Times New Roman"/>
          <w:color w:val="222222"/>
          <w:sz w:val="28"/>
          <w:szCs w:val="28"/>
          <w:shd w:val="clear" w:color="auto" w:fill="FFFFFF"/>
          <w:lang w:val="kk-KZ"/>
        </w:rPr>
        <w:t xml:space="preserve">уір теріс мәнге ие (0,2-0,3В). Ал аморфты матрица өте баяу еритіні туралы айтылған. Сутектің бөлінуі негізінен нанокристалды темірде жүреді, себебі </w:t>
      </w:r>
      <w:r w:rsidRPr="000F261C">
        <w:rPr>
          <w:rFonts w:ascii="Times New Roman" w:hAnsi="Times New Roman" w:cs="Times New Roman"/>
          <w:sz w:val="28"/>
          <w:szCs w:val="28"/>
          <w:lang w:val="kk-KZ"/>
        </w:rPr>
        <w:t xml:space="preserve"> осы материалда сутек бөлі</w:t>
      </w:r>
      <w:r w:rsidR="000B3182" w:rsidRPr="000F261C">
        <w:rPr>
          <w:rFonts w:ascii="Times New Roman" w:hAnsi="Times New Roman" w:cs="Times New Roman"/>
          <w:sz w:val="28"/>
          <w:szCs w:val="28"/>
          <w:lang w:val="kk-KZ"/>
        </w:rPr>
        <w:t>нуінің асқы</w:t>
      </w:r>
      <w:r w:rsidR="000D76E9" w:rsidRPr="000F261C">
        <w:rPr>
          <w:rFonts w:ascii="Times New Roman" w:hAnsi="Times New Roman" w:cs="Times New Roman"/>
          <w:sz w:val="28"/>
          <w:szCs w:val="28"/>
          <w:lang w:val="kk-KZ"/>
        </w:rPr>
        <w:t xml:space="preserve">н кернеулігі төмен. </w:t>
      </w:r>
      <w:r w:rsidRPr="000F261C">
        <w:rPr>
          <w:rFonts w:ascii="Times New Roman" w:hAnsi="Times New Roman" w:cs="Times New Roman"/>
          <w:sz w:val="28"/>
          <w:szCs w:val="28"/>
          <w:lang w:val="kk-KZ"/>
        </w:rPr>
        <w:t>Бір кезде беттік ауданда кристалдардың өсуі орын алады да, темір нанокристалдық  күйден кристалдық фазаға өте бастайды, қатты денеде аморфты фазаның нанокристалды фазаға қарағанда тұрақтылығы аз болып кел</w:t>
      </w:r>
      <w:r w:rsidR="000D1F15" w:rsidRPr="000F261C">
        <w:rPr>
          <w:rFonts w:ascii="Times New Roman" w:hAnsi="Times New Roman" w:cs="Times New Roman"/>
          <w:sz w:val="28"/>
          <w:szCs w:val="28"/>
          <w:lang w:val="kk-KZ"/>
        </w:rPr>
        <w:t>еді. Аттас иондар бар жүйеде ам</w:t>
      </w:r>
      <w:r w:rsidRPr="000F261C">
        <w:rPr>
          <w:rFonts w:ascii="Times New Roman" w:hAnsi="Times New Roman" w:cs="Times New Roman"/>
          <w:sz w:val="28"/>
          <w:szCs w:val="28"/>
          <w:lang w:val="kk-KZ"/>
        </w:rPr>
        <w:t>о</w:t>
      </w:r>
      <w:r w:rsidR="000D1F15" w:rsidRPr="000F261C">
        <w:rPr>
          <w:rFonts w:ascii="Times New Roman" w:hAnsi="Times New Roman" w:cs="Times New Roman"/>
          <w:sz w:val="28"/>
          <w:szCs w:val="28"/>
          <w:lang w:val="kk-KZ"/>
        </w:rPr>
        <w:t>р</w:t>
      </w:r>
      <w:r w:rsidRPr="000F261C">
        <w:rPr>
          <w:rFonts w:ascii="Times New Roman" w:hAnsi="Times New Roman" w:cs="Times New Roman"/>
          <w:sz w:val="28"/>
          <w:szCs w:val="28"/>
          <w:lang w:val="kk-KZ"/>
        </w:rPr>
        <w:t>фт</w:t>
      </w:r>
      <w:r w:rsidR="000D76E9" w:rsidRPr="000F261C">
        <w:rPr>
          <w:rFonts w:ascii="Times New Roman" w:hAnsi="Times New Roman" w:cs="Times New Roman"/>
          <w:sz w:val="28"/>
          <w:szCs w:val="28"/>
          <w:lang w:val="kk-KZ"/>
        </w:rPr>
        <w:t xml:space="preserve">ы фазадан кристалды фазаға өту </w:t>
      </w:r>
      <w:r w:rsidRPr="000F261C">
        <w:rPr>
          <w:rFonts w:ascii="Times New Roman" w:hAnsi="Times New Roman" w:cs="Times New Roman"/>
          <w:sz w:val="28"/>
          <w:szCs w:val="28"/>
          <w:lang w:val="kk-KZ"/>
        </w:rPr>
        <w:t>рекристаллизациялық-электрохимиялық коррозия арқылы орын алған ақаулықтарды (дефекттерді) жөндеу арқылы іске асырылады. Ал ерітіндіде, керісінше, аморфты фаза тұрақтырақ болып</w:t>
      </w:r>
      <w:r w:rsidR="0034245B" w:rsidRPr="000F261C">
        <w:rPr>
          <w:rFonts w:ascii="Times New Roman" w:hAnsi="Times New Roman" w:cs="Times New Roman"/>
          <w:sz w:val="28"/>
          <w:szCs w:val="28"/>
          <w:lang w:val="kk-KZ"/>
        </w:rPr>
        <w:t xml:space="preserve"> келеді. Файнметтің екі фазасы </w:t>
      </w:r>
      <w:r w:rsidRPr="000F261C">
        <w:rPr>
          <w:rFonts w:ascii="Times New Roman" w:hAnsi="Times New Roman" w:cs="Times New Roman"/>
          <w:sz w:val="28"/>
          <w:szCs w:val="28"/>
          <w:lang w:val="kk-KZ"/>
        </w:rPr>
        <w:t>беттік ауданды еріту әдісіне тәуелді болып тұрады және осығ</w:t>
      </w:r>
      <w:r w:rsidR="000D76E9" w:rsidRPr="000F261C">
        <w:rPr>
          <w:rFonts w:ascii="Times New Roman" w:hAnsi="Times New Roman" w:cs="Times New Roman"/>
          <w:sz w:val="28"/>
          <w:szCs w:val="28"/>
          <w:lang w:val="kk-KZ"/>
        </w:rPr>
        <w:t xml:space="preserve">ан байланысты айырмашылыққа ие. </w:t>
      </w:r>
      <w:r w:rsidR="0034245B" w:rsidRPr="000F261C">
        <w:rPr>
          <w:rFonts w:ascii="Times New Roman" w:hAnsi="Times New Roman" w:cs="Times New Roman"/>
          <w:sz w:val="28"/>
          <w:szCs w:val="28"/>
          <w:lang w:val="kk-KZ"/>
        </w:rPr>
        <w:t>Ам</w:t>
      </w:r>
      <w:r w:rsidRPr="000F261C">
        <w:rPr>
          <w:rFonts w:ascii="Times New Roman" w:hAnsi="Times New Roman" w:cs="Times New Roman"/>
          <w:sz w:val="28"/>
          <w:szCs w:val="28"/>
          <w:lang w:val="kk-KZ"/>
        </w:rPr>
        <w:t>орфты фаза ақаулықтар арқылы</w:t>
      </w:r>
      <w:r w:rsidR="000D76E9" w:rsidRPr="000F261C">
        <w:rPr>
          <w:rFonts w:ascii="Times New Roman" w:hAnsi="Times New Roman" w:cs="Times New Roman"/>
          <w:sz w:val="28"/>
          <w:szCs w:val="28"/>
          <w:lang w:val="kk-KZ"/>
        </w:rPr>
        <w:t xml:space="preserve">, демек, бір қалыпты түрде </w:t>
      </w:r>
      <w:r w:rsidRPr="000F261C">
        <w:rPr>
          <w:rFonts w:ascii="Times New Roman" w:hAnsi="Times New Roman" w:cs="Times New Roman"/>
          <w:sz w:val="28"/>
          <w:szCs w:val="28"/>
          <w:lang w:val="kk-KZ"/>
        </w:rPr>
        <w:t xml:space="preserve">еритін болса, нанокристалдық құрамдас бөлігі сатылап ериді деп тұжырымдаған. Жоғары анодтық поляризация кезінде сатылап еру шектік токтың пайда болуына әкеледі.  </w:t>
      </w:r>
    </w:p>
    <w:p w14:paraId="739D96E7" w14:textId="17133DC8" w:rsidR="000061E0" w:rsidRPr="000F261C" w:rsidRDefault="000D76E9" w:rsidP="00C66284">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Сонымен </w:t>
      </w:r>
      <w:r w:rsidR="000061E0" w:rsidRPr="000F261C">
        <w:rPr>
          <w:rFonts w:ascii="Times New Roman" w:hAnsi="Times New Roman" w:cs="Times New Roman"/>
          <w:sz w:val="28"/>
          <w:szCs w:val="28"/>
          <w:lang w:val="kk-KZ"/>
        </w:rPr>
        <w:t>қорыта келе, темірдің қышқылды о</w:t>
      </w:r>
      <w:r w:rsidRPr="000F261C">
        <w:rPr>
          <w:rFonts w:ascii="Times New Roman" w:hAnsi="Times New Roman" w:cs="Times New Roman"/>
          <w:sz w:val="28"/>
          <w:szCs w:val="28"/>
          <w:lang w:val="kk-KZ"/>
        </w:rPr>
        <w:t xml:space="preserve">ртада тұрақты ток әсерімен еруі </w:t>
      </w:r>
      <w:r w:rsidR="000061E0" w:rsidRPr="000F261C">
        <w:rPr>
          <w:rFonts w:ascii="Times New Roman" w:hAnsi="Times New Roman" w:cs="Times New Roman"/>
          <w:sz w:val="28"/>
          <w:szCs w:val="28"/>
          <w:lang w:val="kk-KZ"/>
        </w:rPr>
        <w:t>туралы көптеген зерттеушілер бірқатар тұжырымдар жасаған. Ал айнымалы токпен поляризациялау туралы мәліметтер кездеспеді.</w:t>
      </w:r>
    </w:p>
    <w:p w14:paraId="089AAD75" w14:textId="77777777" w:rsidR="00B9397E" w:rsidRPr="000F261C" w:rsidRDefault="000061E0" w:rsidP="00B9397E">
      <w:pPr>
        <w:spacing w:after="0" w:line="254" w:lineRule="auto"/>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1.</w:t>
      </w:r>
      <w:r w:rsidR="002768A0" w:rsidRPr="000F261C">
        <w:rPr>
          <w:rFonts w:ascii="Times New Roman" w:hAnsi="Times New Roman" w:cs="Times New Roman"/>
          <w:bCs/>
          <w:sz w:val="28"/>
          <w:szCs w:val="28"/>
          <w:lang w:val="kk-KZ"/>
        </w:rPr>
        <w:t>2</w:t>
      </w:r>
      <w:r w:rsidRPr="000F261C">
        <w:rPr>
          <w:rFonts w:ascii="Times New Roman" w:hAnsi="Times New Roman" w:cs="Times New Roman"/>
          <w:bCs/>
          <w:sz w:val="28"/>
          <w:szCs w:val="28"/>
          <w:lang w:val="kk-KZ"/>
        </w:rPr>
        <w:t>.</w:t>
      </w:r>
      <w:r w:rsidR="00090EAA" w:rsidRPr="000F261C">
        <w:rPr>
          <w:rFonts w:ascii="Times New Roman" w:hAnsi="Times New Roman" w:cs="Times New Roman"/>
          <w:bCs/>
          <w:sz w:val="28"/>
          <w:szCs w:val="28"/>
          <w:lang w:val="kk-KZ"/>
        </w:rPr>
        <w:t xml:space="preserve">2 </w:t>
      </w:r>
      <w:r w:rsidRPr="000F261C">
        <w:rPr>
          <w:rFonts w:ascii="Times New Roman" w:hAnsi="Times New Roman" w:cs="Times New Roman"/>
          <w:bCs/>
          <w:sz w:val="28"/>
          <w:szCs w:val="28"/>
          <w:lang w:val="kk-KZ"/>
        </w:rPr>
        <w:t>Темірдің қосылыстар</w:t>
      </w:r>
      <w:r w:rsidR="00C66284" w:rsidRPr="000F261C">
        <w:rPr>
          <w:rFonts w:ascii="Times New Roman" w:hAnsi="Times New Roman" w:cs="Times New Roman"/>
          <w:bCs/>
          <w:sz w:val="28"/>
          <w:szCs w:val="28"/>
          <w:lang w:val="kk-KZ"/>
        </w:rPr>
        <w:t>ы, алыну жолдары және қолданылуы</w:t>
      </w:r>
    </w:p>
    <w:p w14:paraId="73526BDD" w14:textId="35E40B85" w:rsidR="000061E0" w:rsidRPr="000F261C" w:rsidRDefault="00C66284" w:rsidP="00B9397E">
      <w:pPr>
        <w:spacing w:after="0" w:line="254" w:lineRule="auto"/>
        <w:ind w:firstLine="567"/>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lastRenderedPageBreak/>
        <w:t xml:space="preserve">Қазіргі заманда темірдің өзі де, қосылыстары да кеңінен қолданылады. Темір </w:t>
      </w:r>
      <w:r w:rsidR="000061E0" w:rsidRPr="000F261C">
        <w:rPr>
          <w:rFonts w:ascii="Times New Roman" w:hAnsi="Times New Roman" w:cs="Times New Roman"/>
          <w:sz w:val="28"/>
          <w:szCs w:val="28"/>
          <w:lang w:val="kk-KZ"/>
        </w:rPr>
        <w:t>қосылыстары өте жиі және кеңінен техника мен өнеркәсіптің көптеген саларында, ауыл шаруашылығында, тіпті медицинада да жиі қолданыс табуда. Те</w:t>
      </w:r>
      <w:r w:rsidR="00EB5711" w:rsidRPr="000F261C">
        <w:rPr>
          <w:rFonts w:ascii="Times New Roman" w:hAnsi="Times New Roman" w:cs="Times New Roman"/>
          <w:sz w:val="28"/>
          <w:szCs w:val="28"/>
          <w:lang w:val="kk-KZ"/>
        </w:rPr>
        <w:t xml:space="preserve">мірдің сульфаттары, хлоридтері </w:t>
      </w:r>
      <w:r w:rsidR="000061E0" w:rsidRPr="000F261C">
        <w:rPr>
          <w:rFonts w:ascii="Times New Roman" w:hAnsi="Times New Roman" w:cs="Times New Roman"/>
          <w:sz w:val="28"/>
          <w:szCs w:val="28"/>
          <w:lang w:val="kk-KZ"/>
        </w:rPr>
        <w:t>коагулянттар ретінде ластанған ағызынды</w:t>
      </w:r>
      <w:r w:rsidR="000D76E9" w:rsidRPr="000F261C">
        <w:rPr>
          <w:rFonts w:ascii="Times New Roman" w:hAnsi="Times New Roman" w:cs="Times New Roman"/>
          <w:sz w:val="28"/>
          <w:szCs w:val="28"/>
          <w:lang w:val="kk-KZ"/>
        </w:rPr>
        <w:t xml:space="preserve"> суларды тазартуда қолданылады. </w:t>
      </w:r>
      <w:r w:rsidR="000061E0" w:rsidRPr="000F261C">
        <w:rPr>
          <w:rFonts w:ascii="Times New Roman" w:hAnsi="Times New Roman" w:cs="Times New Roman"/>
          <w:sz w:val="28"/>
          <w:szCs w:val="28"/>
          <w:lang w:val="kk-KZ"/>
        </w:rPr>
        <w:t>Сонымен қатар темір (ІІ) сульфаты сия шығаруда пигмент ретінде, бояу саласында жүндерді, маталарды қара түске бояуда және ағаш өнімдерін консервілеуде пайдаланылады. Медицинада темір дефициттілігімен күресуде және оны емдеуде дәрілік пре</w:t>
      </w:r>
      <w:r w:rsidR="00EB5711" w:rsidRPr="000F261C">
        <w:rPr>
          <w:rFonts w:ascii="Times New Roman" w:hAnsi="Times New Roman" w:cs="Times New Roman"/>
          <w:sz w:val="28"/>
          <w:szCs w:val="28"/>
          <w:lang w:val="kk-KZ"/>
        </w:rPr>
        <w:t xml:space="preserve">парат ретінде де пайдаланылады. </w:t>
      </w:r>
      <w:r w:rsidR="000061E0" w:rsidRPr="000F261C">
        <w:rPr>
          <w:rFonts w:ascii="Times New Roman" w:hAnsi="Times New Roman" w:cs="Times New Roman"/>
          <w:sz w:val="28"/>
          <w:szCs w:val="28"/>
          <w:lang w:val="kk-KZ"/>
        </w:rPr>
        <w:t>Ауыл шаруашылығында бау-бақшалық ағаштар мен өсімдіктерді өнд</w:t>
      </w:r>
      <w:r w:rsidR="000D76E9" w:rsidRPr="000F261C">
        <w:rPr>
          <w:rFonts w:ascii="Times New Roman" w:hAnsi="Times New Roman" w:cs="Times New Roman"/>
          <w:sz w:val="28"/>
          <w:szCs w:val="28"/>
          <w:lang w:val="kk-KZ"/>
        </w:rPr>
        <w:t>еуде, химиялық дозиметрияда фер</w:t>
      </w:r>
      <w:r w:rsidR="000061E0" w:rsidRPr="000F261C">
        <w:rPr>
          <w:rFonts w:ascii="Times New Roman" w:hAnsi="Times New Roman" w:cs="Times New Roman"/>
          <w:sz w:val="28"/>
          <w:szCs w:val="28"/>
          <w:lang w:val="kk-KZ"/>
        </w:rPr>
        <w:t>росульфаттық әдісте қолданылады. Ал темір (ІІ) гидроксиді темір о</w:t>
      </w:r>
      <w:r w:rsidR="00730BF7" w:rsidRPr="000F261C">
        <w:rPr>
          <w:rFonts w:ascii="Times New Roman" w:hAnsi="Times New Roman" w:cs="Times New Roman"/>
          <w:sz w:val="28"/>
          <w:szCs w:val="28"/>
          <w:lang w:val="kk-KZ"/>
        </w:rPr>
        <w:t>ксидтері бар пигменттерді алуда, т</w:t>
      </w:r>
      <w:r w:rsidR="000061E0" w:rsidRPr="000F261C">
        <w:rPr>
          <w:rFonts w:ascii="Times New Roman" w:hAnsi="Times New Roman" w:cs="Times New Roman"/>
          <w:sz w:val="28"/>
          <w:szCs w:val="28"/>
          <w:lang w:val="kk-KZ"/>
        </w:rPr>
        <w:t xml:space="preserve">емір оксиді шойын алуда домна өндірісінде шикізат түрінде, аммиак өндірісінде катализатор ретінде, керамика, түрлі-түсті цементтер, сондай-ақ минералды бояулардың </w:t>
      </w:r>
      <w:r w:rsidR="00730BF7" w:rsidRPr="000F261C">
        <w:rPr>
          <w:rFonts w:ascii="Times New Roman" w:hAnsi="Times New Roman" w:cs="Times New Roman"/>
          <w:sz w:val="28"/>
          <w:szCs w:val="28"/>
          <w:lang w:val="kk-KZ"/>
        </w:rPr>
        <w:t xml:space="preserve">компоненті ретінде қолданылады. </w:t>
      </w:r>
      <w:r w:rsidR="000061E0" w:rsidRPr="000F261C">
        <w:rPr>
          <w:rFonts w:ascii="Times New Roman" w:hAnsi="Times New Roman" w:cs="Times New Roman"/>
          <w:sz w:val="28"/>
          <w:szCs w:val="28"/>
          <w:lang w:val="kk-KZ"/>
        </w:rPr>
        <w:t xml:space="preserve">Термиялық дәнекерлеу кезінде болат конструкцияларында қолданылады, магниттік таспада сандық және аналогтық ақпаратты тасымалдаушы болып табылады, болат пен әйнекті жылтырату құралы ретінде қызмет атқарады, ал тағам өнеркәсібінде кеңінен Е172 атты тағамдық бояу жасауда </w:t>
      </w:r>
      <w:r w:rsidR="00730BF7" w:rsidRPr="000F261C">
        <w:rPr>
          <w:rFonts w:ascii="Times New Roman" w:hAnsi="Times New Roman" w:cs="Times New Roman"/>
          <w:sz w:val="28"/>
          <w:szCs w:val="28"/>
          <w:lang w:val="kk-KZ"/>
        </w:rPr>
        <w:t xml:space="preserve">пайдаланылады </w:t>
      </w:r>
      <w:r w:rsidR="006C2A12" w:rsidRPr="000F261C">
        <w:rPr>
          <w:rFonts w:ascii="Times New Roman" w:hAnsi="Times New Roman" w:cs="Times New Roman"/>
          <w:sz w:val="28"/>
          <w:szCs w:val="28"/>
          <w:lang w:val="kk-KZ"/>
        </w:rPr>
        <w:t>[44-46</w:t>
      </w:r>
      <w:r w:rsidR="000061E0" w:rsidRPr="000F261C">
        <w:rPr>
          <w:rFonts w:ascii="Times New Roman" w:hAnsi="Times New Roman" w:cs="Times New Roman"/>
          <w:sz w:val="28"/>
          <w:szCs w:val="28"/>
          <w:lang w:val="kk-KZ"/>
        </w:rPr>
        <w:t>]</w:t>
      </w:r>
      <w:r w:rsidR="006C2A12" w:rsidRPr="000F261C">
        <w:rPr>
          <w:rFonts w:ascii="Times New Roman" w:hAnsi="Times New Roman" w:cs="Times New Roman"/>
          <w:sz w:val="28"/>
          <w:szCs w:val="28"/>
          <w:lang w:val="kk-KZ"/>
        </w:rPr>
        <w:t>.</w:t>
      </w:r>
      <w:r w:rsidR="000061E0" w:rsidRPr="000F261C">
        <w:rPr>
          <w:rFonts w:ascii="Times New Roman" w:hAnsi="Times New Roman" w:cs="Times New Roman"/>
          <w:sz w:val="28"/>
          <w:szCs w:val="28"/>
          <w:lang w:val="kk-KZ"/>
        </w:rPr>
        <w:t xml:space="preserve">  </w:t>
      </w:r>
    </w:p>
    <w:p w14:paraId="7F9CC2F8" w14:textId="3BD85A07" w:rsidR="00051B16" w:rsidRPr="000F261C" w:rsidRDefault="000061E0" w:rsidP="00D6009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(ІІІ) хлориді қымбат емес, тиімді, тұрақтылыққа ие, экологиялық таза және ыңғайлы қосылыс болып табылады. Осыған байланысты ол реагент ретінде Л</w:t>
      </w:r>
      <w:r w:rsidR="00730BF7" w:rsidRPr="000F261C">
        <w:rPr>
          <w:rFonts w:ascii="Times New Roman" w:hAnsi="Times New Roman" w:cs="Times New Roman"/>
          <w:sz w:val="28"/>
          <w:szCs w:val="28"/>
          <w:lang w:val="kk-KZ"/>
        </w:rPr>
        <w:t>ьюистің идеалды қышқылы болып,</w:t>
      </w:r>
      <w:r w:rsidRPr="000F261C">
        <w:rPr>
          <w:rFonts w:ascii="Times New Roman" w:hAnsi="Times New Roman" w:cs="Times New Roman"/>
          <w:sz w:val="28"/>
          <w:szCs w:val="28"/>
          <w:lang w:val="kk-KZ"/>
        </w:rPr>
        <w:t xml:space="preserve"> органикалық синтезде, соныме</w:t>
      </w:r>
      <w:r w:rsidR="00730BF7" w:rsidRPr="000F261C">
        <w:rPr>
          <w:rFonts w:ascii="Times New Roman" w:hAnsi="Times New Roman" w:cs="Times New Roman"/>
          <w:sz w:val="28"/>
          <w:szCs w:val="28"/>
          <w:lang w:val="kk-KZ"/>
        </w:rPr>
        <w:t xml:space="preserve">н қатар көптеген полимеризация, </w:t>
      </w:r>
      <w:r w:rsidRPr="000F261C">
        <w:rPr>
          <w:rFonts w:ascii="Times New Roman" w:hAnsi="Times New Roman" w:cs="Times New Roman"/>
          <w:sz w:val="28"/>
          <w:szCs w:val="28"/>
          <w:lang w:val="kk-KZ"/>
        </w:rPr>
        <w:t>тотықтыру, тотықсыздандыру, тотықтырғыш қосылыстар</w:t>
      </w:r>
      <w:r w:rsidR="00730BF7" w:rsidRPr="000F261C">
        <w:rPr>
          <w:rFonts w:ascii="Times New Roman" w:hAnsi="Times New Roman" w:cs="Times New Roman"/>
          <w:sz w:val="28"/>
          <w:szCs w:val="28"/>
          <w:lang w:val="kk-KZ"/>
        </w:rPr>
        <w:t xml:space="preserve"> құрамына енгізілу, С-С </w:t>
      </w:r>
      <w:r w:rsidRPr="000F261C">
        <w:rPr>
          <w:rFonts w:ascii="Times New Roman" w:hAnsi="Times New Roman" w:cs="Times New Roman"/>
          <w:sz w:val="28"/>
          <w:szCs w:val="28"/>
          <w:lang w:val="kk-KZ"/>
        </w:rPr>
        <w:t>байланыстарын түзу, Ферье орын алмастыру, бір компонентті конденсация, Фридель-Крафтс реакциясы</w:t>
      </w:r>
      <w:r w:rsidR="00730BF7" w:rsidRPr="000F261C">
        <w:rPr>
          <w:rFonts w:ascii="Times New Roman" w:hAnsi="Times New Roman" w:cs="Times New Roman"/>
          <w:sz w:val="28"/>
          <w:szCs w:val="28"/>
          <w:lang w:val="kk-KZ"/>
        </w:rPr>
        <w:t>, циклдендіру, гликозидтендіру,</w:t>
      </w:r>
      <w:r w:rsidR="00051B16"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Принс типіндегі циклдендіру, әртүрлі функционалды топтарды депротекциялау сияқты реакцияларда және табиғи өнімдерді алудың шешуші сатыларында реагент реті</w:t>
      </w:r>
      <w:r w:rsidR="00051B16" w:rsidRPr="000F261C">
        <w:rPr>
          <w:rFonts w:ascii="Times New Roman" w:hAnsi="Times New Roman" w:cs="Times New Roman"/>
          <w:sz w:val="28"/>
          <w:szCs w:val="28"/>
          <w:lang w:val="kk-KZ"/>
        </w:rPr>
        <w:t xml:space="preserve">нде кеңінен пайдаланылуда [47]. </w:t>
      </w:r>
      <w:r w:rsidRPr="000F261C">
        <w:rPr>
          <w:rFonts w:ascii="Times New Roman" w:hAnsi="Times New Roman" w:cs="Times New Roman"/>
          <w:sz w:val="28"/>
          <w:szCs w:val="28"/>
          <w:lang w:val="kk-KZ"/>
        </w:rPr>
        <w:t>Қазіргі күндері құрылымдық әртүрлілікке ие гетероциклдердің синтезіне көбірек көңіл аударылуда, осы синтездерде темір (ІІІ) хлориді катализатор қызметін атқарады. Осы тақы</w:t>
      </w:r>
      <w:r w:rsidR="00730BF7" w:rsidRPr="000F261C">
        <w:rPr>
          <w:rFonts w:ascii="Times New Roman" w:hAnsi="Times New Roman" w:cs="Times New Roman"/>
          <w:sz w:val="28"/>
          <w:szCs w:val="28"/>
          <w:lang w:val="kk-KZ"/>
        </w:rPr>
        <w:t xml:space="preserve">рыпқа көңіл бөлген авторлардың </w:t>
      </w:r>
      <w:r w:rsidRPr="000F261C">
        <w:rPr>
          <w:rFonts w:ascii="Times New Roman" w:hAnsi="Times New Roman" w:cs="Times New Roman"/>
          <w:sz w:val="28"/>
          <w:szCs w:val="28"/>
          <w:lang w:val="kk-KZ"/>
        </w:rPr>
        <w:t>[48] айтуынша, гетероциклдердің синтезінде темір катализаторлары аса арзан және қол жетімді болып табылады, атап айтқан</w:t>
      </w:r>
      <w:r w:rsidR="00730BF7" w:rsidRPr="000F261C">
        <w:rPr>
          <w:rFonts w:ascii="Times New Roman" w:hAnsi="Times New Roman" w:cs="Times New Roman"/>
          <w:sz w:val="28"/>
          <w:szCs w:val="28"/>
          <w:lang w:val="kk-KZ"/>
        </w:rPr>
        <w:t>да, көп таралған, құрамында бес</w:t>
      </w:r>
      <w:r w:rsidRPr="000F261C">
        <w:rPr>
          <w:rFonts w:ascii="Times New Roman" w:hAnsi="Times New Roman" w:cs="Times New Roman"/>
          <w:sz w:val="28"/>
          <w:szCs w:val="28"/>
          <w:lang w:val="kk-KZ"/>
        </w:rPr>
        <w:t xml:space="preserve">, алты, жетімүшелік сақиналар бар гетероциклдердің синтезінде. Атап өтетін мәселе: гетероциклдер әртүрлілікке ие және олар синтетикалық дәрілерде, биологиялық белсенді табиғи өнімдерде, фармацевтикалық препараттарда және агрохимикаттарда кездесетін маңызды молекулалардың класы болып табылады. </w:t>
      </w:r>
    </w:p>
    <w:p w14:paraId="17CF510D" w14:textId="2B38E296" w:rsidR="005D3604" w:rsidRPr="000F261C" w:rsidRDefault="000061E0" w:rsidP="00051B16">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Қарап отырсақ, темір қосылыстары көптеген салаларда аса маңызды рөл атқарады. Дегенмен, оларды алу әдістері және технологиялары әлі де түрлі қиыншылықтармен іске асырылады, әдетте олар көп сатылы және күрделі болып келеді. Дәстүрлі технологиялар</w:t>
      </w:r>
      <w:r w:rsidR="00051B16" w:rsidRPr="000F261C">
        <w:rPr>
          <w:rFonts w:ascii="Times New Roman" w:hAnsi="Times New Roman" w:cs="Times New Roman"/>
          <w:sz w:val="28"/>
          <w:szCs w:val="28"/>
          <w:lang w:val="kk-KZ"/>
        </w:rPr>
        <w:t xml:space="preserve">дың белгілі кемшіліктері: </w:t>
      </w:r>
      <w:r w:rsidRPr="000F261C">
        <w:rPr>
          <w:rFonts w:ascii="Times New Roman" w:hAnsi="Times New Roman" w:cs="Times New Roman"/>
          <w:sz w:val="28"/>
          <w:szCs w:val="28"/>
          <w:lang w:val="kk-KZ"/>
        </w:rPr>
        <w:t>өте жоғары дәрежеде ластанған ағызынды сулардың үлкен көлемдерде түзілуі, қиын залалсыздан</w:t>
      </w:r>
      <w:r w:rsidR="00051B16" w:rsidRPr="000F261C">
        <w:rPr>
          <w:rFonts w:ascii="Times New Roman" w:hAnsi="Times New Roman" w:cs="Times New Roman"/>
          <w:sz w:val="28"/>
          <w:szCs w:val="28"/>
          <w:lang w:val="kk-KZ"/>
        </w:rPr>
        <w:t>д</w:t>
      </w:r>
      <w:r w:rsidRPr="000F261C">
        <w:rPr>
          <w:rFonts w:ascii="Times New Roman" w:hAnsi="Times New Roman" w:cs="Times New Roman"/>
          <w:sz w:val="28"/>
          <w:szCs w:val="28"/>
          <w:lang w:val="kk-KZ"/>
        </w:rPr>
        <w:t xml:space="preserve">ырылатын және қиын жаратылатын минералды тұздардың көп мөлшерде түзілуі және жинақталып қалуы. Сонымен қатар өндірілетін аз </w:t>
      </w:r>
      <w:r w:rsidRPr="000F261C">
        <w:rPr>
          <w:rFonts w:ascii="Times New Roman" w:hAnsi="Times New Roman" w:cs="Times New Roman"/>
          <w:sz w:val="28"/>
          <w:szCs w:val="28"/>
          <w:lang w:val="kk-KZ"/>
        </w:rPr>
        <w:lastRenderedPageBreak/>
        <w:t xml:space="preserve">тонналы заттардың ассортиментінің қажетті тотықтырғыштар мен тотықсыздандырғыштардың әртүрлілігіне қарай тез ауысуына байланысты унифицирленген өнеркәсіп орындарын жасаудың күрделілігі. Осыған байланысты экологиялық ақуал да нашарлай береді деп </w:t>
      </w:r>
      <w:r w:rsidR="00051B16" w:rsidRPr="000F261C">
        <w:rPr>
          <w:rFonts w:ascii="Times New Roman" w:hAnsi="Times New Roman" w:cs="Times New Roman"/>
          <w:sz w:val="28"/>
          <w:szCs w:val="28"/>
          <w:lang w:val="kk-KZ"/>
        </w:rPr>
        <w:t xml:space="preserve">белгілі әдебиет көзінде </w:t>
      </w:r>
      <w:r w:rsidRPr="000F261C">
        <w:rPr>
          <w:rFonts w:ascii="Times New Roman" w:hAnsi="Times New Roman" w:cs="Times New Roman"/>
          <w:sz w:val="28"/>
          <w:szCs w:val="28"/>
          <w:lang w:val="kk-KZ"/>
        </w:rPr>
        <w:t>тұжырымдалған [49].</w:t>
      </w:r>
    </w:p>
    <w:p w14:paraId="66B5CEEE" w14:textId="3C1977C9" w:rsidR="005D3604" w:rsidRPr="000F261C" w:rsidRDefault="000061E0" w:rsidP="005D360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қосылыстарының арасында оның оксидтері де, олардың ішінде наноөлшемді бөлшектерге иелері аса маңызды болып табылады. Осыған байланысты бүгінгі күнде көптеген зерттеулер осы тақырыптарда да өткізілуде. Мысалы, темір оксиді</w:t>
      </w:r>
      <w:r w:rsidR="00B36525" w:rsidRPr="000F261C">
        <w:rPr>
          <w:rFonts w:ascii="Times New Roman" w:hAnsi="Times New Roman" w:cs="Times New Roman"/>
          <w:sz w:val="28"/>
          <w:szCs w:val="28"/>
          <w:lang w:val="kk-KZ"/>
        </w:rPr>
        <w:t xml:space="preserve">нің нанобөлшектері сәтті түрде </w:t>
      </w:r>
      <w:r w:rsidRPr="000F261C">
        <w:rPr>
          <w:rFonts w:ascii="Times New Roman" w:hAnsi="Times New Roman" w:cs="Times New Roman"/>
          <w:sz w:val="28"/>
          <w:szCs w:val="28"/>
          <w:lang w:val="kk-KZ"/>
        </w:rPr>
        <w:t>темір (ІІІ) хлоридін хна өсімдігінің жапырақтарының сығындысын араластырған кезде алынған қарапайым</w:t>
      </w:r>
      <w:r w:rsidR="00B36525" w:rsidRPr="000F261C">
        <w:rPr>
          <w:rFonts w:ascii="Times New Roman" w:hAnsi="Times New Roman" w:cs="Times New Roman"/>
          <w:sz w:val="28"/>
          <w:szCs w:val="28"/>
          <w:lang w:val="kk-KZ"/>
        </w:rPr>
        <w:t xml:space="preserve"> химиялық әдіспен </w:t>
      </w:r>
      <w:r w:rsidRPr="000F261C">
        <w:rPr>
          <w:rFonts w:ascii="Times New Roman" w:hAnsi="Times New Roman" w:cs="Times New Roman"/>
          <w:sz w:val="28"/>
          <w:szCs w:val="28"/>
          <w:lang w:val="kk-KZ"/>
        </w:rPr>
        <w:t>импульсті лазерлік абляцияны қолданумен және қолданусыз (PLA) (Nd-YAG)</w:t>
      </w:r>
      <w:r w:rsidR="00B36525" w:rsidRPr="000F261C">
        <w:rPr>
          <w:rFonts w:ascii="Times New Roman" w:hAnsi="Times New Roman" w:cs="Times New Roman"/>
          <w:sz w:val="28"/>
          <w:szCs w:val="28"/>
          <w:lang w:val="kk-KZ"/>
        </w:rPr>
        <w:t xml:space="preserve"> алынады</w:t>
      </w:r>
      <w:r w:rsidRPr="000F261C">
        <w:rPr>
          <w:rFonts w:ascii="Times New Roman" w:hAnsi="Times New Roman" w:cs="Times New Roman"/>
          <w:sz w:val="28"/>
          <w:szCs w:val="28"/>
          <w:lang w:val="kk-KZ"/>
        </w:rPr>
        <w:t>. Бұл кезде хна өсімдігінің жапырақтарының сығындысында болатын биомолекулалар  темір тұздарын иондарға айналдыруда маңызды рөл атқ</w:t>
      </w:r>
      <w:r w:rsidR="00BA23D1" w:rsidRPr="000F261C">
        <w:rPr>
          <w:rFonts w:ascii="Times New Roman" w:hAnsi="Times New Roman" w:cs="Times New Roman"/>
          <w:sz w:val="28"/>
          <w:szCs w:val="28"/>
          <w:lang w:val="kk-KZ"/>
        </w:rPr>
        <w:t xml:space="preserve">аратыны көрсетілген. PLA әдісі </w:t>
      </w:r>
      <w:r w:rsidRPr="000F261C">
        <w:rPr>
          <w:rFonts w:ascii="Times New Roman" w:hAnsi="Times New Roman" w:cs="Times New Roman"/>
          <w:sz w:val="28"/>
          <w:szCs w:val="28"/>
          <w:lang w:val="kk-KZ"/>
        </w:rPr>
        <w:t>темір оксидінің Fe</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3</w:t>
      </w:r>
      <w:r w:rsidR="00D07D4B"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FeO арасындағы NPS фазасының өлшемдеріне, формасына, тазалығын</w:t>
      </w:r>
      <w:r w:rsidR="00D07D4B" w:rsidRPr="000F261C">
        <w:rPr>
          <w:rFonts w:ascii="Times New Roman" w:hAnsi="Times New Roman" w:cs="Times New Roman"/>
          <w:sz w:val="28"/>
          <w:szCs w:val="28"/>
          <w:lang w:val="kk-KZ"/>
        </w:rPr>
        <w:t xml:space="preserve">а әсер ететіні байқалған. Ал </w:t>
      </w:r>
      <w:r w:rsidRPr="000F261C">
        <w:rPr>
          <w:rFonts w:ascii="Times New Roman" w:hAnsi="Times New Roman" w:cs="Times New Roman"/>
          <w:sz w:val="28"/>
          <w:szCs w:val="28"/>
          <w:lang w:val="kk-KZ"/>
        </w:rPr>
        <w:t>Fe</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O</w:t>
      </w:r>
      <w:r w:rsidR="00D07D4B" w:rsidRPr="000F261C">
        <w:rPr>
          <w:rFonts w:ascii="Times New Roman" w:hAnsi="Times New Roman" w:cs="Times New Roman"/>
          <w:sz w:val="28"/>
          <w:szCs w:val="28"/>
          <w:vertAlign w:val="subscript"/>
          <w:lang w:val="kk-KZ"/>
        </w:rPr>
        <w:t xml:space="preserve">3 </w:t>
      </w:r>
      <w:r w:rsidR="00D07D4B" w:rsidRPr="000F261C">
        <w:rPr>
          <w:rFonts w:ascii="Times New Roman" w:hAnsi="Times New Roman" w:cs="Times New Roman"/>
          <w:sz w:val="28"/>
          <w:szCs w:val="28"/>
          <w:lang w:val="kk-KZ"/>
        </w:rPr>
        <w:t xml:space="preserve">және FeO NPS су </w:t>
      </w:r>
      <w:r w:rsidRPr="000F261C">
        <w:rPr>
          <w:rFonts w:ascii="Times New Roman" w:hAnsi="Times New Roman" w:cs="Times New Roman"/>
          <w:sz w:val="28"/>
          <w:szCs w:val="28"/>
          <w:lang w:val="kk-KZ"/>
        </w:rPr>
        <w:t>тазалауда метилен көк бояғышты аластатуда аса маңы</w:t>
      </w:r>
      <w:r w:rsidR="008D7A73" w:rsidRPr="000F261C">
        <w:rPr>
          <w:rFonts w:ascii="Times New Roman" w:hAnsi="Times New Roman" w:cs="Times New Roman"/>
          <w:sz w:val="28"/>
          <w:szCs w:val="28"/>
          <w:lang w:val="kk-KZ"/>
        </w:rPr>
        <w:t xml:space="preserve">зды рөл атқаратыны анықталған </w:t>
      </w:r>
      <w:r w:rsidRPr="000F261C">
        <w:rPr>
          <w:rFonts w:ascii="Times New Roman" w:hAnsi="Times New Roman" w:cs="Times New Roman"/>
          <w:color w:val="000000" w:themeColor="text1"/>
          <w:sz w:val="28"/>
          <w:szCs w:val="28"/>
          <w:lang w:val="kk-KZ"/>
        </w:rPr>
        <w:t>[50]</w:t>
      </w:r>
      <w:r w:rsidRPr="000F261C">
        <w:rPr>
          <w:rFonts w:ascii="Times New Roman" w:hAnsi="Times New Roman" w:cs="Times New Roman"/>
          <w:sz w:val="28"/>
          <w:szCs w:val="28"/>
          <w:lang w:val="kk-KZ"/>
        </w:rPr>
        <w:t xml:space="preserve">.  </w:t>
      </w:r>
    </w:p>
    <w:p w14:paraId="050D1488" w14:textId="021BEAA2" w:rsidR="005D3604" w:rsidRPr="000F261C" w:rsidRDefault="000061E0" w:rsidP="005D360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(II) хлориді де, басқа қосылыстар сияқты, медицинада дәрілік препарат ретінде темір дефициттілі</w:t>
      </w:r>
      <w:r w:rsidR="008F126F" w:rsidRPr="000F261C">
        <w:rPr>
          <w:rFonts w:ascii="Times New Roman" w:hAnsi="Times New Roman" w:cs="Times New Roman"/>
          <w:sz w:val="28"/>
          <w:szCs w:val="28"/>
          <w:lang w:val="kk-KZ"/>
        </w:rPr>
        <w:t xml:space="preserve">гін емдеуге қолданылады [51]. </w:t>
      </w:r>
      <w:r w:rsidRPr="000F261C">
        <w:rPr>
          <w:rFonts w:ascii="Times New Roman" w:hAnsi="Times New Roman" w:cs="Times New Roman"/>
          <w:sz w:val="28"/>
          <w:szCs w:val="28"/>
          <w:lang w:val="kk-KZ"/>
        </w:rPr>
        <w:t>Сонымен қатар, айта кететін дерек, темір (ІІ) иондары су тазалауға қолданылатын коагулянттар құрамында болады, бұл кезде темір (ІІ) иондарының түзілуі әртүрлі жолдармен іске асырылады. Мысалы, [52] дереккөзде келтірілген мақаланың авторлары болат балқытудағы пештердің электрдоғаларының шаңдарының негізінде құрамында темір бар коагулянт-флокулянт (ТКФ) дая</w:t>
      </w:r>
      <w:r w:rsidR="00B36525" w:rsidRPr="000F261C">
        <w:rPr>
          <w:rFonts w:ascii="Times New Roman" w:hAnsi="Times New Roman" w:cs="Times New Roman"/>
          <w:sz w:val="28"/>
          <w:szCs w:val="28"/>
          <w:lang w:val="kk-KZ"/>
        </w:rPr>
        <w:t xml:space="preserve">рлау мүмкіндігін көрсеткен. ТКФ </w:t>
      </w:r>
      <w:r w:rsidRPr="000F261C">
        <w:rPr>
          <w:rFonts w:ascii="Times New Roman" w:hAnsi="Times New Roman" w:cs="Times New Roman"/>
          <w:sz w:val="28"/>
          <w:szCs w:val="28"/>
          <w:lang w:val="kk-KZ"/>
        </w:rPr>
        <w:t>препараттарының ағызынды суларды органикалық аспалы заттардан, мысалы үшін, майлы бөлшектерден тазартуда тиімді екені айқындалған. Сонымен, Fe</w:t>
      </w:r>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 xml:space="preserve"> және  Fe</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иондарынан түзілетін тұздар өте тиімді коагулянттар болып табылады, олар гидролизге ұшыраған кезде зарядталған аспалы бөлшектердің седиментациясына ықпал жаса</w:t>
      </w:r>
      <w:r w:rsidR="00D65CD4" w:rsidRPr="000F261C">
        <w:rPr>
          <w:rFonts w:ascii="Times New Roman" w:hAnsi="Times New Roman" w:cs="Times New Roman"/>
          <w:sz w:val="28"/>
          <w:szCs w:val="28"/>
          <w:lang w:val="kk-KZ"/>
        </w:rPr>
        <w:t xml:space="preserve">йтын ірі бөлшектер түзіледі. </w:t>
      </w:r>
      <w:r w:rsidRPr="000F261C">
        <w:rPr>
          <w:rFonts w:ascii="Times New Roman" w:hAnsi="Times New Roman" w:cs="Times New Roman"/>
          <w:sz w:val="28"/>
          <w:szCs w:val="28"/>
          <w:lang w:val="kk-KZ"/>
        </w:rPr>
        <w:t>Қышқылды ортада FeOH</w:t>
      </w:r>
      <w:r w:rsidRPr="000F261C">
        <w:rPr>
          <w:rFonts w:ascii="Times New Roman" w:hAnsi="Times New Roman" w:cs="Times New Roman"/>
          <w:sz w:val="28"/>
          <w:szCs w:val="28"/>
          <w:vertAlign w:val="superscript"/>
          <w:lang w:val="kk-KZ"/>
        </w:rPr>
        <w:t>2+</w:t>
      </w:r>
      <w:r w:rsidR="00D65CD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[Fe(OH)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w:t>
      </w:r>
      <w:r w:rsidRPr="000F261C">
        <w:rPr>
          <w:rFonts w:ascii="Times New Roman" w:hAnsi="Times New Roman" w:cs="Times New Roman"/>
          <w:sz w:val="28"/>
          <w:szCs w:val="28"/>
          <w:vertAlign w:val="superscript"/>
          <w:lang w:val="kk-KZ"/>
        </w:rPr>
        <w:t>+</w:t>
      </w:r>
      <w:r w:rsidR="00D65CD4" w:rsidRPr="000F261C">
        <w:rPr>
          <w:rFonts w:ascii="Times New Roman" w:hAnsi="Times New Roman" w:cs="Times New Roman"/>
          <w:sz w:val="28"/>
          <w:szCs w:val="28"/>
          <w:lang w:val="kk-KZ"/>
        </w:rPr>
        <w:t>,</w:t>
      </w:r>
      <w:r w:rsidR="00D07D4B"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FeOH</w:t>
      </w:r>
      <w:r w:rsidRPr="000F261C">
        <w:rPr>
          <w:rFonts w:ascii="Times New Roman" w:hAnsi="Times New Roman" w:cs="Times New Roman"/>
          <w:sz w:val="28"/>
          <w:szCs w:val="28"/>
          <w:vertAlign w:val="superscript"/>
          <w:lang w:val="kk-KZ"/>
        </w:rPr>
        <w:t>+</w:t>
      </w:r>
      <w:r w:rsidRPr="000F261C">
        <w:rPr>
          <w:rFonts w:ascii="Times New Roman" w:hAnsi="Times New Roman" w:cs="Times New Roman"/>
          <w:sz w:val="28"/>
          <w:szCs w:val="28"/>
          <w:lang w:val="kk-KZ"/>
        </w:rPr>
        <w:t xml:space="preserve"> бөлшектерінің түзілуі анықталған.   </w:t>
      </w:r>
    </w:p>
    <w:p w14:paraId="7256AAE1" w14:textId="1A4DD67E" w:rsidR="005D3604" w:rsidRPr="000F261C" w:rsidRDefault="000061E0" w:rsidP="005D360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(II) иондарының түзілу процесі құрамында элементті күйдегі темір және графит бар жүйеде іске асатыны байқалған. Те</w:t>
      </w:r>
      <w:r w:rsidR="00B36525" w:rsidRPr="000F261C">
        <w:rPr>
          <w:rFonts w:ascii="Times New Roman" w:hAnsi="Times New Roman" w:cs="Times New Roman"/>
          <w:sz w:val="28"/>
          <w:szCs w:val="28"/>
          <w:lang w:val="kk-KZ"/>
        </w:rPr>
        <w:t>мір-графит жүйесін әдетте әжепте</w:t>
      </w:r>
      <w:r w:rsidRPr="000F261C">
        <w:rPr>
          <w:rFonts w:ascii="Times New Roman" w:hAnsi="Times New Roman" w:cs="Times New Roman"/>
          <w:sz w:val="28"/>
          <w:szCs w:val="28"/>
          <w:lang w:val="kk-KZ"/>
        </w:rPr>
        <w:t>уір жиілікпен химиялық өнеркәсіп мекемелерінің ағызынды суларын тазартуда пайдаланады. Мысалы, мына жұмыста [53] нитрилон өндіретін химиялық өнеркәсіптің ағызынды суларын тазартуда осы гальваникалық жұптың пайдаланалытыны туралы лабораториялық және пилоттық эксперименттердің нәтижелері келтірілген, бұл кезде темір қалдықтары (сынықтары) қолданылғаны туралы айтылады және ағызынды сулардың ОБП/ОХП ара қатынасы  әлдеқайда жоғарылағаны туралы және хромды аластату жылдамдығы 30,4%-ке дейін артқаны туралы айтылған.</w:t>
      </w:r>
    </w:p>
    <w:p w14:paraId="36CC3731" w14:textId="71F92BF8" w:rsidR="005D3604" w:rsidRPr="000F261C" w:rsidRDefault="000061E0" w:rsidP="005D360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Ал [54] дереккөзде келтірілген мәліметтерде «темір-көміртек» деген жаңа  гибридті материал (Fe</w:t>
      </w:r>
      <w:r w:rsidRPr="000F261C">
        <w:rPr>
          <w:rFonts w:ascii="Times New Roman" w:hAnsi="Times New Roman" w:cs="Times New Roman"/>
          <w:sz w:val="28"/>
          <w:szCs w:val="28"/>
          <w:vertAlign w:val="superscript"/>
          <w:lang w:val="kk-KZ"/>
        </w:rPr>
        <w:t>0</w:t>
      </w:r>
      <w:r w:rsidR="000062DD" w:rsidRPr="000F261C">
        <w:rPr>
          <w:rFonts w:ascii="Times New Roman" w:hAnsi="Times New Roman" w:cs="Times New Roman"/>
          <w:sz w:val="28"/>
          <w:szCs w:val="28"/>
          <w:lang w:val="kk-KZ"/>
        </w:rPr>
        <w:t xml:space="preserve">-УНТ) </w:t>
      </w:r>
      <w:r w:rsidRPr="000F261C">
        <w:rPr>
          <w:rFonts w:ascii="Times New Roman" w:hAnsi="Times New Roman" w:cs="Times New Roman"/>
          <w:sz w:val="28"/>
          <w:szCs w:val="28"/>
          <w:lang w:val="kk-KZ"/>
        </w:rPr>
        <w:t>туралы баяндалады, бұл материал су дайы</w:t>
      </w:r>
      <w:r w:rsidR="000062DD" w:rsidRPr="000F261C">
        <w:rPr>
          <w:rFonts w:ascii="Times New Roman" w:hAnsi="Times New Roman" w:cs="Times New Roman"/>
          <w:sz w:val="28"/>
          <w:szCs w:val="28"/>
          <w:lang w:val="kk-KZ"/>
        </w:rPr>
        <w:t xml:space="preserve">ндау процесінде пайдаланылады. </w:t>
      </w:r>
      <w:r w:rsidRPr="000F261C">
        <w:rPr>
          <w:rFonts w:ascii="Times New Roman" w:hAnsi="Times New Roman" w:cs="Times New Roman"/>
          <w:sz w:val="28"/>
          <w:szCs w:val="28"/>
          <w:lang w:val="kk-KZ"/>
        </w:rPr>
        <w:t xml:space="preserve">Оны көміртектік нанотүтіктерді нөлвалентті темірден жасалған пластинада иммобизациялау үшін электрофорездік тұндыру </w:t>
      </w:r>
      <w:r w:rsidRPr="000F261C">
        <w:rPr>
          <w:rFonts w:ascii="Times New Roman" w:hAnsi="Times New Roman" w:cs="Times New Roman"/>
          <w:sz w:val="28"/>
          <w:szCs w:val="28"/>
          <w:lang w:val="kk-KZ"/>
        </w:rPr>
        <w:lastRenderedPageBreak/>
        <w:t>арқылы даярланған, содан кейін күйдіру арқылы тұрақтандырылған. Fe</w:t>
      </w:r>
      <w:r w:rsidR="00C336E6" w:rsidRPr="000F261C">
        <w:rPr>
          <w:rFonts w:ascii="Times New Roman" w:hAnsi="Times New Roman" w:cs="Times New Roman"/>
          <w:sz w:val="28"/>
          <w:szCs w:val="28"/>
          <w:vertAlign w:val="superscript"/>
          <w:lang w:val="kk-KZ"/>
        </w:rPr>
        <w:t>o</w:t>
      </w:r>
      <w:r w:rsidRPr="000F261C">
        <w:rPr>
          <w:rFonts w:ascii="Times New Roman" w:hAnsi="Times New Roman" w:cs="Times New Roman"/>
          <w:sz w:val="28"/>
          <w:szCs w:val="28"/>
          <w:lang w:val="kk-KZ"/>
        </w:rPr>
        <w:t>-УНТ материалының реакцияға түсу қабілеттілігін модельді қосылыс ретінде пайдаланылып отырған метилен көгінің (МС) деградациясының кинетикасы арқылы зерттелген. Суда Fe</w:t>
      </w:r>
      <w:r w:rsidRPr="000F261C">
        <w:rPr>
          <w:rFonts w:ascii="Times New Roman" w:hAnsi="Times New Roman" w:cs="Times New Roman"/>
          <w:sz w:val="28"/>
          <w:szCs w:val="28"/>
          <w:vertAlign w:val="superscript"/>
          <w:lang w:val="kk-KZ"/>
        </w:rPr>
        <w:t>0</w:t>
      </w:r>
      <w:r w:rsidR="00D65CD4"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УНТ жүйесінің болуы реакцияның жылдамдығын қарқынды түрде ар</w:t>
      </w:r>
      <w:r w:rsidR="00B36525" w:rsidRPr="000F261C">
        <w:rPr>
          <w:rFonts w:ascii="Times New Roman" w:hAnsi="Times New Roman" w:cs="Times New Roman"/>
          <w:sz w:val="28"/>
          <w:szCs w:val="28"/>
          <w:lang w:val="kk-KZ"/>
        </w:rPr>
        <w:t xml:space="preserve">ттыратыны көрсетілген және бұл </w:t>
      </w:r>
      <w:r w:rsidRPr="000F261C">
        <w:rPr>
          <w:rFonts w:ascii="Times New Roman" w:hAnsi="Times New Roman" w:cs="Times New Roman"/>
          <w:sz w:val="28"/>
          <w:szCs w:val="28"/>
          <w:lang w:val="kk-KZ"/>
        </w:rPr>
        <w:t>жүйеде көптеген микроскопиялық темір-көміртек гальваникал</w:t>
      </w:r>
      <w:r w:rsidR="00D65CD4" w:rsidRPr="000F261C">
        <w:rPr>
          <w:rFonts w:ascii="Times New Roman" w:hAnsi="Times New Roman" w:cs="Times New Roman"/>
          <w:sz w:val="28"/>
          <w:szCs w:val="28"/>
          <w:lang w:val="kk-KZ"/>
        </w:rPr>
        <w:t>ық жүйелердің түзілуімен де (in situ)</w:t>
      </w:r>
      <w:r w:rsidR="00700840" w:rsidRPr="000F261C">
        <w:rPr>
          <w:rFonts w:ascii="Times New Roman" w:hAnsi="Times New Roman" w:cs="Times New Roman"/>
          <w:sz w:val="28"/>
          <w:szCs w:val="28"/>
          <w:lang w:val="kk-KZ"/>
        </w:rPr>
        <w:t xml:space="preserve"> </w:t>
      </w:r>
      <w:r w:rsidR="00D65CD4" w:rsidRPr="000F261C">
        <w:rPr>
          <w:rFonts w:ascii="Times New Roman" w:hAnsi="Times New Roman" w:cs="Times New Roman"/>
          <w:sz w:val="28"/>
          <w:szCs w:val="28"/>
          <w:lang w:val="kk-KZ"/>
        </w:rPr>
        <w:t xml:space="preserve">байланыстырылған. </w:t>
      </w:r>
      <w:r w:rsidRPr="000F261C">
        <w:rPr>
          <w:rFonts w:ascii="Times New Roman" w:hAnsi="Times New Roman" w:cs="Times New Roman"/>
          <w:sz w:val="28"/>
          <w:szCs w:val="28"/>
          <w:lang w:val="kk-KZ"/>
        </w:rPr>
        <w:t>Көміртектік нанотүтіктерд</w:t>
      </w:r>
      <w:r w:rsidR="00B36525" w:rsidRPr="000F261C">
        <w:rPr>
          <w:rFonts w:ascii="Times New Roman" w:hAnsi="Times New Roman" w:cs="Times New Roman"/>
          <w:sz w:val="28"/>
          <w:szCs w:val="28"/>
          <w:lang w:val="kk-KZ"/>
        </w:rPr>
        <w:t>і алдын-ала тотықтырғыштармен өң</w:t>
      </w:r>
      <w:r w:rsidRPr="000F261C">
        <w:rPr>
          <w:rFonts w:ascii="Times New Roman" w:hAnsi="Times New Roman" w:cs="Times New Roman"/>
          <w:sz w:val="28"/>
          <w:szCs w:val="28"/>
          <w:lang w:val="kk-KZ"/>
        </w:rPr>
        <w:t>деу олардың беттік қабатының химиялық көрсеткіштерінің жақсаруына және электрохимиялық процестің жеңілдеуіне әкелетіні байқалған. Ал кейбір зерттеулерде [55] көміртектік нанобөлшектерден және нөлвалентті темірден жасалған композит</w:t>
      </w:r>
      <w:r w:rsidR="000062DD" w:rsidRPr="000F261C">
        <w:rPr>
          <w:rFonts w:ascii="Times New Roman" w:hAnsi="Times New Roman" w:cs="Times New Roman"/>
          <w:sz w:val="28"/>
          <w:szCs w:val="28"/>
          <w:lang w:val="kk-KZ"/>
        </w:rPr>
        <w:t xml:space="preserve">ті гетерогенді катализаторды </w:t>
      </w:r>
      <w:r w:rsidR="00A121B2" w:rsidRPr="000F261C">
        <w:rPr>
          <w:rFonts w:ascii="Times New Roman" w:hAnsi="Times New Roman" w:cs="Times New Roman"/>
          <w:sz w:val="28"/>
          <w:szCs w:val="28"/>
          <w:lang w:val="kk-KZ"/>
        </w:rPr>
        <w:t xml:space="preserve">су </w:t>
      </w:r>
      <w:r w:rsidRPr="000F261C">
        <w:rPr>
          <w:rFonts w:ascii="Times New Roman" w:hAnsi="Times New Roman" w:cs="Times New Roman"/>
          <w:sz w:val="28"/>
          <w:szCs w:val="28"/>
          <w:lang w:val="kk-KZ"/>
        </w:rPr>
        <w:t xml:space="preserve">тазалудың озондық технологиясында қолдану  мүмкіндігі көрсетілген. </w:t>
      </w:r>
    </w:p>
    <w:p w14:paraId="0CC44BC9" w14:textId="48EEE2DB" w:rsidR="005D3604" w:rsidRPr="000F261C" w:rsidRDefault="000061E0" w:rsidP="005D360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Ішкі ци</w:t>
      </w:r>
      <w:r w:rsidR="008F126F" w:rsidRPr="000F261C">
        <w:rPr>
          <w:rFonts w:ascii="Times New Roman" w:hAnsi="Times New Roman" w:cs="Times New Roman"/>
          <w:sz w:val="28"/>
          <w:szCs w:val="28"/>
          <w:lang w:val="kk-KZ"/>
        </w:rPr>
        <w:t xml:space="preserve">ркуляцияға ие «темір-көміртек» </w:t>
      </w:r>
      <w:r w:rsidRPr="000F261C">
        <w:rPr>
          <w:rFonts w:ascii="Times New Roman" w:hAnsi="Times New Roman" w:cs="Times New Roman"/>
          <w:sz w:val="28"/>
          <w:szCs w:val="28"/>
          <w:lang w:val="kk-KZ"/>
        </w:rPr>
        <w:t>микроэлектролизін (ICE) тиімді пайдалану туралы жүргізілген зерттеулерде [56] ағызынды суларды сульфаттардан тазартуда қолдану мүмкіндігі сипатталған. ICE көмегімен сульфаттарды аластату процесіне реакция ұзақтылығының, аэрация жылдамдығының, рН-тың, темір мен көміртектің ара қатынасының және сульфаттардың бастапқы концентрациясының әсері ан</w:t>
      </w:r>
      <w:r w:rsidR="00B36525" w:rsidRPr="000F261C">
        <w:rPr>
          <w:rFonts w:ascii="Times New Roman" w:hAnsi="Times New Roman" w:cs="Times New Roman"/>
          <w:sz w:val="28"/>
          <w:szCs w:val="28"/>
          <w:lang w:val="kk-KZ"/>
        </w:rPr>
        <w:t xml:space="preserve">ықталған. </w:t>
      </w:r>
      <w:r w:rsidRPr="000F261C">
        <w:rPr>
          <w:rFonts w:ascii="Times New Roman" w:hAnsi="Times New Roman" w:cs="Times New Roman"/>
          <w:sz w:val="28"/>
          <w:szCs w:val="28"/>
          <w:lang w:val="kk-KZ"/>
        </w:rPr>
        <w:t xml:space="preserve">Осы жүйені қолдану арқылы жүргізілген зерттеуде [57] «темір-көміртек» жүйесін крекинг сипаттамаларын және шөгінділердің сусыздануын айқындауға қолдануға болатыны көрсетілген. </w:t>
      </w:r>
    </w:p>
    <w:p w14:paraId="78E8D3E7" w14:textId="77BCF58C" w:rsidR="00A76B61" w:rsidRPr="000F261C" w:rsidRDefault="000061E0" w:rsidP="00A76B6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color w:val="222222"/>
          <w:sz w:val="28"/>
          <w:szCs w:val="28"/>
          <w:lang w:val="kk-KZ"/>
        </w:rPr>
        <w:t xml:space="preserve">Қарастырылып отырған жағдайларда сулы ерітінділерде </w:t>
      </w:r>
      <w:r w:rsidR="00A121B2" w:rsidRPr="000F261C">
        <w:rPr>
          <w:rFonts w:ascii="Times New Roman" w:hAnsi="Times New Roman" w:cs="Times New Roman"/>
          <w:sz w:val="28"/>
          <w:szCs w:val="28"/>
          <w:lang w:val="kk-KZ"/>
        </w:rPr>
        <w:t>Fe-</w:t>
      </w:r>
      <w:r w:rsidRPr="000F261C">
        <w:rPr>
          <w:rFonts w:ascii="Times New Roman" w:hAnsi="Times New Roman" w:cs="Times New Roman"/>
          <w:sz w:val="28"/>
          <w:szCs w:val="28"/>
          <w:lang w:val="kk-KZ"/>
        </w:rPr>
        <w:t>C жүйелерінде темір (ІІ) иондарын түзе жүретін, су тазалауда тиімді болып табылатын  процестер сипатталған. Бірақ</w:t>
      </w:r>
      <w:r w:rsidR="008F126F" w:rsidRPr="000F261C">
        <w:rPr>
          <w:rFonts w:ascii="Times New Roman" w:hAnsi="Times New Roman" w:cs="Times New Roman"/>
          <w:sz w:val="28"/>
          <w:szCs w:val="28"/>
          <w:lang w:val="kk-KZ"/>
        </w:rPr>
        <w:t xml:space="preserve">, әдебиетте </w:t>
      </w:r>
      <w:r w:rsidR="00A121B2" w:rsidRPr="000F261C">
        <w:rPr>
          <w:rFonts w:ascii="Times New Roman" w:hAnsi="Times New Roman" w:cs="Times New Roman"/>
          <w:sz w:val="28"/>
          <w:szCs w:val="28"/>
          <w:lang w:val="kk-KZ"/>
        </w:rPr>
        <w:t>осындай жүйені (Fe-</w:t>
      </w:r>
      <w:r w:rsidRPr="000F261C">
        <w:rPr>
          <w:rFonts w:ascii="Times New Roman" w:hAnsi="Times New Roman" w:cs="Times New Roman"/>
          <w:sz w:val="28"/>
          <w:szCs w:val="28"/>
          <w:lang w:val="kk-KZ"/>
        </w:rPr>
        <w:t>C) екі валентті темірдің қосылыстарын лабораторияда синтездеу үшін қолданатыны жөнінде деректер кездестірме</w:t>
      </w:r>
      <w:r w:rsidR="00A121B2" w:rsidRPr="000F261C">
        <w:rPr>
          <w:rFonts w:ascii="Times New Roman" w:hAnsi="Times New Roman" w:cs="Times New Roman"/>
          <w:sz w:val="28"/>
          <w:szCs w:val="28"/>
          <w:lang w:val="kk-KZ"/>
        </w:rPr>
        <w:t>дік. Темір (ІІ) қосылыстарын си</w:t>
      </w:r>
      <w:r w:rsidRPr="000F261C">
        <w:rPr>
          <w:rFonts w:ascii="Times New Roman" w:hAnsi="Times New Roman" w:cs="Times New Roman"/>
          <w:sz w:val="28"/>
          <w:szCs w:val="28"/>
          <w:lang w:val="kk-KZ"/>
        </w:rPr>
        <w:t>нтездеудің өз қиындықтары бар екенін айта кеткеніміз жөн болып тұр, себебі темір (ІІ) иондары ауа атмосферасында өте тұрақсыз болып келеді. Осыған байланысты жасалған зерттеуде [58] темір (ІІ) хлоридін айнымалы ток әсерімен</w:t>
      </w:r>
      <w:r w:rsidR="00A121B2" w:rsidRPr="000F261C">
        <w:rPr>
          <w:rFonts w:ascii="Times New Roman" w:hAnsi="Times New Roman" w:cs="Times New Roman"/>
          <w:sz w:val="28"/>
          <w:szCs w:val="28"/>
          <w:lang w:val="kk-KZ"/>
        </w:rPr>
        <w:t xml:space="preserve"> поляризациялау арқылы </w:t>
      </w:r>
      <w:r w:rsidRPr="000F261C">
        <w:rPr>
          <w:rFonts w:ascii="Times New Roman" w:hAnsi="Times New Roman" w:cs="Times New Roman"/>
          <w:sz w:val="28"/>
          <w:szCs w:val="28"/>
          <w:lang w:val="kk-KZ"/>
        </w:rPr>
        <w:t>хлорсутек қышқыл</w:t>
      </w:r>
      <w:r w:rsidR="00A121B2" w:rsidRPr="000F261C">
        <w:rPr>
          <w:rFonts w:ascii="Times New Roman" w:hAnsi="Times New Roman" w:cs="Times New Roman"/>
          <w:sz w:val="28"/>
          <w:szCs w:val="28"/>
          <w:lang w:val="kk-KZ"/>
        </w:rPr>
        <w:t xml:space="preserve">ының 1,0-5,0 </w:t>
      </w:r>
      <w:r w:rsidRPr="000F261C">
        <w:rPr>
          <w:rFonts w:ascii="Times New Roman" w:hAnsi="Times New Roman" w:cs="Times New Roman"/>
          <w:sz w:val="28"/>
          <w:szCs w:val="28"/>
          <w:lang w:val="kk-KZ"/>
        </w:rPr>
        <w:t>М ерітіндісінде темір электродтарын пайдаланып, бөлме температурасында, 100-200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аралығындағы ток тығыздықтарында синтездеуге болатыны көрсетілген. Бұл кезде ток бойынша шығым 90%-тен асатыны баяндалған. Осы жұмыстың нәтижесінде айнымалы ток әсерінің артықшылығы да айқындалған, себебі тұрақты токпен поляризациялау кезінде темір (ІІ) және темір (ІІІ) иондарының қоспасы түзілетін болса, айнымалы токпен әсер ету кезінде тек темір (ІІ) иондары түзілетіні айқындалған. Осыған байланысты біздің б</w:t>
      </w:r>
      <w:r w:rsidR="00A121B2" w:rsidRPr="000F261C">
        <w:rPr>
          <w:rFonts w:ascii="Times New Roman" w:hAnsi="Times New Roman" w:cs="Times New Roman"/>
          <w:sz w:val="28"/>
          <w:szCs w:val="28"/>
          <w:lang w:val="kk-KZ"/>
        </w:rPr>
        <w:t>ірқ</w:t>
      </w:r>
      <w:r w:rsidRPr="000F261C">
        <w:rPr>
          <w:rFonts w:ascii="Times New Roman" w:hAnsi="Times New Roman" w:cs="Times New Roman"/>
          <w:sz w:val="28"/>
          <w:szCs w:val="28"/>
          <w:lang w:val="kk-KZ"/>
        </w:rPr>
        <w:t>атар зерт</w:t>
      </w:r>
      <w:r w:rsidR="00A121B2" w:rsidRPr="000F261C">
        <w:rPr>
          <w:rFonts w:ascii="Times New Roman" w:hAnsi="Times New Roman" w:cs="Times New Roman"/>
          <w:sz w:val="28"/>
          <w:szCs w:val="28"/>
          <w:lang w:val="kk-KZ"/>
        </w:rPr>
        <w:t>т</w:t>
      </w:r>
      <w:r w:rsidRPr="000F261C">
        <w:rPr>
          <w:rFonts w:ascii="Times New Roman" w:hAnsi="Times New Roman" w:cs="Times New Roman"/>
          <w:sz w:val="28"/>
          <w:szCs w:val="28"/>
          <w:lang w:val="kk-KZ"/>
        </w:rPr>
        <w:t>еул</w:t>
      </w:r>
      <w:r w:rsidR="00A121B2" w:rsidRPr="000F261C">
        <w:rPr>
          <w:rFonts w:ascii="Times New Roman" w:hAnsi="Times New Roman" w:cs="Times New Roman"/>
          <w:sz w:val="28"/>
          <w:szCs w:val="28"/>
          <w:lang w:val="kk-KZ"/>
        </w:rPr>
        <w:t>е</w:t>
      </w:r>
      <w:r w:rsidRPr="000F261C">
        <w:rPr>
          <w:rFonts w:ascii="Times New Roman" w:hAnsi="Times New Roman" w:cs="Times New Roman"/>
          <w:sz w:val="28"/>
          <w:szCs w:val="28"/>
          <w:lang w:val="kk-KZ"/>
        </w:rPr>
        <w:t>ріміз темірдің электрохимиялық қасиеттерін айнымалы ток әсерімен  зерттеу болып табылады.</w:t>
      </w:r>
    </w:p>
    <w:p w14:paraId="1D5DDDDD" w14:textId="2512E7A7" w:rsidR="000061E0" w:rsidRPr="000F261C" w:rsidRDefault="000061E0" w:rsidP="00A76B6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Әдебиеттерде</w:t>
      </w:r>
      <w:r w:rsidR="00A121B2" w:rsidRPr="000F261C">
        <w:rPr>
          <w:rFonts w:ascii="Times New Roman" w:hAnsi="Times New Roman" w:cs="Times New Roman"/>
          <w:sz w:val="28"/>
          <w:szCs w:val="28"/>
          <w:lang w:val="kk-KZ"/>
        </w:rPr>
        <w:t xml:space="preserve"> [59-</w:t>
      </w:r>
      <w:r w:rsidRPr="000F261C">
        <w:rPr>
          <w:rFonts w:ascii="Times New Roman" w:hAnsi="Times New Roman" w:cs="Times New Roman"/>
          <w:sz w:val="28"/>
          <w:szCs w:val="28"/>
          <w:lang w:val="kk-KZ"/>
        </w:rPr>
        <w:t>62] темір (ІІ) қосылыстарын алудың түрлі әдістері келтірі</w:t>
      </w:r>
      <w:r w:rsidR="00A121B2" w:rsidRPr="000F261C">
        <w:rPr>
          <w:rFonts w:ascii="Times New Roman" w:hAnsi="Times New Roman" w:cs="Times New Roman"/>
          <w:sz w:val="28"/>
          <w:szCs w:val="28"/>
          <w:lang w:val="kk-KZ"/>
        </w:rPr>
        <w:t>л</w:t>
      </w:r>
      <w:r w:rsidRPr="000F261C">
        <w:rPr>
          <w:rFonts w:ascii="Times New Roman" w:hAnsi="Times New Roman" w:cs="Times New Roman"/>
          <w:sz w:val="28"/>
          <w:szCs w:val="28"/>
          <w:lang w:val="kk-KZ"/>
        </w:rPr>
        <w:t xml:space="preserve">ген. Темір (ІІ) хлоридін түссіз масса ретінде сусыз күйде құрғақ газ күйіндегі хлорсутекті темір жоңқаларының үстінен жіберу </w:t>
      </w:r>
      <w:r w:rsidR="00A121B2" w:rsidRPr="000F261C">
        <w:rPr>
          <w:rFonts w:ascii="Times New Roman" w:hAnsi="Times New Roman" w:cs="Times New Roman"/>
          <w:sz w:val="28"/>
          <w:szCs w:val="28"/>
          <w:lang w:val="kk-KZ"/>
        </w:rPr>
        <w:t>арқылы алуға болады (</w:t>
      </w:r>
      <w:r w:rsidR="00620D6A" w:rsidRPr="000F261C">
        <w:rPr>
          <w:rFonts w:ascii="Times New Roman" w:hAnsi="Times New Roman" w:cs="Times New Roman"/>
          <w:sz w:val="28"/>
          <w:szCs w:val="28"/>
          <w:lang w:val="kk-KZ"/>
        </w:rPr>
        <w:t>1.38-</w:t>
      </w:r>
      <w:r w:rsidR="00A121B2" w:rsidRPr="000F261C">
        <w:rPr>
          <w:rFonts w:ascii="Times New Roman" w:hAnsi="Times New Roman" w:cs="Times New Roman"/>
          <w:sz w:val="28"/>
          <w:szCs w:val="28"/>
          <w:lang w:val="kk-KZ"/>
        </w:rPr>
        <w:t>реакция</w:t>
      </w:r>
      <w:r w:rsidRPr="000F261C">
        <w:rPr>
          <w:rFonts w:ascii="Times New Roman" w:hAnsi="Times New Roman" w:cs="Times New Roman"/>
          <w:sz w:val="28"/>
          <w:szCs w:val="28"/>
          <w:lang w:val="kk-KZ"/>
        </w:rPr>
        <w:t xml:space="preserve">). </w:t>
      </w:r>
    </w:p>
    <w:p w14:paraId="614DB40D" w14:textId="77777777" w:rsidR="006C2A12" w:rsidRPr="000F261C" w:rsidRDefault="006C2A12" w:rsidP="00A76B61">
      <w:pPr>
        <w:spacing w:after="0" w:line="240" w:lineRule="auto"/>
        <w:ind w:firstLine="567"/>
        <w:contextualSpacing/>
        <w:jc w:val="both"/>
        <w:rPr>
          <w:rFonts w:ascii="Times New Roman" w:hAnsi="Times New Roman" w:cs="Times New Roman"/>
          <w:sz w:val="28"/>
          <w:szCs w:val="28"/>
          <w:lang w:val="kk-KZ"/>
        </w:rPr>
      </w:pPr>
    </w:p>
    <w:p w14:paraId="35153BCE" w14:textId="35145C14" w:rsidR="000061E0" w:rsidRPr="000F261C" w:rsidRDefault="008505FC" w:rsidP="00A76B61">
      <w:pPr>
        <w:spacing w:after="0" w:line="240" w:lineRule="auto"/>
        <w:ind w:firstLine="567"/>
        <w:contextualSpacing/>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Fe+2HCl</m:t>
            </m:r>
            <m:box>
              <m:boxPr>
                <m:opEmu m:val="1"/>
                <m:ctrlPr>
                  <w:rPr>
                    <w:rFonts w:ascii="Cambria Math" w:hAnsi="Cambria Math" w:cs="Times New Roman"/>
                    <w:i/>
                    <w:sz w:val="28"/>
                    <w:szCs w:val="28"/>
                    <w:lang w:val="kk-KZ"/>
                  </w:rPr>
                </m:ctrlPr>
              </m:boxPr>
              <m:e>
                <m:groupChr>
                  <m:groupChrPr>
                    <m:chr m:val="→"/>
                    <m:vertJc m:val="bot"/>
                    <m:ctrlPr>
                      <w:rPr>
                        <w:rFonts w:ascii="Cambria Math" w:hAnsi="Cambria Math" w:cs="Times New Roman"/>
                        <w:i/>
                        <w:sz w:val="28"/>
                        <w:szCs w:val="28"/>
                        <w:lang w:val="kk-KZ"/>
                      </w:rPr>
                    </m:ctrlPr>
                  </m:groupChrPr>
                  <m:e>
                    <m:r>
                      <w:rPr>
                        <w:rFonts w:ascii="Cambria Math" w:hAnsi="Cambria Math" w:cs="Times New Roman"/>
                        <w:sz w:val="28"/>
                        <w:szCs w:val="28"/>
                        <w:lang w:val="kk-KZ"/>
                      </w:rPr>
                      <m:t>t</m:t>
                    </m:r>
                  </m:e>
                </m:groupChr>
                <m:r>
                  <w:rPr>
                    <w:rFonts w:ascii="Cambria Math" w:hAnsi="Cambria Math" w:cs="Times New Roman"/>
                    <w:sz w:val="28"/>
                    <w:szCs w:val="28"/>
                    <w:lang w:val="kk-KZ"/>
                  </w:rPr>
                  <m:t>FeCl</m:t>
                </m:r>
              </m:e>
            </m:box>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000061E0" w:rsidRPr="000F261C">
        <w:rPr>
          <w:rFonts w:ascii="Times New Roman" w:hAnsi="Times New Roman" w:cs="Times New Roman"/>
          <w:sz w:val="28"/>
          <w:szCs w:val="28"/>
          <w:vertAlign w:val="subscript"/>
          <w:lang w:val="kk-KZ"/>
        </w:rPr>
        <w:t xml:space="preserve">                                        </w:t>
      </w:r>
      <w:r w:rsidR="00700840"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460D91"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460D91"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lang w:val="kk-KZ"/>
        </w:rPr>
        <w:t>(1.38</w:t>
      </w:r>
      <w:r w:rsidR="000061E0" w:rsidRPr="000F261C">
        <w:rPr>
          <w:rFonts w:ascii="Times New Roman" w:hAnsi="Times New Roman" w:cs="Times New Roman"/>
          <w:sz w:val="28"/>
          <w:szCs w:val="28"/>
          <w:lang w:val="kk-KZ"/>
        </w:rPr>
        <w:t>)</w:t>
      </w:r>
    </w:p>
    <w:p w14:paraId="0AA4237C" w14:textId="5FE5F14E" w:rsidR="000061E0" w:rsidRPr="000F261C" w:rsidRDefault="000061E0" w:rsidP="000061E0">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Осыдан басқа темір (ІІІ) хлоридін сутек ағынында қыздыру арқылы немесе темір (ІІ) хлоридінің сулы ерітіндісін ауасыз кеңістікте қыздыру арқылы да алуға болады. Темір (ІІІ) хлоридінің ерітіндісін тетрагидрофуранда темір жоңқаларының артық мөлшерімен тотықсыздандыру немесе FeCl</w:t>
      </w:r>
      <w:r w:rsidRPr="000F261C">
        <w:rPr>
          <w:rFonts w:ascii="Times New Roman" w:hAnsi="Times New Roman" w:cs="Times New Roman"/>
          <w:sz w:val="28"/>
          <w:szCs w:val="28"/>
          <w:vertAlign w:val="subscript"/>
          <w:lang w:val="kk-KZ"/>
        </w:rPr>
        <w:t xml:space="preserve">3 </w:t>
      </w:r>
      <w:r w:rsidRPr="000F261C">
        <w:rPr>
          <w:rFonts w:ascii="Times New Roman" w:hAnsi="Times New Roman" w:cs="Times New Roman"/>
          <w:sz w:val="28"/>
          <w:szCs w:val="28"/>
          <w:lang w:val="kk-KZ"/>
        </w:rPr>
        <w:t>қосылысын хлорбензолда қайнату арқылы да сузысдандырылған темір (ІІ) хлоридінің түз</w:t>
      </w:r>
      <w:r w:rsidR="00460D91" w:rsidRPr="000F261C">
        <w:rPr>
          <w:rFonts w:ascii="Times New Roman" w:hAnsi="Times New Roman" w:cs="Times New Roman"/>
          <w:sz w:val="28"/>
          <w:szCs w:val="28"/>
          <w:lang w:val="kk-KZ"/>
        </w:rPr>
        <w:t xml:space="preserve">ілуіне әкелетіні көрсетілген. </w:t>
      </w:r>
      <w:r w:rsidRPr="000F261C">
        <w:rPr>
          <w:rFonts w:ascii="Times New Roman" w:hAnsi="Times New Roman" w:cs="Times New Roman"/>
          <w:sz w:val="28"/>
          <w:szCs w:val="28"/>
          <w:lang w:val="kk-KZ"/>
        </w:rPr>
        <w:t>FeCl</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қосылысының сулы ерітінділерін темірді сұйытылған хлорсутек қышқылында ауасы аластатылған кеңістікте еріту арқылы </w:t>
      </w:r>
      <w:r w:rsidR="00460D91" w:rsidRPr="000F261C">
        <w:rPr>
          <w:rFonts w:ascii="Times New Roman" w:hAnsi="Times New Roman" w:cs="Times New Roman"/>
          <w:sz w:val="28"/>
          <w:szCs w:val="28"/>
          <w:lang w:val="kk-KZ"/>
        </w:rPr>
        <w:t>да  алуға болады (</w:t>
      </w:r>
      <w:r w:rsidR="00620D6A" w:rsidRPr="000F261C">
        <w:rPr>
          <w:rFonts w:ascii="Times New Roman" w:hAnsi="Times New Roman" w:cs="Times New Roman"/>
          <w:sz w:val="28"/>
          <w:szCs w:val="28"/>
          <w:lang w:val="kk-KZ"/>
        </w:rPr>
        <w:t>1.39-</w:t>
      </w:r>
      <w:r w:rsidR="00460D91" w:rsidRPr="000F261C">
        <w:rPr>
          <w:rFonts w:ascii="Times New Roman" w:hAnsi="Times New Roman" w:cs="Times New Roman"/>
          <w:sz w:val="28"/>
          <w:szCs w:val="28"/>
          <w:lang w:val="kk-KZ"/>
        </w:rPr>
        <w:t>реакция)</w:t>
      </w:r>
      <w:r w:rsidRPr="000F261C">
        <w:rPr>
          <w:rFonts w:ascii="Times New Roman" w:hAnsi="Times New Roman" w:cs="Times New Roman"/>
          <w:sz w:val="28"/>
          <w:szCs w:val="28"/>
          <w:lang w:val="kk-KZ"/>
        </w:rPr>
        <w:t xml:space="preserve">. Бұл кезде темір хлорсутекте темір (ІІ) иондарын түзе ериді, бірақ бұл реакцияны міндетті түрде инертті ортада жүргізу шарт болып табылады. </w:t>
      </w:r>
    </w:p>
    <w:p w14:paraId="1367256A" w14:textId="77777777" w:rsidR="006C2A12" w:rsidRPr="000F261C" w:rsidRDefault="006C2A12" w:rsidP="000061E0">
      <w:pPr>
        <w:spacing w:after="0" w:line="240" w:lineRule="auto"/>
        <w:ind w:firstLine="567"/>
        <w:contextualSpacing/>
        <w:jc w:val="both"/>
        <w:rPr>
          <w:rFonts w:ascii="Times New Roman" w:hAnsi="Times New Roman" w:cs="Times New Roman"/>
          <w:sz w:val="28"/>
          <w:szCs w:val="28"/>
          <w:lang w:val="kk-KZ"/>
        </w:rPr>
      </w:pPr>
    </w:p>
    <w:p w14:paraId="55F1F0C3" w14:textId="0C7467CC" w:rsidR="000061E0" w:rsidRPr="000F261C" w:rsidRDefault="008505FC" w:rsidP="000061E0">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Fe+2HCl</m:t>
            </m:r>
            <m:box>
              <m:boxPr>
                <m:opEmu m:val="1"/>
                <m:ctrlPr>
                  <w:rPr>
                    <w:rFonts w:ascii="Cambria Math" w:hAnsi="Cambria Math" w:cs="Times New Roman"/>
                    <w:i/>
                    <w:sz w:val="28"/>
                    <w:szCs w:val="28"/>
                    <w:lang w:val="kk-KZ"/>
                  </w:rPr>
                </m:ctrlPr>
              </m:boxPr>
              <m:e>
                <m:r>
                  <w:rPr>
                    <w:rFonts w:ascii="Cambria Math" w:hAnsi="Cambria Math" w:cs="Times New Roman"/>
                    <w:sz w:val="28"/>
                    <w:szCs w:val="28"/>
                    <w:lang w:val="kk-KZ"/>
                  </w:rPr>
                  <m:t>→FeCl</m:t>
                </m:r>
              </m:e>
            </m:box>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00460D91"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5221DB"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700840"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5221DB"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BC4D90"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lang w:val="kk-KZ"/>
        </w:rPr>
        <w:t>(1.39</w:t>
      </w:r>
      <w:r w:rsidR="000061E0" w:rsidRPr="000F261C">
        <w:rPr>
          <w:rFonts w:ascii="Times New Roman" w:hAnsi="Times New Roman" w:cs="Times New Roman"/>
          <w:sz w:val="28"/>
          <w:szCs w:val="28"/>
          <w:lang w:val="kk-KZ"/>
        </w:rPr>
        <w:t>)</w:t>
      </w:r>
    </w:p>
    <w:p w14:paraId="63001978" w14:textId="77777777" w:rsidR="006C2A12" w:rsidRPr="000F261C" w:rsidRDefault="006C2A12" w:rsidP="000061E0">
      <w:pPr>
        <w:spacing w:after="0" w:line="240" w:lineRule="auto"/>
        <w:ind w:firstLine="567"/>
        <w:contextualSpacing/>
        <w:jc w:val="both"/>
        <w:rPr>
          <w:rFonts w:ascii="Times New Roman" w:hAnsi="Times New Roman" w:cs="Times New Roman"/>
          <w:sz w:val="28"/>
          <w:szCs w:val="28"/>
          <w:lang w:val="kk-KZ"/>
        </w:rPr>
      </w:pPr>
    </w:p>
    <w:p w14:paraId="3DC4C0E1" w14:textId="31D456BC" w:rsidR="006C2A12" w:rsidRPr="000F261C" w:rsidRDefault="000061E0" w:rsidP="000061E0">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Элементті темір</w:t>
      </w:r>
      <w:r w:rsidR="00D50818"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мен үш валентті темір хлоридінің арасында жүретін </w:t>
      </w:r>
      <w:r w:rsidR="00620D6A" w:rsidRPr="000F261C">
        <w:rPr>
          <w:rFonts w:ascii="Times New Roman" w:hAnsi="Times New Roman" w:cs="Times New Roman"/>
          <w:sz w:val="28"/>
          <w:szCs w:val="28"/>
          <w:lang w:val="kk-KZ"/>
        </w:rPr>
        <w:t>1.40-реакция</w:t>
      </w:r>
      <w:r w:rsidRPr="000F261C">
        <w:rPr>
          <w:rFonts w:ascii="Times New Roman" w:hAnsi="Times New Roman" w:cs="Times New Roman"/>
          <w:sz w:val="28"/>
          <w:szCs w:val="28"/>
          <w:lang w:val="kk-KZ"/>
        </w:rPr>
        <w:t xml:space="preserve">да зерттеушілердің қызығушылығын тудырады, бұл кезде де темір (ІІ) хлориді түзіледі.   </w:t>
      </w:r>
    </w:p>
    <w:p w14:paraId="3DAE42D4" w14:textId="56FCDD5B" w:rsidR="000061E0" w:rsidRPr="000F261C" w:rsidRDefault="000061E0" w:rsidP="000061E0">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61469E9F" w14:textId="3F2C22F2" w:rsidR="000061E0" w:rsidRPr="000F261C" w:rsidRDefault="008505FC" w:rsidP="000061E0">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о</m:t>
            </m:r>
          </m:sup>
        </m:sSup>
        <m:r>
          <w:rPr>
            <w:rFonts w:ascii="Cambria Math" w:hAnsi="Cambria Math" w:cs="Times New Roman"/>
            <w:sz w:val="28"/>
            <w:szCs w:val="28"/>
            <w:lang w:val="kk-KZ"/>
          </w:rPr>
          <m:t>+2FeC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3FeCl</m:t>
            </m:r>
          </m:e>
          <m:sub>
            <m:r>
              <w:rPr>
                <w:rFonts w:ascii="Cambria Math" w:hAnsi="Cambria Math" w:cs="Times New Roman"/>
                <w:sz w:val="28"/>
                <w:szCs w:val="28"/>
                <w:lang w:val="kk-KZ"/>
              </w:rPr>
              <m:t>2</m:t>
            </m:r>
          </m:sub>
        </m:sSub>
      </m:oMath>
      <w:r w:rsidR="000061E0" w:rsidRPr="000F261C">
        <w:rPr>
          <w:rFonts w:ascii="Times New Roman" w:hAnsi="Times New Roman" w:cs="Times New Roman"/>
          <w:sz w:val="28"/>
          <w:szCs w:val="28"/>
          <w:vertAlign w:val="subscript"/>
          <w:lang w:val="kk-KZ"/>
        </w:rPr>
        <w:t xml:space="preserve">                                              </w:t>
      </w:r>
      <w:r w:rsidR="00A76B61"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700840"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BC4D90" w:rsidRPr="000F261C">
        <w:rPr>
          <w:rFonts w:ascii="Times New Roman" w:hAnsi="Times New Roman" w:cs="Times New Roman"/>
          <w:sz w:val="28"/>
          <w:szCs w:val="28"/>
          <w:vertAlign w:val="subscript"/>
          <w:lang w:val="kk-KZ"/>
        </w:rPr>
        <w:t xml:space="preserve">      </w:t>
      </w:r>
      <w:r w:rsidR="000061E0"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lang w:val="kk-KZ"/>
        </w:rPr>
        <w:t>(1.40</w:t>
      </w:r>
      <w:r w:rsidR="000061E0" w:rsidRPr="000F261C">
        <w:rPr>
          <w:rFonts w:ascii="Times New Roman" w:hAnsi="Times New Roman" w:cs="Times New Roman"/>
          <w:sz w:val="28"/>
          <w:szCs w:val="28"/>
          <w:lang w:val="kk-KZ"/>
        </w:rPr>
        <w:t>)</w:t>
      </w:r>
    </w:p>
    <w:p w14:paraId="78103A0A" w14:textId="77777777" w:rsidR="006C2A12" w:rsidRPr="000F261C" w:rsidRDefault="006C2A12" w:rsidP="000061E0">
      <w:pPr>
        <w:spacing w:after="0" w:line="240" w:lineRule="auto"/>
        <w:ind w:firstLine="567"/>
        <w:contextualSpacing/>
        <w:jc w:val="both"/>
        <w:rPr>
          <w:rFonts w:ascii="Times New Roman" w:hAnsi="Times New Roman" w:cs="Times New Roman"/>
          <w:sz w:val="28"/>
          <w:szCs w:val="28"/>
          <w:lang w:val="kk-KZ"/>
        </w:rPr>
      </w:pPr>
    </w:p>
    <w:p w14:paraId="6D403145" w14:textId="77777777" w:rsidR="000061E0" w:rsidRPr="000F261C" w:rsidRDefault="000061E0" w:rsidP="000061E0">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Бұл реакцияда оны жүргізу жағдайларына байланысты темір (ІІ) иондарының әртүрлі қосылыстары немесе гидраттары түзілуі мүмкін: сусыз темір хлориді (FeCl</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темір хлоридінің тетрагидраты (FeCl</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∙4H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O), сонымен қатар темір хлоридінің гексагидраты (FeCl</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∙6H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O). </w:t>
      </w:r>
    </w:p>
    <w:p w14:paraId="7088C9C3" w14:textId="578F2284" w:rsidR="00A76B61" w:rsidRPr="000F261C" w:rsidRDefault="000061E0" w:rsidP="00A76B6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сульфаттары да түрлі технологияларда қолданыс табатын аса маң</w:t>
      </w:r>
      <w:r w:rsidR="000C74E8" w:rsidRPr="000F261C">
        <w:rPr>
          <w:rFonts w:ascii="Times New Roman" w:hAnsi="Times New Roman" w:cs="Times New Roman"/>
          <w:sz w:val="28"/>
          <w:szCs w:val="28"/>
          <w:lang w:val="kk-KZ"/>
        </w:rPr>
        <w:t xml:space="preserve">ызды қосылыстар болып саналады. </w:t>
      </w:r>
      <w:r w:rsidRPr="000F261C">
        <w:rPr>
          <w:rFonts w:ascii="Times New Roman" w:hAnsi="Times New Roman" w:cs="Times New Roman"/>
          <w:sz w:val="28"/>
          <w:szCs w:val="28"/>
          <w:lang w:val="kk-KZ"/>
        </w:rPr>
        <w:t>Мысалы, темір сульфатының және оксид</w:t>
      </w:r>
      <w:r w:rsidR="00D50818" w:rsidRPr="000F261C">
        <w:rPr>
          <w:rFonts w:ascii="Times New Roman" w:hAnsi="Times New Roman" w:cs="Times New Roman"/>
          <w:sz w:val="28"/>
          <w:szCs w:val="28"/>
          <w:lang w:val="kk-KZ"/>
        </w:rPr>
        <w:t>інің нанобөлшектерін алуға арнал</w:t>
      </w:r>
      <w:r w:rsidRPr="000F261C">
        <w:rPr>
          <w:rFonts w:ascii="Times New Roman" w:hAnsi="Times New Roman" w:cs="Times New Roman"/>
          <w:sz w:val="28"/>
          <w:szCs w:val="28"/>
          <w:lang w:val="kk-KZ"/>
        </w:rPr>
        <w:t xml:space="preserve">ған зерттеулерде силикагель мен алюминий оксидін темір (ІІ) сульфатының ерітіндісімен сіңірілгенге дейін өндегенде, силикагельдің бетінде үш валентті темірдің гидрокси- және оксисульфаты түзілетіні, ал алюминий оксидінің бетінде темір оксидінің нанобөлшектері түзілетіні баяндалған [63].  Осыдан басқа темір (ІІІ) сульфаты су тазалауда коагулянт ретінде пайдаланылады [64-66].  Медицинада да екі және үш валентті темір қосылыстары пайдаланылады [67,68]. Темір (ІІІ) сульфаты күкірті көп көмірді байыту процесінде және жүн бояуда қолданылады, ал оның қышқыл ерітінділері кендерден пайдалы компоненттерді бөліп алу кезінде тотықтырғыштық орта болуын қамтамасыз етеді [69].   </w:t>
      </w:r>
    </w:p>
    <w:p w14:paraId="226E6FA4" w14:textId="782158B3" w:rsidR="000061E0" w:rsidRPr="000F261C" w:rsidRDefault="000061E0" w:rsidP="00A76B6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Үш вал</w:t>
      </w:r>
      <w:r w:rsidR="00D50818" w:rsidRPr="000F261C">
        <w:rPr>
          <w:rFonts w:ascii="Times New Roman" w:hAnsi="Times New Roman" w:cs="Times New Roman"/>
          <w:sz w:val="28"/>
          <w:szCs w:val="28"/>
          <w:lang w:val="kk-KZ"/>
        </w:rPr>
        <w:t>ентті темірдің сульфатын алудың</w:t>
      </w:r>
      <w:r w:rsidRPr="000F261C">
        <w:rPr>
          <w:rFonts w:ascii="Times New Roman" w:hAnsi="Times New Roman" w:cs="Times New Roman"/>
          <w:sz w:val="28"/>
          <w:szCs w:val="28"/>
          <w:lang w:val="kk-KZ"/>
        </w:rPr>
        <w:t xml:space="preserve"> жиі қол</w:t>
      </w:r>
      <w:r w:rsidR="00D50818" w:rsidRPr="000F261C">
        <w:rPr>
          <w:rFonts w:ascii="Times New Roman" w:hAnsi="Times New Roman" w:cs="Times New Roman"/>
          <w:sz w:val="28"/>
          <w:szCs w:val="28"/>
          <w:lang w:val="kk-KZ"/>
        </w:rPr>
        <w:t>д</w:t>
      </w:r>
      <w:r w:rsidRPr="000F261C">
        <w:rPr>
          <w:rFonts w:ascii="Times New Roman" w:hAnsi="Times New Roman" w:cs="Times New Roman"/>
          <w:sz w:val="28"/>
          <w:szCs w:val="28"/>
          <w:lang w:val="kk-KZ"/>
        </w:rPr>
        <w:t xml:space="preserve">анылатын және дәстүрлі әдісінде ең алдымен металл күйіндегі темірді қыздыра отырып, химиялық жолмен күкірт қышқылында ерітеді, бұл кезде темір (ІІ) иондары түзіледі [62]. Осыдан кейін темір (ІІ) иондарын азот қышқылы қатысында тотықтырады. Бұл кезде келесі көрсетілген реакциялар орын алады:  </w:t>
      </w:r>
    </w:p>
    <w:p w14:paraId="01BDBDA6" w14:textId="77777777" w:rsidR="000061E0" w:rsidRPr="000F261C" w:rsidRDefault="000061E0" w:rsidP="000061E0">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67213F53" w14:textId="6BFD7CDF" w:rsidR="000061E0" w:rsidRPr="000F261C" w:rsidRDefault="000061E0" w:rsidP="000061E0">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Fe+H</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FeSO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vertAlign w:val="subscript"/>
          <w:lang w:val="kk-KZ"/>
        </w:rPr>
        <w:t xml:space="preserve">          </w:t>
      </w:r>
      <w:r w:rsidR="00A76B61" w:rsidRPr="000F261C">
        <w:rPr>
          <w:rFonts w:ascii="Times New Roman" w:hAnsi="Times New Roman" w:cs="Times New Roman"/>
          <w:sz w:val="28"/>
          <w:szCs w:val="28"/>
          <w:vertAlign w:val="subscript"/>
          <w:lang w:val="kk-KZ"/>
        </w:rPr>
        <w:t xml:space="preserve">                   </w:t>
      </w:r>
      <w:r w:rsidRPr="000F261C">
        <w:rPr>
          <w:rFonts w:ascii="Times New Roman" w:hAnsi="Times New Roman" w:cs="Times New Roman"/>
          <w:sz w:val="28"/>
          <w:szCs w:val="28"/>
          <w:vertAlign w:val="subscript"/>
          <w:lang w:val="kk-KZ"/>
        </w:rPr>
        <w:t xml:space="preserve">        </w:t>
      </w:r>
      <w:r w:rsidR="00A76B61" w:rsidRPr="000F261C">
        <w:rPr>
          <w:rFonts w:ascii="Times New Roman" w:hAnsi="Times New Roman" w:cs="Times New Roman"/>
          <w:sz w:val="28"/>
          <w:szCs w:val="28"/>
          <w:vertAlign w:val="subscript"/>
          <w:lang w:val="kk-KZ"/>
        </w:rPr>
        <w:t xml:space="preserve">               </w:t>
      </w:r>
      <w:r w:rsidR="00700840" w:rsidRPr="000F261C">
        <w:rPr>
          <w:rFonts w:ascii="Times New Roman" w:hAnsi="Times New Roman" w:cs="Times New Roman"/>
          <w:sz w:val="28"/>
          <w:szCs w:val="28"/>
          <w:vertAlign w:val="subscript"/>
          <w:lang w:val="kk-KZ"/>
        </w:rPr>
        <w:t xml:space="preserve">        </w:t>
      </w:r>
      <w:r w:rsidR="00A76B61" w:rsidRPr="000F261C">
        <w:rPr>
          <w:rFonts w:ascii="Times New Roman" w:hAnsi="Times New Roman" w:cs="Times New Roman"/>
          <w:sz w:val="28"/>
          <w:szCs w:val="28"/>
          <w:vertAlign w:val="subscript"/>
          <w:lang w:val="kk-KZ"/>
        </w:rPr>
        <w:t xml:space="preserve">        </w:t>
      </w:r>
      <w:r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vertAlign w:val="subscript"/>
          <w:lang w:val="kk-KZ"/>
        </w:rPr>
        <w:t xml:space="preserve">      </w:t>
      </w:r>
      <w:r w:rsidR="007D7D43"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vertAlign w:val="subscript"/>
          <w:lang w:val="kk-KZ"/>
        </w:rPr>
        <w:t xml:space="preserve">  </w:t>
      </w:r>
      <w:r w:rsidR="00B23E48" w:rsidRPr="000F261C">
        <w:rPr>
          <w:rFonts w:ascii="Times New Roman" w:hAnsi="Times New Roman" w:cs="Times New Roman"/>
          <w:sz w:val="28"/>
          <w:szCs w:val="28"/>
          <w:lang w:val="kk-KZ"/>
        </w:rPr>
        <w:t>(1.41</w:t>
      </w:r>
      <w:r w:rsidRPr="000F261C">
        <w:rPr>
          <w:rFonts w:ascii="Times New Roman" w:hAnsi="Times New Roman" w:cs="Times New Roman"/>
          <w:sz w:val="28"/>
          <w:szCs w:val="28"/>
          <w:lang w:val="kk-KZ"/>
        </w:rPr>
        <w:t>)</w:t>
      </w:r>
      <w:r w:rsidRPr="000F261C">
        <w:rPr>
          <w:rFonts w:ascii="Times New Roman" w:hAnsi="Times New Roman" w:cs="Times New Roman"/>
          <w:sz w:val="28"/>
          <w:szCs w:val="28"/>
          <w:vertAlign w:val="subscript"/>
          <w:lang w:val="kk-KZ"/>
        </w:rPr>
        <w:t xml:space="preserve">                                                                    </w:t>
      </w:r>
      <w:r w:rsidRPr="000F261C">
        <w:rPr>
          <w:rFonts w:ascii="Times New Roman" w:hAnsi="Times New Roman" w:cs="Times New Roman"/>
          <w:sz w:val="28"/>
          <w:szCs w:val="28"/>
          <w:lang w:val="kk-KZ"/>
        </w:rPr>
        <w:t xml:space="preserve"> </w:t>
      </w:r>
    </w:p>
    <w:p w14:paraId="018751F0" w14:textId="0D213587" w:rsidR="000061E0" w:rsidRPr="000F261C" w:rsidRDefault="008505FC" w:rsidP="00323543">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2Fe</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r>
              <w:rPr>
                <w:rFonts w:ascii="Cambria Math" w:hAnsi="Cambria Math" w:cs="Times New Roman"/>
                <w:sz w:val="28"/>
                <w:szCs w:val="28"/>
                <w:lang w:val="kk-KZ"/>
              </w:rPr>
              <m:t>+H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+2HNO</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+2NO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0061E0" w:rsidRPr="000F261C">
        <w:rPr>
          <w:rFonts w:ascii="Times New Roman" w:hAnsi="Times New Roman" w:cs="Times New Roman"/>
          <w:sz w:val="28"/>
          <w:szCs w:val="28"/>
          <w:lang w:val="kk-KZ"/>
        </w:rPr>
        <w:t xml:space="preserve">     </w:t>
      </w:r>
      <w:r w:rsidR="00700840" w:rsidRPr="000F261C">
        <w:rPr>
          <w:rFonts w:ascii="Times New Roman" w:hAnsi="Times New Roman" w:cs="Times New Roman"/>
          <w:sz w:val="28"/>
          <w:szCs w:val="28"/>
          <w:lang w:val="kk-KZ"/>
        </w:rPr>
        <w:t xml:space="preserve">    </w:t>
      </w:r>
      <w:r w:rsidR="000061E0" w:rsidRPr="000F261C">
        <w:rPr>
          <w:rFonts w:ascii="Times New Roman" w:hAnsi="Times New Roman" w:cs="Times New Roman"/>
          <w:sz w:val="28"/>
          <w:szCs w:val="28"/>
          <w:lang w:val="kk-KZ"/>
        </w:rPr>
        <w:t xml:space="preserve">     </w:t>
      </w:r>
      <w:r w:rsidR="00323543" w:rsidRPr="000F261C">
        <w:rPr>
          <w:rFonts w:ascii="Times New Roman" w:hAnsi="Times New Roman" w:cs="Times New Roman"/>
          <w:sz w:val="28"/>
          <w:szCs w:val="28"/>
          <w:lang w:val="kk-KZ"/>
        </w:rPr>
        <w:t xml:space="preserve">   </w:t>
      </w:r>
      <w:r w:rsidR="000061E0"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0061E0" w:rsidRPr="000F261C">
        <w:rPr>
          <w:rFonts w:ascii="Times New Roman" w:hAnsi="Times New Roman" w:cs="Times New Roman"/>
          <w:sz w:val="28"/>
          <w:szCs w:val="28"/>
          <w:lang w:val="kk-KZ"/>
        </w:rPr>
        <w:t>(</w:t>
      </w:r>
      <w:r w:rsidR="00B23E48" w:rsidRPr="000F261C">
        <w:rPr>
          <w:rFonts w:ascii="Times New Roman" w:hAnsi="Times New Roman" w:cs="Times New Roman"/>
          <w:sz w:val="28"/>
          <w:szCs w:val="28"/>
          <w:lang w:val="kk-KZ"/>
        </w:rPr>
        <w:t>1.42</w:t>
      </w:r>
      <w:r w:rsidR="000061E0" w:rsidRPr="000F261C">
        <w:rPr>
          <w:rFonts w:ascii="Times New Roman" w:hAnsi="Times New Roman" w:cs="Times New Roman"/>
          <w:sz w:val="28"/>
          <w:szCs w:val="28"/>
          <w:lang w:val="kk-KZ"/>
        </w:rPr>
        <w:t xml:space="preserve">)        </w:t>
      </w:r>
    </w:p>
    <w:p w14:paraId="235E2C99" w14:textId="77777777" w:rsidR="00A76B61" w:rsidRPr="000F261C" w:rsidRDefault="000061E0" w:rsidP="000061E0">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3DBCCAB3" w14:textId="0FCEC57D" w:rsidR="000061E0" w:rsidRPr="000F261C" w:rsidRDefault="000061E0" w:rsidP="00A76B6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Айта кететін мәселе: процестің тиімді болып жүруі үшін темірді майдалап, жоңқа күйіне дейін жеткізу қажет, осыдан басқа реакция нәтижесінде азот оксидтері бөлінеді  ‒  бұл зат қоршаған орта құрамына тән емес, сол себептен экологиялық жағдайды нашарлатады. Осының бәрін қорытындылағанда, бұл әдіс</w:t>
      </w:r>
      <w:r w:rsidR="00EB1641" w:rsidRPr="000F261C">
        <w:rPr>
          <w:rFonts w:ascii="Times New Roman" w:hAnsi="Times New Roman" w:cs="Times New Roman"/>
          <w:sz w:val="28"/>
          <w:szCs w:val="28"/>
          <w:lang w:val="kk-KZ"/>
        </w:rPr>
        <w:t>тің</w:t>
      </w:r>
      <w:r w:rsidRPr="000F261C">
        <w:rPr>
          <w:rFonts w:ascii="Times New Roman" w:hAnsi="Times New Roman" w:cs="Times New Roman"/>
          <w:sz w:val="28"/>
          <w:szCs w:val="28"/>
          <w:lang w:val="kk-KZ"/>
        </w:rPr>
        <w:t xml:space="preserve"> көптеген кемшілікке</w:t>
      </w:r>
      <w:r w:rsidR="00310FA9" w:rsidRPr="000F261C">
        <w:rPr>
          <w:rFonts w:ascii="Times New Roman" w:hAnsi="Times New Roman" w:cs="Times New Roman"/>
          <w:sz w:val="28"/>
          <w:szCs w:val="28"/>
          <w:lang w:val="kk-KZ"/>
        </w:rPr>
        <w:t xml:space="preserve"> ие екені көрінді. Темір (ІІІ) </w:t>
      </w:r>
      <w:r w:rsidR="005D1FFD" w:rsidRPr="000F261C">
        <w:rPr>
          <w:rFonts w:ascii="Times New Roman" w:hAnsi="Times New Roman" w:cs="Times New Roman"/>
          <w:sz w:val="28"/>
          <w:szCs w:val="28"/>
          <w:lang w:val="kk-KZ"/>
        </w:rPr>
        <w:t>сулфатын темір (ІІІ) оксидін 75-</w:t>
      </w:r>
      <w:r w:rsidRPr="000F261C">
        <w:rPr>
          <w:rFonts w:ascii="Times New Roman" w:hAnsi="Times New Roman" w:cs="Times New Roman"/>
          <w:sz w:val="28"/>
          <w:szCs w:val="28"/>
          <w:lang w:val="kk-KZ"/>
        </w:rPr>
        <w:t>80%-тік күкірт қышқылында еріту арқылы да алуға болады және күкірт колчеданын азот қышқылында еріткенде де:</w:t>
      </w:r>
    </w:p>
    <w:p w14:paraId="6494FC17" w14:textId="77777777" w:rsidR="007D7D43" w:rsidRPr="000F261C" w:rsidRDefault="007D7D43" w:rsidP="00A76B61">
      <w:pPr>
        <w:spacing w:after="0" w:line="240" w:lineRule="auto"/>
        <w:ind w:firstLine="567"/>
        <w:contextualSpacing/>
        <w:jc w:val="both"/>
        <w:rPr>
          <w:rFonts w:ascii="Times New Roman" w:hAnsi="Times New Roman" w:cs="Times New Roman"/>
          <w:sz w:val="28"/>
          <w:szCs w:val="28"/>
          <w:lang w:val="kk-KZ"/>
        </w:rPr>
      </w:pPr>
    </w:p>
    <w:p w14:paraId="15CE53D3" w14:textId="7341EA37" w:rsidR="006C2A12" w:rsidRPr="000F261C" w:rsidRDefault="008505FC" w:rsidP="00863D33">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2FeS</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+10HNO</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+10NO↑+4H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EB1641" w:rsidRPr="000F261C">
        <w:rPr>
          <w:rFonts w:ascii="Times New Roman" w:hAnsi="Times New Roman" w:cs="Times New Roman"/>
          <w:sz w:val="28"/>
          <w:szCs w:val="28"/>
          <w:lang w:val="kk-KZ"/>
        </w:rPr>
        <w:t xml:space="preserve">         </w:t>
      </w:r>
      <w:r w:rsidR="00700840" w:rsidRPr="000F261C">
        <w:rPr>
          <w:rFonts w:ascii="Times New Roman" w:hAnsi="Times New Roman" w:cs="Times New Roman"/>
          <w:sz w:val="28"/>
          <w:szCs w:val="28"/>
          <w:lang w:val="kk-KZ"/>
        </w:rPr>
        <w:t xml:space="preserve">   </w:t>
      </w:r>
      <w:r w:rsidR="00EB1641" w:rsidRPr="000F261C">
        <w:rPr>
          <w:rFonts w:ascii="Times New Roman" w:hAnsi="Times New Roman" w:cs="Times New Roman"/>
          <w:sz w:val="28"/>
          <w:szCs w:val="28"/>
          <w:lang w:val="kk-KZ"/>
        </w:rPr>
        <w:t xml:space="preserve">         </w:t>
      </w:r>
      <w:r w:rsidR="000061E0"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0061E0" w:rsidRPr="000F261C">
        <w:rPr>
          <w:rFonts w:ascii="Times New Roman" w:hAnsi="Times New Roman" w:cs="Times New Roman"/>
          <w:sz w:val="28"/>
          <w:szCs w:val="28"/>
          <w:lang w:val="kk-KZ"/>
        </w:rPr>
        <w:t>(</w:t>
      </w:r>
      <w:r w:rsidR="00B23E48" w:rsidRPr="000F261C">
        <w:rPr>
          <w:rFonts w:ascii="Times New Roman" w:hAnsi="Times New Roman" w:cs="Times New Roman"/>
          <w:sz w:val="28"/>
          <w:szCs w:val="28"/>
          <w:lang w:val="kk-KZ"/>
        </w:rPr>
        <w:t>1.43</w:t>
      </w:r>
      <w:r w:rsidR="000061E0" w:rsidRPr="000F261C">
        <w:rPr>
          <w:rFonts w:ascii="Times New Roman" w:hAnsi="Times New Roman" w:cs="Times New Roman"/>
          <w:sz w:val="28"/>
          <w:szCs w:val="28"/>
          <w:lang w:val="kk-KZ"/>
        </w:rPr>
        <w:t xml:space="preserve">)  </w:t>
      </w:r>
    </w:p>
    <w:p w14:paraId="23F4C354" w14:textId="2538F9A7" w:rsidR="00A76B61" w:rsidRPr="000F261C" w:rsidRDefault="000061E0" w:rsidP="00863D3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7FD0DEAA" w14:textId="1B3599D6" w:rsidR="00A76B61" w:rsidRPr="000F261C" w:rsidRDefault="000061E0" w:rsidP="00A76B6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Колчедан қағ</w:t>
      </w:r>
      <w:r w:rsidR="008B15D1" w:rsidRPr="000F261C">
        <w:rPr>
          <w:rFonts w:ascii="Times New Roman" w:hAnsi="Times New Roman" w:cs="Times New Roman"/>
          <w:sz w:val="28"/>
          <w:szCs w:val="28"/>
          <w:lang w:val="kk-KZ"/>
        </w:rPr>
        <w:t xml:space="preserve">ын </w:t>
      </w:r>
      <w:r w:rsidRPr="000F261C">
        <w:rPr>
          <w:rFonts w:ascii="Times New Roman" w:hAnsi="Times New Roman" w:cs="Times New Roman"/>
          <w:sz w:val="28"/>
          <w:szCs w:val="28"/>
          <w:lang w:val="kk-KZ"/>
        </w:rPr>
        <w:t>ыстық күкірт</w:t>
      </w:r>
      <w:r w:rsidR="00310FA9" w:rsidRPr="000F261C">
        <w:rPr>
          <w:rFonts w:ascii="Times New Roman" w:hAnsi="Times New Roman" w:cs="Times New Roman"/>
          <w:sz w:val="28"/>
          <w:szCs w:val="28"/>
          <w:lang w:val="kk-KZ"/>
        </w:rPr>
        <w:t xml:space="preserve"> қышқылымен өң</w:t>
      </w:r>
      <w:r w:rsidR="00EB1641" w:rsidRPr="000F261C">
        <w:rPr>
          <w:rFonts w:ascii="Times New Roman" w:hAnsi="Times New Roman" w:cs="Times New Roman"/>
          <w:sz w:val="28"/>
          <w:szCs w:val="28"/>
          <w:lang w:val="kk-KZ"/>
        </w:rPr>
        <w:t xml:space="preserve">дегенде де </w:t>
      </w:r>
      <w:r w:rsidRPr="000F261C">
        <w:rPr>
          <w:rFonts w:ascii="Times New Roman" w:hAnsi="Times New Roman" w:cs="Times New Roman"/>
          <w:sz w:val="28"/>
          <w:szCs w:val="28"/>
          <w:lang w:val="kk-KZ"/>
        </w:rPr>
        <w:t>коагулянт ре</w:t>
      </w:r>
      <w:r w:rsidR="000C74E8" w:rsidRPr="000F261C">
        <w:rPr>
          <w:rFonts w:ascii="Times New Roman" w:hAnsi="Times New Roman" w:cs="Times New Roman"/>
          <w:sz w:val="28"/>
          <w:szCs w:val="28"/>
          <w:lang w:val="kk-KZ"/>
        </w:rPr>
        <w:t xml:space="preserve">тінде қолданылатын темір (ІІІ) </w:t>
      </w:r>
      <w:r w:rsidRPr="000F261C">
        <w:rPr>
          <w:rFonts w:ascii="Times New Roman" w:hAnsi="Times New Roman" w:cs="Times New Roman"/>
          <w:sz w:val="28"/>
          <w:szCs w:val="28"/>
          <w:lang w:val="kk-KZ"/>
        </w:rPr>
        <w:t>сулфатын алуға болады, бұл кезде еленген қақты алдын-ала концентрленген а</w:t>
      </w:r>
      <w:r w:rsidR="00EB1641" w:rsidRPr="000F261C">
        <w:rPr>
          <w:rFonts w:ascii="Times New Roman" w:hAnsi="Times New Roman" w:cs="Times New Roman"/>
          <w:sz w:val="28"/>
          <w:szCs w:val="28"/>
          <w:lang w:val="kk-KZ"/>
        </w:rPr>
        <w:t>зот қышқылымен ө</w:t>
      </w:r>
      <w:r w:rsidR="00310FA9" w:rsidRPr="000F261C">
        <w:rPr>
          <w:rFonts w:ascii="Times New Roman" w:hAnsi="Times New Roman" w:cs="Times New Roman"/>
          <w:sz w:val="28"/>
          <w:szCs w:val="28"/>
          <w:lang w:val="kk-KZ"/>
        </w:rPr>
        <w:t>ң</w:t>
      </w:r>
      <w:r w:rsidR="00EB1641" w:rsidRPr="000F261C">
        <w:rPr>
          <w:rFonts w:ascii="Times New Roman" w:hAnsi="Times New Roman" w:cs="Times New Roman"/>
          <w:sz w:val="28"/>
          <w:szCs w:val="28"/>
          <w:lang w:val="kk-KZ"/>
        </w:rPr>
        <w:t>дейді (8-10 грамм 1 грамм коагулянтқа).</w:t>
      </w:r>
      <w:r w:rsidR="008B15D1"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Тотыққан қақты араластырады да, </w:t>
      </w:r>
      <w:r w:rsidR="00EB1641" w:rsidRPr="000F261C">
        <w:rPr>
          <w:rFonts w:ascii="Times New Roman" w:hAnsi="Times New Roman" w:cs="Times New Roman"/>
          <w:sz w:val="28"/>
          <w:szCs w:val="28"/>
          <w:lang w:val="kk-KZ"/>
        </w:rPr>
        <w:t>коагулянт дайындаудың алдында 5-</w:t>
      </w:r>
      <w:r w:rsidRPr="000F261C">
        <w:rPr>
          <w:rFonts w:ascii="Times New Roman" w:hAnsi="Times New Roman" w:cs="Times New Roman"/>
          <w:sz w:val="28"/>
          <w:szCs w:val="28"/>
          <w:lang w:val="kk-KZ"/>
        </w:rPr>
        <w:t xml:space="preserve">6 сағат ұстайды. Бұл әдістер Позиннің монографиясында егжей-тегжейлі жазылған [69]. </w:t>
      </w:r>
    </w:p>
    <w:p w14:paraId="258BC864" w14:textId="30CB867D" w:rsidR="00A76B61" w:rsidRPr="000F261C" w:rsidRDefault="000061E0" w:rsidP="00A76B6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Қарап отырсақ, біз сип</w:t>
      </w:r>
      <w:r w:rsidR="00310FA9" w:rsidRPr="000F261C">
        <w:rPr>
          <w:rFonts w:ascii="Times New Roman" w:hAnsi="Times New Roman" w:cs="Times New Roman"/>
          <w:sz w:val="28"/>
          <w:szCs w:val="28"/>
          <w:lang w:val="kk-KZ"/>
        </w:rPr>
        <w:t>а</w:t>
      </w:r>
      <w:r w:rsidRPr="000F261C">
        <w:rPr>
          <w:rFonts w:ascii="Times New Roman" w:hAnsi="Times New Roman" w:cs="Times New Roman"/>
          <w:sz w:val="28"/>
          <w:szCs w:val="28"/>
          <w:lang w:val="kk-KZ"/>
        </w:rPr>
        <w:t>ттаған әдістердің барлығында темір (ІІ) иондарын темір (</w:t>
      </w:r>
      <w:r w:rsidR="000C74E8" w:rsidRPr="000F261C">
        <w:rPr>
          <w:rFonts w:ascii="Times New Roman" w:hAnsi="Times New Roman" w:cs="Times New Roman"/>
          <w:sz w:val="28"/>
          <w:szCs w:val="28"/>
          <w:lang w:val="kk-KZ"/>
        </w:rPr>
        <w:t xml:space="preserve">ІІІ) иондарына айналдыру қажет. </w:t>
      </w:r>
      <w:r w:rsidRPr="000F261C">
        <w:rPr>
          <w:rFonts w:ascii="Times New Roman" w:hAnsi="Times New Roman" w:cs="Times New Roman"/>
          <w:sz w:val="28"/>
          <w:szCs w:val="28"/>
          <w:lang w:val="kk-KZ"/>
        </w:rPr>
        <w:t>Осы процестегі айналдыру дәрежесін жоғарылату мақсатында зерттеушілер өз жұмысында [70] ерітіндіге катализатор ретінде тетрасу</w:t>
      </w:r>
      <w:r w:rsidR="00CE3DE0" w:rsidRPr="000F261C">
        <w:rPr>
          <w:rFonts w:ascii="Times New Roman" w:hAnsi="Times New Roman" w:cs="Times New Roman"/>
          <w:sz w:val="28"/>
          <w:szCs w:val="28"/>
          <w:lang w:val="kk-KZ"/>
        </w:rPr>
        <w:t xml:space="preserve">льфофталоцианин қосуды ұсынады. Бұл әдісте темір </w:t>
      </w:r>
      <w:r w:rsidRPr="000F261C">
        <w:rPr>
          <w:rFonts w:ascii="Times New Roman" w:hAnsi="Times New Roman" w:cs="Times New Roman"/>
          <w:sz w:val="28"/>
          <w:szCs w:val="28"/>
          <w:lang w:val="kk-KZ"/>
        </w:rPr>
        <w:t>(ІІ) сульфатының күкіртқышқылды ерітіндісіне осы катализаторды көміртектік матада қосады да, қоспаны оттектің ағынында араластырады. Екі валентті темірдің үш валентті түріне айналу дәрежесі 83%-ке жететіні айтылған. Ал графиттен немесе платинадан анод жасап, электрохимиялық жолмен 80°-та  тотықтырғанда, темір (ІІ) иондарының ток бойынша шығымы 95,8% құраған [71].</w:t>
      </w:r>
    </w:p>
    <w:p w14:paraId="7B1F4A13" w14:textId="19FFD5F5" w:rsidR="000061E0" w:rsidRPr="000F261C" w:rsidRDefault="008B15D1" w:rsidP="00A76B6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Сонымен</w:t>
      </w:r>
      <w:r w:rsidR="000061E0" w:rsidRPr="000F261C">
        <w:rPr>
          <w:rFonts w:ascii="Times New Roman" w:hAnsi="Times New Roman" w:cs="Times New Roman"/>
          <w:sz w:val="28"/>
          <w:szCs w:val="28"/>
          <w:lang w:val="kk-KZ"/>
        </w:rPr>
        <w:t xml:space="preserve"> қорыта келе, темірдің электрохимиялық қасиеттерін зерттеуге бағытталған жұмыстарда негізінен бұл металдың қышқылды сулы орталарда анодтық еруіне көп көңіл бөлінген және осы процестің механизмі толық қарастырылған. Бұл мәселелер зерттеушілерде темірдің коррозиясы жағынан да қызығушылық тудырады. Бірақ айта кететін мәселе, зерттеулер тек тұрақты токпен поляризациялау кезіндегі процестерге арнал</w:t>
      </w:r>
      <w:r w:rsidR="00CE3DE0" w:rsidRPr="000F261C">
        <w:rPr>
          <w:rFonts w:ascii="Times New Roman" w:hAnsi="Times New Roman" w:cs="Times New Roman"/>
          <w:sz w:val="28"/>
          <w:szCs w:val="28"/>
          <w:lang w:val="kk-KZ"/>
        </w:rPr>
        <w:t>ғ</w:t>
      </w:r>
      <w:r w:rsidR="000061E0" w:rsidRPr="000F261C">
        <w:rPr>
          <w:rFonts w:ascii="Times New Roman" w:hAnsi="Times New Roman" w:cs="Times New Roman"/>
          <w:sz w:val="28"/>
          <w:szCs w:val="28"/>
          <w:lang w:val="kk-KZ"/>
        </w:rPr>
        <w:t xml:space="preserve">ан. Ал айнымалы ток әсерімен темірдің электрохимиялық еруіне арналған зерттеу жұмыстыры санаулы. Сол себептен де бізді жұмыстың мақсатында және міндеттерінде темірді айнымалы токпен поляризациялау арқылы ерітіп, оны кейбір пайдалы қосылыстарын алу әдістерін жасау көзделген. </w:t>
      </w:r>
    </w:p>
    <w:p w14:paraId="55610A5B" w14:textId="77777777" w:rsidR="00C325FF" w:rsidRPr="000F261C" w:rsidRDefault="00C325FF" w:rsidP="00F1438F">
      <w:pPr>
        <w:spacing w:after="0" w:line="240" w:lineRule="auto"/>
        <w:ind w:firstLine="567"/>
        <w:jc w:val="both"/>
        <w:rPr>
          <w:rFonts w:ascii="Times New Roman" w:eastAsia="Times New Roman" w:hAnsi="Times New Roman" w:cs="Times New Roman"/>
          <w:color w:val="000000"/>
          <w:sz w:val="28"/>
          <w:szCs w:val="28"/>
          <w:lang w:val="kk-KZ" w:eastAsia="ru-RU"/>
        </w:rPr>
      </w:pPr>
    </w:p>
    <w:p w14:paraId="12A88688" w14:textId="77777777" w:rsidR="008B15D1" w:rsidRPr="000F261C" w:rsidRDefault="00D50D7E" w:rsidP="008B15D1">
      <w:pPr>
        <w:spacing w:after="0" w:line="256" w:lineRule="auto"/>
        <w:ind w:firstLine="567"/>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1.3 М</w:t>
      </w:r>
      <w:r w:rsidR="00BC4D90" w:rsidRPr="000F261C">
        <w:rPr>
          <w:rFonts w:ascii="Times New Roman" w:hAnsi="Times New Roman" w:cs="Times New Roman"/>
          <w:b/>
          <w:bCs/>
          <w:sz w:val="28"/>
          <w:szCs w:val="28"/>
          <w:lang w:val="kk-KZ"/>
        </w:rPr>
        <w:t>ыстың, оның қосылыстарының қасиеттері және қолданылуы</w:t>
      </w:r>
    </w:p>
    <w:p w14:paraId="72B13B4C" w14:textId="663DC414" w:rsidR="00BC4D90" w:rsidRPr="000F261C" w:rsidRDefault="00D50D7E" w:rsidP="008B15D1">
      <w:pPr>
        <w:spacing w:after="0" w:line="256" w:lineRule="auto"/>
        <w:ind w:firstLine="567"/>
        <w:rPr>
          <w:rFonts w:ascii="Times New Roman" w:hAnsi="Times New Roman" w:cs="Times New Roman"/>
          <w:bCs/>
          <w:sz w:val="28"/>
          <w:szCs w:val="28"/>
          <w:lang w:val="kk-KZ"/>
        </w:rPr>
      </w:pPr>
      <w:r w:rsidRPr="000F261C">
        <w:rPr>
          <w:rFonts w:ascii="Times New Roman" w:hAnsi="Times New Roman" w:cs="Times New Roman"/>
          <w:sz w:val="28"/>
          <w:szCs w:val="28"/>
          <w:lang w:val="kk-KZ"/>
        </w:rPr>
        <w:t>1.3.1 Мыстың электрохимиялық қасиеттері</w:t>
      </w:r>
    </w:p>
    <w:p w14:paraId="3C23444A" w14:textId="5C5635A7" w:rsidR="00A76B61" w:rsidRPr="000F261C" w:rsidRDefault="00D50D7E" w:rsidP="00E11C3D">
      <w:pPr>
        <w:spacing w:after="0" w:line="256"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(Cu) химиялық қасиеттері ерекше болып келетін, аса кеңінен қолданылатын, практикалық маңызы өте жоғары, танымал металл. Ол атом күйінде болғанда сыртқы кванттық қабатының электрондық құрылымы  былай өрнектеледі: 3d</w:t>
      </w:r>
      <w:r w:rsidRPr="000F261C">
        <w:rPr>
          <w:rFonts w:ascii="Times New Roman" w:hAnsi="Times New Roman" w:cs="Times New Roman"/>
          <w:sz w:val="28"/>
          <w:szCs w:val="28"/>
          <w:vertAlign w:val="superscript"/>
          <w:lang w:val="kk-KZ"/>
        </w:rPr>
        <w:t>10</w:t>
      </w:r>
      <w:r w:rsidR="00D50818" w:rsidRPr="000F261C">
        <w:rPr>
          <w:rFonts w:ascii="Times New Roman" w:hAnsi="Times New Roman" w:cs="Times New Roman"/>
          <w:sz w:val="28"/>
          <w:szCs w:val="28"/>
          <w:lang w:val="kk-KZ"/>
        </w:rPr>
        <w:t>4</w:t>
      </w:r>
      <w:r w:rsidRPr="000F261C">
        <w:rPr>
          <w:rFonts w:ascii="Times New Roman" w:hAnsi="Times New Roman" w:cs="Times New Roman"/>
          <w:sz w:val="28"/>
          <w:szCs w:val="28"/>
          <w:lang w:val="kk-KZ"/>
        </w:rPr>
        <w:t>s</w:t>
      </w:r>
      <w:r w:rsidRPr="000F261C">
        <w:rPr>
          <w:rFonts w:ascii="Times New Roman" w:hAnsi="Times New Roman" w:cs="Times New Roman"/>
          <w:sz w:val="28"/>
          <w:szCs w:val="28"/>
          <w:vertAlign w:val="superscript"/>
          <w:lang w:val="kk-KZ"/>
        </w:rPr>
        <w:t>1</w:t>
      </w:r>
      <w:r w:rsidRPr="000F261C">
        <w:rPr>
          <w:rFonts w:ascii="Times New Roman" w:hAnsi="Times New Roman" w:cs="Times New Roman"/>
          <w:sz w:val="28"/>
          <w:szCs w:val="28"/>
          <w:lang w:val="kk-KZ"/>
        </w:rPr>
        <w:t>. Өзімен топта бірге тұрған элементтер (Ag, Au)</w:t>
      </w:r>
      <w:r w:rsidRPr="000F261C">
        <w:rPr>
          <w:rFonts w:ascii="Times New Roman" w:hAnsi="Times New Roman" w:cs="Times New Roman"/>
          <w:sz w:val="28"/>
          <w:szCs w:val="28"/>
          <w:vertAlign w:val="superscript"/>
          <w:lang w:val="kk-KZ"/>
        </w:rPr>
        <w:t xml:space="preserve"> </w:t>
      </w:r>
      <w:r w:rsidRPr="000F261C">
        <w:rPr>
          <w:rFonts w:ascii="Times New Roman" w:hAnsi="Times New Roman" w:cs="Times New Roman"/>
          <w:sz w:val="28"/>
          <w:szCs w:val="28"/>
          <w:lang w:val="kk-KZ"/>
        </w:rPr>
        <w:t xml:space="preserve"> сияқты мыс атомында да валенттік электрондар d және s-орбитальдарда орналасқан. Бір </w:t>
      </w:r>
      <w:r w:rsidRPr="000F261C">
        <w:rPr>
          <w:rFonts w:ascii="Times New Roman" w:hAnsi="Times New Roman" w:cs="Times New Roman"/>
          <w:sz w:val="28"/>
          <w:szCs w:val="28"/>
          <w:lang w:val="kk-KZ"/>
        </w:rPr>
        <w:lastRenderedPageBreak/>
        <w:t xml:space="preserve">жағынан олардың электрондық құрылымы p-орбиталі толық толтырылған және s-орбиталінда тек 1 электрон бар сілтілік металдардың электрондық құрылымына да </w:t>
      </w:r>
      <w:r w:rsidR="008B15D1"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(n-1)s</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(n-1)p</w:t>
      </w:r>
      <w:r w:rsidRPr="000F261C">
        <w:rPr>
          <w:rFonts w:ascii="Times New Roman" w:hAnsi="Times New Roman" w:cs="Times New Roman"/>
          <w:sz w:val="28"/>
          <w:szCs w:val="28"/>
          <w:vertAlign w:val="superscript"/>
          <w:lang w:val="kk-KZ"/>
        </w:rPr>
        <w:t>6</w:t>
      </w:r>
      <w:r w:rsidRPr="000F261C">
        <w:rPr>
          <w:rFonts w:ascii="Times New Roman" w:hAnsi="Times New Roman" w:cs="Times New Roman"/>
          <w:sz w:val="28"/>
          <w:szCs w:val="28"/>
          <w:lang w:val="kk-KZ"/>
        </w:rPr>
        <w:t>s</w:t>
      </w:r>
      <w:r w:rsidRPr="000F261C">
        <w:rPr>
          <w:rFonts w:ascii="Times New Roman" w:hAnsi="Times New Roman" w:cs="Times New Roman"/>
          <w:sz w:val="28"/>
          <w:szCs w:val="28"/>
          <w:vertAlign w:val="superscript"/>
          <w:lang w:val="kk-KZ"/>
        </w:rPr>
        <w:t>1</w:t>
      </w:r>
      <w:r w:rsidRPr="000F261C">
        <w:rPr>
          <w:rFonts w:ascii="Times New Roman" w:hAnsi="Times New Roman" w:cs="Times New Roman"/>
          <w:sz w:val="28"/>
          <w:szCs w:val="28"/>
          <w:lang w:val="kk-KZ"/>
        </w:rPr>
        <w:t>) ұқсап келеді, бірақ мыс аналогтарымен сілтілі металдардың химиялық қасиеттерінің айырмашылықтары көп</w:t>
      </w:r>
      <w:r w:rsidR="008B15D1" w:rsidRPr="000F261C">
        <w:rPr>
          <w:rFonts w:ascii="Times New Roman" w:hAnsi="Times New Roman" w:cs="Times New Roman"/>
          <w:sz w:val="28"/>
          <w:szCs w:val="28"/>
          <w:lang w:val="kk-KZ"/>
        </w:rPr>
        <w:t>. Бұл мыстың және оның аналог</w:t>
      </w:r>
      <w:r w:rsidRPr="000F261C">
        <w:rPr>
          <w:rFonts w:ascii="Times New Roman" w:hAnsi="Times New Roman" w:cs="Times New Roman"/>
          <w:sz w:val="28"/>
          <w:szCs w:val="28"/>
          <w:lang w:val="kk-KZ"/>
        </w:rPr>
        <w:t>тарының</w:t>
      </w:r>
      <w:r w:rsidR="008B15D1" w:rsidRPr="000F261C">
        <w:rPr>
          <w:rFonts w:ascii="Times New Roman" w:hAnsi="Times New Roman" w:cs="Times New Roman"/>
          <w:sz w:val="28"/>
          <w:szCs w:val="28"/>
          <w:lang w:val="kk-KZ"/>
        </w:rPr>
        <w:t xml:space="preserve"> атомдарында толтырылған </w:t>
      </w:r>
      <w:r w:rsidR="00D50818" w:rsidRPr="000F261C">
        <w:rPr>
          <w:rFonts w:ascii="Times New Roman" w:hAnsi="Times New Roman" w:cs="Times New Roman"/>
          <w:sz w:val="28"/>
          <w:szCs w:val="28"/>
          <w:lang w:val="kk-KZ"/>
        </w:rPr>
        <w:t xml:space="preserve">p-орбитальдар сыртқы </w:t>
      </w:r>
      <w:r w:rsidRPr="000F261C">
        <w:rPr>
          <w:rFonts w:ascii="Times New Roman" w:hAnsi="Times New Roman" w:cs="Times New Roman"/>
          <w:sz w:val="28"/>
          <w:szCs w:val="28"/>
          <w:lang w:val="kk-KZ"/>
        </w:rPr>
        <w:t xml:space="preserve">s-электрондарды жоғары дәрежеде экрандай алмайды, сол себептен де мыста сыртқы s-электрон ядромен тығыз байланыста болады, осыған байланысты бұл металдардың бірінші иондану энергияларының мәні де жоғарырақ болып келеді. Осы себептерге байланысты мыс топшасында атомдардың радиустары да кішірек болып келеді және химиялық активтілік көп төмен. Сулы ерітінділерде мыс, әдетте, екі валентті күйде болады [37].   </w:t>
      </w:r>
    </w:p>
    <w:p w14:paraId="3D5B2822" w14:textId="61C1659E" w:rsidR="00D50D7E" w:rsidRPr="000F261C" w:rsidRDefault="00D50D7E" w:rsidP="00BC4D90">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Мыс, өзінің электрондық құрылымының ерекшеліктеріне байланысты және стандартты потенциалдарына [27,38] сай, түрлі сулы ерітінділерде электрохимиялық реакцияларға түседі. Осы реакцияларды сәйкес стандартты потенциалдарымен бірге </w:t>
      </w:r>
      <w:r w:rsidR="00DA40ED" w:rsidRPr="000F261C">
        <w:rPr>
          <w:rFonts w:ascii="Times New Roman" w:hAnsi="Times New Roman" w:cs="Times New Roman"/>
          <w:sz w:val="28"/>
          <w:szCs w:val="28"/>
          <w:lang w:val="kk-KZ"/>
        </w:rPr>
        <w:t>1</w:t>
      </w:r>
      <w:r w:rsidR="00E30A4B" w:rsidRPr="000F261C">
        <w:rPr>
          <w:rFonts w:ascii="Times New Roman" w:hAnsi="Times New Roman" w:cs="Times New Roman"/>
          <w:sz w:val="28"/>
          <w:szCs w:val="28"/>
          <w:lang w:val="kk-KZ"/>
        </w:rPr>
        <w:t>.1-</w:t>
      </w:r>
      <w:r w:rsidRPr="000F261C">
        <w:rPr>
          <w:rFonts w:ascii="Times New Roman" w:hAnsi="Times New Roman" w:cs="Times New Roman"/>
          <w:sz w:val="28"/>
          <w:szCs w:val="28"/>
          <w:lang w:val="kk-KZ"/>
        </w:rPr>
        <w:t xml:space="preserve">кестеде келтіріп отырмыз. </w:t>
      </w:r>
    </w:p>
    <w:p w14:paraId="67C39A2D" w14:textId="229D2630" w:rsidR="00BC4D90" w:rsidRPr="000F261C" w:rsidRDefault="00BC4D90" w:rsidP="00BC4D90">
      <w:pPr>
        <w:spacing w:after="0" w:line="240" w:lineRule="auto"/>
        <w:ind w:firstLine="567"/>
        <w:contextualSpacing/>
        <w:jc w:val="both"/>
        <w:rPr>
          <w:rFonts w:ascii="Times New Roman" w:hAnsi="Times New Roman" w:cs="Times New Roman"/>
          <w:sz w:val="28"/>
          <w:szCs w:val="28"/>
          <w:lang w:val="kk-KZ"/>
        </w:rPr>
      </w:pPr>
    </w:p>
    <w:p w14:paraId="4B8AE9B3" w14:textId="2C12638E" w:rsidR="00BC4D90" w:rsidRPr="000F261C" w:rsidRDefault="00BC4D90" w:rsidP="000062DD">
      <w:pPr>
        <w:pStyle w:val="a8"/>
        <w:ind w:left="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w:t>
      </w:r>
      <w:r w:rsidR="00D50D7E" w:rsidRPr="000F261C">
        <w:rPr>
          <w:rFonts w:ascii="Times New Roman" w:hAnsi="Times New Roman" w:cs="Times New Roman"/>
          <w:bCs/>
          <w:sz w:val="28"/>
          <w:szCs w:val="28"/>
          <w:lang w:val="kk-KZ"/>
        </w:rPr>
        <w:t>есте</w:t>
      </w:r>
      <w:r w:rsidRPr="000F261C">
        <w:rPr>
          <w:rFonts w:ascii="Times New Roman" w:hAnsi="Times New Roman" w:cs="Times New Roman"/>
          <w:bCs/>
          <w:sz w:val="28"/>
          <w:szCs w:val="28"/>
          <w:lang w:val="kk-KZ"/>
        </w:rPr>
        <w:t xml:space="preserve"> 1.1 – </w:t>
      </w:r>
      <w:r w:rsidR="00D50D7E" w:rsidRPr="000F261C">
        <w:rPr>
          <w:rFonts w:ascii="Times New Roman" w:hAnsi="Times New Roman" w:cs="Times New Roman"/>
          <w:bCs/>
          <w:sz w:val="28"/>
          <w:szCs w:val="28"/>
          <w:lang w:val="kk-KZ"/>
        </w:rPr>
        <w:t xml:space="preserve">Мыс иондарының және оның қосылыстарының стандартты электродтық потенциалдары </w:t>
      </w:r>
    </w:p>
    <w:p w14:paraId="5881F6B5" w14:textId="77777777" w:rsidR="00C51AFA" w:rsidRPr="000F261C" w:rsidRDefault="00C51AFA" w:rsidP="000062DD">
      <w:pPr>
        <w:pStyle w:val="a8"/>
        <w:ind w:left="0"/>
        <w:jc w:val="both"/>
        <w:rPr>
          <w:rFonts w:ascii="Times New Roman" w:hAnsi="Times New Roman" w:cs="Times New Roman"/>
          <w:bCs/>
          <w:sz w:val="28"/>
          <w:szCs w:val="28"/>
          <w:lang w:val="kk-KZ"/>
        </w:rPr>
      </w:pPr>
    </w:p>
    <w:tbl>
      <w:tblPr>
        <w:tblW w:w="9634" w:type="dxa"/>
        <w:jc w:val="center"/>
        <w:tblLook w:val="04A0" w:firstRow="1" w:lastRow="0" w:firstColumn="1" w:lastColumn="0" w:noHBand="0" w:noVBand="1"/>
      </w:tblPr>
      <w:tblGrid>
        <w:gridCol w:w="6531"/>
        <w:gridCol w:w="3103"/>
      </w:tblGrid>
      <w:tr w:rsidR="00D50D7E" w:rsidRPr="000F261C" w14:paraId="57C5BEB1" w14:textId="77777777" w:rsidTr="00EA0680">
        <w:trPr>
          <w:jc w:val="center"/>
        </w:trPr>
        <w:tc>
          <w:tcPr>
            <w:tcW w:w="6531" w:type="dxa"/>
            <w:tcBorders>
              <w:top w:val="single" w:sz="4" w:space="0" w:color="auto"/>
              <w:left w:val="single" w:sz="4" w:space="0" w:color="auto"/>
              <w:bottom w:val="single" w:sz="4" w:space="0" w:color="auto"/>
              <w:right w:val="single" w:sz="4" w:space="0" w:color="auto"/>
            </w:tcBorders>
            <w:hideMark/>
          </w:tcPr>
          <w:p w14:paraId="3F5FF3CD" w14:textId="77777777" w:rsidR="00D50D7E" w:rsidRPr="000F261C" w:rsidRDefault="00D50D7E" w:rsidP="007D7D43">
            <w:pPr>
              <w:ind w:firstLine="567"/>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Электрохимиялық реакциялар</w:t>
            </w:r>
          </w:p>
        </w:tc>
        <w:tc>
          <w:tcPr>
            <w:tcW w:w="3103" w:type="dxa"/>
            <w:tcBorders>
              <w:top w:val="single" w:sz="4" w:space="0" w:color="auto"/>
              <w:left w:val="single" w:sz="4" w:space="0" w:color="auto"/>
              <w:bottom w:val="single" w:sz="4" w:space="0" w:color="auto"/>
              <w:right w:val="single" w:sz="4" w:space="0" w:color="auto"/>
            </w:tcBorders>
            <w:hideMark/>
          </w:tcPr>
          <w:p w14:paraId="5F18DC3B" w14:textId="1E4F3A0F" w:rsidR="00D50D7E" w:rsidRPr="000F261C" w:rsidRDefault="00D50D7E" w:rsidP="007D7D43">
            <w:pPr>
              <w:ind w:left="-109"/>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Е</w:t>
            </w:r>
            <w:r w:rsidR="00C27F05" w:rsidRPr="000F261C">
              <w:rPr>
                <w:rFonts w:ascii="Times New Roman" w:hAnsi="Times New Roman" w:cs="Times New Roman"/>
                <w:bCs/>
                <w:sz w:val="28"/>
                <w:szCs w:val="28"/>
                <w:vertAlign w:val="superscript"/>
                <w:lang w:val="kk-KZ"/>
              </w:rPr>
              <w:t>о</w:t>
            </w:r>
            <w:r w:rsidRPr="000F261C">
              <w:rPr>
                <w:rFonts w:ascii="Times New Roman" w:hAnsi="Times New Roman" w:cs="Times New Roman"/>
                <w:bCs/>
                <w:sz w:val="28"/>
                <w:szCs w:val="28"/>
                <w:lang w:val="kk-KZ"/>
              </w:rPr>
              <w:t>, В</w:t>
            </w:r>
          </w:p>
        </w:tc>
      </w:tr>
      <w:tr w:rsidR="00D50D7E" w:rsidRPr="000F261C" w14:paraId="2F3FA9B3" w14:textId="77777777" w:rsidTr="00EA0680">
        <w:trPr>
          <w:trHeight w:val="3915"/>
          <w:jc w:val="center"/>
        </w:trPr>
        <w:tc>
          <w:tcPr>
            <w:tcW w:w="6531" w:type="dxa"/>
            <w:tcBorders>
              <w:top w:val="single" w:sz="4" w:space="0" w:color="auto"/>
              <w:left w:val="single" w:sz="4" w:space="0" w:color="auto"/>
              <w:bottom w:val="single" w:sz="4" w:space="0" w:color="auto"/>
              <w:right w:val="single" w:sz="4" w:space="0" w:color="auto"/>
            </w:tcBorders>
          </w:tcPr>
          <w:p w14:paraId="23061B98" w14:textId="246825EB" w:rsidR="008B15D1" w:rsidRPr="000F261C" w:rsidRDefault="008505FC" w:rsidP="00BC4D90">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2+</m:t>
                    </m:r>
                  </m:sup>
                </m:sSup>
                <m:r>
                  <w:rPr>
                    <w:rFonts w:ascii="Cambria Math" w:hAnsi="Cambria Math" w:cs="Times New Roman"/>
                    <w:sz w:val="28"/>
                    <w:szCs w:val="28"/>
                    <w:lang w:val="en-US"/>
                  </w:rPr>
                  <m:t>+</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e</m:t>
                    </m:r>
                  </m:e>
                </m:acc>
              </m:oMath>
            </m:oMathPara>
          </w:p>
          <w:p w14:paraId="29B08857" w14:textId="3A801A2D" w:rsidR="008B15D1" w:rsidRPr="000F261C" w:rsidRDefault="008505FC" w:rsidP="00BC4D90">
            <w:pPr>
              <w:contextualSpacing/>
              <w:rPr>
                <w:rFonts w:ascii="Times New Roman" w:hAnsi="Times New Roman" w:cs="Times New Roman"/>
                <w:sz w:val="28"/>
                <w:szCs w:val="28"/>
                <w:lang w:val="en-US"/>
              </w:rPr>
            </w:pPr>
            <m:oMathPara>
              <m:oMathParaPr>
                <m:jc m:val="lef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Cu</m:t>
                    </m:r>
                  </m:e>
                  <m:sub>
                    <m:r>
                      <w:rPr>
                        <w:rFonts w:ascii="Cambria Math" w:hAnsi="Cambria Math" w:cs="Times New Roman"/>
                        <w:sz w:val="28"/>
                        <w:szCs w:val="28"/>
                        <w:lang w:val="en-US"/>
                      </w:rPr>
                      <m:t>2</m:t>
                    </m:r>
                  </m:sub>
                </m:s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O+2H</m:t>
                    </m:r>
                  </m:e>
                  <m:sup>
                    <m:r>
                      <w:rPr>
                        <w:rFonts w:ascii="Cambria Math" w:hAnsi="Cambria Math" w:cs="Times New Roman"/>
                        <w:sz w:val="28"/>
                        <w:szCs w:val="28"/>
                        <w:lang w:val="en-US"/>
                      </w:rPr>
                      <m:t>+</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→2Cu</m:t>
                    </m:r>
                  </m:e>
                  <m:sup>
                    <m:r>
                      <w:rPr>
                        <w:rFonts w:ascii="Cambria Math" w:hAnsi="Cambria Math" w:cs="Times New Roman"/>
                        <w:sz w:val="28"/>
                        <w:szCs w:val="28"/>
                        <w:lang w:val="en-US"/>
                      </w:rPr>
                      <m:t>2+</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2</m:t>
                    </m:r>
                  </m:sub>
                </m:sSub>
                <m:r>
                  <w:rPr>
                    <w:rFonts w:ascii="Cambria Math" w:hAnsi="Cambria Math" w:cs="Times New Roman"/>
                    <w:sz w:val="28"/>
                    <w:szCs w:val="28"/>
                    <w:lang w:val="en-US"/>
                  </w:rPr>
                  <m:t>O+2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155A1EFB" w14:textId="5B02E1B6" w:rsidR="00CF252A" w:rsidRPr="000F261C" w:rsidRDefault="008505FC"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o</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2+</m:t>
                    </m:r>
                  </m:sup>
                </m:sSup>
                <m:r>
                  <w:rPr>
                    <w:rFonts w:ascii="Cambria Math" w:hAnsi="Cambria Math" w:cs="Times New Roman"/>
                    <w:sz w:val="28"/>
                    <w:szCs w:val="28"/>
                    <w:lang w:val="en-US"/>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0FF8C5F6" w14:textId="3F12F6F5" w:rsidR="00CF252A" w:rsidRPr="000F261C" w:rsidRDefault="008505FC"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o</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296DE2F0" w14:textId="4A60D184" w:rsidR="00CF252A" w:rsidRPr="000F261C" w:rsidRDefault="008505FC" w:rsidP="00BC4D90">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CuCl→Cu</m:t>
                    </m:r>
                  </m:e>
                  <m:sup>
                    <m:r>
                      <w:rPr>
                        <w:rFonts w:ascii="Cambria Math" w:hAnsi="Cambria Math" w:cs="Times New Roman"/>
                        <w:sz w:val="28"/>
                        <w:szCs w:val="28"/>
                        <w:lang w:val="en-US"/>
                      </w:rPr>
                      <m:t>2+</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+Cl</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4F9D8105" w14:textId="5630DA06" w:rsidR="00CF252A" w:rsidRPr="000F261C" w:rsidRDefault="008505FC"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CuBr→Cu</m:t>
                    </m:r>
                  </m:e>
                  <m:sup>
                    <m:r>
                      <w:rPr>
                        <w:rFonts w:ascii="Cambria Math" w:hAnsi="Cambria Math" w:cs="Times New Roman"/>
                        <w:sz w:val="28"/>
                        <w:szCs w:val="28"/>
                        <w:lang w:val="en-US"/>
                      </w:rPr>
                      <m:t>2+</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+Br</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3E5897C6" w14:textId="47AA78A1" w:rsidR="00CF252A" w:rsidRPr="000F261C" w:rsidRDefault="008505FC"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CuI→Cu</m:t>
                    </m:r>
                  </m:e>
                  <m:sup>
                    <m:r>
                      <w:rPr>
                        <w:rFonts w:ascii="Cambria Math" w:hAnsi="Cambria Math" w:cs="Times New Roman"/>
                        <w:sz w:val="28"/>
                        <w:szCs w:val="28"/>
                        <w:lang w:val="en-US"/>
                      </w:rPr>
                      <m:t>2+</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+I</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2CCC25AD" w14:textId="4E373E6A" w:rsidR="00CF252A" w:rsidRPr="000F261C" w:rsidRDefault="008505FC" w:rsidP="00BC4D90">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o</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+2H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→HCuO</m:t>
                    </m:r>
                  </m:e>
                  <m:sub>
                    <m:r>
                      <w:rPr>
                        <w:rFonts w:ascii="Cambria Math" w:hAnsi="Cambria Math" w:cs="Times New Roman"/>
                        <w:sz w:val="28"/>
                        <w:szCs w:val="28"/>
                        <w:lang w:val="en-US"/>
                      </w:rPr>
                      <m:t>2</m:t>
                    </m:r>
                  </m:sub>
                  <m:sup>
                    <m:r>
                      <w:rPr>
                        <w:rFonts w:ascii="Cambria Math" w:hAnsi="Cambria Math" w:cs="Times New Roman"/>
                        <w:sz w:val="28"/>
                        <w:szCs w:val="28"/>
                        <w:lang w:val="en-US"/>
                      </w:rPr>
                      <m:t>-</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+3H</m:t>
                    </m:r>
                  </m:e>
                  <m:sup>
                    <m:r>
                      <w:rPr>
                        <w:rFonts w:ascii="Cambria Math" w:hAnsi="Cambria Math" w:cs="Times New Roman"/>
                        <w:sz w:val="28"/>
                        <w:szCs w:val="28"/>
                        <w:lang w:val="en-US"/>
                      </w:rPr>
                      <m:t>+</m:t>
                    </m:r>
                  </m:sup>
                </m:sSup>
                <m:r>
                  <w:rPr>
                    <w:rFonts w:ascii="Cambria Math" w:hAnsi="Cambria Math" w:cs="Times New Roman"/>
                    <w:sz w:val="28"/>
                    <w:szCs w:val="28"/>
                    <w:lang w:val="en-US"/>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7AFD9C1C" w14:textId="552F05DE" w:rsidR="00CF252A" w:rsidRPr="000F261C" w:rsidRDefault="008505FC"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o</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+2H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→CuO</m:t>
                    </m:r>
                  </m:e>
                  <m:sub>
                    <m:r>
                      <w:rPr>
                        <w:rFonts w:ascii="Cambria Math" w:hAnsi="Cambria Math" w:cs="Times New Roman"/>
                        <w:sz w:val="28"/>
                        <w:szCs w:val="28"/>
                        <w:lang w:val="en-US"/>
                      </w:rPr>
                      <m:t>2</m:t>
                    </m:r>
                  </m:sub>
                  <m:sup>
                    <m:r>
                      <w:rPr>
                        <w:rFonts w:ascii="Cambria Math" w:hAnsi="Cambria Math" w:cs="Times New Roman"/>
                        <w:sz w:val="28"/>
                        <w:szCs w:val="28"/>
                        <w:lang w:val="en-US"/>
                      </w:rPr>
                      <m:t>2-</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+4H</m:t>
                    </m:r>
                  </m:e>
                  <m:sup>
                    <m:r>
                      <w:rPr>
                        <w:rFonts w:ascii="Cambria Math" w:hAnsi="Cambria Math" w:cs="Times New Roman"/>
                        <w:sz w:val="28"/>
                        <w:szCs w:val="28"/>
                        <w:lang w:val="en-US"/>
                      </w:rPr>
                      <m:t>+</m:t>
                    </m:r>
                  </m:sup>
                </m:sSup>
                <m:r>
                  <w:rPr>
                    <w:rFonts w:ascii="Cambria Math" w:hAnsi="Cambria Math" w:cs="Times New Roman"/>
                    <w:sz w:val="28"/>
                    <w:szCs w:val="28"/>
                    <w:lang w:val="en-US"/>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3A240E5B" w14:textId="4DA9BE01" w:rsidR="00CF252A" w:rsidRPr="000F261C" w:rsidRDefault="008505FC"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+2H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→HCuO</m:t>
                    </m:r>
                  </m:e>
                  <m:sub>
                    <m:r>
                      <w:rPr>
                        <w:rFonts w:ascii="Cambria Math" w:hAnsi="Cambria Math" w:cs="Times New Roman"/>
                        <w:sz w:val="28"/>
                        <w:szCs w:val="28"/>
                        <w:lang w:val="en-US"/>
                      </w:rPr>
                      <m:t>2</m:t>
                    </m:r>
                  </m:sub>
                  <m:sup>
                    <m:r>
                      <w:rPr>
                        <w:rFonts w:ascii="Cambria Math" w:hAnsi="Cambria Math" w:cs="Times New Roman"/>
                        <w:sz w:val="28"/>
                        <w:szCs w:val="28"/>
                        <w:lang w:val="en-US"/>
                      </w:rPr>
                      <m:t>-</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+3H</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547AD374" w14:textId="0902A4C3" w:rsidR="00CF252A" w:rsidRPr="000F261C" w:rsidRDefault="008505FC" w:rsidP="00CF252A">
            <w:pPr>
              <w:contextualSpacing/>
              <w:rPr>
                <w:rFonts w:ascii="Times New Roman" w:hAnsi="Times New Roman" w:cs="Times New Roman"/>
                <w:sz w:val="28"/>
                <w:szCs w:val="28"/>
                <w:lang w:val="en-US"/>
              </w:rPr>
            </w:pPr>
            <m:oMathPara>
              <m:oMathParaPr>
                <m:jc m:val="lef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Cu</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+3H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→2HCuO</m:t>
                    </m:r>
                  </m:e>
                  <m:sub>
                    <m:r>
                      <w:rPr>
                        <w:rFonts w:ascii="Cambria Math" w:hAnsi="Cambria Math" w:cs="Times New Roman"/>
                        <w:sz w:val="28"/>
                        <w:szCs w:val="28"/>
                        <w:lang w:val="en-US"/>
                      </w:rPr>
                      <m:t>2</m:t>
                    </m:r>
                  </m:sub>
                  <m:sup>
                    <m:r>
                      <w:rPr>
                        <w:rFonts w:ascii="Cambria Math" w:hAnsi="Cambria Math" w:cs="Times New Roman"/>
                        <w:sz w:val="28"/>
                        <w:szCs w:val="28"/>
                        <w:lang w:val="en-US"/>
                      </w:rPr>
                      <m:t>-</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+4H</m:t>
                    </m:r>
                  </m:e>
                  <m:sup>
                    <m:r>
                      <w:rPr>
                        <w:rFonts w:ascii="Cambria Math" w:hAnsi="Cambria Math" w:cs="Times New Roman"/>
                        <w:sz w:val="28"/>
                        <w:szCs w:val="28"/>
                        <w:lang w:val="en-US"/>
                      </w:rPr>
                      <m:t>+</m:t>
                    </m:r>
                  </m:sup>
                </m:sSup>
                <m:r>
                  <w:rPr>
                    <w:rFonts w:ascii="Cambria Math" w:hAnsi="Cambria Math" w:cs="Times New Roman"/>
                    <w:sz w:val="28"/>
                    <w:szCs w:val="28"/>
                    <w:lang w:val="en-US"/>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149B27BE" w14:textId="0E5195D6" w:rsidR="00D50D7E" w:rsidRPr="000F261C" w:rsidRDefault="008505FC" w:rsidP="00BC4D90">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+2H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→CuO</m:t>
                    </m:r>
                  </m:e>
                  <m:sub>
                    <m:r>
                      <w:rPr>
                        <w:rFonts w:ascii="Cambria Math" w:hAnsi="Cambria Math" w:cs="Times New Roman"/>
                        <w:sz w:val="28"/>
                        <w:szCs w:val="28"/>
                        <w:lang w:val="en-US"/>
                      </w:rPr>
                      <m:t>2</m:t>
                    </m:r>
                  </m:sub>
                  <m:sup>
                    <m:r>
                      <w:rPr>
                        <w:rFonts w:ascii="Cambria Math" w:hAnsi="Cambria Math" w:cs="Times New Roman"/>
                        <w:sz w:val="28"/>
                        <w:szCs w:val="28"/>
                        <w:lang w:val="en-US"/>
                      </w:rPr>
                      <m:t>2-</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+4H</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tc>
        <w:tc>
          <w:tcPr>
            <w:tcW w:w="3103" w:type="dxa"/>
            <w:tcBorders>
              <w:top w:val="single" w:sz="4" w:space="0" w:color="auto"/>
              <w:left w:val="single" w:sz="4" w:space="0" w:color="auto"/>
              <w:bottom w:val="single" w:sz="4" w:space="0" w:color="auto"/>
              <w:right w:val="single" w:sz="4" w:space="0" w:color="auto"/>
            </w:tcBorders>
          </w:tcPr>
          <w:p w14:paraId="1F5057F3"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w:t>
            </w:r>
            <w:r w:rsidRPr="000F261C">
              <w:rPr>
                <w:rFonts w:ascii="Times New Roman" w:hAnsi="Times New Roman" w:cs="Times New Roman"/>
                <w:sz w:val="28"/>
                <w:szCs w:val="28"/>
                <w:lang w:val="kk-KZ"/>
              </w:rPr>
              <w:t>,15</w:t>
            </w:r>
          </w:p>
          <w:p w14:paraId="684ADA65"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0,20</w:t>
            </w:r>
          </w:p>
          <w:p w14:paraId="1AA93BB8"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0,34</w:t>
            </w:r>
          </w:p>
          <w:p w14:paraId="6964D251"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0,52</w:t>
            </w:r>
          </w:p>
          <w:p w14:paraId="5BE54A69"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0,54</w:t>
            </w:r>
          </w:p>
          <w:p w14:paraId="066487F2"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0,64</w:t>
            </w:r>
          </w:p>
          <w:p w14:paraId="59C014AC"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0,86</w:t>
            </w:r>
          </w:p>
          <w:p w14:paraId="38E5E872"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1,13</w:t>
            </w:r>
          </w:p>
          <w:p w14:paraId="67132EB6"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1,52</w:t>
            </w:r>
          </w:p>
          <w:p w14:paraId="65F3D907"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1,73</w:t>
            </w:r>
          </w:p>
          <w:p w14:paraId="56D9C45F"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1,78</w:t>
            </w:r>
          </w:p>
          <w:p w14:paraId="7B4F60C0" w14:textId="77777777" w:rsidR="00D50D7E" w:rsidRPr="000F261C" w:rsidRDefault="00D50D7E" w:rsidP="005D3604">
            <w:pPr>
              <w:ind w:left="-109"/>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2,51</w:t>
            </w:r>
          </w:p>
        </w:tc>
      </w:tr>
    </w:tbl>
    <w:p w14:paraId="24CE04D2" w14:textId="77777777" w:rsidR="00A76B61" w:rsidRPr="000F261C" w:rsidRDefault="00A76B61" w:rsidP="00D50D7E">
      <w:pPr>
        <w:spacing w:after="0" w:line="240" w:lineRule="auto"/>
        <w:jc w:val="both"/>
        <w:rPr>
          <w:rFonts w:ascii="Times New Roman" w:eastAsia="Times New Roman" w:hAnsi="Times New Roman" w:cs="Times New Roman"/>
          <w:bCs/>
          <w:sz w:val="28"/>
          <w:szCs w:val="28"/>
          <w:lang w:val="kk-KZ" w:eastAsia="ru-RU"/>
        </w:rPr>
      </w:pPr>
    </w:p>
    <w:p w14:paraId="517CB492" w14:textId="77777777" w:rsidR="00E53735" w:rsidRPr="000F261C" w:rsidRDefault="00D50D7E" w:rsidP="00E53735">
      <w:pPr>
        <w:spacing w:after="0" w:line="240" w:lineRule="auto"/>
        <w:ind w:firstLine="567"/>
        <w:jc w:val="both"/>
        <w:rPr>
          <w:rFonts w:ascii="Times New Roman" w:eastAsia="Times New Roman" w:hAnsi="Times New Roman" w:cs="Times New Roman"/>
          <w:bCs/>
          <w:sz w:val="28"/>
          <w:szCs w:val="28"/>
          <w:lang w:val="kk-KZ" w:eastAsia="ru-RU"/>
        </w:rPr>
      </w:pPr>
      <w:r w:rsidRPr="000F261C">
        <w:rPr>
          <w:rFonts w:ascii="Times New Roman" w:eastAsia="Times New Roman" w:hAnsi="Times New Roman" w:cs="Times New Roman"/>
          <w:bCs/>
          <w:sz w:val="28"/>
          <w:szCs w:val="28"/>
          <w:lang w:val="kk-KZ" w:eastAsia="ru-RU"/>
        </w:rPr>
        <w:t xml:space="preserve">Кестеден көрініп тұрғандай, мыстың тотығуы және тотықсыздануы екі сатыда жүреді, бірақ ортааралық тотығу дәрежесі әдетте тұрақсыз болып келеді. </w:t>
      </w:r>
    </w:p>
    <w:p w14:paraId="1A5A64BD" w14:textId="38281BBB" w:rsidR="00A76B61" w:rsidRPr="000F261C" w:rsidRDefault="00D50D7E" w:rsidP="00E53735">
      <w:pPr>
        <w:spacing w:after="0" w:line="240" w:lineRule="auto"/>
        <w:ind w:firstLine="567"/>
        <w:jc w:val="both"/>
        <w:rPr>
          <w:rFonts w:ascii="Times New Roman" w:eastAsia="Times New Roman" w:hAnsi="Times New Roman" w:cs="Times New Roman"/>
          <w:bCs/>
          <w:sz w:val="28"/>
          <w:szCs w:val="28"/>
          <w:lang w:val="kk-KZ" w:eastAsia="ru-RU"/>
        </w:rPr>
      </w:pPr>
      <w:r w:rsidRPr="000F261C">
        <w:rPr>
          <w:rFonts w:ascii="Times New Roman" w:hAnsi="Times New Roman" w:cs="Times New Roman"/>
          <w:sz w:val="28"/>
          <w:szCs w:val="28"/>
          <w:lang w:val="kk-KZ"/>
        </w:rPr>
        <w:t>Мыстың электрохимиялық қасиеттерін сипаттайтын зерттеулік жұмыстар әдебиетте көп кездеседі. Олардың арасында көптеген жұмыстар мысты электрорафинирлеу әдісіне байланысты болып келеді, себебі таза мыс алу процесі оның электрохимиялық қасиеттеріне тікелей байланысты.</w:t>
      </w:r>
    </w:p>
    <w:p w14:paraId="3B5D1F73" w14:textId="77777777" w:rsidR="00A76B61" w:rsidRPr="000F261C" w:rsidRDefault="00D50D7E" w:rsidP="00A76B61">
      <w:pPr>
        <w:spacing w:after="0" w:line="240" w:lineRule="auto"/>
        <w:ind w:firstLine="567"/>
        <w:jc w:val="both"/>
        <w:rPr>
          <w:rFonts w:ascii="Times New Roman" w:hAnsi="Times New Roman" w:cs="Times New Roman"/>
          <w:color w:val="1D1B29"/>
          <w:sz w:val="28"/>
          <w:szCs w:val="28"/>
          <w:lang w:val="kk-KZ"/>
        </w:rPr>
      </w:pPr>
      <w:r w:rsidRPr="000F261C">
        <w:rPr>
          <w:rFonts w:ascii="Times New Roman" w:hAnsi="Times New Roman" w:cs="Times New Roman"/>
          <w:sz w:val="28"/>
          <w:szCs w:val="28"/>
          <w:lang w:val="kk-KZ"/>
        </w:rPr>
        <w:t xml:space="preserve">Қазіргі кездегі зерттеу жұмыстары, әдетте, мысты электрорафинирлеу процесін жақсартуға немесе кейбір параметрлерін нақтылауға, әртүрлі әсерлерді </w:t>
      </w:r>
      <w:r w:rsidRPr="000F261C">
        <w:rPr>
          <w:rFonts w:ascii="Times New Roman" w:hAnsi="Times New Roman" w:cs="Times New Roman"/>
          <w:sz w:val="28"/>
          <w:szCs w:val="28"/>
          <w:lang w:val="kk-KZ"/>
        </w:rPr>
        <w:lastRenderedPageBreak/>
        <w:t xml:space="preserve">айқындауға бағытталған.  </w:t>
      </w:r>
      <w:r w:rsidRPr="000F261C">
        <w:rPr>
          <w:rFonts w:ascii="Times New Roman" w:hAnsi="Times New Roman" w:cs="Times New Roman"/>
          <w:color w:val="1D1B29"/>
          <w:sz w:val="28"/>
          <w:szCs w:val="28"/>
          <w:lang w:val="kk-KZ"/>
        </w:rPr>
        <w:t xml:space="preserve">Рафинирлеу – мыс кенінен таза мыс өндірудің ең соңғы сатысы болып табылады. Бұл процестің өзі пирометаллургиялық және электролиттік рафинирлеуден құралады. Бірінші кезеңде қара мыста 4% қоспалар болады, бұл қара мыс пештерде өнделеді, сол кезде мыс бірқатар қоспалардан арылады, металдың тазалығы кейбір кезде 99,6%-ке дейін жеткізіледі. Ал екінші кезеңде, атап айтқанда, электрлік рафинирлеуде таза мыс алынады, оның құрамындағы қоспалардың мөлшері 0,001%-тен аспауы тиіс. </w:t>
      </w:r>
    </w:p>
    <w:p w14:paraId="19E0CF84" w14:textId="6723B1F3" w:rsidR="00A76B61" w:rsidRPr="000F261C" w:rsidRDefault="00D50D7E" w:rsidP="00A76B61">
      <w:pPr>
        <w:spacing w:after="0" w:line="240" w:lineRule="auto"/>
        <w:ind w:firstLine="567"/>
        <w:jc w:val="both"/>
        <w:rPr>
          <w:rFonts w:ascii="Times New Roman" w:hAnsi="Times New Roman" w:cs="Times New Roman"/>
          <w:color w:val="000000"/>
          <w:sz w:val="28"/>
          <w:szCs w:val="28"/>
          <w:lang w:val="kk-KZ"/>
        </w:rPr>
      </w:pPr>
      <w:r w:rsidRPr="000F261C">
        <w:rPr>
          <w:rFonts w:ascii="Times New Roman" w:hAnsi="Times New Roman" w:cs="Times New Roman"/>
          <w:color w:val="1D1B29"/>
          <w:sz w:val="28"/>
          <w:szCs w:val="28"/>
          <w:lang w:val="kk-KZ"/>
        </w:rPr>
        <w:t xml:space="preserve">Алынатын мыстың тазалығы, осы процеске қандай факторлардың әсер етуі сияқты көптеген сұрақтар мыс электрохимиясына аса жоғары қызығушылық тудырады. Сол себептен де, осы тақырыптарға арналған жұмыстар көп. Мысалы, Stelter M., Bombach деген зерттеушілер [72] мыстың әлемде әртүрлі салаларда кеңінен қолданылатын негізгі маңызды металдардың бірі екенін атап өтіп, қазіргі кезде жуық шамамен </w:t>
      </w:r>
      <w:r w:rsidRPr="000F261C">
        <w:rPr>
          <w:rFonts w:ascii="Times New Roman" w:hAnsi="Times New Roman" w:cs="Times New Roman"/>
          <w:color w:val="000000"/>
          <w:sz w:val="28"/>
          <w:szCs w:val="28"/>
          <w:lang w:val="kk-KZ"/>
        </w:rPr>
        <w:t>11 млн тонна мыстың дүние жүзінде күкірт қышқылында іске асырылатын электрорафинирлеу әдісімен өндірілетінін мәлімдейді. Мысты осы әдіспен өндіргенде, маңызды параметрлердің бірі бо</w:t>
      </w:r>
      <w:r w:rsidR="00A90081" w:rsidRPr="000F261C">
        <w:rPr>
          <w:rFonts w:ascii="Times New Roman" w:hAnsi="Times New Roman" w:cs="Times New Roman"/>
          <w:color w:val="000000"/>
          <w:sz w:val="28"/>
          <w:szCs w:val="28"/>
          <w:lang w:val="kk-KZ"/>
        </w:rPr>
        <w:t xml:space="preserve">лып, ток тығыздығы табылатынын </w:t>
      </w:r>
      <w:r w:rsidRPr="000F261C">
        <w:rPr>
          <w:rFonts w:ascii="Times New Roman" w:hAnsi="Times New Roman" w:cs="Times New Roman"/>
          <w:color w:val="000000"/>
          <w:sz w:val="28"/>
          <w:szCs w:val="28"/>
          <w:lang w:val="kk-KZ"/>
        </w:rPr>
        <w:t>айта келе, олар осы көрсеткіштің мәнін 320-340 А/м</w:t>
      </w:r>
      <w:r w:rsidRPr="000F261C">
        <w:rPr>
          <w:rFonts w:ascii="Times New Roman" w:hAnsi="Times New Roman" w:cs="Times New Roman"/>
          <w:color w:val="000000"/>
          <w:sz w:val="28"/>
          <w:szCs w:val="28"/>
          <w:vertAlign w:val="superscript"/>
          <w:lang w:val="kk-KZ"/>
        </w:rPr>
        <w:t>2</w:t>
      </w:r>
      <w:r w:rsidR="00A90081" w:rsidRPr="000F261C">
        <w:rPr>
          <w:rFonts w:ascii="Times New Roman" w:hAnsi="Times New Roman" w:cs="Times New Roman"/>
          <w:color w:val="000000"/>
          <w:sz w:val="28"/>
          <w:szCs w:val="28"/>
          <w:lang w:val="kk-KZ"/>
        </w:rPr>
        <w:t xml:space="preserve"> </w:t>
      </w:r>
      <w:r w:rsidRPr="000F261C">
        <w:rPr>
          <w:rFonts w:ascii="Times New Roman" w:hAnsi="Times New Roman" w:cs="Times New Roman"/>
          <w:color w:val="000000"/>
          <w:sz w:val="28"/>
          <w:szCs w:val="28"/>
          <w:lang w:val="kk-KZ"/>
        </w:rPr>
        <w:t xml:space="preserve">жеткізуге болатындығын көрсетеді. Осымен бірге мыс катодының сапасының жақсарғаны туралы да сөз қозғайды, дегенмен, бұл кезде электролит құрамы және анод сапасы өзгермегенін де көрсетеді. Осы жетістіктерге электролизер конструкциясын жетілдіру және ингибиторлар қолдану, электродтардағы шығындарды реттестіру арқылы қол жеткізген. </w:t>
      </w:r>
    </w:p>
    <w:p w14:paraId="564D56CD" w14:textId="77777777" w:rsidR="00A76B61" w:rsidRPr="000F261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0F261C">
        <w:rPr>
          <w:rFonts w:ascii="Times New Roman" w:hAnsi="Times New Roman" w:cs="Times New Roman"/>
          <w:color w:val="000000"/>
          <w:sz w:val="28"/>
          <w:szCs w:val="28"/>
          <w:lang w:val="kk-KZ"/>
        </w:rPr>
        <w:t xml:space="preserve">Ал осы тақырыпқа арналаған басқа жұмыстарда </w:t>
      </w:r>
      <w:r w:rsidRPr="000F261C">
        <w:rPr>
          <w:rFonts w:ascii="Times New Roman" w:hAnsi="Times New Roman" w:cs="Times New Roman"/>
          <w:color w:val="1D1B29"/>
          <w:sz w:val="28"/>
          <w:szCs w:val="28"/>
          <w:lang w:val="kk-KZ"/>
        </w:rPr>
        <w:t xml:space="preserve">[73] </w:t>
      </w:r>
      <w:hyperlink r:id="rId15" w:tgtFrame="_blank" w:history="1"/>
      <w:r w:rsidRPr="000F261C">
        <w:rPr>
          <w:rFonts w:ascii="Times New Roman" w:hAnsi="Times New Roman" w:cs="Times New Roman"/>
          <w:sz w:val="28"/>
          <w:szCs w:val="28"/>
          <w:lang w:val="kk-KZ"/>
        </w:rPr>
        <w:t>мысты электрохимиялық жолмен күкірт қышқылынан тұндыруды зерттеген. Бұл кезде электролиз барысында оның өнімділігін жоғарылату және мыс алудың шығындарын азайту мақсатында электролит құрамын өзгертіп отырған. Электролит құрамындағы мыс сульфатының концентрациясын 200 г/дм</w:t>
      </w:r>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-ден 40 г/дм</w:t>
      </w:r>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-ге дейін азайтқан кезде және қышқыл концентрациясын 30-дан 90 г/дм</w:t>
      </w:r>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 xml:space="preserve">-ке дейін арттырғанда, мыс иондарының миграциясының масса тасымалдау процесіне әсері аз екені, бірақ орта қышқылдығы шектік ток мөлшеріне әсер ететіні анықталған. Осы параметрлерді жан-жақты зерттеу кезінде, авторлар дентриттер және ұнтақ түзілмей, мыстың компакты түрде түзілетін жағдайларын анықтаған. </w:t>
      </w:r>
    </w:p>
    <w:p w14:paraId="7BAB6CE8" w14:textId="77777777" w:rsidR="00A76B61" w:rsidRPr="000F261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0F261C">
        <w:rPr>
          <w:rFonts w:ascii="Times New Roman" w:hAnsi="Times New Roman" w:cs="Times New Roman"/>
          <w:sz w:val="28"/>
          <w:szCs w:val="28"/>
          <w:lang w:val="kk-KZ"/>
        </w:rPr>
        <w:t xml:space="preserve">Біз кездестірген басқа жұмыста [74] тек өндірістегі мыс кенінен алынған қара мысты рафинирлеу процесі ғана емес, мыс қалдықтарын да рафинирлеу әдісімен өндеуге көңіл бөлінеді. Бұл зерттеулерде қолдану мерзімі өтіп кеткен өндірістік және тұрмыстық электр кабельдерін мыстың таптырмас көзі ретінде қарастырады. Оларды қайта өндеу арқылы айтарлықтай мөлшерде мыс алуға болатынын баяндайды. Бұл жұмыста да бірқатар эксперименттер жасалып, ток тығызыдығының және басқа параметрлердің тиімді мәндері анықталған. </w:t>
      </w:r>
    </w:p>
    <w:p w14:paraId="76592F0E" w14:textId="77777777" w:rsidR="00A76B61" w:rsidRPr="000F261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0F261C">
        <w:rPr>
          <w:rFonts w:ascii="Times New Roman" w:hAnsi="Times New Roman" w:cs="Times New Roman"/>
          <w:sz w:val="28"/>
          <w:szCs w:val="28"/>
          <w:lang w:val="kk-KZ"/>
        </w:rPr>
        <w:t xml:space="preserve">Таза мыс алу процесінде өндірісте түзілетін анодтық шламдар да назардан тыс қалмаған [75]. </w:t>
      </w:r>
      <w:r w:rsidRPr="000F261C">
        <w:rPr>
          <w:rFonts w:ascii="Times New Roman" w:hAnsi="Times New Roman" w:cs="Times New Roman"/>
          <w:color w:val="000000"/>
          <w:sz w:val="28"/>
          <w:szCs w:val="28"/>
          <w:lang w:val="kk-KZ"/>
        </w:rPr>
        <w:t xml:space="preserve">Анодтық шлам – бұл электрорафинирлеу кезінде электролизер түбінде шөгіп қала беретін ерімейтін қоймалжың өнім. Оның құрамында мыс, селен, теллур, алтын, күміс болады және платина тобының </w:t>
      </w:r>
      <w:r w:rsidRPr="000F261C">
        <w:rPr>
          <w:rFonts w:ascii="Times New Roman" w:hAnsi="Times New Roman" w:cs="Times New Roman"/>
          <w:color w:val="000000"/>
          <w:sz w:val="28"/>
          <w:szCs w:val="28"/>
          <w:lang w:val="kk-KZ"/>
        </w:rPr>
        <w:lastRenderedPageBreak/>
        <w:t xml:space="preserve">металдары да болады. Осыған байланысты анодтық шламның түзілуі және оны өндеп, бағалы металдарды бөліп алу маңызды мәселе екенін көрсеткен. </w:t>
      </w:r>
    </w:p>
    <w:p w14:paraId="5AD72CF0" w14:textId="59D9DAE6" w:rsidR="00A76B61" w:rsidRPr="000F261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0F261C">
        <w:rPr>
          <w:rFonts w:ascii="Times New Roman" w:hAnsi="Times New Roman" w:cs="Times New Roman"/>
          <w:sz w:val="28"/>
          <w:szCs w:val="28"/>
          <w:lang w:val="kk-KZ"/>
        </w:rPr>
        <w:t>Жоғарыда аталған мәселелермен қатар электрохимия мамандары мыс минералдарын сілтілендіру процесіне де қызығушылық танытады. Бастапқы зерттеулер ең алдымен мысты металл күйінде (бос күйіндегі мыс) алып, оны күрделі минералдық-глициндік жүйелерде ретінде қарастырған. Т</w:t>
      </w:r>
      <w:r w:rsidR="00E53735" w:rsidRPr="000F261C">
        <w:rPr>
          <w:rFonts w:ascii="Times New Roman" w:hAnsi="Times New Roman" w:cs="Times New Roman"/>
          <w:sz w:val="28"/>
          <w:szCs w:val="28"/>
          <w:lang w:val="kk-KZ"/>
        </w:rPr>
        <w:t>абиғатта бос күйдегі мыс кендік</w:t>
      </w:r>
      <w:r w:rsidRPr="000F261C">
        <w:rPr>
          <w:rFonts w:ascii="Times New Roman" w:hAnsi="Times New Roman" w:cs="Times New Roman"/>
          <w:sz w:val="28"/>
          <w:szCs w:val="28"/>
          <w:lang w:val="kk-KZ"/>
        </w:rPr>
        <w:t>-минералдық материал ретінде өте сирек кездескенімен,  оның электрохимиялық қасиеттері бұрынғыдай мысты конвертерлік шламнан, электрондық қалдықтардан, бөліп алуда қызығушылық танытып отыр. Мұндай сілтілендіру операциялары, әдетте, рН-тың қышқылдық мәндерінде жүргізіледі, себебі мыстың ерігіштігі бейтарап және сілтілі орталарда катализаторлар қатыспағанда төмен болып келеді. Бос күйіндегі мыс (самородная медь) әдетте сілтілі орталарда алтын алу кезінде цианидтермен комплекстер түзеді, бірақ бұл кезде өндіріс үлкен шығындарға ұшырайды және экологиялық зардаптар да аз болмайды. Аммиакты да комплекс түзуде қолдану мысалдары жоқ емес. Осындай кемшіліктерді ескере отырып, авторлар [76] комплекс түзуші ретінде глицинді ұсынып отыр. Бұл кезде зерттеушілер құрамында мыс-алтын бар кендік материалдарды өндеу мақсатында комплекс түзуші ретінде глицинді қолдануды ұсынған. Осыған дейін глицин өнеркәсіптік сілтілендір</w:t>
      </w:r>
      <w:r w:rsidR="00D656A7" w:rsidRPr="000F261C">
        <w:rPr>
          <w:rFonts w:ascii="Times New Roman" w:hAnsi="Times New Roman" w:cs="Times New Roman"/>
          <w:sz w:val="28"/>
          <w:szCs w:val="28"/>
          <w:lang w:val="kk-KZ"/>
        </w:rPr>
        <w:t xml:space="preserve">уде қолданылмаған болатын және </w:t>
      </w:r>
      <w:r w:rsidRPr="000F261C">
        <w:rPr>
          <w:rFonts w:ascii="Times New Roman" w:hAnsi="Times New Roman" w:cs="Times New Roman"/>
          <w:sz w:val="28"/>
          <w:szCs w:val="28"/>
          <w:lang w:val="kk-KZ"/>
        </w:rPr>
        <w:t>мета</w:t>
      </w:r>
      <w:r w:rsidR="000062DD" w:rsidRPr="000F261C">
        <w:rPr>
          <w:rFonts w:ascii="Times New Roman" w:hAnsi="Times New Roman" w:cs="Times New Roman"/>
          <w:sz w:val="28"/>
          <w:szCs w:val="28"/>
          <w:lang w:val="kk-KZ"/>
        </w:rPr>
        <w:t xml:space="preserve">ллургиялық тақырыптарда іргелі </w:t>
      </w:r>
      <w:r w:rsidRPr="000F261C">
        <w:rPr>
          <w:rFonts w:ascii="Times New Roman" w:hAnsi="Times New Roman" w:cs="Times New Roman"/>
          <w:sz w:val="28"/>
          <w:szCs w:val="28"/>
          <w:lang w:val="kk-KZ"/>
        </w:rPr>
        <w:t xml:space="preserve">электрохимиялық зерттеулер жүргізілмеген. Мыс-глицин жүйесін қолданып, электрохимиялық зерттеулер жүргізілген. Потенциодинамикалық поляризацияны </w:t>
      </w:r>
      <w:r w:rsidRPr="000F261C">
        <w:rPr>
          <w:rFonts w:ascii="Times New Roman" w:hAnsi="Times New Roman" w:cs="Times New Roman"/>
          <w:color w:val="000000"/>
          <w:sz w:val="28"/>
          <w:szCs w:val="28"/>
          <w:lang w:val="kk-KZ"/>
        </w:rPr>
        <w:t>рН-тың мәндері 9,0</w:t>
      </w:r>
      <m:oMath>
        <m:r>
          <w:rPr>
            <w:rFonts w:ascii="Cambria Math" w:hAnsi="Cambria Math" w:cs="Times New Roman"/>
            <w:color w:val="000000"/>
            <w:sz w:val="28"/>
            <w:szCs w:val="28"/>
            <w:lang w:val="kk-KZ"/>
          </w:rPr>
          <m:t>÷</m:t>
        </m:r>
      </m:oMath>
      <w:r w:rsidRPr="000F261C">
        <w:rPr>
          <w:rFonts w:ascii="Times New Roman" w:hAnsi="Times New Roman" w:cs="Times New Roman"/>
          <w:color w:val="000000"/>
          <w:sz w:val="28"/>
          <w:szCs w:val="28"/>
          <w:lang w:val="kk-KZ"/>
        </w:rPr>
        <w:t>11,5 болғанда, температура 22</w:t>
      </w:r>
      <m:oMath>
        <m:r>
          <w:rPr>
            <w:rFonts w:ascii="Cambria Math" w:hAnsi="Cambria Math" w:cs="Times New Roman"/>
            <w:color w:val="000000"/>
            <w:sz w:val="28"/>
            <w:szCs w:val="28"/>
            <w:lang w:val="kk-KZ"/>
          </w:rPr>
          <m:t>÷</m:t>
        </m:r>
      </m:oMath>
      <w:r w:rsidRPr="000F261C">
        <w:rPr>
          <w:rFonts w:ascii="Times New Roman" w:eastAsiaTheme="minorEastAsia" w:hAnsi="Times New Roman" w:cs="Times New Roman"/>
          <w:color w:val="000000"/>
          <w:sz w:val="28"/>
          <w:szCs w:val="28"/>
          <w:lang w:val="kk-KZ"/>
        </w:rPr>
        <w:t>60</w:t>
      </w:r>
      <w:r w:rsidRPr="000F261C">
        <w:rPr>
          <w:rFonts w:ascii="Times New Roman" w:eastAsiaTheme="minorEastAsia" w:hAnsi="Times New Roman" w:cs="Times New Roman"/>
          <w:color w:val="000000"/>
          <w:sz w:val="28"/>
          <w:szCs w:val="28"/>
          <w:vertAlign w:val="superscript"/>
          <w:lang w:val="kk-KZ"/>
        </w:rPr>
        <w:t>°</w:t>
      </w:r>
      <w:r w:rsidRPr="000F261C">
        <w:rPr>
          <w:rFonts w:ascii="Times New Roman" w:eastAsiaTheme="minorEastAsia" w:hAnsi="Times New Roman" w:cs="Times New Roman"/>
          <w:color w:val="000000"/>
          <w:sz w:val="28"/>
          <w:szCs w:val="28"/>
          <w:lang w:val="kk-KZ"/>
        </w:rPr>
        <w:t>, глицин концентрациясы 10,0</w:t>
      </w:r>
      <m:oMath>
        <m:r>
          <w:rPr>
            <w:rFonts w:ascii="Cambria Math" w:hAnsi="Cambria Math" w:cs="Times New Roman"/>
            <w:color w:val="000000"/>
            <w:sz w:val="28"/>
            <w:szCs w:val="28"/>
            <w:lang w:val="kk-KZ"/>
          </w:rPr>
          <m:t>÷</m:t>
        </m:r>
      </m:oMath>
      <w:r w:rsidRPr="000F261C">
        <w:rPr>
          <w:rFonts w:ascii="Times New Roman" w:eastAsiaTheme="minorEastAsia" w:hAnsi="Times New Roman" w:cs="Times New Roman"/>
          <w:color w:val="000000"/>
          <w:sz w:val="28"/>
          <w:szCs w:val="28"/>
          <w:lang w:val="kk-KZ"/>
        </w:rPr>
        <w:t xml:space="preserve">10,5 моль/л болғанда жүргізілген. Пассивация тек </w:t>
      </w:r>
      <w:r w:rsidR="003E397A" w:rsidRPr="000F261C">
        <w:rPr>
          <w:rFonts w:ascii="Times New Roman" w:hAnsi="Times New Roman" w:cs="Times New Roman"/>
          <w:color w:val="000000"/>
          <w:sz w:val="28"/>
          <w:szCs w:val="28"/>
        </w:rPr>
        <w:t>рН&gt;</w:t>
      </w:r>
      <w:r w:rsidRPr="000F261C">
        <w:rPr>
          <w:rFonts w:ascii="Times New Roman" w:hAnsi="Times New Roman" w:cs="Times New Roman"/>
          <w:color w:val="000000"/>
          <w:sz w:val="28"/>
          <w:szCs w:val="28"/>
        </w:rPr>
        <w:t>10,5</w:t>
      </w:r>
      <w:r w:rsidRPr="000F261C">
        <w:rPr>
          <w:rFonts w:ascii="Times New Roman" w:hAnsi="Times New Roman" w:cs="Times New Roman"/>
          <w:color w:val="000000"/>
          <w:sz w:val="28"/>
          <w:szCs w:val="28"/>
          <w:lang w:val="kk-KZ"/>
        </w:rPr>
        <w:t xml:space="preserve"> және потенциал 0,4В-тан жоғары болғанда байқалыпты. Мыс электродының айналу жылдамдығы артқан сайын пассивтену потенциалы оңға</w:t>
      </w:r>
      <w:r w:rsidR="004D7F42" w:rsidRPr="000F261C">
        <w:rPr>
          <w:rFonts w:ascii="Times New Roman" w:hAnsi="Times New Roman" w:cs="Times New Roman"/>
          <w:color w:val="000000"/>
          <w:sz w:val="28"/>
          <w:szCs w:val="28"/>
          <w:lang w:val="kk-KZ"/>
        </w:rPr>
        <w:t xml:space="preserve"> қарай жылжығаны анықталған. </w:t>
      </w:r>
      <w:r w:rsidRPr="000F261C">
        <w:rPr>
          <w:rFonts w:ascii="Times New Roman" w:hAnsi="Times New Roman" w:cs="Times New Roman"/>
          <w:color w:val="000000"/>
          <w:sz w:val="28"/>
          <w:szCs w:val="28"/>
          <w:lang w:val="kk-KZ"/>
        </w:rPr>
        <w:t xml:space="preserve">Сонымен, бұл зерттеуде мыс глицинат түзе еритіні, глициннің тотықтырғыш рөлін атқаратыны көрсетілген.  </w:t>
      </w:r>
    </w:p>
    <w:p w14:paraId="425E23D8" w14:textId="073B540E" w:rsidR="00A76B61" w:rsidRPr="000F261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0F261C">
        <w:rPr>
          <w:rFonts w:ascii="Times New Roman" w:eastAsia="Times New Roman" w:hAnsi="Times New Roman" w:cs="Times New Roman"/>
          <w:color w:val="000000"/>
          <w:sz w:val="28"/>
          <w:szCs w:val="28"/>
          <w:lang w:val="kk-KZ" w:eastAsia="ru-RU"/>
        </w:rPr>
        <w:t>Мыстың және оның құймаларының, олардың жоғары жылу өт</w:t>
      </w:r>
      <w:r w:rsidR="00912AE3" w:rsidRPr="000F261C">
        <w:rPr>
          <w:rFonts w:ascii="Times New Roman" w:eastAsia="Times New Roman" w:hAnsi="Times New Roman" w:cs="Times New Roman"/>
          <w:color w:val="000000"/>
          <w:sz w:val="28"/>
          <w:szCs w:val="28"/>
          <w:lang w:val="kk-KZ" w:eastAsia="ru-RU"/>
        </w:rPr>
        <w:t>кізгіштігіне және механикалық өң</w:t>
      </w:r>
      <w:r w:rsidRPr="000F261C">
        <w:rPr>
          <w:rFonts w:ascii="Times New Roman" w:eastAsia="Times New Roman" w:hAnsi="Times New Roman" w:cs="Times New Roman"/>
          <w:color w:val="000000"/>
          <w:sz w:val="28"/>
          <w:szCs w:val="28"/>
          <w:lang w:val="kk-KZ" w:eastAsia="ru-RU"/>
        </w:rPr>
        <w:t xml:space="preserve">деуге төзімділігіне байланысты конденсаторлар және жылу алмастырғыштар сияқты өнеркәсіптік қондырғыларда кеңінен пайдаланылатынын, </w:t>
      </w:r>
      <w:r w:rsidRPr="000F261C">
        <w:rPr>
          <w:rFonts w:ascii="Times New Roman" w:hAnsi="Times New Roman" w:cs="Times New Roman"/>
          <w:color w:val="000000"/>
          <w:sz w:val="28"/>
          <w:szCs w:val="28"/>
          <w:lang w:val="kk-KZ"/>
        </w:rPr>
        <w:t>сонымен бірге мыстың бейтарап және сілтілі орталарда бетінде пассивті пленканың түзілу</w:t>
      </w:r>
      <w:r w:rsidR="00912AE3" w:rsidRPr="000F261C">
        <w:rPr>
          <w:rFonts w:ascii="Times New Roman" w:hAnsi="Times New Roman" w:cs="Times New Roman"/>
          <w:color w:val="000000"/>
          <w:sz w:val="28"/>
          <w:szCs w:val="28"/>
          <w:lang w:val="kk-KZ"/>
        </w:rPr>
        <w:t>і</w:t>
      </w:r>
      <w:r w:rsidRPr="000F261C">
        <w:rPr>
          <w:rFonts w:ascii="Times New Roman" w:hAnsi="Times New Roman" w:cs="Times New Roman"/>
          <w:color w:val="000000"/>
          <w:sz w:val="28"/>
          <w:szCs w:val="28"/>
          <w:lang w:val="kk-KZ"/>
        </w:rPr>
        <w:t>не байланысты айтарл</w:t>
      </w:r>
      <w:r w:rsidR="004D7F42" w:rsidRPr="000F261C">
        <w:rPr>
          <w:rFonts w:ascii="Times New Roman" w:hAnsi="Times New Roman" w:cs="Times New Roman"/>
          <w:color w:val="000000"/>
          <w:sz w:val="28"/>
          <w:szCs w:val="28"/>
          <w:lang w:val="kk-KZ"/>
        </w:rPr>
        <w:t xml:space="preserve">ықтай коррозиялық тұрақтылығын </w:t>
      </w:r>
      <w:r w:rsidRPr="000F261C">
        <w:rPr>
          <w:rFonts w:ascii="Times New Roman" w:hAnsi="Times New Roman" w:cs="Times New Roman"/>
          <w:color w:val="000000"/>
          <w:sz w:val="28"/>
          <w:szCs w:val="28"/>
          <w:lang w:val="kk-KZ"/>
        </w:rPr>
        <w:t>айтып отырып, бір зерттеушілер [77] бұл пассивті пленканың қышқылдық ортада, тіпті агрессивті күк</w:t>
      </w:r>
      <w:r w:rsidR="003E397A" w:rsidRPr="000F261C">
        <w:rPr>
          <w:rFonts w:ascii="Times New Roman" w:hAnsi="Times New Roman" w:cs="Times New Roman"/>
          <w:color w:val="000000"/>
          <w:sz w:val="28"/>
          <w:szCs w:val="28"/>
          <w:lang w:val="kk-KZ"/>
        </w:rPr>
        <w:t>іртқышқылды және хлорсутек қышқы</w:t>
      </w:r>
      <w:r w:rsidRPr="000F261C">
        <w:rPr>
          <w:rFonts w:ascii="Times New Roman" w:hAnsi="Times New Roman" w:cs="Times New Roman"/>
          <w:color w:val="000000"/>
          <w:sz w:val="28"/>
          <w:szCs w:val="28"/>
          <w:lang w:val="kk-KZ"/>
        </w:rPr>
        <w:t>л</w:t>
      </w:r>
      <w:r w:rsidR="004D7F42" w:rsidRPr="000F261C">
        <w:rPr>
          <w:rFonts w:ascii="Times New Roman" w:hAnsi="Times New Roman" w:cs="Times New Roman"/>
          <w:color w:val="000000"/>
          <w:sz w:val="28"/>
          <w:szCs w:val="28"/>
          <w:lang w:val="kk-KZ"/>
        </w:rPr>
        <w:t xml:space="preserve">ында </w:t>
      </w:r>
      <w:r w:rsidR="003E397A" w:rsidRPr="000F261C">
        <w:rPr>
          <w:rFonts w:ascii="Times New Roman" w:hAnsi="Times New Roman" w:cs="Times New Roman"/>
          <w:color w:val="000000"/>
          <w:sz w:val="28"/>
          <w:szCs w:val="28"/>
          <w:lang w:val="kk-KZ"/>
        </w:rPr>
        <w:t xml:space="preserve">бұзылмайтынын баяндайды. </w:t>
      </w:r>
      <w:r w:rsidRPr="000F261C">
        <w:rPr>
          <w:rFonts w:ascii="Times New Roman" w:hAnsi="Times New Roman" w:cs="Times New Roman"/>
          <w:color w:val="000000"/>
          <w:sz w:val="28"/>
          <w:szCs w:val="28"/>
          <w:lang w:val="kk-KZ"/>
        </w:rPr>
        <w:t>Мыс коррозиясы да бірқатар материалтанушы ғалымдардың осы пассивті пленкал</w:t>
      </w:r>
      <w:r w:rsidR="003E397A" w:rsidRPr="000F261C">
        <w:rPr>
          <w:rFonts w:ascii="Times New Roman" w:hAnsi="Times New Roman" w:cs="Times New Roman"/>
          <w:color w:val="000000"/>
          <w:sz w:val="28"/>
          <w:szCs w:val="28"/>
          <w:lang w:val="kk-KZ"/>
        </w:rPr>
        <w:t>а</w:t>
      </w:r>
      <w:r w:rsidRPr="000F261C">
        <w:rPr>
          <w:rFonts w:ascii="Times New Roman" w:hAnsi="Times New Roman" w:cs="Times New Roman"/>
          <w:color w:val="000000"/>
          <w:sz w:val="28"/>
          <w:szCs w:val="28"/>
          <w:lang w:val="kk-KZ"/>
        </w:rPr>
        <w:t>рдың бұзылу жағдайлары туралы болжамдар жасау үшін және оның алдын а</w:t>
      </w:r>
      <w:r w:rsidR="001B13CF" w:rsidRPr="000F261C">
        <w:rPr>
          <w:rFonts w:ascii="Times New Roman" w:hAnsi="Times New Roman" w:cs="Times New Roman"/>
          <w:color w:val="000000"/>
          <w:sz w:val="28"/>
          <w:szCs w:val="28"/>
          <w:lang w:val="kk-KZ"/>
        </w:rPr>
        <w:t xml:space="preserve">лу үшін қызығушылығын танытқан. </w:t>
      </w:r>
      <w:r w:rsidRPr="000F261C">
        <w:rPr>
          <w:rFonts w:ascii="Times New Roman" w:hAnsi="Times New Roman" w:cs="Times New Roman"/>
          <w:color w:val="000000"/>
          <w:sz w:val="28"/>
          <w:szCs w:val="28"/>
          <w:lang w:val="kk-KZ"/>
        </w:rPr>
        <w:t xml:space="preserve">Десе де, </w:t>
      </w:r>
      <w:r w:rsidR="003E397A" w:rsidRPr="000F261C">
        <w:rPr>
          <w:rFonts w:ascii="Times New Roman" w:hAnsi="Times New Roman" w:cs="Times New Roman"/>
          <w:color w:val="000000"/>
          <w:sz w:val="28"/>
          <w:szCs w:val="28"/>
          <w:lang w:val="kk-KZ"/>
        </w:rPr>
        <w:t xml:space="preserve">бұл зерттеу жұмысында </w:t>
      </w:r>
      <w:r w:rsidRPr="000F261C">
        <w:rPr>
          <w:rFonts w:ascii="Times New Roman" w:hAnsi="Times New Roman" w:cs="Times New Roman"/>
          <w:color w:val="000000"/>
          <w:sz w:val="28"/>
          <w:szCs w:val="28"/>
          <w:lang w:val="kk-KZ"/>
        </w:rPr>
        <w:t>мыс коррозиясының кинетикасы саласында болған білім тек коррозия жылдамдығын анықтаумен және қоршаған ортаның әсерін бағалаумен шекте</w:t>
      </w:r>
      <w:r w:rsidR="003E397A" w:rsidRPr="000F261C">
        <w:rPr>
          <w:rFonts w:ascii="Times New Roman" w:hAnsi="Times New Roman" w:cs="Times New Roman"/>
          <w:color w:val="000000"/>
          <w:sz w:val="28"/>
          <w:szCs w:val="28"/>
          <w:lang w:val="kk-KZ"/>
        </w:rPr>
        <w:t>лген делінген</w:t>
      </w:r>
      <w:r w:rsidR="004D7F42" w:rsidRPr="000F261C">
        <w:rPr>
          <w:rFonts w:ascii="Times New Roman" w:hAnsi="Times New Roman" w:cs="Times New Roman"/>
          <w:color w:val="000000"/>
          <w:sz w:val="28"/>
          <w:szCs w:val="28"/>
          <w:lang w:val="kk-KZ"/>
        </w:rPr>
        <w:t xml:space="preserve">. </w:t>
      </w:r>
      <w:r w:rsidRPr="000F261C">
        <w:rPr>
          <w:rFonts w:ascii="Times New Roman" w:hAnsi="Times New Roman" w:cs="Times New Roman"/>
          <w:color w:val="000000"/>
          <w:sz w:val="28"/>
          <w:szCs w:val="28"/>
          <w:lang w:val="kk-KZ"/>
        </w:rPr>
        <w:t xml:space="preserve">Бірақ осымен қатар зерттеушілерді осы кезде жүретін электрохимиялық реакциялар қызықтырмай қоймаған. Сол себептен, осы аталған жұмыста қышқылды ортада сканерлеуші электрохимиялық микроскоп көмегімен мыстың анодтық еруі мен катодта сутек </w:t>
      </w:r>
      <w:r w:rsidRPr="000F261C">
        <w:rPr>
          <w:rFonts w:ascii="Times New Roman" w:hAnsi="Times New Roman" w:cs="Times New Roman"/>
          <w:color w:val="000000"/>
          <w:sz w:val="28"/>
          <w:szCs w:val="28"/>
          <w:lang w:val="kk-KZ"/>
        </w:rPr>
        <w:lastRenderedPageBreak/>
        <w:t xml:space="preserve">бөліну процестері зерттелген. Мыстың сатылап тотығуы бұл жұмыста да анықталған және </w:t>
      </w:r>
      <w:r w:rsidRPr="000F261C">
        <w:rPr>
          <w:rFonts w:ascii="Times New Roman" w:eastAsia="Times New Roman" w:hAnsi="Times New Roman" w:cs="Times New Roman"/>
          <w:color w:val="000000"/>
          <w:sz w:val="28"/>
          <w:szCs w:val="28"/>
          <w:lang w:val="kk-KZ" w:eastAsia="ru-RU"/>
        </w:rPr>
        <w:t>Cu</w:t>
      </w:r>
      <w:r w:rsidRPr="000F261C">
        <w:rPr>
          <w:rFonts w:ascii="Times New Roman" w:eastAsia="Times New Roman" w:hAnsi="Times New Roman" w:cs="Times New Roman"/>
          <w:color w:val="000000"/>
          <w:sz w:val="28"/>
          <w:szCs w:val="28"/>
          <w:vertAlign w:val="superscript"/>
          <w:lang w:val="kk-KZ" w:eastAsia="ru-RU"/>
        </w:rPr>
        <w:t>+</w:t>
      </w:r>
      <w:r w:rsidRPr="000F261C">
        <w:rPr>
          <w:rFonts w:ascii="Times New Roman" w:eastAsia="Times New Roman" w:hAnsi="Times New Roman" w:cs="Times New Roman"/>
          <w:color w:val="000000"/>
          <w:sz w:val="28"/>
          <w:szCs w:val="28"/>
          <w:lang w:val="kk-KZ" w:eastAsia="ru-RU"/>
        </w:rPr>
        <w:t xml:space="preserve"> иондарының термодинамикалық тұрғыдан тұрақты емес екені көрсетілген. Қышқылды ортада түсірілген мыстың поляризациялық қисықтарын талдаған кезде, сутек бөлінудің және оттектің тотықсыздануын ескеру керек екенін атап өткен. Мыс коррозиясы сонымен қатар сульфат реду</w:t>
      </w:r>
      <w:r w:rsidR="00912AE3" w:rsidRPr="000F261C">
        <w:rPr>
          <w:rFonts w:ascii="Times New Roman" w:eastAsia="Times New Roman" w:hAnsi="Times New Roman" w:cs="Times New Roman"/>
          <w:color w:val="000000"/>
          <w:sz w:val="28"/>
          <w:szCs w:val="28"/>
          <w:lang w:val="kk-KZ" w:eastAsia="ru-RU"/>
        </w:rPr>
        <w:t>к</w:t>
      </w:r>
      <w:r w:rsidRPr="000F261C">
        <w:rPr>
          <w:rFonts w:ascii="Times New Roman" w:eastAsia="Times New Roman" w:hAnsi="Times New Roman" w:cs="Times New Roman"/>
          <w:color w:val="000000"/>
          <w:sz w:val="28"/>
          <w:szCs w:val="28"/>
          <w:lang w:val="kk-KZ" w:eastAsia="ru-RU"/>
        </w:rPr>
        <w:t xml:space="preserve">циялық бактериялар қатысында да зерттелген [78]. Бұл жағдайда көміртектік жетіcпеушілік мыс коррозиясын төмендететіні анықталған. </w:t>
      </w:r>
    </w:p>
    <w:p w14:paraId="114E45AB" w14:textId="691F9AE3" w:rsidR="00A76B61" w:rsidRPr="000F261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0F261C">
        <w:rPr>
          <w:rFonts w:ascii="Times New Roman" w:hAnsi="Times New Roman" w:cs="Times New Roman"/>
          <w:sz w:val="28"/>
          <w:szCs w:val="28"/>
          <w:lang w:val="kk-KZ"/>
        </w:rPr>
        <w:t xml:space="preserve">Мыстың натрий сульфатын қосылған күкірт қышқылында </w:t>
      </w:r>
      <w:r w:rsidR="00003678" w:rsidRPr="000F261C">
        <w:rPr>
          <w:rFonts w:ascii="Times New Roman" w:hAnsi="Times New Roman" w:cs="Times New Roman"/>
          <w:color w:val="000000"/>
          <w:sz w:val="28"/>
          <w:szCs w:val="28"/>
          <w:lang w:val="kk-KZ"/>
        </w:rPr>
        <w:t>(рН=</w:t>
      </w:r>
      <w:r w:rsidRPr="000F261C">
        <w:rPr>
          <w:rFonts w:ascii="Times New Roman" w:hAnsi="Times New Roman" w:cs="Times New Roman"/>
          <w:color w:val="000000"/>
          <w:sz w:val="28"/>
          <w:szCs w:val="28"/>
          <w:lang w:val="kk-KZ"/>
        </w:rPr>
        <w:t>2,0)</w:t>
      </w:r>
      <w:r w:rsidRPr="000F261C">
        <w:rPr>
          <w:rFonts w:ascii="Times New Roman" w:hAnsi="Times New Roman" w:cs="Times New Roman"/>
          <w:sz w:val="28"/>
          <w:szCs w:val="28"/>
          <w:lang w:val="kk-KZ"/>
        </w:rPr>
        <w:t>, анодтық еруін бөлме температурасында араластырып және ар</w:t>
      </w:r>
      <w:r w:rsidR="004D7F42" w:rsidRPr="000F261C">
        <w:rPr>
          <w:rFonts w:ascii="Times New Roman" w:hAnsi="Times New Roman" w:cs="Times New Roman"/>
          <w:sz w:val="28"/>
          <w:szCs w:val="28"/>
          <w:lang w:val="kk-KZ"/>
        </w:rPr>
        <w:t>а</w:t>
      </w:r>
      <w:r w:rsidRPr="000F261C">
        <w:rPr>
          <w:rFonts w:ascii="Times New Roman" w:hAnsi="Times New Roman" w:cs="Times New Roman"/>
          <w:sz w:val="28"/>
          <w:szCs w:val="28"/>
          <w:lang w:val="kk-KZ"/>
        </w:rPr>
        <w:t xml:space="preserve">ластырмай зерттеген ғалымдар </w:t>
      </w:r>
      <w:r w:rsidRPr="000F261C">
        <w:rPr>
          <w:rFonts w:ascii="Times New Roman" w:eastAsia="Times New Roman" w:hAnsi="Times New Roman" w:cs="Times New Roman"/>
          <w:color w:val="000000"/>
          <w:sz w:val="28"/>
          <w:szCs w:val="28"/>
          <w:lang w:val="kk-KZ" w:eastAsia="ru-RU"/>
        </w:rPr>
        <w:t xml:space="preserve">[79] Тафель көлбеуін және де басқа параметрлеріне қарап, мыстың </w:t>
      </w:r>
      <w:r w:rsidRPr="000F261C">
        <w:rPr>
          <w:rFonts w:ascii="Times New Roman" w:hAnsi="Times New Roman" w:cs="Times New Roman"/>
          <w:color w:val="000000"/>
          <w:sz w:val="28"/>
          <w:szCs w:val="28"/>
          <w:lang w:val="kk-KZ"/>
        </w:rPr>
        <w:t>Cu</w:t>
      </w:r>
      <w:r w:rsidRPr="000F261C">
        <w:rPr>
          <w:rFonts w:ascii="Times New Roman" w:hAnsi="Times New Roman" w:cs="Times New Roman"/>
          <w:color w:val="000000"/>
          <w:sz w:val="28"/>
          <w:szCs w:val="28"/>
          <w:vertAlign w:val="superscript"/>
          <w:lang w:val="kk-KZ"/>
        </w:rPr>
        <w:t>2+</w:t>
      </w:r>
      <w:r w:rsidRPr="000F261C">
        <w:rPr>
          <w:rFonts w:ascii="Times New Roman" w:hAnsi="Times New Roman" w:cs="Times New Roman"/>
          <w:color w:val="000000"/>
          <w:sz w:val="28"/>
          <w:szCs w:val="28"/>
          <w:lang w:val="kk-KZ"/>
        </w:rPr>
        <w:t xml:space="preserve"> иондарын түзе тотығатынын көрсеткен және бұл иондардың түзілуі заряд тасымалданумен айшықтанатынын көрсеткен. Потенциалдар мәні өскен сайын шектік токтың мәні де өзгеріп, Cu-CuSO</w:t>
      </w:r>
      <w:r w:rsidRPr="000F261C">
        <w:rPr>
          <w:rFonts w:ascii="Times New Roman" w:hAnsi="Times New Roman" w:cs="Times New Roman"/>
          <w:color w:val="000000"/>
          <w:sz w:val="28"/>
          <w:szCs w:val="28"/>
          <w:vertAlign w:val="subscript"/>
          <w:lang w:val="kk-KZ"/>
        </w:rPr>
        <w:t>4</w:t>
      </w:r>
      <w:r w:rsidR="009D588E" w:rsidRPr="000F261C">
        <w:rPr>
          <w:rFonts w:ascii="Times New Roman" w:hAnsi="Times New Roman" w:cs="Times New Roman"/>
          <w:color w:val="000000"/>
          <w:sz w:val="28"/>
          <w:szCs w:val="28"/>
          <w:lang w:val="kk-KZ"/>
        </w:rPr>
        <w:t xml:space="preserve"> жүйесі үшін </w:t>
      </w:r>
      <w:r w:rsidRPr="000F261C">
        <w:rPr>
          <w:rFonts w:ascii="Times New Roman" w:hAnsi="Times New Roman" w:cs="Times New Roman"/>
          <w:color w:val="000000"/>
          <w:sz w:val="28"/>
          <w:szCs w:val="28"/>
          <w:lang w:val="kk-KZ"/>
        </w:rPr>
        <w:t>салынған E-pH диаграммасы арқылы электрод бетінде CuSO</w:t>
      </w:r>
      <w:r w:rsidRPr="000F261C">
        <w:rPr>
          <w:rFonts w:ascii="Times New Roman" w:hAnsi="Times New Roman" w:cs="Times New Roman"/>
          <w:color w:val="000000"/>
          <w:sz w:val="28"/>
          <w:szCs w:val="28"/>
          <w:vertAlign w:val="subscript"/>
          <w:lang w:val="kk-KZ"/>
        </w:rPr>
        <w:t>4</w:t>
      </w:r>
      <w:r w:rsidRPr="000F261C">
        <w:rPr>
          <w:rFonts w:ascii="Times New Roman" w:hAnsi="Times New Roman" w:cs="Times New Roman"/>
          <w:color w:val="000000"/>
          <w:sz w:val="28"/>
          <w:szCs w:val="28"/>
          <w:lang w:val="kk-KZ"/>
        </w:rPr>
        <w:t>‧5H</w:t>
      </w:r>
      <w:r w:rsidRPr="000F261C">
        <w:rPr>
          <w:rFonts w:ascii="Times New Roman" w:hAnsi="Times New Roman" w:cs="Times New Roman"/>
          <w:color w:val="000000"/>
          <w:sz w:val="28"/>
          <w:szCs w:val="28"/>
          <w:vertAlign w:val="subscript"/>
          <w:lang w:val="kk-KZ"/>
        </w:rPr>
        <w:t>2</w:t>
      </w:r>
      <w:r w:rsidRPr="000F261C">
        <w:rPr>
          <w:rFonts w:ascii="Times New Roman" w:hAnsi="Times New Roman" w:cs="Times New Roman"/>
          <w:color w:val="000000"/>
          <w:sz w:val="28"/>
          <w:szCs w:val="28"/>
          <w:lang w:val="kk-KZ"/>
        </w:rPr>
        <w:t>O қосылы</w:t>
      </w:r>
      <w:r w:rsidR="00E30A4B" w:rsidRPr="000F261C">
        <w:rPr>
          <w:rFonts w:ascii="Times New Roman" w:hAnsi="Times New Roman" w:cs="Times New Roman"/>
          <w:color w:val="000000"/>
          <w:sz w:val="28"/>
          <w:szCs w:val="28"/>
          <w:lang w:val="kk-KZ"/>
        </w:rPr>
        <w:t xml:space="preserve">сының пайда болуын дәйектейді. </w:t>
      </w:r>
      <w:r w:rsidRPr="000F261C">
        <w:rPr>
          <w:rFonts w:ascii="Times New Roman" w:hAnsi="Times New Roman" w:cs="Times New Roman"/>
          <w:color w:val="000000"/>
          <w:sz w:val="28"/>
          <w:szCs w:val="28"/>
          <w:lang w:val="kk-KZ"/>
        </w:rPr>
        <w:t>Ал дәл осындай нәтижелерді салыстыру үшін 1 М натрий</w:t>
      </w:r>
      <w:r w:rsidR="009D588E" w:rsidRPr="000F261C">
        <w:rPr>
          <w:rFonts w:ascii="Times New Roman" w:hAnsi="Times New Roman" w:cs="Times New Roman"/>
          <w:color w:val="000000"/>
          <w:sz w:val="28"/>
          <w:szCs w:val="28"/>
          <w:lang w:val="kk-KZ"/>
        </w:rPr>
        <w:t xml:space="preserve"> хлориді қосылған 0,2 М хлорсут</w:t>
      </w:r>
      <w:r w:rsidRPr="000F261C">
        <w:rPr>
          <w:rFonts w:ascii="Times New Roman" w:hAnsi="Times New Roman" w:cs="Times New Roman"/>
          <w:color w:val="000000"/>
          <w:sz w:val="28"/>
          <w:szCs w:val="28"/>
          <w:lang w:val="kk-KZ"/>
        </w:rPr>
        <w:t>е</w:t>
      </w:r>
      <w:r w:rsidR="00003678" w:rsidRPr="000F261C">
        <w:rPr>
          <w:rFonts w:ascii="Times New Roman" w:hAnsi="Times New Roman" w:cs="Times New Roman"/>
          <w:color w:val="000000"/>
          <w:sz w:val="28"/>
          <w:szCs w:val="28"/>
          <w:lang w:val="kk-KZ"/>
        </w:rPr>
        <w:t>к қышқылының ерітіндісінде (рН</w:t>
      </w:r>
      <w:r w:rsidRPr="000F261C">
        <w:rPr>
          <w:rFonts w:ascii="Times New Roman" w:hAnsi="Times New Roman" w:cs="Times New Roman"/>
          <w:color w:val="000000"/>
          <w:sz w:val="28"/>
          <w:szCs w:val="28"/>
          <w:lang w:val="kk-KZ"/>
        </w:rPr>
        <w:t xml:space="preserve">=0,8) жүргізген кезде бұл процесте масса тасымалдау көп әсер ететіні көрсетілген. Осы салыстырулардың нәтижесінде шектік токтың мөлшері мыс пентагидраты сульфатының пленкасының еруінің жылдамдығымен анықталатыны байқалған. </w:t>
      </w:r>
    </w:p>
    <w:p w14:paraId="1D3E8C9E" w14:textId="43FA246A" w:rsidR="00BC4D90" w:rsidRPr="000F261C" w:rsidRDefault="00D50D7E" w:rsidP="00BC4D90">
      <w:pPr>
        <w:spacing w:after="0" w:line="240" w:lineRule="auto"/>
        <w:ind w:firstLine="567"/>
        <w:jc w:val="both"/>
        <w:rPr>
          <w:rFonts w:ascii="Times New Roman" w:hAnsi="Times New Roman" w:cs="Times New Roman"/>
          <w:color w:val="000000"/>
          <w:sz w:val="28"/>
          <w:szCs w:val="28"/>
          <w:lang w:val="kk-KZ"/>
        </w:rPr>
      </w:pPr>
      <w:r w:rsidRPr="000F261C">
        <w:rPr>
          <w:rFonts w:ascii="Times New Roman" w:hAnsi="Times New Roman" w:cs="Times New Roman"/>
          <w:color w:val="000000"/>
          <w:sz w:val="28"/>
          <w:szCs w:val="28"/>
          <w:lang w:val="kk-KZ"/>
        </w:rPr>
        <w:t>Мыстың электрохимиялық қасиеттері мыс ұнтақтарының түзілу тұрғысынан кеңінен зерттелген. Бұл тақырыпқа арналған ертер</w:t>
      </w:r>
      <w:r w:rsidR="009E1F3B" w:rsidRPr="000F261C">
        <w:rPr>
          <w:rFonts w:ascii="Times New Roman" w:hAnsi="Times New Roman" w:cs="Times New Roman"/>
          <w:color w:val="000000"/>
          <w:sz w:val="28"/>
          <w:szCs w:val="28"/>
          <w:lang w:val="kk-KZ"/>
        </w:rPr>
        <w:t>екте жүргізілген жұмыстарда [80-</w:t>
      </w:r>
      <w:r w:rsidRPr="000F261C">
        <w:rPr>
          <w:rFonts w:ascii="Times New Roman" w:hAnsi="Times New Roman" w:cs="Times New Roman"/>
          <w:color w:val="000000"/>
          <w:sz w:val="28"/>
          <w:szCs w:val="28"/>
          <w:lang w:val="kk-KZ"/>
        </w:rPr>
        <w:t>84] және осы тақырыпқа арналған шолуда [85] мысты электррафинирлеу кезінде электролит түбіндегі шламға мыс ұнтағының түсу механизмін</w:t>
      </w:r>
      <w:r w:rsidR="004D7F42" w:rsidRPr="000F261C">
        <w:rPr>
          <w:rFonts w:ascii="Times New Roman" w:hAnsi="Times New Roman" w:cs="Times New Roman"/>
          <w:color w:val="000000"/>
          <w:sz w:val="28"/>
          <w:szCs w:val="28"/>
          <w:lang w:val="kk-KZ"/>
        </w:rPr>
        <w:t xml:space="preserve"> анықтау мақсатында ең алдымен</w:t>
      </w:r>
      <w:r w:rsidRPr="000F261C">
        <w:rPr>
          <w:rFonts w:ascii="Times New Roman" w:hAnsi="Times New Roman" w:cs="Times New Roman"/>
          <w:color w:val="000000"/>
          <w:sz w:val="28"/>
          <w:szCs w:val="28"/>
          <w:lang w:val="kk-KZ"/>
        </w:rPr>
        <w:t xml:space="preserve"> мыстың бір валентті иондарының түзілу механизмі анықталған. Алдымен мыс ұнтағының катодтық тотықсыздану кезінде түзілуі</w:t>
      </w:r>
      <w:r w:rsidR="00E30A4B" w:rsidRPr="000F261C">
        <w:rPr>
          <w:rFonts w:ascii="Times New Roman" w:hAnsi="Times New Roman" w:cs="Times New Roman"/>
          <w:color w:val="000000"/>
          <w:sz w:val="28"/>
          <w:szCs w:val="28"/>
          <w:lang w:val="kk-KZ"/>
        </w:rPr>
        <w:t xml:space="preserve"> айқындалған болатын (</w:t>
      </w:r>
      <w:r w:rsidR="00620D6A" w:rsidRPr="000F261C">
        <w:rPr>
          <w:rFonts w:ascii="Times New Roman" w:hAnsi="Times New Roman" w:cs="Times New Roman"/>
          <w:color w:val="000000"/>
          <w:sz w:val="28"/>
          <w:szCs w:val="28"/>
          <w:lang w:val="kk-KZ"/>
        </w:rPr>
        <w:t>1.44-</w:t>
      </w:r>
      <w:r w:rsidRPr="000F261C">
        <w:rPr>
          <w:rFonts w:ascii="Times New Roman" w:hAnsi="Times New Roman" w:cs="Times New Roman"/>
          <w:color w:val="000000"/>
          <w:sz w:val="28"/>
          <w:szCs w:val="28"/>
          <w:lang w:val="kk-KZ"/>
        </w:rPr>
        <w:t>реакция)</w:t>
      </w:r>
      <w:r w:rsidR="00C51AFA" w:rsidRPr="000F261C">
        <w:rPr>
          <w:rFonts w:ascii="Times New Roman" w:hAnsi="Times New Roman" w:cs="Times New Roman"/>
          <w:color w:val="000000"/>
          <w:sz w:val="28"/>
          <w:szCs w:val="28"/>
          <w:lang w:val="kk-KZ"/>
        </w:rPr>
        <w:t>.</w:t>
      </w:r>
    </w:p>
    <w:p w14:paraId="4B6A2822" w14:textId="77777777" w:rsidR="003B25C3" w:rsidRPr="000F261C" w:rsidRDefault="003B25C3" w:rsidP="00BC4D90">
      <w:pPr>
        <w:spacing w:after="0" w:line="240" w:lineRule="auto"/>
        <w:ind w:firstLine="567"/>
        <w:jc w:val="both"/>
        <w:rPr>
          <w:rFonts w:ascii="Times New Roman" w:eastAsia="Times New Roman" w:hAnsi="Times New Roman" w:cs="Times New Roman"/>
          <w:bCs/>
          <w:sz w:val="28"/>
          <w:szCs w:val="28"/>
          <w:lang w:val="kk-KZ" w:eastAsia="ru-RU"/>
        </w:rPr>
      </w:pPr>
    </w:p>
    <w:p w14:paraId="1CABABE7" w14:textId="2846B3BC" w:rsidR="00D50D7E" w:rsidRPr="000F261C" w:rsidRDefault="008505FC" w:rsidP="00BC4D90">
      <w:pPr>
        <w:spacing w:after="0" w:line="240" w:lineRule="auto"/>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2+</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→Cu</m:t>
            </m:r>
          </m:e>
          <m:sup>
            <m:r>
              <w:rPr>
                <w:rFonts w:ascii="Cambria Math" w:hAnsi="Cambria Math" w:cs="Times New Roman"/>
                <w:sz w:val="28"/>
                <w:szCs w:val="28"/>
                <w:lang w:val="kk-KZ"/>
              </w:rPr>
              <m:t>o</m:t>
            </m:r>
          </m:sup>
        </m:sSup>
      </m:oMath>
      <w:r w:rsidR="009E1F3B"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9E1F3B" w:rsidRPr="000F261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o</m:t>
            </m:r>
          </m:sup>
        </m:sSup>
        <m:r>
          <w:rPr>
            <w:rFonts w:ascii="Cambria Math" w:eastAsiaTheme="minorEastAsia" w:hAnsi="Cambria Math" w:cs="Times New Roman"/>
            <w:sz w:val="28"/>
            <w:szCs w:val="28"/>
            <w:lang w:val="kk-KZ"/>
          </w:rPr>
          <m:t>=0,34 В</m:t>
        </m:r>
      </m:oMath>
      <w:r w:rsidR="00D50D7E"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7B2993"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D50D7E" w:rsidRPr="000F261C">
        <w:rPr>
          <w:rFonts w:ascii="Times New Roman" w:hAnsi="Times New Roman" w:cs="Times New Roman"/>
          <w:sz w:val="28"/>
          <w:szCs w:val="28"/>
          <w:lang w:val="kk-KZ"/>
        </w:rPr>
        <w:t xml:space="preserve">          </w:t>
      </w:r>
      <w:r w:rsidR="008C76A9" w:rsidRPr="000F261C">
        <w:rPr>
          <w:rFonts w:ascii="Times New Roman" w:hAnsi="Times New Roman" w:cs="Times New Roman"/>
          <w:sz w:val="28"/>
          <w:szCs w:val="28"/>
          <w:lang w:val="kk-KZ"/>
        </w:rPr>
        <w:t xml:space="preserve">   </w:t>
      </w:r>
      <w:r w:rsidR="00280BFF" w:rsidRPr="000F261C">
        <w:rPr>
          <w:rFonts w:ascii="Times New Roman" w:hAnsi="Times New Roman" w:cs="Times New Roman"/>
          <w:sz w:val="28"/>
          <w:szCs w:val="28"/>
          <w:lang w:val="kk-KZ"/>
        </w:rPr>
        <w:t xml:space="preserve"> </w:t>
      </w:r>
      <w:r w:rsidR="00D50D7E" w:rsidRPr="000F261C">
        <w:rPr>
          <w:rFonts w:ascii="Times New Roman" w:hAnsi="Times New Roman" w:cs="Times New Roman"/>
          <w:sz w:val="28"/>
          <w:szCs w:val="28"/>
          <w:lang w:val="kk-KZ"/>
        </w:rPr>
        <w:t xml:space="preserve"> </w:t>
      </w:r>
      <w:r w:rsidR="00280BFF" w:rsidRPr="000F261C">
        <w:rPr>
          <w:rFonts w:ascii="Times New Roman" w:hAnsi="Times New Roman" w:cs="Times New Roman"/>
          <w:sz w:val="28"/>
          <w:szCs w:val="28"/>
          <w:lang w:val="kk-KZ"/>
        </w:rPr>
        <w:t xml:space="preserve">   </w:t>
      </w:r>
      <w:r w:rsidR="00D50D7E" w:rsidRPr="000F261C">
        <w:rPr>
          <w:rFonts w:ascii="Times New Roman" w:hAnsi="Times New Roman" w:cs="Times New Roman"/>
          <w:sz w:val="28"/>
          <w:szCs w:val="28"/>
          <w:lang w:val="kk-KZ"/>
        </w:rPr>
        <w:t xml:space="preserve">   </w:t>
      </w:r>
      <w:r w:rsidR="005221DB"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1.44</w:t>
      </w:r>
      <w:r w:rsidR="005221DB" w:rsidRPr="000F261C">
        <w:rPr>
          <w:rFonts w:ascii="Times New Roman" w:hAnsi="Times New Roman" w:cs="Times New Roman"/>
          <w:sz w:val="28"/>
          <w:szCs w:val="28"/>
          <w:lang w:val="kk-KZ"/>
        </w:rPr>
        <w:t>)</w:t>
      </w:r>
    </w:p>
    <w:p w14:paraId="60865C47" w14:textId="77777777" w:rsidR="003B25C3" w:rsidRPr="000F261C" w:rsidRDefault="003B25C3" w:rsidP="00BC4D90">
      <w:pPr>
        <w:spacing w:after="0" w:line="240" w:lineRule="auto"/>
        <w:ind w:firstLine="567"/>
        <w:jc w:val="both"/>
        <w:rPr>
          <w:rFonts w:ascii="Times New Roman" w:eastAsia="Times New Roman" w:hAnsi="Times New Roman" w:cs="Times New Roman"/>
          <w:bCs/>
          <w:sz w:val="28"/>
          <w:szCs w:val="28"/>
          <w:lang w:val="kk-KZ" w:eastAsia="ru-RU"/>
        </w:rPr>
      </w:pPr>
    </w:p>
    <w:p w14:paraId="1E7827B8" w14:textId="2B96C6A8" w:rsidR="00BC4D90" w:rsidRPr="000F261C" w:rsidRDefault="00D50D7E" w:rsidP="007D7D43">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Осымен қатар бұл процестің жүруі кезінде су</w:t>
      </w:r>
      <w:r w:rsidR="00E30A4B" w:rsidRPr="000F261C">
        <w:rPr>
          <w:rFonts w:ascii="Times New Roman" w:hAnsi="Times New Roman" w:cs="Times New Roman"/>
          <w:sz w:val="28"/>
          <w:szCs w:val="28"/>
          <w:lang w:val="kk-KZ"/>
        </w:rPr>
        <w:t>тектің газ күйінде бөлінуі (</w:t>
      </w:r>
      <w:r w:rsidR="00620D6A" w:rsidRPr="000F261C">
        <w:rPr>
          <w:rFonts w:ascii="Times New Roman" w:hAnsi="Times New Roman" w:cs="Times New Roman"/>
          <w:sz w:val="28"/>
          <w:szCs w:val="28"/>
          <w:lang w:val="kk-KZ"/>
        </w:rPr>
        <w:t>1.45-</w:t>
      </w:r>
      <w:r w:rsidRPr="000F261C">
        <w:rPr>
          <w:rFonts w:ascii="Times New Roman" w:hAnsi="Times New Roman" w:cs="Times New Roman"/>
          <w:sz w:val="28"/>
          <w:szCs w:val="28"/>
          <w:lang w:val="kk-KZ"/>
        </w:rPr>
        <w:t>реакция) жоққа шығарылмайтыны көрсетілген</w:t>
      </w:r>
      <w:r w:rsidR="007D7D43"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w:t>
      </w:r>
    </w:p>
    <w:p w14:paraId="524FF804" w14:textId="77777777" w:rsidR="007D7D43" w:rsidRPr="000F261C" w:rsidRDefault="007D7D43" w:rsidP="007D7D43">
      <w:pPr>
        <w:spacing w:after="0"/>
        <w:jc w:val="both"/>
        <w:rPr>
          <w:rFonts w:ascii="Times New Roman" w:hAnsi="Times New Roman" w:cs="Times New Roman"/>
          <w:sz w:val="28"/>
          <w:szCs w:val="28"/>
          <w:lang w:val="kk-KZ"/>
        </w:rPr>
      </w:pPr>
    </w:p>
    <w:p w14:paraId="57EA3263" w14:textId="5B0E795B" w:rsidR="00D50D7E" w:rsidRPr="000F261C" w:rsidRDefault="008505FC" w:rsidP="007D7D43">
      <w:pPr>
        <w:spacing w:after="0"/>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00D50D7E" w:rsidRPr="000F261C">
        <w:rPr>
          <w:rFonts w:ascii="Times New Roman" w:hAnsi="Times New Roman" w:cs="Times New Roman"/>
          <w:sz w:val="28"/>
          <w:szCs w:val="28"/>
          <w:lang w:val="kk-KZ"/>
        </w:rPr>
        <w:t xml:space="preserve">              </w:t>
      </w:r>
      <w:r w:rsidR="00280BFF"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8C76A9"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280BFF" w:rsidRPr="000F261C">
        <w:rPr>
          <w:rFonts w:ascii="Times New Roman" w:hAnsi="Times New Roman" w:cs="Times New Roman"/>
          <w:sz w:val="28"/>
          <w:szCs w:val="28"/>
          <w:lang w:val="kk-KZ"/>
        </w:rPr>
        <w:t xml:space="preserve"> </w:t>
      </w:r>
      <w:r w:rsidR="00D50D7E"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=0,0 В</m:t>
        </m:r>
      </m:oMath>
      <w:r w:rsidR="00280BFF" w:rsidRPr="000F261C">
        <w:rPr>
          <w:rFonts w:ascii="Times New Roman" w:hAnsi="Times New Roman" w:cs="Times New Roman"/>
          <w:sz w:val="28"/>
          <w:szCs w:val="28"/>
          <w:lang w:val="kk-KZ"/>
        </w:rPr>
        <w:t xml:space="preserve"> </w:t>
      </w:r>
      <w:r w:rsidR="00D50D7E" w:rsidRPr="000F261C">
        <w:rPr>
          <w:rFonts w:ascii="Times New Roman" w:hAnsi="Times New Roman" w:cs="Times New Roman"/>
          <w:sz w:val="28"/>
          <w:szCs w:val="28"/>
          <w:lang w:val="kk-KZ"/>
        </w:rPr>
        <w:t xml:space="preserve">                        </w:t>
      </w:r>
      <w:r w:rsidR="008C76A9" w:rsidRPr="000F261C">
        <w:rPr>
          <w:rFonts w:ascii="Times New Roman" w:hAnsi="Times New Roman" w:cs="Times New Roman"/>
          <w:sz w:val="28"/>
          <w:szCs w:val="28"/>
          <w:lang w:val="kk-KZ"/>
        </w:rPr>
        <w:t xml:space="preserve">   </w:t>
      </w:r>
      <w:r w:rsidR="00D50D7E"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5221DB" w:rsidRPr="000F261C">
        <w:rPr>
          <w:rFonts w:ascii="Times New Roman" w:hAnsi="Times New Roman" w:cs="Times New Roman"/>
          <w:sz w:val="28"/>
          <w:szCs w:val="28"/>
          <w:lang w:val="kk-KZ"/>
        </w:rPr>
        <w:t>(</w:t>
      </w:r>
      <w:r w:rsidR="00B23E48" w:rsidRPr="000F261C">
        <w:rPr>
          <w:rFonts w:ascii="Times New Roman" w:hAnsi="Times New Roman" w:cs="Times New Roman"/>
          <w:sz w:val="28"/>
          <w:szCs w:val="28"/>
          <w:lang w:val="kk-KZ"/>
        </w:rPr>
        <w:t>1.45</w:t>
      </w:r>
      <w:r w:rsidR="005221DB" w:rsidRPr="000F261C">
        <w:rPr>
          <w:rFonts w:ascii="Times New Roman" w:hAnsi="Times New Roman" w:cs="Times New Roman"/>
          <w:sz w:val="28"/>
          <w:szCs w:val="28"/>
          <w:lang w:val="kk-KZ"/>
        </w:rPr>
        <w:t>)</w:t>
      </w:r>
    </w:p>
    <w:p w14:paraId="47B7B09C" w14:textId="77777777" w:rsidR="007D7D43" w:rsidRPr="000F261C" w:rsidRDefault="007D7D43" w:rsidP="007D7D43">
      <w:pPr>
        <w:spacing w:after="0"/>
        <w:ind w:firstLine="567"/>
        <w:jc w:val="both"/>
        <w:rPr>
          <w:rFonts w:ascii="Times New Roman" w:hAnsi="Times New Roman" w:cs="Times New Roman"/>
          <w:sz w:val="28"/>
          <w:szCs w:val="28"/>
          <w:lang w:val="kk-KZ"/>
        </w:rPr>
      </w:pPr>
    </w:p>
    <w:p w14:paraId="4E9BDBFA" w14:textId="296486BE" w:rsidR="00D50D7E" w:rsidRPr="000F261C" w:rsidRDefault="00D50D7E" w:rsidP="00D50D7E">
      <w:pPr>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Металл иондарының ұнтақ түзе тотығуы әдетте электродтағы ток тығыздығының шектік ток мәнінен жоғары болуы кезінде және металл иондарының концентрациясы азайғанда орын алатынын атап өткен. Бұл болжам өз кезегінде бұрынғы жүргізілген жұмыста </w:t>
      </w:r>
      <w:r w:rsidRPr="000F261C">
        <w:rPr>
          <w:rFonts w:ascii="Times New Roman" w:hAnsi="Times New Roman" w:cs="Times New Roman"/>
          <w:color w:val="000000"/>
          <w:sz w:val="28"/>
          <w:szCs w:val="28"/>
          <w:lang w:val="kk-KZ"/>
        </w:rPr>
        <w:t xml:space="preserve">[86] </w:t>
      </w:r>
      <w:r w:rsidRPr="000F261C">
        <w:rPr>
          <w:rFonts w:ascii="Times New Roman" w:hAnsi="Times New Roman" w:cs="Times New Roman"/>
          <w:sz w:val="28"/>
          <w:szCs w:val="28"/>
          <w:lang w:val="kk-KZ"/>
        </w:rPr>
        <w:t xml:space="preserve">келтіріліп, </w:t>
      </w:r>
      <w:r w:rsidR="009749E0" w:rsidRPr="000F261C">
        <w:rPr>
          <w:rFonts w:ascii="Times New Roman" w:hAnsi="Times New Roman" w:cs="Times New Roman"/>
          <w:sz w:val="28"/>
          <w:szCs w:val="28"/>
          <w:lang w:val="kk-KZ"/>
        </w:rPr>
        <w:t>1.46-</w:t>
      </w:r>
      <w:r w:rsidRPr="000F261C">
        <w:rPr>
          <w:rFonts w:ascii="Times New Roman" w:hAnsi="Times New Roman" w:cs="Times New Roman"/>
          <w:sz w:val="28"/>
          <w:szCs w:val="28"/>
          <w:lang w:val="kk-KZ"/>
        </w:rPr>
        <w:t xml:space="preserve">формулада көрсетілген теңдеу ұсынылған болатын.   </w:t>
      </w:r>
    </w:p>
    <w:p w14:paraId="4C52ED39" w14:textId="4EE4D848" w:rsidR="00D50D7E" w:rsidRPr="000F261C" w:rsidRDefault="008505FC" w:rsidP="00BC4D90">
      <w:pPr>
        <w:ind w:firstLine="567"/>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lang w:val="kk-KZ"/>
              </w:rPr>
              <m:t>(С-</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0</m:t>
                </m:r>
              </m:sub>
            </m:sSub>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2К</m:t>
            </m:r>
          </m:num>
          <m:den>
            <m:r>
              <w:rPr>
                <w:rFonts w:ascii="Cambria Math" w:hAnsi="Cambria Math" w:cs="Times New Roman"/>
                <w:sz w:val="28"/>
                <w:szCs w:val="28"/>
                <w:lang w:val="kk-KZ"/>
              </w:rPr>
              <m:t>n∙F</m:t>
            </m:r>
          </m:den>
        </m:f>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i</m:t>
            </m:r>
          </m:e>
          <m:sup>
            <m:r>
              <w:rPr>
                <w:rFonts w:ascii="Cambria Math" w:hAnsi="Cambria Math" w:cs="Times New Roman"/>
                <w:sz w:val="28"/>
                <w:szCs w:val="28"/>
                <w:lang w:val="kk-KZ"/>
              </w:rPr>
              <m:t>2</m:t>
            </m:r>
          </m:sup>
        </m:sSup>
        <m:r>
          <w:rPr>
            <w:rFonts w:ascii="Cambria Math" w:hAnsi="Cambria Math" w:cs="Times New Roman"/>
            <w:sz w:val="28"/>
            <w:szCs w:val="28"/>
            <w:lang w:val="kk-KZ"/>
          </w:rPr>
          <m:t>τ</m:t>
        </m:r>
      </m:oMath>
      <w:r w:rsidR="00D50D7E" w:rsidRPr="000F261C">
        <w:rPr>
          <w:rFonts w:ascii="Times New Roman" w:eastAsiaTheme="minorEastAsia" w:hAnsi="Times New Roman" w:cs="Times New Roman"/>
          <w:sz w:val="28"/>
          <w:szCs w:val="28"/>
          <w:lang w:val="kk-KZ"/>
        </w:rPr>
        <w:t xml:space="preserve">                                      </w:t>
      </w:r>
      <w:r w:rsidR="008C76A9" w:rsidRPr="000F261C">
        <w:rPr>
          <w:rFonts w:ascii="Times New Roman" w:eastAsiaTheme="minorEastAsia" w:hAnsi="Times New Roman" w:cs="Times New Roman"/>
          <w:sz w:val="28"/>
          <w:szCs w:val="28"/>
          <w:lang w:val="kk-KZ"/>
        </w:rPr>
        <w:t xml:space="preserve">      </w:t>
      </w:r>
      <w:r w:rsidR="00D50D7E"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(1.46</w:t>
      </w:r>
      <w:r w:rsidR="005221DB" w:rsidRPr="000F261C">
        <w:rPr>
          <w:rFonts w:ascii="Times New Roman" w:eastAsiaTheme="minorEastAsia" w:hAnsi="Times New Roman" w:cs="Times New Roman"/>
          <w:sz w:val="28"/>
          <w:szCs w:val="28"/>
          <w:lang w:val="kk-KZ"/>
        </w:rPr>
        <w:t>)</w:t>
      </w:r>
    </w:p>
    <w:p w14:paraId="246370A9" w14:textId="5EA989B3" w:rsidR="00D50D7E" w:rsidRPr="000F261C" w:rsidRDefault="00BA0A7D" w:rsidP="00D50D7E">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Бұл формулада С – </w:t>
      </w:r>
      <w:r w:rsidR="00D50D7E" w:rsidRPr="000F261C">
        <w:rPr>
          <w:rFonts w:ascii="Times New Roman" w:hAnsi="Times New Roman" w:cs="Times New Roman"/>
          <w:sz w:val="28"/>
          <w:szCs w:val="28"/>
          <w:lang w:val="kk-KZ"/>
        </w:rPr>
        <w:t>электролиттегі металл иондарының бастапқы концентрациясы; С</w:t>
      </w:r>
      <w:r w:rsidR="009B705F" w:rsidRPr="000F261C">
        <w:rPr>
          <w:rFonts w:ascii="Times New Roman" w:hAnsi="Times New Roman" w:cs="Times New Roman"/>
          <w:sz w:val="28"/>
          <w:szCs w:val="28"/>
          <w:vertAlign w:val="subscript"/>
          <w:lang w:val="kk-KZ"/>
        </w:rPr>
        <w:t>о</w:t>
      </w:r>
      <w:r w:rsidR="00D50D7E" w:rsidRPr="000F261C">
        <w:rPr>
          <w:rFonts w:ascii="Times New Roman" w:hAnsi="Times New Roman" w:cs="Times New Roman"/>
          <w:sz w:val="28"/>
          <w:szCs w:val="28"/>
          <w:lang w:val="kk-KZ"/>
        </w:rPr>
        <w:t xml:space="preserve"> – металл ұнтақ түрінде бөліне бастаған кездегі катод </w:t>
      </w:r>
      <w:r w:rsidR="00D50D7E" w:rsidRPr="000F261C">
        <w:rPr>
          <w:rFonts w:ascii="Times New Roman" w:hAnsi="Times New Roman" w:cs="Times New Roman"/>
          <w:sz w:val="28"/>
          <w:szCs w:val="28"/>
          <w:lang w:val="kk-KZ"/>
        </w:rPr>
        <w:lastRenderedPageBreak/>
        <w:t>аумағындағы металл иондарының концентрациясы, К</w:t>
      </w:r>
      <w:r w:rsidR="004D7F42" w:rsidRPr="000F261C">
        <w:rPr>
          <w:rFonts w:ascii="Times New Roman" w:hAnsi="Times New Roman" w:cs="Times New Roman"/>
          <w:sz w:val="28"/>
          <w:szCs w:val="28"/>
          <w:lang w:val="kk-KZ"/>
        </w:rPr>
        <w:t xml:space="preserve"> – </w:t>
      </w:r>
      <w:r w:rsidR="00D50D7E" w:rsidRPr="000F261C">
        <w:rPr>
          <w:rFonts w:ascii="Times New Roman" w:hAnsi="Times New Roman" w:cs="Times New Roman"/>
          <w:sz w:val="28"/>
          <w:szCs w:val="28"/>
          <w:lang w:val="kk-KZ"/>
        </w:rPr>
        <w:t xml:space="preserve">электродтық процестің константасы; </w:t>
      </w:r>
      <m:oMath>
        <m:r>
          <w:rPr>
            <w:rFonts w:ascii="Cambria Math" w:hAnsi="Cambria Math" w:cs="Times New Roman"/>
            <w:sz w:val="28"/>
            <w:szCs w:val="28"/>
            <w:lang w:val="kk-KZ"/>
          </w:rPr>
          <m:t>τ</m:t>
        </m:r>
      </m:oMath>
      <w:r w:rsidR="000062DD" w:rsidRPr="000F261C">
        <w:rPr>
          <w:rFonts w:ascii="Times New Roman" w:eastAsiaTheme="minorEastAsia" w:hAnsi="Times New Roman" w:cs="Times New Roman"/>
          <w:sz w:val="28"/>
          <w:szCs w:val="28"/>
          <w:lang w:val="kk-KZ"/>
        </w:rPr>
        <w:t xml:space="preserve"> </w:t>
      </w:r>
      <w:r w:rsidR="000062DD" w:rsidRPr="000F261C">
        <w:rPr>
          <w:rFonts w:ascii="Times New Roman" w:hAnsi="Times New Roman" w:cs="Times New Roman"/>
          <w:sz w:val="28"/>
          <w:szCs w:val="28"/>
          <w:lang w:val="kk-KZ"/>
        </w:rPr>
        <w:t xml:space="preserve">– </w:t>
      </w:r>
      <w:r w:rsidR="00D50D7E" w:rsidRPr="000F261C">
        <w:rPr>
          <w:rFonts w:ascii="Times New Roman" w:hAnsi="Times New Roman" w:cs="Times New Roman"/>
          <w:sz w:val="28"/>
          <w:szCs w:val="28"/>
          <w:lang w:val="kk-KZ"/>
        </w:rPr>
        <w:t>борпылдақ ұнтақ түзілуге қажет уақыт,  n – процеске қатысушы электрондар саны, F – Фарадей саны, i – шектік ток тығыздығы</w:t>
      </w:r>
      <w:r w:rsidR="009749E0" w:rsidRPr="000F261C">
        <w:rPr>
          <w:rFonts w:ascii="Times New Roman" w:hAnsi="Times New Roman" w:cs="Times New Roman"/>
          <w:sz w:val="28"/>
          <w:szCs w:val="28"/>
          <w:lang w:val="kk-KZ"/>
        </w:rPr>
        <w:t>. Келтірілген 1.44-</w:t>
      </w:r>
      <w:r w:rsidR="00D50D7E" w:rsidRPr="000F261C">
        <w:rPr>
          <w:rFonts w:ascii="Times New Roman" w:hAnsi="Times New Roman" w:cs="Times New Roman"/>
          <w:sz w:val="28"/>
          <w:szCs w:val="28"/>
          <w:lang w:val="kk-KZ"/>
        </w:rPr>
        <w:t xml:space="preserve">реакция және негізгі қағидалар мыс ұнтағы өндірісінің негізі болып табылады. </w:t>
      </w:r>
    </w:p>
    <w:p w14:paraId="133CDA33" w14:textId="0E14EB80" w:rsidR="008378FE" w:rsidRPr="000F261C" w:rsidRDefault="00D50D7E" w:rsidP="008378FE">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Дегенмен, осы күнге дейін мыс ұнтағының дисперстілігі аса маңызды болып табылады және мыс ұнтағының кеңінен пайдаланылу</w:t>
      </w:r>
      <w:r w:rsidR="00FA7C90" w:rsidRPr="000F261C">
        <w:rPr>
          <w:rFonts w:ascii="Times New Roman" w:hAnsi="Times New Roman" w:cs="Times New Roman"/>
          <w:sz w:val="28"/>
          <w:szCs w:val="28"/>
          <w:lang w:val="kk-KZ"/>
        </w:rPr>
        <w:t xml:space="preserve"> мүмкіндіктері осы дисперстілік</w:t>
      </w:r>
      <w:r w:rsidRPr="000F261C">
        <w:rPr>
          <w:rFonts w:ascii="Times New Roman" w:hAnsi="Times New Roman" w:cs="Times New Roman"/>
          <w:sz w:val="28"/>
          <w:szCs w:val="28"/>
          <w:lang w:val="kk-KZ"/>
        </w:rPr>
        <w:t>пен тығыз байланыста екенін атап өтпеуге болмайды. Сол себептерден, қазіргі замандағы мыс электрохимиясына арналған зерттеулер мыс ұнтағының дисперстілігін жоғарылату амалдарын табуға және ток бойынша шығымды арттыруға бағытталып отыр. Осы орайда мыс электродының электрохимиялық қасиеттеріне көп көңіл бөлініп отыр. Мысалы, мыс ұнтағының э</w:t>
      </w:r>
      <w:r w:rsidR="009B705F" w:rsidRPr="000F261C">
        <w:rPr>
          <w:rFonts w:ascii="Times New Roman" w:hAnsi="Times New Roman" w:cs="Times New Roman"/>
          <w:sz w:val="28"/>
          <w:szCs w:val="28"/>
          <w:lang w:val="kk-KZ"/>
        </w:rPr>
        <w:t xml:space="preserve">лектрохимиялық жолмен түзілуін </w:t>
      </w:r>
      <w:r w:rsidRPr="000F261C">
        <w:rPr>
          <w:rFonts w:ascii="Times New Roman" w:hAnsi="Times New Roman" w:cs="Times New Roman"/>
          <w:sz w:val="28"/>
          <w:szCs w:val="28"/>
          <w:lang w:val="kk-KZ"/>
        </w:rPr>
        <w:t>беттік активті заттар қатысында зерттеген ғалымдар [87] осы процестің механизмдерін айқындаған және ұнтақ ультрадисперсті күйде түзілу мүмкіндігін көрсеткен. Ал осы бағытта тәжірибелер орындаған басқа зерттеушілер [88] мыс ұнтағының бөл</w:t>
      </w:r>
      <w:r w:rsidR="00FA7C90" w:rsidRPr="000F261C">
        <w:rPr>
          <w:rFonts w:ascii="Times New Roman" w:hAnsi="Times New Roman" w:cs="Times New Roman"/>
          <w:sz w:val="28"/>
          <w:szCs w:val="28"/>
          <w:lang w:val="kk-KZ"/>
        </w:rPr>
        <w:t>шектерінің өлшемдерінің 10 мкм-д</w:t>
      </w:r>
      <w:r w:rsidRPr="000F261C">
        <w:rPr>
          <w:rFonts w:ascii="Times New Roman" w:hAnsi="Times New Roman" w:cs="Times New Roman"/>
          <w:sz w:val="28"/>
          <w:szCs w:val="28"/>
          <w:lang w:val="kk-KZ"/>
        </w:rPr>
        <w:t>ен кіші болып түзілу мүмкіндіктерін анықтаған және олардың құрамында наноразмерлі бөлшектердің де болу мүмкіндігін айшықтаған. Осы мақсатта олар күкіртқышқылды электролиттің негізгі компоненттерін зерттеп, сонымен бірге желатин, полиэтиленгликоль тәрізді функционалдық қоспалардың әсерін де анықтаған. Басқа зерттеушілер [89] ультрадисперсті мыс</w:t>
      </w:r>
      <w:r w:rsidR="00FA7C90" w:rsidRPr="000F261C">
        <w:rPr>
          <w:rFonts w:ascii="Times New Roman" w:hAnsi="Times New Roman" w:cs="Times New Roman"/>
          <w:sz w:val="28"/>
          <w:szCs w:val="28"/>
          <w:lang w:val="kk-KZ"/>
        </w:rPr>
        <w:t xml:space="preserve"> ұнтақтарын баспа саласында қол</w:t>
      </w:r>
      <w:r w:rsidR="009B705F" w:rsidRPr="000F261C">
        <w:rPr>
          <w:rFonts w:ascii="Times New Roman" w:hAnsi="Times New Roman" w:cs="Times New Roman"/>
          <w:sz w:val="28"/>
          <w:szCs w:val="28"/>
          <w:lang w:val="kk-KZ"/>
        </w:rPr>
        <w:t>да</w:t>
      </w:r>
      <w:r w:rsidRPr="000F261C">
        <w:rPr>
          <w:rFonts w:ascii="Times New Roman" w:hAnsi="Times New Roman" w:cs="Times New Roman"/>
          <w:sz w:val="28"/>
          <w:szCs w:val="28"/>
          <w:lang w:val="kk-KZ"/>
        </w:rPr>
        <w:t xml:space="preserve">нылған табақшалардың қалдықтарынан алуға болатынын дәйектеп, анодтық режимде синтезделген хлоридті-аммонийлі электролитті виброкатодта қолдану арқылы процесті диффузиялық қабаттың азаюына байланысты қарқындатуға болатынын мәлімдейді.  </w:t>
      </w:r>
    </w:p>
    <w:p w14:paraId="6AC11C73" w14:textId="234BA610" w:rsidR="008378FE" w:rsidRPr="000F261C" w:rsidRDefault="00D50D7E" w:rsidP="008378FE">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Ультрадыбыс арқылы мыс ұнтағын алу мүмкіндіктерін көрсеткен жұмыстар да жоқ емес [90], бұл кезде  ұнт</w:t>
      </w:r>
      <w:r w:rsidR="004D7F42" w:rsidRPr="000F261C">
        <w:rPr>
          <w:rFonts w:ascii="Times New Roman" w:hAnsi="Times New Roman" w:cs="Times New Roman"/>
          <w:sz w:val="28"/>
          <w:szCs w:val="28"/>
          <w:lang w:val="kk-KZ"/>
        </w:rPr>
        <w:t xml:space="preserve">ақтың бөлшектерінің өлшемдері </w:t>
      </w:r>
      <w:r w:rsidRPr="000F261C">
        <w:rPr>
          <w:rFonts w:ascii="Times New Roman" w:hAnsi="Times New Roman" w:cs="Times New Roman"/>
          <w:sz w:val="28"/>
          <w:szCs w:val="28"/>
          <w:lang w:val="kk-KZ"/>
        </w:rPr>
        <w:t>100 нм құрайды екен. Ал сулы полимерлерді тұрақтандырғыш</w:t>
      </w:r>
      <w:r w:rsidR="00B10F66" w:rsidRPr="000F261C">
        <w:rPr>
          <w:rFonts w:ascii="Times New Roman" w:hAnsi="Times New Roman" w:cs="Times New Roman"/>
          <w:sz w:val="28"/>
          <w:szCs w:val="28"/>
          <w:lang w:val="kk-KZ"/>
        </w:rPr>
        <w:t xml:space="preserve"> ретінде қолданып, </w:t>
      </w:r>
      <w:r w:rsidRPr="000F261C">
        <w:rPr>
          <w:rFonts w:ascii="Times New Roman" w:hAnsi="Times New Roman" w:cs="Times New Roman"/>
          <w:sz w:val="28"/>
          <w:szCs w:val="28"/>
          <w:lang w:val="kk-KZ"/>
        </w:rPr>
        <w:t xml:space="preserve">олардың қатысында электролиз әдісімен мыс ұнтағын алу мүмкіндігін көрсеткен зерттеушілер [91] ұнтақ бөлшектерінің дисперстілігін өндірісте қолданылатын әдістермен салыстырғанда, 2-3 есе жоғарылатуға болатынын дәлелдеген.  </w:t>
      </w:r>
    </w:p>
    <w:p w14:paraId="19D9ECDE" w14:textId="58E57409" w:rsidR="003B25C3" w:rsidRPr="000F261C" w:rsidRDefault="00D50D7E" w:rsidP="008378FE">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Кейінгі жылдары профессор А.Баешовтың және оның әріптестерінің  жүргізген зерттеулерінде </w:t>
      </w:r>
      <w:r w:rsidRPr="000F261C">
        <w:rPr>
          <w:rFonts w:ascii="Times New Roman" w:hAnsi="Times New Roman" w:cs="Times New Roman"/>
          <w:color w:val="000000"/>
          <w:sz w:val="28"/>
          <w:szCs w:val="28"/>
          <w:lang w:val="kk-KZ"/>
        </w:rPr>
        <w:t xml:space="preserve">[92-95] </w:t>
      </w:r>
      <w:r w:rsidRPr="000F261C">
        <w:rPr>
          <w:rFonts w:ascii="Times New Roman" w:hAnsi="Times New Roman" w:cs="Times New Roman"/>
          <w:sz w:val="28"/>
          <w:szCs w:val="28"/>
          <w:lang w:val="kk-KZ"/>
        </w:rPr>
        <w:t>мыстың электрохимиялық қасиеттері, негізінен қышқылды ортада</w:t>
      </w:r>
      <w:r w:rsidR="00B10F66"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айнымалы ток әсерімен немесе тұрақты ток әсерімен катализатор рөлін атқаратын титан иондары қатысында зерттелген. Бірқа</w:t>
      </w:r>
      <w:r w:rsidR="00B10F66" w:rsidRPr="000F261C">
        <w:rPr>
          <w:rFonts w:ascii="Times New Roman" w:hAnsi="Times New Roman" w:cs="Times New Roman"/>
          <w:sz w:val="28"/>
          <w:szCs w:val="28"/>
          <w:lang w:val="kk-KZ"/>
        </w:rPr>
        <w:t xml:space="preserve">тар тәжірибелердің нәтижесінде </w:t>
      </w:r>
      <w:r w:rsidRPr="000F261C">
        <w:rPr>
          <w:rFonts w:ascii="Times New Roman" w:hAnsi="Times New Roman" w:cs="Times New Roman"/>
          <w:sz w:val="28"/>
          <w:szCs w:val="28"/>
          <w:lang w:val="kk-KZ"/>
        </w:rPr>
        <w:t>тек катодтық тотықсыздандыру арқылы бөлшек өлшемдері 2-3 мкм-нен асатын мыс ұнтақтарын алу мүмкін емес екені дәлелденген. Оның себебі, мыс иондары катодта ток тығыздығы шектік токтан асқан кезде түзіледі де, сол кезден-ақ катод бетінде іріленіп отырады. Осыларды ескеру барысында  ұнтақтардың катод бетінде емес, анодтық кеңістік</w:t>
      </w:r>
      <w:r w:rsidR="00FA7C90" w:rsidRPr="000F261C">
        <w:rPr>
          <w:rFonts w:ascii="Times New Roman" w:hAnsi="Times New Roman" w:cs="Times New Roman"/>
          <w:sz w:val="28"/>
          <w:szCs w:val="28"/>
          <w:lang w:val="kk-KZ"/>
        </w:rPr>
        <w:t xml:space="preserve">те немесе электролит көлемінде </w:t>
      </w:r>
      <w:r w:rsidRPr="000F261C">
        <w:rPr>
          <w:rFonts w:ascii="Times New Roman" w:hAnsi="Times New Roman" w:cs="Times New Roman"/>
          <w:sz w:val="28"/>
          <w:szCs w:val="28"/>
          <w:lang w:val="kk-KZ"/>
        </w:rPr>
        <w:t xml:space="preserve">түзілу мүмкіндігі қарастырылған </w:t>
      </w:r>
      <w:r w:rsidRPr="000F261C">
        <w:rPr>
          <w:rFonts w:ascii="Times New Roman" w:hAnsi="Times New Roman" w:cs="Times New Roman"/>
          <w:color w:val="000000"/>
          <w:sz w:val="28"/>
          <w:szCs w:val="28"/>
          <w:lang w:val="kk-KZ"/>
        </w:rPr>
        <w:t>[93]. Мұндай процесс электролизді күкіртқышқылды ортада үш валентті титан иондарының қатысында және ерітіндіде мыс (ІІ) иондары жоқ болған кезде, мыс анодын және титан катодын қолдану арқылы іске асырылған. Бұл кезде мыс а</w:t>
      </w:r>
      <w:r w:rsidR="009749E0" w:rsidRPr="000F261C">
        <w:rPr>
          <w:rFonts w:ascii="Times New Roman" w:hAnsi="Times New Roman" w:cs="Times New Roman"/>
          <w:color w:val="000000"/>
          <w:sz w:val="28"/>
          <w:szCs w:val="28"/>
          <w:lang w:val="kk-KZ"/>
        </w:rPr>
        <w:t>ноды 1.47-</w:t>
      </w:r>
      <w:r w:rsidR="00FA7C90" w:rsidRPr="000F261C">
        <w:rPr>
          <w:rFonts w:ascii="Times New Roman" w:hAnsi="Times New Roman" w:cs="Times New Roman"/>
          <w:color w:val="000000"/>
          <w:sz w:val="28"/>
          <w:szCs w:val="28"/>
          <w:lang w:val="kk-KZ"/>
        </w:rPr>
        <w:t xml:space="preserve">реакция </w:t>
      </w:r>
      <w:r w:rsidR="00FA7C90" w:rsidRPr="000F261C">
        <w:rPr>
          <w:rFonts w:ascii="Times New Roman" w:hAnsi="Times New Roman" w:cs="Times New Roman"/>
          <w:color w:val="000000"/>
          <w:sz w:val="28"/>
          <w:szCs w:val="28"/>
          <w:lang w:val="kk-KZ"/>
        </w:rPr>
        <w:lastRenderedPageBreak/>
        <w:t xml:space="preserve">арқылы ериді, </w:t>
      </w:r>
      <w:r w:rsidRPr="000F261C">
        <w:rPr>
          <w:rFonts w:ascii="Times New Roman" w:hAnsi="Times New Roman" w:cs="Times New Roman"/>
          <w:color w:val="000000"/>
          <w:sz w:val="28"/>
          <w:szCs w:val="28"/>
          <w:lang w:val="kk-KZ"/>
        </w:rPr>
        <w:t>ерітінді көлемінде титан (ІІІ) иондарымен әрекеттеседі</w:t>
      </w:r>
      <w:r w:rsidR="00FA7C90" w:rsidRPr="000F261C">
        <w:rPr>
          <w:rFonts w:ascii="Times New Roman" w:hAnsi="Times New Roman" w:cs="Times New Roman"/>
          <w:sz w:val="28"/>
          <w:szCs w:val="28"/>
          <w:lang w:val="kk-KZ"/>
        </w:rPr>
        <w:t xml:space="preserve"> де (</w:t>
      </w:r>
      <w:r w:rsidR="00620D6A" w:rsidRPr="000F261C">
        <w:rPr>
          <w:rFonts w:ascii="Times New Roman" w:hAnsi="Times New Roman" w:cs="Times New Roman"/>
          <w:sz w:val="28"/>
          <w:szCs w:val="28"/>
          <w:lang w:val="kk-KZ"/>
        </w:rPr>
        <w:t>1.48-</w:t>
      </w:r>
      <w:r w:rsidR="009749E0" w:rsidRPr="000F261C">
        <w:rPr>
          <w:rFonts w:ascii="Times New Roman" w:hAnsi="Times New Roman" w:cs="Times New Roman"/>
          <w:sz w:val="28"/>
          <w:szCs w:val="28"/>
          <w:lang w:val="kk-KZ"/>
        </w:rPr>
        <w:t>реакция</w:t>
      </w:r>
      <w:r w:rsidR="00FA7C90"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ұнтақ күйіндегі элементті мысқа дейін тотықсызданады. </w:t>
      </w:r>
    </w:p>
    <w:p w14:paraId="30F2D8BF" w14:textId="77777777" w:rsidR="00C41FCA" w:rsidRPr="000F261C" w:rsidRDefault="00C41FCA" w:rsidP="008378FE">
      <w:pPr>
        <w:spacing w:line="240" w:lineRule="auto"/>
        <w:ind w:firstLine="567"/>
        <w:contextualSpacing/>
        <w:jc w:val="both"/>
        <w:rPr>
          <w:rFonts w:ascii="Times New Roman" w:hAnsi="Times New Roman" w:cs="Times New Roman"/>
          <w:sz w:val="28"/>
          <w:szCs w:val="28"/>
          <w:lang w:val="kk-KZ"/>
        </w:rPr>
      </w:pPr>
    </w:p>
    <w:p w14:paraId="5A1D0BB4" w14:textId="317B43A8" w:rsidR="00D50D7E" w:rsidRPr="000F261C" w:rsidRDefault="008505FC" w:rsidP="007B2993">
      <w:pPr>
        <w:spacing w:line="240" w:lineRule="auto"/>
        <w:ind w:firstLine="567"/>
        <w:contextualSpacing/>
        <w:jc w:val="both"/>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о</m:t>
            </m:r>
          </m:sup>
        </m:sSup>
        <m:r>
          <w:rPr>
            <w:rFonts w:ascii="Cambria Math" w:hAnsi="Cambria Math" w:cs="Times New Roman"/>
            <w:sz w:val="28"/>
            <w:szCs w:val="28"/>
            <w:lang w:val="kk-KZ"/>
          </w:rPr>
          <m:t>-2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2+</m:t>
            </m:r>
          </m:sup>
        </m:sSup>
      </m:oMath>
      <w:r w:rsidR="00620D6A" w:rsidRPr="000F261C">
        <w:rPr>
          <w:rFonts w:ascii="Times New Roman" w:hAnsi="Times New Roman" w:cs="Times New Roman"/>
          <w:sz w:val="28"/>
          <w:szCs w:val="28"/>
          <w:lang w:val="kk-KZ"/>
        </w:rPr>
        <w:t xml:space="preserve"> </w:t>
      </w:r>
      <w:r w:rsidR="00D50D7E" w:rsidRPr="000F261C">
        <w:rPr>
          <w:rFonts w:ascii="Times New Roman" w:eastAsiaTheme="minorEastAsia" w:hAnsi="Times New Roman" w:cs="Times New Roman"/>
          <w:sz w:val="28"/>
          <w:szCs w:val="28"/>
          <w:lang w:val="kk-KZ"/>
        </w:rPr>
        <w:t xml:space="preserve">    </w:t>
      </w:r>
      <w:r w:rsidR="008378FE" w:rsidRPr="000F261C">
        <w:rPr>
          <w:rFonts w:ascii="Times New Roman" w:eastAsiaTheme="minorEastAsia" w:hAnsi="Times New Roman" w:cs="Times New Roman"/>
          <w:sz w:val="28"/>
          <w:szCs w:val="28"/>
          <w:lang w:val="kk-KZ"/>
        </w:rPr>
        <w:t xml:space="preserve">            </w:t>
      </w:r>
      <w:r w:rsidR="00D50D7E"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BE7925"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620D6A"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(1.47</w:t>
      </w:r>
      <w:r w:rsidR="00D50D7E" w:rsidRPr="000F261C">
        <w:rPr>
          <w:rFonts w:ascii="Times New Roman" w:eastAsiaTheme="minorEastAsia" w:hAnsi="Times New Roman" w:cs="Times New Roman"/>
          <w:sz w:val="28"/>
          <w:szCs w:val="28"/>
          <w:lang w:val="kk-KZ"/>
        </w:rPr>
        <w:t>)</w:t>
      </w:r>
    </w:p>
    <w:p w14:paraId="66540915" w14:textId="1C843A78" w:rsidR="008378FE" w:rsidRPr="000F261C" w:rsidRDefault="00D50D7E" w:rsidP="003B25C3">
      <w:pPr>
        <w:spacing w:after="0" w:line="240" w:lineRule="auto"/>
        <w:jc w:val="both"/>
        <w:rPr>
          <w:rFonts w:ascii="Times New Roman" w:eastAsiaTheme="minorEastAsia" w:hAnsi="Times New Roman" w:cs="Times New Roman"/>
          <w:sz w:val="28"/>
          <w:szCs w:val="28"/>
          <w:lang w:val="kk-KZ"/>
        </w:rPr>
      </w:pPr>
      <w:r w:rsidRPr="000F261C">
        <w:rPr>
          <w:rFonts w:ascii="Times New Roman" w:hAnsi="Times New Roman" w:cs="Times New Roman"/>
          <w:b/>
          <w:i/>
          <w:sz w:val="28"/>
          <w:szCs w:val="28"/>
          <w:lang w:val="kk-KZ"/>
        </w:rPr>
        <w:t xml:space="preserve"> </w:t>
      </w:r>
      <w:r w:rsidRPr="000F261C">
        <w:rPr>
          <w:rFonts w:ascii="Times New Roman" w:eastAsiaTheme="minorEastAsia" w:hAnsi="Times New Roman" w:cs="Times New Roman"/>
          <w:i/>
          <w:sz w:val="28"/>
          <w:szCs w:val="28"/>
          <w:lang w:val="kk-KZ"/>
        </w:rPr>
        <w:t xml:space="preserve">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2+</m:t>
            </m:r>
          </m:sup>
        </m:sSup>
      </m:oMath>
      <w:r w:rsidRPr="000F261C">
        <w:rPr>
          <w:rFonts w:ascii="Times New Roman" w:eastAsiaTheme="minorEastAsia" w:hAnsi="Times New Roman" w:cs="Times New Roman"/>
          <w:sz w:val="28"/>
          <w:szCs w:val="28"/>
          <w:lang w:val="kk-KZ"/>
        </w:rPr>
        <w:t xml:space="preserve"> +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Ti</m:t>
            </m:r>
          </m:e>
          <m:sup>
            <m:r>
              <w:rPr>
                <w:rFonts w:ascii="Cambria Math" w:eastAsiaTheme="minorEastAsia" w:hAnsi="Cambria Math" w:cs="Times New Roman"/>
                <w:sz w:val="28"/>
                <w:szCs w:val="28"/>
                <w:lang w:val="kk-KZ"/>
              </w:rPr>
              <m:t xml:space="preserve">3+ </m:t>
            </m:r>
          </m:sup>
        </m:sSup>
        <m:r>
          <w:rPr>
            <w:rFonts w:ascii="Cambria Math" w:hAnsi="Cambria Math" w:cs="Times New Roman"/>
            <w:sz w:val="28"/>
            <w:szCs w:val="28"/>
            <w:lang w:val="kk-KZ"/>
          </w:rPr>
          <m:t>↔</m:t>
        </m:r>
      </m:oMath>
      <w:r w:rsidRPr="000F261C">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о</m:t>
            </m:r>
          </m:sup>
        </m:sSup>
      </m:oMath>
      <w:r w:rsidRPr="000F261C">
        <w:rPr>
          <w:rFonts w:ascii="Times New Roman" w:eastAsiaTheme="minorEastAsia" w:hAnsi="Times New Roman" w:cs="Times New Roman"/>
          <w:sz w:val="28"/>
          <w:szCs w:val="28"/>
          <w:lang w:val="kk-KZ"/>
        </w:rPr>
        <w:t xml:space="preserve"> +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Ti</m:t>
            </m:r>
          </m:e>
          <m:sup>
            <m:r>
              <w:rPr>
                <w:rFonts w:ascii="Cambria Math" w:eastAsiaTheme="minorEastAsia" w:hAnsi="Cambria Math" w:cs="Times New Roman"/>
                <w:sz w:val="28"/>
                <w:szCs w:val="28"/>
                <w:lang w:val="kk-KZ"/>
              </w:rPr>
              <m:t xml:space="preserve">4+ </m:t>
            </m:r>
          </m:sup>
        </m:sSup>
      </m:oMath>
      <w:r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BE7925"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(1.48</w:t>
      </w:r>
      <w:r w:rsidRPr="000F261C">
        <w:rPr>
          <w:rFonts w:ascii="Times New Roman" w:eastAsiaTheme="minorEastAsia" w:hAnsi="Times New Roman" w:cs="Times New Roman"/>
          <w:sz w:val="28"/>
          <w:szCs w:val="28"/>
          <w:lang w:val="kk-KZ"/>
        </w:rPr>
        <w:t>)</w:t>
      </w:r>
    </w:p>
    <w:p w14:paraId="76036AF1" w14:textId="77777777" w:rsidR="003B25C3" w:rsidRPr="000F261C" w:rsidRDefault="003B25C3" w:rsidP="003B25C3">
      <w:pPr>
        <w:spacing w:after="0" w:line="240" w:lineRule="auto"/>
        <w:jc w:val="both"/>
        <w:rPr>
          <w:rFonts w:ascii="Times New Roman" w:eastAsiaTheme="minorEastAsia" w:hAnsi="Times New Roman" w:cs="Times New Roman"/>
          <w:sz w:val="28"/>
          <w:szCs w:val="28"/>
          <w:lang w:val="kk-KZ"/>
        </w:rPr>
      </w:pPr>
    </w:p>
    <w:p w14:paraId="4D4F8A94" w14:textId="75424BE1" w:rsidR="00D50D7E" w:rsidRPr="000F261C" w:rsidRDefault="000C59B1" w:rsidP="003B25C3">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Ал 1.48-</w:t>
      </w:r>
      <w:r w:rsidR="00D50D7E" w:rsidRPr="000F261C">
        <w:rPr>
          <w:rFonts w:ascii="Times New Roman" w:hAnsi="Times New Roman" w:cs="Times New Roman"/>
          <w:sz w:val="28"/>
          <w:szCs w:val="28"/>
          <w:lang w:val="kk-KZ"/>
        </w:rPr>
        <w:t>реакцияның нәтижесінде түзілген төрт валентті титан иондары катод бетін</w:t>
      </w:r>
      <w:r w:rsidR="00934068" w:rsidRPr="000F261C">
        <w:rPr>
          <w:rFonts w:ascii="Times New Roman" w:hAnsi="Times New Roman" w:cs="Times New Roman"/>
          <w:sz w:val="28"/>
          <w:szCs w:val="28"/>
          <w:lang w:val="kk-KZ"/>
        </w:rPr>
        <w:t>е қарай диффузияланады да</w:t>
      </w:r>
      <w:r w:rsidR="00D50D7E" w:rsidRPr="000F261C">
        <w:rPr>
          <w:rFonts w:ascii="Times New Roman" w:hAnsi="Times New Roman" w:cs="Times New Roman"/>
          <w:sz w:val="28"/>
          <w:szCs w:val="28"/>
          <w:lang w:val="kk-KZ"/>
        </w:rPr>
        <w:t>, сол электрод</w:t>
      </w:r>
      <w:r w:rsidR="009749E0" w:rsidRPr="000F261C">
        <w:rPr>
          <w:rFonts w:ascii="Times New Roman" w:hAnsi="Times New Roman" w:cs="Times New Roman"/>
          <w:sz w:val="28"/>
          <w:szCs w:val="28"/>
          <w:lang w:val="kk-KZ"/>
        </w:rPr>
        <w:t>та тотықсызданады (</w:t>
      </w:r>
      <w:r w:rsidR="00620D6A" w:rsidRPr="000F261C">
        <w:rPr>
          <w:rFonts w:ascii="Times New Roman" w:hAnsi="Times New Roman" w:cs="Times New Roman"/>
          <w:sz w:val="28"/>
          <w:szCs w:val="28"/>
          <w:lang w:val="kk-KZ"/>
        </w:rPr>
        <w:t>1.49-</w:t>
      </w:r>
      <w:r w:rsidR="009749E0" w:rsidRPr="000F261C">
        <w:rPr>
          <w:rFonts w:ascii="Times New Roman" w:hAnsi="Times New Roman" w:cs="Times New Roman"/>
          <w:sz w:val="28"/>
          <w:szCs w:val="28"/>
          <w:lang w:val="kk-KZ"/>
        </w:rPr>
        <w:t>реакция</w:t>
      </w:r>
      <w:r w:rsidR="00934068" w:rsidRPr="000F261C">
        <w:rPr>
          <w:rFonts w:ascii="Times New Roman" w:hAnsi="Times New Roman" w:cs="Times New Roman"/>
          <w:sz w:val="28"/>
          <w:szCs w:val="28"/>
          <w:lang w:val="kk-KZ"/>
        </w:rPr>
        <w:t>)</w:t>
      </w:r>
      <w:r w:rsidR="0027058E" w:rsidRPr="000F261C">
        <w:rPr>
          <w:rFonts w:ascii="Times New Roman" w:hAnsi="Times New Roman" w:cs="Times New Roman"/>
          <w:sz w:val="28"/>
          <w:szCs w:val="28"/>
          <w:lang w:val="kk-KZ"/>
        </w:rPr>
        <w:t>. Түзілген үш</w:t>
      </w:r>
      <w:r w:rsidR="00473FD3" w:rsidRPr="000F261C">
        <w:rPr>
          <w:rFonts w:ascii="Times New Roman" w:hAnsi="Times New Roman" w:cs="Times New Roman"/>
          <w:sz w:val="28"/>
          <w:szCs w:val="28"/>
          <w:lang w:val="kk-KZ"/>
        </w:rPr>
        <w:t xml:space="preserve"> </w:t>
      </w:r>
      <w:r w:rsidR="00D50D7E" w:rsidRPr="000F261C">
        <w:rPr>
          <w:rFonts w:ascii="Times New Roman" w:hAnsi="Times New Roman" w:cs="Times New Roman"/>
          <w:sz w:val="28"/>
          <w:szCs w:val="28"/>
          <w:lang w:val="kk-KZ"/>
        </w:rPr>
        <w:t>вал</w:t>
      </w:r>
      <w:r w:rsidRPr="000F261C">
        <w:rPr>
          <w:rFonts w:ascii="Times New Roman" w:hAnsi="Times New Roman" w:cs="Times New Roman"/>
          <w:sz w:val="28"/>
          <w:szCs w:val="28"/>
          <w:lang w:val="kk-KZ"/>
        </w:rPr>
        <w:t>ентті титан иондары қайтадан 1.48-</w:t>
      </w:r>
      <w:r w:rsidR="00D50D7E" w:rsidRPr="000F261C">
        <w:rPr>
          <w:rFonts w:ascii="Times New Roman" w:hAnsi="Times New Roman" w:cs="Times New Roman"/>
          <w:sz w:val="28"/>
          <w:szCs w:val="28"/>
          <w:lang w:val="kk-KZ"/>
        </w:rPr>
        <w:t xml:space="preserve">реакциясына қатысады. </w:t>
      </w:r>
    </w:p>
    <w:p w14:paraId="1BF04A38" w14:textId="77777777" w:rsidR="007B2993" w:rsidRPr="000F261C" w:rsidRDefault="007B2993" w:rsidP="003B25C3">
      <w:pPr>
        <w:spacing w:after="0"/>
        <w:ind w:firstLine="567"/>
        <w:jc w:val="both"/>
        <w:rPr>
          <w:rFonts w:ascii="Times New Roman" w:hAnsi="Times New Roman" w:cs="Times New Roman"/>
          <w:sz w:val="28"/>
          <w:szCs w:val="28"/>
          <w:lang w:val="kk-KZ"/>
        </w:rPr>
      </w:pPr>
    </w:p>
    <w:p w14:paraId="3A4B787E" w14:textId="66E1311E" w:rsidR="008378FE" w:rsidRPr="000F261C" w:rsidRDefault="00D50D7E" w:rsidP="003B25C3">
      <w:pPr>
        <w:spacing w:after="0" w:line="240" w:lineRule="auto"/>
        <w:contextualSpacing/>
        <w:jc w:val="both"/>
        <w:rPr>
          <w:rFonts w:ascii="Times New Roman" w:eastAsiaTheme="minorEastAsia" w:hAnsi="Times New Roman" w:cs="Times New Roman"/>
          <w:sz w:val="28"/>
          <w:szCs w:val="28"/>
          <w:lang w:val="kk-KZ"/>
        </w:rPr>
      </w:pPr>
      <w:r w:rsidRPr="000F261C">
        <w:rPr>
          <w:rFonts w:ascii="Times New Roman" w:hAnsi="Times New Roman" w:cs="Times New Roman"/>
          <w:sz w:val="28"/>
          <w:szCs w:val="28"/>
          <w:lang w:val="kk-KZ"/>
        </w:rPr>
        <w:t xml:space="preserve">   </w:t>
      </w:r>
      <w:r w:rsidRPr="000F261C">
        <w:rPr>
          <w:rFonts w:ascii="Times New Roman" w:eastAsiaTheme="minorEastAsia" w:hAnsi="Times New Roman" w:cs="Times New Roman"/>
          <w:i/>
          <w:sz w:val="28"/>
          <w:szCs w:val="28"/>
          <w:lang w:val="kk-KZ"/>
        </w:rPr>
        <w:t xml:space="preserve">       </w:t>
      </w:r>
      <w:r w:rsidRPr="000F261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Ti</m:t>
            </m:r>
          </m:e>
          <m:sup>
            <m:r>
              <w:rPr>
                <w:rFonts w:ascii="Cambria Math" w:eastAsiaTheme="minorEastAsia" w:hAnsi="Cambria Math" w:cs="Times New Roman"/>
                <w:sz w:val="28"/>
                <w:szCs w:val="28"/>
                <w:lang w:val="kk-KZ"/>
              </w:rPr>
              <m:t xml:space="preserve">4+ </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r>
          <w:rPr>
            <w:rFonts w:ascii="Cambria Math" w:hAnsi="Cambria Math" w:cs="Times New Roman"/>
            <w:sz w:val="28"/>
            <w:szCs w:val="28"/>
            <w:lang w:val="kk-KZ"/>
          </w:rPr>
          <m:t xml:space="preserve"> </m:t>
        </m:r>
      </m:oMath>
      <w:r w:rsidRPr="000F261C">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m:t>
        </m:r>
      </m:oMath>
      <w:r w:rsidRPr="000F261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Ti</m:t>
            </m:r>
          </m:e>
          <m:sup>
            <m:r>
              <w:rPr>
                <w:rFonts w:ascii="Cambria Math" w:eastAsiaTheme="minorEastAsia" w:hAnsi="Cambria Math" w:cs="Times New Roman"/>
                <w:sz w:val="28"/>
                <w:szCs w:val="28"/>
                <w:lang w:val="kk-KZ"/>
              </w:rPr>
              <m:t xml:space="preserve">3+ </m:t>
            </m:r>
          </m:sup>
        </m:sSup>
      </m:oMath>
      <w:r w:rsidRPr="000F261C">
        <w:rPr>
          <w:rFonts w:ascii="Times New Roman" w:eastAsiaTheme="minorEastAsia" w:hAnsi="Times New Roman" w:cs="Times New Roman"/>
          <w:sz w:val="28"/>
          <w:szCs w:val="28"/>
          <w:lang w:val="kk-KZ"/>
        </w:rPr>
        <w:t xml:space="preserve">     </w:t>
      </w:r>
      <w:r w:rsidR="008378FE" w:rsidRPr="000F261C">
        <w:rPr>
          <w:rFonts w:ascii="Times New Roman" w:eastAsiaTheme="minorEastAsia" w:hAnsi="Times New Roman" w:cs="Times New Roman"/>
          <w:sz w:val="28"/>
          <w:szCs w:val="28"/>
          <w:lang w:val="kk-KZ"/>
        </w:rPr>
        <w:t xml:space="preserve">      </w:t>
      </w:r>
      <w:r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w:t>
      </w:r>
      <w:r w:rsidR="00BE7925" w:rsidRPr="000F261C">
        <w:rPr>
          <w:rFonts w:ascii="Times New Roman" w:eastAsiaTheme="minorEastAsia" w:hAnsi="Times New Roman" w:cs="Times New Roman"/>
          <w:sz w:val="28"/>
          <w:szCs w:val="28"/>
          <w:lang w:val="kk-KZ"/>
        </w:rPr>
        <w:t xml:space="preserve">    </w:t>
      </w:r>
      <w:r w:rsidR="00B23E48" w:rsidRPr="000F261C">
        <w:rPr>
          <w:rFonts w:ascii="Times New Roman" w:eastAsiaTheme="minorEastAsia" w:hAnsi="Times New Roman" w:cs="Times New Roman"/>
          <w:sz w:val="28"/>
          <w:szCs w:val="28"/>
          <w:lang w:val="kk-KZ"/>
        </w:rPr>
        <w:t xml:space="preserve">                  (1.49</w:t>
      </w:r>
      <w:r w:rsidRPr="000F261C">
        <w:rPr>
          <w:rFonts w:ascii="Times New Roman" w:eastAsiaTheme="minorEastAsia" w:hAnsi="Times New Roman" w:cs="Times New Roman"/>
          <w:sz w:val="28"/>
          <w:szCs w:val="28"/>
          <w:lang w:val="kk-KZ"/>
        </w:rPr>
        <w:t>)</w:t>
      </w:r>
    </w:p>
    <w:p w14:paraId="108D2849" w14:textId="77777777" w:rsidR="003B25C3" w:rsidRPr="000F261C" w:rsidRDefault="003B25C3" w:rsidP="003B25C3">
      <w:pPr>
        <w:spacing w:after="0" w:line="240" w:lineRule="auto"/>
        <w:contextualSpacing/>
        <w:jc w:val="both"/>
        <w:rPr>
          <w:rFonts w:ascii="Times New Roman" w:eastAsiaTheme="minorEastAsia" w:hAnsi="Times New Roman" w:cs="Times New Roman"/>
          <w:sz w:val="28"/>
          <w:szCs w:val="28"/>
          <w:lang w:val="kk-KZ"/>
        </w:rPr>
      </w:pPr>
    </w:p>
    <w:p w14:paraId="0589584C" w14:textId="13922E4F" w:rsidR="008378FE" w:rsidRPr="000F261C" w:rsidRDefault="00D50D7E" w:rsidP="003B25C3">
      <w:pPr>
        <w:spacing w:after="0"/>
        <w:ind w:firstLine="567"/>
        <w:jc w:val="both"/>
        <w:rPr>
          <w:rFonts w:ascii="Times New Roman" w:eastAsiaTheme="minorEastAsia" w:hAnsi="Times New Roman" w:cs="Times New Roman"/>
          <w:sz w:val="28"/>
          <w:szCs w:val="28"/>
          <w:lang w:val="kk-KZ"/>
        </w:rPr>
      </w:pPr>
      <w:r w:rsidRPr="000F261C">
        <w:rPr>
          <w:rFonts w:ascii="Times New Roman" w:hAnsi="Times New Roman" w:cs="Times New Roman"/>
          <w:sz w:val="28"/>
          <w:szCs w:val="28"/>
          <w:lang w:val="kk-KZ"/>
        </w:rPr>
        <w:t>Тәжірибелер нәтижелерінде және түзілген ұнтақтарды физика-химиялық әдістермен зерттегенде, осы жағдайларда тек өте майда дисперсті мыс ұнтақтары түзілетіні көрсетілді. Оның себебі, тотықсыздану процесінің тура катод бетінде емес, анод кеңістігінде және эле</w:t>
      </w:r>
      <w:r w:rsidR="00D656A7" w:rsidRPr="000F261C">
        <w:rPr>
          <w:rFonts w:ascii="Times New Roman" w:hAnsi="Times New Roman" w:cs="Times New Roman"/>
          <w:sz w:val="28"/>
          <w:szCs w:val="28"/>
          <w:lang w:val="kk-KZ"/>
        </w:rPr>
        <w:t>ктролит көлемінде жүретіндігі.</w:t>
      </w:r>
      <w:r w:rsidRPr="000F261C">
        <w:rPr>
          <w:rFonts w:ascii="Times New Roman" w:hAnsi="Times New Roman" w:cs="Times New Roman"/>
          <w:sz w:val="28"/>
          <w:szCs w:val="28"/>
          <w:lang w:val="kk-KZ"/>
        </w:rPr>
        <w:t xml:space="preserve"> Ток бойынша шығым 99,9%, бөлшектердің орташа есеппен алынған өлшемдері 0,011-0,095 мкм екені анықталды. </w:t>
      </w:r>
    </w:p>
    <w:p w14:paraId="12D865ED" w14:textId="7DB6D24D" w:rsidR="00BC4D90" w:rsidRPr="000F261C" w:rsidRDefault="00D50D7E" w:rsidP="00BC4D90">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Осы бағыттағы зерттеулерде </w:t>
      </w:r>
      <w:r w:rsidRPr="000F261C">
        <w:rPr>
          <w:rFonts w:ascii="Times New Roman" w:hAnsi="Times New Roman" w:cs="Times New Roman"/>
          <w:color w:val="000000"/>
          <w:sz w:val="28"/>
          <w:szCs w:val="28"/>
          <w:lang w:val="kk-KZ"/>
        </w:rPr>
        <w:t>[94,95] майда ди</w:t>
      </w:r>
      <w:r w:rsidR="0027058E" w:rsidRPr="000F261C">
        <w:rPr>
          <w:rFonts w:ascii="Times New Roman" w:hAnsi="Times New Roman" w:cs="Times New Roman"/>
          <w:color w:val="000000"/>
          <w:sz w:val="28"/>
          <w:szCs w:val="28"/>
          <w:lang w:val="kk-KZ"/>
        </w:rPr>
        <w:t>сперсті мыс ұнтақтарын электрод</w:t>
      </w:r>
      <w:r w:rsidRPr="000F261C">
        <w:rPr>
          <w:rFonts w:ascii="Times New Roman" w:hAnsi="Times New Roman" w:cs="Times New Roman"/>
          <w:color w:val="000000"/>
          <w:sz w:val="28"/>
          <w:szCs w:val="28"/>
          <w:lang w:val="kk-KZ"/>
        </w:rPr>
        <w:t xml:space="preserve">аралық кеңістікте алуға болатынын дәйектеген. Бұл кезде ұнтақтардың орташа есеппен алынған өлшемдері </w:t>
      </w:r>
      <w:r w:rsidRPr="000F261C">
        <w:rPr>
          <w:rFonts w:ascii="Times New Roman" w:hAnsi="Times New Roman" w:cs="Times New Roman"/>
          <w:sz w:val="28"/>
          <w:szCs w:val="28"/>
          <w:lang w:val="kk-KZ"/>
        </w:rPr>
        <w:t xml:space="preserve">0,2-1,2 мкм құрайтыны және олар сфера тәріздес екені айқындалды.  </w:t>
      </w:r>
    </w:p>
    <w:p w14:paraId="44BEA4D3" w14:textId="4375C2CC" w:rsidR="00D50D7E" w:rsidRPr="000F261C" w:rsidRDefault="00D50D7E" w:rsidP="007D7D4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Мыстың электрохимиялық қасиеттерін айнымалы ток әсерімен зерттеу, айтарлықтай жаңалық болып табылатынын айта кетуді жөн көрдік. Соңғы 10-20 жылда жасалған зерттеулерде </w:t>
      </w:r>
      <w:r w:rsidR="00FC18F6" w:rsidRPr="000F261C">
        <w:rPr>
          <w:rFonts w:ascii="Times New Roman" w:hAnsi="Times New Roman" w:cs="Times New Roman"/>
          <w:color w:val="000000"/>
          <w:sz w:val="28"/>
          <w:szCs w:val="28"/>
          <w:lang w:val="kk-KZ"/>
        </w:rPr>
        <w:t xml:space="preserve">[96-101] </w:t>
      </w:r>
      <w:r w:rsidRPr="000F261C">
        <w:rPr>
          <w:rFonts w:ascii="Times New Roman" w:hAnsi="Times New Roman" w:cs="Times New Roman"/>
          <w:sz w:val="28"/>
          <w:szCs w:val="28"/>
          <w:lang w:val="kk-KZ"/>
        </w:rPr>
        <w:t>мыс ұнтағын айнымалы ток әсерімен және титан иондарының қатысында алу мүмкіндіктері баяндалған. Бұл кезде мыс ұнтағын электрохимиялық жолмен алудың түрлі жаңа әдістері ұсынылған. Олардың арасында, мыс ұнтағының өте майда дисперсті түрде анодтық және катодтық жартылай</w:t>
      </w:r>
      <w:r w:rsidR="00FC18F6" w:rsidRPr="000F261C">
        <w:rPr>
          <w:rFonts w:ascii="Times New Roman" w:hAnsi="Times New Roman" w:cs="Times New Roman"/>
          <w:sz w:val="28"/>
          <w:szCs w:val="28"/>
          <w:lang w:val="kk-KZ"/>
        </w:rPr>
        <w:t xml:space="preserve"> периодтарда түзілуі [99,101], </w:t>
      </w:r>
      <w:r w:rsidRPr="000F261C">
        <w:rPr>
          <w:rFonts w:ascii="Times New Roman" w:hAnsi="Times New Roman" w:cs="Times New Roman"/>
          <w:sz w:val="28"/>
          <w:szCs w:val="28"/>
          <w:lang w:val="kk-KZ"/>
        </w:rPr>
        <w:t>титан иондарының қатысында мыс ұнтақтарын алу [102-104</w:t>
      </w:r>
      <w:r w:rsidR="00BC4D90" w:rsidRPr="000F261C">
        <w:rPr>
          <w:rFonts w:ascii="Times New Roman" w:hAnsi="Times New Roman" w:cs="Times New Roman"/>
          <w:sz w:val="28"/>
          <w:szCs w:val="28"/>
          <w:lang w:val="kk-KZ"/>
        </w:rPr>
        <w:t xml:space="preserve">]. </w:t>
      </w:r>
      <w:r w:rsidR="00FC18F6" w:rsidRPr="000F261C">
        <w:rPr>
          <w:rFonts w:ascii="Times New Roman" w:hAnsi="Times New Roman" w:cs="Times New Roman"/>
          <w:sz w:val="28"/>
          <w:szCs w:val="28"/>
          <w:lang w:val="kk-KZ"/>
        </w:rPr>
        <w:t>Сонымен</w:t>
      </w:r>
      <w:r w:rsidRPr="000F261C">
        <w:rPr>
          <w:rFonts w:ascii="Times New Roman" w:hAnsi="Times New Roman" w:cs="Times New Roman"/>
          <w:sz w:val="28"/>
          <w:szCs w:val="28"/>
          <w:lang w:val="kk-KZ"/>
        </w:rPr>
        <w:t xml:space="preserve"> қорыта келе, мыстың электрохимиялық қ</w:t>
      </w:r>
      <w:r w:rsidR="00B95AEC" w:rsidRPr="000F261C">
        <w:rPr>
          <w:rFonts w:ascii="Times New Roman" w:hAnsi="Times New Roman" w:cs="Times New Roman"/>
          <w:sz w:val="28"/>
          <w:szCs w:val="28"/>
          <w:lang w:val="kk-KZ"/>
        </w:rPr>
        <w:t>асиеттері,</w:t>
      </w:r>
      <w:r w:rsidR="0027058E" w:rsidRPr="000F261C">
        <w:rPr>
          <w:rFonts w:ascii="Times New Roman" w:hAnsi="Times New Roman" w:cs="Times New Roman"/>
          <w:sz w:val="28"/>
          <w:szCs w:val="28"/>
          <w:lang w:val="kk-KZ"/>
        </w:rPr>
        <w:t xml:space="preserve"> </w:t>
      </w:r>
      <w:r w:rsidR="00B95AEC" w:rsidRPr="000F261C">
        <w:rPr>
          <w:rFonts w:ascii="Times New Roman" w:hAnsi="Times New Roman" w:cs="Times New Roman"/>
          <w:sz w:val="28"/>
          <w:szCs w:val="28"/>
          <w:lang w:val="kk-KZ"/>
        </w:rPr>
        <w:t>негізінен оны электр</w:t>
      </w:r>
      <w:r w:rsidRPr="000F261C">
        <w:rPr>
          <w:rFonts w:ascii="Times New Roman" w:hAnsi="Times New Roman" w:cs="Times New Roman"/>
          <w:sz w:val="28"/>
          <w:szCs w:val="28"/>
          <w:lang w:val="kk-KZ"/>
        </w:rPr>
        <w:t>рафинирлеу процесінің көрсеткіштерін жетілдіру мақсатында күкіртқышқылды ортада, осы процеске әртүрлі факторлардың, оның арасында беттік активті заттардың әсерін көрсету сияқты бағыттарда зерттелген. Осы мәселелермен қатар соңғы жылдары бұл металдың электрохимия</w:t>
      </w:r>
      <w:r w:rsidR="00B95AEC" w:rsidRPr="000F261C">
        <w:rPr>
          <w:rFonts w:ascii="Times New Roman" w:hAnsi="Times New Roman" w:cs="Times New Roman"/>
          <w:sz w:val="28"/>
          <w:szCs w:val="28"/>
          <w:lang w:val="kk-KZ"/>
        </w:rPr>
        <w:t xml:space="preserve">лық қасиеттері майда дисперсті </w:t>
      </w:r>
      <w:r w:rsidRPr="000F261C">
        <w:rPr>
          <w:rFonts w:ascii="Times New Roman" w:hAnsi="Times New Roman" w:cs="Times New Roman"/>
          <w:sz w:val="28"/>
          <w:szCs w:val="28"/>
          <w:lang w:val="kk-KZ"/>
        </w:rPr>
        <w:t>ұнтақ түзілу тұрғысынан да қарастырылғанын көріп отырмыз.</w:t>
      </w:r>
    </w:p>
    <w:p w14:paraId="5209F0EE" w14:textId="77777777" w:rsidR="00BC4D90" w:rsidRPr="000F261C" w:rsidRDefault="00D50D7E" w:rsidP="007D7D43">
      <w:pPr>
        <w:spacing w:after="0" w:line="240" w:lineRule="auto"/>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1.</w:t>
      </w:r>
      <w:r w:rsidR="00C4412C" w:rsidRPr="000F261C">
        <w:rPr>
          <w:rFonts w:ascii="Times New Roman" w:hAnsi="Times New Roman" w:cs="Times New Roman"/>
          <w:bCs/>
          <w:sz w:val="28"/>
          <w:szCs w:val="28"/>
          <w:lang w:val="kk-KZ"/>
        </w:rPr>
        <w:t>3</w:t>
      </w:r>
      <w:r w:rsidRPr="000F261C">
        <w:rPr>
          <w:rFonts w:ascii="Times New Roman" w:hAnsi="Times New Roman" w:cs="Times New Roman"/>
          <w:bCs/>
          <w:sz w:val="28"/>
          <w:szCs w:val="28"/>
          <w:lang w:val="kk-KZ"/>
        </w:rPr>
        <w:t>.2 Мыстың, оның ұнтақтарының негізгі қасиеттері және қолданылуы</w:t>
      </w:r>
    </w:p>
    <w:p w14:paraId="5A0F43C0" w14:textId="300A9024" w:rsidR="00BC4D90" w:rsidRPr="000F261C" w:rsidRDefault="00D50D7E" w:rsidP="007D7D43">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Жоғарыда атап өткеніміздей, мыс аса құнды, ерекше қасиеттерге ие, өнеркәсіпте, тұрмыста, техникада және басқа да салаларда </w:t>
      </w:r>
      <w:r w:rsidR="00FC18F6" w:rsidRPr="000F261C">
        <w:rPr>
          <w:rFonts w:ascii="Times New Roman" w:hAnsi="Times New Roman" w:cs="Times New Roman"/>
          <w:sz w:val="28"/>
          <w:szCs w:val="28"/>
          <w:lang w:val="kk-KZ"/>
        </w:rPr>
        <w:t xml:space="preserve">кеңінен пайдаланылатын металл. </w:t>
      </w:r>
      <w:r w:rsidRPr="000F261C">
        <w:rPr>
          <w:rFonts w:ascii="Times New Roman" w:eastAsia="Times New Roman" w:hAnsi="Times New Roman" w:cs="Times New Roman"/>
          <w:color w:val="000000"/>
          <w:sz w:val="28"/>
          <w:szCs w:val="28"/>
          <w:lang w:val="kk-KZ" w:eastAsia="ru-RU"/>
        </w:rPr>
        <w:t>Мыс жоғары жылу өткізгіш</w:t>
      </w:r>
      <w:r w:rsidR="00FC18F6" w:rsidRPr="000F261C">
        <w:rPr>
          <w:rFonts w:ascii="Times New Roman" w:eastAsia="Times New Roman" w:hAnsi="Times New Roman" w:cs="Times New Roman"/>
          <w:color w:val="000000"/>
          <w:sz w:val="28"/>
          <w:szCs w:val="28"/>
          <w:lang w:val="kk-KZ" w:eastAsia="ru-RU"/>
        </w:rPr>
        <w:t xml:space="preserve">ке ие </w:t>
      </w:r>
      <w:r w:rsidRPr="000F261C">
        <w:rPr>
          <w:rFonts w:ascii="Times New Roman" w:eastAsia="Times New Roman" w:hAnsi="Times New Roman" w:cs="Times New Roman"/>
          <w:color w:val="000000"/>
          <w:sz w:val="28"/>
          <w:szCs w:val="28"/>
          <w:lang w:val="kk-KZ" w:eastAsia="ru-RU"/>
        </w:rPr>
        <w:t xml:space="preserve">және ол механикалық өндеуге төзімді, осындай қасиеттер оны конденсаторлар және жылу алмастырғыштар жасауда қолдануға мүмкіндік береді.  </w:t>
      </w:r>
    </w:p>
    <w:p w14:paraId="75CA54FA" w14:textId="797644A6" w:rsidR="00D50D7E" w:rsidRPr="000F261C" w:rsidRDefault="00D50D7E" w:rsidP="00BC4D90">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Көбірек көңіл бөлуге тұрарлық мәселе, мыстың майда дисперсті ұнтақ ретінде кеңінен қолданылуы. Айта кету керек, майлағыштар құрамындағы мыс ұнтақтары материалдардың антифрикциялық қасиеттерін жоғарылатады. Жылжитын, үйкеліске ұшырайтын механизмдерде, мысалы, подшипниктерде әдетте, үйкелістің күшеюіне байланысты, тетіктер тез тозады да, қондырғылар істен шығады. Осындай келеңсіз жағдайлар болмас үшін тетіктерді мыс ұнтағы қосылған майлармен өндеп тұру қажет. Осы кезде майда дисперсті мыс ұнтағы таптырмас материал болып табылады. Металл ұнтақтарын, олардың арасында, мыс ұнтақтарын жаңа дәрілік препараттар, атап айтқанда, жараларды емдеу қасиеттері барларын жасауда қолдану бұл саланың болашағы зор жаңа бағыт болып танылып ке</w:t>
      </w:r>
      <w:r w:rsidR="009C6454" w:rsidRPr="000F261C">
        <w:rPr>
          <w:rFonts w:ascii="Times New Roman" w:hAnsi="Times New Roman" w:cs="Times New Roman"/>
          <w:sz w:val="28"/>
          <w:szCs w:val="28"/>
          <w:lang w:val="kk-KZ"/>
        </w:rPr>
        <w:t xml:space="preserve">летінін көрсетеді [105-108]. </w:t>
      </w:r>
      <w:r w:rsidRPr="000F261C">
        <w:rPr>
          <w:rFonts w:ascii="Times New Roman" w:hAnsi="Times New Roman" w:cs="Times New Roman"/>
          <w:sz w:val="28"/>
          <w:szCs w:val="28"/>
          <w:lang w:val="kk-KZ"/>
        </w:rPr>
        <w:t>Мыс нанобөлшектерін қолдана отырып, жақпа майлар жасағанда, олардың антибакт</w:t>
      </w:r>
      <w:r w:rsidR="00FC18F6" w:rsidRPr="000F261C">
        <w:rPr>
          <w:rFonts w:ascii="Times New Roman" w:hAnsi="Times New Roman" w:cs="Times New Roman"/>
          <w:sz w:val="28"/>
          <w:szCs w:val="28"/>
          <w:lang w:val="kk-KZ"/>
        </w:rPr>
        <w:t>е</w:t>
      </w:r>
      <w:r w:rsidRPr="000F261C">
        <w:rPr>
          <w:rFonts w:ascii="Times New Roman" w:hAnsi="Times New Roman" w:cs="Times New Roman"/>
          <w:sz w:val="28"/>
          <w:szCs w:val="28"/>
          <w:lang w:val="kk-KZ"/>
        </w:rPr>
        <w:t>риалдық қасиеті және жараны те</w:t>
      </w:r>
      <w:r w:rsidR="009C6454" w:rsidRPr="000F261C">
        <w:rPr>
          <w:rFonts w:ascii="Times New Roman" w:hAnsi="Times New Roman" w:cs="Times New Roman"/>
          <w:sz w:val="28"/>
          <w:szCs w:val="28"/>
          <w:lang w:val="kk-KZ"/>
        </w:rPr>
        <w:t xml:space="preserve">з емдеуге қабілеті көрсетілген. </w:t>
      </w:r>
      <w:r w:rsidRPr="000F261C">
        <w:rPr>
          <w:rFonts w:ascii="Times New Roman" w:hAnsi="Times New Roman" w:cs="Times New Roman"/>
          <w:sz w:val="28"/>
          <w:szCs w:val="28"/>
          <w:lang w:val="kk-KZ"/>
        </w:rPr>
        <w:t>Сонымен бірге әзірленген ультрадисперсті мысты антибактериалдық биоүйлестіргіш қасиетке ие композитті материал алуда болатыны да осы бағыттың</w:t>
      </w:r>
      <w:r w:rsidR="00FC18F6" w:rsidRPr="000F261C">
        <w:rPr>
          <w:rFonts w:ascii="Times New Roman" w:hAnsi="Times New Roman" w:cs="Times New Roman"/>
          <w:sz w:val="28"/>
          <w:szCs w:val="28"/>
          <w:lang w:val="kk-KZ"/>
        </w:rPr>
        <w:t xml:space="preserve"> болашағы зор екенін көрсетеді </w:t>
      </w:r>
      <w:r w:rsidRPr="000F261C">
        <w:rPr>
          <w:rFonts w:ascii="Times New Roman" w:hAnsi="Times New Roman" w:cs="Times New Roman"/>
          <w:sz w:val="28"/>
          <w:szCs w:val="28"/>
          <w:lang w:val="kk-KZ"/>
        </w:rPr>
        <w:t>[</w:t>
      </w:r>
      <w:r w:rsidR="009C6454" w:rsidRPr="000F261C">
        <w:rPr>
          <w:rFonts w:ascii="Times New Roman" w:hAnsi="Times New Roman" w:cs="Times New Roman"/>
          <w:sz w:val="28"/>
          <w:szCs w:val="28"/>
          <w:lang w:val="kk-KZ"/>
        </w:rPr>
        <w:t xml:space="preserve">109,110]. </w:t>
      </w:r>
      <w:r w:rsidRPr="000F261C">
        <w:rPr>
          <w:rFonts w:ascii="Times New Roman" w:hAnsi="Times New Roman" w:cs="Times New Roman"/>
          <w:sz w:val="28"/>
          <w:szCs w:val="28"/>
          <w:lang w:val="kk-KZ"/>
        </w:rPr>
        <w:t>Мыстың адам тіршілігінде маңызды рөл атқаратын, қан шығару процесіне қатысатын, көміртектік алмасу реакцияларына қатысатын, организмнің иммундық-қорғаныс қызметтерін жақса</w:t>
      </w:r>
      <w:r w:rsidR="00FC18F6" w:rsidRPr="000F261C">
        <w:rPr>
          <w:rFonts w:ascii="Times New Roman" w:hAnsi="Times New Roman" w:cs="Times New Roman"/>
          <w:sz w:val="28"/>
          <w:szCs w:val="28"/>
          <w:lang w:val="kk-KZ"/>
        </w:rPr>
        <w:t xml:space="preserve">ртатын, терінің пигментациясына </w:t>
      </w:r>
      <w:r w:rsidRPr="000F261C">
        <w:rPr>
          <w:rFonts w:ascii="Times New Roman" w:hAnsi="Times New Roman" w:cs="Times New Roman"/>
          <w:sz w:val="28"/>
          <w:szCs w:val="28"/>
          <w:lang w:val="kk-KZ"/>
        </w:rPr>
        <w:t>әсер ететін эссенциалды микроэлемент екені баяндалған [111], ал Грачев, Крейцберг [112], электрохимиялық әдіспен мыс катодтарын қолданып, тұрақтандырғыш компоненттерді қоса отыра, мыс нанобөлшектерін алуға қол</w:t>
      </w:r>
      <w:r w:rsidR="0016169B" w:rsidRPr="000F261C">
        <w:rPr>
          <w:rFonts w:ascii="Times New Roman" w:hAnsi="Times New Roman" w:cs="Times New Roman"/>
          <w:sz w:val="28"/>
          <w:szCs w:val="28"/>
          <w:lang w:val="kk-KZ"/>
        </w:rPr>
        <w:t xml:space="preserve"> жеткізуге болатынын мәлімдейді</w:t>
      </w:r>
      <w:r w:rsidRPr="000F261C">
        <w:rPr>
          <w:rFonts w:ascii="Times New Roman" w:hAnsi="Times New Roman" w:cs="Times New Roman"/>
          <w:sz w:val="28"/>
          <w:szCs w:val="28"/>
          <w:lang w:val="kk-KZ"/>
        </w:rPr>
        <w:t>.</w:t>
      </w:r>
    </w:p>
    <w:p w14:paraId="538E35A3" w14:textId="77777777" w:rsidR="0016169B" w:rsidRPr="000F261C" w:rsidRDefault="00D50D7E" w:rsidP="0016169B">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1.</w:t>
      </w:r>
      <w:r w:rsidR="00C4412C" w:rsidRPr="000F261C">
        <w:rPr>
          <w:rFonts w:ascii="Times New Roman" w:hAnsi="Times New Roman" w:cs="Times New Roman"/>
          <w:bCs/>
          <w:sz w:val="28"/>
          <w:szCs w:val="28"/>
          <w:lang w:val="kk-KZ"/>
        </w:rPr>
        <w:t>3</w:t>
      </w:r>
      <w:r w:rsidRPr="000F261C">
        <w:rPr>
          <w:rFonts w:ascii="Times New Roman" w:hAnsi="Times New Roman" w:cs="Times New Roman"/>
          <w:bCs/>
          <w:sz w:val="28"/>
          <w:szCs w:val="28"/>
          <w:lang w:val="kk-KZ"/>
        </w:rPr>
        <w:t>.3 Мыс  оксидтерінің маңызы және алыну әдістері</w:t>
      </w:r>
    </w:p>
    <w:p w14:paraId="7028ADF3" w14:textId="3A7EA612" w:rsidR="00396841" w:rsidRPr="000F261C" w:rsidRDefault="00D50D7E" w:rsidP="0016169B">
      <w:pPr>
        <w:spacing w:after="0"/>
        <w:ind w:firstLine="567"/>
        <w:jc w:val="both"/>
        <w:rPr>
          <w:rFonts w:ascii="Times New Roman" w:hAnsi="Times New Roman" w:cs="Times New Roman"/>
          <w:b/>
          <w:bCs/>
          <w:sz w:val="28"/>
          <w:szCs w:val="28"/>
          <w:lang w:val="kk-KZ"/>
        </w:rPr>
      </w:pPr>
      <w:r w:rsidRPr="000F261C">
        <w:rPr>
          <w:rFonts w:ascii="Times New Roman" w:hAnsi="Times New Roman" w:cs="Times New Roman"/>
          <w:bCs/>
          <w:sz w:val="28"/>
          <w:szCs w:val="28"/>
          <w:lang w:val="kk-KZ"/>
        </w:rPr>
        <w:t xml:space="preserve">Мыстың хлоридті және сульфатты ерітінділердегі электрохимиялық қасиеттері оның маңызды технологиялық материал болып табылатын оксидтерін синтездеу тұрғысынан қарастырылған. Әсіресе, мыс оксидтерінің нанобөлшектерінің маңызы зор. Мысалы, мыс (ІІ) оксиді катализде, </w:t>
      </w:r>
      <w:r w:rsidRPr="000F261C">
        <w:rPr>
          <w:rFonts w:ascii="Times New Roman" w:hAnsi="Times New Roman" w:cs="Times New Roman"/>
          <w:sz w:val="28"/>
          <w:szCs w:val="28"/>
          <w:lang w:val="kk-KZ"/>
        </w:rPr>
        <w:t>газ датчиктерінде, магнит</w:t>
      </w:r>
      <w:r w:rsidR="00FC18F6" w:rsidRPr="000F261C">
        <w:rPr>
          <w:rFonts w:ascii="Times New Roman" w:hAnsi="Times New Roman" w:cs="Times New Roman"/>
          <w:sz w:val="28"/>
          <w:szCs w:val="28"/>
          <w:lang w:val="kk-KZ"/>
        </w:rPr>
        <w:t xml:space="preserve">тік ақпарат тасымалдағыштарда, </w:t>
      </w:r>
      <w:r w:rsidRPr="000F261C">
        <w:rPr>
          <w:rFonts w:ascii="Times New Roman" w:hAnsi="Times New Roman" w:cs="Times New Roman"/>
          <w:sz w:val="28"/>
          <w:szCs w:val="28"/>
          <w:lang w:val="kk-KZ"/>
        </w:rPr>
        <w:t>батареяларда, күн энергиясын түрлендіруші қондырғыларда қолданылады. Бұл оксид, демек, мыс (ІІ) оксиді, ерекше қасиеттерге ие, сол себептен, сақтандырғыш бояуларда пайдаланылады, ол жартылай</w:t>
      </w:r>
      <w:r w:rsidR="0027058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өткізгіштік қасеттерге ие, деме</w:t>
      </w:r>
      <w:r w:rsidR="006677C3" w:rsidRPr="000F261C">
        <w:rPr>
          <w:rFonts w:ascii="Times New Roman" w:hAnsi="Times New Roman" w:cs="Times New Roman"/>
          <w:sz w:val="28"/>
          <w:szCs w:val="28"/>
          <w:lang w:val="kk-KZ"/>
        </w:rPr>
        <w:t>к, датчиктерде, асқы</w:t>
      </w:r>
      <w:r w:rsidRPr="000F261C">
        <w:rPr>
          <w:rFonts w:ascii="Times New Roman" w:hAnsi="Times New Roman" w:cs="Times New Roman"/>
          <w:sz w:val="28"/>
          <w:szCs w:val="28"/>
          <w:lang w:val="kk-KZ"/>
        </w:rPr>
        <w:t>н өткізгіштерде, электрохимияда, электроникада көп қолданылады [113,114]. Ал басқа авторлар мыс (ІІ) оксидінің жұқа қабатын өте жұқа қабатты батареяларда электрод ретінде қолдану мүмкіндігін дәйектеген [115]. Кейбір ғылыми жұмыстарда мыс (ІІ) оксидінің каталитикалық қасиеттерін зерттеп, оның көміртек моноооксидін диоксидке дейін тотығуында катализатор рөлін атқара алатынын көрсеткен [116]. Бұл кезде монооксидтің диоксидке дейін тотығуына алғаш рет, бақыланып отыратын қыздыру кезінде тұндырылған мыс гидроксидін тотығу-тотықсыздандыру ортада активтендіргеннен кейін алынған мыс (ІІ) оксидін катализатор ретінде подложкасыз қолдану арқылы, қол ж</w:t>
      </w:r>
      <w:r w:rsidR="00307DE7" w:rsidRPr="000F261C">
        <w:rPr>
          <w:rFonts w:ascii="Times New Roman" w:hAnsi="Times New Roman" w:cs="Times New Roman"/>
          <w:sz w:val="28"/>
          <w:szCs w:val="28"/>
          <w:lang w:val="kk-KZ"/>
        </w:rPr>
        <w:t xml:space="preserve">еткізілгені туралы баяндайды. </w:t>
      </w:r>
      <w:r w:rsidRPr="000F261C">
        <w:rPr>
          <w:rFonts w:ascii="Times New Roman" w:hAnsi="Times New Roman" w:cs="Times New Roman"/>
          <w:sz w:val="28"/>
          <w:szCs w:val="28"/>
          <w:lang w:val="kk-KZ"/>
        </w:rPr>
        <w:t xml:space="preserve">Ал тағы да бір зерттеушілер [117] көміртек диоксидін электрохимиялық жолмен </w:t>
      </w:r>
      <w:r w:rsidR="00B95AEC" w:rsidRPr="000F261C">
        <w:rPr>
          <w:rFonts w:ascii="Times New Roman" w:hAnsi="Times New Roman" w:cs="Times New Roman"/>
          <w:sz w:val="28"/>
          <w:szCs w:val="28"/>
          <w:lang w:val="kk-KZ"/>
        </w:rPr>
        <w:t xml:space="preserve">тотықсыздандыру үшін мыс (ІІ) </w:t>
      </w:r>
      <w:r w:rsidRPr="000F261C">
        <w:rPr>
          <w:rFonts w:ascii="Times New Roman" w:hAnsi="Times New Roman" w:cs="Times New Roman"/>
          <w:sz w:val="28"/>
          <w:szCs w:val="28"/>
          <w:lang w:val="kk-KZ"/>
        </w:rPr>
        <w:t xml:space="preserve">оксидін </w:t>
      </w:r>
      <w:r w:rsidRPr="000F261C">
        <w:rPr>
          <w:rFonts w:ascii="Times New Roman" w:hAnsi="Times New Roman" w:cs="Times New Roman"/>
          <w:sz w:val="28"/>
          <w:szCs w:val="28"/>
          <w:lang w:val="kk-KZ"/>
        </w:rPr>
        <w:lastRenderedPageBreak/>
        <w:t>пайдаланған екен. Бұл жағдайда, мыс электродын импульсті токпен анодтық және катодтық режимде жүргізілетін электролиз арқылы,</w:t>
      </w:r>
      <w:r w:rsidR="00307DE7" w:rsidRPr="000F261C">
        <w:rPr>
          <w:rFonts w:ascii="Times New Roman" w:hAnsi="Times New Roman" w:cs="Times New Roman"/>
          <w:sz w:val="28"/>
          <w:szCs w:val="28"/>
          <w:lang w:val="kk-KZ"/>
        </w:rPr>
        <w:t xml:space="preserve"> электродтың улануын болдырмай, </w:t>
      </w:r>
      <w:r w:rsidRPr="000F261C">
        <w:rPr>
          <w:rFonts w:ascii="Times New Roman" w:hAnsi="Times New Roman" w:cs="Times New Roman"/>
          <w:sz w:val="28"/>
          <w:szCs w:val="28"/>
          <w:lang w:val="kk-KZ"/>
        </w:rPr>
        <w:t xml:space="preserve">алуға болатынын көрсеткен. Анодтық поляризация интервалдары электродта уландырғыш заттардың түзілмеуін қамтамасыз етеді. Мыс оксидінің микробтарға қарсы препарат болып қызмет ететіні туралы да деректер бар [118].  </w:t>
      </w:r>
    </w:p>
    <w:p w14:paraId="761639AD" w14:textId="1776D972" w:rsidR="00D50D7E" w:rsidRPr="000F261C" w:rsidRDefault="00D50D7E" w:rsidP="0016169B">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оксидтері техника мен өнеркәсіптің түрлі салаларында кеңінен қолданылатын болғандықтан, технологтар және ғалымдар оларды алу әдістеріне де көңіл бөліп отырады</w:t>
      </w:r>
      <w:r w:rsidR="00307DE7" w:rsidRPr="000F261C">
        <w:rPr>
          <w:rFonts w:ascii="Times New Roman" w:hAnsi="Times New Roman" w:cs="Times New Roman"/>
          <w:sz w:val="28"/>
          <w:szCs w:val="28"/>
          <w:lang w:val="kk-KZ"/>
        </w:rPr>
        <w:t xml:space="preserve">. Ғылыми әдебиетте, негізінен, </w:t>
      </w:r>
      <w:r w:rsidRPr="000F261C">
        <w:rPr>
          <w:rFonts w:ascii="Times New Roman" w:hAnsi="Times New Roman" w:cs="Times New Roman"/>
          <w:sz w:val="28"/>
          <w:szCs w:val="28"/>
          <w:lang w:val="kk-KZ"/>
        </w:rPr>
        <w:t>бұл оксидтердің нанобөлшектерін алу әдістері қамтылған:</w:t>
      </w:r>
      <w:r w:rsidR="00307DE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сонохимиялық, микротолқындық сәулелендіру, фотохимиялық, гидротермалды және сольвотермиялық әдістер, элек</w:t>
      </w:r>
      <w:r w:rsidR="009C6454" w:rsidRPr="000F261C">
        <w:rPr>
          <w:rFonts w:ascii="Times New Roman" w:hAnsi="Times New Roman" w:cs="Times New Roman"/>
          <w:sz w:val="28"/>
          <w:szCs w:val="28"/>
          <w:lang w:val="kk-KZ"/>
        </w:rPr>
        <w:t xml:space="preserve">трохимиялық, золь-гель әдістер, </w:t>
      </w:r>
      <w:r w:rsidRPr="000F261C">
        <w:rPr>
          <w:rFonts w:ascii="Times New Roman" w:hAnsi="Times New Roman" w:cs="Times New Roman"/>
          <w:sz w:val="28"/>
          <w:szCs w:val="28"/>
          <w:lang w:val="kk-KZ"/>
        </w:rPr>
        <w:t>қатты фазалық әдістер, химиялық тотықсыздандыру [119].</w:t>
      </w:r>
    </w:p>
    <w:p w14:paraId="4DAF8F18" w14:textId="37EE6DD1" w:rsidR="00D50D7E" w:rsidRPr="000F261C" w:rsidRDefault="00D50D7E" w:rsidP="00D50D7E">
      <w:pPr>
        <w:tabs>
          <w:tab w:val="left" w:pos="284"/>
          <w:tab w:val="left" w:pos="4536"/>
        </w:tabs>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Аталған әдістердің арасында көбірек қызығушылық танытатындары  электрохимиялық әдістер болып табылады. Мысалы, мыс (II) оксидін  құрамында 60-75 г/л натрий сульфаты және 10-20 г/л натрий карбонаты немесе  80-125 г/л на</w:t>
      </w:r>
      <w:r w:rsidR="00B95AEC" w:rsidRPr="000F261C">
        <w:rPr>
          <w:rFonts w:ascii="Times New Roman" w:hAnsi="Times New Roman" w:cs="Times New Roman"/>
          <w:sz w:val="28"/>
          <w:szCs w:val="28"/>
          <w:lang w:val="kk-KZ"/>
        </w:rPr>
        <w:t xml:space="preserve">трий сульфаты және 20-35 г/л </w:t>
      </w:r>
      <w:r w:rsidRPr="000F261C">
        <w:rPr>
          <w:rFonts w:ascii="Times New Roman" w:hAnsi="Times New Roman" w:cs="Times New Roman"/>
          <w:sz w:val="28"/>
          <w:szCs w:val="28"/>
          <w:lang w:val="kk-KZ"/>
        </w:rPr>
        <w:t>натрий</w:t>
      </w:r>
      <w:r w:rsidR="00B95AE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фосфаты бар ерітіндінің  электролизі арқыл</w:t>
      </w:r>
      <w:r w:rsidR="00B95AEC" w:rsidRPr="000F261C">
        <w:rPr>
          <w:rFonts w:ascii="Times New Roman" w:hAnsi="Times New Roman" w:cs="Times New Roman"/>
          <w:sz w:val="28"/>
          <w:szCs w:val="28"/>
          <w:lang w:val="kk-KZ"/>
        </w:rPr>
        <w:t>ы, мыс анодтарын қолдана отырып</w:t>
      </w:r>
      <w:r w:rsidRPr="000F261C">
        <w:rPr>
          <w:rFonts w:ascii="Times New Roman" w:hAnsi="Times New Roman" w:cs="Times New Roman"/>
          <w:sz w:val="28"/>
          <w:szCs w:val="28"/>
          <w:lang w:val="kk-KZ"/>
        </w:rPr>
        <w:t xml:space="preserve"> алуға болатынын көрсеткен [120,121].</w:t>
      </w:r>
      <w:r w:rsidR="009C645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Бірақ айта кететін мәселе, тұрақты токпен электролиз жүргізудің өз қиындықтары бар. Бұл кезде электрохимиялық тізбекке ток түзеткіш енгізу қажет, демек оған қосымша орын қажет немесе қосымша ғимарат, қосымша шығындар, қосымша персонал қажет болады. Бұл процестер, әдетте өте жоғары ток тығыздықтарында іске асырылады, демек, мыс анодының пассивациясы орын алып, электролиз өз уақытынан бұрын тоқтап қалады. Осының бәрін түгелімен қарастырғанда, технологиялық процестің қиындай түсетінін көруге болады.  </w:t>
      </w:r>
    </w:p>
    <w:p w14:paraId="63115F43" w14:textId="5376F59E" w:rsidR="00D50D7E" w:rsidRPr="000F261C" w:rsidRDefault="00D50D7E" w:rsidP="00396841">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Кейбір жұмыстарда электрохимиялық процестерді металл оксидтерін алуда айнымалы ток әсерімен де жүргізген, олар металл электродтарын өте жоғары ток тығыздықтарында күйреуге ұшыратып, металл оксидтерін алған. Бірақ біз кездестірген жұмыста [122]  өнімнің ток бойынш</w:t>
      </w:r>
      <w:r w:rsidR="0016169B" w:rsidRPr="000F261C">
        <w:rPr>
          <w:rFonts w:ascii="Times New Roman" w:hAnsi="Times New Roman" w:cs="Times New Roman"/>
          <w:sz w:val="28"/>
          <w:szCs w:val="28"/>
          <w:lang w:val="kk-KZ"/>
        </w:rPr>
        <w:t>а шығымы өте аз болған, ол   2</w:t>
      </w:r>
      <w:r w:rsidRPr="000F261C">
        <w:rPr>
          <w:rFonts w:ascii="Times New Roman" w:hAnsi="Times New Roman" w:cs="Times New Roman"/>
          <w:sz w:val="28"/>
          <w:szCs w:val="28"/>
          <w:lang w:val="kk-KZ"/>
        </w:rPr>
        <w:t>%-тен аспаған.</w:t>
      </w:r>
    </w:p>
    <w:p w14:paraId="2AD2EB92" w14:textId="77777777" w:rsidR="00C20325" w:rsidRPr="000F261C" w:rsidRDefault="00C20325" w:rsidP="00D50D7E">
      <w:pPr>
        <w:spacing w:line="240" w:lineRule="auto"/>
        <w:contextualSpacing/>
        <w:jc w:val="both"/>
        <w:rPr>
          <w:rFonts w:ascii="Times New Roman" w:hAnsi="Times New Roman" w:cs="Times New Roman"/>
          <w:sz w:val="28"/>
          <w:szCs w:val="28"/>
          <w:lang w:val="kk-KZ"/>
        </w:rPr>
      </w:pPr>
    </w:p>
    <w:p w14:paraId="480A4DEC" w14:textId="6D098471" w:rsidR="00C20325" w:rsidRPr="000F261C" w:rsidRDefault="00C20325" w:rsidP="003B25C3">
      <w:pPr>
        <w:spacing w:after="0"/>
        <w:ind w:firstLine="567"/>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1.4 Қ</w:t>
      </w:r>
      <w:r w:rsidR="0016169B" w:rsidRPr="000F261C">
        <w:rPr>
          <w:rFonts w:ascii="Times New Roman" w:hAnsi="Times New Roman" w:cs="Times New Roman"/>
          <w:b/>
          <w:bCs/>
          <w:sz w:val="28"/>
          <w:szCs w:val="28"/>
          <w:lang w:val="kk-KZ"/>
        </w:rPr>
        <w:t xml:space="preserve">орғасын, электрохимиялық қасиеттері, қосылыстарының қолданылуы </w:t>
      </w:r>
    </w:p>
    <w:p w14:paraId="7E468825" w14:textId="77777777" w:rsidR="00BE7925" w:rsidRPr="000F261C" w:rsidRDefault="00C20325" w:rsidP="00BE7925">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1.4.1 Қорғасынның физика-химиялық және электрохимиялық қасиеттері</w:t>
      </w:r>
    </w:p>
    <w:p w14:paraId="3FFCFD61" w14:textId="7E2B53B6" w:rsidR="00C20325" w:rsidRPr="000F261C" w:rsidRDefault="00C20325" w:rsidP="00BE7925">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t>Қорғасын – көк</w:t>
      </w:r>
      <w:r w:rsidR="00307DE7" w:rsidRPr="000F261C">
        <w:rPr>
          <w:rFonts w:ascii="Times New Roman" w:hAnsi="Times New Roman" w:cs="Times New Roman"/>
          <w:sz w:val="28"/>
          <w:szCs w:val="28"/>
          <w:lang w:val="kk-KZ"/>
        </w:rPr>
        <w:t xml:space="preserve">шіл-сұр тартатын, тез балқитын, </w:t>
      </w:r>
      <w:r w:rsidRPr="000F261C">
        <w:rPr>
          <w:rFonts w:ascii="Times New Roman" w:hAnsi="Times New Roman" w:cs="Times New Roman"/>
          <w:sz w:val="28"/>
          <w:szCs w:val="28"/>
          <w:lang w:val="kk-KZ"/>
        </w:rPr>
        <w:t>жұмсақ,</w:t>
      </w:r>
      <w:r w:rsidR="00307DE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жоғары пластикалыққа ие металл. Оның атомының қозбаған күйдегі электрон</w:t>
      </w:r>
      <w:r w:rsidR="00ED44E1" w:rsidRPr="000F261C">
        <w:rPr>
          <w:rFonts w:ascii="Times New Roman" w:hAnsi="Times New Roman" w:cs="Times New Roman"/>
          <w:sz w:val="28"/>
          <w:szCs w:val="28"/>
          <w:lang w:val="kk-KZ"/>
        </w:rPr>
        <w:t>д</w:t>
      </w:r>
      <w:r w:rsidRPr="000F261C">
        <w:rPr>
          <w:rFonts w:ascii="Times New Roman" w:hAnsi="Times New Roman" w:cs="Times New Roman"/>
          <w:sz w:val="28"/>
          <w:szCs w:val="28"/>
          <w:lang w:val="kk-KZ"/>
        </w:rPr>
        <w:t>ық формуласы былай жазылады: [Xe]4f</w:t>
      </w:r>
      <w:r w:rsidRPr="000F261C">
        <w:rPr>
          <w:rFonts w:ascii="Times New Roman" w:hAnsi="Times New Roman" w:cs="Times New Roman"/>
          <w:sz w:val="28"/>
          <w:szCs w:val="28"/>
          <w:vertAlign w:val="superscript"/>
          <w:lang w:val="kk-KZ"/>
        </w:rPr>
        <w:t>14</w:t>
      </w:r>
      <w:r w:rsidRPr="000F261C">
        <w:rPr>
          <w:rFonts w:ascii="Times New Roman" w:hAnsi="Times New Roman" w:cs="Times New Roman"/>
          <w:sz w:val="28"/>
          <w:szCs w:val="28"/>
          <w:lang w:val="kk-KZ"/>
        </w:rPr>
        <w:t>5d</w:t>
      </w:r>
      <w:r w:rsidRPr="000F261C">
        <w:rPr>
          <w:rFonts w:ascii="Times New Roman" w:hAnsi="Times New Roman" w:cs="Times New Roman"/>
          <w:sz w:val="28"/>
          <w:szCs w:val="28"/>
          <w:vertAlign w:val="superscript"/>
          <w:lang w:val="kk-KZ"/>
        </w:rPr>
        <w:t>10</w:t>
      </w:r>
      <w:r w:rsidRPr="000F261C">
        <w:rPr>
          <w:rFonts w:ascii="Times New Roman" w:hAnsi="Times New Roman" w:cs="Times New Roman"/>
          <w:sz w:val="28"/>
          <w:szCs w:val="28"/>
          <w:lang w:val="kk-KZ"/>
        </w:rPr>
        <w:t>6s</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6p</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Топшадағы элементтермен (Ge,Sn) салысты</w:t>
      </w:r>
      <w:r w:rsidR="006172B1" w:rsidRPr="000F261C">
        <w:rPr>
          <w:rFonts w:ascii="Times New Roman" w:hAnsi="Times New Roman" w:cs="Times New Roman"/>
          <w:sz w:val="28"/>
          <w:szCs w:val="28"/>
          <w:lang w:val="kk-KZ"/>
        </w:rPr>
        <w:t>рғанда, қорғасын атомында ішкі 5</w:t>
      </w:r>
      <w:r w:rsidRPr="000F261C">
        <w:rPr>
          <w:rFonts w:ascii="Times New Roman" w:hAnsi="Times New Roman" w:cs="Times New Roman"/>
          <w:sz w:val="28"/>
          <w:szCs w:val="28"/>
          <w:lang w:val="kk-KZ"/>
        </w:rPr>
        <w:t>d және 4f электрондық қабаттарының сығылу эффектісінің нәтижесінде атом радиусының артуы өзгеше жүреді, иондану энергиясының шамасы төмендеп отырады да, металдық қасиет арта түседі. Қорғасын атомындағы 6s</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электрондарының ядромен әрекеттесуі релятивистік эффектке байланысты күшейе түседі, осыған сәйкес қорғасында I</w:t>
      </w:r>
      <w:r w:rsidR="00307DE7" w:rsidRPr="000F261C">
        <w:rPr>
          <w:rFonts w:ascii="Times New Roman" w:hAnsi="Times New Roman" w:cs="Times New Roman"/>
          <w:sz w:val="28"/>
          <w:szCs w:val="28"/>
          <w:vertAlign w:val="subscript"/>
          <w:lang w:val="kk-KZ"/>
        </w:rPr>
        <w:t xml:space="preserve">1 </w:t>
      </w:r>
      <w:r w:rsidRPr="000F261C">
        <w:rPr>
          <w:rFonts w:ascii="Times New Roman" w:hAnsi="Times New Roman" w:cs="Times New Roman"/>
          <w:sz w:val="28"/>
          <w:szCs w:val="28"/>
          <w:lang w:val="kk-KZ"/>
        </w:rPr>
        <w:t>және</w:t>
      </w:r>
      <w:r w:rsidR="00307DE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I</w:t>
      </w:r>
      <w:r w:rsidRPr="000F261C">
        <w:rPr>
          <w:rFonts w:ascii="Times New Roman" w:hAnsi="Times New Roman" w:cs="Times New Roman"/>
          <w:sz w:val="28"/>
          <w:szCs w:val="28"/>
          <w:vertAlign w:val="subscript"/>
          <w:lang w:val="kk-KZ"/>
        </w:rPr>
        <w:t>2</w:t>
      </w:r>
      <w:r w:rsidR="00307DE7" w:rsidRPr="000F261C">
        <w:rPr>
          <w:rFonts w:ascii="Times New Roman" w:hAnsi="Times New Roman" w:cs="Times New Roman"/>
          <w:sz w:val="28"/>
          <w:szCs w:val="28"/>
          <w:vertAlign w:val="subscript"/>
          <w:lang w:val="kk-KZ"/>
        </w:rPr>
        <w:t xml:space="preserve"> </w:t>
      </w:r>
      <w:r w:rsidRPr="000F261C">
        <w:rPr>
          <w:rFonts w:ascii="Times New Roman" w:hAnsi="Times New Roman" w:cs="Times New Roman"/>
          <w:sz w:val="28"/>
          <w:szCs w:val="28"/>
          <w:lang w:val="kk-KZ"/>
        </w:rPr>
        <w:t xml:space="preserve">мәндері қарқындырақ артады. Осы мәліметтер қорғасынның жоғары валенттілікке ие күйі тұрақсыздау болып келеді және бірқатар химиялық және </w:t>
      </w:r>
      <w:r w:rsidRPr="000F261C">
        <w:rPr>
          <w:rFonts w:ascii="Times New Roman" w:hAnsi="Times New Roman" w:cs="Times New Roman"/>
          <w:sz w:val="28"/>
          <w:szCs w:val="28"/>
          <w:lang w:val="kk-KZ"/>
        </w:rPr>
        <w:lastRenderedPageBreak/>
        <w:t>электрохимиялық қасиеттері де өзгеше болып келеді. Мысалы, қорғасынның екі валентті күйі тотысыздандырғыш қасиетті (қалайымен салыстырғанда) мүлде танытпайды, ал төрт валентті күйінде қорғасын өте күшті тотықтырғыш болып табылады. Қорғасын өз аналогтарына қарағанда, жер қойнауында көп таралған болып саналады, оны галениттен күйдіру арқылы бөліп алады да, көміртекпен тотықсыздандырады, ал соңғы сатысында электрохимиялық</w:t>
      </w:r>
      <w:r w:rsidR="009C645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рафинирлеу әдісімен тазартады.  Бұл металл көптеген маңызды жеңіл балқитын құймалардың құрамына енгізілген және аккумуляторлар жасауда, сонымен қатар радиоактивті сәулелену мен рентген сәулелерден қорғайтын экрандар жасауда кеңінен қолданыс тапқан. </w:t>
      </w:r>
    </w:p>
    <w:p w14:paraId="67914675" w14:textId="634C2296" w:rsidR="00C20325" w:rsidRPr="000F261C" w:rsidRDefault="00C20325" w:rsidP="0016169B">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Химиялық қасиеттеріне келетін болсақ, қорғасын тек күшті тотықтырғыш болып табылатын азот қышқылымен сұйытылған күйдегі әрекеттеседі, ал сірке қышқылымен тек тотықтырғыш қатысында реакцияға түседі. Хлорсутек қышқылымен тек қыздырғанда әрекеттессе, күкірт қышқылында және концентрленген азот қышқылында мүлде пассивтенуге ұшырайды. Осы химиялық қасиеттеріндегі ерекшеліктері қорғасынның электрохимиялық қасиеттеріне де әсер етеді [123]. </w:t>
      </w:r>
    </w:p>
    <w:p w14:paraId="4B48D6A3" w14:textId="4BDC9C6A" w:rsidR="00C20325" w:rsidRPr="000F261C" w:rsidRDefault="00C20325" w:rsidP="00C20325">
      <w:pPr>
        <w:spacing w:after="12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Қорғасы</w:t>
      </w:r>
      <w:r w:rsidR="00307DE7" w:rsidRPr="000F261C">
        <w:rPr>
          <w:rFonts w:ascii="Times New Roman" w:hAnsi="Times New Roman" w:cs="Times New Roman"/>
          <w:sz w:val="28"/>
          <w:szCs w:val="28"/>
          <w:lang w:val="kk-KZ"/>
        </w:rPr>
        <w:t xml:space="preserve">нның электрохимиялық қасиеттері </w:t>
      </w:r>
      <w:r w:rsidRPr="000F261C">
        <w:rPr>
          <w:rFonts w:ascii="Times New Roman" w:hAnsi="Times New Roman" w:cs="Times New Roman"/>
          <w:sz w:val="28"/>
          <w:szCs w:val="28"/>
          <w:lang w:val="kk-KZ"/>
        </w:rPr>
        <w:t>оның стандарттық потенциалдарының мәндерін</w:t>
      </w:r>
      <w:r w:rsidR="00307DE7" w:rsidRPr="000F261C">
        <w:rPr>
          <w:rFonts w:ascii="Times New Roman" w:hAnsi="Times New Roman" w:cs="Times New Roman"/>
          <w:sz w:val="28"/>
          <w:szCs w:val="28"/>
          <w:lang w:val="kk-KZ"/>
        </w:rPr>
        <w:t xml:space="preserve">е сәйкес айшықталады [27,38]. </w:t>
      </w:r>
      <w:r w:rsidRPr="000F261C">
        <w:rPr>
          <w:rFonts w:ascii="Times New Roman" w:hAnsi="Times New Roman" w:cs="Times New Roman"/>
          <w:sz w:val="28"/>
          <w:szCs w:val="28"/>
          <w:lang w:val="kk-KZ"/>
        </w:rPr>
        <w:t>Оның негізгі тотығу-тотықсыздану потенциалдары мынадай:</w:t>
      </w:r>
    </w:p>
    <w:p w14:paraId="69695F47" w14:textId="77777777" w:rsidR="003B25C3" w:rsidRPr="000F261C" w:rsidRDefault="003B25C3" w:rsidP="00C20325">
      <w:pPr>
        <w:spacing w:after="120" w:line="240" w:lineRule="auto"/>
        <w:contextualSpacing/>
        <w:jc w:val="both"/>
        <w:rPr>
          <w:rFonts w:ascii="Times New Roman" w:hAnsi="Times New Roman" w:cs="Times New Roman"/>
          <w:sz w:val="28"/>
          <w:szCs w:val="28"/>
          <w:lang w:val="kk-KZ"/>
        </w:rPr>
      </w:pPr>
    </w:p>
    <w:p w14:paraId="29504133" w14:textId="491B00EC" w:rsidR="00BD4CCE" w:rsidRPr="000F261C" w:rsidRDefault="008505FC" w:rsidP="003411F6">
      <w:pPr>
        <w:spacing w:after="12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 Pb</m:t>
            </m:r>
          </m:e>
          <m:sup>
            <m:r>
              <w:rPr>
                <w:rFonts w:ascii="Cambria Math" w:hAnsi="Cambria Math" w:cs="Times New Roman"/>
                <w:sz w:val="28"/>
                <w:szCs w:val="28"/>
                <w:lang w:val="kk-KZ"/>
              </w:rPr>
              <m:t>2+</m:t>
            </m:r>
          </m:sup>
        </m:sSup>
        <m:r>
          <w:rPr>
            <w:rFonts w:ascii="Cambria Math" w:hAnsi="Cambria Math" w:cs="Times New Roman"/>
            <w:sz w:val="28"/>
            <w:szCs w:val="28"/>
            <w:lang w:val="kk-KZ"/>
          </w:rPr>
          <m:t>+2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00C20325" w:rsidRPr="000F261C">
        <w:rPr>
          <w:rFonts w:ascii="Times New Roman" w:hAnsi="Times New Roman" w:cs="Times New Roman"/>
          <w:sz w:val="28"/>
          <w:szCs w:val="28"/>
          <w:lang w:val="kk-KZ"/>
        </w:rPr>
        <w:t xml:space="preserve">  </w:t>
      </w:r>
      <w:r w:rsidR="00307DE7"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C85DCB" w:rsidRPr="000F261C">
        <w:rPr>
          <w:rFonts w:ascii="Times New Roman" w:hAnsi="Times New Roman" w:cs="Times New Roman"/>
          <w:sz w:val="28"/>
          <w:szCs w:val="28"/>
          <w:lang w:val="kk-KZ"/>
        </w:rPr>
        <w:t xml:space="preserve">  </w:t>
      </w:r>
      <w:r w:rsidR="00C85DCB" w:rsidRPr="000F261C">
        <w:rPr>
          <w:rFonts w:ascii="Times New Roman" w:hAnsi="Times New Roman" w:cs="Times New Roman"/>
          <w:sz w:val="28"/>
          <w:szCs w:val="28"/>
        </w:rPr>
        <w:t xml:space="preserve">  </w:t>
      </w:r>
      <w:r w:rsidR="00B23E48"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w:r w:rsidR="00307DE7" w:rsidRPr="000F261C">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     </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=-0,13 B</m:t>
        </m:r>
      </m:oMath>
      <w:r w:rsidR="00C20325" w:rsidRPr="000F261C">
        <w:rPr>
          <w:rFonts w:ascii="Times New Roman" w:hAnsi="Times New Roman" w:cs="Times New Roman"/>
          <w:sz w:val="28"/>
          <w:szCs w:val="28"/>
          <w:lang w:val="kk-KZ"/>
        </w:rPr>
        <w:t xml:space="preserve"> </w:t>
      </w:r>
      <w:r w:rsidR="003411F6"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w:r w:rsidR="00B23E48"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w:t>
      </w:r>
      <w:r w:rsidR="00B23E48" w:rsidRPr="000F261C">
        <w:rPr>
          <w:rFonts w:ascii="Times New Roman" w:hAnsi="Times New Roman" w:cs="Times New Roman"/>
          <w:sz w:val="28"/>
          <w:szCs w:val="28"/>
          <w:lang w:val="kk-KZ"/>
        </w:rPr>
        <w:t>1.50</w:t>
      </w:r>
      <w:r w:rsidR="00BD4CCE" w:rsidRPr="000F261C">
        <w:rPr>
          <w:rFonts w:ascii="Times New Roman" w:hAnsi="Times New Roman" w:cs="Times New Roman"/>
          <w:sz w:val="28"/>
          <w:szCs w:val="28"/>
          <w:lang w:val="kk-KZ"/>
        </w:rPr>
        <w:t>)</w:t>
      </w:r>
    </w:p>
    <w:p w14:paraId="62B0011C" w14:textId="0E08A022" w:rsidR="00BD4CCE" w:rsidRPr="000F261C" w:rsidRDefault="008505FC" w:rsidP="00BD4CCE">
      <w:pPr>
        <w:spacing w:after="12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 Pb</m:t>
            </m:r>
          </m:e>
          <m:sup>
            <m:r>
              <w:rPr>
                <w:rFonts w:ascii="Cambria Math" w:hAnsi="Cambria Math" w:cs="Times New Roman"/>
                <w:sz w:val="28"/>
                <w:szCs w:val="28"/>
                <w:lang w:val="kk-KZ"/>
              </w:rPr>
              <m:t>4+</m:t>
            </m:r>
          </m:sup>
        </m:sSup>
        <m:r>
          <w:rPr>
            <w:rFonts w:ascii="Cambria Math" w:hAnsi="Cambria Math" w:cs="Times New Roman"/>
            <w:sz w:val="28"/>
            <w:szCs w:val="28"/>
            <w:lang w:val="kk-KZ"/>
          </w:rPr>
          <m:t>+4</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oMath>
      <w:r w:rsidR="003411F6"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w:r w:rsidR="00306712"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w:r w:rsidR="003411F6"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=+0,80 B</m:t>
        </m:r>
      </m:oMath>
      <w:r w:rsidR="00BD4CCE" w:rsidRPr="000F261C">
        <w:rPr>
          <w:rFonts w:ascii="Times New Roman" w:hAnsi="Times New Roman" w:cs="Times New Roman"/>
          <w:sz w:val="28"/>
          <w:szCs w:val="28"/>
          <w:lang w:val="kk-KZ"/>
        </w:rPr>
        <w:t xml:space="preserve">                                               (</w:t>
      </w:r>
      <w:r w:rsidR="00306712" w:rsidRPr="000F261C">
        <w:rPr>
          <w:rFonts w:ascii="Times New Roman" w:hAnsi="Times New Roman" w:cs="Times New Roman"/>
          <w:sz w:val="28"/>
          <w:szCs w:val="28"/>
          <w:lang w:val="kk-KZ"/>
        </w:rPr>
        <w:t>1.51</w:t>
      </w:r>
      <w:r w:rsidR="00BD4CCE" w:rsidRPr="000F261C">
        <w:rPr>
          <w:rFonts w:ascii="Times New Roman" w:hAnsi="Times New Roman" w:cs="Times New Roman"/>
          <w:sz w:val="28"/>
          <w:szCs w:val="28"/>
          <w:lang w:val="kk-KZ"/>
        </w:rPr>
        <w:t>)</w:t>
      </w:r>
    </w:p>
    <w:p w14:paraId="250191CC" w14:textId="77777777" w:rsidR="003B25C3" w:rsidRPr="000F261C" w:rsidRDefault="003B25C3" w:rsidP="00BD4CCE">
      <w:pPr>
        <w:spacing w:after="120" w:line="240" w:lineRule="auto"/>
        <w:ind w:firstLine="567"/>
        <w:contextualSpacing/>
        <w:jc w:val="both"/>
        <w:rPr>
          <w:rFonts w:ascii="Times New Roman" w:hAnsi="Times New Roman" w:cs="Times New Roman"/>
          <w:sz w:val="28"/>
          <w:szCs w:val="28"/>
          <w:lang w:val="kk-KZ"/>
        </w:rPr>
      </w:pPr>
    </w:p>
    <w:p w14:paraId="1EF05E5B" w14:textId="1134F219" w:rsidR="00C20325" w:rsidRPr="000F261C" w:rsidRDefault="00C20325" w:rsidP="00BD4CCE">
      <w:pPr>
        <w:spacing w:after="12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Қорғасынның анодтық қасиетін зерттегенде оның пассивтелетіні ертеден белгілі. Осыған орай бұрынырақ жүргізілген жұмыстар бойынша және өз зерттеулері бойынша Ю.Дунаевтың шығарған монографиясында</w:t>
      </w:r>
      <w:r w:rsidR="00BD4CC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[124] қорғасынның күкірт қ</w:t>
      </w:r>
      <w:r w:rsidR="00ED44E1" w:rsidRPr="000F261C">
        <w:rPr>
          <w:rFonts w:ascii="Times New Roman" w:hAnsi="Times New Roman" w:cs="Times New Roman"/>
          <w:sz w:val="28"/>
          <w:szCs w:val="28"/>
          <w:lang w:val="kk-KZ"/>
        </w:rPr>
        <w:t>ышқылында пассивтелуі туралы реа</w:t>
      </w:r>
      <w:r w:rsidRPr="000F261C">
        <w:rPr>
          <w:rFonts w:ascii="Times New Roman" w:hAnsi="Times New Roman" w:cs="Times New Roman"/>
          <w:sz w:val="28"/>
          <w:szCs w:val="28"/>
          <w:lang w:val="kk-KZ"/>
        </w:rPr>
        <w:t>кциялар және тұжырымдар келтірілген. Негізінен жүретін реакцияларды бізде келтіруді жөн көрдік. Сонымен бұрынырақ жүргізілген зерттеулерде қорғасынды күкірт қышқылында анодтық жолмен поляризациялаған кезде келесі реакциялар жү</w:t>
      </w:r>
      <w:r w:rsidR="009749E0" w:rsidRPr="000F261C">
        <w:rPr>
          <w:rFonts w:ascii="Times New Roman" w:hAnsi="Times New Roman" w:cs="Times New Roman"/>
          <w:sz w:val="28"/>
          <w:szCs w:val="28"/>
          <w:lang w:val="kk-KZ"/>
        </w:rPr>
        <w:t>ретіні айқындалған болатын (1.52-1.56</w:t>
      </w:r>
      <w:r w:rsidRPr="000F261C">
        <w:rPr>
          <w:rFonts w:ascii="Times New Roman" w:hAnsi="Times New Roman" w:cs="Times New Roman"/>
          <w:sz w:val="28"/>
          <w:szCs w:val="28"/>
          <w:lang w:val="kk-KZ"/>
        </w:rPr>
        <w:t xml:space="preserve">).  </w:t>
      </w:r>
    </w:p>
    <w:p w14:paraId="0660798B" w14:textId="4821D683"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Оларға тоқтап өтетін болсақ, металл күйіндегі қорғасынның екі валентті күйге дейін тотығуы қорғасын сул</w:t>
      </w:r>
      <w:r w:rsidR="009749E0" w:rsidRPr="000F261C">
        <w:rPr>
          <w:rFonts w:ascii="Times New Roman" w:hAnsi="Times New Roman" w:cs="Times New Roman"/>
          <w:sz w:val="28"/>
          <w:szCs w:val="28"/>
          <w:lang w:val="kk-KZ"/>
        </w:rPr>
        <w:t>ьфатын түзе жүреді (</w:t>
      </w:r>
      <w:r w:rsidR="009426D4" w:rsidRPr="000F261C">
        <w:rPr>
          <w:rFonts w:ascii="Times New Roman" w:hAnsi="Times New Roman" w:cs="Times New Roman"/>
          <w:sz w:val="28"/>
          <w:szCs w:val="28"/>
          <w:lang w:val="kk-KZ"/>
        </w:rPr>
        <w:t>1.52-</w:t>
      </w:r>
      <w:r w:rsidR="009749E0" w:rsidRPr="000F261C">
        <w:rPr>
          <w:rFonts w:ascii="Times New Roman" w:hAnsi="Times New Roman" w:cs="Times New Roman"/>
          <w:sz w:val="28"/>
          <w:szCs w:val="28"/>
          <w:lang w:val="kk-KZ"/>
        </w:rPr>
        <w:t>реакция</w:t>
      </w:r>
      <w:r w:rsidRPr="000F261C">
        <w:rPr>
          <w:rFonts w:ascii="Times New Roman" w:hAnsi="Times New Roman" w:cs="Times New Roman"/>
          <w:sz w:val="28"/>
          <w:szCs w:val="28"/>
          <w:lang w:val="kk-KZ"/>
        </w:rPr>
        <w:t xml:space="preserve">). </w:t>
      </w:r>
    </w:p>
    <w:p w14:paraId="552F4C03" w14:textId="77777777" w:rsidR="003B25C3" w:rsidRPr="000F261C" w:rsidRDefault="003B25C3" w:rsidP="00C20325">
      <w:pPr>
        <w:spacing w:after="0" w:line="240" w:lineRule="auto"/>
        <w:ind w:firstLine="567"/>
        <w:contextualSpacing/>
        <w:jc w:val="both"/>
        <w:rPr>
          <w:rFonts w:ascii="Times New Roman" w:hAnsi="Times New Roman" w:cs="Times New Roman"/>
          <w:sz w:val="28"/>
          <w:szCs w:val="28"/>
          <w:lang w:val="kk-KZ"/>
        </w:rPr>
      </w:pPr>
    </w:p>
    <w:p w14:paraId="3E236A9D" w14:textId="485E792E"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kk-KZ"/>
              </w:rPr>
              <m:t>Pb+SO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r>
          <w:rPr>
            <w:rFonts w:ascii="Cambria Math" w:eastAsia="Times New Roman" w:hAnsi="Cambria Math" w:cs="Times New Roman"/>
            <w:sz w:val="28"/>
            <w:szCs w:val="28"/>
            <w:lang w:val="kk-KZ"/>
          </w:rPr>
          <m:t>-2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PbSO</m:t>
            </m:r>
          </m:e>
          <m:sub>
            <m:r>
              <w:rPr>
                <w:rFonts w:ascii="Cambria Math" w:eastAsia="Times New Roman" w:hAnsi="Cambria Math" w:cs="Times New Roman"/>
                <w:sz w:val="28"/>
                <w:szCs w:val="28"/>
                <w:lang w:val="kk-KZ"/>
              </w:rPr>
              <m:t>4</m:t>
            </m:r>
          </m:sub>
        </m:sSub>
      </m:oMath>
      <w:r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00BE7925"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00C06C6E"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=-0,356 B</m:t>
        </m:r>
      </m:oMath>
      <w:r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00BE7925"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w:r w:rsidR="00C06C6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(1</w:t>
      </w:r>
      <w:r w:rsidR="00A81B7C" w:rsidRPr="000F261C">
        <w:rPr>
          <w:rFonts w:ascii="Times New Roman" w:hAnsi="Times New Roman" w:cs="Times New Roman"/>
          <w:sz w:val="28"/>
          <w:szCs w:val="28"/>
          <w:lang w:val="kk-KZ"/>
        </w:rPr>
        <w:t>.52</w:t>
      </w:r>
      <w:r w:rsidRPr="000F261C">
        <w:rPr>
          <w:rFonts w:ascii="Times New Roman" w:hAnsi="Times New Roman" w:cs="Times New Roman"/>
          <w:sz w:val="28"/>
          <w:szCs w:val="28"/>
          <w:lang w:val="kk-KZ"/>
        </w:rPr>
        <w:t>)</w:t>
      </w:r>
    </w:p>
    <w:p w14:paraId="39DBAA51" w14:textId="77777777" w:rsidR="003B25C3" w:rsidRPr="000F261C" w:rsidRDefault="003B25C3" w:rsidP="00C20325">
      <w:pPr>
        <w:spacing w:after="0" w:line="240" w:lineRule="auto"/>
        <w:ind w:firstLine="567"/>
        <w:contextualSpacing/>
        <w:jc w:val="both"/>
        <w:rPr>
          <w:rFonts w:ascii="Times New Roman" w:hAnsi="Times New Roman" w:cs="Times New Roman"/>
          <w:sz w:val="28"/>
          <w:szCs w:val="28"/>
          <w:lang w:val="kk-KZ"/>
        </w:rPr>
      </w:pPr>
    </w:p>
    <w:p w14:paraId="3C9DDFDE" w14:textId="77777777" w:rsidR="003B25C3"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Осыдан соң, екі валентті қорғасын төрт валентті кү</w:t>
      </w:r>
      <w:r w:rsidR="009749E0" w:rsidRPr="000F261C">
        <w:rPr>
          <w:rFonts w:ascii="Times New Roman" w:hAnsi="Times New Roman" w:cs="Times New Roman"/>
          <w:sz w:val="28"/>
          <w:szCs w:val="28"/>
          <w:lang w:val="kk-KZ"/>
        </w:rPr>
        <w:t>йге дейін тотығады (</w:t>
      </w:r>
      <w:r w:rsidR="009426D4" w:rsidRPr="000F261C">
        <w:rPr>
          <w:rFonts w:ascii="Times New Roman" w:hAnsi="Times New Roman" w:cs="Times New Roman"/>
          <w:sz w:val="28"/>
          <w:szCs w:val="28"/>
          <w:lang w:val="kk-KZ"/>
        </w:rPr>
        <w:t>1.53-</w:t>
      </w:r>
      <w:r w:rsidR="009749E0" w:rsidRPr="000F261C">
        <w:rPr>
          <w:rFonts w:ascii="Times New Roman" w:hAnsi="Times New Roman" w:cs="Times New Roman"/>
          <w:sz w:val="28"/>
          <w:szCs w:val="28"/>
          <w:lang w:val="kk-KZ"/>
        </w:rPr>
        <w:t>реакция</w:t>
      </w:r>
      <w:r w:rsidRPr="000F261C">
        <w:rPr>
          <w:rFonts w:ascii="Times New Roman" w:hAnsi="Times New Roman" w:cs="Times New Roman"/>
          <w:sz w:val="28"/>
          <w:szCs w:val="28"/>
          <w:lang w:val="kk-KZ"/>
        </w:rPr>
        <w:t>). Бұл кезде қорғасынның диоксиді түзіледі.</w:t>
      </w:r>
    </w:p>
    <w:p w14:paraId="6FBDEDD0" w14:textId="1E2CED72"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14458F2C" w14:textId="7B2007CC" w:rsidR="003B25C3" w:rsidRPr="000F261C" w:rsidRDefault="008505FC" w:rsidP="00C06C6E">
      <w:pPr>
        <w:spacing w:after="0" w:line="240" w:lineRule="auto"/>
        <w:ind w:firstLine="567"/>
        <w:contextualSpacing/>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PbSO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=PbO</m:t>
            </m:r>
          </m:e>
          <m:sub>
            <m:r>
              <w:rPr>
                <w:rFonts w:ascii="Cambria Math" w:hAnsi="Cambria Math" w:cs="Times New Roman"/>
                <w:sz w:val="28"/>
                <w:szCs w:val="28"/>
                <w:lang w:val="kk-KZ"/>
              </w:rPr>
              <m:t>2</m:t>
            </m:r>
          </m:sub>
        </m:sSub>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00C20325" w:rsidRPr="000F261C">
        <w:rPr>
          <w:rFonts w:ascii="Times New Roman" w:hAnsi="Times New Roman" w:cs="Times New Roman"/>
          <w:sz w:val="28"/>
          <w:szCs w:val="28"/>
          <w:lang w:val="kk-KZ"/>
        </w:rPr>
        <w:t xml:space="preserve"> </w:t>
      </w:r>
      <w:r w:rsidR="00C06C6E"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=+1,685 B</m:t>
        </m:r>
      </m:oMath>
      <w:r w:rsidR="00BD4CCE" w:rsidRPr="000F261C">
        <w:rPr>
          <w:rFonts w:ascii="Times New Roman" w:hAnsi="Times New Roman" w:cs="Times New Roman"/>
          <w:sz w:val="28"/>
          <w:szCs w:val="28"/>
          <w:lang w:val="kk-KZ"/>
        </w:rPr>
        <w:t xml:space="preserve">    </w:t>
      </w:r>
      <w:r w:rsidR="00C06C6E"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00BE7925"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00A81B7C" w:rsidRPr="000F261C">
        <w:rPr>
          <w:rFonts w:ascii="Times New Roman" w:hAnsi="Times New Roman" w:cs="Times New Roman"/>
          <w:sz w:val="28"/>
          <w:szCs w:val="28"/>
          <w:lang w:val="kk-KZ"/>
        </w:rPr>
        <w:t xml:space="preserve">     (1.53</w:t>
      </w:r>
      <w:r w:rsidR="00C20325" w:rsidRPr="000F261C">
        <w:rPr>
          <w:rFonts w:ascii="Times New Roman" w:hAnsi="Times New Roman" w:cs="Times New Roman"/>
          <w:sz w:val="28"/>
          <w:szCs w:val="28"/>
          <w:lang w:val="kk-KZ"/>
        </w:rPr>
        <w:t xml:space="preserve">)   </w:t>
      </w:r>
    </w:p>
    <w:p w14:paraId="64592A2A" w14:textId="518C73DC" w:rsidR="00C20325" w:rsidRPr="000F261C" w:rsidRDefault="00C20325" w:rsidP="00C06C6E">
      <w:pPr>
        <w:spacing w:after="0" w:line="240" w:lineRule="auto"/>
        <w:ind w:firstLine="567"/>
        <w:contextualSpacing/>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4BB372C9" w14:textId="24CD33EB"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Осылармен қа</w:t>
      </w:r>
      <w:r w:rsidR="00ED44E1" w:rsidRPr="000F261C">
        <w:rPr>
          <w:rFonts w:ascii="Times New Roman" w:hAnsi="Times New Roman" w:cs="Times New Roman"/>
          <w:sz w:val="28"/>
          <w:szCs w:val="28"/>
          <w:lang w:val="kk-KZ"/>
        </w:rPr>
        <w:t xml:space="preserve">тар қорғасынның бірден тікелей </w:t>
      </w:r>
      <w:r w:rsidRPr="000F261C">
        <w:rPr>
          <w:rFonts w:ascii="Times New Roman" w:hAnsi="Times New Roman" w:cs="Times New Roman"/>
          <w:sz w:val="28"/>
          <w:szCs w:val="28"/>
          <w:lang w:val="kk-KZ"/>
        </w:rPr>
        <w:t xml:space="preserve">төрт валентті күйге дейін тотығуы да </w:t>
      </w:r>
      <w:r w:rsidR="009749E0" w:rsidRPr="000F261C">
        <w:rPr>
          <w:rFonts w:ascii="Times New Roman" w:hAnsi="Times New Roman" w:cs="Times New Roman"/>
          <w:sz w:val="28"/>
          <w:szCs w:val="28"/>
          <w:lang w:val="kk-KZ"/>
        </w:rPr>
        <w:t>жоққа шығарылмайды (</w:t>
      </w:r>
      <w:r w:rsidR="009426D4" w:rsidRPr="000F261C">
        <w:rPr>
          <w:rFonts w:ascii="Times New Roman" w:hAnsi="Times New Roman" w:cs="Times New Roman"/>
          <w:sz w:val="28"/>
          <w:szCs w:val="28"/>
          <w:lang w:val="kk-KZ"/>
        </w:rPr>
        <w:t>1.54-</w:t>
      </w:r>
      <w:r w:rsidR="009749E0" w:rsidRPr="000F261C">
        <w:rPr>
          <w:rFonts w:ascii="Times New Roman" w:hAnsi="Times New Roman" w:cs="Times New Roman"/>
          <w:sz w:val="28"/>
          <w:szCs w:val="28"/>
          <w:lang w:val="kk-KZ"/>
        </w:rPr>
        <w:t>реакция</w:t>
      </w:r>
      <w:r w:rsidRPr="000F261C">
        <w:rPr>
          <w:rFonts w:ascii="Times New Roman" w:hAnsi="Times New Roman" w:cs="Times New Roman"/>
          <w:sz w:val="28"/>
          <w:szCs w:val="28"/>
          <w:lang w:val="kk-KZ"/>
        </w:rPr>
        <w:t xml:space="preserve">). </w:t>
      </w:r>
    </w:p>
    <w:p w14:paraId="3E476794" w14:textId="28F1D4B4" w:rsidR="00C20325" w:rsidRPr="000F261C" w:rsidRDefault="008505FC" w:rsidP="00C06C6E">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о</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O-4</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=PbO</m:t>
            </m:r>
          </m:e>
          <m:sub>
            <m:r>
              <w:rPr>
                <w:rFonts w:ascii="Cambria Math" w:hAnsi="Cambria Math" w:cs="Times New Roman"/>
                <w:sz w:val="28"/>
                <w:szCs w:val="28"/>
                <w:lang w:val="kk-KZ"/>
              </w:rPr>
              <m:t>2</m:t>
            </m:r>
          </m:sub>
        </m:sSub>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00C06C6E"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0F5B99"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A2371F" w:rsidRPr="000F261C">
        <w:rPr>
          <w:rFonts w:ascii="Times New Roman" w:hAnsi="Times New Roman" w:cs="Times New Roman"/>
          <w:sz w:val="28"/>
          <w:szCs w:val="28"/>
          <w:lang w:val="kk-KZ"/>
        </w:rPr>
        <w:t xml:space="preserve">  </w:t>
      </w:r>
      <w:r w:rsidR="00BD4CCE"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=+0,66 B</m:t>
        </m:r>
      </m:oMath>
      <w:r w:rsidR="00C20325"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000F5B99"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C06C6E"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A81B7C" w:rsidRPr="000F261C">
        <w:rPr>
          <w:rFonts w:ascii="Times New Roman" w:hAnsi="Times New Roman" w:cs="Times New Roman"/>
          <w:sz w:val="28"/>
          <w:szCs w:val="28"/>
          <w:lang w:val="kk-KZ"/>
        </w:rPr>
        <w:t>1.54</w:t>
      </w:r>
      <w:r w:rsidR="00C20325" w:rsidRPr="000F261C">
        <w:rPr>
          <w:rFonts w:ascii="Times New Roman" w:hAnsi="Times New Roman" w:cs="Times New Roman"/>
          <w:sz w:val="28"/>
          <w:szCs w:val="28"/>
          <w:lang w:val="kk-KZ"/>
        </w:rPr>
        <w:t>)</w:t>
      </w:r>
    </w:p>
    <w:p w14:paraId="3901BD74" w14:textId="77777777" w:rsidR="003B25C3" w:rsidRPr="000F261C" w:rsidRDefault="003B25C3" w:rsidP="00C06C6E">
      <w:pPr>
        <w:spacing w:after="0" w:line="240" w:lineRule="auto"/>
        <w:ind w:firstLine="567"/>
        <w:contextualSpacing/>
        <w:jc w:val="both"/>
        <w:rPr>
          <w:rFonts w:ascii="Times New Roman" w:hAnsi="Times New Roman" w:cs="Times New Roman"/>
          <w:sz w:val="28"/>
          <w:szCs w:val="28"/>
          <w:lang w:val="kk-KZ"/>
        </w:rPr>
      </w:pPr>
    </w:p>
    <w:p w14:paraId="545D7B72" w14:textId="4508E7E7"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Ал әрине, электролиз кезінде анодта оттектің бөлінуін </w:t>
      </w:r>
      <w:r w:rsidR="009749E0" w:rsidRPr="000F261C">
        <w:rPr>
          <w:rFonts w:ascii="Times New Roman" w:hAnsi="Times New Roman" w:cs="Times New Roman"/>
          <w:sz w:val="28"/>
          <w:szCs w:val="28"/>
          <w:lang w:val="kk-KZ"/>
        </w:rPr>
        <w:t>де айта кету қажет (</w:t>
      </w:r>
      <w:r w:rsidR="009426D4" w:rsidRPr="000F261C">
        <w:rPr>
          <w:rFonts w:ascii="Times New Roman" w:hAnsi="Times New Roman" w:cs="Times New Roman"/>
          <w:sz w:val="28"/>
          <w:szCs w:val="28"/>
          <w:lang w:val="kk-KZ"/>
        </w:rPr>
        <w:t>1.55-</w:t>
      </w:r>
      <w:r w:rsidR="009749E0" w:rsidRPr="000F261C">
        <w:rPr>
          <w:rFonts w:ascii="Times New Roman" w:hAnsi="Times New Roman" w:cs="Times New Roman"/>
          <w:sz w:val="28"/>
          <w:szCs w:val="28"/>
          <w:lang w:val="kk-KZ"/>
        </w:rPr>
        <w:t>реакция</w:t>
      </w:r>
      <w:r w:rsidRPr="000F261C">
        <w:rPr>
          <w:rFonts w:ascii="Times New Roman" w:hAnsi="Times New Roman" w:cs="Times New Roman"/>
          <w:sz w:val="28"/>
          <w:szCs w:val="28"/>
          <w:lang w:val="kk-KZ"/>
        </w:rPr>
        <w:t>).</w:t>
      </w:r>
    </w:p>
    <w:p w14:paraId="01B5549A" w14:textId="77777777" w:rsidR="003B25C3" w:rsidRPr="000F261C" w:rsidRDefault="003B25C3" w:rsidP="00C20325">
      <w:pPr>
        <w:spacing w:after="0" w:line="240" w:lineRule="auto"/>
        <w:ind w:firstLine="567"/>
        <w:contextualSpacing/>
        <w:jc w:val="both"/>
        <w:rPr>
          <w:rFonts w:ascii="Times New Roman" w:hAnsi="Times New Roman" w:cs="Times New Roman"/>
          <w:sz w:val="28"/>
          <w:szCs w:val="28"/>
          <w:lang w:val="kk-KZ"/>
        </w:rPr>
      </w:pPr>
    </w:p>
    <w:p w14:paraId="2155A6B9" w14:textId="0D61297A" w:rsidR="00C20325" w:rsidRPr="000F261C" w:rsidRDefault="008505FC" w:rsidP="00C06C6E">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en-US"/>
          </w:rPr>
          <m:t>O</m:t>
        </m:r>
        <m:r>
          <w:rPr>
            <w:rFonts w:ascii="Cambria Math" w:hAnsi="Cambria Math" w:cs="Times New Roman"/>
            <w:sz w:val="28"/>
            <w:szCs w:val="28"/>
          </w:rPr>
          <m:t>-</m:t>
        </m:r>
        <m:r>
          <w:rPr>
            <w:rFonts w:ascii="Cambria Math" w:hAnsi="Cambria Math" w:cs="Times New Roman"/>
            <w:sz w:val="28"/>
            <w:szCs w:val="28"/>
            <w:lang w:val="kk-KZ"/>
          </w:rPr>
          <m:t>4</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00C20325" w:rsidRPr="000F261C">
        <w:rPr>
          <w:rFonts w:ascii="Times New Roman" w:hAnsi="Times New Roman" w:cs="Times New Roman"/>
          <w:sz w:val="28"/>
          <w:szCs w:val="28"/>
          <w:lang w:val="kk-KZ"/>
        </w:rPr>
        <w:t xml:space="preserve"> (қышқылды ортада)   </w:t>
      </w:r>
      <w:r w:rsidR="00471EB4" w:rsidRPr="000F261C">
        <w:rPr>
          <w:rFonts w:ascii="Times New Roman" w:hAnsi="Times New Roman" w:cs="Times New Roman"/>
          <w:sz w:val="28"/>
          <w:szCs w:val="28"/>
          <w:lang w:val="kk-KZ"/>
        </w:rPr>
        <w:t xml:space="preserve"> </w:t>
      </w:r>
      <w:r w:rsidR="00C06C6E"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=+1,229 B</m:t>
        </m:r>
      </m:oMath>
      <w:r w:rsidR="00C06C6E"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C06C6E"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0F5B99"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A81B7C" w:rsidRPr="000F261C">
        <w:rPr>
          <w:rFonts w:ascii="Times New Roman" w:hAnsi="Times New Roman" w:cs="Times New Roman"/>
          <w:sz w:val="28"/>
          <w:szCs w:val="28"/>
          <w:lang w:val="kk-KZ"/>
        </w:rPr>
        <w:t>1.55</w:t>
      </w:r>
      <w:r w:rsidR="00C20325" w:rsidRPr="000F261C">
        <w:rPr>
          <w:rFonts w:ascii="Times New Roman" w:hAnsi="Times New Roman" w:cs="Times New Roman"/>
          <w:sz w:val="28"/>
          <w:szCs w:val="28"/>
          <w:lang w:val="kk-KZ"/>
        </w:rPr>
        <w:t>)</w:t>
      </w:r>
    </w:p>
    <w:p w14:paraId="7D2E3FE6" w14:textId="77777777" w:rsidR="003B25C3" w:rsidRPr="000F261C" w:rsidRDefault="003B25C3" w:rsidP="00C06C6E">
      <w:pPr>
        <w:spacing w:after="0" w:line="240" w:lineRule="auto"/>
        <w:ind w:firstLine="567"/>
        <w:contextualSpacing/>
        <w:jc w:val="both"/>
        <w:rPr>
          <w:rFonts w:ascii="Times New Roman" w:hAnsi="Times New Roman" w:cs="Times New Roman"/>
          <w:sz w:val="28"/>
          <w:szCs w:val="28"/>
          <w:lang w:val="kk-KZ"/>
        </w:rPr>
      </w:pPr>
    </w:p>
    <w:p w14:paraId="6DE9C6AB" w14:textId="172E322C"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Тағы да жүруі мүмкін реакция –</w:t>
      </w:r>
      <w:r w:rsidR="006F3B16" w:rsidRPr="000F261C">
        <w:rPr>
          <w:rFonts w:ascii="Times New Roman" w:hAnsi="Times New Roman" w:cs="Times New Roman"/>
          <w:sz w:val="28"/>
          <w:szCs w:val="28"/>
          <w:lang w:val="kk-KZ"/>
        </w:rPr>
        <w:t xml:space="preserve"> бұл сульфат-иондарының асқы</w:t>
      </w:r>
      <w:r w:rsidRPr="000F261C">
        <w:rPr>
          <w:rFonts w:ascii="Times New Roman" w:hAnsi="Times New Roman" w:cs="Times New Roman"/>
          <w:sz w:val="28"/>
          <w:szCs w:val="28"/>
          <w:lang w:val="kk-KZ"/>
        </w:rPr>
        <w:t>н күкірт қышқылының түзілуім</w:t>
      </w:r>
      <w:r w:rsidR="009749E0" w:rsidRPr="000F261C">
        <w:rPr>
          <w:rFonts w:ascii="Times New Roman" w:hAnsi="Times New Roman" w:cs="Times New Roman"/>
          <w:sz w:val="28"/>
          <w:szCs w:val="28"/>
          <w:lang w:val="kk-KZ"/>
        </w:rPr>
        <w:t>ен жүретін тотығуы (</w:t>
      </w:r>
      <w:r w:rsidR="009426D4" w:rsidRPr="000F261C">
        <w:rPr>
          <w:rFonts w:ascii="Times New Roman" w:hAnsi="Times New Roman" w:cs="Times New Roman"/>
          <w:sz w:val="28"/>
          <w:szCs w:val="28"/>
          <w:lang w:val="kk-KZ"/>
        </w:rPr>
        <w:t>1.56-</w:t>
      </w:r>
      <w:r w:rsidR="009749E0" w:rsidRPr="000F261C">
        <w:rPr>
          <w:rFonts w:ascii="Times New Roman" w:hAnsi="Times New Roman" w:cs="Times New Roman"/>
          <w:sz w:val="28"/>
          <w:szCs w:val="28"/>
          <w:lang w:val="kk-KZ"/>
        </w:rPr>
        <w:t>реакция</w:t>
      </w:r>
      <w:r w:rsidRPr="000F261C">
        <w:rPr>
          <w:rFonts w:ascii="Times New Roman" w:hAnsi="Times New Roman" w:cs="Times New Roman"/>
          <w:sz w:val="28"/>
          <w:szCs w:val="28"/>
          <w:lang w:val="kk-KZ"/>
        </w:rPr>
        <w:t xml:space="preserve">). </w:t>
      </w:r>
    </w:p>
    <w:p w14:paraId="1C207BE6" w14:textId="77777777" w:rsidR="00AD7AA3" w:rsidRPr="000F261C" w:rsidRDefault="00AD7AA3" w:rsidP="00C20325">
      <w:pPr>
        <w:spacing w:after="0" w:line="240" w:lineRule="auto"/>
        <w:ind w:firstLine="567"/>
        <w:contextualSpacing/>
        <w:jc w:val="both"/>
        <w:rPr>
          <w:rFonts w:ascii="Times New Roman" w:hAnsi="Times New Roman" w:cs="Times New Roman"/>
          <w:sz w:val="28"/>
          <w:szCs w:val="28"/>
          <w:lang w:val="kk-KZ"/>
        </w:rPr>
      </w:pPr>
    </w:p>
    <w:p w14:paraId="3C77888E" w14:textId="5CB9C7C6" w:rsidR="00C20325" w:rsidRPr="000F261C" w:rsidRDefault="008505FC" w:rsidP="002724CF">
      <w:pPr>
        <w:spacing w:after="0" w:line="240" w:lineRule="auto"/>
        <w:ind w:firstLine="567"/>
        <w:contextualSpacing/>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2SO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→S</m:t>
            </m:r>
          </m:e>
          <m:sub>
            <m:r>
              <w:rPr>
                <w:rFonts w:ascii="Cambria Math" w:hAnsi="Cambria Math" w:cs="Times New Roman"/>
                <w:sz w:val="28"/>
                <w:szCs w:val="28"/>
                <w:lang w:val="kk-KZ"/>
              </w:rPr>
              <m:t>2</m:t>
            </m:r>
          </m:sub>
        </m:sSub>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oMath>
      <w:r w:rsidR="00C20325" w:rsidRPr="000F261C">
        <w:rPr>
          <w:rFonts w:ascii="Times New Roman" w:hAnsi="Times New Roman" w:cs="Times New Roman"/>
          <w:sz w:val="28"/>
          <w:szCs w:val="28"/>
          <w:lang w:val="kk-KZ"/>
        </w:rPr>
        <w:t xml:space="preserve">                       </w:t>
      </w:r>
      <w:r w:rsidR="00423333" w:rsidRPr="000F261C">
        <w:rPr>
          <w:rFonts w:ascii="Times New Roman" w:hAnsi="Times New Roman" w:cs="Times New Roman"/>
          <w:sz w:val="28"/>
          <w:szCs w:val="28"/>
          <w:lang w:val="kk-KZ"/>
        </w:rPr>
        <w:t xml:space="preserve">  </w:t>
      </w:r>
      <w:r w:rsidR="009C67C7" w:rsidRPr="000F261C">
        <w:rPr>
          <w:rFonts w:ascii="Times New Roman" w:hAnsi="Times New Roman" w:cs="Times New Roman"/>
          <w:sz w:val="28"/>
          <w:szCs w:val="28"/>
          <w:lang w:val="kk-KZ"/>
        </w:rPr>
        <w:t xml:space="preserve">  </w:t>
      </w:r>
      <w:r w:rsidR="00423333"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=+2,01 B</m:t>
        </m:r>
      </m:oMath>
      <w:r w:rsidR="00C06C6E"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00423333"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9C67C7"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423333"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  </w:t>
      </w:r>
      <w:r w:rsidR="002724CF" w:rsidRPr="000F261C">
        <w:rPr>
          <w:rFonts w:ascii="Times New Roman" w:hAnsi="Times New Roman" w:cs="Times New Roman"/>
          <w:sz w:val="28"/>
          <w:szCs w:val="28"/>
          <w:lang w:val="kk-KZ"/>
        </w:rPr>
        <w:t xml:space="preserve">   </w:t>
      </w:r>
      <w:r w:rsidR="00A81B7C" w:rsidRPr="000F261C">
        <w:rPr>
          <w:rFonts w:ascii="Times New Roman" w:hAnsi="Times New Roman" w:cs="Times New Roman"/>
          <w:sz w:val="28"/>
          <w:szCs w:val="28"/>
          <w:lang w:val="kk-KZ"/>
        </w:rPr>
        <w:t xml:space="preserve">  (1.56</w:t>
      </w:r>
      <w:r w:rsidR="00C20325" w:rsidRPr="000F261C">
        <w:rPr>
          <w:rFonts w:ascii="Times New Roman" w:hAnsi="Times New Roman" w:cs="Times New Roman"/>
          <w:sz w:val="28"/>
          <w:szCs w:val="28"/>
          <w:lang w:val="kk-KZ"/>
        </w:rPr>
        <w:t>)</w:t>
      </w:r>
    </w:p>
    <w:p w14:paraId="506DE90D" w14:textId="77777777" w:rsidR="00AD7AA3" w:rsidRPr="000F261C" w:rsidRDefault="00AD7AA3" w:rsidP="002724CF">
      <w:pPr>
        <w:spacing w:after="0" w:line="240" w:lineRule="auto"/>
        <w:ind w:firstLine="567"/>
        <w:contextualSpacing/>
        <w:jc w:val="both"/>
        <w:rPr>
          <w:rFonts w:ascii="Times New Roman" w:hAnsi="Times New Roman" w:cs="Times New Roman"/>
          <w:sz w:val="28"/>
          <w:szCs w:val="28"/>
          <w:lang w:val="kk-KZ"/>
        </w:rPr>
      </w:pPr>
    </w:p>
    <w:p w14:paraId="50BE81EE" w14:textId="5F79AE65"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Анодта мүмкін болатын реакциялардан ең алдымен іске асатындары ‒ ол ең аз энергияны қажет ететін реакциялар болып табылады, бұл жағдайда потенциалы теріс болып келетін р</w:t>
      </w:r>
      <w:r w:rsidR="00581290" w:rsidRPr="000F261C">
        <w:rPr>
          <w:rFonts w:ascii="Times New Roman" w:hAnsi="Times New Roman" w:cs="Times New Roman"/>
          <w:sz w:val="28"/>
          <w:szCs w:val="28"/>
          <w:lang w:val="kk-KZ"/>
        </w:rPr>
        <w:t>еакциялар</w:t>
      </w:r>
      <w:r w:rsidRPr="000F261C">
        <w:rPr>
          <w:rFonts w:ascii="Times New Roman" w:hAnsi="Times New Roman" w:cs="Times New Roman"/>
          <w:sz w:val="28"/>
          <w:szCs w:val="28"/>
          <w:lang w:val="kk-KZ"/>
        </w:rPr>
        <w:t xml:space="preserve">.  </w:t>
      </w:r>
    </w:p>
    <w:p w14:paraId="378B7934" w14:textId="1D06B580"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Кейінгі жылдары қорғасынның электрохимиялық қасиеттеріне арналған зерттеулер, негізінен, оның қышқылды орталарда анодтық еру процесіне әртүрлі факторлардың және әртүрлі қоспалардың әсерлерін анықтауға арналған. Мысалы, Лайтинен Т., Монахов В. деген зерттеушілер айналмалы сақиналық-диск электродын пайдалану арқылы күкірт қышқылында анодтау  және соңынан қорғасын электродтарын қалпына келтіру кезінде түзілетін </w:t>
      </w:r>
      <w:r w:rsidR="00581290" w:rsidRPr="000F261C">
        <w:rPr>
          <w:rFonts w:ascii="Times New Roman" w:hAnsi="Times New Roman" w:cs="Times New Roman"/>
          <w:color w:val="000000"/>
          <w:sz w:val="28"/>
          <w:szCs w:val="28"/>
          <w:lang w:val="kk-KZ"/>
        </w:rPr>
        <w:t xml:space="preserve">Pb(ІV) және </w:t>
      </w:r>
      <w:r w:rsidRPr="000F261C">
        <w:rPr>
          <w:rFonts w:ascii="Times New Roman" w:hAnsi="Times New Roman" w:cs="Times New Roman"/>
          <w:color w:val="000000"/>
          <w:sz w:val="28"/>
          <w:szCs w:val="28"/>
          <w:lang w:val="kk-KZ"/>
        </w:rPr>
        <w:t xml:space="preserve">Pb(ІІ) еритін қосылыстарын анықтау барысында қосымша жүретін процестерді </w:t>
      </w:r>
      <w:r w:rsidR="00581290" w:rsidRPr="000F261C">
        <w:rPr>
          <w:rFonts w:ascii="Times New Roman" w:hAnsi="Times New Roman" w:cs="Times New Roman"/>
          <w:color w:val="000000"/>
          <w:sz w:val="28"/>
          <w:szCs w:val="28"/>
          <w:lang w:val="kk-KZ"/>
        </w:rPr>
        <w:t xml:space="preserve">түсіндірген. </w:t>
      </w:r>
      <w:r w:rsidRPr="000F261C">
        <w:rPr>
          <w:rFonts w:ascii="Times New Roman" w:hAnsi="Times New Roman" w:cs="Times New Roman"/>
          <w:color w:val="000000"/>
          <w:sz w:val="28"/>
          <w:szCs w:val="28"/>
          <w:lang w:val="kk-KZ"/>
        </w:rPr>
        <w:t>Қорғасын диоксиді түзілу кезінде Pb</w:t>
      </w:r>
      <w:r w:rsidR="006F3B16" w:rsidRPr="000F261C">
        <w:rPr>
          <w:rFonts w:ascii="Times New Roman" w:hAnsi="Times New Roman" w:cs="Times New Roman"/>
          <w:color w:val="000000"/>
          <w:sz w:val="28"/>
          <w:szCs w:val="28"/>
          <w:lang w:val="kk-KZ"/>
        </w:rPr>
        <w:t xml:space="preserve"> </w:t>
      </w:r>
      <w:r w:rsidRPr="000F261C">
        <w:rPr>
          <w:rFonts w:ascii="Times New Roman" w:hAnsi="Times New Roman" w:cs="Times New Roman"/>
          <w:color w:val="000000"/>
          <w:sz w:val="28"/>
          <w:szCs w:val="28"/>
          <w:lang w:val="kk-KZ"/>
        </w:rPr>
        <w:t>(ІV) қосылыстарының ортааралық қосылыстар ретінде рөл атқаратыны және төрт валентті қосылыстардың түзілуінің алдында, әдетте әрқашан екі валентті қосылыстардың түзілуі, тіпті потенциалдардың жоғары мәндерінде</w:t>
      </w:r>
      <w:r w:rsidR="00581290" w:rsidRPr="000F261C">
        <w:rPr>
          <w:rFonts w:ascii="Times New Roman" w:hAnsi="Times New Roman" w:cs="Times New Roman"/>
          <w:color w:val="000000"/>
          <w:sz w:val="28"/>
          <w:szCs w:val="28"/>
          <w:lang w:val="kk-KZ"/>
        </w:rPr>
        <w:t xml:space="preserve"> де айқындалған. </w:t>
      </w:r>
      <w:r w:rsidRPr="000F261C">
        <w:rPr>
          <w:rFonts w:ascii="Times New Roman" w:hAnsi="Times New Roman" w:cs="Times New Roman"/>
          <w:color w:val="000000"/>
          <w:sz w:val="28"/>
          <w:szCs w:val="28"/>
          <w:lang w:val="kk-KZ"/>
        </w:rPr>
        <w:t xml:space="preserve">Қорғасын диоксидін қалпына келтіру кезінде әртүрлі қосылыстар түзілуі мүмкін екені көрсетілген. Олардың бір бөлігі тек жоғары мәндегі теріс потенциалдарда тотықсызданады екен </w:t>
      </w:r>
      <w:r w:rsidRPr="000F261C">
        <w:rPr>
          <w:rFonts w:ascii="Times New Roman" w:hAnsi="Times New Roman" w:cs="Times New Roman"/>
          <w:sz w:val="28"/>
          <w:szCs w:val="28"/>
          <w:lang w:val="kk-KZ"/>
        </w:rPr>
        <w:t>[125]</w:t>
      </w:r>
      <w:r w:rsidRPr="000F261C">
        <w:rPr>
          <w:rFonts w:ascii="Times New Roman" w:hAnsi="Times New Roman" w:cs="Times New Roman"/>
          <w:color w:val="000000"/>
          <w:sz w:val="28"/>
          <w:szCs w:val="28"/>
          <w:lang w:val="kk-KZ"/>
        </w:rPr>
        <w:t xml:space="preserve">. </w:t>
      </w:r>
    </w:p>
    <w:p w14:paraId="7CB58F63" w14:textId="23742F2C" w:rsidR="00C20325" w:rsidRPr="000F261C" w:rsidRDefault="00C20325" w:rsidP="00C2032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color w:val="000000"/>
          <w:sz w:val="28"/>
          <w:szCs w:val="28"/>
          <w:lang w:val="kk-KZ"/>
        </w:rPr>
        <w:t>Қорғасынның электрохимиялық қасиеттері оның аккумулятор</w:t>
      </w:r>
      <w:r w:rsidR="00581290" w:rsidRPr="000F261C">
        <w:rPr>
          <w:rFonts w:ascii="Times New Roman" w:hAnsi="Times New Roman" w:cs="Times New Roman"/>
          <w:color w:val="000000"/>
          <w:sz w:val="28"/>
          <w:szCs w:val="28"/>
          <w:lang w:val="kk-KZ"/>
        </w:rPr>
        <w:t xml:space="preserve">ларда кеңінен қолданылуына, </w:t>
      </w:r>
      <w:r w:rsidRPr="000F261C">
        <w:rPr>
          <w:rFonts w:ascii="Times New Roman" w:hAnsi="Times New Roman" w:cs="Times New Roman"/>
          <w:color w:val="000000"/>
          <w:sz w:val="28"/>
          <w:szCs w:val="28"/>
          <w:lang w:val="kk-KZ"/>
        </w:rPr>
        <w:t>құймалардың қасиеттерін зе</w:t>
      </w:r>
      <w:r w:rsidR="00581290" w:rsidRPr="000F261C">
        <w:rPr>
          <w:rFonts w:ascii="Times New Roman" w:hAnsi="Times New Roman" w:cs="Times New Roman"/>
          <w:color w:val="000000"/>
          <w:sz w:val="28"/>
          <w:szCs w:val="28"/>
          <w:lang w:val="kk-KZ"/>
        </w:rPr>
        <w:t>рттеуде тағы басқа да қасиеттерін</w:t>
      </w:r>
      <w:r w:rsidRPr="000F261C">
        <w:rPr>
          <w:rFonts w:ascii="Times New Roman" w:hAnsi="Times New Roman" w:cs="Times New Roman"/>
          <w:color w:val="000000"/>
          <w:sz w:val="28"/>
          <w:szCs w:val="28"/>
          <w:lang w:val="kk-KZ"/>
        </w:rPr>
        <w:t xml:space="preserve"> анықтау тұрғысынан зерттеушілердің назарынан тыс қалмай отыр. Осыған орай Глянцев Н.И., Котов В.В. және т.б. авторлар </w:t>
      </w:r>
      <w:r w:rsidRPr="000F261C">
        <w:rPr>
          <w:rFonts w:ascii="Times New Roman" w:hAnsi="Times New Roman" w:cs="Times New Roman"/>
          <w:sz w:val="28"/>
          <w:szCs w:val="28"/>
          <w:lang w:val="kk-KZ"/>
        </w:rPr>
        <w:t>[126] металдардың электролиттерде еруіне аниондардың ерекше әсер етуі мүмкін екенін атап өтіп, поляризациялық қисықтар түсіру әдісімен қорғасынның тотығуын калий хло</w:t>
      </w:r>
      <w:r w:rsidR="00581290" w:rsidRPr="000F261C">
        <w:rPr>
          <w:rFonts w:ascii="Times New Roman" w:hAnsi="Times New Roman" w:cs="Times New Roman"/>
          <w:sz w:val="28"/>
          <w:szCs w:val="28"/>
          <w:lang w:val="kk-KZ"/>
        </w:rPr>
        <w:t>р</w:t>
      </w:r>
      <w:r w:rsidRPr="000F261C">
        <w:rPr>
          <w:rFonts w:ascii="Times New Roman" w:hAnsi="Times New Roman" w:cs="Times New Roman"/>
          <w:sz w:val="28"/>
          <w:szCs w:val="28"/>
          <w:lang w:val="kk-KZ"/>
        </w:rPr>
        <w:t>иді қосылған тұз қышқылында зерттеген. Ер</w:t>
      </w:r>
      <w:r w:rsidR="00581290" w:rsidRPr="000F261C">
        <w:rPr>
          <w:rFonts w:ascii="Times New Roman" w:hAnsi="Times New Roman" w:cs="Times New Roman"/>
          <w:sz w:val="28"/>
          <w:szCs w:val="28"/>
          <w:lang w:val="kk-KZ"/>
        </w:rPr>
        <w:t>у</w:t>
      </w:r>
      <w:r w:rsidRPr="000F261C">
        <w:rPr>
          <w:rFonts w:ascii="Times New Roman" w:hAnsi="Times New Roman" w:cs="Times New Roman"/>
          <w:sz w:val="28"/>
          <w:szCs w:val="28"/>
          <w:lang w:val="kk-KZ"/>
        </w:rPr>
        <w:t>дің диффузиялық аумағында бақылаушы процесс ретінде қорғасынның кешенді қосылыстарын аластату болып табылатынын көрсеткен. Потенциалдың артуымен бірге диффузиялық бақылау аумағынан аралас бақылау аумағына ауысатынын мәлімдеген. Бұл кезде бақылаушы стадия болып, PbCl</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түзілуінің гетерогенді реакциясы болатынын айқындаған. </w:t>
      </w:r>
    </w:p>
    <w:p w14:paraId="3322AE1D" w14:textId="77777777" w:rsidR="006F3B16" w:rsidRPr="000F261C" w:rsidRDefault="00D168FD" w:rsidP="006F3B16">
      <w:pPr>
        <w:spacing w:before="72" w:after="0" w:line="240" w:lineRule="auto"/>
        <w:ind w:firstLine="450"/>
        <w:contextualSpacing/>
        <w:jc w:val="both"/>
        <w:rPr>
          <w:rFonts w:ascii="Times New Roman" w:eastAsia="Times New Roman" w:hAnsi="Times New Roman" w:cs="Times New Roman"/>
          <w:color w:val="000000"/>
          <w:sz w:val="28"/>
          <w:szCs w:val="28"/>
          <w:lang w:val="kk-KZ" w:eastAsia="ru-RU"/>
        </w:rPr>
      </w:pPr>
      <w:r w:rsidRPr="000F261C">
        <w:rPr>
          <w:rFonts w:ascii="Times New Roman" w:eastAsia="Times New Roman" w:hAnsi="Times New Roman" w:cs="Times New Roman"/>
          <w:color w:val="000000"/>
          <w:sz w:val="28"/>
          <w:szCs w:val="28"/>
          <w:lang w:val="kk-KZ" w:eastAsia="ru-RU"/>
        </w:rPr>
        <w:t xml:space="preserve"> Оксидтік-гидроксидтік </w:t>
      </w:r>
      <w:r w:rsidR="00C20325" w:rsidRPr="000F261C">
        <w:rPr>
          <w:rFonts w:ascii="Times New Roman" w:eastAsia="Times New Roman" w:hAnsi="Times New Roman" w:cs="Times New Roman"/>
          <w:color w:val="000000"/>
          <w:sz w:val="28"/>
          <w:szCs w:val="28"/>
          <w:lang w:val="kk-KZ" w:eastAsia="ru-RU"/>
        </w:rPr>
        <w:t xml:space="preserve">пассивация және тұздық репассивация тұрғысынан қорғасынның анодтық қасиетін сульфатты ерітінділердің концентрациясына байланысты зерттеуде </w:t>
      </w:r>
      <w:r w:rsidR="00C20325" w:rsidRPr="000F261C">
        <w:rPr>
          <w:rFonts w:ascii="Times New Roman" w:hAnsi="Times New Roman" w:cs="Times New Roman"/>
          <w:sz w:val="28"/>
          <w:szCs w:val="28"/>
          <w:lang w:val="kk-KZ"/>
        </w:rPr>
        <w:t xml:space="preserve">авторлар тура және кері бағыттағы, сонымен қатар </w:t>
      </w:r>
      <w:r w:rsidR="0065064E" w:rsidRPr="000F261C">
        <w:rPr>
          <w:rFonts w:ascii="Times New Roman" w:hAnsi="Times New Roman" w:cs="Times New Roman"/>
          <w:sz w:val="28"/>
          <w:szCs w:val="28"/>
          <w:lang w:val="kk-KZ"/>
        </w:rPr>
        <w:t>циклді поляризациялық қисықтар,</w:t>
      </w:r>
      <w:r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анодтық хроноамперограммалар, хроно</w:t>
      </w:r>
      <w:r w:rsidR="003261BE" w:rsidRPr="000F261C">
        <w:rPr>
          <w:rFonts w:ascii="Times New Roman" w:hAnsi="Times New Roman" w:cs="Times New Roman"/>
          <w:sz w:val="28"/>
          <w:szCs w:val="28"/>
          <w:lang w:val="kk-KZ"/>
        </w:rPr>
        <w:t>-</w:t>
      </w:r>
      <w:r w:rsidR="00C20325" w:rsidRPr="000F261C">
        <w:rPr>
          <w:rFonts w:ascii="Times New Roman" w:hAnsi="Times New Roman" w:cs="Times New Roman"/>
          <w:sz w:val="28"/>
          <w:szCs w:val="28"/>
          <w:lang w:val="kk-KZ"/>
        </w:rPr>
        <w:lastRenderedPageBreak/>
        <w:t>потенциограммалар түсіріп,</w:t>
      </w:r>
      <w:r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 xml:space="preserve">фазалар түзілу токтарының уақытқа тәуелділігін анықтаған.   </w:t>
      </w:r>
      <w:r w:rsidR="006F3B16" w:rsidRPr="000F261C">
        <w:rPr>
          <w:rFonts w:ascii="Times New Roman" w:eastAsia="Times New Roman" w:hAnsi="Times New Roman" w:cs="Times New Roman"/>
          <w:color w:val="000000"/>
          <w:sz w:val="28"/>
          <w:szCs w:val="28"/>
          <w:lang w:val="kk-KZ" w:eastAsia="ru-RU"/>
        </w:rPr>
        <w:t xml:space="preserve"> </w:t>
      </w:r>
    </w:p>
    <w:p w14:paraId="3A793ACA" w14:textId="655A05BB" w:rsidR="00C20325" w:rsidRPr="000F261C" w:rsidRDefault="00C20325" w:rsidP="006F3B16">
      <w:pPr>
        <w:spacing w:before="72" w:after="0" w:line="240" w:lineRule="auto"/>
        <w:ind w:firstLine="450"/>
        <w:contextualSpacing/>
        <w:jc w:val="both"/>
        <w:rPr>
          <w:rFonts w:ascii="Times New Roman" w:eastAsia="Times New Roman" w:hAnsi="Times New Roman" w:cs="Times New Roman"/>
          <w:color w:val="000000"/>
          <w:sz w:val="28"/>
          <w:szCs w:val="28"/>
          <w:lang w:val="kk-KZ" w:eastAsia="ru-RU"/>
        </w:rPr>
      </w:pPr>
      <w:r w:rsidRPr="000F261C">
        <w:rPr>
          <w:rFonts w:ascii="Times New Roman" w:hAnsi="Times New Roman" w:cs="Times New Roman"/>
          <w:sz w:val="28"/>
          <w:szCs w:val="28"/>
          <w:lang w:val="kk-KZ"/>
        </w:rPr>
        <w:t>Тура бағытта түсірілген анодтық поляризациялық қисық потенциал мәні артқан сайын және осымен бірге жүретін рН мәнінің төмендеуімен екі сатылы оксидт</w:t>
      </w:r>
      <w:r w:rsidR="00D168FD" w:rsidRPr="000F261C">
        <w:rPr>
          <w:rFonts w:ascii="Times New Roman" w:hAnsi="Times New Roman" w:cs="Times New Roman"/>
          <w:sz w:val="28"/>
          <w:szCs w:val="28"/>
          <w:lang w:val="kk-KZ"/>
        </w:rPr>
        <w:t>і</w:t>
      </w:r>
      <w:r w:rsidRPr="000F261C">
        <w:rPr>
          <w:rFonts w:ascii="Times New Roman" w:hAnsi="Times New Roman" w:cs="Times New Roman"/>
          <w:sz w:val="28"/>
          <w:szCs w:val="28"/>
          <w:lang w:val="kk-KZ"/>
        </w:rPr>
        <w:t>-гидроксидті пассивтелумен, алғашқы пассивті күймен, сульфаттық д</w:t>
      </w:r>
      <w:r w:rsidR="00BD4CCE" w:rsidRPr="000F261C">
        <w:rPr>
          <w:rFonts w:ascii="Times New Roman" w:hAnsi="Times New Roman" w:cs="Times New Roman"/>
          <w:sz w:val="28"/>
          <w:szCs w:val="28"/>
          <w:lang w:val="kk-KZ"/>
        </w:rPr>
        <w:t>епассивация мен репассивациямен</w:t>
      </w:r>
      <w:r w:rsidRPr="000F261C">
        <w:rPr>
          <w:rFonts w:ascii="Times New Roman" w:hAnsi="Times New Roman" w:cs="Times New Roman"/>
          <w:sz w:val="28"/>
          <w:szCs w:val="28"/>
          <w:lang w:val="kk-KZ"/>
        </w:rPr>
        <w:t>, сонымен қатар бірінен соңы бірі тізбектеліп жүретін оксид жә</w:t>
      </w:r>
      <w:r w:rsidR="00D168FD" w:rsidRPr="000F261C">
        <w:rPr>
          <w:rFonts w:ascii="Times New Roman" w:hAnsi="Times New Roman" w:cs="Times New Roman"/>
          <w:sz w:val="28"/>
          <w:szCs w:val="28"/>
          <w:lang w:val="kk-KZ"/>
        </w:rPr>
        <w:t xml:space="preserve">не тұздан (тұз жағы басымырақ) </w:t>
      </w:r>
      <w:r w:rsidRPr="000F261C">
        <w:rPr>
          <w:rFonts w:ascii="Times New Roman" w:hAnsi="Times New Roman" w:cs="Times New Roman"/>
          <w:sz w:val="28"/>
          <w:szCs w:val="28"/>
          <w:lang w:val="kk-KZ"/>
        </w:rPr>
        <w:t>түзілген пле</w:t>
      </w:r>
      <w:r w:rsidR="00D168FD" w:rsidRPr="000F261C">
        <w:rPr>
          <w:rFonts w:ascii="Times New Roman" w:hAnsi="Times New Roman" w:cs="Times New Roman"/>
          <w:sz w:val="28"/>
          <w:szCs w:val="28"/>
          <w:lang w:val="kk-KZ"/>
        </w:rPr>
        <w:t xml:space="preserve">нканың болуымен сипатталады. </w:t>
      </w:r>
      <w:r w:rsidRPr="000F261C">
        <w:rPr>
          <w:rFonts w:ascii="Times New Roman" w:hAnsi="Times New Roman" w:cs="Times New Roman"/>
          <w:sz w:val="28"/>
          <w:szCs w:val="28"/>
          <w:lang w:val="kk-KZ"/>
        </w:rPr>
        <w:t>Анодтық поляризацияның инверсиялану потенциалына тәуелді түрде кері бағытта түсірілген като</w:t>
      </w:r>
      <w:r w:rsidR="00D168FD" w:rsidRPr="000F261C">
        <w:rPr>
          <w:rFonts w:ascii="Times New Roman" w:hAnsi="Times New Roman" w:cs="Times New Roman"/>
          <w:sz w:val="28"/>
          <w:szCs w:val="28"/>
          <w:lang w:val="kk-KZ"/>
        </w:rPr>
        <w:t xml:space="preserve">дтық поляризациялық қисықтарда бір немесе екі пик байқалады, </w:t>
      </w:r>
      <w:r w:rsidRPr="000F261C">
        <w:rPr>
          <w:rFonts w:ascii="Times New Roman" w:hAnsi="Times New Roman" w:cs="Times New Roman"/>
          <w:sz w:val="28"/>
          <w:szCs w:val="28"/>
          <w:lang w:val="kk-KZ"/>
        </w:rPr>
        <w:t>олардың біріншісі және потенциалдың іркілуі қорғасын оксидінің тотықсыздануына сай болады да, олардың байқалуы әрқашан орын алады, ал екіншісі ‒</w:t>
      </w:r>
      <w:r w:rsidR="00D168FD" w:rsidRPr="000F261C">
        <w:rPr>
          <w:rFonts w:ascii="Times New Roman" w:hAnsi="Times New Roman" w:cs="Times New Roman"/>
          <w:sz w:val="28"/>
          <w:szCs w:val="28"/>
          <w:lang w:val="kk-KZ"/>
        </w:rPr>
        <w:t xml:space="preserve"> сульфаттардың тотықсыздануы, </w:t>
      </w:r>
      <w:r w:rsidRPr="000F261C">
        <w:rPr>
          <w:rFonts w:ascii="Times New Roman" w:hAnsi="Times New Roman" w:cs="Times New Roman"/>
          <w:sz w:val="28"/>
          <w:szCs w:val="28"/>
          <w:lang w:val="kk-KZ"/>
        </w:rPr>
        <w:t xml:space="preserve">ол тек толық репассивация болғанда, </w:t>
      </w:r>
      <w:r w:rsidR="006F3B16" w:rsidRPr="000F261C">
        <w:rPr>
          <w:rFonts w:ascii="Times New Roman" w:hAnsi="Times New Roman" w:cs="Times New Roman"/>
          <w:sz w:val="28"/>
          <w:szCs w:val="28"/>
          <w:lang w:val="kk-KZ"/>
        </w:rPr>
        <w:t xml:space="preserve">инверсия потенциалында, </w:t>
      </w:r>
      <w:r w:rsidR="00D168FD" w:rsidRPr="000F261C">
        <w:rPr>
          <w:rFonts w:ascii="Times New Roman" w:hAnsi="Times New Roman" w:cs="Times New Roman"/>
          <w:sz w:val="28"/>
          <w:szCs w:val="28"/>
          <w:lang w:val="kk-KZ"/>
        </w:rPr>
        <w:t>екінші</w:t>
      </w:r>
      <w:r w:rsidRPr="000F261C">
        <w:rPr>
          <w:rFonts w:ascii="Times New Roman" w:hAnsi="Times New Roman" w:cs="Times New Roman"/>
          <w:sz w:val="28"/>
          <w:szCs w:val="28"/>
          <w:lang w:val="kk-KZ"/>
        </w:rPr>
        <w:t>лік</w:t>
      </w:r>
      <w:r w:rsidR="00D168FD" w:rsidRPr="000F261C">
        <w:rPr>
          <w:rFonts w:ascii="Times New Roman" w:hAnsi="Times New Roman" w:cs="Times New Roman"/>
          <w:sz w:val="28"/>
          <w:szCs w:val="28"/>
          <w:lang w:val="kk-KZ"/>
        </w:rPr>
        <w:t xml:space="preserve"> пассивацияға тән болып келеді </w:t>
      </w:r>
      <w:r w:rsidR="009C6454" w:rsidRPr="000F261C">
        <w:rPr>
          <w:rFonts w:ascii="Times New Roman" w:hAnsi="Times New Roman" w:cs="Times New Roman"/>
          <w:sz w:val="28"/>
          <w:szCs w:val="28"/>
          <w:lang w:val="kk-KZ"/>
        </w:rPr>
        <w:t xml:space="preserve">деп ұйғарылған. </w:t>
      </w:r>
      <w:r w:rsidRPr="000F261C">
        <w:rPr>
          <w:rFonts w:ascii="Times New Roman" w:hAnsi="Times New Roman" w:cs="Times New Roman"/>
          <w:sz w:val="28"/>
          <w:szCs w:val="28"/>
          <w:lang w:val="kk-KZ"/>
        </w:rPr>
        <w:t>Пассивация жағдайлары және осыған сәйкес тура бағытта түсірілген кат</w:t>
      </w:r>
      <w:r w:rsidR="00BD4CCE" w:rsidRPr="000F261C">
        <w:rPr>
          <w:rFonts w:ascii="Times New Roman" w:hAnsi="Times New Roman" w:cs="Times New Roman"/>
          <w:sz w:val="28"/>
          <w:szCs w:val="28"/>
          <w:lang w:val="kk-KZ"/>
        </w:rPr>
        <w:t xml:space="preserve">одтық хронопотенциограммалардың </w:t>
      </w:r>
      <w:r w:rsidRPr="000F261C">
        <w:rPr>
          <w:rFonts w:ascii="Times New Roman" w:hAnsi="Times New Roman" w:cs="Times New Roman"/>
          <w:sz w:val="28"/>
          <w:szCs w:val="28"/>
          <w:lang w:val="kk-KZ"/>
        </w:rPr>
        <w:t>сипаттамаларының анодтық хронопотенциограммалардан өзгеше. Соңғысында тұз пленкаларының түзілуі қиынға соғады. Анодтық хроноамперограммада қорғасынның еру токтарымен бірге пленкалардың түзі</w:t>
      </w:r>
      <w:r w:rsidR="00BD4CCE" w:rsidRPr="000F261C">
        <w:rPr>
          <w:rFonts w:ascii="Times New Roman" w:hAnsi="Times New Roman" w:cs="Times New Roman"/>
          <w:sz w:val="28"/>
          <w:szCs w:val="28"/>
          <w:lang w:val="kk-KZ"/>
        </w:rPr>
        <w:t xml:space="preserve">лу фазалық токтары байқалады. </w:t>
      </w:r>
      <w:r w:rsidRPr="000F261C">
        <w:rPr>
          <w:rFonts w:ascii="Times New Roman" w:hAnsi="Times New Roman" w:cs="Times New Roman"/>
          <w:sz w:val="28"/>
          <w:szCs w:val="28"/>
          <w:lang w:val="kk-KZ"/>
        </w:rPr>
        <w:t>Фазалар түзілу процесі бірінен соң бірі жүретін</w:t>
      </w:r>
      <w:r w:rsidR="00D168FD"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басында және соңында диффузиялық режимде, қалыңдығы және кеуектіліг</w:t>
      </w:r>
      <w:r w:rsidR="00D168FD" w:rsidRPr="000F261C">
        <w:rPr>
          <w:rFonts w:ascii="Times New Roman" w:hAnsi="Times New Roman" w:cs="Times New Roman"/>
          <w:sz w:val="28"/>
          <w:szCs w:val="28"/>
          <w:lang w:val="kk-KZ"/>
        </w:rPr>
        <w:t>і</w:t>
      </w:r>
      <w:r w:rsidRPr="000F261C">
        <w:rPr>
          <w:rFonts w:ascii="Times New Roman" w:hAnsi="Times New Roman" w:cs="Times New Roman"/>
          <w:sz w:val="28"/>
          <w:szCs w:val="28"/>
          <w:lang w:val="kk-KZ"/>
        </w:rPr>
        <w:t xml:space="preserve"> тұрақты түрде бірінен соң бірі ауысып тұратын пленкадағы массалар тасымалдауымен, тізбектік және баяу жүретін зародыштар түзілу сатыларымен сипатталады  [127].</w:t>
      </w:r>
    </w:p>
    <w:p w14:paraId="2D97D77E" w14:textId="77777777" w:rsidR="00477022" w:rsidRPr="000F261C" w:rsidRDefault="00C20325" w:rsidP="00477022">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Қорғасынның анодтық еруі коррозия және осыған байланысты процестерді зертт</w:t>
      </w:r>
      <w:r w:rsidR="00D168FD" w:rsidRPr="000F261C">
        <w:rPr>
          <w:rFonts w:ascii="Times New Roman" w:hAnsi="Times New Roman" w:cs="Times New Roman"/>
          <w:sz w:val="28"/>
          <w:szCs w:val="28"/>
          <w:lang w:val="kk-KZ"/>
        </w:rPr>
        <w:t>еуде де айтарлықтай қызығушылықт</w:t>
      </w:r>
      <w:r w:rsidRPr="000F261C">
        <w:rPr>
          <w:rFonts w:ascii="Times New Roman" w:hAnsi="Times New Roman" w:cs="Times New Roman"/>
          <w:sz w:val="28"/>
          <w:szCs w:val="28"/>
          <w:lang w:val="kk-KZ"/>
        </w:rPr>
        <w:t>ар туғызған. Осыған орай, поляризациялық, потенциостатикалық және гальваностатикалық өлшеулер арқылы қорғасынның анодтық қасиеттерін 0,1М және 1М Na</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ерітінділерінде 9-аминоакридин, бензотриазол, 8-хинолинол, олеат және калий пальмитаты қатысында зерттеген ғалымдар [128,129] қисықтарда түзілген пиктердің табиғатын айқындаған. Потенциалдың, еру сипатының, сульфат концентрациясының және қоспалардың ингибирлеу тиімділігіне әсерін анықтаған. Қоспалар бар кезінде және олар жоқ кезіндегі нәтижелерді салыстырған. Осы зерттеулердің соңында олар қорғасынның натрий сульфаты ерітіндісінде пассивтелуі  үш кезеңде жүретінін айқындаған, бұл кезеңдерде ортааралық депассивация және негізгі тұздар мен кәдімгі тұздардан пленка түзілетінін, олардың катодтық поляризация кезінде тізбек</w:t>
      </w:r>
      <w:r w:rsidR="00703664" w:rsidRPr="000F261C">
        <w:rPr>
          <w:rFonts w:ascii="Times New Roman" w:hAnsi="Times New Roman" w:cs="Times New Roman"/>
          <w:sz w:val="28"/>
          <w:szCs w:val="28"/>
          <w:lang w:val="kk-KZ"/>
        </w:rPr>
        <w:t xml:space="preserve">теп тотықсызданатынын байқаған. </w:t>
      </w:r>
      <w:r w:rsidRPr="000F261C">
        <w:rPr>
          <w:rFonts w:ascii="Times New Roman" w:hAnsi="Times New Roman" w:cs="Times New Roman"/>
          <w:sz w:val="28"/>
          <w:szCs w:val="28"/>
          <w:lang w:val="kk-KZ"/>
        </w:rPr>
        <w:t>Na</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концентрациясының өзгеруі 3PbO∙PbSO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O  түзілуіне айтарлықтай әсер етпейтінін атап өтіп,  PbO∙PbSO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және 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ара қатынасын кері</w:t>
      </w:r>
      <w:r w:rsidR="00703664" w:rsidRPr="000F261C">
        <w:rPr>
          <w:rFonts w:ascii="Times New Roman" w:hAnsi="Times New Roman" w:cs="Times New Roman"/>
          <w:sz w:val="28"/>
          <w:szCs w:val="28"/>
          <w:lang w:val="kk-KZ"/>
        </w:rPr>
        <w:t xml:space="preserve"> мәнге өзгертетінін мәлімдейді. </w:t>
      </w:r>
      <w:r w:rsidRPr="000F261C">
        <w:rPr>
          <w:rFonts w:ascii="Times New Roman" w:hAnsi="Times New Roman" w:cs="Times New Roman"/>
          <w:sz w:val="28"/>
          <w:szCs w:val="28"/>
          <w:lang w:val="kk-KZ"/>
        </w:rPr>
        <w:t>Таза ерітінділерде PbO∙PbSO</w:t>
      </w:r>
      <w:r w:rsidRPr="000F261C">
        <w:rPr>
          <w:rFonts w:ascii="Times New Roman" w:hAnsi="Times New Roman" w:cs="Times New Roman"/>
          <w:sz w:val="28"/>
          <w:szCs w:val="28"/>
          <w:vertAlign w:val="subscript"/>
          <w:lang w:val="kk-KZ"/>
        </w:rPr>
        <w:t xml:space="preserve">4 </w:t>
      </w:r>
      <w:r w:rsidRPr="000F261C">
        <w:rPr>
          <w:rFonts w:ascii="Times New Roman" w:hAnsi="Times New Roman" w:cs="Times New Roman"/>
          <w:sz w:val="28"/>
          <w:szCs w:val="28"/>
          <w:lang w:val="kk-KZ"/>
        </w:rPr>
        <w:t>түзілуінен 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түзілуіне дейін ауысу жағдайындағы сульфаттық депассивация-репассивацияға сай келетін тек бір анодтық пик байқалатынын мәлімдейді. Қалған жағдайларда анодтық қисықта екі пик байқалған. Вольтамперометриялық зерттеулерден алынған деректер бойынша, органикалық қоспалар негізінен қорғасынның пассивті жағдайда еруін шектейді, бірақ оның депассивацияға тұрақтылығын және репассивацияға қабілетін </w:t>
      </w:r>
      <w:r w:rsidRPr="000F261C">
        <w:rPr>
          <w:rFonts w:ascii="Times New Roman" w:hAnsi="Times New Roman" w:cs="Times New Roman"/>
          <w:sz w:val="28"/>
          <w:szCs w:val="28"/>
          <w:lang w:val="kk-KZ"/>
        </w:rPr>
        <w:lastRenderedPageBreak/>
        <w:t>төмендетеді. Қолайлы жағдайларда олар үш кезеңдік пассивацияның анодтық пиктерінің орын алуына ықпал жасайды, бірақ 1М</w:t>
      </w:r>
      <w:r w:rsidR="00477B62"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сульфат ерітіндісінде PbO∙PbSO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түзілуіне және 0,1</w:t>
      </w:r>
      <w:r w:rsidR="00BD4CC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М ерітінділерде 3PbO∙PbSO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∙H</w:t>
      </w:r>
      <w:r w:rsidRPr="000F261C">
        <w:rPr>
          <w:rFonts w:ascii="Times New Roman" w:hAnsi="Times New Roman" w:cs="Times New Roman"/>
          <w:sz w:val="28"/>
          <w:szCs w:val="28"/>
          <w:vertAlign w:val="subscript"/>
          <w:lang w:val="kk-KZ"/>
        </w:rPr>
        <w:t>2</w:t>
      </w:r>
      <w:r w:rsidR="00477022" w:rsidRPr="000F261C">
        <w:rPr>
          <w:rFonts w:ascii="Times New Roman" w:hAnsi="Times New Roman" w:cs="Times New Roman"/>
          <w:sz w:val="28"/>
          <w:szCs w:val="28"/>
          <w:lang w:val="kk-KZ"/>
        </w:rPr>
        <w:t>O түзілуіне кедергі кел</w:t>
      </w:r>
      <w:r w:rsidRPr="000F261C">
        <w:rPr>
          <w:rFonts w:ascii="Times New Roman" w:hAnsi="Times New Roman" w:cs="Times New Roman"/>
          <w:sz w:val="28"/>
          <w:szCs w:val="28"/>
          <w:lang w:val="kk-KZ"/>
        </w:rPr>
        <w:t>тіреді. Потенциостатикалық поляризация кезінде Е = 0 В тең болғанда, еруді қарқындату тәжірибенің бастапқы кезеңінде ингибирлеуге ауысады да, сол кезде шектеудің орташа коэффициенті өлшеулер кезінде бірге жақындап қалады. N-гетероциклдер және органикалық қышқылдардың тұздарының әсер ету заңдылықтары бо</w:t>
      </w:r>
      <w:r w:rsidR="00477022" w:rsidRPr="000F261C">
        <w:rPr>
          <w:rFonts w:ascii="Times New Roman" w:hAnsi="Times New Roman" w:cs="Times New Roman"/>
          <w:sz w:val="28"/>
          <w:szCs w:val="28"/>
          <w:lang w:val="kk-KZ"/>
        </w:rPr>
        <w:t xml:space="preserve">йынша бір-бірінен өзгешеленеді </w:t>
      </w:r>
      <w:r w:rsidRPr="000F261C">
        <w:rPr>
          <w:rFonts w:ascii="Times New Roman" w:hAnsi="Times New Roman" w:cs="Times New Roman"/>
          <w:sz w:val="28"/>
          <w:szCs w:val="28"/>
          <w:lang w:val="kk-KZ"/>
        </w:rPr>
        <w:t>және концентрацияның, потенциалдың өзгеруіне байланысты анодтық еруді қарқында</w:t>
      </w:r>
      <w:r w:rsidR="0016169B" w:rsidRPr="000F261C">
        <w:rPr>
          <w:rFonts w:ascii="Times New Roman" w:hAnsi="Times New Roman" w:cs="Times New Roman"/>
          <w:sz w:val="28"/>
          <w:szCs w:val="28"/>
          <w:lang w:val="kk-KZ"/>
        </w:rPr>
        <w:t>туы да, ингибирлеуі де орын ала</w:t>
      </w:r>
      <w:r w:rsidRPr="000F261C">
        <w:rPr>
          <w:rFonts w:ascii="Times New Roman" w:hAnsi="Times New Roman" w:cs="Times New Roman"/>
          <w:sz w:val="28"/>
          <w:szCs w:val="28"/>
          <w:lang w:val="kk-KZ"/>
        </w:rPr>
        <w:t>ды. Әдетте ингибирлеу PbO∙PbSO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түзілгенге дейінгі потенциалдарда іске асады. Пассивация және репассивация кезіндегі  органикалық тұздардың қорғаныс эффекттерінің концентрациялық тәуелділігі  максимумы бар қисық сипатына ие. Потенциалға байланысты олеат және  сульфат бір-бірін пассивтеу әсерін шек</w:t>
      </w:r>
      <w:r w:rsidR="00703664" w:rsidRPr="000F261C">
        <w:rPr>
          <w:rFonts w:ascii="Times New Roman" w:hAnsi="Times New Roman" w:cs="Times New Roman"/>
          <w:sz w:val="28"/>
          <w:szCs w:val="28"/>
          <w:lang w:val="kk-KZ"/>
        </w:rPr>
        <w:t xml:space="preserve">теуі де, қарқындатуы да мүмкін. </w:t>
      </w:r>
      <w:r w:rsidRPr="000F261C">
        <w:rPr>
          <w:rFonts w:ascii="Times New Roman" w:hAnsi="Times New Roman" w:cs="Times New Roman"/>
          <w:sz w:val="28"/>
          <w:szCs w:val="28"/>
          <w:lang w:val="kk-KZ"/>
        </w:rPr>
        <w:t>Сульфатты амин</w:t>
      </w:r>
      <w:r w:rsidR="00703664" w:rsidRPr="000F261C">
        <w:rPr>
          <w:rFonts w:ascii="Times New Roman" w:hAnsi="Times New Roman" w:cs="Times New Roman"/>
          <w:sz w:val="28"/>
          <w:szCs w:val="28"/>
          <w:lang w:val="kk-KZ"/>
        </w:rPr>
        <w:t xml:space="preserve">оакридин ерітіндісіне енгізу ‒ </w:t>
      </w:r>
      <w:r w:rsidRPr="000F261C">
        <w:rPr>
          <w:rFonts w:ascii="Times New Roman" w:hAnsi="Times New Roman" w:cs="Times New Roman"/>
          <w:sz w:val="28"/>
          <w:szCs w:val="28"/>
          <w:lang w:val="kk-KZ"/>
        </w:rPr>
        <w:t>еруді қарқындатады, бірақ беттік ауданның нүкте</w:t>
      </w:r>
      <w:r w:rsidR="00477022" w:rsidRPr="000F261C">
        <w:rPr>
          <w:rFonts w:ascii="Times New Roman" w:hAnsi="Times New Roman" w:cs="Times New Roman"/>
          <w:sz w:val="28"/>
          <w:szCs w:val="28"/>
          <w:lang w:val="kk-KZ"/>
        </w:rPr>
        <w:t xml:space="preserve">лік бұзылуына кедергі жасайды. </w:t>
      </w:r>
    </w:p>
    <w:p w14:paraId="0B9CF473" w14:textId="71503896" w:rsidR="00C20325" w:rsidRPr="000F261C" w:rsidRDefault="00703664" w:rsidP="00477022">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Герметивті </w:t>
      </w:r>
      <w:r w:rsidR="00C20325" w:rsidRPr="000F261C">
        <w:rPr>
          <w:rFonts w:ascii="Times New Roman" w:hAnsi="Times New Roman" w:cs="Times New Roman"/>
          <w:sz w:val="28"/>
          <w:szCs w:val="28"/>
          <w:lang w:val="kk-KZ"/>
        </w:rPr>
        <w:t>қышқылды-қорғасын аккумуляторларында жұмыс электродтарынан ток әкетуді қамтамасыз етуші құймаларды  дайындау кезінде орын алатын проблемаларды шешу мақсатында қорғасынның және оның құймаларының анодтық еруі күкірт қышқылы ерітінділерінде зерттелген [130].</w:t>
      </w:r>
    </w:p>
    <w:p w14:paraId="314B5979" w14:textId="77777777" w:rsidR="00477022" w:rsidRPr="000F261C" w:rsidRDefault="00703664" w:rsidP="00477022">
      <w:pPr>
        <w:spacing w:after="0" w:line="240" w:lineRule="auto"/>
        <w:ind w:firstLine="567"/>
        <w:contextualSpacing/>
        <w:jc w:val="both"/>
        <w:rPr>
          <w:rFonts w:ascii="Times New Roman" w:hAnsi="Times New Roman" w:cs="Times New Roman"/>
          <w:color w:val="222222"/>
          <w:sz w:val="28"/>
          <w:szCs w:val="28"/>
          <w:shd w:val="clear" w:color="auto" w:fill="FFFFFF"/>
          <w:lang w:val="kk-KZ"/>
        </w:rPr>
      </w:pPr>
      <w:r w:rsidRPr="000F261C">
        <w:rPr>
          <w:rFonts w:ascii="Times New Roman" w:hAnsi="Times New Roman" w:cs="Times New Roman"/>
          <w:sz w:val="28"/>
          <w:szCs w:val="28"/>
          <w:lang w:val="kk-KZ"/>
        </w:rPr>
        <w:t xml:space="preserve">Осы зерттеуде </w:t>
      </w:r>
      <w:r w:rsidR="00C20325" w:rsidRPr="000F261C">
        <w:rPr>
          <w:rFonts w:ascii="Times New Roman" w:hAnsi="Times New Roman" w:cs="Times New Roman"/>
          <w:sz w:val="28"/>
          <w:szCs w:val="28"/>
          <w:lang w:val="kk-KZ"/>
        </w:rPr>
        <w:t>потенциал 1,3</w:t>
      </w:r>
      <w:r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В-ке тең болған кезде қорғасын электродының тотығу нәтижесінде түзілген пассивтеуші пленканың құрамында рентгенфазалық анализ әдісімен қорғасын сульфатымен бірге қорғасын (ІІ) оксиді бар екені анықталған. Сонымен осы потенциалдардағы коррозиялық пленканы екі қабатты: Pb|PbO|PbSO</w:t>
      </w:r>
      <w:r w:rsidR="00C20325"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ретінде қарастыруға болады, ал қорғасын сульфатының қабатында қорғасын (ІІ) оксидінің болуы коррозиялық қабаттың электр кедергісінің айтарлықтай жоғарылауына әкелетінін көруге болады. Сканирлеуші электрондық микроскопия әдісімен қорғасын бетінің және оның құймаларының бетінің морфологиясы зерттелген. Сол кезде қорғасын бетінде майда кристалды пленканың түзілуі байқалған. Тағы да осы қорғасын аккумуляторларының мәселелеріне байланысты қорғасын-қалайы құймаларының анодтық пассивтелуі күкірт қышқылы ері</w:t>
      </w:r>
      <w:r w:rsidR="00BD4CCE" w:rsidRPr="000F261C">
        <w:rPr>
          <w:rFonts w:ascii="Times New Roman" w:hAnsi="Times New Roman" w:cs="Times New Roman"/>
          <w:sz w:val="28"/>
          <w:szCs w:val="28"/>
          <w:lang w:val="kk-KZ"/>
        </w:rPr>
        <w:t xml:space="preserve">тінділерінде зерттелген [131]. </w:t>
      </w:r>
      <w:r w:rsidR="00C20325" w:rsidRPr="000F261C">
        <w:rPr>
          <w:rFonts w:ascii="Times New Roman" w:hAnsi="Times New Roman" w:cs="Times New Roman"/>
          <w:color w:val="222222"/>
          <w:sz w:val="28"/>
          <w:szCs w:val="28"/>
          <w:shd w:val="clear" w:color="auto" w:fill="FFFFFF"/>
          <w:lang w:val="kk-KZ"/>
        </w:rPr>
        <w:t xml:space="preserve">Бұл кезде авторлар қорғасынның пассивтелуіне қалайының әсерін айқындау мақсатында </w:t>
      </w:r>
      <w:r w:rsidR="00C20325" w:rsidRPr="000F261C">
        <w:rPr>
          <w:rFonts w:ascii="Times New Roman" w:hAnsi="Times New Roman" w:cs="Times New Roman"/>
          <w:sz w:val="28"/>
          <w:szCs w:val="28"/>
          <w:lang w:val="kk-KZ"/>
        </w:rPr>
        <w:t>вольтамперометрия әдісімен қорғасын және қорғасын-қалайы электродтарында пассивтеуші сульфатты пленкалардың қалыптасуын зерттеген.</w:t>
      </w:r>
      <w:r w:rsidR="009C6454" w:rsidRPr="000F261C">
        <w:rPr>
          <w:rFonts w:ascii="Times New Roman" w:hAnsi="Times New Roman" w:cs="Times New Roman"/>
          <w:sz w:val="28"/>
          <w:szCs w:val="28"/>
          <w:lang w:val="kk-KZ"/>
        </w:rPr>
        <w:t xml:space="preserve"> </w:t>
      </w:r>
      <w:r w:rsidR="00C20325" w:rsidRPr="000F261C">
        <w:rPr>
          <w:rFonts w:ascii="Times New Roman" w:hAnsi="Times New Roman" w:cs="Times New Roman"/>
          <w:sz w:val="28"/>
          <w:szCs w:val="28"/>
          <w:lang w:val="kk-KZ"/>
        </w:rPr>
        <w:t>Осындайда олар процестің диффузиялық режимде өтетінін поляризациялық қисықтардың сипатынан және анодтық максимумдардың потенциал беру жылдамдығынан тәуелділігі бойынша айшықтап, анодтағы пленканың түзілуі масса тасымалдаумен шектеледі деген тұжырымға келген. Қорғасын-қалайы құймасында анодтық поляризация кезінде қалайының ең алдымен анодтық пленкада жинақтал</w:t>
      </w:r>
      <w:r w:rsidR="00477022" w:rsidRPr="000F261C">
        <w:rPr>
          <w:rFonts w:ascii="Times New Roman" w:hAnsi="Times New Roman" w:cs="Times New Roman"/>
          <w:sz w:val="28"/>
          <w:szCs w:val="28"/>
          <w:lang w:val="kk-KZ"/>
        </w:rPr>
        <w:t xml:space="preserve">ып, содан кейін қарқынды түрде </w:t>
      </w:r>
      <w:r w:rsidR="00C20325" w:rsidRPr="000F261C">
        <w:rPr>
          <w:rFonts w:ascii="Times New Roman" w:hAnsi="Times New Roman" w:cs="Times New Roman"/>
          <w:sz w:val="28"/>
          <w:szCs w:val="28"/>
          <w:lang w:val="kk-KZ"/>
        </w:rPr>
        <w:t>еруі көрсетілген. Құйма бетінде құрамында қал</w:t>
      </w:r>
      <w:r w:rsidRPr="000F261C">
        <w:rPr>
          <w:rFonts w:ascii="Times New Roman" w:hAnsi="Times New Roman" w:cs="Times New Roman"/>
          <w:sz w:val="28"/>
          <w:szCs w:val="28"/>
          <w:lang w:val="kk-KZ"/>
        </w:rPr>
        <w:t>айы бар, айтарлықтай кеуектікке</w:t>
      </w:r>
      <w:r w:rsidR="00C20325" w:rsidRPr="000F261C">
        <w:rPr>
          <w:rFonts w:ascii="Times New Roman" w:hAnsi="Times New Roman" w:cs="Times New Roman"/>
          <w:sz w:val="28"/>
          <w:szCs w:val="28"/>
          <w:lang w:val="kk-KZ"/>
        </w:rPr>
        <w:t xml:space="preserve"> ие сульфатты пленканың қалыптасуына байланысты диффузиялық константаның өсуі байқалады. Кейбір жағдайларда қорғасынның және тағы басқа таза </w:t>
      </w:r>
      <w:r w:rsidR="00C20325" w:rsidRPr="000F261C">
        <w:rPr>
          <w:rFonts w:ascii="Times New Roman" w:hAnsi="Times New Roman" w:cs="Times New Roman"/>
          <w:sz w:val="28"/>
          <w:szCs w:val="28"/>
          <w:lang w:val="kk-KZ"/>
        </w:rPr>
        <w:lastRenderedPageBreak/>
        <w:t xml:space="preserve">металдардың пассивтелуі сулы </w:t>
      </w:r>
      <w:r w:rsidRPr="000F261C">
        <w:rPr>
          <w:rFonts w:ascii="Times New Roman" w:hAnsi="Times New Roman" w:cs="Times New Roman"/>
          <w:sz w:val="28"/>
          <w:szCs w:val="28"/>
          <w:lang w:val="kk-KZ"/>
        </w:rPr>
        <w:t>н</w:t>
      </w:r>
      <w:r w:rsidR="00C20325" w:rsidRPr="000F261C">
        <w:rPr>
          <w:rFonts w:ascii="Times New Roman" w:hAnsi="Times New Roman" w:cs="Times New Roman"/>
          <w:sz w:val="28"/>
          <w:szCs w:val="28"/>
          <w:lang w:val="kk-KZ"/>
        </w:rPr>
        <w:t xml:space="preserve">емесе электролиттерде де жүретіні назардан тыс қалмаған. Осыған байланысты аса таза </w:t>
      </w:r>
      <w:r w:rsidR="00C20325" w:rsidRPr="000F261C">
        <w:rPr>
          <w:rFonts w:ascii="Times New Roman" w:hAnsi="Times New Roman" w:cs="Times New Roman"/>
          <w:color w:val="222222"/>
          <w:sz w:val="28"/>
          <w:szCs w:val="28"/>
          <w:shd w:val="clear" w:color="auto" w:fill="FFFFFF"/>
          <w:lang w:val="kk-KZ"/>
        </w:rPr>
        <w:t xml:space="preserve">Zn, Cd және Pb гранулаларын химиялық өндеу және пассивтеу мақсатында жаңа құрамдағы электролиттер </w:t>
      </w:r>
      <w:r w:rsidRPr="000F261C">
        <w:rPr>
          <w:rFonts w:ascii="Times New Roman" w:hAnsi="Times New Roman" w:cs="Times New Roman"/>
          <w:color w:val="222222"/>
          <w:sz w:val="28"/>
          <w:szCs w:val="28"/>
          <w:shd w:val="clear" w:color="auto" w:fill="FFFFFF"/>
          <w:lang w:val="kk-KZ"/>
        </w:rPr>
        <w:t xml:space="preserve">және өзгеше режимдер ұсынылған. </w:t>
      </w:r>
      <w:r w:rsidR="00C20325" w:rsidRPr="000F261C">
        <w:rPr>
          <w:rFonts w:ascii="Times New Roman" w:hAnsi="Times New Roman" w:cs="Times New Roman"/>
          <w:color w:val="222222"/>
          <w:sz w:val="28"/>
          <w:szCs w:val="28"/>
          <w:shd w:val="clear" w:color="auto" w:fill="FFFFFF"/>
          <w:lang w:val="kk-KZ"/>
        </w:rPr>
        <w:t>Осының нәтижесінде металл гранулаларында оксидтерден құралған өте жұқа, тұрақты, бүтін пленкалар қалып</w:t>
      </w:r>
      <w:r w:rsidRPr="000F261C">
        <w:rPr>
          <w:rFonts w:ascii="Times New Roman" w:hAnsi="Times New Roman" w:cs="Times New Roman"/>
          <w:color w:val="222222"/>
          <w:sz w:val="28"/>
          <w:szCs w:val="28"/>
          <w:shd w:val="clear" w:color="auto" w:fill="FFFFFF"/>
          <w:lang w:val="kk-KZ"/>
        </w:rPr>
        <w:t>тастырылады, сол себептен мұндай</w:t>
      </w:r>
      <w:r w:rsidR="00C20325" w:rsidRPr="000F261C">
        <w:rPr>
          <w:rFonts w:ascii="Times New Roman" w:hAnsi="Times New Roman" w:cs="Times New Roman"/>
          <w:color w:val="222222"/>
          <w:sz w:val="28"/>
          <w:szCs w:val="28"/>
          <w:shd w:val="clear" w:color="auto" w:fill="FFFFFF"/>
          <w:lang w:val="kk-KZ"/>
        </w:rPr>
        <w:t xml:space="preserve"> күйдегі металдарды  ұзақ уақыт бойы, әдеттегі жағдайларда өзгеріссіз сақтауға болатыны көрсетілген. Қорғасын гранулаларын алуда глицериннің ДМФА-мен қоспасын салқындатқыш р</w:t>
      </w:r>
      <w:r w:rsidR="00477022" w:rsidRPr="000F261C">
        <w:rPr>
          <w:rFonts w:ascii="Times New Roman" w:hAnsi="Times New Roman" w:cs="Times New Roman"/>
          <w:color w:val="222222"/>
          <w:sz w:val="28"/>
          <w:szCs w:val="28"/>
          <w:shd w:val="clear" w:color="auto" w:fill="FFFFFF"/>
          <w:lang w:val="kk-KZ"/>
        </w:rPr>
        <w:t>етінде қолдану ұсынылған [132].</w:t>
      </w:r>
    </w:p>
    <w:p w14:paraId="626B8D16" w14:textId="77777777" w:rsidR="00477022" w:rsidRPr="000F261C" w:rsidRDefault="00C20325" w:rsidP="00477022">
      <w:pPr>
        <w:spacing w:after="0" w:line="240" w:lineRule="auto"/>
        <w:ind w:firstLine="567"/>
        <w:contextualSpacing/>
        <w:jc w:val="both"/>
        <w:rPr>
          <w:rFonts w:ascii="Times New Roman" w:hAnsi="Times New Roman" w:cs="Times New Roman"/>
          <w:color w:val="222222"/>
          <w:sz w:val="28"/>
          <w:szCs w:val="28"/>
          <w:shd w:val="clear" w:color="auto" w:fill="FFFFFF"/>
          <w:lang w:val="kk-KZ"/>
        </w:rPr>
      </w:pPr>
      <w:r w:rsidRPr="000F261C">
        <w:rPr>
          <w:rFonts w:ascii="Times New Roman" w:hAnsi="Times New Roman" w:cs="Times New Roman"/>
          <w:color w:val="222222"/>
          <w:sz w:val="28"/>
          <w:szCs w:val="28"/>
          <w:shd w:val="clear" w:color="auto" w:fill="FFFFFF"/>
          <w:lang w:val="kk-KZ"/>
        </w:rPr>
        <w:t>Сонымен қорыта келе, бірқатар әдебиет көздерін талдаудан кейін қорғасынның электрохимиялық қасиеттерін зерттеу оның аккумуляторларда құймалар алуда пайдаланылуымен байланысты екені байқалады. Зерттеулерде қорғасынның сульфатты, хлор</w:t>
      </w:r>
      <w:r w:rsidR="00703664" w:rsidRPr="000F261C">
        <w:rPr>
          <w:rFonts w:ascii="Times New Roman" w:hAnsi="Times New Roman" w:cs="Times New Roman"/>
          <w:color w:val="222222"/>
          <w:sz w:val="28"/>
          <w:szCs w:val="28"/>
          <w:shd w:val="clear" w:color="auto" w:fill="FFFFFF"/>
          <w:lang w:val="kk-KZ"/>
        </w:rPr>
        <w:t xml:space="preserve">идті ерітінділерде пассивтелуі, </w:t>
      </w:r>
      <w:r w:rsidRPr="000F261C">
        <w:rPr>
          <w:rFonts w:ascii="Times New Roman" w:hAnsi="Times New Roman" w:cs="Times New Roman"/>
          <w:color w:val="222222"/>
          <w:sz w:val="28"/>
          <w:szCs w:val="28"/>
          <w:shd w:val="clear" w:color="auto" w:fill="FFFFFF"/>
          <w:lang w:val="kk-KZ"/>
        </w:rPr>
        <w:t>түзілетін п</w:t>
      </w:r>
      <w:r w:rsidR="00477022" w:rsidRPr="000F261C">
        <w:rPr>
          <w:rFonts w:ascii="Times New Roman" w:hAnsi="Times New Roman" w:cs="Times New Roman"/>
          <w:color w:val="222222"/>
          <w:sz w:val="28"/>
          <w:szCs w:val="28"/>
          <w:shd w:val="clear" w:color="auto" w:fill="FFFFFF"/>
          <w:lang w:val="kk-KZ"/>
        </w:rPr>
        <w:t xml:space="preserve">ленкалардың құрамы анықталған. </w:t>
      </w:r>
    </w:p>
    <w:p w14:paraId="7953475B" w14:textId="2746CE78" w:rsidR="00C20325" w:rsidRPr="000F261C" w:rsidRDefault="00C20325" w:rsidP="00477022">
      <w:pPr>
        <w:spacing w:after="0" w:line="240" w:lineRule="auto"/>
        <w:ind w:firstLine="567"/>
        <w:contextualSpacing/>
        <w:jc w:val="both"/>
        <w:rPr>
          <w:rFonts w:ascii="Times New Roman" w:hAnsi="Times New Roman" w:cs="Times New Roman"/>
          <w:color w:val="222222"/>
          <w:sz w:val="28"/>
          <w:szCs w:val="28"/>
          <w:shd w:val="clear" w:color="auto" w:fill="FFFFFF"/>
          <w:lang w:val="kk-KZ"/>
        </w:rPr>
      </w:pPr>
      <w:r w:rsidRPr="000F261C">
        <w:rPr>
          <w:rFonts w:ascii="Times New Roman" w:hAnsi="Times New Roman" w:cs="Times New Roman"/>
          <w:color w:val="222222"/>
          <w:sz w:val="28"/>
          <w:szCs w:val="28"/>
          <w:shd w:val="clear" w:color="auto" w:fill="FFFFFF"/>
          <w:lang w:val="kk-KZ"/>
        </w:rPr>
        <w:t xml:space="preserve">Кейінгі жылдары профессор А.Баешовтың және оның әріптестерінің жүргізген зерттеулерінде қорғасынның еруі айнымалы ток әсерімен жүргізілген. </w:t>
      </w:r>
    </w:p>
    <w:p w14:paraId="06CD0883" w14:textId="77777777" w:rsidR="009E24AD" w:rsidRPr="000F261C" w:rsidRDefault="00C20325" w:rsidP="009E24AD">
      <w:pPr>
        <w:spacing w:after="0" w:line="240" w:lineRule="auto"/>
        <w:ind w:firstLine="567"/>
        <w:contextualSpacing/>
        <w:jc w:val="both"/>
        <w:rPr>
          <w:rFonts w:ascii="Times New Roman" w:hAnsi="Times New Roman" w:cs="Times New Roman"/>
          <w:bCs/>
          <w:color w:val="222222"/>
          <w:sz w:val="28"/>
          <w:szCs w:val="28"/>
          <w:shd w:val="clear" w:color="auto" w:fill="FFFFFF"/>
          <w:lang w:val="kk-KZ"/>
        </w:rPr>
      </w:pPr>
      <w:r w:rsidRPr="000F261C">
        <w:rPr>
          <w:rFonts w:ascii="Times New Roman" w:hAnsi="Times New Roman" w:cs="Times New Roman"/>
          <w:bCs/>
          <w:color w:val="222222"/>
          <w:sz w:val="28"/>
          <w:szCs w:val="28"/>
          <w:shd w:val="clear" w:color="auto" w:fill="FFFFFF"/>
          <w:lang w:val="kk-KZ"/>
        </w:rPr>
        <w:t xml:space="preserve">1.4.2 Қорғасын электродында айнымалы ток әсерімен жүретін электродтық процестер </w:t>
      </w:r>
    </w:p>
    <w:p w14:paraId="12F59258" w14:textId="572CF2C1" w:rsidR="00C20325" w:rsidRPr="000F261C" w:rsidRDefault="00C20325" w:rsidP="009E24AD">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 электродын айнымалы токпен поляризациялауға арналған эксперименттік жұмыстар бірқатар ұтымды шешімдер шығаруға әкелген. Бұл жұмыстарда  электродтар ретінде қорғасын және титан пластиналары</w:t>
      </w:r>
      <w:r w:rsidR="00BD4CCE" w:rsidRPr="000F261C">
        <w:rPr>
          <w:rFonts w:ascii="Times New Roman" w:hAnsi="Times New Roman" w:cs="Times New Roman"/>
          <w:sz w:val="28"/>
          <w:szCs w:val="28"/>
          <w:lang w:val="kk-KZ"/>
        </w:rPr>
        <w:t xml:space="preserve">  алынып, шыны электролизерде, </w:t>
      </w:r>
      <w:r w:rsidRPr="000F261C">
        <w:rPr>
          <w:rFonts w:ascii="Times New Roman" w:hAnsi="Times New Roman" w:cs="Times New Roman"/>
          <w:sz w:val="28"/>
          <w:szCs w:val="28"/>
          <w:lang w:val="kk-KZ"/>
        </w:rPr>
        <w:t>электродтар кеңістіктерін бөлмей, электролиз жүргізілген. Қорғасын электродындағы ток тығыздығын 1500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-ге тең етіп ұс</w:t>
      </w:r>
      <w:r w:rsidR="00BD4CCE" w:rsidRPr="000F261C">
        <w:rPr>
          <w:rFonts w:ascii="Times New Roman" w:hAnsi="Times New Roman" w:cs="Times New Roman"/>
          <w:sz w:val="28"/>
          <w:szCs w:val="28"/>
          <w:lang w:val="kk-KZ"/>
        </w:rPr>
        <w:t>тап, титан электродында 8000-</w:t>
      </w:r>
      <w:r w:rsidRPr="000F261C">
        <w:rPr>
          <w:rFonts w:ascii="Times New Roman" w:hAnsi="Times New Roman" w:cs="Times New Roman"/>
          <w:sz w:val="28"/>
          <w:szCs w:val="28"/>
          <w:lang w:val="kk-KZ"/>
        </w:rPr>
        <w:t>12000 А/м</w:t>
      </w:r>
      <w:r w:rsidRPr="000F261C">
        <w:rPr>
          <w:rFonts w:ascii="Times New Roman" w:hAnsi="Times New Roman" w:cs="Times New Roman"/>
          <w:sz w:val="28"/>
          <w:szCs w:val="28"/>
          <w:vertAlign w:val="superscript"/>
          <w:lang w:val="kk-KZ"/>
        </w:rPr>
        <w:t>2</w:t>
      </w:r>
      <w:r w:rsidR="009E24AD" w:rsidRPr="000F261C">
        <w:rPr>
          <w:rFonts w:ascii="Times New Roman" w:hAnsi="Times New Roman" w:cs="Times New Roman"/>
          <w:sz w:val="28"/>
          <w:szCs w:val="28"/>
          <w:lang w:val="kk-KZ"/>
        </w:rPr>
        <w:t xml:space="preserve">-ге тең болған. </w:t>
      </w:r>
      <w:r w:rsidRPr="000F261C">
        <w:rPr>
          <w:rFonts w:ascii="Times New Roman" w:hAnsi="Times New Roman" w:cs="Times New Roman"/>
          <w:sz w:val="28"/>
          <w:szCs w:val="28"/>
          <w:lang w:val="kk-KZ"/>
        </w:rPr>
        <w:t>Сол кезде</w:t>
      </w:r>
      <w:r w:rsidR="003261B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тәжірибе нәтижесін қорғасын электродында анодтық жартылай периодқа есептелінген ток бойынша шығым арқылы бағалаған. Келтірілген жағдайларда алынат</w:t>
      </w:r>
      <w:r w:rsidR="009E24AD" w:rsidRPr="000F261C">
        <w:rPr>
          <w:rFonts w:ascii="Times New Roman" w:hAnsi="Times New Roman" w:cs="Times New Roman"/>
          <w:sz w:val="28"/>
          <w:szCs w:val="28"/>
          <w:lang w:val="kk-KZ"/>
        </w:rPr>
        <w:t xml:space="preserve">ын өнімнің ток бойынша шығымы </w:t>
      </w:r>
      <w:r w:rsidR="00DD1835" w:rsidRPr="000F261C">
        <w:rPr>
          <w:rFonts w:ascii="Times New Roman" w:hAnsi="Times New Roman" w:cs="Times New Roman"/>
          <w:sz w:val="28"/>
          <w:szCs w:val="28"/>
          <w:lang w:val="kk-KZ"/>
        </w:rPr>
        <w:t xml:space="preserve">53,5%. </w:t>
      </w:r>
      <w:r w:rsidRPr="000F261C">
        <w:rPr>
          <w:rFonts w:ascii="Times New Roman" w:hAnsi="Times New Roman" w:cs="Times New Roman"/>
          <w:sz w:val="28"/>
          <w:szCs w:val="28"/>
          <w:lang w:val="kk-KZ"/>
        </w:rPr>
        <w:t xml:space="preserve">Осы тәжірибенің нәтижелерін пайдаланып, авторлар [133] бөлме температурасында қорғасын (ІІ) сульфатын алу әдісін ұсынған. </w:t>
      </w:r>
    </w:p>
    <w:p w14:paraId="3A904C9E" w14:textId="40D69D4B" w:rsidR="00396841" w:rsidRPr="000F261C" w:rsidRDefault="00C20325" w:rsidP="0039684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 электродтарының электрохимиялық қасиеттерін</w:t>
      </w:r>
      <w:r w:rsidR="009E24AD" w:rsidRPr="000F261C">
        <w:rPr>
          <w:rFonts w:ascii="Times New Roman" w:hAnsi="Times New Roman" w:cs="Times New Roman"/>
          <w:sz w:val="28"/>
          <w:szCs w:val="28"/>
          <w:lang w:val="kk-KZ"/>
        </w:rPr>
        <w:t xml:space="preserve"> айнымалы ток әсерімен зерттеу </w:t>
      </w:r>
      <w:r w:rsidRPr="000F261C">
        <w:rPr>
          <w:rFonts w:ascii="Times New Roman" w:hAnsi="Times New Roman" w:cs="Times New Roman"/>
          <w:sz w:val="28"/>
          <w:szCs w:val="28"/>
          <w:lang w:val="kk-KZ"/>
        </w:rPr>
        <w:t>кейінірек [134-141] жұмыстарда жалғасын тапқан. Айнымалы ток әсерімен электролиз жүргізгенде, электродтарға берілетін токтың бағыты өзгеріп тұрады. Сол себептен осындай кезде электродтарда жүретін процестердің механизмін толық түсіну мақсатында сулы ерітінділерде циклді поляризациялық түсірген авторлардың [</w:t>
      </w:r>
      <w:r w:rsidR="007C2993" w:rsidRPr="000F261C">
        <w:rPr>
          <w:rFonts w:ascii="Times New Roman" w:hAnsi="Times New Roman" w:cs="Times New Roman"/>
          <w:sz w:val="28"/>
          <w:szCs w:val="28"/>
          <w:lang w:val="kk-KZ"/>
        </w:rPr>
        <w:t>134</w:t>
      </w:r>
      <w:r w:rsidR="00DD1835" w:rsidRPr="000F261C">
        <w:rPr>
          <w:rFonts w:ascii="Times New Roman" w:hAnsi="Times New Roman" w:cs="Times New Roman"/>
          <w:sz w:val="28"/>
          <w:szCs w:val="28"/>
          <w:lang w:val="kk-KZ"/>
        </w:rPr>
        <w:t>-135</w:t>
      </w:r>
      <w:r w:rsidRPr="000F261C">
        <w:rPr>
          <w:rFonts w:ascii="Times New Roman" w:hAnsi="Times New Roman" w:cs="Times New Roman"/>
          <w:sz w:val="28"/>
          <w:szCs w:val="28"/>
          <w:lang w:val="kk-KZ"/>
        </w:rPr>
        <w:t>] зерттеулеріне тоқтап өткенді жөн көрдік. Дәлірек айтқанда, қорғасын нитратының қышқылды ерітіндісінде қорғасын иондарының концентрациясын 10 г/л-ге тең етіп, азот қышқылының концентрациясын 10 г/л шамасында ұстап, циклді режимде поляризациялық қисықтары түсірілген. Осы жағдайда циклді катодтық-анодтық поляризациялық қисықтың теріс потенциалдар аумағында қорғасынның то</w:t>
      </w:r>
      <w:r w:rsidR="00BD4CCE" w:rsidRPr="000F261C">
        <w:rPr>
          <w:rFonts w:ascii="Times New Roman" w:hAnsi="Times New Roman" w:cs="Times New Roman"/>
          <w:sz w:val="28"/>
          <w:szCs w:val="28"/>
          <w:lang w:val="kk-KZ"/>
        </w:rPr>
        <w:t>тықсыздануы потенциал шамамен  -</w:t>
      </w:r>
      <w:r w:rsidRPr="000F261C">
        <w:rPr>
          <w:rFonts w:ascii="Times New Roman" w:hAnsi="Times New Roman" w:cs="Times New Roman"/>
          <w:sz w:val="28"/>
          <w:szCs w:val="28"/>
          <w:lang w:val="kk-KZ"/>
        </w:rPr>
        <w:t>0.5 В-ке тең болғанда, ток максимумын байқатады, ал анод аумағында, демек, оң потенциалдар аумағында байқалатын толқын, қорғасынның еритіні туралы мәлімет береді.</w:t>
      </w:r>
      <w:r w:rsidR="00003AA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Айта кететін мәселе, катод аумағында сутектің бөлінуі төмендеу аса кернеулікпен жүреді, бұл төмендеу </w:t>
      </w:r>
      <w:r w:rsidRPr="000F261C">
        <w:rPr>
          <w:rFonts w:ascii="Times New Roman" w:hAnsi="Times New Roman" w:cs="Times New Roman"/>
          <w:sz w:val="28"/>
          <w:szCs w:val="28"/>
          <w:lang w:val="kk-KZ"/>
        </w:rPr>
        <w:lastRenderedPageBreak/>
        <w:t>потенциалдың анод жағынан катод жағына қарай ығысуы кезінде электродтың беттік қабатының құрылымының өзгеруіне байланысты деп ұйғаруға болады (металл ұнтақтарының түзілуі). Басқа тәжірибеде қорғасын иондарын қоспай</w:t>
      </w:r>
      <w:r w:rsidR="00BC67A3" w:rsidRPr="000F261C">
        <w:rPr>
          <w:rFonts w:ascii="Times New Roman" w:hAnsi="Times New Roman" w:cs="Times New Roman"/>
          <w:sz w:val="28"/>
          <w:szCs w:val="28"/>
          <w:lang w:val="kk-KZ"/>
        </w:rPr>
        <w:t xml:space="preserve">, натрий нитраты ерітіндісінде </w:t>
      </w:r>
      <w:r w:rsidRPr="000F261C">
        <w:rPr>
          <w:rFonts w:ascii="Times New Roman" w:hAnsi="Times New Roman" w:cs="Times New Roman"/>
          <w:sz w:val="28"/>
          <w:szCs w:val="28"/>
          <w:lang w:val="kk-KZ"/>
        </w:rPr>
        <w:t>алынған катодтық поляризациялық қисықты қорғасын электродынд</w:t>
      </w:r>
      <w:r w:rsidR="002C3748" w:rsidRPr="000F261C">
        <w:rPr>
          <w:rFonts w:ascii="Times New Roman" w:hAnsi="Times New Roman" w:cs="Times New Roman"/>
          <w:sz w:val="28"/>
          <w:szCs w:val="28"/>
          <w:lang w:val="kk-KZ"/>
        </w:rPr>
        <w:t xml:space="preserve">а түсіргенде, потенциал мәні </w:t>
      </w:r>
      <w:r w:rsidR="009E24AD"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0,7 В-ке тең болғанда, қорғасынның (ІІ) тотықсыздану толқыны байқалған, бұл нейтрал ортада сутек бөлінуінің аса кернеулігі жоғары болуына байланысты деп ұйғарған авторлар.</w:t>
      </w:r>
    </w:p>
    <w:p w14:paraId="69553A22" w14:textId="7AD16436" w:rsidR="00C20325" w:rsidRPr="000F261C" w:rsidRDefault="00C20325" w:rsidP="0039684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Қорғасынның электрохимиялық тотықсыздануына электрод материалдарының табиғатының әсері анықталған. Мысалы,  графит және платина электродтарында поляризациялық қисықтар түсіріліп, қорғасын иондарының шамамен потенциалдың бір мәнінде (</w:t>
      </w:r>
      <m:oMath>
        <m:r>
          <w:rPr>
            <w:rFonts w:ascii="Cambria Math" w:hAnsi="Cambria Math" w:cs="Times New Roman"/>
            <w:sz w:val="28"/>
            <w:szCs w:val="28"/>
            <w:lang w:val="kk-KZ"/>
          </w:rPr>
          <m:t>E=-0,5B</m:t>
        </m:r>
      </m:oMath>
      <w:r w:rsidRPr="000F261C">
        <w:rPr>
          <w:rFonts w:ascii="Times New Roman" w:hAnsi="Times New Roman" w:cs="Times New Roman"/>
          <w:sz w:val="28"/>
          <w:szCs w:val="28"/>
          <w:lang w:val="kk-KZ"/>
        </w:rPr>
        <w:t xml:space="preserve">) тотықсызданатыны көрсетілген. Сутектің бөлінуі қорғасында жоғары </w:t>
      </w:r>
      <w:r w:rsidR="009E24AD" w:rsidRPr="000F261C">
        <w:rPr>
          <w:rFonts w:ascii="Times New Roman" w:hAnsi="Times New Roman" w:cs="Times New Roman"/>
          <w:sz w:val="28"/>
          <w:szCs w:val="28"/>
          <w:lang w:val="kk-KZ"/>
        </w:rPr>
        <w:t xml:space="preserve">аса кернеулікпен, ал платинада </w:t>
      </w:r>
      <w:r w:rsidR="00BC67A3"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төмен аса кернеулікпен жүретіні байқалған. Осы зертте</w:t>
      </w:r>
      <w:r w:rsidR="00477022" w:rsidRPr="000F261C">
        <w:rPr>
          <w:rFonts w:ascii="Times New Roman" w:hAnsi="Times New Roman" w:cs="Times New Roman"/>
          <w:sz w:val="28"/>
          <w:szCs w:val="28"/>
          <w:lang w:val="kk-KZ"/>
        </w:rPr>
        <w:t>у</w:t>
      </w:r>
      <w:r w:rsidRPr="000F261C">
        <w:rPr>
          <w:rFonts w:ascii="Times New Roman" w:hAnsi="Times New Roman" w:cs="Times New Roman"/>
          <w:sz w:val="28"/>
          <w:szCs w:val="28"/>
          <w:lang w:val="kk-KZ"/>
        </w:rPr>
        <w:t>лерде реакция ретін анықтау үшін, қорғасын иондарының концентрациясының әсері зерттелген, алынған мәл</w:t>
      </w:r>
      <w:r w:rsidR="007D1E61" w:rsidRPr="000F261C">
        <w:rPr>
          <w:rFonts w:ascii="Times New Roman" w:hAnsi="Times New Roman" w:cs="Times New Roman"/>
          <w:sz w:val="28"/>
          <w:szCs w:val="28"/>
          <w:lang w:val="kk-KZ"/>
        </w:rPr>
        <w:t xml:space="preserve">іметтер арқылы lg [Pb(II)] – lg </w:t>
      </w:r>
      <w:r w:rsidRPr="000F261C">
        <w:rPr>
          <w:rFonts w:ascii="Times New Roman" w:hAnsi="Times New Roman" w:cs="Times New Roman"/>
          <w:sz w:val="28"/>
          <w:szCs w:val="28"/>
          <w:lang w:val="kk-KZ"/>
        </w:rPr>
        <w:t>i координатасында түсірілген тәуелділік, түзу сызықты көрсеткен. Бұл  тәуелділікті қолданып есептелген реакция реті 0.54 құрайтыны көрсетілген. Мұндай мән</w:t>
      </w:r>
      <w:r w:rsidR="009E24AD" w:rsidRPr="000F261C">
        <w:rPr>
          <w:rFonts w:ascii="Times New Roman" w:hAnsi="Times New Roman" w:cs="Times New Roman"/>
          <w:sz w:val="28"/>
          <w:szCs w:val="28"/>
          <w:lang w:val="kk-KZ"/>
        </w:rPr>
        <w:t>д</w:t>
      </w:r>
      <w:r w:rsidRPr="000F261C">
        <w:rPr>
          <w:rFonts w:ascii="Times New Roman" w:hAnsi="Times New Roman" w:cs="Times New Roman"/>
          <w:sz w:val="28"/>
          <w:szCs w:val="28"/>
          <w:lang w:val="kk-KZ"/>
        </w:rPr>
        <w:t>е қорғасын иондарының тотықсыздану реакциясына тікелей қатысы бар екені туралы мәлімет беретіні айтылған. Осыған ұқсас есептеулер графит және платина электродтарында да жүргізілгені және поляризациялық қисықтарды талдау нәтижесінде анықталған реакция реті графит үшін 0.78, платина үшін 1.02 құрайтыны көрсетілген.</w:t>
      </w:r>
    </w:p>
    <w:p w14:paraId="05A42C5B" w14:textId="434E889E" w:rsidR="00C20325" w:rsidRPr="000F261C" w:rsidRDefault="00C20325" w:rsidP="00396841">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Потенциал берілу жылдамдығын 5÷100 mВ/с аралығында өзгерте отырып түс</w:t>
      </w:r>
      <w:r w:rsidR="00BC67A3" w:rsidRPr="000F261C">
        <w:rPr>
          <w:rFonts w:ascii="Times New Roman" w:hAnsi="Times New Roman" w:cs="Times New Roman"/>
          <w:sz w:val="28"/>
          <w:szCs w:val="28"/>
          <w:lang w:val="kk-KZ"/>
        </w:rPr>
        <w:t xml:space="preserve">ірілген поляризациялық </w:t>
      </w:r>
      <w:r w:rsidRPr="000F261C">
        <w:rPr>
          <w:rFonts w:ascii="Times New Roman" w:hAnsi="Times New Roman" w:cs="Times New Roman"/>
          <w:sz w:val="28"/>
          <w:szCs w:val="28"/>
          <w:lang w:val="kk-KZ"/>
        </w:rPr>
        <w:t>қисықтар</w:t>
      </w:r>
      <w:r w:rsidR="00BC67A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потенциал б</w:t>
      </w:r>
      <w:r w:rsidR="009E24AD" w:rsidRPr="000F261C">
        <w:rPr>
          <w:rFonts w:ascii="Times New Roman" w:hAnsi="Times New Roman" w:cs="Times New Roman"/>
          <w:sz w:val="28"/>
          <w:szCs w:val="28"/>
          <w:lang w:val="kk-KZ"/>
        </w:rPr>
        <w:t xml:space="preserve">ерілу жылдамдығы мен шектік ток </w:t>
      </w:r>
      <w:r w:rsidRPr="000F261C">
        <w:rPr>
          <w:rFonts w:ascii="Times New Roman" w:hAnsi="Times New Roman" w:cs="Times New Roman"/>
          <w:sz w:val="28"/>
          <w:szCs w:val="28"/>
          <w:lang w:val="kk-KZ"/>
        </w:rPr>
        <w:t>толқыны арасындағы байланыс жуықтап қарағанда пропорционалды түрде өсетінін байқаған. Екі валентті қорғасынның тотықсыздану реакциясының жылдамдығы потенцил берілу жылдамдығы жоғарылаға</w:t>
      </w:r>
      <w:r w:rsidR="009E24AD" w:rsidRPr="000F261C">
        <w:rPr>
          <w:rFonts w:ascii="Times New Roman" w:hAnsi="Times New Roman" w:cs="Times New Roman"/>
          <w:sz w:val="28"/>
          <w:szCs w:val="28"/>
          <w:lang w:val="kk-KZ"/>
        </w:rPr>
        <w:t xml:space="preserve">н сайын артатыны жорамалданған. Бұл, катодтық тотықсызданудың </w:t>
      </w:r>
      <w:r w:rsidRPr="000F261C">
        <w:rPr>
          <w:rFonts w:ascii="Times New Roman" w:hAnsi="Times New Roman" w:cs="Times New Roman"/>
          <w:sz w:val="28"/>
          <w:szCs w:val="28"/>
          <w:lang w:val="kk-KZ"/>
        </w:rPr>
        <w:t>диффузиялық режимде жүретіндігін көрсетеді деп ұйғарған зерттеушілер. Осындай зерттеулерді платина, графит электродтарында да жүргізіп, қорғасынның тотықсыздануының шектік ток мәні потенциал берілу жылдамдығы жоғарылаған сайын артатынын көрсеткен. Аррениус теңдеуі арқылы ∆E=const кезінде lg i – 1/T арасында сақталатын сызықтық</w:t>
      </w:r>
      <w:r w:rsidR="00477022" w:rsidRPr="000F261C">
        <w:rPr>
          <w:rFonts w:ascii="Times New Roman" w:hAnsi="Times New Roman" w:cs="Times New Roman"/>
          <w:sz w:val="28"/>
          <w:szCs w:val="28"/>
          <w:lang w:val="kk-KZ"/>
        </w:rPr>
        <w:t xml:space="preserve"> байланыс бар екенін атап өтіп</w:t>
      </w:r>
      <w:r w:rsidRPr="000F261C">
        <w:rPr>
          <w:rFonts w:ascii="Times New Roman" w:hAnsi="Times New Roman" w:cs="Times New Roman"/>
          <w:sz w:val="28"/>
          <w:szCs w:val="28"/>
          <w:lang w:val="kk-KZ"/>
        </w:rPr>
        <w:t xml:space="preserve"> </w:t>
      </w:r>
      <w:r w:rsidR="00CF0BF6" w:rsidRPr="000F261C">
        <w:rPr>
          <w:rFonts w:ascii="Times New Roman" w:hAnsi="Times New Roman" w:cs="Times New Roman"/>
          <w:sz w:val="28"/>
          <w:szCs w:val="28"/>
          <w:lang w:val="kk-KZ"/>
        </w:rPr>
        <w:t>[108, 130]</w:t>
      </w:r>
      <w:r w:rsidR="00477022"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ерітінді температурасын жоғарылатқан сайын шектік токтың би</w:t>
      </w:r>
      <w:r w:rsidR="009E24AD" w:rsidRPr="000F261C">
        <w:rPr>
          <w:rFonts w:ascii="Times New Roman" w:hAnsi="Times New Roman" w:cs="Times New Roman"/>
          <w:sz w:val="28"/>
          <w:szCs w:val="28"/>
          <w:lang w:val="kk-KZ"/>
        </w:rPr>
        <w:t xml:space="preserve">іктігінің артатыны көрсетілген. </w:t>
      </w:r>
      <w:r w:rsidRPr="000F261C">
        <w:rPr>
          <w:rFonts w:ascii="Times New Roman" w:hAnsi="Times New Roman" w:cs="Times New Roman"/>
          <w:sz w:val="28"/>
          <w:szCs w:val="28"/>
          <w:lang w:val="kk-KZ"/>
        </w:rPr>
        <w:t>Температуралық-кинетикалық әдіспен анықталған активтендіру энергиясының орта мәні 1.60 кДж/моль шаманы құраған. Бұл қорғасынның тотықсыздану процесі диффузиялық режимде жүретінін көрсетеді деген тұжырым жасалған. Ерітінді температурасын жоғарылатқан сайын, зерттеліп отырған электродтағы сутектің бөліну аса керне</w:t>
      </w:r>
      <w:r w:rsidR="009E24AD" w:rsidRPr="000F261C">
        <w:rPr>
          <w:rFonts w:ascii="Times New Roman" w:hAnsi="Times New Roman" w:cs="Times New Roman"/>
          <w:sz w:val="28"/>
          <w:szCs w:val="28"/>
          <w:lang w:val="kk-KZ"/>
        </w:rPr>
        <w:t xml:space="preserve">улігінің азаюы да заңды құбылыс </w:t>
      </w:r>
      <w:r w:rsidRPr="000F261C">
        <w:rPr>
          <w:rFonts w:ascii="Times New Roman" w:hAnsi="Times New Roman" w:cs="Times New Roman"/>
          <w:sz w:val="28"/>
          <w:szCs w:val="28"/>
          <w:lang w:val="kk-KZ"/>
        </w:rPr>
        <w:t>деп қорытындылаған.</w:t>
      </w:r>
    </w:p>
    <w:p w14:paraId="06465828" w14:textId="431AC0DD" w:rsidR="00C20325" w:rsidRPr="000F261C" w:rsidRDefault="00C20325" w:rsidP="00C20325">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 электродының электрохимиялық қасиетін калий гидроксиді е</w:t>
      </w:r>
      <w:r w:rsidR="00BD4CCE" w:rsidRPr="000F261C">
        <w:rPr>
          <w:rFonts w:ascii="Times New Roman" w:hAnsi="Times New Roman" w:cs="Times New Roman"/>
          <w:sz w:val="28"/>
          <w:szCs w:val="28"/>
          <w:lang w:val="kk-KZ"/>
        </w:rPr>
        <w:t xml:space="preserve">рітіндісінде зерттеген ғалымдар </w:t>
      </w:r>
      <w:r w:rsidRPr="000F261C">
        <w:rPr>
          <w:rFonts w:ascii="Times New Roman" w:hAnsi="Times New Roman" w:cs="Times New Roman"/>
          <w:sz w:val="28"/>
          <w:szCs w:val="28"/>
          <w:lang w:val="kk-KZ"/>
        </w:rPr>
        <w:t>[</w:t>
      </w:r>
      <w:r w:rsidR="0002612F" w:rsidRPr="000F261C">
        <w:rPr>
          <w:rFonts w:ascii="Times New Roman" w:hAnsi="Times New Roman" w:cs="Times New Roman"/>
          <w:sz w:val="28"/>
          <w:szCs w:val="28"/>
          <w:lang w:val="kk-KZ"/>
        </w:rPr>
        <w:t>143</w:t>
      </w:r>
      <w:r w:rsidR="00BD4CC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циклді катодтық-анодтық,</w:t>
      </w:r>
      <w:r w:rsidR="00BD4CC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анодтық-катодтық поляризациялық қисықтар түсірген. Бұл тәжірибелерде </w:t>
      </w:r>
      <m:oMath>
        <m:r>
          <w:rPr>
            <w:rFonts w:ascii="Cambria Math" w:hAnsi="Cambria Math" w:cs="Times New Roman"/>
            <w:sz w:val="28"/>
            <w:szCs w:val="28"/>
            <w:lang w:val="kk-KZ"/>
          </w:rPr>
          <m:t>E=-0,68 В</m:t>
        </m:r>
      </m:oMath>
      <w:r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lastRenderedPageBreak/>
        <w:t>ке тең потенциалдан катодтық аумақтан а</w:t>
      </w:r>
      <w:r w:rsidR="00D85BAD" w:rsidRPr="000F261C">
        <w:rPr>
          <w:rFonts w:ascii="Times New Roman" w:hAnsi="Times New Roman" w:cs="Times New Roman"/>
          <w:sz w:val="28"/>
          <w:szCs w:val="28"/>
          <w:lang w:val="kk-KZ"/>
        </w:rPr>
        <w:t xml:space="preserve">нодтық аумаққа жылжыған кезде </w:t>
      </w:r>
      <w:r w:rsidRPr="000F261C">
        <w:rPr>
          <w:rFonts w:ascii="Times New Roman" w:hAnsi="Times New Roman" w:cs="Times New Roman"/>
          <w:sz w:val="28"/>
          <w:szCs w:val="28"/>
          <w:lang w:val="kk-KZ"/>
        </w:rPr>
        <w:t>алғаш бай</w:t>
      </w:r>
      <w:r w:rsidR="00396841" w:rsidRPr="000F261C">
        <w:rPr>
          <w:rFonts w:ascii="Times New Roman" w:hAnsi="Times New Roman" w:cs="Times New Roman"/>
          <w:sz w:val="28"/>
          <w:szCs w:val="28"/>
          <w:lang w:val="kk-KZ"/>
        </w:rPr>
        <w:t>қ</w:t>
      </w:r>
      <w:r w:rsidRPr="000F261C">
        <w:rPr>
          <w:rFonts w:ascii="Times New Roman" w:hAnsi="Times New Roman" w:cs="Times New Roman"/>
          <w:sz w:val="28"/>
          <w:szCs w:val="28"/>
          <w:lang w:val="kk-KZ"/>
        </w:rPr>
        <w:t>алатын ток максимумы қорғасынның металл күйіне дейін тотықсыздануы</w:t>
      </w:r>
      <w:r w:rsidR="00F12193" w:rsidRPr="000F261C">
        <w:rPr>
          <w:rFonts w:ascii="Times New Roman" w:hAnsi="Times New Roman" w:cs="Times New Roman"/>
          <w:sz w:val="28"/>
          <w:szCs w:val="28"/>
          <w:lang w:val="kk-KZ"/>
        </w:rPr>
        <w:t>н аңғартады. Суте</w:t>
      </w:r>
      <w:r w:rsidR="00740BCD" w:rsidRPr="000F261C">
        <w:rPr>
          <w:rFonts w:ascii="Times New Roman" w:hAnsi="Times New Roman" w:cs="Times New Roman"/>
          <w:sz w:val="28"/>
          <w:szCs w:val="28"/>
          <w:lang w:val="kk-KZ"/>
        </w:rPr>
        <w:t>к</w:t>
      </w:r>
      <w:r w:rsidR="00F12193" w:rsidRPr="000F261C">
        <w:rPr>
          <w:rFonts w:ascii="Times New Roman" w:hAnsi="Times New Roman" w:cs="Times New Roman"/>
          <w:sz w:val="28"/>
          <w:szCs w:val="28"/>
          <w:lang w:val="kk-KZ"/>
        </w:rPr>
        <w:t xml:space="preserve">тің бөлінуі </w:t>
      </w:r>
      <m:oMath>
        <m:r>
          <w:rPr>
            <w:rFonts w:ascii="Cambria Math" w:hAnsi="Cambria Math" w:cs="Times New Roman"/>
            <w:sz w:val="28"/>
            <w:szCs w:val="28"/>
            <w:lang w:val="kk-KZ"/>
          </w:rPr>
          <m:t>E=-1,5 В</m:t>
        </m:r>
      </m:oMath>
      <w:r w:rsidRPr="000F261C">
        <w:rPr>
          <w:rFonts w:ascii="Times New Roman" w:hAnsi="Times New Roman" w:cs="Times New Roman"/>
          <w:sz w:val="28"/>
          <w:szCs w:val="28"/>
          <w:lang w:val="kk-KZ"/>
        </w:rPr>
        <w:t>-ке тең потенциал  шамасында басталады. Анодтық аумақтан</w:t>
      </w:r>
      <w:r w:rsidR="00BC67A3" w:rsidRPr="000F261C">
        <w:rPr>
          <w:rFonts w:ascii="Times New Roman" w:hAnsi="Times New Roman" w:cs="Times New Roman"/>
          <w:sz w:val="28"/>
          <w:szCs w:val="28"/>
          <w:lang w:val="kk-KZ"/>
        </w:rPr>
        <w:t xml:space="preserve"> катодқа қарай жылжу болғанда, </w:t>
      </w:r>
      <w:r w:rsidRPr="000F261C">
        <w:rPr>
          <w:rFonts w:ascii="Times New Roman" w:hAnsi="Times New Roman" w:cs="Times New Roman"/>
          <w:sz w:val="28"/>
          <w:szCs w:val="28"/>
          <w:lang w:val="kk-KZ"/>
        </w:rPr>
        <w:t>алғашқы ток толқыны қорғасынның екі валенттік күйге дейінгі, ал соңынан төр</w:t>
      </w:r>
      <w:r w:rsidR="00D85BAD" w:rsidRPr="000F261C">
        <w:rPr>
          <w:rFonts w:ascii="Times New Roman" w:hAnsi="Times New Roman" w:cs="Times New Roman"/>
          <w:sz w:val="28"/>
          <w:szCs w:val="28"/>
          <w:lang w:val="kk-KZ"/>
        </w:rPr>
        <w:t xml:space="preserve">т валентті күйге дейін тотығуын </w:t>
      </w:r>
      <w:r w:rsidRPr="000F261C">
        <w:rPr>
          <w:rFonts w:ascii="Times New Roman" w:hAnsi="Times New Roman" w:cs="Times New Roman"/>
          <w:sz w:val="28"/>
          <w:szCs w:val="28"/>
          <w:lang w:val="kk-KZ"/>
        </w:rPr>
        <w:t>(екінші ток толқынынан байқалады) айқындайды. Потенциал берілу жылдамдығын жоғарылату</w:t>
      </w:r>
      <w:r w:rsidR="00D85BAD" w:rsidRPr="000F261C">
        <w:rPr>
          <w:rFonts w:ascii="Times New Roman" w:hAnsi="Times New Roman" w:cs="Times New Roman"/>
          <w:sz w:val="28"/>
          <w:szCs w:val="28"/>
          <w:lang w:val="kk-KZ"/>
        </w:rPr>
        <w:t xml:space="preserve"> оттектің бөлінуіне әкеледі деп </w:t>
      </w:r>
      <w:r w:rsidRPr="000F261C">
        <w:rPr>
          <w:rFonts w:ascii="Times New Roman" w:hAnsi="Times New Roman" w:cs="Times New Roman"/>
          <w:sz w:val="28"/>
          <w:szCs w:val="28"/>
          <w:lang w:val="kk-KZ"/>
        </w:rPr>
        <w:t>тұжырымдаған авторлар. Демек, сілтілі ортада циклді поляризациялау әдісі қорғасын электродының бетін активтендіруге әкелетіні көрсетілген.</w:t>
      </w:r>
      <w:r w:rsidR="00BC67A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Бұл тұж</w:t>
      </w:r>
      <w:r w:rsidR="00D85BAD" w:rsidRPr="000F261C">
        <w:rPr>
          <w:rFonts w:ascii="Times New Roman" w:hAnsi="Times New Roman" w:cs="Times New Roman"/>
          <w:sz w:val="28"/>
          <w:szCs w:val="28"/>
          <w:lang w:val="kk-KZ"/>
        </w:rPr>
        <w:t>ырымдар ертеректе жасалған зерте</w:t>
      </w:r>
      <w:r w:rsidRPr="000F261C">
        <w:rPr>
          <w:rFonts w:ascii="Times New Roman" w:hAnsi="Times New Roman" w:cs="Times New Roman"/>
          <w:sz w:val="28"/>
          <w:szCs w:val="28"/>
          <w:lang w:val="kk-KZ"/>
        </w:rPr>
        <w:t>улерді [</w:t>
      </w:r>
      <w:r w:rsidR="0002612F" w:rsidRPr="000F261C">
        <w:rPr>
          <w:rFonts w:ascii="Times New Roman" w:hAnsi="Times New Roman" w:cs="Times New Roman"/>
          <w:sz w:val="28"/>
          <w:szCs w:val="28"/>
          <w:lang w:val="kk-KZ"/>
        </w:rPr>
        <w:t>144</w:t>
      </w:r>
      <w:r w:rsidRPr="000F261C">
        <w:rPr>
          <w:rFonts w:ascii="Times New Roman" w:hAnsi="Times New Roman" w:cs="Times New Roman"/>
          <w:sz w:val="28"/>
          <w:szCs w:val="28"/>
          <w:lang w:val="kk-KZ"/>
        </w:rPr>
        <w:t>] нақтылай түсетінін айта кетуді орынды деп есептейміз</w:t>
      </w:r>
      <w:r w:rsidR="00BC67A3" w:rsidRPr="000F261C">
        <w:rPr>
          <w:rFonts w:ascii="Times New Roman" w:hAnsi="Times New Roman" w:cs="Times New Roman"/>
          <w:sz w:val="28"/>
          <w:szCs w:val="28"/>
          <w:lang w:val="kk-KZ"/>
        </w:rPr>
        <w:t>.</w:t>
      </w:r>
    </w:p>
    <w:p w14:paraId="53B0B9BE" w14:textId="7FF8B79B" w:rsidR="00C20325" w:rsidRPr="000F261C" w:rsidRDefault="00C20325" w:rsidP="00C20325">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w:t>
      </w:r>
      <w:r w:rsidR="00F12193" w:rsidRPr="000F261C">
        <w:rPr>
          <w:rFonts w:ascii="Times New Roman" w:hAnsi="Times New Roman" w:cs="Times New Roman"/>
          <w:sz w:val="28"/>
          <w:szCs w:val="28"/>
          <w:lang w:val="kk-KZ"/>
        </w:rPr>
        <w:t xml:space="preserve"> (ІІ) </w:t>
      </w:r>
      <w:r w:rsidRPr="000F261C">
        <w:rPr>
          <w:rFonts w:ascii="Times New Roman" w:hAnsi="Times New Roman" w:cs="Times New Roman"/>
          <w:sz w:val="28"/>
          <w:szCs w:val="28"/>
          <w:lang w:val="kk-KZ"/>
        </w:rPr>
        <w:t>иондарының тотықсыздану процестері осы металдың ұнтақтарының түзілу тұрғысынан қызығушылық тудырады. Осыған орай мына зерттеулерде [</w:t>
      </w:r>
      <w:r w:rsidR="0002612F" w:rsidRPr="000F261C">
        <w:rPr>
          <w:rFonts w:ascii="Times New Roman" w:hAnsi="Times New Roman" w:cs="Times New Roman"/>
          <w:sz w:val="28"/>
          <w:szCs w:val="28"/>
          <w:lang w:val="kk-KZ"/>
        </w:rPr>
        <w:t>145</w:t>
      </w:r>
      <w:r w:rsidRPr="000F261C">
        <w:rPr>
          <w:rFonts w:ascii="Times New Roman" w:hAnsi="Times New Roman" w:cs="Times New Roman"/>
          <w:sz w:val="28"/>
          <w:szCs w:val="28"/>
          <w:lang w:val="kk-KZ"/>
        </w:rPr>
        <w:t xml:space="preserve">] плюмбит ерітінділерінде катодтық поляризациялық қисықтар түсірілген. Поляризациялық қисықтарда потенциал мәні </w:t>
      </w:r>
      <m:oMath>
        <m:r>
          <w:rPr>
            <w:rFonts w:ascii="Cambria Math" w:hAnsi="Cambria Math" w:cs="Times New Roman"/>
            <w:sz w:val="28"/>
            <w:szCs w:val="28"/>
            <w:lang w:val="kk-KZ"/>
          </w:rPr>
          <m:t>E=-0,85 В</m:t>
        </m:r>
      </m:oMath>
      <w:r w:rsidRPr="000F261C">
        <w:rPr>
          <w:rFonts w:ascii="Times New Roman" w:hAnsi="Times New Roman" w:cs="Times New Roman"/>
          <w:sz w:val="28"/>
          <w:szCs w:val="28"/>
          <w:lang w:val="kk-KZ"/>
        </w:rPr>
        <w:t xml:space="preserve"> құраған кезде қорғасын (ІІ) иондарының </w:t>
      </w:r>
      <w:r w:rsidR="00D85BAD" w:rsidRPr="000F261C">
        <w:rPr>
          <w:rFonts w:ascii="Times New Roman" w:hAnsi="Times New Roman" w:cs="Times New Roman"/>
          <w:sz w:val="28"/>
          <w:szCs w:val="28"/>
          <w:lang w:val="kk-KZ"/>
        </w:rPr>
        <w:t xml:space="preserve">тотықсыздану толқыны байқалған. </w:t>
      </w:r>
      <w:r w:rsidRPr="000F261C">
        <w:rPr>
          <w:rFonts w:ascii="Times New Roman" w:hAnsi="Times New Roman" w:cs="Times New Roman"/>
          <w:sz w:val="28"/>
          <w:szCs w:val="28"/>
          <w:lang w:val="kk-KZ"/>
        </w:rPr>
        <w:t>Осы толқынның биіктігінің өзгеруіне түрлі электрод ма</w:t>
      </w:r>
      <w:r w:rsidR="00D85BAD" w:rsidRPr="000F261C">
        <w:rPr>
          <w:rFonts w:ascii="Times New Roman" w:hAnsi="Times New Roman" w:cs="Times New Roman"/>
          <w:sz w:val="28"/>
          <w:szCs w:val="28"/>
          <w:lang w:val="kk-KZ"/>
        </w:rPr>
        <w:t xml:space="preserve">териалдарының әсері анықталған. </w:t>
      </w:r>
      <w:r w:rsidRPr="000F261C">
        <w:rPr>
          <w:rFonts w:ascii="Times New Roman" w:hAnsi="Times New Roman" w:cs="Times New Roman"/>
          <w:sz w:val="28"/>
          <w:szCs w:val="28"/>
          <w:lang w:val="kk-KZ"/>
        </w:rPr>
        <w:t xml:space="preserve">Қорғасынның тотықсыздану потенциалдары графит және платина электродтарында </w:t>
      </w:r>
      <m:oMath>
        <m:r>
          <w:rPr>
            <w:rFonts w:ascii="Cambria Math" w:hAnsi="Cambria Math" w:cs="Times New Roman"/>
            <w:sz w:val="28"/>
            <w:szCs w:val="28"/>
            <w:lang w:val="kk-KZ"/>
          </w:rPr>
          <m:t>E=-0,8 В</m:t>
        </m:r>
      </m:oMath>
      <w:r w:rsidR="00863D33" w:rsidRPr="000F261C">
        <w:rPr>
          <w:rFonts w:ascii="Times New Roman" w:hAnsi="Times New Roman" w:cs="Times New Roman"/>
          <w:sz w:val="28"/>
          <w:szCs w:val="28"/>
          <w:lang w:val="kk-KZ"/>
        </w:rPr>
        <w:t xml:space="preserve"> және </w:t>
      </w:r>
      <m:oMath>
        <m:r>
          <w:rPr>
            <w:rFonts w:ascii="Cambria Math" w:hAnsi="Cambria Math" w:cs="Times New Roman"/>
            <w:sz w:val="28"/>
            <w:szCs w:val="28"/>
            <w:lang w:val="kk-KZ"/>
          </w:rPr>
          <m:t>-0,65 В</m:t>
        </m:r>
      </m:oMath>
      <w:r w:rsidRPr="000F261C">
        <w:rPr>
          <w:rFonts w:ascii="Times New Roman" w:hAnsi="Times New Roman" w:cs="Times New Roman"/>
          <w:sz w:val="28"/>
          <w:szCs w:val="28"/>
          <w:lang w:val="kk-KZ"/>
        </w:rPr>
        <w:t xml:space="preserve"> болатыны айқындалған және сутек</w:t>
      </w:r>
      <w:r w:rsidR="00863D33" w:rsidRPr="000F261C">
        <w:rPr>
          <w:rFonts w:ascii="Times New Roman" w:hAnsi="Times New Roman" w:cs="Times New Roman"/>
          <w:sz w:val="28"/>
          <w:szCs w:val="28"/>
          <w:lang w:val="kk-KZ"/>
        </w:rPr>
        <w:t xml:space="preserve"> бөлінуінің аса кернеулігі Pb˃</w:t>
      </w:r>
      <w:r w:rsidRPr="000F261C">
        <w:rPr>
          <w:rFonts w:ascii="Times New Roman" w:hAnsi="Times New Roman" w:cs="Times New Roman"/>
          <w:sz w:val="28"/>
          <w:szCs w:val="28"/>
          <w:lang w:val="kk-KZ"/>
        </w:rPr>
        <w:t>C˃Pt қатарында төмендейтіні көрсетілген. Плюмбит ерітіндісінде қорғасын (ІІ) иондарының концентрациясын арттыра  отырып түсірген поляризациялық қисықтар тотықсыздану тогының биіктігі бір қалыпты артатыны көрсетілген. Қорғасын иондарының концентрациясына байланысты олардың қорғасын электродындағы тотықсыздану тогының логарифмі белгілі бұрыштық көлбеу коэффициенті бар түзу сызықты кескінге ие  екені айтылған. Поляризациялық қисықтардан реакция ретін анықтап, олардың мәндері қорғасы</w:t>
      </w:r>
      <w:r w:rsidR="00D85BAD" w:rsidRPr="000F261C">
        <w:rPr>
          <w:rFonts w:ascii="Times New Roman" w:hAnsi="Times New Roman" w:cs="Times New Roman"/>
          <w:sz w:val="28"/>
          <w:szCs w:val="28"/>
          <w:lang w:val="kk-KZ"/>
        </w:rPr>
        <w:t xml:space="preserve">н электродында 1.36, платина электродында 1.97 </w:t>
      </w:r>
      <w:r w:rsidRPr="000F261C">
        <w:rPr>
          <w:rFonts w:ascii="Times New Roman" w:hAnsi="Times New Roman" w:cs="Times New Roman"/>
          <w:sz w:val="28"/>
          <w:szCs w:val="28"/>
          <w:lang w:val="kk-KZ"/>
        </w:rPr>
        <w:t>құрайтыны</w:t>
      </w:r>
      <w:r w:rsidR="00D85BAD" w:rsidRPr="000F261C">
        <w:rPr>
          <w:rFonts w:ascii="Times New Roman" w:hAnsi="Times New Roman" w:cs="Times New Roman"/>
          <w:sz w:val="28"/>
          <w:szCs w:val="28"/>
          <w:lang w:val="kk-KZ"/>
        </w:rPr>
        <w:t xml:space="preserve"> көрсетілген. </w:t>
      </w:r>
      <w:r w:rsidRPr="000F261C">
        <w:rPr>
          <w:rFonts w:ascii="Times New Roman" w:hAnsi="Times New Roman" w:cs="Times New Roman"/>
          <w:sz w:val="28"/>
          <w:szCs w:val="28"/>
          <w:lang w:val="kk-KZ"/>
        </w:rPr>
        <w:t>Қорғасын электродында түсірілген поляризациялық қисықтардан, потенци</w:t>
      </w:r>
      <w:r w:rsidR="00D85BAD" w:rsidRPr="000F261C">
        <w:rPr>
          <w:rFonts w:ascii="Times New Roman" w:hAnsi="Times New Roman" w:cs="Times New Roman"/>
          <w:sz w:val="28"/>
          <w:szCs w:val="28"/>
          <w:lang w:val="kk-KZ"/>
        </w:rPr>
        <w:t xml:space="preserve">ал беру жылдамдығының әсері де </w:t>
      </w:r>
      <w:r w:rsidRPr="000F261C">
        <w:rPr>
          <w:rFonts w:ascii="Times New Roman" w:hAnsi="Times New Roman" w:cs="Times New Roman"/>
          <w:sz w:val="28"/>
          <w:szCs w:val="28"/>
          <w:lang w:val="kk-KZ"/>
        </w:rPr>
        <w:t>анықталып, ол кезде қорғасын иондарының тотықсыздану тогының биіктігі артатыны көрсетілген. Сонымен бірге дәл осылай графит және платина электродтарында да осы құбылыс байқалатыны мәлімденген. Осы тұжыр</w:t>
      </w:r>
      <w:r w:rsidR="00D85BAD" w:rsidRPr="000F261C">
        <w:rPr>
          <w:rFonts w:ascii="Times New Roman" w:hAnsi="Times New Roman" w:cs="Times New Roman"/>
          <w:sz w:val="28"/>
          <w:szCs w:val="28"/>
          <w:lang w:val="kk-KZ"/>
        </w:rPr>
        <w:t>ы</w:t>
      </w:r>
      <w:r w:rsidRPr="000F261C">
        <w:rPr>
          <w:rFonts w:ascii="Times New Roman" w:hAnsi="Times New Roman" w:cs="Times New Roman"/>
          <w:sz w:val="28"/>
          <w:szCs w:val="28"/>
          <w:lang w:val="kk-KZ"/>
        </w:rPr>
        <w:t>мдарда поляризация кезінде қорғасын ұнтақтарының түзілетіндігі көрсетілген, катодтық тотықсыздану процесінің диффузиялық режимде жүретіндігін көрсетеді.</w:t>
      </w:r>
    </w:p>
    <w:p w14:paraId="3DD2853E" w14:textId="0F8F3FEE" w:rsidR="00C20325" w:rsidRPr="000F261C" w:rsidRDefault="00C20325" w:rsidP="00C20325">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Температуралы-кинетикалық тәуелділіктен активтендіру энергиясының мәні есептеліп, оның 1.53 кДж/мольге тең екенін айғақтап, бұл қорғасын (ІІ) ионының тотықсыздану процесі диффузиялық </w:t>
      </w:r>
      <w:r w:rsidR="000718C8" w:rsidRPr="000F261C">
        <w:rPr>
          <w:rFonts w:ascii="Times New Roman" w:hAnsi="Times New Roman" w:cs="Times New Roman"/>
          <w:sz w:val="28"/>
          <w:szCs w:val="28"/>
          <w:lang w:val="kk-KZ"/>
        </w:rPr>
        <w:t xml:space="preserve">режимде жүретінін көрсетеді деп </w:t>
      </w:r>
      <w:r w:rsidRPr="000F261C">
        <w:rPr>
          <w:rFonts w:ascii="Times New Roman" w:hAnsi="Times New Roman" w:cs="Times New Roman"/>
          <w:sz w:val="28"/>
          <w:szCs w:val="28"/>
          <w:lang w:val="kk-KZ"/>
        </w:rPr>
        <w:t>тұжыр</w:t>
      </w:r>
      <w:r w:rsidR="000718C8" w:rsidRPr="000F261C">
        <w:rPr>
          <w:rFonts w:ascii="Times New Roman" w:hAnsi="Times New Roman" w:cs="Times New Roman"/>
          <w:sz w:val="28"/>
          <w:szCs w:val="28"/>
          <w:lang w:val="kk-KZ"/>
        </w:rPr>
        <w:t>ы</w:t>
      </w:r>
      <w:r w:rsidRPr="000F261C">
        <w:rPr>
          <w:rFonts w:ascii="Times New Roman" w:hAnsi="Times New Roman" w:cs="Times New Roman"/>
          <w:sz w:val="28"/>
          <w:szCs w:val="28"/>
          <w:lang w:val="kk-KZ"/>
        </w:rPr>
        <w:t>мдайды авторлар. Сонымен қорғасын электродының электрохимиялық қасиеттері, қорғасын нитратының қышқылды және қорғасынның плюмбит ерітінділерінде  поляризациялық қисықтар түсіре отырып жан-жақты зерттелген. Қорғасын нитратының қышқылды ерітіндісін</w:t>
      </w:r>
      <w:r w:rsidR="0040066E" w:rsidRPr="000F261C">
        <w:rPr>
          <w:rFonts w:ascii="Times New Roman" w:hAnsi="Times New Roman" w:cs="Times New Roman"/>
          <w:sz w:val="28"/>
          <w:szCs w:val="28"/>
          <w:lang w:val="kk-KZ"/>
        </w:rPr>
        <w:t>де металдың тотықсыздануы -</w:t>
      </w:r>
      <w:r w:rsidRPr="000F261C">
        <w:rPr>
          <w:rFonts w:ascii="Times New Roman" w:hAnsi="Times New Roman" w:cs="Times New Roman"/>
          <w:sz w:val="28"/>
          <w:szCs w:val="28"/>
          <w:lang w:val="kk-KZ"/>
        </w:rPr>
        <w:t>0.5 В потенциалында, ал плюм</w:t>
      </w:r>
      <w:r w:rsidR="000718C8" w:rsidRPr="000F261C">
        <w:rPr>
          <w:rFonts w:ascii="Times New Roman" w:hAnsi="Times New Roman" w:cs="Times New Roman"/>
          <w:sz w:val="28"/>
          <w:szCs w:val="28"/>
          <w:lang w:val="kk-KZ"/>
        </w:rPr>
        <w:t xml:space="preserve">бит ерітіндісінде шамамен </w:t>
      </w:r>
      <w:r w:rsidR="0040066E"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0.85 В по</w:t>
      </w:r>
      <w:r w:rsidR="000718C8" w:rsidRPr="000F261C">
        <w:rPr>
          <w:rFonts w:ascii="Times New Roman" w:hAnsi="Times New Roman" w:cs="Times New Roman"/>
          <w:sz w:val="28"/>
          <w:szCs w:val="28"/>
          <w:lang w:val="kk-KZ"/>
        </w:rPr>
        <w:t xml:space="preserve">тенциалда </w:t>
      </w:r>
      <w:r w:rsidR="000718C8" w:rsidRPr="000F261C">
        <w:rPr>
          <w:rFonts w:ascii="Times New Roman" w:hAnsi="Times New Roman" w:cs="Times New Roman"/>
          <w:sz w:val="28"/>
          <w:szCs w:val="28"/>
          <w:lang w:val="kk-KZ"/>
        </w:rPr>
        <w:lastRenderedPageBreak/>
        <w:t xml:space="preserve">байқалатыны айтылған, </w:t>
      </w:r>
      <w:r w:rsidRPr="000F261C">
        <w:rPr>
          <w:rFonts w:ascii="Times New Roman" w:hAnsi="Times New Roman" w:cs="Times New Roman"/>
          <w:sz w:val="28"/>
          <w:szCs w:val="28"/>
          <w:lang w:val="kk-KZ"/>
        </w:rPr>
        <w:t>демек, қышқылды ортада тотықсыздану потенциалының мәні оң</w:t>
      </w:r>
      <w:r w:rsidR="00426307" w:rsidRPr="000F261C">
        <w:rPr>
          <w:rFonts w:ascii="Times New Roman" w:hAnsi="Times New Roman" w:cs="Times New Roman"/>
          <w:sz w:val="28"/>
          <w:szCs w:val="28"/>
          <w:lang w:val="kk-KZ"/>
        </w:rPr>
        <w:t xml:space="preserve"> мәндер аумағында. </w:t>
      </w:r>
      <w:r w:rsidRPr="000F261C">
        <w:rPr>
          <w:rFonts w:ascii="Times New Roman" w:hAnsi="Times New Roman" w:cs="Times New Roman"/>
          <w:sz w:val="28"/>
          <w:szCs w:val="28"/>
          <w:lang w:val="kk-KZ"/>
        </w:rPr>
        <w:t>Осындай зерттеулердің негізінде қорғасынның майда дисперсті ұнтақтарын алу әдістері жасалған [138,</w:t>
      </w:r>
      <w:r w:rsidR="000416BD"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139]. </w:t>
      </w:r>
    </w:p>
    <w:p w14:paraId="6B2C1013" w14:textId="36678E9E" w:rsidR="0016169B" w:rsidRPr="000F261C" w:rsidRDefault="00C20325" w:rsidP="0016169B">
      <w:pPr>
        <w:spacing w:after="0" w:line="240" w:lineRule="auto"/>
        <w:ind w:firstLine="567"/>
        <w:contextualSpacing/>
        <w:jc w:val="both"/>
        <w:rPr>
          <w:rFonts w:ascii="Times New Roman" w:hAnsi="Times New Roman" w:cs="Times New Roman"/>
          <w:bCs/>
          <w:sz w:val="28"/>
          <w:szCs w:val="28"/>
          <w:lang w:val="kk-KZ" w:eastAsia="ru-RU"/>
        </w:rPr>
      </w:pPr>
      <w:r w:rsidRPr="000F261C">
        <w:rPr>
          <w:rFonts w:ascii="Times New Roman" w:hAnsi="Times New Roman" w:cs="Times New Roman"/>
          <w:bCs/>
          <w:sz w:val="28"/>
          <w:szCs w:val="28"/>
          <w:lang w:val="kk-KZ" w:eastAsia="ru-RU"/>
        </w:rPr>
        <w:t>1.4.3 Қорғасынның қосылыста</w:t>
      </w:r>
      <w:r w:rsidR="000718C8" w:rsidRPr="000F261C">
        <w:rPr>
          <w:rFonts w:ascii="Times New Roman" w:hAnsi="Times New Roman" w:cs="Times New Roman"/>
          <w:bCs/>
          <w:sz w:val="28"/>
          <w:szCs w:val="28"/>
          <w:lang w:val="kk-KZ" w:eastAsia="ru-RU"/>
        </w:rPr>
        <w:t>ры, алыну жолдары, пайдаланылуы</w:t>
      </w:r>
    </w:p>
    <w:p w14:paraId="692693D1" w14:textId="2EC61425" w:rsidR="00C20325" w:rsidRPr="000F261C" w:rsidRDefault="00C20325" w:rsidP="00AD7AA3">
      <w:pPr>
        <w:spacing w:after="0" w:line="240" w:lineRule="auto"/>
        <w:ind w:firstLine="567"/>
        <w:jc w:val="both"/>
        <w:rPr>
          <w:rFonts w:ascii="Times New Roman" w:hAnsi="Times New Roman" w:cs="Times New Roman"/>
          <w:b/>
          <w:bCs/>
          <w:sz w:val="28"/>
          <w:szCs w:val="28"/>
          <w:lang w:val="kk-KZ" w:eastAsia="ru-RU"/>
        </w:rPr>
      </w:pPr>
      <w:r w:rsidRPr="000F261C">
        <w:rPr>
          <w:rFonts w:ascii="Times New Roman" w:hAnsi="Times New Roman" w:cs="Times New Roman"/>
          <w:sz w:val="28"/>
          <w:szCs w:val="28"/>
          <w:lang w:val="kk-KZ"/>
        </w:rPr>
        <w:t>Қорғасын және оның қосылыстары техникада және өнеркәсіптің бірқатар салаларында кеңінен қолданылады. Мысалы, қорғасын (ІІ) сульфаты лак-бояу өндірісінде, оны белсенді түрде суриктің құрамына енгізу үшін пайдаланады [142], сонымен бірге ол қорғасын аккумуляторларының пластиналарының ұяшықтарын толтыруда пайдаланылады [143]. Тех</w:t>
      </w:r>
      <w:r w:rsidR="000718C8" w:rsidRPr="000F261C">
        <w:rPr>
          <w:rFonts w:ascii="Times New Roman" w:hAnsi="Times New Roman" w:cs="Times New Roman"/>
          <w:sz w:val="28"/>
          <w:szCs w:val="28"/>
          <w:lang w:val="kk-KZ"/>
        </w:rPr>
        <w:t xml:space="preserve">нологиялық процестердің қажетті </w:t>
      </w:r>
      <w:r w:rsidRPr="000F261C">
        <w:rPr>
          <w:rFonts w:ascii="Times New Roman" w:hAnsi="Times New Roman" w:cs="Times New Roman"/>
          <w:sz w:val="28"/>
          <w:szCs w:val="28"/>
          <w:lang w:val="kk-KZ"/>
        </w:rPr>
        <w:t>компоненті ретінде кейбір қышқылдардың синтезінде де, поливинилхлоридті пластификат алу технологиясында да тұрақтанды</w:t>
      </w:r>
      <w:r w:rsidR="000718C8" w:rsidRPr="000F261C">
        <w:rPr>
          <w:rFonts w:ascii="Times New Roman" w:hAnsi="Times New Roman" w:cs="Times New Roman"/>
          <w:sz w:val="28"/>
          <w:szCs w:val="28"/>
          <w:lang w:val="kk-KZ"/>
        </w:rPr>
        <w:t xml:space="preserve">рғыш ретінде де қолданыс тапқан </w:t>
      </w:r>
      <w:r w:rsidRPr="000F261C">
        <w:rPr>
          <w:rFonts w:ascii="Times New Roman" w:hAnsi="Times New Roman" w:cs="Times New Roman"/>
          <w:sz w:val="28"/>
          <w:szCs w:val="28"/>
          <w:lang w:val="kk-KZ"/>
        </w:rPr>
        <w:t>[144].</w:t>
      </w:r>
    </w:p>
    <w:p w14:paraId="70F30FFB" w14:textId="2A66428B" w:rsidR="00865C23" w:rsidRPr="000F261C" w:rsidRDefault="00C20325" w:rsidP="00AD7AA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Әдетте қорғасын сульфатын алу оның ерігіш тұздарынан күкірт қышқылымен тұндыру арқылы іске асырылады. Бұл кезде ерітінді түрлі аниондармен ластанады, мысалы нитрат, ацетат-иондармен.   </w:t>
      </w:r>
    </w:p>
    <w:p w14:paraId="3013A68A" w14:textId="77777777" w:rsidR="00AD7AA3" w:rsidRPr="000F261C" w:rsidRDefault="00AD7AA3" w:rsidP="00AD7AA3">
      <w:pPr>
        <w:spacing w:after="0" w:line="240" w:lineRule="auto"/>
        <w:ind w:firstLine="567"/>
        <w:jc w:val="both"/>
        <w:rPr>
          <w:rFonts w:ascii="Times New Roman" w:hAnsi="Times New Roman" w:cs="Times New Roman"/>
          <w:sz w:val="28"/>
          <w:szCs w:val="28"/>
          <w:lang w:val="kk-KZ"/>
        </w:rPr>
      </w:pPr>
    </w:p>
    <w:p w14:paraId="7FFF8B4E" w14:textId="10C1BCF2" w:rsidR="000718C8" w:rsidRPr="000F261C" w:rsidRDefault="008505FC" w:rsidP="000718C8">
      <w:pPr>
        <w:spacing w:after="0"/>
        <w:ind w:firstLine="567"/>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Pb(NO</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PbSO</m:t>
            </m:r>
          </m:e>
          <m:sub>
            <m:r>
              <w:rPr>
                <w:rFonts w:ascii="Cambria Math" w:hAnsi="Cambria Math" w:cs="Times New Roman"/>
                <w:sz w:val="28"/>
                <w:szCs w:val="28"/>
                <w:lang w:val="kk-KZ"/>
              </w:rPr>
              <m:t>4</m:t>
            </m:r>
          </m:sub>
        </m:sSub>
        <m:sSub>
          <m:sSubPr>
            <m:ctrlPr>
              <w:rPr>
                <w:rFonts w:ascii="Cambria Math" w:hAnsi="Cambria Math" w:cs="Times New Roman"/>
                <w:i/>
                <w:sz w:val="28"/>
                <w:szCs w:val="28"/>
              </w:rPr>
            </m:ctrlPr>
          </m:sSubPr>
          <m:e>
            <m:r>
              <w:rPr>
                <w:rFonts w:ascii="Cambria Math" w:hAnsi="Cambria Math" w:cs="Times New Roman"/>
                <w:sz w:val="28"/>
                <w:szCs w:val="28"/>
                <w:lang w:val="kk-KZ"/>
              </w:rPr>
              <m:t>+2HNO</m:t>
            </m:r>
          </m:e>
          <m:sub>
            <m:r>
              <w:rPr>
                <w:rFonts w:ascii="Cambria Math" w:hAnsi="Cambria Math" w:cs="Times New Roman"/>
                <w:sz w:val="28"/>
                <w:szCs w:val="28"/>
                <w:lang w:val="kk-KZ"/>
              </w:rPr>
              <m:t>3</m:t>
            </m:r>
          </m:sub>
        </m:sSub>
      </m:oMath>
      <w:r w:rsidR="004040C4" w:rsidRPr="000F261C">
        <w:rPr>
          <w:rFonts w:ascii="Times New Roman" w:eastAsiaTheme="minorEastAsia" w:hAnsi="Times New Roman" w:cs="Times New Roman"/>
          <w:sz w:val="28"/>
          <w:szCs w:val="28"/>
          <w:lang w:val="kk-KZ"/>
        </w:rPr>
        <w:t xml:space="preserve">                 </w:t>
      </w:r>
      <w:r w:rsidR="009E4306" w:rsidRPr="000F261C">
        <w:rPr>
          <w:rFonts w:ascii="Times New Roman" w:eastAsiaTheme="minorEastAsia" w:hAnsi="Times New Roman" w:cs="Times New Roman"/>
          <w:sz w:val="28"/>
          <w:szCs w:val="28"/>
          <w:lang w:val="kk-KZ"/>
        </w:rPr>
        <w:t xml:space="preserve">   </w:t>
      </w:r>
      <w:r w:rsidR="004040C4" w:rsidRPr="000F261C">
        <w:rPr>
          <w:rFonts w:ascii="Times New Roman" w:eastAsiaTheme="minorEastAsia" w:hAnsi="Times New Roman" w:cs="Times New Roman"/>
          <w:sz w:val="28"/>
          <w:szCs w:val="28"/>
          <w:lang w:val="kk-KZ"/>
        </w:rPr>
        <w:t xml:space="preserve">                              </w:t>
      </w:r>
      <w:r w:rsidR="00A81B7C" w:rsidRPr="000F261C">
        <w:rPr>
          <w:rFonts w:ascii="Times New Roman" w:eastAsiaTheme="minorEastAsia" w:hAnsi="Times New Roman" w:cs="Times New Roman"/>
          <w:sz w:val="28"/>
          <w:szCs w:val="28"/>
          <w:lang w:val="kk-KZ"/>
        </w:rPr>
        <w:t xml:space="preserve">          </w:t>
      </w:r>
      <w:r w:rsidR="004040C4" w:rsidRPr="000F261C">
        <w:rPr>
          <w:rFonts w:ascii="Times New Roman" w:eastAsiaTheme="minorEastAsia" w:hAnsi="Times New Roman" w:cs="Times New Roman"/>
          <w:sz w:val="28"/>
          <w:szCs w:val="28"/>
          <w:lang w:val="kk-KZ"/>
        </w:rPr>
        <w:t>(</w:t>
      </w:r>
      <w:r w:rsidR="00A81B7C" w:rsidRPr="000F261C">
        <w:rPr>
          <w:rFonts w:ascii="Times New Roman" w:eastAsiaTheme="minorEastAsia" w:hAnsi="Times New Roman" w:cs="Times New Roman"/>
          <w:sz w:val="28"/>
          <w:szCs w:val="28"/>
          <w:lang w:val="kk-KZ"/>
        </w:rPr>
        <w:t>1.57</w:t>
      </w:r>
      <w:r w:rsidR="004040C4" w:rsidRPr="000F261C">
        <w:rPr>
          <w:rFonts w:ascii="Times New Roman" w:eastAsiaTheme="minorEastAsia" w:hAnsi="Times New Roman" w:cs="Times New Roman"/>
          <w:sz w:val="28"/>
          <w:szCs w:val="28"/>
          <w:lang w:val="kk-KZ"/>
        </w:rPr>
        <w:t>)</w:t>
      </w:r>
    </w:p>
    <w:p w14:paraId="6C8CF1DC" w14:textId="344D8502"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1CF46C8E" w14:textId="7A3F6497"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6D02DC67" w14:textId="3F4DE0A4"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29AFD091" w14:textId="442E5A27"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414563D2" w14:textId="72804D5C"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3F24BD61" w14:textId="54B52B33"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45471D24" w14:textId="1C755604"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5C71A65A" w14:textId="6145B838"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4AB932CE" w14:textId="066D1DAA"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2317A826" w14:textId="37DFA0BE"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19266C1F" w14:textId="4F47DA72"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1294309E" w14:textId="11FDB764"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4D712EA0" w14:textId="66158FAF"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64361BEA" w14:textId="5F2373EF" w:rsidR="009E4306" w:rsidRPr="000F261C" w:rsidRDefault="009E4306" w:rsidP="000718C8">
      <w:pPr>
        <w:spacing w:after="0"/>
        <w:ind w:firstLine="567"/>
        <w:jc w:val="both"/>
        <w:rPr>
          <w:rFonts w:ascii="Times New Roman" w:eastAsiaTheme="minorEastAsia" w:hAnsi="Times New Roman" w:cs="Times New Roman"/>
          <w:sz w:val="28"/>
          <w:szCs w:val="28"/>
          <w:lang w:val="kk-KZ"/>
        </w:rPr>
      </w:pPr>
    </w:p>
    <w:p w14:paraId="6E237495" w14:textId="77777777" w:rsidR="009E4306" w:rsidRPr="000F261C" w:rsidRDefault="009E4306" w:rsidP="000718C8">
      <w:pPr>
        <w:spacing w:after="0"/>
        <w:ind w:firstLine="567"/>
        <w:jc w:val="both"/>
        <w:rPr>
          <w:rFonts w:ascii="Times New Roman" w:eastAsiaTheme="minorEastAsia" w:hAnsi="Times New Roman" w:cs="Times New Roman"/>
          <w:sz w:val="28"/>
          <w:szCs w:val="28"/>
          <w:lang w:val="kk-KZ"/>
        </w:rPr>
      </w:pPr>
    </w:p>
    <w:p w14:paraId="11E61304" w14:textId="4198019C"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7F829BA1" w14:textId="7F146974" w:rsidR="00AD7AA3" w:rsidRPr="000F261C" w:rsidRDefault="00AD7AA3" w:rsidP="000718C8">
      <w:pPr>
        <w:spacing w:after="0"/>
        <w:ind w:firstLine="567"/>
        <w:jc w:val="both"/>
        <w:rPr>
          <w:rFonts w:ascii="Times New Roman" w:eastAsiaTheme="minorEastAsia" w:hAnsi="Times New Roman" w:cs="Times New Roman"/>
          <w:sz w:val="28"/>
          <w:szCs w:val="28"/>
          <w:lang w:val="kk-KZ"/>
        </w:rPr>
      </w:pPr>
    </w:p>
    <w:p w14:paraId="4D1E8013" w14:textId="4A1D0D75" w:rsidR="00DC5F7A" w:rsidRPr="000F261C" w:rsidRDefault="00DC5F7A" w:rsidP="000718C8">
      <w:pPr>
        <w:spacing w:after="0"/>
        <w:ind w:firstLine="567"/>
        <w:jc w:val="both"/>
        <w:rPr>
          <w:rFonts w:ascii="Times New Roman" w:eastAsiaTheme="minorEastAsia" w:hAnsi="Times New Roman" w:cs="Times New Roman"/>
          <w:sz w:val="28"/>
          <w:szCs w:val="28"/>
          <w:lang w:val="kk-KZ"/>
        </w:rPr>
      </w:pPr>
    </w:p>
    <w:p w14:paraId="579A1679" w14:textId="34283479" w:rsidR="00DC5F7A" w:rsidRPr="000F261C" w:rsidRDefault="00DC5F7A" w:rsidP="000718C8">
      <w:pPr>
        <w:spacing w:after="0"/>
        <w:ind w:firstLine="567"/>
        <w:jc w:val="both"/>
        <w:rPr>
          <w:rFonts w:ascii="Times New Roman" w:eastAsiaTheme="minorEastAsia" w:hAnsi="Times New Roman" w:cs="Times New Roman"/>
          <w:sz w:val="28"/>
          <w:szCs w:val="28"/>
          <w:lang w:val="kk-KZ"/>
        </w:rPr>
      </w:pPr>
    </w:p>
    <w:p w14:paraId="0571D323" w14:textId="58FDBDF1" w:rsidR="00DC5F7A" w:rsidRPr="000F261C" w:rsidRDefault="00DC5F7A" w:rsidP="000718C8">
      <w:pPr>
        <w:spacing w:after="0"/>
        <w:ind w:firstLine="567"/>
        <w:jc w:val="both"/>
        <w:rPr>
          <w:rFonts w:ascii="Times New Roman" w:eastAsiaTheme="minorEastAsia" w:hAnsi="Times New Roman" w:cs="Times New Roman"/>
          <w:sz w:val="28"/>
          <w:szCs w:val="28"/>
          <w:lang w:val="kk-KZ"/>
        </w:rPr>
      </w:pPr>
    </w:p>
    <w:p w14:paraId="196C9C45" w14:textId="556A6453" w:rsidR="00DC5F7A" w:rsidRPr="000F261C" w:rsidRDefault="00DC5F7A" w:rsidP="000718C8">
      <w:pPr>
        <w:spacing w:after="0"/>
        <w:ind w:firstLine="567"/>
        <w:jc w:val="both"/>
        <w:rPr>
          <w:rFonts w:ascii="Times New Roman" w:eastAsiaTheme="minorEastAsia" w:hAnsi="Times New Roman" w:cs="Times New Roman"/>
          <w:sz w:val="28"/>
          <w:szCs w:val="28"/>
          <w:lang w:val="kk-KZ"/>
        </w:rPr>
      </w:pPr>
    </w:p>
    <w:p w14:paraId="6D97B7C4" w14:textId="0935857F" w:rsidR="00DC5F7A" w:rsidRPr="000F261C" w:rsidRDefault="00DC5F7A" w:rsidP="000718C8">
      <w:pPr>
        <w:spacing w:after="0"/>
        <w:ind w:firstLine="567"/>
        <w:jc w:val="both"/>
        <w:rPr>
          <w:rFonts w:ascii="Times New Roman" w:eastAsiaTheme="minorEastAsia" w:hAnsi="Times New Roman" w:cs="Times New Roman"/>
          <w:sz w:val="28"/>
          <w:szCs w:val="28"/>
          <w:lang w:val="kk-KZ"/>
        </w:rPr>
      </w:pPr>
    </w:p>
    <w:p w14:paraId="654EFD40" w14:textId="77777777" w:rsidR="00390F7E" w:rsidRPr="000F261C" w:rsidRDefault="00390F7E" w:rsidP="000718C8">
      <w:pPr>
        <w:spacing w:after="0"/>
        <w:ind w:firstLine="567"/>
        <w:jc w:val="both"/>
        <w:rPr>
          <w:rFonts w:ascii="Times New Roman" w:eastAsiaTheme="minorEastAsia" w:hAnsi="Times New Roman" w:cs="Times New Roman"/>
          <w:sz w:val="28"/>
          <w:szCs w:val="28"/>
          <w:lang w:val="kk-KZ"/>
        </w:rPr>
      </w:pPr>
    </w:p>
    <w:p w14:paraId="3BB9CFA4" w14:textId="6F84BD13" w:rsidR="009E4306" w:rsidRPr="000F261C" w:rsidRDefault="009E4306" w:rsidP="000718C8">
      <w:pPr>
        <w:spacing w:after="0"/>
        <w:ind w:firstLine="567"/>
        <w:jc w:val="both"/>
        <w:rPr>
          <w:rFonts w:ascii="Times New Roman" w:eastAsiaTheme="minorEastAsia" w:hAnsi="Times New Roman" w:cs="Times New Roman"/>
          <w:sz w:val="28"/>
          <w:szCs w:val="28"/>
          <w:lang w:val="kk-KZ"/>
        </w:rPr>
      </w:pPr>
    </w:p>
    <w:p w14:paraId="52566C3A" w14:textId="77777777" w:rsidR="00477B62" w:rsidRPr="000F261C" w:rsidRDefault="00477B62" w:rsidP="000718C8">
      <w:pPr>
        <w:spacing w:after="0"/>
        <w:ind w:firstLine="567"/>
        <w:jc w:val="both"/>
        <w:rPr>
          <w:rFonts w:ascii="Times New Roman" w:eastAsiaTheme="minorEastAsia" w:hAnsi="Times New Roman" w:cs="Times New Roman"/>
          <w:sz w:val="28"/>
          <w:szCs w:val="28"/>
          <w:lang w:val="kk-KZ"/>
        </w:rPr>
      </w:pPr>
    </w:p>
    <w:p w14:paraId="2EEE46FB" w14:textId="33CFADFD" w:rsidR="009E4306" w:rsidRPr="000F261C" w:rsidRDefault="009E4306" w:rsidP="000718C8">
      <w:pPr>
        <w:spacing w:after="0"/>
        <w:ind w:firstLine="567"/>
        <w:jc w:val="both"/>
        <w:rPr>
          <w:rFonts w:ascii="Times New Roman" w:eastAsiaTheme="minorEastAsia" w:hAnsi="Times New Roman" w:cs="Times New Roman"/>
          <w:sz w:val="28"/>
          <w:szCs w:val="28"/>
          <w:lang w:val="kk-KZ"/>
        </w:rPr>
      </w:pPr>
    </w:p>
    <w:p w14:paraId="290F322D" w14:textId="2E947E64" w:rsidR="0003151F" w:rsidRPr="000F261C" w:rsidRDefault="0016169B" w:rsidP="00576E9C">
      <w:pPr>
        <w:spacing w:after="0" w:line="240" w:lineRule="auto"/>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 xml:space="preserve">2 </w:t>
      </w:r>
      <w:r w:rsidR="0003151F" w:rsidRPr="000F261C">
        <w:rPr>
          <w:rFonts w:ascii="Times New Roman" w:hAnsi="Times New Roman" w:cs="Times New Roman"/>
          <w:b/>
          <w:bCs/>
          <w:sz w:val="28"/>
          <w:szCs w:val="28"/>
          <w:lang w:val="kk-KZ"/>
        </w:rPr>
        <w:t>ЗЕРТТЕУ ӘДІСТЕМЕЛЕРІ МЕН ОРЫНДАУ ТЕХНИКАСЫ</w:t>
      </w:r>
    </w:p>
    <w:p w14:paraId="4704B958" w14:textId="77777777" w:rsidR="0003151F" w:rsidRPr="000F261C" w:rsidRDefault="0003151F" w:rsidP="0003151F">
      <w:pPr>
        <w:pStyle w:val="a8"/>
        <w:spacing w:after="0" w:line="240" w:lineRule="auto"/>
        <w:ind w:left="0"/>
        <w:rPr>
          <w:rFonts w:ascii="Times New Roman" w:hAnsi="Times New Roman" w:cs="Times New Roman"/>
          <w:b/>
          <w:bCs/>
          <w:sz w:val="28"/>
          <w:szCs w:val="28"/>
          <w:lang w:val="kk-KZ"/>
        </w:rPr>
      </w:pPr>
    </w:p>
    <w:p w14:paraId="1949A577" w14:textId="5DC37E55" w:rsidR="0003151F" w:rsidRPr="000F261C" w:rsidRDefault="0003151F" w:rsidP="0016169B">
      <w:pPr>
        <w:pStyle w:val="a8"/>
        <w:spacing w:after="0" w:line="240" w:lineRule="auto"/>
        <w:ind w:left="0" w:firstLine="567"/>
        <w:rPr>
          <w:rFonts w:ascii="Times New Roman" w:hAnsi="Times New Roman" w:cs="Times New Roman"/>
          <w:sz w:val="28"/>
          <w:szCs w:val="28"/>
          <w:lang w:val="kk-KZ"/>
        </w:rPr>
      </w:pPr>
      <w:r w:rsidRPr="000F261C">
        <w:rPr>
          <w:rFonts w:ascii="Times New Roman" w:hAnsi="Times New Roman" w:cs="Times New Roman"/>
          <w:b/>
          <w:bCs/>
          <w:sz w:val="28"/>
          <w:szCs w:val="28"/>
          <w:lang w:val="kk-KZ"/>
        </w:rPr>
        <w:t xml:space="preserve">2.1 Вольтамперограммалар түсіру әдістемесі </w:t>
      </w:r>
    </w:p>
    <w:p w14:paraId="395D8E9D" w14:textId="58BEEFC2" w:rsidR="0003151F" w:rsidRPr="000F261C" w:rsidRDefault="0003151F" w:rsidP="0003151F">
      <w:pPr>
        <w:spacing w:after="0" w:line="240" w:lineRule="auto"/>
        <w:ind w:firstLine="567"/>
        <w:jc w:val="both"/>
        <w:rPr>
          <w:rFonts w:ascii="Times New Roman" w:hAnsi="Times New Roman" w:cs="Times New Roman"/>
          <w:color w:val="FF0000"/>
          <w:sz w:val="28"/>
          <w:szCs w:val="28"/>
          <w:lang w:val="kk-KZ"/>
        </w:rPr>
      </w:pPr>
      <w:r w:rsidRPr="000F261C">
        <w:rPr>
          <w:rFonts w:ascii="Times New Roman" w:hAnsi="Times New Roman" w:cs="Times New Roman"/>
          <w:sz w:val="28"/>
          <w:szCs w:val="28"/>
          <w:lang w:val="kk-KZ"/>
        </w:rPr>
        <w:t>Титанды</w:t>
      </w:r>
      <w:r w:rsidR="002D4B97" w:rsidRPr="000F261C">
        <w:rPr>
          <w:rFonts w:ascii="Times New Roman" w:hAnsi="Times New Roman" w:cs="Times New Roman"/>
          <w:sz w:val="28"/>
          <w:szCs w:val="28"/>
          <w:lang w:val="kk-KZ"/>
        </w:rPr>
        <w:t>, темірді, мысты, қорғасынды</w:t>
      </w:r>
      <w:r w:rsidR="009A174D" w:rsidRPr="000F261C">
        <w:rPr>
          <w:rFonts w:ascii="Times New Roman" w:hAnsi="Times New Roman" w:cs="Times New Roman"/>
          <w:sz w:val="28"/>
          <w:szCs w:val="28"/>
          <w:lang w:val="kk-KZ"/>
        </w:rPr>
        <w:t xml:space="preserve"> э</w:t>
      </w:r>
      <w:r w:rsidRPr="000F261C">
        <w:rPr>
          <w:rFonts w:ascii="Times New Roman" w:hAnsi="Times New Roman" w:cs="Times New Roman"/>
          <w:sz w:val="28"/>
          <w:szCs w:val="28"/>
          <w:lang w:val="kk-KZ"/>
        </w:rPr>
        <w:t>лектрохимиялық әдістермен еріту, содан кейін оның бейорганика</w:t>
      </w:r>
      <w:r w:rsidR="009073E1" w:rsidRPr="000F261C">
        <w:rPr>
          <w:rFonts w:ascii="Times New Roman" w:hAnsi="Times New Roman" w:cs="Times New Roman"/>
          <w:sz w:val="28"/>
          <w:szCs w:val="28"/>
          <w:lang w:val="kk-KZ"/>
        </w:rPr>
        <w:t xml:space="preserve">лық қосылыстарын алу мақсатында </w:t>
      </w:r>
      <w:r w:rsidRPr="000F261C">
        <w:rPr>
          <w:rFonts w:ascii="Times New Roman" w:hAnsi="Times New Roman" w:cs="Times New Roman"/>
          <w:sz w:val="28"/>
          <w:szCs w:val="28"/>
          <w:lang w:val="kk-KZ"/>
        </w:rPr>
        <w:t xml:space="preserve">біз потенциодинамикалық поляризациялық қисықтарды </w:t>
      </w:r>
      <w:r w:rsidR="009A669C" w:rsidRPr="000F261C">
        <w:rPr>
          <w:rFonts w:ascii="Times New Roman" w:hAnsi="Times New Roman" w:cs="Times New Roman"/>
          <w:sz w:val="28"/>
          <w:szCs w:val="28"/>
          <w:lang w:val="kk-KZ"/>
        </w:rPr>
        <w:t xml:space="preserve">(вольтамперограммаларды) </w:t>
      </w:r>
      <w:r w:rsidRPr="000F261C">
        <w:rPr>
          <w:rFonts w:ascii="Times New Roman" w:hAnsi="Times New Roman" w:cs="Times New Roman"/>
          <w:sz w:val="28"/>
          <w:szCs w:val="28"/>
          <w:lang w:val="kk-KZ"/>
        </w:rPr>
        <w:t xml:space="preserve">түсіру әдісімен бірқатар зерттеулер жүргіздік. </w:t>
      </w:r>
      <w:r w:rsidR="009A669C" w:rsidRPr="000F261C">
        <w:rPr>
          <w:rFonts w:ascii="Times New Roman" w:hAnsi="Times New Roman" w:cs="Times New Roman"/>
          <w:sz w:val="28"/>
          <w:szCs w:val="28"/>
          <w:lang w:val="kk-KZ"/>
        </w:rPr>
        <w:t xml:space="preserve">Бұл әдіс белгілі дәрежеде электролиз кезінде жүруі мүмкін болатын тотығу немесе тотықсыздану реакцияларының жүру  </w:t>
      </w:r>
      <w:r w:rsidR="00892249" w:rsidRPr="000F261C">
        <w:rPr>
          <w:rFonts w:ascii="Times New Roman" w:hAnsi="Times New Roman" w:cs="Times New Roman"/>
          <w:sz w:val="28"/>
          <w:szCs w:val="28"/>
          <w:lang w:val="kk-KZ"/>
        </w:rPr>
        <w:t xml:space="preserve">мүмкіндіктерін </w:t>
      </w:r>
      <w:r w:rsidR="009A669C" w:rsidRPr="000F261C">
        <w:rPr>
          <w:rFonts w:ascii="Times New Roman" w:hAnsi="Times New Roman" w:cs="Times New Roman"/>
          <w:sz w:val="28"/>
          <w:szCs w:val="28"/>
          <w:lang w:val="kk-KZ"/>
        </w:rPr>
        <w:t xml:space="preserve">болжауға </w:t>
      </w:r>
      <w:r w:rsidR="00892249" w:rsidRPr="000F261C">
        <w:rPr>
          <w:rFonts w:ascii="Times New Roman" w:hAnsi="Times New Roman" w:cs="Times New Roman"/>
          <w:sz w:val="28"/>
          <w:szCs w:val="28"/>
          <w:lang w:val="kk-KZ"/>
        </w:rPr>
        <w:t>жол ашады.</w:t>
      </w:r>
      <w:r w:rsidR="009A669C" w:rsidRPr="000F261C">
        <w:rPr>
          <w:rFonts w:ascii="Times New Roman" w:hAnsi="Times New Roman" w:cs="Times New Roman"/>
          <w:sz w:val="28"/>
          <w:szCs w:val="28"/>
          <w:lang w:val="kk-KZ"/>
        </w:rPr>
        <w:t xml:space="preserve"> </w:t>
      </w:r>
    </w:p>
    <w:p w14:paraId="57ED43EE" w14:textId="77777777" w:rsidR="009A669C" w:rsidRPr="000F261C" w:rsidRDefault="0003151F" w:rsidP="00DA6A02">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Потенциодинамикалық вольтамперлік қисықтар электродтық кеңістіктері бөлінген термостатталған үш электродтық ұяшы</w:t>
      </w:r>
      <w:r w:rsidR="004D6551" w:rsidRPr="000F261C">
        <w:rPr>
          <w:rFonts w:ascii="Times New Roman" w:hAnsi="Times New Roman" w:cs="Times New Roman"/>
          <w:sz w:val="28"/>
          <w:szCs w:val="28"/>
          <w:lang w:val="kk-KZ"/>
        </w:rPr>
        <w:t>қта</w:t>
      </w:r>
      <w:r w:rsidRPr="000F261C">
        <w:rPr>
          <w:rFonts w:ascii="Times New Roman" w:hAnsi="Times New Roman" w:cs="Times New Roman"/>
          <w:sz w:val="28"/>
          <w:szCs w:val="28"/>
          <w:lang w:val="kk-KZ"/>
        </w:rPr>
        <w:t xml:space="preserve"> «AutolabPGSTAT 302N»</w:t>
      </w:r>
      <w:r w:rsidR="002E6750"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потенциостатының көмегімен түсірілді</w:t>
      </w:r>
      <w:r w:rsidR="001026C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дербес компьютерде орнатылған IRS2000 бағд</w:t>
      </w:r>
      <w:r w:rsidR="002E6750" w:rsidRPr="000F261C">
        <w:rPr>
          <w:rFonts w:ascii="Times New Roman" w:hAnsi="Times New Roman" w:cs="Times New Roman"/>
          <w:sz w:val="28"/>
          <w:szCs w:val="28"/>
          <w:lang w:val="kk-KZ"/>
        </w:rPr>
        <w:t>арламасының көмегімен тіркелді</w:t>
      </w:r>
      <w:r w:rsidR="001026CC" w:rsidRPr="000F261C">
        <w:rPr>
          <w:rFonts w:ascii="Times New Roman" w:hAnsi="Times New Roman" w:cs="Times New Roman"/>
          <w:sz w:val="28"/>
          <w:szCs w:val="28"/>
          <w:lang w:val="kk-KZ"/>
        </w:rPr>
        <w:t xml:space="preserve"> </w:t>
      </w:r>
      <w:r w:rsidR="006C046F" w:rsidRPr="000F261C">
        <w:rPr>
          <w:rFonts w:ascii="Times New Roman" w:hAnsi="Times New Roman" w:cs="Times New Roman"/>
          <w:sz w:val="28"/>
          <w:szCs w:val="28"/>
          <w:lang w:val="kk-KZ"/>
        </w:rPr>
        <w:t>(</w:t>
      </w:r>
      <w:r w:rsidR="001026CC" w:rsidRPr="000F261C">
        <w:rPr>
          <w:rFonts w:ascii="Times New Roman" w:hAnsi="Times New Roman" w:cs="Times New Roman"/>
          <w:sz w:val="28"/>
          <w:szCs w:val="28"/>
          <w:lang w:val="kk-KZ"/>
        </w:rPr>
        <w:t>2.1</w:t>
      </w:r>
      <w:r w:rsidR="0076145C" w:rsidRPr="000F261C">
        <w:rPr>
          <w:rFonts w:ascii="Times New Roman" w:hAnsi="Times New Roman" w:cs="Times New Roman"/>
          <w:sz w:val="28"/>
          <w:szCs w:val="28"/>
          <w:lang w:val="kk-KZ"/>
        </w:rPr>
        <w:t>-</w:t>
      </w:r>
      <w:r w:rsidR="001026CC" w:rsidRPr="000F261C">
        <w:rPr>
          <w:rFonts w:ascii="Times New Roman" w:hAnsi="Times New Roman" w:cs="Times New Roman"/>
          <w:sz w:val="28"/>
          <w:szCs w:val="28"/>
          <w:lang w:val="kk-KZ"/>
        </w:rPr>
        <w:t>сурет</w:t>
      </w:r>
      <w:r w:rsidR="006C046F" w:rsidRPr="000F261C">
        <w:rPr>
          <w:rFonts w:ascii="Times New Roman" w:hAnsi="Times New Roman" w:cs="Times New Roman"/>
          <w:sz w:val="28"/>
          <w:szCs w:val="28"/>
          <w:lang w:val="kk-KZ"/>
        </w:rPr>
        <w:t>)</w:t>
      </w:r>
      <w:r w:rsidR="002E6750" w:rsidRPr="000F261C">
        <w:rPr>
          <w:rFonts w:ascii="Times New Roman" w:hAnsi="Times New Roman" w:cs="Times New Roman"/>
          <w:sz w:val="28"/>
          <w:szCs w:val="28"/>
          <w:lang w:val="kk-KZ"/>
        </w:rPr>
        <w:t xml:space="preserve">. </w:t>
      </w:r>
    </w:p>
    <w:p w14:paraId="0907BE52" w14:textId="26F85747" w:rsidR="00DA6A02" w:rsidRPr="000F261C" w:rsidRDefault="009A669C" w:rsidP="00DA6A02">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Поляризациялық қисықтардың (вольамперограммалардың) бірқатары </w:t>
      </w:r>
      <w:r w:rsidR="002E6750" w:rsidRPr="000F261C">
        <w:rPr>
          <w:rFonts w:ascii="Times New Roman" w:hAnsi="Times New Roman" w:cs="Times New Roman"/>
          <w:sz w:val="28"/>
          <w:szCs w:val="28"/>
          <w:lang w:val="kk-KZ"/>
        </w:rPr>
        <w:t xml:space="preserve"> «</w:t>
      </w:r>
      <w:r w:rsidR="0003151F" w:rsidRPr="000F261C">
        <w:rPr>
          <w:rFonts w:ascii="Times New Roman" w:hAnsi="Times New Roman" w:cs="Times New Roman"/>
          <w:sz w:val="28"/>
          <w:szCs w:val="28"/>
          <w:lang w:val="kk-KZ"/>
        </w:rPr>
        <w:t>CorrTest Electrochemical Workstation</w:t>
      </w:r>
      <w:r w:rsidR="00191F2A" w:rsidRPr="000F261C">
        <w:rPr>
          <w:rFonts w:ascii="Times New Roman" w:hAnsi="Times New Roman" w:cs="Times New Roman"/>
          <w:sz w:val="28"/>
          <w:szCs w:val="28"/>
          <w:lang w:val="kk-KZ"/>
        </w:rPr>
        <w:t xml:space="preserve">» потенциостатында </w:t>
      </w:r>
      <w:r w:rsidR="00370D87" w:rsidRPr="000F261C">
        <w:rPr>
          <w:rFonts w:ascii="Times New Roman" w:hAnsi="Times New Roman" w:cs="Times New Roman"/>
          <w:sz w:val="28"/>
          <w:szCs w:val="28"/>
          <w:lang w:val="kk-KZ"/>
        </w:rPr>
        <w:t>орнатылған бағдарлама арқылы алынды</w:t>
      </w:r>
      <w:r w:rsidR="00681D35" w:rsidRPr="000F261C">
        <w:rPr>
          <w:rFonts w:ascii="Times New Roman" w:hAnsi="Times New Roman" w:cs="Times New Roman"/>
          <w:sz w:val="28"/>
          <w:szCs w:val="28"/>
          <w:lang w:val="kk-KZ"/>
        </w:rPr>
        <w:t xml:space="preserve">, </w:t>
      </w:r>
      <w:r w:rsidR="0076145C" w:rsidRPr="000F261C">
        <w:rPr>
          <w:rFonts w:ascii="Times New Roman" w:hAnsi="Times New Roman" w:cs="Times New Roman"/>
          <w:sz w:val="28"/>
          <w:szCs w:val="28"/>
          <w:lang w:val="kk-KZ"/>
        </w:rPr>
        <w:t>қондырғы 2.2-</w:t>
      </w:r>
      <w:r w:rsidR="009366C1" w:rsidRPr="000F261C">
        <w:rPr>
          <w:rFonts w:ascii="Times New Roman" w:hAnsi="Times New Roman" w:cs="Times New Roman"/>
          <w:sz w:val="28"/>
          <w:szCs w:val="28"/>
          <w:lang w:val="kk-KZ"/>
        </w:rPr>
        <w:t xml:space="preserve">суретте келтірілген. </w:t>
      </w:r>
      <w:r w:rsidR="0003151F" w:rsidRPr="000F261C">
        <w:rPr>
          <w:rFonts w:ascii="Times New Roman" w:hAnsi="Times New Roman" w:cs="Times New Roman"/>
          <w:sz w:val="28"/>
          <w:szCs w:val="28"/>
          <w:lang w:val="kk-KZ"/>
        </w:rPr>
        <w:t>Жұмыс электроды ретінде диаметрі 3 мм</w:t>
      </w:r>
      <w:r w:rsidR="00167CE2" w:rsidRPr="000F261C">
        <w:rPr>
          <w:rFonts w:ascii="Times New Roman" w:hAnsi="Times New Roman" w:cs="Times New Roman"/>
          <w:sz w:val="28"/>
          <w:szCs w:val="28"/>
          <w:lang w:val="kk-KZ"/>
        </w:rPr>
        <w:t xml:space="preserve">-ге </w:t>
      </w:r>
      <w:r w:rsidR="00FB0024" w:rsidRPr="000F261C">
        <w:rPr>
          <w:rFonts w:ascii="Times New Roman" w:hAnsi="Times New Roman" w:cs="Times New Roman"/>
          <w:sz w:val="28"/>
          <w:szCs w:val="28"/>
          <w:lang w:val="kk-KZ"/>
        </w:rPr>
        <w:t>тең зерттелетін металл (</w:t>
      </w:r>
      <w:r w:rsidR="0003151F" w:rsidRPr="000F261C">
        <w:rPr>
          <w:rFonts w:ascii="Times New Roman" w:hAnsi="Times New Roman" w:cs="Times New Roman"/>
          <w:sz w:val="28"/>
          <w:szCs w:val="28"/>
          <w:lang w:val="kk-KZ"/>
        </w:rPr>
        <w:t>титан</w:t>
      </w:r>
      <w:r w:rsidR="00FB0024" w:rsidRPr="000F261C">
        <w:rPr>
          <w:rFonts w:ascii="Times New Roman" w:hAnsi="Times New Roman" w:cs="Times New Roman"/>
          <w:sz w:val="28"/>
          <w:szCs w:val="28"/>
          <w:lang w:val="kk-KZ"/>
        </w:rPr>
        <w:t>, темір, мыс, қорғасын)</w:t>
      </w:r>
      <w:r w:rsidR="0003151F" w:rsidRPr="000F261C">
        <w:rPr>
          <w:rFonts w:ascii="Times New Roman" w:hAnsi="Times New Roman" w:cs="Times New Roman"/>
          <w:sz w:val="28"/>
          <w:szCs w:val="28"/>
          <w:lang w:val="kk-KZ"/>
        </w:rPr>
        <w:t xml:space="preserve"> сымының беткі ауданы пайдаланылды, көмекші электрод ретінде платина сымы қолданылды. Эксперименттерді жүргізер алдында электродтар алдымен Matrix 1000, одан соң Міrка Ғіnlаnd 2000 маркалы тегістеу қағазымен мұқият тазаланды, спиртпен  майсыздандырылды, дистилденген сумен жуылды және сүзгі қағазбен тағы бір рет </w:t>
      </w:r>
      <w:r w:rsidR="002D4B97" w:rsidRPr="000F261C">
        <w:rPr>
          <w:rFonts w:ascii="Times New Roman" w:hAnsi="Times New Roman" w:cs="Times New Roman"/>
          <w:sz w:val="28"/>
          <w:szCs w:val="28"/>
          <w:lang w:val="kk-KZ"/>
        </w:rPr>
        <w:t>өнделді</w:t>
      </w:r>
      <w:r w:rsidR="0003151F" w:rsidRPr="000F261C">
        <w:rPr>
          <w:rFonts w:ascii="Times New Roman" w:hAnsi="Times New Roman" w:cs="Times New Roman"/>
          <w:sz w:val="28"/>
          <w:szCs w:val="28"/>
          <w:lang w:val="kk-KZ"/>
        </w:rPr>
        <w:t>.</w:t>
      </w:r>
    </w:p>
    <w:p w14:paraId="4EC75393" w14:textId="5C56D015" w:rsidR="00865C23" w:rsidRPr="000F261C" w:rsidRDefault="0003151F" w:rsidP="00865C2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Салыстыру электроды ретінде күмісхлорлы электрод қолданылды.</w:t>
      </w:r>
      <w:r w:rsidR="00203518" w:rsidRPr="000F261C">
        <w:rPr>
          <w:rFonts w:ascii="Times New Roman" w:hAnsi="Times New Roman" w:cs="Times New Roman"/>
          <w:sz w:val="28"/>
          <w:szCs w:val="28"/>
          <w:lang w:val="kk-KZ"/>
        </w:rPr>
        <w:t xml:space="preserve"> </w:t>
      </w:r>
    </w:p>
    <w:p w14:paraId="1508B786" w14:textId="7966D89A" w:rsidR="00865C23" w:rsidRPr="000F261C" w:rsidRDefault="00865C23" w:rsidP="001445B8">
      <w:pPr>
        <w:spacing w:after="0" w:line="240" w:lineRule="auto"/>
        <w:jc w:val="center"/>
        <w:rPr>
          <w:rFonts w:ascii="Times New Roman" w:hAnsi="Times New Roman" w:cs="Times New Roman"/>
          <w:sz w:val="28"/>
          <w:szCs w:val="28"/>
          <w:lang w:val="kk-KZ"/>
        </w:rPr>
      </w:pPr>
    </w:p>
    <w:p w14:paraId="276EF582" w14:textId="554AAA03" w:rsidR="00AC44BF" w:rsidRPr="000F261C" w:rsidRDefault="00C72EEA" w:rsidP="00C72EEA">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3BFAB7DB" wp14:editId="26E8D1E6">
            <wp:extent cx="4894589" cy="2715491"/>
            <wp:effectExtent l="0" t="0" r="127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3781" cy="2720590"/>
                    </a:xfrm>
                    <a:prstGeom prst="rect">
                      <a:avLst/>
                    </a:prstGeom>
                    <a:noFill/>
                    <a:ln>
                      <a:noFill/>
                    </a:ln>
                  </pic:spPr>
                </pic:pic>
              </a:graphicData>
            </a:graphic>
          </wp:inline>
        </w:drawing>
      </w:r>
    </w:p>
    <w:p w14:paraId="6E4EDD23" w14:textId="77777777" w:rsidR="00AC44BF" w:rsidRPr="000F261C" w:rsidRDefault="00AC44BF" w:rsidP="003E2EDE">
      <w:pPr>
        <w:spacing w:after="0" w:line="240" w:lineRule="auto"/>
        <w:ind w:firstLine="567"/>
        <w:jc w:val="both"/>
        <w:rPr>
          <w:rFonts w:ascii="Times New Roman" w:hAnsi="Times New Roman" w:cs="Times New Roman"/>
          <w:sz w:val="28"/>
          <w:szCs w:val="28"/>
          <w:lang w:val="kk-KZ"/>
        </w:rPr>
      </w:pPr>
    </w:p>
    <w:p w14:paraId="3F7EEB92" w14:textId="34C13384" w:rsidR="00AC44BF" w:rsidRPr="000F261C" w:rsidRDefault="00C72EEA" w:rsidP="00C72EEA">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w:t>
      </w:r>
      <w:r w:rsidR="006C046F" w:rsidRPr="000F261C">
        <w:rPr>
          <w:rFonts w:ascii="Times New Roman" w:hAnsi="Times New Roman" w:cs="Times New Roman"/>
          <w:sz w:val="28"/>
          <w:szCs w:val="28"/>
          <w:lang w:val="kk-KZ"/>
        </w:rPr>
        <w:t>урет</w:t>
      </w:r>
      <w:r w:rsidRPr="000F261C">
        <w:rPr>
          <w:rFonts w:ascii="Times New Roman" w:hAnsi="Times New Roman" w:cs="Times New Roman"/>
          <w:sz w:val="28"/>
          <w:szCs w:val="28"/>
          <w:lang w:val="kk-KZ"/>
        </w:rPr>
        <w:t xml:space="preserve"> 2.1 – </w:t>
      </w:r>
      <w:r w:rsidR="009A669C" w:rsidRPr="000F261C">
        <w:rPr>
          <w:rFonts w:ascii="Times New Roman" w:hAnsi="Times New Roman" w:cs="Times New Roman"/>
          <w:sz w:val="28"/>
          <w:szCs w:val="28"/>
          <w:lang w:val="kk-KZ"/>
        </w:rPr>
        <w:t xml:space="preserve">Вольтамперограммалар </w:t>
      </w:r>
      <w:r w:rsidR="00892249" w:rsidRPr="000F261C">
        <w:rPr>
          <w:rFonts w:ascii="Times New Roman" w:hAnsi="Times New Roman" w:cs="Times New Roman"/>
          <w:sz w:val="28"/>
          <w:szCs w:val="28"/>
          <w:lang w:val="kk-KZ"/>
        </w:rPr>
        <w:t xml:space="preserve">(поляризациялық қисықтар) </w:t>
      </w:r>
      <w:r w:rsidR="009A669C" w:rsidRPr="000F261C">
        <w:rPr>
          <w:rFonts w:ascii="Times New Roman" w:hAnsi="Times New Roman" w:cs="Times New Roman"/>
          <w:sz w:val="28"/>
          <w:szCs w:val="28"/>
          <w:lang w:val="kk-KZ"/>
        </w:rPr>
        <w:t xml:space="preserve">түсіруге арналған </w:t>
      </w:r>
      <w:r w:rsidRPr="000F261C">
        <w:rPr>
          <w:rFonts w:ascii="Times New Roman" w:hAnsi="Times New Roman" w:cs="Times New Roman"/>
          <w:sz w:val="28"/>
          <w:szCs w:val="28"/>
          <w:lang w:val="kk-KZ"/>
        </w:rPr>
        <w:t>«AutolabPGSTAT 302N» потенциостаты</w:t>
      </w:r>
      <w:r w:rsidR="009A669C" w:rsidRPr="000F261C">
        <w:rPr>
          <w:rFonts w:ascii="Times New Roman" w:hAnsi="Times New Roman" w:cs="Times New Roman"/>
          <w:sz w:val="28"/>
          <w:szCs w:val="28"/>
          <w:lang w:val="kk-KZ"/>
        </w:rPr>
        <w:t xml:space="preserve"> және қисықтарды жазуға арналған дербес компьютер </w:t>
      </w:r>
    </w:p>
    <w:p w14:paraId="7FDB91EF" w14:textId="77777777" w:rsidR="00AC44BF" w:rsidRPr="000F261C" w:rsidRDefault="00AC44BF" w:rsidP="003E2EDE">
      <w:pPr>
        <w:spacing w:after="0" w:line="240" w:lineRule="auto"/>
        <w:ind w:firstLine="567"/>
        <w:jc w:val="both"/>
        <w:rPr>
          <w:rFonts w:ascii="Times New Roman" w:hAnsi="Times New Roman" w:cs="Times New Roman"/>
          <w:sz w:val="28"/>
          <w:szCs w:val="28"/>
          <w:lang w:val="kk-KZ"/>
        </w:rPr>
      </w:pPr>
    </w:p>
    <w:p w14:paraId="668E23A6" w14:textId="14C0C176" w:rsidR="00203518" w:rsidRPr="000F261C" w:rsidRDefault="00C72EEA" w:rsidP="00C72EEA">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lastRenderedPageBreak/>
        <w:drawing>
          <wp:inline distT="0" distB="0" distL="0" distR="0" wp14:anchorId="41CA7DFF" wp14:editId="105066F9">
            <wp:extent cx="4724400" cy="2241149"/>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9797" cy="2248453"/>
                    </a:xfrm>
                    <a:prstGeom prst="rect">
                      <a:avLst/>
                    </a:prstGeom>
                    <a:noFill/>
                    <a:ln>
                      <a:noFill/>
                    </a:ln>
                  </pic:spPr>
                </pic:pic>
              </a:graphicData>
            </a:graphic>
          </wp:inline>
        </w:drawing>
      </w:r>
    </w:p>
    <w:p w14:paraId="703FD244" w14:textId="77777777" w:rsidR="00C72EEA" w:rsidRPr="000F261C" w:rsidRDefault="00C72EEA" w:rsidP="0016169B">
      <w:pPr>
        <w:spacing w:after="0" w:line="240" w:lineRule="auto"/>
        <w:ind w:firstLine="567"/>
        <w:jc w:val="both"/>
        <w:rPr>
          <w:rFonts w:ascii="Times New Roman" w:hAnsi="Times New Roman" w:cs="Times New Roman"/>
          <w:b/>
          <w:bCs/>
          <w:sz w:val="28"/>
          <w:szCs w:val="28"/>
          <w:lang w:val="kk-KZ"/>
        </w:rPr>
      </w:pPr>
    </w:p>
    <w:p w14:paraId="2195FAA2" w14:textId="1E4ECB62" w:rsidR="00C72EEA" w:rsidRPr="000F261C" w:rsidRDefault="00C72EEA" w:rsidP="00C72EEA">
      <w:pPr>
        <w:spacing w:after="0" w:line="240" w:lineRule="auto"/>
        <w:jc w:val="center"/>
        <w:rPr>
          <w:rFonts w:ascii="Times New Roman" w:hAnsi="Times New Roman" w:cs="Times New Roman"/>
          <w:b/>
          <w:bCs/>
          <w:sz w:val="28"/>
          <w:szCs w:val="28"/>
          <w:lang w:val="kk-KZ"/>
        </w:rPr>
      </w:pPr>
      <w:r w:rsidRPr="000F261C">
        <w:rPr>
          <w:rFonts w:ascii="Times New Roman" w:hAnsi="Times New Roman" w:cs="Times New Roman"/>
          <w:sz w:val="28"/>
          <w:szCs w:val="28"/>
          <w:lang w:val="kk-KZ"/>
        </w:rPr>
        <w:t>Сурет 2.2 – «CorrTest Electrochemical Workstation» потенциостат-гальваностаты: 1 – потенциостат; 2 – ноутбук Lenovo V14-IGL; 3 – электрохимиялық ұяшық; 4 – жұмысшы электрод (зерттелетін электрод); 5 – салыстырмалы электрод (хлор-күміс); 6 – көмекші электрод (платина)</w:t>
      </w:r>
    </w:p>
    <w:p w14:paraId="4CD94F87" w14:textId="77777777" w:rsidR="00C72EEA" w:rsidRPr="000F261C" w:rsidRDefault="00C72EEA" w:rsidP="00C72EEA">
      <w:pPr>
        <w:spacing w:after="0" w:line="240" w:lineRule="auto"/>
        <w:jc w:val="center"/>
        <w:rPr>
          <w:rFonts w:ascii="Times New Roman" w:hAnsi="Times New Roman" w:cs="Times New Roman"/>
          <w:b/>
          <w:bCs/>
          <w:sz w:val="28"/>
          <w:szCs w:val="28"/>
          <w:lang w:val="kk-KZ"/>
        </w:rPr>
      </w:pPr>
    </w:p>
    <w:p w14:paraId="08FF81D1" w14:textId="5CCB2EC0" w:rsidR="0016169B" w:rsidRPr="000F261C" w:rsidRDefault="00865C23" w:rsidP="0016169B">
      <w:pPr>
        <w:spacing w:after="0" w:line="240" w:lineRule="auto"/>
        <w:ind w:firstLine="567"/>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 xml:space="preserve">2.2 </w:t>
      </w:r>
      <w:r w:rsidR="001B48AC" w:rsidRPr="000F261C">
        <w:rPr>
          <w:rFonts w:ascii="Times New Roman" w:hAnsi="Times New Roman" w:cs="Times New Roman"/>
          <w:b/>
          <w:bCs/>
          <w:sz w:val="28"/>
          <w:szCs w:val="28"/>
          <w:lang w:val="kk-KZ"/>
        </w:rPr>
        <w:t>А</w:t>
      </w:r>
      <w:r w:rsidR="0003151F" w:rsidRPr="000F261C">
        <w:rPr>
          <w:rFonts w:ascii="Times New Roman" w:hAnsi="Times New Roman" w:cs="Times New Roman"/>
          <w:b/>
          <w:bCs/>
          <w:sz w:val="28"/>
          <w:szCs w:val="28"/>
          <w:lang w:val="kk-KZ"/>
        </w:rPr>
        <w:t>йнымалы ток әсерімен жүргізілетін электролиз әдістеме</w:t>
      </w:r>
      <w:r w:rsidR="00CE6039" w:rsidRPr="000F261C">
        <w:rPr>
          <w:rFonts w:ascii="Times New Roman" w:hAnsi="Times New Roman" w:cs="Times New Roman"/>
          <w:b/>
          <w:bCs/>
          <w:sz w:val="28"/>
          <w:szCs w:val="28"/>
          <w:lang w:val="kk-KZ"/>
        </w:rPr>
        <w:t>с</w:t>
      </w:r>
      <w:r w:rsidR="001B48AC" w:rsidRPr="000F261C">
        <w:rPr>
          <w:rFonts w:ascii="Times New Roman" w:hAnsi="Times New Roman" w:cs="Times New Roman"/>
          <w:b/>
          <w:bCs/>
          <w:sz w:val="28"/>
          <w:szCs w:val="28"/>
          <w:lang w:val="kk-KZ"/>
        </w:rPr>
        <w:t>і</w:t>
      </w:r>
    </w:p>
    <w:p w14:paraId="45099C4A" w14:textId="1BACE11A" w:rsidR="00C96E15" w:rsidRPr="000F261C" w:rsidRDefault="001B48AC" w:rsidP="0016169B">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Жұмысымызда айнымалы ток әсерімен, сонымен қатар айнымалы токтың екі жартылай перио</w:t>
      </w:r>
      <w:r w:rsidR="004D561B" w:rsidRPr="000F261C">
        <w:rPr>
          <w:rFonts w:ascii="Times New Roman" w:hAnsi="Times New Roman" w:cs="Times New Roman"/>
          <w:sz w:val="28"/>
          <w:szCs w:val="28"/>
          <w:lang w:val="kk-KZ"/>
        </w:rPr>
        <w:t>д</w:t>
      </w:r>
      <w:r w:rsidRPr="000F261C">
        <w:rPr>
          <w:rFonts w:ascii="Times New Roman" w:hAnsi="Times New Roman" w:cs="Times New Roman"/>
          <w:sz w:val="28"/>
          <w:szCs w:val="28"/>
          <w:lang w:val="kk-KZ"/>
        </w:rPr>
        <w:t xml:space="preserve">тарын бір уақытта пайдалану және </w:t>
      </w:r>
      <w:r w:rsidR="002A1BD0" w:rsidRPr="000F261C">
        <w:rPr>
          <w:rFonts w:ascii="Times New Roman" w:hAnsi="Times New Roman" w:cs="Times New Roman"/>
          <w:sz w:val="28"/>
          <w:szCs w:val="28"/>
          <w:lang w:val="kk-KZ"/>
        </w:rPr>
        <w:t>биполярлы электродтарды пайдалану әдістері қолданылды. Кейбір жағдайларда  айнымалы ток</w:t>
      </w:r>
      <w:r w:rsidR="004D561B" w:rsidRPr="000F261C">
        <w:rPr>
          <w:rFonts w:ascii="Times New Roman" w:hAnsi="Times New Roman" w:cs="Times New Roman"/>
          <w:sz w:val="28"/>
          <w:szCs w:val="28"/>
          <w:lang w:val="kk-KZ"/>
        </w:rPr>
        <w:t>ты</w:t>
      </w:r>
      <w:r w:rsidR="002A1BD0" w:rsidRPr="000F261C">
        <w:rPr>
          <w:rFonts w:ascii="Times New Roman" w:hAnsi="Times New Roman" w:cs="Times New Roman"/>
          <w:sz w:val="28"/>
          <w:szCs w:val="28"/>
          <w:lang w:val="kk-KZ"/>
        </w:rPr>
        <w:t xml:space="preserve">, әрі тұрақты токты </w:t>
      </w:r>
      <w:r w:rsidR="001416E3" w:rsidRPr="000F261C">
        <w:rPr>
          <w:rFonts w:ascii="Times New Roman" w:hAnsi="Times New Roman" w:cs="Times New Roman"/>
          <w:sz w:val="28"/>
          <w:szCs w:val="28"/>
          <w:lang w:val="kk-KZ"/>
        </w:rPr>
        <w:t xml:space="preserve">комбинирлеп жүргізген электролиз де орын алды. Әрбір жағдайда пайдаланылған қондырғылардың принципиалды сызба-нұсқаларын келтіруді жөн көрдік. </w:t>
      </w:r>
    </w:p>
    <w:p w14:paraId="5D1FBD27" w14:textId="200242AB" w:rsidR="00696620" w:rsidRPr="000F261C" w:rsidRDefault="00694171" w:rsidP="00925C40">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2.2.</w:t>
      </w:r>
      <w:r w:rsidR="00696620" w:rsidRPr="000F261C">
        <w:rPr>
          <w:rFonts w:ascii="Times New Roman" w:hAnsi="Times New Roman" w:cs="Times New Roman"/>
          <w:sz w:val="28"/>
          <w:szCs w:val="28"/>
          <w:lang w:val="kk-KZ"/>
        </w:rPr>
        <w:t xml:space="preserve">1 Айнымалы ток әсерімен жүргізілетін электролиз </w:t>
      </w:r>
    </w:p>
    <w:p w14:paraId="7BD25ED3" w14:textId="0D1C4158" w:rsidR="00925C40" w:rsidRPr="000F261C" w:rsidRDefault="001B48AC" w:rsidP="00925C40">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ток әсерімен электролиз жүргізуге арналған қондырғының принципиалды схемасы 2.</w:t>
      </w:r>
      <w:r w:rsidR="007D02A7" w:rsidRPr="000F261C">
        <w:rPr>
          <w:rFonts w:ascii="Times New Roman" w:hAnsi="Times New Roman" w:cs="Times New Roman"/>
          <w:sz w:val="28"/>
          <w:szCs w:val="28"/>
          <w:lang w:val="kk-KZ"/>
        </w:rPr>
        <w:t>3</w:t>
      </w:r>
      <w:r w:rsidR="000B3DF5"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суретте келтірілген.</w:t>
      </w:r>
      <w:r w:rsidR="00917A02" w:rsidRPr="000F261C">
        <w:rPr>
          <w:rFonts w:ascii="Times New Roman" w:hAnsi="Times New Roman" w:cs="Times New Roman"/>
          <w:sz w:val="28"/>
          <w:szCs w:val="28"/>
          <w:lang w:val="kk-KZ"/>
        </w:rPr>
        <w:t xml:space="preserve"> </w:t>
      </w:r>
      <w:r w:rsidR="00892249" w:rsidRPr="000F261C">
        <w:rPr>
          <w:rFonts w:ascii="Times New Roman" w:hAnsi="Times New Roman" w:cs="Times New Roman"/>
          <w:sz w:val="28"/>
          <w:szCs w:val="28"/>
          <w:lang w:val="kk-KZ"/>
        </w:rPr>
        <w:t xml:space="preserve">Электродтық кеңістіктер бөлнбеген. Айнымалы токтың жиілігі өндірістік жағдайда пайдаланылатын жиілік болып табылады, демек, 50 </w:t>
      </w:r>
      <w:r w:rsidR="00ED26E3" w:rsidRPr="000F261C">
        <w:rPr>
          <w:rFonts w:ascii="Times New Roman" w:hAnsi="Times New Roman" w:cs="Times New Roman"/>
          <w:sz w:val="28"/>
          <w:szCs w:val="28"/>
          <w:lang w:val="kk-KZ"/>
        </w:rPr>
        <w:t>Г</w:t>
      </w:r>
      <w:r w:rsidR="00892249" w:rsidRPr="000F261C">
        <w:rPr>
          <w:rFonts w:ascii="Times New Roman" w:hAnsi="Times New Roman" w:cs="Times New Roman"/>
          <w:sz w:val="28"/>
          <w:szCs w:val="28"/>
          <w:lang w:val="kk-KZ"/>
        </w:rPr>
        <w:t>ц-ке тең. Айнымалы ток стационарлы емес</w:t>
      </w:r>
      <w:r w:rsidR="00390F7E" w:rsidRPr="000F261C">
        <w:rPr>
          <w:rFonts w:ascii="Times New Roman" w:hAnsi="Times New Roman" w:cs="Times New Roman"/>
          <w:sz w:val="28"/>
          <w:szCs w:val="28"/>
          <w:lang w:val="kk-KZ"/>
        </w:rPr>
        <w:t xml:space="preserve"> токтардың қатарына жатады. Оның</w:t>
      </w:r>
      <w:r w:rsidR="00892249" w:rsidRPr="000F261C">
        <w:rPr>
          <w:rFonts w:ascii="Times New Roman" w:hAnsi="Times New Roman" w:cs="Times New Roman"/>
          <w:sz w:val="28"/>
          <w:szCs w:val="28"/>
          <w:lang w:val="kk-KZ"/>
        </w:rPr>
        <w:t xml:space="preserve"> әсерімен жүргізілетін электролиздің өз ерекшелікте</w:t>
      </w:r>
      <w:r w:rsidR="00390F7E" w:rsidRPr="000F261C">
        <w:rPr>
          <w:rFonts w:ascii="Times New Roman" w:hAnsi="Times New Roman" w:cs="Times New Roman"/>
          <w:sz w:val="28"/>
          <w:szCs w:val="28"/>
          <w:lang w:val="kk-KZ"/>
        </w:rPr>
        <w:t>рі бар. Бұл кезде ток бағыты жиі</w:t>
      </w:r>
      <w:r w:rsidR="00892249" w:rsidRPr="000F261C">
        <w:rPr>
          <w:rFonts w:ascii="Times New Roman" w:hAnsi="Times New Roman" w:cs="Times New Roman"/>
          <w:sz w:val="28"/>
          <w:szCs w:val="28"/>
          <w:lang w:val="kk-KZ"/>
        </w:rPr>
        <w:t xml:space="preserve"> өзгеріп тұруына байла</w:t>
      </w:r>
      <w:r w:rsidR="00390F7E" w:rsidRPr="000F261C">
        <w:rPr>
          <w:rFonts w:ascii="Times New Roman" w:hAnsi="Times New Roman" w:cs="Times New Roman"/>
          <w:sz w:val="28"/>
          <w:szCs w:val="28"/>
          <w:lang w:val="kk-KZ"/>
        </w:rPr>
        <w:t>нысты анодтық жартылай период жә</w:t>
      </w:r>
      <w:r w:rsidR="00892249" w:rsidRPr="000F261C">
        <w:rPr>
          <w:rFonts w:ascii="Times New Roman" w:hAnsi="Times New Roman" w:cs="Times New Roman"/>
          <w:sz w:val="28"/>
          <w:szCs w:val="28"/>
          <w:lang w:val="kk-KZ"/>
        </w:rPr>
        <w:t xml:space="preserve">не катодтық жартылай период деген ұғымдар пайдаланылады. Анодтық жартылай периодта тотығу процестері орын алады, ал катодтық жартылай периодта тотықсыздану реакциялары жүреді. </w:t>
      </w:r>
      <w:r w:rsidR="00917A02" w:rsidRPr="000F261C">
        <w:rPr>
          <w:rFonts w:ascii="Times New Roman" w:hAnsi="Times New Roman" w:cs="Times New Roman"/>
          <w:sz w:val="28"/>
          <w:szCs w:val="28"/>
          <w:lang w:val="kk-KZ"/>
        </w:rPr>
        <w:t xml:space="preserve">Бұл </w:t>
      </w:r>
      <w:r w:rsidR="00925C40" w:rsidRPr="000F261C">
        <w:rPr>
          <w:rFonts w:ascii="Times New Roman" w:hAnsi="Times New Roman" w:cs="Times New Roman"/>
          <w:sz w:val="28"/>
          <w:szCs w:val="28"/>
          <w:lang w:val="kk-KZ"/>
        </w:rPr>
        <w:t>қондырғыда электро</w:t>
      </w:r>
      <w:r w:rsidR="007D02A7" w:rsidRPr="000F261C">
        <w:rPr>
          <w:rFonts w:ascii="Times New Roman" w:hAnsi="Times New Roman" w:cs="Times New Roman"/>
          <w:sz w:val="28"/>
          <w:szCs w:val="28"/>
          <w:lang w:val="kk-KZ"/>
        </w:rPr>
        <w:t>л</w:t>
      </w:r>
      <w:r w:rsidR="00925C40" w:rsidRPr="000F261C">
        <w:rPr>
          <w:rFonts w:ascii="Times New Roman" w:hAnsi="Times New Roman" w:cs="Times New Roman"/>
          <w:sz w:val="28"/>
          <w:szCs w:val="28"/>
          <w:lang w:val="kk-KZ"/>
        </w:rPr>
        <w:t>изерге екі электрод орналастырылады. Олар қойылатын эксперименттердің мақсатына байланысты ауыстырылып отырады. Мысалы, титанның айнымалы ток әсерімен еруін зерттеу кезінде екі титан электроды алынады. Сол сияқты темірді, мысты, қорғасынды зерттегенде, әрқашан мақсатқа байланысты</w:t>
      </w:r>
      <w:r w:rsidR="007D02A7" w:rsidRPr="000F261C">
        <w:rPr>
          <w:rFonts w:ascii="Times New Roman" w:hAnsi="Times New Roman" w:cs="Times New Roman"/>
          <w:sz w:val="28"/>
          <w:szCs w:val="28"/>
          <w:lang w:val="kk-KZ"/>
        </w:rPr>
        <w:t>,</w:t>
      </w:r>
      <w:r w:rsidR="00925C40" w:rsidRPr="000F261C">
        <w:rPr>
          <w:rFonts w:ascii="Times New Roman" w:hAnsi="Times New Roman" w:cs="Times New Roman"/>
          <w:sz w:val="28"/>
          <w:szCs w:val="28"/>
          <w:lang w:val="kk-KZ"/>
        </w:rPr>
        <w:t xml:space="preserve"> электродтар сол металдан дайындалып, эл</w:t>
      </w:r>
      <w:r w:rsidR="009073E1" w:rsidRPr="000F261C">
        <w:rPr>
          <w:rFonts w:ascii="Times New Roman" w:hAnsi="Times New Roman" w:cs="Times New Roman"/>
          <w:sz w:val="28"/>
          <w:szCs w:val="28"/>
          <w:lang w:val="kk-KZ"/>
        </w:rPr>
        <w:t xml:space="preserve">ектролизерге орналастырылады. </w:t>
      </w:r>
      <w:r w:rsidR="00390F7E" w:rsidRPr="000F261C">
        <w:rPr>
          <w:rFonts w:ascii="Times New Roman" w:hAnsi="Times New Roman" w:cs="Times New Roman"/>
          <w:sz w:val="28"/>
          <w:szCs w:val="28"/>
          <w:lang w:val="kk-KZ"/>
        </w:rPr>
        <w:t>Кейбір жағдайларда</w:t>
      </w:r>
      <w:r w:rsidR="00925C40" w:rsidRPr="000F261C">
        <w:rPr>
          <w:rFonts w:ascii="Times New Roman" w:hAnsi="Times New Roman" w:cs="Times New Roman"/>
          <w:sz w:val="28"/>
          <w:szCs w:val="28"/>
          <w:lang w:val="kk-KZ"/>
        </w:rPr>
        <w:t xml:space="preserve"> электродтардың бірі – зерттелетін металл, ал екіншісі – титан </w:t>
      </w:r>
      <w:r w:rsidR="00892249" w:rsidRPr="000F261C">
        <w:rPr>
          <w:rFonts w:ascii="Times New Roman" w:hAnsi="Times New Roman" w:cs="Times New Roman"/>
          <w:sz w:val="28"/>
          <w:szCs w:val="28"/>
          <w:lang w:val="kk-KZ"/>
        </w:rPr>
        <w:t xml:space="preserve">немесе графит </w:t>
      </w:r>
      <w:r w:rsidR="00925C40" w:rsidRPr="000F261C">
        <w:rPr>
          <w:rFonts w:ascii="Times New Roman" w:hAnsi="Times New Roman" w:cs="Times New Roman"/>
          <w:sz w:val="28"/>
          <w:szCs w:val="28"/>
          <w:lang w:val="kk-KZ"/>
        </w:rPr>
        <w:t>болуы да орын алады. Электролизерге құйылатын электро</w:t>
      </w:r>
      <w:r w:rsidR="007D02A7" w:rsidRPr="000F261C">
        <w:rPr>
          <w:rFonts w:ascii="Times New Roman" w:hAnsi="Times New Roman" w:cs="Times New Roman"/>
          <w:sz w:val="28"/>
          <w:szCs w:val="28"/>
          <w:lang w:val="kk-KZ"/>
        </w:rPr>
        <w:t>л</w:t>
      </w:r>
      <w:r w:rsidR="00925C40" w:rsidRPr="000F261C">
        <w:rPr>
          <w:rFonts w:ascii="Times New Roman" w:hAnsi="Times New Roman" w:cs="Times New Roman"/>
          <w:sz w:val="28"/>
          <w:szCs w:val="28"/>
          <w:lang w:val="kk-KZ"/>
        </w:rPr>
        <w:t>ит те эксперимент мақсатына байланысты таңдалады. Әдетте, біз қолданған электролиттер</w:t>
      </w:r>
      <w:r w:rsidR="00390F7E" w:rsidRPr="000F261C">
        <w:rPr>
          <w:rFonts w:ascii="Times New Roman" w:hAnsi="Times New Roman" w:cs="Times New Roman"/>
          <w:sz w:val="28"/>
          <w:szCs w:val="28"/>
          <w:lang w:val="kk-KZ"/>
        </w:rPr>
        <w:t>:</w:t>
      </w:r>
      <w:r w:rsidR="00925C40" w:rsidRPr="000F261C">
        <w:rPr>
          <w:rFonts w:ascii="Times New Roman" w:hAnsi="Times New Roman" w:cs="Times New Roman"/>
          <w:sz w:val="28"/>
          <w:szCs w:val="28"/>
          <w:lang w:val="kk-KZ"/>
        </w:rPr>
        <w:t xml:space="preserve"> күкірт қышқылы, хлорсутек қышқылы, натрий гидроксиді, натрий хлориді ерітінділері. Ток көзі ретінде өндірістік </w:t>
      </w:r>
      <w:r w:rsidR="00925C40" w:rsidRPr="000F261C">
        <w:rPr>
          <w:rFonts w:ascii="Times New Roman" w:hAnsi="Times New Roman" w:cs="Times New Roman"/>
          <w:sz w:val="28"/>
          <w:szCs w:val="28"/>
          <w:lang w:val="kk-KZ"/>
        </w:rPr>
        <w:lastRenderedPageBreak/>
        <w:t>жиіліктегі айнымалы ток қолданылды, оны тізбекке ЛАТР арқылы жібердік. Ток  күшін өлшеуге амперметр тізбекке жалғанды.</w:t>
      </w:r>
      <w:r w:rsidR="00681D35" w:rsidRPr="000F261C">
        <w:rPr>
          <w:rFonts w:ascii="Times New Roman" w:hAnsi="Times New Roman" w:cs="Times New Roman"/>
          <w:sz w:val="28"/>
          <w:szCs w:val="28"/>
          <w:lang w:val="kk-KZ"/>
        </w:rPr>
        <w:t xml:space="preserve"> </w:t>
      </w:r>
      <w:r w:rsidR="00892249" w:rsidRPr="000F261C">
        <w:rPr>
          <w:rFonts w:ascii="Times New Roman" w:hAnsi="Times New Roman" w:cs="Times New Roman"/>
          <w:sz w:val="28"/>
          <w:szCs w:val="28"/>
          <w:lang w:val="kk-KZ"/>
        </w:rPr>
        <w:t xml:space="preserve">Кейбір кезде, қосымша тәжірибелер жасауда тұрақты ток көзі де пайдаланылды. </w:t>
      </w:r>
    </w:p>
    <w:p w14:paraId="2E6F16B2" w14:textId="508CBF02" w:rsidR="00C96E15" w:rsidRPr="000F261C" w:rsidRDefault="00C96E15" w:rsidP="0016169B">
      <w:pPr>
        <w:spacing w:after="0" w:line="240" w:lineRule="auto"/>
        <w:ind w:firstLine="567"/>
        <w:jc w:val="both"/>
        <w:rPr>
          <w:rFonts w:ascii="Times New Roman" w:hAnsi="Times New Roman" w:cs="Times New Roman"/>
          <w:sz w:val="28"/>
          <w:szCs w:val="28"/>
          <w:lang w:val="kk-KZ"/>
        </w:rPr>
      </w:pPr>
    </w:p>
    <w:p w14:paraId="19B08537" w14:textId="32B8F26A" w:rsidR="001B48AC" w:rsidRPr="000F261C" w:rsidRDefault="00E20FA4" w:rsidP="00576E9C">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14:ligatures w14:val="standardContextual"/>
        </w:rPr>
        <w:drawing>
          <wp:inline distT="0" distB="0" distL="0" distR="0" wp14:anchorId="7C389795" wp14:editId="221C2F7C">
            <wp:extent cx="4019550" cy="2562225"/>
            <wp:effectExtent l="0" t="0" r="0" b="952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18">
                      <a:extLst>
                        <a:ext uri="{28A0092B-C50C-407E-A947-70E740481C1C}">
                          <a14:useLocalDpi xmlns:a14="http://schemas.microsoft.com/office/drawing/2010/main" val="0"/>
                        </a:ext>
                      </a:extLst>
                    </a:blip>
                    <a:srcRect l="35701" t="29156" r="28021" b="24829"/>
                    <a:stretch>
                      <a:fillRect/>
                    </a:stretch>
                  </pic:blipFill>
                  <pic:spPr bwMode="auto">
                    <a:xfrm>
                      <a:off x="0" y="0"/>
                      <a:ext cx="4019550" cy="2562225"/>
                    </a:xfrm>
                    <a:prstGeom prst="rect">
                      <a:avLst/>
                    </a:prstGeom>
                    <a:noFill/>
                    <a:ln>
                      <a:noFill/>
                    </a:ln>
                  </pic:spPr>
                </pic:pic>
              </a:graphicData>
            </a:graphic>
          </wp:inline>
        </w:drawing>
      </w:r>
    </w:p>
    <w:p w14:paraId="427B7734" w14:textId="77777777" w:rsidR="00B978C1" w:rsidRPr="000F261C" w:rsidRDefault="00B978C1" w:rsidP="00B978C1">
      <w:pPr>
        <w:spacing w:after="0" w:line="240" w:lineRule="auto"/>
        <w:jc w:val="center"/>
        <w:rPr>
          <w:rFonts w:ascii="Times New Roman" w:hAnsi="Times New Roman" w:cs="Times New Roman"/>
          <w:sz w:val="28"/>
          <w:szCs w:val="28"/>
          <w:lang w:val="kk-KZ"/>
        </w:rPr>
      </w:pPr>
    </w:p>
    <w:p w14:paraId="05E6F342" w14:textId="4ADA9620" w:rsidR="00753D3C" w:rsidRPr="000F261C" w:rsidRDefault="000B3DF5" w:rsidP="00B978C1">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w:t>
      </w:r>
      <w:r w:rsidR="00E20FA4" w:rsidRPr="000F261C">
        <w:rPr>
          <w:rFonts w:ascii="Times New Roman" w:hAnsi="Times New Roman" w:cs="Times New Roman"/>
          <w:sz w:val="28"/>
          <w:szCs w:val="28"/>
          <w:lang w:val="kk-KZ"/>
        </w:rPr>
        <w:t>урет</w:t>
      </w:r>
      <w:r w:rsidRPr="000F261C">
        <w:rPr>
          <w:rFonts w:ascii="Times New Roman" w:hAnsi="Times New Roman" w:cs="Times New Roman"/>
          <w:sz w:val="28"/>
          <w:szCs w:val="28"/>
          <w:lang w:val="kk-KZ"/>
        </w:rPr>
        <w:t xml:space="preserve"> 2.3 – </w:t>
      </w:r>
      <w:r w:rsidR="00753D3C" w:rsidRPr="000F261C">
        <w:rPr>
          <w:rFonts w:ascii="Times New Roman" w:hAnsi="Times New Roman" w:cs="Times New Roman"/>
          <w:sz w:val="28"/>
          <w:szCs w:val="28"/>
          <w:lang w:val="kk-KZ"/>
        </w:rPr>
        <w:t>Айнымалы ток әсерімен электролиз жүргізуге арналған қондырғының принципиалды схемасы</w:t>
      </w:r>
      <w:r w:rsidR="00483D33"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1 – </w:t>
      </w:r>
      <w:r w:rsidR="00C661F9" w:rsidRPr="000F261C">
        <w:rPr>
          <w:rFonts w:ascii="Times New Roman" w:hAnsi="Times New Roman" w:cs="Times New Roman"/>
          <w:sz w:val="28"/>
          <w:szCs w:val="28"/>
          <w:lang w:val="kk-KZ"/>
        </w:rPr>
        <w:t xml:space="preserve">электролизер; </w:t>
      </w:r>
      <w:r w:rsidRPr="000F261C">
        <w:rPr>
          <w:rFonts w:ascii="Times New Roman" w:hAnsi="Times New Roman" w:cs="Times New Roman"/>
          <w:sz w:val="28"/>
          <w:szCs w:val="28"/>
          <w:lang w:val="kk-KZ"/>
        </w:rPr>
        <w:t xml:space="preserve">2 – ток көзі; </w:t>
      </w:r>
      <w:r w:rsidR="00C661F9" w:rsidRPr="000F261C">
        <w:rPr>
          <w:rFonts w:ascii="Times New Roman" w:hAnsi="Times New Roman" w:cs="Times New Roman"/>
          <w:sz w:val="28"/>
          <w:szCs w:val="28"/>
          <w:lang w:val="kk-KZ"/>
        </w:rPr>
        <w:t xml:space="preserve">3 – электродтар; </w:t>
      </w:r>
      <w:r w:rsidRPr="000F261C">
        <w:rPr>
          <w:rFonts w:ascii="Times New Roman" w:hAnsi="Times New Roman" w:cs="Times New Roman"/>
          <w:sz w:val="28"/>
          <w:szCs w:val="28"/>
          <w:lang w:val="kk-KZ"/>
        </w:rPr>
        <w:t xml:space="preserve">4 – амперметр; </w:t>
      </w:r>
      <w:r w:rsidR="00143B1E" w:rsidRPr="000F261C">
        <w:rPr>
          <w:rFonts w:ascii="Times New Roman" w:hAnsi="Times New Roman" w:cs="Times New Roman"/>
          <w:sz w:val="28"/>
          <w:szCs w:val="28"/>
          <w:lang w:val="kk-KZ"/>
        </w:rPr>
        <w:t xml:space="preserve">5 -электролит; 6 </w:t>
      </w:r>
      <w:r w:rsidR="00B978C1" w:rsidRPr="000F261C">
        <w:rPr>
          <w:rFonts w:ascii="Times New Roman" w:hAnsi="Times New Roman" w:cs="Times New Roman"/>
          <w:sz w:val="28"/>
          <w:szCs w:val="28"/>
          <w:lang w:val="kk-KZ"/>
        </w:rPr>
        <w:t xml:space="preserve">– </w:t>
      </w:r>
      <w:r w:rsidR="00143B1E" w:rsidRPr="000F261C">
        <w:rPr>
          <w:rFonts w:ascii="Times New Roman" w:hAnsi="Times New Roman" w:cs="Times New Roman"/>
          <w:sz w:val="28"/>
          <w:szCs w:val="28"/>
          <w:lang w:val="kk-KZ"/>
        </w:rPr>
        <w:t>вольтметр;</w:t>
      </w:r>
    </w:p>
    <w:p w14:paraId="42E77DB3" w14:textId="77777777" w:rsidR="009B451D" w:rsidRPr="000F261C" w:rsidRDefault="009B451D" w:rsidP="00B978C1">
      <w:pPr>
        <w:spacing w:after="0" w:line="240" w:lineRule="auto"/>
        <w:jc w:val="center"/>
        <w:rPr>
          <w:rFonts w:ascii="Times New Roman" w:hAnsi="Times New Roman" w:cs="Times New Roman"/>
          <w:sz w:val="28"/>
          <w:szCs w:val="28"/>
          <w:lang w:val="kk-KZ"/>
        </w:rPr>
      </w:pPr>
    </w:p>
    <w:p w14:paraId="7AA452C9" w14:textId="3CA46965" w:rsidR="009B451D" w:rsidRPr="000F261C" w:rsidRDefault="009B451D" w:rsidP="009B451D">
      <w:pPr>
        <w:spacing w:after="0" w:line="240" w:lineRule="auto"/>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2.</w:t>
      </w:r>
      <w:r w:rsidR="00696620" w:rsidRPr="000F261C">
        <w:rPr>
          <w:rFonts w:ascii="Times New Roman" w:hAnsi="Times New Roman" w:cs="Times New Roman"/>
          <w:bCs/>
          <w:sz w:val="28"/>
          <w:szCs w:val="28"/>
          <w:lang w:val="kk-KZ"/>
        </w:rPr>
        <w:t>2.2</w:t>
      </w:r>
      <w:r w:rsidRPr="000F261C">
        <w:rPr>
          <w:rFonts w:ascii="Times New Roman" w:hAnsi="Times New Roman" w:cs="Times New Roman"/>
          <w:bCs/>
          <w:sz w:val="28"/>
          <w:szCs w:val="28"/>
          <w:lang w:val="kk-KZ"/>
        </w:rPr>
        <w:t xml:space="preserve"> Айнымалы токтың екі жартылай периодтарын қолдану әдістемесі</w:t>
      </w:r>
    </w:p>
    <w:p w14:paraId="0D08E6FA" w14:textId="77E20195" w:rsidR="009B451D" w:rsidRPr="000F261C" w:rsidRDefault="009B451D" w:rsidP="009B451D">
      <w:pPr>
        <w:spacing w:after="0" w:line="240" w:lineRule="auto"/>
        <w:ind w:firstLine="567"/>
        <w:jc w:val="both"/>
        <w:rPr>
          <w:rFonts w:ascii="Times New Roman" w:hAnsi="Times New Roman" w:cs="Times New Roman"/>
          <w:b/>
          <w:bCs/>
          <w:sz w:val="28"/>
          <w:szCs w:val="28"/>
          <w:lang w:val="kk-KZ"/>
        </w:rPr>
      </w:pPr>
      <w:r w:rsidRPr="000F261C">
        <w:rPr>
          <w:rFonts w:ascii="Times New Roman" w:hAnsi="Times New Roman" w:cs="Times New Roman"/>
          <w:sz w:val="28"/>
          <w:szCs w:val="28"/>
          <w:lang w:val="kk-KZ"/>
        </w:rPr>
        <w:t xml:space="preserve">Процестің өнімділігін арттыру мақсатында біз </w:t>
      </w:r>
      <w:r w:rsidR="00696620" w:rsidRPr="000F261C">
        <w:rPr>
          <w:rFonts w:ascii="Times New Roman" w:hAnsi="Times New Roman" w:cs="Times New Roman"/>
          <w:sz w:val="28"/>
          <w:szCs w:val="28"/>
          <w:lang w:val="kk-KZ"/>
        </w:rPr>
        <w:t xml:space="preserve">айнымалы токтың </w:t>
      </w:r>
      <w:r w:rsidRPr="000F261C">
        <w:rPr>
          <w:rFonts w:ascii="Times New Roman" w:hAnsi="Times New Roman" w:cs="Times New Roman"/>
          <w:sz w:val="28"/>
          <w:szCs w:val="28"/>
          <w:lang w:val="kk-KZ"/>
        </w:rPr>
        <w:t xml:space="preserve">екі жартылай </w:t>
      </w:r>
      <w:r w:rsidR="00696620" w:rsidRPr="000F261C">
        <w:rPr>
          <w:rFonts w:ascii="Times New Roman" w:hAnsi="Times New Roman" w:cs="Times New Roman"/>
          <w:sz w:val="28"/>
          <w:szCs w:val="28"/>
          <w:lang w:val="kk-KZ"/>
        </w:rPr>
        <w:t xml:space="preserve">периодын бір уақытта пайдалануды көздедік. </w:t>
      </w:r>
      <w:r w:rsidR="00623303" w:rsidRPr="000F261C">
        <w:rPr>
          <w:rFonts w:ascii="Times New Roman" w:hAnsi="Times New Roman" w:cs="Times New Roman"/>
          <w:sz w:val="28"/>
          <w:szCs w:val="28"/>
          <w:lang w:val="kk-KZ"/>
        </w:rPr>
        <w:t>Осы мақсатта арнайы қондырғы жинақталды</w:t>
      </w:r>
      <w:r w:rsidR="00BA386C" w:rsidRPr="000F261C">
        <w:rPr>
          <w:rFonts w:ascii="Times New Roman" w:hAnsi="Times New Roman" w:cs="Times New Roman"/>
          <w:sz w:val="28"/>
          <w:szCs w:val="28"/>
          <w:lang w:val="kk-KZ"/>
        </w:rPr>
        <w:t xml:space="preserve"> (2.</w:t>
      </w:r>
      <w:r w:rsidR="00863AAA" w:rsidRPr="000F261C">
        <w:rPr>
          <w:rFonts w:ascii="Times New Roman" w:hAnsi="Times New Roman" w:cs="Times New Roman"/>
          <w:sz w:val="28"/>
          <w:szCs w:val="28"/>
          <w:lang w:val="kk-KZ"/>
        </w:rPr>
        <w:t>4</w:t>
      </w:r>
      <w:r w:rsidR="00B978C1" w:rsidRPr="000F261C">
        <w:rPr>
          <w:rFonts w:ascii="Times New Roman" w:hAnsi="Times New Roman" w:cs="Times New Roman"/>
          <w:sz w:val="28"/>
          <w:szCs w:val="28"/>
          <w:lang w:val="kk-KZ"/>
        </w:rPr>
        <w:t>-</w:t>
      </w:r>
      <w:r w:rsidR="00BA386C" w:rsidRPr="000F261C">
        <w:rPr>
          <w:rFonts w:ascii="Times New Roman" w:hAnsi="Times New Roman" w:cs="Times New Roman"/>
          <w:sz w:val="28"/>
          <w:szCs w:val="28"/>
          <w:lang w:val="kk-KZ"/>
        </w:rPr>
        <w:t xml:space="preserve">сурет). Бұл қондырғыда </w:t>
      </w:r>
      <w:r w:rsidRPr="000F261C">
        <w:rPr>
          <w:rFonts w:ascii="Times New Roman" w:hAnsi="Times New Roman" w:cs="Times New Roman"/>
          <w:sz w:val="28"/>
          <w:szCs w:val="28"/>
          <w:lang w:val="kk-KZ"/>
        </w:rPr>
        <w:t xml:space="preserve">электрохимиялық тізбекте екінші электролизер бірінші электролизерге параллель </w:t>
      </w:r>
      <w:r w:rsidR="006B43DD" w:rsidRPr="000F261C">
        <w:rPr>
          <w:rFonts w:ascii="Times New Roman" w:hAnsi="Times New Roman" w:cs="Times New Roman"/>
          <w:sz w:val="28"/>
          <w:szCs w:val="28"/>
          <w:lang w:val="kk-KZ"/>
        </w:rPr>
        <w:t xml:space="preserve">түрде жалғанады. </w:t>
      </w:r>
      <w:r w:rsidRPr="000F261C">
        <w:rPr>
          <w:rFonts w:ascii="Times New Roman" w:hAnsi="Times New Roman" w:cs="Times New Roman"/>
          <w:sz w:val="28"/>
          <w:szCs w:val="28"/>
          <w:lang w:val="kk-KZ"/>
        </w:rPr>
        <w:t xml:space="preserve"> </w:t>
      </w:r>
      <w:r w:rsidR="00B1437C" w:rsidRPr="000F261C">
        <w:rPr>
          <w:rFonts w:ascii="Times New Roman" w:hAnsi="Times New Roman" w:cs="Times New Roman"/>
          <w:sz w:val="28"/>
          <w:szCs w:val="28"/>
          <w:lang w:val="kk-KZ"/>
        </w:rPr>
        <w:t xml:space="preserve"> </w:t>
      </w:r>
    </w:p>
    <w:p w14:paraId="08135EC4" w14:textId="77777777" w:rsidR="00390F7E" w:rsidRPr="000F261C" w:rsidRDefault="009B451D" w:rsidP="00390F7E">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 натрий хлориді ерітіндісіндегі екі титан мен екі темір электродтарын айнымалы токпен поляризациялау арқылы жүзеге асырылады. Екі электролизер бір-біріне параллель қосылады және олардағы электродтардың орналасу реті әртүрлі. Электролизерлер шартты түрде «бірінші» және «екінші» деп аталады, сонымен қатар электродтар шартты түрде «бірінші электрод» және «екінші электрод» деп аталады. Бірінші электролизерде бірінші электрод-темір, екіншісі-титан. Екінші электролиз</w:t>
      </w:r>
      <w:r w:rsidR="00DE411B" w:rsidRPr="000F261C">
        <w:rPr>
          <w:rFonts w:ascii="Times New Roman" w:hAnsi="Times New Roman" w:cs="Times New Roman"/>
          <w:sz w:val="28"/>
          <w:szCs w:val="28"/>
          <w:lang w:val="kk-KZ"/>
        </w:rPr>
        <w:t>ер</w:t>
      </w:r>
      <w:r w:rsidRPr="000F261C">
        <w:rPr>
          <w:rFonts w:ascii="Times New Roman" w:hAnsi="Times New Roman" w:cs="Times New Roman"/>
          <w:sz w:val="28"/>
          <w:szCs w:val="28"/>
          <w:lang w:val="kk-KZ"/>
        </w:rPr>
        <w:t>де электродтар керісінше орналасады, яғни бірінші электрод-титан, екіншісі-темір. Айнымалы ток ЛАТР зертханалық автотрансформаторының көмегімен беріледі және реттеледі. Қондырғының принципиалды схемасы 2.</w:t>
      </w:r>
      <w:r w:rsidR="008115E0" w:rsidRPr="000F261C">
        <w:rPr>
          <w:rFonts w:ascii="Times New Roman" w:hAnsi="Times New Roman" w:cs="Times New Roman"/>
          <w:sz w:val="28"/>
          <w:szCs w:val="28"/>
          <w:lang w:val="kk-KZ"/>
        </w:rPr>
        <w:t>4</w:t>
      </w:r>
      <w:r w:rsidRPr="000F261C">
        <w:rPr>
          <w:rFonts w:ascii="Times New Roman" w:hAnsi="Times New Roman" w:cs="Times New Roman"/>
          <w:sz w:val="28"/>
          <w:szCs w:val="28"/>
          <w:lang w:val="kk-KZ"/>
        </w:rPr>
        <w:t>-суретте көрсетілген. Электрохимиялық тізбек арқылы айнымалы ток өткізгенде, әрбір электрод кезектесіп анодтық, содан кейін кат</w:t>
      </w:r>
      <w:r w:rsidR="00390F7E" w:rsidRPr="000F261C">
        <w:rPr>
          <w:rFonts w:ascii="Times New Roman" w:hAnsi="Times New Roman" w:cs="Times New Roman"/>
          <w:sz w:val="28"/>
          <w:szCs w:val="28"/>
          <w:lang w:val="kk-KZ"/>
        </w:rPr>
        <w:t>одтық жартылай периодта болады.</w:t>
      </w:r>
    </w:p>
    <w:p w14:paraId="3F6B3CE0" w14:textId="61C2C52E" w:rsidR="00E43DF7" w:rsidRPr="000F261C" w:rsidRDefault="00E43DF7" w:rsidP="00390F7E">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Бірінші электролизерде темір электроды (3) анодтық жартылай периодта болған жағдайда, ол реакция </w:t>
      </w:r>
      <w:r w:rsidR="00F15F3B" w:rsidRPr="000F261C">
        <w:rPr>
          <w:rFonts w:ascii="Times New Roman" w:hAnsi="Times New Roman" w:cs="Times New Roman"/>
          <w:sz w:val="28"/>
          <w:szCs w:val="28"/>
          <w:lang w:val="kk-KZ"/>
        </w:rPr>
        <w:t xml:space="preserve">(2.1) </w:t>
      </w:r>
      <w:r w:rsidRPr="000F261C">
        <w:rPr>
          <w:rFonts w:ascii="Times New Roman" w:hAnsi="Times New Roman" w:cs="Times New Roman"/>
          <w:sz w:val="28"/>
          <w:szCs w:val="28"/>
          <w:lang w:val="kk-KZ"/>
        </w:rPr>
        <w:t xml:space="preserve">бойынша темір иондарын түзе отырып ериді. </w:t>
      </w:r>
    </w:p>
    <w:p w14:paraId="100B36B1" w14:textId="77777777" w:rsidR="00E43DF7" w:rsidRPr="000F261C" w:rsidRDefault="00E43DF7" w:rsidP="00E43DF7">
      <w:pPr>
        <w:spacing w:after="0" w:line="240" w:lineRule="auto"/>
        <w:ind w:firstLine="567"/>
        <w:jc w:val="both"/>
        <w:rPr>
          <w:rFonts w:ascii="Times New Roman" w:hAnsi="Times New Roman" w:cs="Times New Roman"/>
          <w:sz w:val="28"/>
          <w:szCs w:val="28"/>
          <w:lang w:val="kk-KZ"/>
        </w:rPr>
      </w:pPr>
    </w:p>
    <w:p w14:paraId="193DEB8F" w14:textId="77777777" w:rsidR="00E43DF7" w:rsidRPr="000F261C" w:rsidRDefault="008505FC" w:rsidP="00E43DF7">
      <w:pPr>
        <w:spacing w:after="0" w:line="240" w:lineRule="auto"/>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→Fe</m:t>
            </m:r>
          </m:e>
          <m:sup>
            <m:r>
              <w:rPr>
                <w:rFonts w:ascii="Cambria Math" w:hAnsi="Cambria Math" w:cs="Times New Roman"/>
                <w:sz w:val="28"/>
                <w:szCs w:val="28"/>
                <w:lang w:val="kk-KZ"/>
              </w:rPr>
              <m:t>2+</m:t>
            </m:r>
          </m:sup>
        </m:sSup>
      </m:oMath>
      <w:r w:rsidR="00E43DF7" w:rsidRPr="000F261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=-0,44 В</m:t>
        </m:r>
      </m:oMath>
      <w:r w:rsidR="00E43DF7" w:rsidRPr="000F261C">
        <w:rPr>
          <w:rFonts w:ascii="Times New Roman" w:hAnsi="Times New Roman" w:cs="Times New Roman"/>
          <w:sz w:val="28"/>
          <w:szCs w:val="28"/>
          <w:lang w:val="kk-KZ"/>
        </w:rPr>
        <w:t xml:space="preserve">                                     (2.1)</w:t>
      </w:r>
    </w:p>
    <w:p w14:paraId="77829CD2" w14:textId="77777777" w:rsidR="00E43DF7" w:rsidRPr="000F261C" w:rsidRDefault="00E43DF7" w:rsidP="00E43DF7">
      <w:pPr>
        <w:spacing w:after="0" w:line="240" w:lineRule="auto"/>
        <w:ind w:firstLine="567"/>
        <w:jc w:val="both"/>
        <w:rPr>
          <w:rFonts w:ascii="Times New Roman" w:hAnsi="Times New Roman" w:cs="Times New Roman"/>
          <w:i/>
          <w:sz w:val="28"/>
          <w:szCs w:val="28"/>
          <w:lang w:val="kk-KZ"/>
        </w:rPr>
      </w:pPr>
    </w:p>
    <w:p w14:paraId="48D197D1" w14:textId="4A8D85EE" w:rsidR="00E43DF7" w:rsidRPr="000F261C" w:rsidRDefault="00E43DF7" w:rsidP="00E43DF7">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Бұл кезде титан электроды катодтық жартылай периодта болады және оның бетінде реакция</w:t>
      </w:r>
      <w:r w:rsidR="00F15F3B" w:rsidRPr="000F261C">
        <w:rPr>
          <w:rFonts w:ascii="Times New Roman" w:hAnsi="Times New Roman" w:cs="Times New Roman"/>
          <w:sz w:val="28"/>
          <w:szCs w:val="28"/>
          <w:lang w:val="kk-KZ"/>
        </w:rPr>
        <w:t xml:space="preserve"> (2.2)</w:t>
      </w:r>
      <w:r w:rsidR="00D87AD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бойынша сутек бөлінеді, ал электрод жанындағы   кеңістікте гидроксил иондары түзіледі.</w:t>
      </w:r>
    </w:p>
    <w:p w14:paraId="2BBA0AE3" w14:textId="77777777" w:rsidR="00E43DF7" w:rsidRPr="000F261C" w:rsidRDefault="00E43DF7" w:rsidP="00E43DF7">
      <w:pPr>
        <w:spacing w:after="0" w:line="240" w:lineRule="auto"/>
        <w:ind w:firstLine="567"/>
        <w:jc w:val="both"/>
        <w:rPr>
          <w:rFonts w:ascii="Times New Roman" w:hAnsi="Times New Roman" w:cs="Times New Roman"/>
          <w:sz w:val="28"/>
          <w:szCs w:val="28"/>
          <w:lang w:val="kk-KZ"/>
        </w:rPr>
      </w:pPr>
    </w:p>
    <w:p w14:paraId="1B4077C4" w14:textId="77777777" w:rsidR="00E43DF7" w:rsidRPr="000F261C" w:rsidRDefault="008505FC" w:rsidP="00E43DF7">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2OH</m:t>
            </m:r>
          </m:e>
          <m:sup>
            <m:r>
              <w:rPr>
                <w:rFonts w:ascii="Cambria Math" w:hAnsi="Cambria Math" w:cs="Times New Roman"/>
                <w:sz w:val="28"/>
                <w:szCs w:val="28"/>
                <w:lang w:val="kk-KZ"/>
              </w:rPr>
              <m:t>-</m:t>
            </m:r>
          </m:sup>
        </m:sSup>
      </m:oMath>
      <w:r w:rsidR="00E43DF7" w:rsidRPr="000F261C">
        <w:rPr>
          <w:rFonts w:ascii="Times New Roman" w:hAnsi="Times New Roman" w:cs="Times New Roman"/>
          <w:sz w:val="28"/>
          <w:szCs w:val="28"/>
          <w:lang w:val="kk-KZ"/>
        </w:rPr>
        <w:t xml:space="preserve">                                                                                (2.2)</w:t>
      </w:r>
    </w:p>
    <w:p w14:paraId="7EDE5585" w14:textId="77777777" w:rsidR="009B451D" w:rsidRPr="000F261C" w:rsidRDefault="009B451D" w:rsidP="009B451D">
      <w:pPr>
        <w:spacing w:after="0" w:line="240" w:lineRule="auto"/>
        <w:ind w:firstLine="567"/>
        <w:jc w:val="both"/>
        <w:rPr>
          <w:rFonts w:ascii="Times New Roman" w:hAnsi="Times New Roman" w:cs="Times New Roman"/>
          <w:sz w:val="28"/>
          <w:szCs w:val="28"/>
          <w:lang w:val="kk-KZ"/>
        </w:rPr>
      </w:pPr>
    </w:p>
    <w:p w14:paraId="3283B85E" w14:textId="2FDC7EF1" w:rsidR="009B451D" w:rsidRPr="000F261C" w:rsidRDefault="009B451D" w:rsidP="00B978C1">
      <w:pPr>
        <w:spacing w:after="0" w:line="240" w:lineRule="auto"/>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2FE4E14F" wp14:editId="44B6DE25">
            <wp:extent cx="4520911" cy="2846500"/>
            <wp:effectExtent l="0" t="0" r="0" b="0"/>
            <wp:docPr id="1868978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36248" cy="2856156"/>
                    </a:xfrm>
                    <a:prstGeom prst="rect">
                      <a:avLst/>
                    </a:prstGeom>
                    <a:noFill/>
                    <a:ln>
                      <a:noFill/>
                    </a:ln>
                  </pic:spPr>
                </pic:pic>
              </a:graphicData>
            </a:graphic>
          </wp:inline>
        </w:drawing>
      </w:r>
    </w:p>
    <w:p w14:paraId="0244BB1B" w14:textId="77777777" w:rsidR="009B451D" w:rsidRPr="000F261C" w:rsidRDefault="009B451D" w:rsidP="009B451D">
      <w:pPr>
        <w:spacing w:after="0" w:line="240" w:lineRule="auto"/>
        <w:ind w:firstLine="567"/>
        <w:jc w:val="both"/>
        <w:rPr>
          <w:rFonts w:ascii="Times New Roman" w:hAnsi="Times New Roman" w:cs="Times New Roman"/>
          <w:sz w:val="28"/>
          <w:szCs w:val="28"/>
        </w:rPr>
      </w:pPr>
    </w:p>
    <w:p w14:paraId="21CA9CD4" w14:textId="6ABC6A33" w:rsidR="009B451D" w:rsidRPr="000F261C" w:rsidRDefault="009B451D" w:rsidP="00B978C1">
      <w:pPr>
        <w:spacing w:after="0" w:line="240" w:lineRule="auto"/>
        <w:jc w:val="center"/>
        <w:rPr>
          <w:rFonts w:ascii="Times New Roman" w:hAnsi="Times New Roman" w:cs="Times New Roman"/>
          <w:sz w:val="28"/>
          <w:szCs w:val="28"/>
        </w:rPr>
      </w:pPr>
      <w:r w:rsidRPr="000F261C">
        <w:rPr>
          <w:rFonts w:ascii="Times New Roman" w:hAnsi="Times New Roman" w:cs="Times New Roman"/>
          <w:sz w:val="28"/>
          <w:szCs w:val="28"/>
          <w:lang w:val="kk-KZ"/>
        </w:rPr>
        <w:t xml:space="preserve">Сурет </w:t>
      </w:r>
      <w:r w:rsidRPr="000F261C">
        <w:rPr>
          <w:rFonts w:ascii="Times New Roman" w:hAnsi="Times New Roman" w:cs="Times New Roman"/>
          <w:sz w:val="28"/>
          <w:szCs w:val="28"/>
        </w:rPr>
        <w:t>2.</w:t>
      </w:r>
      <w:r w:rsidR="008115E0" w:rsidRPr="000F261C">
        <w:rPr>
          <w:rFonts w:ascii="Times New Roman" w:hAnsi="Times New Roman" w:cs="Times New Roman"/>
          <w:sz w:val="28"/>
          <w:szCs w:val="28"/>
          <w:lang w:val="kk-KZ"/>
        </w:rPr>
        <w:t>4</w:t>
      </w:r>
      <w:r w:rsidRPr="000F261C">
        <w:rPr>
          <w:rFonts w:ascii="Times New Roman" w:hAnsi="Times New Roman" w:cs="Times New Roman"/>
          <w:sz w:val="28"/>
          <w:szCs w:val="28"/>
        </w:rPr>
        <w:t xml:space="preserve"> – Өн</w:t>
      </w:r>
      <w:r w:rsidR="00943245" w:rsidRPr="000F261C">
        <w:rPr>
          <w:rFonts w:ascii="Times New Roman" w:hAnsi="Times New Roman" w:cs="Times New Roman"/>
          <w:sz w:val="28"/>
          <w:szCs w:val="28"/>
          <w:lang w:val="kk-KZ"/>
        </w:rPr>
        <w:t xml:space="preserve">дірістік жиіліктегі айнымалы </w:t>
      </w:r>
      <w:r w:rsidRPr="000F261C">
        <w:rPr>
          <w:rFonts w:ascii="Times New Roman" w:hAnsi="Times New Roman" w:cs="Times New Roman"/>
          <w:sz w:val="28"/>
          <w:szCs w:val="28"/>
        </w:rPr>
        <w:t xml:space="preserve">токпен поляризациялау кезінде темір гидроксидін алуға арналған қондырғының </w:t>
      </w:r>
      <w:r w:rsidRPr="000F261C">
        <w:rPr>
          <w:rFonts w:ascii="Times New Roman" w:hAnsi="Times New Roman" w:cs="Times New Roman"/>
          <w:sz w:val="28"/>
          <w:szCs w:val="28"/>
          <w:lang w:val="kk-KZ"/>
        </w:rPr>
        <w:t>принципиалды</w:t>
      </w:r>
      <w:r w:rsidRPr="000F261C">
        <w:rPr>
          <w:rFonts w:ascii="Times New Roman" w:hAnsi="Times New Roman" w:cs="Times New Roman"/>
          <w:sz w:val="28"/>
          <w:szCs w:val="28"/>
        </w:rPr>
        <w:t xml:space="preserve"> схемасы: 1 және 2 – бірінші және екінші электролизер; 3 – темір электродтары; 4 – титан электродтары; 5 – айнымалы ток көзі; 6 – амперметр; 7 – кілт.</w:t>
      </w:r>
    </w:p>
    <w:p w14:paraId="40164D9E" w14:textId="77777777" w:rsidR="009B451D" w:rsidRPr="000F261C" w:rsidRDefault="009B451D" w:rsidP="009B451D">
      <w:pPr>
        <w:spacing w:after="0" w:line="240" w:lineRule="auto"/>
        <w:ind w:firstLine="567"/>
        <w:jc w:val="both"/>
        <w:rPr>
          <w:rFonts w:ascii="Times New Roman" w:hAnsi="Times New Roman" w:cs="Times New Roman"/>
          <w:sz w:val="28"/>
          <w:szCs w:val="28"/>
          <w:lang w:val="kk-KZ"/>
        </w:rPr>
      </w:pPr>
    </w:p>
    <w:p w14:paraId="32AC766C" w14:textId="07A51E7E" w:rsidR="009B451D" w:rsidRPr="000F261C" w:rsidRDefault="009B451D" w:rsidP="009B451D">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Тиісінше, электродаралық кеңістікте темір (ІІ) иондары мен гидроксил иондары</w:t>
      </w:r>
      <w:r w:rsidR="004A35C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реакция</w:t>
      </w:r>
      <w:r w:rsidR="009C2B6E" w:rsidRPr="000F261C">
        <w:rPr>
          <w:rFonts w:ascii="Times New Roman" w:hAnsi="Times New Roman" w:cs="Times New Roman"/>
          <w:sz w:val="28"/>
          <w:szCs w:val="28"/>
          <w:lang w:val="kk-KZ"/>
        </w:rPr>
        <w:t xml:space="preserve"> (2.3)</w:t>
      </w:r>
      <w:r w:rsidRPr="000F261C">
        <w:rPr>
          <w:rFonts w:ascii="Times New Roman" w:hAnsi="Times New Roman" w:cs="Times New Roman"/>
          <w:sz w:val="28"/>
          <w:szCs w:val="28"/>
          <w:lang w:val="kk-KZ"/>
        </w:rPr>
        <w:t xml:space="preserve"> арқылы темір гидроксидін түзу үшін өзара әрекеттеседі.</w:t>
      </w:r>
    </w:p>
    <w:p w14:paraId="1D47E6C7" w14:textId="77777777" w:rsidR="009B451D" w:rsidRPr="000F261C" w:rsidRDefault="009B451D" w:rsidP="009B451D">
      <w:pPr>
        <w:spacing w:after="0" w:line="240" w:lineRule="auto"/>
        <w:ind w:firstLine="567"/>
        <w:jc w:val="both"/>
        <w:rPr>
          <w:rFonts w:ascii="Times New Roman" w:hAnsi="Times New Roman" w:cs="Times New Roman"/>
          <w:sz w:val="28"/>
          <w:szCs w:val="28"/>
          <w:lang w:val="kk-KZ"/>
        </w:rPr>
      </w:pPr>
    </w:p>
    <w:p w14:paraId="6A6D1617" w14:textId="24B4A04C" w:rsidR="009B451D" w:rsidRPr="000F261C" w:rsidRDefault="008505FC" w:rsidP="009B451D">
      <w:pPr>
        <w:spacing w:after="0" w:line="240" w:lineRule="auto"/>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+2OH</m:t>
            </m:r>
          </m:e>
          <m:sup>
            <m:r>
              <w:rPr>
                <w:rFonts w:ascii="Cambria Math" w:hAnsi="Cambria Math" w:cs="Times New Roman"/>
                <w:sz w:val="28"/>
                <w:szCs w:val="28"/>
                <w:lang w:val="kk-KZ"/>
              </w:rPr>
              <m:t>-</m:t>
            </m:r>
          </m:sup>
        </m:sSup>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Fe(OH)</m:t>
            </m:r>
          </m:e>
          <m:sub>
            <m:r>
              <w:rPr>
                <w:rFonts w:ascii="Cambria Math" w:hAnsi="Cambria Math" w:cs="Times New Roman"/>
                <w:sz w:val="28"/>
                <w:szCs w:val="28"/>
                <w:lang w:val="kk-KZ"/>
              </w:rPr>
              <m:t>2</m:t>
            </m:r>
          </m:sub>
        </m:sSub>
      </m:oMath>
      <w:r w:rsidR="009B451D" w:rsidRPr="000F261C">
        <w:rPr>
          <w:rFonts w:ascii="Times New Roman" w:hAnsi="Times New Roman" w:cs="Times New Roman"/>
          <w:sz w:val="28"/>
          <w:szCs w:val="28"/>
          <w:lang w:val="kk-KZ"/>
        </w:rPr>
        <w:t xml:space="preserve">                    </w:t>
      </w:r>
      <w:r w:rsidR="009B451D" w:rsidRPr="000F261C">
        <w:rPr>
          <w:rFonts w:ascii="Times New Roman" w:hAnsi="Times New Roman" w:cs="Times New Roman"/>
          <w:sz w:val="28"/>
          <w:szCs w:val="28"/>
          <w:vertAlign w:val="subscript"/>
          <w:lang w:val="kk-KZ"/>
        </w:rPr>
        <w:t xml:space="preserve">                                       </w:t>
      </w:r>
      <w:r w:rsidR="009E4306" w:rsidRPr="000F261C">
        <w:rPr>
          <w:rFonts w:ascii="Times New Roman" w:hAnsi="Times New Roman" w:cs="Times New Roman"/>
          <w:sz w:val="28"/>
          <w:szCs w:val="28"/>
          <w:vertAlign w:val="subscript"/>
          <w:lang w:val="kk-KZ"/>
        </w:rPr>
        <w:t xml:space="preserve">        </w:t>
      </w:r>
      <w:r w:rsidR="009B451D" w:rsidRPr="000F261C">
        <w:rPr>
          <w:rFonts w:ascii="Times New Roman" w:hAnsi="Times New Roman" w:cs="Times New Roman"/>
          <w:sz w:val="28"/>
          <w:szCs w:val="28"/>
          <w:vertAlign w:val="subscript"/>
          <w:lang w:val="kk-KZ"/>
        </w:rPr>
        <w:t xml:space="preserve">                                              </w:t>
      </w:r>
      <w:r w:rsidR="009B451D" w:rsidRPr="000F261C">
        <w:rPr>
          <w:rFonts w:ascii="Times New Roman" w:hAnsi="Times New Roman" w:cs="Times New Roman"/>
          <w:sz w:val="28"/>
          <w:szCs w:val="28"/>
          <w:lang w:val="kk-KZ"/>
        </w:rPr>
        <w:t>(2.3)</w:t>
      </w:r>
    </w:p>
    <w:p w14:paraId="70FE5BB6" w14:textId="77777777" w:rsidR="00F2736D" w:rsidRPr="000F261C" w:rsidRDefault="00F2736D" w:rsidP="009B451D">
      <w:pPr>
        <w:spacing w:after="0" w:line="240" w:lineRule="auto"/>
        <w:ind w:firstLine="567"/>
        <w:jc w:val="both"/>
        <w:rPr>
          <w:rFonts w:ascii="Times New Roman" w:hAnsi="Times New Roman" w:cs="Times New Roman"/>
          <w:sz w:val="28"/>
          <w:szCs w:val="28"/>
          <w:lang w:val="kk-KZ"/>
        </w:rPr>
      </w:pPr>
    </w:p>
    <w:p w14:paraId="75F55A3A" w14:textId="51031583" w:rsidR="009B451D" w:rsidRPr="000F261C" w:rsidRDefault="009B451D" w:rsidP="009B451D">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Тізбек бойымен айнымалы ток </w:t>
      </w:r>
      <w:r w:rsidR="004A35C7" w:rsidRPr="000F261C">
        <w:rPr>
          <w:rFonts w:ascii="Times New Roman" w:hAnsi="Times New Roman" w:cs="Times New Roman"/>
          <w:sz w:val="28"/>
          <w:szCs w:val="28"/>
          <w:lang w:val="kk-KZ"/>
        </w:rPr>
        <w:t>жүретіндіктен</w:t>
      </w:r>
      <w:r w:rsidR="002D6AF1" w:rsidRPr="000F261C">
        <w:rPr>
          <w:rFonts w:ascii="Times New Roman" w:hAnsi="Times New Roman" w:cs="Times New Roman"/>
          <w:sz w:val="28"/>
          <w:szCs w:val="28"/>
          <w:lang w:val="kk-KZ"/>
        </w:rPr>
        <w:t>,</w:t>
      </w:r>
      <w:r w:rsidR="004A35C7" w:rsidRPr="000F261C">
        <w:rPr>
          <w:rFonts w:ascii="Times New Roman" w:hAnsi="Times New Roman" w:cs="Times New Roman"/>
          <w:sz w:val="28"/>
          <w:szCs w:val="28"/>
          <w:lang w:val="kk-KZ"/>
        </w:rPr>
        <w:t xml:space="preserve"> оның </w:t>
      </w:r>
      <w:r w:rsidRPr="000F261C">
        <w:rPr>
          <w:rFonts w:ascii="Times New Roman" w:hAnsi="Times New Roman" w:cs="Times New Roman"/>
          <w:sz w:val="28"/>
          <w:szCs w:val="28"/>
          <w:lang w:val="kk-KZ"/>
        </w:rPr>
        <w:t>бағыты үнемі өзгеріп отырады. Темір электроды – катодты</w:t>
      </w:r>
      <w:r w:rsidR="004A35C7" w:rsidRPr="000F261C">
        <w:rPr>
          <w:rFonts w:ascii="Times New Roman" w:hAnsi="Times New Roman" w:cs="Times New Roman"/>
          <w:sz w:val="28"/>
          <w:szCs w:val="28"/>
          <w:lang w:val="kk-KZ"/>
        </w:rPr>
        <w:t>қ</w:t>
      </w:r>
      <w:r w:rsidRPr="000F261C">
        <w:rPr>
          <w:rFonts w:ascii="Times New Roman" w:hAnsi="Times New Roman" w:cs="Times New Roman"/>
          <w:sz w:val="28"/>
          <w:szCs w:val="28"/>
          <w:lang w:val="kk-KZ"/>
        </w:rPr>
        <w:t>, ал титан электроды анодты</w:t>
      </w:r>
      <w:r w:rsidR="004A35C7" w:rsidRPr="000F261C">
        <w:rPr>
          <w:rFonts w:ascii="Times New Roman" w:hAnsi="Times New Roman" w:cs="Times New Roman"/>
          <w:sz w:val="28"/>
          <w:szCs w:val="28"/>
          <w:lang w:val="kk-KZ"/>
        </w:rPr>
        <w:t>қ</w:t>
      </w:r>
      <w:r w:rsidRPr="000F261C">
        <w:rPr>
          <w:rFonts w:ascii="Times New Roman" w:hAnsi="Times New Roman" w:cs="Times New Roman"/>
          <w:sz w:val="28"/>
          <w:szCs w:val="28"/>
          <w:lang w:val="kk-KZ"/>
        </w:rPr>
        <w:t xml:space="preserve"> жартылай периодта болған жағдайда, титан электродының бетінде Ti</w:t>
      </w:r>
      <w:r w:rsidRPr="000F261C">
        <w:rPr>
          <w:rFonts w:ascii="Times New Roman" w:hAnsi="Times New Roman" w:cs="Times New Roman"/>
          <w:sz w:val="28"/>
          <w:szCs w:val="28"/>
          <w:vertAlign w:val="subscript"/>
          <w:lang w:val="kk-KZ"/>
        </w:rPr>
        <w:t>x</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y</w:t>
      </w:r>
      <w:r w:rsidRPr="000F261C">
        <w:rPr>
          <w:rFonts w:ascii="Times New Roman" w:hAnsi="Times New Roman" w:cs="Times New Roman"/>
          <w:sz w:val="28"/>
          <w:szCs w:val="28"/>
          <w:lang w:val="kk-KZ"/>
        </w:rPr>
        <w:t xml:space="preserve"> құрамды жұқа оксид қабаты бірден пайда болады. Бұл оксидті пленка жартылай өткізгіш қасиеттерге ие және электролизер арқылы ток ағы</w:t>
      </w:r>
      <w:r w:rsidR="008307A6" w:rsidRPr="000F261C">
        <w:rPr>
          <w:rFonts w:ascii="Times New Roman" w:hAnsi="Times New Roman" w:cs="Times New Roman"/>
          <w:sz w:val="28"/>
          <w:szCs w:val="28"/>
          <w:lang w:val="kk-KZ"/>
        </w:rPr>
        <w:t>ны</w:t>
      </w:r>
      <w:r w:rsidRPr="000F261C">
        <w:rPr>
          <w:rFonts w:ascii="Times New Roman" w:hAnsi="Times New Roman" w:cs="Times New Roman"/>
          <w:sz w:val="28"/>
          <w:szCs w:val="28"/>
          <w:lang w:val="kk-KZ"/>
        </w:rPr>
        <w:t xml:space="preserve"> тоқтайды. Осы кезде</w:t>
      </w:r>
      <w:r w:rsidR="00681D35" w:rsidRPr="000F261C">
        <w:rPr>
          <w:rFonts w:ascii="Times New Roman" w:hAnsi="Times New Roman" w:cs="Times New Roman"/>
          <w:sz w:val="28"/>
          <w:szCs w:val="28"/>
          <w:lang w:val="kk-KZ"/>
        </w:rPr>
        <w:t xml:space="preserve"> ток екінші электролизер арқылы </w:t>
      </w:r>
      <w:r w:rsidRPr="000F261C">
        <w:rPr>
          <w:rFonts w:ascii="Times New Roman" w:hAnsi="Times New Roman" w:cs="Times New Roman"/>
          <w:sz w:val="28"/>
          <w:szCs w:val="28"/>
          <w:lang w:val="kk-KZ"/>
        </w:rPr>
        <w:t>өтеді және параллель жалғанған екінші электролизерде темір электрод</w:t>
      </w:r>
      <w:r w:rsidR="008307A6" w:rsidRPr="000F261C">
        <w:rPr>
          <w:rFonts w:ascii="Times New Roman" w:hAnsi="Times New Roman" w:cs="Times New Roman"/>
          <w:sz w:val="28"/>
          <w:szCs w:val="28"/>
          <w:lang w:val="kk-KZ"/>
        </w:rPr>
        <w:t>ы</w:t>
      </w:r>
      <w:r w:rsidRPr="000F261C">
        <w:rPr>
          <w:rFonts w:ascii="Times New Roman" w:hAnsi="Times New Roman" w:cs="Times New Roman"/>
          <w:sz w:val="28"/>
          <w:szCs w:val="28"/>
          <w:lang w:val="kk-KZ"/>
        </w:rPr>
        <w:t xml:space="preserve"> анодты жартылай периодта болғандықтан, ол </w:t>
      </w:r>
      <w:r w:rsidR="008307A6"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реакция арқылы темір (ІІ) иондарын түз</w:t>
      </w:r>
      <w:r w:rsidR="008307A6" w:rsidRPr="000F261C">
        <w:rPr>
          <w:rFonts w:ascii="Times New Roman" w:hAnsi="Times New Roman" w:cs="Times New Roman"/>
          <w:sz w:val="28"/>
          <w:szCs w:val="28"/>
          <w:lang w:val="kk-KZ"/>
        </w:rPr>
        <w:t>е</w:t>
      </w:r>
      <w:r w:rsidRPr="000F261C">
        <w:rPr>
          <w:rFonts w:ascii="Times New Roman" w:hAnsi="Times New Roman" w:cs="Times New Roman"/>
          <w:sz w:val="28"/>
          <w:szCs w:val="28"/>
          <w:lang w:val="kk-KZ"/>
        </w:rPr>
        <w:t xml:space="preserve"> ериді. Титан электроды осы уақытта катодты</w:t>
      </w:r>
      <w:r w:rsidR="008307A6" w:rsidRPr="000F261C">
        <w:rPr>
          <w:rFonts w:ascii="Times New Roman" w:hAnsi="Times New Roman" w:cs="Times New Roman"/>
          <w:sz w:val="28"/>
          <w:szCs w:val="28"/>
          <w:lang w:val="kk-KZ"/>
        </w:rPr>
        <w:t>қ</w:t>
      </w:r>
      <w:r w:rsidRPr="000F261C">
        <w:rPr>
          <w:rFonts w:ascii="Times New Roman" w:hAnsi="Times New Roman" w:cs="Times New Roman"/>
          <w:sz w:val="28"/>
          <w:szCs w:val="28"/>
          <w:lang w:val="kk-KZ"/>
        </w:rPr>
        <w:t xml:space="preserve"> жартылай периодта болады және оның бетінде </w:t>
      </w:r>
      <w:r w:rsidR="0019661B" w:rsidRPr="000F261C">
        <w:rPr>
          <w:rFonts w:ascii="Times New Roman" w:hAnsi="Times New Roman" w:cs="Times New Roman"/>
          <w:sz w:val="28"/>
          <w:szCs w:val="28"/>
          <w:lang w:val="kk-KZ"/>
        </w:rPr>
        <w:t>2.2-</w:t>
      </w:r>
      <w:r w:rsidRPr="000F261C">
        <w:rPr>
          <w:rFonts w:ascii="Times New Roman" w:hAnsi="Times New Roman" w:cs="Times New Roman"/>
          <w:sz w:val="28"/>
          <w:szCs w:val="28"/>
          <w:lang w:val="kk-KZ"/>
        </w:rPr>
        <w:t>реакция арқылы суте</w:t>
      </w:r>
      <w:r w:rsidR="000A0EF8" w:rsidRPr="000F261C">
        <w:rPr>
          <w:rFonts w:ascii="Times New Roman" w:hAnsi="Times New Roman" w:cs="Times New Roman"/>
          <w:sz w:val="28"/>
          <w:szCs w:val="28"/>
          <w:lang w:val="kk-KZ"/>
        </w:rPr>
        <w:t>к</w:t>
      </w:r>
      <w:r w:rsidRPr="000F261C">
        <w:rPr>
          <w:rFonts w:ascii="Times New Roman" w:hAnsi="Times New Roman" w:cs="Times New Roman"/>
          <w:sz w:val="28"/>
          <w:szCs w:val="28"/>
          <w:lang w:val="kk-KZ"/>
        </w:rPr>
        <w:t xml:space="preserve"> бөлінеді. Содан кейін реакция</w:t>
      </w:r>
      <w:r w:rsidR="000A0EF8" w:rsidRPr="000F261C">
        <w:rPr>
          <w:rFonts w:ascii="Times New Roman" w:hAnsi="Times New Roman" w:cs="Times New Roman"/>
          <w:sz w:val="28"/>
          <w:szCs w:val="28"/>
          <w:lang w:val="kk-KZ"/>
        </w:rPr>
        <w:t>сы</w:t>
      </w:r>
      <w:r w:rsidR="00F15F3B" w:rsidRPr="000F261C">
        <w:rPr>
          <w:rFonts w:ascii="Times New Roman" w:hAnsi="Times New Roman" w:cs="Times New Roman"/>
          <w:sz w:val="28"/>
          <w:szCs w:val="28"/>
          <w:lang w:val="kk-KZ"/>
        </w:rPr>
        <w:t xml:space="preserve"> (2.3) </w:t>
      </w:r>
      <w:r w:rsidR="000A0EF8" w:rsidRPr="000F261C">
        <w:rPr>
          <w:rFonts w:ascii="Times New Roman" w:hAnsi="Times New Roman" w:cs="Times New Roman"/>
          <w:sz w:val="28"/>
          <w:szCs w:val="28"/>
          <w:lang w:val="kk-KZ"/>
        </w:rPr>
        <w:t xml:space="preserve">бойынша </w:t>
      </w:r>
      <w:r w:rsidRPr="000F261C">
        <w:rPr>
          <w:rFonts w:ascii="Times New Roman" w:hAnsi="Times New Roman" w:cs="Times New Roman"/>
          <w:sz w:val="28"/>
          <w:szCs w:val="28"/>
          <w:lang w:val="kk-KZ"/>
        </w:rPr>
        <w:t xml:space="preserve">темір (ІІ) гидроксиді түзіледі. Сипатталған цикл темір гидроксидін түзу үшін 50 Гц жиіліктегі айнымалы токтың әрбір толық кезеңінде екі электролизерде қайталанады. Тиісінше, темір гидроксидінің түзілу процесінің өнімділігі артады. Электролизер </w:t>
      </w:r>
      <w:r w:rsidRPr="000F261C">
        <w:rPr>
          <w:rFonts w:ascii="Times New Roman" w:hAnsi="Times New Roman" w:cs="Times New Roman"/>
          <w:sz w:val="28"/>
          <w:szCs w:val="28"/>
          <w:lang w:val="kk-KZ"/>
        </w:rPr>
        <w:lastRenderedPageBreak/>
        <w:t>концентрациясы 200 г/л натрий хлориді ерітіндісімен толтырылды, содан кейін ЛАТР</w:t>
      </w:r>
      <w:r w:rsidR="004F11BD" w:rsidRPr="000F261C">
        <w:rPr>
          <w:rFonts w:ascii="Times New Roman" w:hAnsi="Times New Roman" w:cs="Times New Roman"/>
          <w:sz w:val="28"/>
          <w:szCs w:val="28"/>
          <w:lang w:val="kk-KZ"/>
        </w:rPr>
        <w:t xml:space="preserve"> (5) </w:t>
      </w:r>
      <w:r w:rsidRPr="000F261C">
        <w:rPr>
          <w:rFonts w:ascii="Times New Roman" w:hAnsi="Times New Roman" w:cs="Times New Roman"/>
          <w:sz w:val="28"/>
          <w:szCs w:val="28"/>
          <w:lang w:val="kk-KZ"/>
        </w:rPr>
        <w:t>арқылы өндірістік айнымалы токпен поляризацияланды</w:t>
      </w:r>
      <w:r w:rsidR="00681D35"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Электролиз титан мен темір электродтарындағы әртүрлі ток тығыздықтарында жүргізілді. Темірдің еруінің ток бойынша шығымы әр электролизер үшін айнымалы токтың анодты</w:t>
      </w:r>
      <w:r w:rsidR="00E67C04" w:rsidRPr="000F261C">
        <w:rPr>
          <w:rFonts w:ascii="Times New Roman" w:hAnsi="Times New Roman" w:cs="Times New Roman"/>
          <w:sz w:val="28"/>
          <w:szCs w:val="28"/>
          <w:lang w:val="kk-KZ"/>
        </w:rPr>
        <w:t>қ</w:t>
      </w:r>
      <w:r w:rsidRPr="000F261C">
        <w:rPr>
          <w:rFonts w:ascii="Times New Roman" w:hAnsi="Times New Roman" w:cs="Times New Roman"/>
          <w:sz w:val="28"/>
          <w:szCs w:val="28"/>
          <w:lang w:val="kk-KZ"/>
        </w:rPr>
        <w:t xml:space="preserve"> жартылай периодына бөлек есептелді.</w:t>
      </w:r>
    </w:p>
    <w:p w14:paraId="74516C3D" w14:textId="7516072E" w:rsidR="000C1EFE" w:rsidRPr="000F261C" w:rsidRDefault="000C1EFE" w:rsidP="0034418C">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2.2.3 Биполярлы электродтарды қолдану әдістемесі</w:t>
      </w:r>
    </w:p>
    <w:p w14:paraId="57CF0014" w14:textId="203A124E" w:rsidR="000C1EFE" w:rsidRPr="000F261C" w:rsidRDefault="00543012" w:rsidP="000C1EFE">
      <w:pPr>
        <w:spacing w:after="0" w:line="240" w:lineRule="auto"/>
        <w:ind w:firstLine="567"/>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t>Біздің тәжірибелерімізде алғаш рет</w:t>
      </w:r>
      <w:r w:rsidR="00483D3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айнымалы ток ә</w:t>
      </w:r>
      <w:r w:rsidR="00BC3AAB" w:rsidRPr="000F261C">
        <w:rPr>
          <w:rFonts w:ascii="Times New Roman" w:hAnsi="Times New Roman" w:cs="Times New Roman"/>
          <w:sz w:val="28"/>
          <w:szCs w:val="28"/>
          <w:lang w:val="kk-KZ"/>
        </w:rPr>
        <w:t xml:space="preserve">серімен электролиз жүргізу кезінде биполярлы электродтар қолданылды. </w:t>
      </w:r>
      <w:r w:rsidR="000C1EFE" w:rsidRPr="000F261C">
        <w:rPr>
          <w:rFonts w:ascii="Times New Roman" w:hAnsi="Times New Roman" w:cs="Times New Roman"/>
          <w:bCs/>
          <w:sz w:val="28"/>
          <w:szCs w:val="28"/>
          <w:lang w:val="kk-KZ"/>
        </w:rPr>
        <w:t>Зерттеу</w:t>
      </w:r>
      <w:r w:rsidR="00AA7E80" w:rsidRPr="000F261C">
        <w:rPr>
          <w:rFonts w:ascii="Times New Roman" w:hAnsi="Times New Roman" w:cs="Times New Roman"/>
          <w:bCs/>
          <w:sz w:val="28"/>
          <w:szCs w:val="28"/>
          <w:lang w:val="kk-KZ"/>
        </w:rPr>
        <w:t>лер</w:t>
      </w:r>
      <w:r w:rsidR="000C1EFE" w:rsidRPr="000F261C">
        <w:rPr>
          <w:rFonts w:ascii="Times New Roman" w:hAnsi="Times New Roman" w:cs="Times New Roman"/>
          <w:bCs/>
          <w:sz w:val="28"/>
          <w:szCs w:val="28"/>
          <w:lang w:val="kk-KZ"/>
        </w:rPr>
        <w:t xml:space="preserve"> жүргізу үшін 2.</w:t>
      </w:r>
      <w:r w:rsidR="00AA7E80" w:rsidRPr="000F261C">
        <w:rPr>
          <w:rFonts w:ascii="Times New Roman" w:hAnsi="Times New Roman" w:cs="Times New Roman"/>
          <w:bCs/>
          <w:sz w:val="28"/>
          <w:szCs w:val="28"/>
          <w:lang w:val="kk-KZ"/>
        </w:rPr>
        <w:t>5</w:t>
      </w:r>
      <w:r w:rsidR="000C1EFE" w:rsidRPr="000F261C">
        <w:rPr>
          <w:rFonts w:ascii="Times New Roman" w:hAnsi="Times New Roman" w:cs="Times New Roman"/>
          <w:bCs/>
          <w:sz w:val="28"/>
          <w:szCs w:val="28"/>
          <w:lang w:val="kk-KZ"/>
        </w:rPr>
        <w:t>-суретте көрсетілген қондырғы пайдаланылды.</w:t>
      </w:r>
      <w:r w:rsidR="004E1365" w:rsidRPr="000F261C">
        <w:rPr>
          <w:rFonts w:ascii="Times New Roman" w:hAnsi="Times New Roman" w:cs="Times New Roman"/>
          <w:bCs/>
          <w:sz w:val="28"/>
          <w:szCs w:val="28"/>
          <w:lang w:val="kk-KZ"/>
        </w:rPr>
        <w:t xml:space="preserve"> </w:t>
      </w:r>
      <w:r w:rsidR="001E429D" w:rsidRPr="000F261C">
        <w:rPr>
          <w:rFonts w:ascii="Times New Roman" w:hAnsi="Times New Roman" w:cs="Times New Roman"/>
          <w:bCs/>
          <w:sz w:val="28"/>
          <w:szCs w:val="28"/>
          <w:lang w:val="kk-KZ"/>
        </w:rPr>
        <w:t xml:space="preserve">Тәжірибенің мақсатына байланысты электродтардың түрлері өзгертіліп отырды. </w:t>
      </w:r>
    </w:p>
    <w:p w14:paraId="203DECA6" w14:textId="4FF7E729" w:rsidR="000C1EFE" w:rsidRPr="000F261C" w:rsidRDefault="00E43DF7" w:rsidP="000C1EFE">
      <w:pPr>
        <w:spacing w:after="0" w:line="240" w:lineRule="auto"/>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 </w:t>
      </w:r>
    </w:p>
    <w:p w14:paraId="0C663763" w14:textId="0EC31B70" w:rsidR="000C1EFE" w:rsidRPr="000F261C" w:rsidRDefault="000C1EFE" w:rsidP="000B4C0B">
      <w:pPr>
        <w:spacing w:after="0" w:line="240" w:lineRule="auto"/>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6997818A" wp14:editId="5C965837">
            <wp:extent cx="2962275" cy="3162300"/>
            <wp:effectExtent l="0" t="0" r="9525" b="0"/>
            <wp:docPr id="12313506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2275" cy="3162300"/>
                    </a:xfrm>
                    <a:prstGeom prst="rect">
                      <a:avLst/>
                    </a:prstGeom>
                    <a:noFill/>
                    <a:ln>
                      <a:noFill/>
                    </a:ln>
                  </pic:spPr>
                </pic:pic>
              </a:graphicData>
            </a:graphic>
          </wp:inline>
        </w:drawing>
      </w:r>
    </w:p>
    <w:p w14:paraId="48679500" w14:textId="77777777" w:rsidR="000C1EFE" w:rsidRPr="000F261C" w:rsidRDefault="000C1EFE" w:rsidP="000C1EFE">
      <w:pPr>
        <w:spacing w:after="0" w:line="240" w:lineRule="auto"/>
        <w:ind w:firstLine="567"/>
        <w:jc w:val="both"/>
        <w:rPr>
          <w:rFonts w:ascii="Times New Roman" w:hAnsi="Times New Roman" w:cs="Times New Roman"/>
          <w:sz w:val="28"/>
          <w:szCs w:val="28"/>
        </w:rPr>
      </w:pPr>
    </w:p>
    <w:p w14:paraId="48CBF824" w14:textId="0F553C01" w:rsidR="000C1EFE" w:rsidRPr="000F261C" w:rsidRDefault="000C1EFE" w:rsidP="00B978C1">
      <w:pPr>
        <w:spacing w:after="0" w:line="240" w:lineRule="auto"/>
        <w:jc w:val="center"/>
        <w:rPr>
          <w:rFonts w:ascii="Times New Roman" w:hAnsi="Times New Roman" w:cs="Times New Roman"/>
          <w:sz w:val="28"/>
          <w:szCs w:val="28"/>
        </w:rPr>
      </w:pPr>
      <w:r w:rsidRPr="000F261C">
        <w:rPr>
          <w:rFonts w:ascii="Times New Roman" w:hAnsi="Times New Roman" w:cs="Times New Roman"/>
          <w:sz w:val="28"/>
          <w:szCs w:val="28"/>
        </w:rPr>
        <w:t>1 – электролизер, 2 – монополяр</w:t>
      </w:r>
      <w:r w:rsidRPr="000F261C">
        <w:rPr>
          <w:rFonts w:ascii="Times New Roman" w:hAnsi="Times New Roman" w:cs="Times New Roman"/>
          <w:sz w:val="28"/>
          <w:szCs w:val="28"/>
          <w:lang w:val="kk-KZ"/>
        </w:rPr>
        <w:t>лы</w:t>
      </w:r>
      <w:r w:rsidRPr="000F261C">
        <w:rPr>
          <w:rFonts w:ascii="Times New Roman" w:hAnsi="Times New Roman" w:cs="Times New Roman"/>
          <w:sz w:val="28"/>
          <w:szCs w:val="28"/>
        </w:rPr>
        <w:t xml:space="preserve"> электрод</w:t>
      </w:r>
      <w:r w:rsidRPr="000F261C">
        <w:rPr>
          <w:rFonts w:ascii="Times New Roman" w:hAnsi="Times New Roman" w:cs="Times New Roman"/>
          <w:sz w:val="28"/>
          <w:szCs w:val="28"/>
          <w:lang w:val="kk-KZ"/>
        </w:rPr>
        <w:t>тар</w:t>
      </w:r>
      <w:r w:rsidRPr="000F261C">
        <w:rPr>
          <w:rFonts w:ascii="Times New Roman" w:hAnsi="Times New Roman" w:cs="Times New Roman"/>
          <w:sz w:val="28"/>
          <w:szCs w:val="28"/>
        </w:rPr>
        <w:t>, 3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биполяр</w:t>
      </w:r>
      <w:r w:rsidRPr="000F261C">
        <w:rPr>
          <w:rFonts w:ascii="Times New Roman" w:hAnsi="Times New Roman" w:cs="Times New Roman"/>
          <w:sz w:val="28"/>
          <w:szCs w:val="28"/>
          <w:lang w:val="kk-KZ"/>
        </w:rPr>
        <w:t>лы</w:t>
      </w:r>
      <w:r w:rsidRPr="000F261C">
        <w:rPr>
          <w:rFonts w:ascii="Times New Roman" w:hAnsi="Times New Roman" w:cs="Times New Roman"/>
          <w:sz w:val="28"/>
          <w:szCs w:val="28"/>
        </w:rPr>
        <w:t xml:space="preserve"> электрод</w:t>
      </w:r>
      <w:r w:rsidRPr="000F261C">
        <w:rPr>
          <w:rFonts w:ascii="Times New Roman" w:hAnsi="Times New Roman" w:cs="Times New Roman"/>
          <w:sz w:val="28"/>
          <w:szCs w:val="28"/>
          <w:lang w:val="kk-KZ"/>
        </w:rPr>
        <w:t>тар</w:t>
      </w:r>
      <w:r w:rsidRPr="000F261C">
        <w:rPr>
          <w:rFonts w:ascii="Times New Roman" w:hAnsi="Times New Roman" w:cs="Times New Roman"/>
          <w:sz w:val="28"/>
          <w:szCs w:val="28"/>
        </w:rPr>
        <w:t>, 4 – ЛАТР, 5 –</w:t>
      </w:r>
      <w:r w:rsidRPr="000F261C">
        <w:rPr>
          <w:rFonts w:ascii="Times New Roman" w:hAnsi="Times New Roman" w:cs="Times New Roman"/>
          <w:sz w:val="28"/>
          <w:szCs w:val="28"/>
          <w:lang w:val="kk-KZ"/>
        </w:rPr>
        <w:t xml:space="preserve"> </w:t>
      </w:r>
      <w:r w:rsidR="00B978C1" w:rsidRPr="000F261C">
        <w:rPr>
          <w:rFonts w:ascii="Times New Roman" w:hAnsi="Times New Roman" w:cs="Times New Roman"/>
          <w:sz w:val="28"/>
          <w:szCs w:val="28"/>
        </w:rPr>
        <w:t>амперметр</w:t>
      </w:r>
    </w:p>
    <w:p w14:paraId="53FB606F" w14:textId="53A28A76" w:rsidR="000C1EFE" w:rsidRPr="000F261C" w:rsidRDefault="000C1EFE" w:rsidP="00B978C1">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w:t>
      </w:r>
      <w:r w:rsidRPr="000F261C">
        <w:rPr>
          <w:rFonts w:ascii="Times New Roman" w:hAnsi="Times New Roman" w:cs="Times New Roman"/>
          <w:sz w:val="28"/>
          <w:szCs w:val="28"/>
        </w:rPr>
        <w:t>2.</w:t>
      </w:r>
      <w:r w:rsidR="00E52DB7" w:rsidRPr="000F261C">
        <w:rPr>
          <w:rFonts w:ascii="Times New Roman" w:hAnsi="Times New Roman" w:cs="Times New Roman"/>
          <w:sz w:val="28"/>
          <w:szCs w:val="28"/>
          <w:lang w:val="kk-KZ"/>
        </w:rPr>
        <w:t>5</w:t>
      </w:r>
      <w:r w:rsidRPr="000F261C">
        <w:rPr>
          <w:rFonts w:ascii="Times New Roman" w:hAnsi="Times New Roman" w:cs="Times New Roman"/>
          <w:sz w:val="28"/>
          <w:szCs w:val="28"/>
        </w:rPr>
        <w:t xml:space="preserve"> – </w:t>
      </w:r>
      <w:r w:rsidR="00A11D3A" w:rsidRPr="000F261C">
        <w:rPr>
          <w:rFonts w:ascii="Times New Roman" w:hAnsi="Times New Roman" w:cs="Times New Roman"/>
          <w:sz w:val="28"/>
          <w:szCs w:val="28"/>
          <w:lang w:val="kk-KZ"/>
        </w:rPr>
        <w:t>Айнымалы ток әсерімен биполярлы электродтар қолданып электролиз жүргізуге арналған қондырғының принципиалды түрдегі схемасы</w:t>
      </w:r>
    </w:p>
    <w:p w14:paraId="6DAF569E" w14:textId="77777777" w:rsidR="000C1EFE" w:rsidRPr="000F261C" w:rsidRDefault="000C1EFE" w:rsidP="000C1EFE">
      <w:pPr>
        <w:spacing w:after="0" w:line="240" w:lineRule="auto"/>
        <w:ind w:firstLine="567"/>
        <w:jc w:val="both"/>
        <w:rPr>
          <w:rFonts w:ascii="Times New Roman" w:hAnsi="Times New Roman" w:cs="Times New Roman"/>
          <w:sz w:val="28"/>
          <w:szCs w:val="28"/>
          <w:lang w:val="kk-KZ"/>
        </w:rPr>
      </w:pPr>
    </w:p>
    <w:p w14:paraId="2B17E3CB" w14:textId="4C949D59" w:rsidR="00E43DF7" w:rsidRPr="000F261C" w:rsidRDefault="00E43DF7" w:rsidP="00E43DF7">
      <w:pPr>
        <w:spacing w:after="0" w:line="240" w:lineRule="auto"/>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Қорғасын</w:t>
      </w:r>
      <w:r w:rsidR="00483D33" w:rsidRPr="000F261C">
        <w:rPr>
          <w:rFonts w:ascii="Times New Roman" w:hAnsi="Times New Roman" w:cs="Times New Roman"/>
          <w:bCs/>
          <w:sz w:val="28"/>
          <w:szCs w:val="28"/>
          <w:lang w:val="kk-KZ"/>
        </w:rPr>
        <w:t xml:space="preserve"> электродтарының қасиет</w:t>
      </w:r>
      <w:r w:rsidRPr="000F261C">
        <w:rPr>
          <w:rFonts w:ascii="Times New Roman" w:hAnsi="Times New Roman" w:cs="Times New Roman"/>
          <w:bCs/>
          <w:sz w:val="28"/>
          <w:szCs w:val="28"/>
          <w:lang w:val="kk-KZ"/>
        </w:rPr>
        <w:t>терін биполярлы электродтар қолданған кезде зерттеу үшін жиналған қондырғыны сипаттайық. Бұл кезде қондырғы е</w:t>
      </w:r>
      <w:r w:rsidR="00483D33" w:rsidRPr="000F261C">
        <w:rPr>
          <w:rFonts w:ascii="Times New Roman" w:hAnsi="Times New Roman" w:cs="Times New Roman"/>
          <w:bCs/>
          <w:sz w:val="28"/>
          <w:szCs w:val="28"/>
          <w:lang w:val="kk-KZ"/>
        </w:rPr>
        <w:t>кі шеткі монополярлы (2) және</w:t>
      </w:r>
      <w:r w:rsidRPr="000F261C">
        <w:rPr>
          <w:rFonts w:ascii="Times New Roman" w:hAnsi="Times New Roman" w:cs="Times New Roman"/>
          <w:bCs/>
          <w:sz w:val="28"/>
          <w:szCs w:val="28"/>
          <w:lang w:val="kk-KZ"/>
        </w:rPr>
        <w:t xml:space="preserve"> биполярлы</w:t>
      </w:r>
      <w:r w:rsidR="00483D33" w:rsidRPr="000F261C">
        <w:rPr>
          <w:rFonts w:ascii="Times New Roman" w:hAnsi="Times New Roman" w:cs="Times New Roman"/>
          <w:bCs/>
          <w:sz w:val="28"/>
          <w:szCs w:val="28"/>
          <w:lang w:val="kk-KZ"/>
        </w:rPr>
        <w:t xml:space="preserve"> (3) </w:t>
      </w:r>
      <w:r w:rsidRPr="000F261C">
        <w:rPr>
          <w:rFonts w:ascii="Times New Roman" w:hAnsi="Times New Roman" w:cs="Times New Roman"/>
          <w:bCs/>
          <w:sz w:val="28"/>
          <w:szCs w:val="28"/>
          <w:lang w:val="kk-KZ"/>
        </w:rPr>
        <w:t>қорғасын электродтары орнатылған электролизерден (1) құралады. Тізбекке ток ЛАТР арқылы беріледі (бір фазалы MATR</w:t>
      </w:r>
      <w:r w:rsidR="00483D33" w:rsidRPr="000F261C">
        <w:rPr>
          <w:rFonts w:ascii="Times New Roman" w:hAnsi="Times New Roman" w:cs="Times New Roman"/>
          <w:bCs/>
          <w:sz w:val="28"/>
          <w:szCs w:val="28"/>
          <w:lang w:val="kk-KZ"/>
        </w:rPr>
        <w:t xml:space="preserve">IX TDGC-1 1 КВА, 4А), ток күші </w:t>
      </w:r>
      <w:r w:rsidRPr="000F261C">
        <w:rPr>
          <w:rFonts w:ascii="Times New Roman" w:hAnsi="Times New Roman" w:cs="Times New Roman"/>
          <w:bCs/>
          <w:sz w:val="28"/>
          <w:szCs w:val="28"/>
          <w:lang w:val="kk-KZ"/>
        </w:rPr>
        <w:t xml:space="preserve">амперметрмен өлшенеді (laboratoryA-meterE538). Электродтар </w:t>
      </w:r>
      <w:r w:rsidR="00682428" w:rsidRPr="000F261C">
        <w:rPr>
          <w:rFonts w:ascii="Times New Roman" w:hAnsi="Times New Roman" w:cs="Times New Roman"/>
          <w:bCs/>
          <w:sz w:val="28"/>
          <w:szCs w:val="28"/>
          <w:lang w:val="kk-KZ"/>
        </w:rPr>
        <w:t>ретінде С-</w:t>
      </w:r>
      <w:r w:rsidRPr="000F261C">
        <w:rPr>
          <w:rFonts w:ascii="Times New Roman" w:hAnsi="Times New Roman" w:cs="Times New Roman"/>
          <w:bCs/>
          <w:sz w:val="28"/>
          <w:szCs w:val="28"/>
          <w:lang w:val="kk-KZ"/>
        </w:rPr>
        <w:t>1 маркалы қорғасын пластиналары пайдаланылды, электролит ерітінділері ретінде «х.ч.» мар</w:t>
      </w:r>
      <w:r w:rsidR="00483D33" w:rsidRPr="000F261C">
        <w:rPr>
          <w:rFonts w:ascii="Times New Roman" w:hAnsi="Times New Roman" w:cs="Times New Roman"/>
          <w:bCs/>
          <w:sz w:val="28"/>
          <w:szCs w:val="28"/>
          <w:lang w:val="kk-KZ"/>
        </w:rPr>
        <w:t xml:space="preserve">калы күкірт қышқылы қолданылды. </w:t>
      </w:r>
      <w:r w:rsidRPr="000F261C">
        <w:rPr>
          <w:rFonts w:ascii="Times New Roman" w:hAnsi="Times New Roman" w:cs="Times New Roman"/>
          <w:bCs/>
          <w:sz w:val="28"/>
          <w:szCs w:val="28"/>
          <w:lang w:val="kk-KZ"/>
        </w:rPr>
        <w:t>Электролиз өн</w:t>
      </w:r>
      <w:r w:rsidR="00483D33" w:rsidRPr="000F261C">
        <w:rPr>
          <w:rFonts w:ascii="Times New Roman" w:hAnsi="Times New Roman" w:cs="Times New Roman"/>
          <w:bCs/>
          <w:sz w:val="28"/>
          <w:szCs w:val="28"/>
          <w:lang w:val="kk-KZ"/>
        </w:rPr>
        <w:t>дірістік</w:t>
      </w:r>
      <w:r w:rsidRPr="000F261C">
        <w:rPr>
          <w:rFonts w:ascii="Times New Roman" w:hAnsi="Times New Roman" w:cs="Times New Roman"/>
          <w:bCs/>
          <w:sz w:val="28"/>
          <w:szCs w:val="28"/>
          <w:lang w:val="kk-KZ"/>
        </w:rPr>
        <w:t xml:space="preserve"> жиіліктегі (50 Гц) айнымалы токпен поляризациялау кезінде жүргізілді. Ток көзіне электролизер қабырғасына жақын орналасқан екі электрод қосылды, олар шартты түрде «шеткі» деп аталады. Олардың арасында тігінен және бір-біріне параллель тағы үш электрод орнатылды. Олардың арасындағы қашықтық 1,4 см болды. Барлық </w:t>
      </w:r>
      <w:r w:rsidRPr="000F261C">
        <w:rPr>
          <w:rFonts w:ascii="Times New Roman" w:hAnsi="Times New Roman" w:cs="Times New Roman"/>
          <w:bCs/>
          <w:sz w:val="28"/>
          <w:szCs w:val="28"/>
          <w:lang w:val="kk-KZ"/>
        </w:rPr>
        <w:lastRenderedPageBreak/>
        <w:t>электродтардың бетінің ауданы бірдей және 12,5 см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-ге тең болды. Электролизер органикалық шыныдан жасалған және тікбұрышты пішінді болды. Электродтар электролизердің бүйір қабырғалары мен электродтар арасында үлкен саңылаулар болмайтындай етіп орналастырылды. Тәжірибе алдында қорғасын электродтары зімпара қағазымен мұқият тазаланып, сумен жуылып, спиртпен өңделді. Электролизден кейін салмағын өлшеу арқылы электродтар массасының төмендеуі анықталды.</w:t>
      </w:r>
    </w:p>
    <w:p w14:paraId="7A9AD27F" w14:textId="01477A23" w:rsidR="000C1EFE" w:rsidRPr="000F261C" w:rsidRDefault="00AD7212" w:rsidP="000C1EFE">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Электролиз барысында қорғасын электродарының еруі байқалады. </w:t>
      </w:r>
      <w:r w:rsidR="006E5ECF" w:rsidRPr="000F261C">
        <w:rPr>
          <w:rFonts w:ascii="Times New Roman" w:hAnsi="Times New Roman" w:cs="Times New Roman"/>
          <w:sz w:val="28"/>
          <w:szCs w:val="28"/>
          <w:lang w:val="kk-KZ"/>
        </w:rPr>
        <w:t>Олардың массасының азаюына т</w:t>
      </w:r>
      <w:r w:rsidR="000C1EFE" w:rsidRPr="000F261C">
        <w:rPr>
          <w:rFonts w:ascii="Times New Roman" w:hAnsi="Times New Roman" w:cs="Times New Roman"/>
          <w:sz w:val="28"/>
          <w:szCs w:val="28"/>
          <w:lang w:val="kk-KZ"/>
        </w:rPr>
        <w:t xml:space="preserve">ок тығыздығы мен тәжірибе ұзақтығының  әсері зерттелді. Электролиз нәтижесінде электродтық кеңістіктерде қорғасын </w:t>
      </w:r>
      <w:r w:rsidR="00A85AC7" w:rsidRPr="000F261C">
        <w:rPr>
          <w:rFonts w:ascii="Times New Roman" w:hAnsi="Times New Roman" w:cs="Times New Roman"/>
          <w:sz w:val="28"/>
          <w:szCs w:val="28"/>
          <w:lang w:val="kk-KZ"/>
        </w:rPr>
        <w:t xml:space="preserve">(ІІ) </w:t>
      </w:r>
      <w:r w:rsidR="000C1EFE" w:rsidRPr="000F261C">
        <w:rPr>
          <w:rFonts w:ascii="Times New Roman" w:hAnsi="Times New Roman" w:cs="Times New Roman"/>
          <w:sz w:val="28"/>
          <w:szCs w:val="28"/>
          <w:lang w:val="kk-KZ"/>
        </w:rPr>
        <w:t>иондары сульфат иондарымен әрекеттесіп</w:t>
      </w:r>
      <w:r w:rsidR="00A85AC7" w:rsidRPr="000F261C">
        <w:rPr>
          <w:rFonts w:ascii="Times New Roman" w:hAnsi="Times New Roman" w:cs="Times New Roman"/>
          <w:sz w:val="28"/>
          <w:szCs w:val="28"/>
          <w:lang w:val="kk-KZ"/>
        </w:rPr>
        <w:t>,</w:t>
      </w:r>
      <w:r w:rsidR="000C1EFE" w:rsidRPr="000F261C">
        <w:rPr>
          <w:rFonts w:ascii="Times New Roman" w:hAnsi="Times New Roman" w:cs="Times New Roman"/>
          <w:sz w:val="28"/>
          <w:szCs w:val="28"/>
          <w:lang w:val="kk-KZ"/>
        </w:rPr>
        <w:t xml:space="preserve"> электролизердің түбіне қорғасын (II) сульфаты</w:t>
      </w:r>
      <w:r w:rsidR="00876380" w:rsidRPr="000F261C">
        <w:rPr>
          <w:rFonts w:ascii="Times New Roman" w:hAnsi="Times New Roman" w:cs="Times New Roman"/>
          <w:sz w:val="28"/>
          <w:szCs w:val="28"/>
          <w:lang w:val="kk-KZ"/>
        </w:rPr>
        <w:t xml:space="preserve"> ақ тұнба түрінде </w:t>
      </w:r>
      <w:r w:rsidR="000C1EFE" w:rsidRPr="000F261C">
        <w:rPr>
          <w:rFonts w:ascii="Times New Roman" w:hAnsi="Times New Roman" w:cs="Times New Roman"/>
          <w:sz w:val="28"/>
          <w:szCs w:val="28"/>
          <w:lang w:val="kk-KZ"/>
        </w:rPr>
        <w:t>түз</w:t>
      </w:r>
      <w:r w:rsidR="00A85AC7" w:rsidRPr="000F261C">
        <w:rPr>
          <w:rFonts w:ascii="Times New Roman" w:hAnsi="Times New Roman" w:cs="Times New Roman"/>
          <w:sz w:val="28"/>
          <w:szCs w:val="28"/>
          <w:lang w:val="kk-KZ"/>
        </w:rPr>
        <w:t xml:space="preserve">іледі. </w:t>
      </w:r>
      <w:r w:rsidR="000C1EFE" w:rsidRPr="000F261C">
        <w:rPr>
          <w:rFonts w:ascii="Times New Roman" w:hAnsi="Times New Roman" w:cs="Times New Roman"/>
          <w:sz w:val="28"/>
          <w:szCs w:val="28"/>
          <w:lang w:val="kk-KZ"/>
        </w:rPr>
        <w:t>Тәжірибеден кейін электролит сүзіліп, тұнба ерітіндіден бөлініп алынып, сумен жуылды және кептірілді. Тұнба рентгенофлуоресцентті, рентгенофазалық және элементтік талдау әдістерімен анықталды.</w:t>
      </w:r>
    </w:p>
    <w:p w14:paraId="5CC373D0" w14:textId="7DE21088" w:rsidR="004B02C0" w:rsidRPr="000F261C" w:rsidRDefault="00C815DB" w:rsidP="000C1EFE">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Сондай-ақ биполярлы электродтарды титанның электролиз кезіндегі еруін зерттеу үшін де пайдаландық. Титанды зерттеуге арналған қондырғының схемасы </w:t>
      </w:r>
      <w:r w:rsidR="009F2152" w:rsidRPr="000F261C">
        <w:rPr>
          <w:rFonts w:ascii="Times New Roman" w:hAnsi="Times New Roman" w:cs="Times New Roman"/>
          <w:sz w:val="28"/>
          <w:szCs w:val="28"/>
          <w:lang w:val="kk-KZ"/>
        </w:rPr>
        <w:t>2.6-</w:t>
      </w:r>
      <w:r w:rsidRPr="000F261C">
        <w:rPr>
          <w:rFonts w:ascii="Times New Roman" w:hAnsi="Times New Roman" w:cs="Times New Roman"/>
          <w:sz w:val="28"/>
          <w:szCs w:val="28"/>
          <w:lang w:val="kk-KZ"/>
        </w:rPr>
        <w:t xml:space="preserve">суретте келтірілген. </w:t>
      </w:r>
    </w:p>
    <w:p w14:paraId="3F16704F" w14:textId="77777777" w:rsidR="00757382" w:rsidRPr="000F261C" w:rsidRDefault="00757382" w:rsidP="000C1EFE">
      <w:pPr>
        <w:spacing w:after="0" w:line="240" w:lineRule="auto"/>
        <w:ind w:firstLine="567"/>
        <w:jc w:val="both"/>
        <w:rPr>
          <w:rFonts w:ascii="Times New Roman" w:hAnsi="Times New Roman" w:cs="Times New Roman"/>
          <w:sz w:val="28"/>
          <w:szCs w:val="28"/>
          <w:lang w:val="kk-KZ"/>
        </w:rPr>
      </w:pPr>
    </w:p>
    <w:p w14:paraId="48254D2E" w14:textId="08362E1B" w:rsidR="00757382" w:rsidRPr="000F261C" w:rsidRDefault="00757382" w:rsidP="000B4C0B">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14:ligatures w14:val="standardContextual"/>
        </w:rPr>
        <w:drawing>
          <wp:inline distT="0" distB="0" distL="0" distR="0" wp14:anchorId="21936C85" wp14:editId="2FB6F253">
            <wp:extent cx="3343275" cy="2905125"/>
            <wp:effectExtent l="0" t="0" r="9525" b="9525"/>
            <wp:docPr id="610579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43275" cy="2905125"/>
                    </a:xfrm>
                    <a:prstGeom prst="rect">
                      <a:avLst/>
                    </a:prstGeom>
                    <a:noFill/>
                    <a:ln>
                      <a:noFill/>
                    </a:ln>
                  </pic:spPr>
                </pic:pic>
              </a:graphicData>
            </a:graphic>
          </wp:inline>
        </w:drawing>
      </w:r>
    </w:p>
    <w:p w14:paraId="5A65CE36" w14:textId="77777777" w:rsidR="00913313" w:rsidRPr="000F261C" w:rsidRDefault="00913313" w:rsidP="00B978C1">
      <w:pPr>
        <w:spacing w:after="0" w:line="240" w:lineRule="auto"/>
        <w:jc w:val="center"/>
        <w:rPr>
          <w:rFonts w:ascii="Times New Roman" w:hAnsi="Times New Roman" w:cs="Times New Roman"/>
          <w:sz w:val="28"/>
          <w:szCs w:val="28"/>
        </w:rPr>
      </w:pPr>
    </w:p>
    <w:p w14:paraId="4A6CE4F8" w14:textId="38CE38CC" w:rsidR="004B02C0" w:rsidRPr="000F261C" w:rsidRDefault="004B02C0" w:rsidP="00B978C1">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 xml:space="preserve">1 – электролизер, 2 – электролит, 3 – </w:t>
      </w:r>
      <w:r w:rsidRPr="000F261C">
        <w:rPr>
          <w:rFonts w:ascii="Times New Roman" w:hAnsi="Times New Roman" w:cs="Times New Roman"/>
          <w:sz w:val="28"/>
          <w:szCs w:val="28"/>
          <w:lang w:val="kk-KZ"/>
        </w:rPr>
        <w:t>ток көзі</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ЛАТР, 4</w:t>
      </w:r>
      <w:r w:rsidRPr="000F261C">
        <w:rPr>
          <w:rFonts w:ascii="Times New Roman" w:hAnsi="Times New Roman" w:cs="Times New Roman"/>
          <w:sz w:val="28"/>
          <w:szCs w:val="28"/>
          <w:vertAlign w:val="superscript"/>
        </w:rPr>
        <w:t>1</w:t>
      </w:r>
      <w:r w:rsidRPr="000F261C">
        <w:rPr>
          <w:rFonts w:ascii="Times New Roman" w:hAnsi="Times New Roman" w:cs="Times New Roman"/>
          <w:sz w:val="28"/>
          <w:szCs w:val="28"/>
          <w:lang w:val="kk-KZ"/>
        </w:rPr>
        <w:t xml:space="preserve"> және </w:t>
      </w:r>
      <w:r w:rsidRPr="000F261C">
        <w:rPr>
          <w:rFonts w:ascii="Times New Roman" w:hAnsi="Times New Roman" w:cs="Times New Roman"/>
          <w:sz w:val="28"/>
          <w:szCs w:val="28"/>
        </w:rPr>
        <w:t>4</w:t>
      </w:r>
      <w:r w:rsidRPr="000F261C">
        <w:rPr>
          <w:rFonts w:ascii="Times New Roman" w:hAnsi="Times New Roman" w:cs="Times New Roman"/>
          <w:sz w:val="28"/>
          <w:szCs w:val="28"/>
          <w:vertAlign w:val="superscript"/>
        </w:rPr>
        <w:t>3</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 xml:space="preserve">монополярлы электродтар, </w:t>
      </w:r>
      <w:r w:rsidRPr="000F261C">
        <w:rPr>
          <w:rFonts w:ascii="Times New Roman" w:hAnsi="Times New Roman" w:cs="Times New Roman"/>
          <w:sz w:val="28"/>
          <w:szCs w:val="28"/>
        </w:rPr>
        <w:t>4</w:t>
      </w:r>
      <w:r w:rsidRPr="000F261C">
        <w:rPr>
          <w:rFonts w:ascii="Times New Roman" w:hAnsi="Times New Roman" w:cs="Times New Roman"/>
          <w:sz w:val="28"/>
          <w:szCs w:val="28"/>
          <w:vertAlign w:val="superscript"/>
        </w:rPr>
        <w:t>2</w:t>
      </w:r>
      <w:r w:rsidRPr="000F261C">
        <w:rPr>
          <w:rFonts w:ascii="Times New Roman" w:hAnsi="Times New Roman" w:cs="Times New Roman"/>
          <w:sz w:val="28"/>
          <w:szCs w:val="28"/>
        </w:rPr>
        <w:t xml:space="preserve"> – биполяр</w:t>
      </w:r>
      <w:r w:rsidRPr="000F261C">
        <w:rPr>
          <w:rFonts w:ascii="Times New Roman" w:hAnsi="Times New Roman" w:cs="Times New Roman"/>
          <w:sz w:val="28"/>
          <w:szCs w:val="28"/>
          <w:lang w:val="kk-KZ"/>
        </w:rPr>
        <w:t>лы</w:t>
      </w:r>
      <w:r w:rsidRPr="000F261C">
        <w:rPr>
          <w:rFonts w:ascii="Times New Roman" w:hAnsi="Times New Roman" w:cs="Times New Roman"/>
          <w:sz w:val="28"/>
          <w:szCs w:val="28"/>
        </w:rPr>
        <w:t xml:space="preserve"> электрод,</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5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амперметр,</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6 –</w:t>
      </w:r>
      <w:r w:rsidRPr="000F261C">
        <w:rPr>
          <w:rFonts w:ascii="Times New Roman" w:hAnsi="Times New Roman" w:cs="Times New Roman"/>
          <w:sz w:val="28"/>
          <w:szCs w:val="28"/>
          <w:lang w:val="kk-KZ"/>
        </w:rPr>
        <w:t xml:space="preserve"> кілт</w:t>
      </w:r>
    </w:p>
    <w:p w14:paraId="4E98E02D" w14:textId="78819BA2" w:rsidR="004B02C0" w:rsidRPr="000F261C" w:rsidRDefault="004B02C0" w:rsidP="00B978C1">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w:t>
      </w:r>
      <w:r w:rsidR="00C815DB" w:rsidRPr="000F261C">
        <w:rPr>
          <w:rFonts w:ascii="Times New Roman" w:hAnsi="Times New Roman" w:cs="Times New Roman"/>
          <w:sz w:val="28"/>
          <w:szCs w:val="28"/>
          <w:lang w:val="kk-KZ"/>
        </w:rPr>
        <w:t>2.6</w:t>
      </w:r>
      <w:r w:rsidRPr="000F261C">
        <w:rPr>
          <w:rFonts w:ascii="Times New Roman" w:hAnsi="Times New Roman" w:cs="Times New Roman"/>
          <w:sz w:val="28"/>
          <w:szCs w:val="28"/>
          <w:lang w:val="kk-KZ"/>
        </w:rPr>
        <w:t xml:space="preserve"> – Биполярлы электродтарды қолдану арқылы айнымалы токпен поляризациялау кезінде титан электродтарын ерітуге арналған қондырғының схемасы</w:t>
      </w:r>
    </w:p>
    <w:p w14:paraId="59DCEF45" w14:textId="77777777" w:rsidR="004B02C0" w:rsidRPr="000F261C" w:rsidRDefault="004B02C0" w:rsidP="004B02C0">
      <w:pPr>
        <w:spacing w:after="0" w:line="240" w:lineRule="auto"/>
        <w:ind w:firstLine="567"/>
        <w:jc w:val="both"/>
        <w:rPr>
          <w:rFonts w:ascii="Times New Roman" w:hAnsi="Times New Roman" w:cs="Times New Roman"/>
          <w:sz w:val="28"/>
          <w:szCs w:val="28"/>
          <w:lang w:val="kk-KZ"/>
        </w:rPr>
      </w:pPr>
    </w:p>
    <w:p w14:paraId="0BD40A81" w14:textId="1ACEE913" w:rsidR="004B02C0" w:rsidRPr="000F261C" w:rsidRDefault="00CC6BBB" w:rsidP="004B02C0">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r w:rsidR="004B02C0" w:rsidRPr="000F261C">
        <w:rPr>
          <w:rFonts w:ascii="Times New Roman" w:hAnsi="Times New Roman" w:cs="Times New Roman"/>
          <w:sz w:val="28"/>
          <w:szCs w:val="28"/>
          <w:lang w:val="kk-KZ"/>
        </w:rPr>
        <w:t xml:space="preserve"> Электролизерге екі шеткі монополярлы (4</w:t>
      </w:r>
      <w:r w:rsidR="004B02C0" w:rsidRPr="000F261C">
        <w:rPr>
          <w:rFonts w:ascii="Times New Roman" w:hAnsi="Times New Roman" w:cs="Times New Roman"/>
          <w:sz w:val="28"/>
          <w:szCs w:val="28"/>
          <w:vertAlign w:val="superscript"/>
          <w:lang w:val="kk-KZ"/>
        </w:rPr>
        <w:t>1</w:t>
      </w:r>
      <w:r w:rsidR="004B02C0" w:rsidRPr="000F261C">
        <w:rPr>
          <w:rFonts w:ascii="Times New Roman" w:hAnsi="Times New Roman" w:cs="Times New Roman"/>
          <w:sz w:val="28"/>
          <w:szCs w:val="28"/>
          <w:lang w:val="kk-KZ"/>
        </w:rPr>
        <w:t>, 4</w:t>
      </w:r>
      <w:r w:rsidR="004B02C0" w:rsidRPr="000F261C">
        <w:rPr>
          <w:rFonts w:ascii="Times New Roman" w:hAnsi="Times New Roman" w:cs="Times New Roman"/>
          <w:sz w:val="28"/>
          <w:szCs w:val="28"/>
          <w:vertAlign w:val="superscript"/>
          <w:lang w:val="kk-KZ"/>
        </w:rPr>
        <w:t>3</w:t>
      </w:r>
      <w:r w:rsidR="004B02C0" w:rsidRPr="000F261C">
        <w:rPr>
          <w:rFonts w:ascii="Times New Roman" w:hAnsi="Times New Roman" w:cs="Times New Roman"/>
          <w:sz w:val="28"/>
          <w:szCs w:val="28"/>
          <w:lang w:val="kk-KZ"/>
        </w:rPr>
        <w:t>)  және бір биполярлы (4</w:t>
      </w:r>
      <w:r w:rsidR="004B02C0" w:rsidRPr="000F261C">
        <w:rPr>
          <w:rFonts w:ascii="Times New Roman" w:hAnsi="Times New Roman" w:cs="Times New Roman"/>
          <w:sz w:val="28"/>
          <w:szCs w:val="28"/>
          <w:vertAlign w:val="superscript"/>
          <w:lang w:val="kk-KZ"/>
        </w:rPr>
        <w:t>2</w:t>
      </w:r>
      <w:r w:rsidR="004B02C0" w:rsidRPr="000F261C">
        <w:rPr>
          <w:rFonts w:ascii="Times New Roman" w:hAnsi="Times New Roman" w:cs="Times New Roman"/>
          <w:sz w:val="28"/>
          <w:szCs w:val="28"/>
          <w:lang w:val="kk-KZ"/>
        </w:rPr>
        <w:t xml:space="preserve">) титан электродтары орналастырылған. Схема бойынша қондырғы жинап, электролизерді электролитпен толтырып, әртүрлі мәндерде ток тығыздықтарын </w:t>
      </w:r>
      <w:r w:rsidR="004B02C0" w:rsidRPr="000F261C">
        <w:rPr>
          <w:rFonts w:ascii="Times New Roman" w:hAnsi="Times New Roman" w:cs="Times New Roman"/>
          <w:sz w:val="28"/>
          <w:szCs w:val="28"/>
          <w:lang w:val="kk-KZ"/>
        </w:rPr>
        <w:lastRenderedPageBreak/>
        <w:t xml:space="preserve">келтіріп бірқатар тәжірибелер жүргіздік. Тәжірибе нәтижелерін электродтардың массаларының өзгеруі бойынша бағаладық. </w:t>
      </w:r>
    </w:p>
    <w:p w14:paraId="0ED04490" w14:textId="77777777" w:rsidR="00913313" w:rsidRPr="000F261C" w:rsidRDefault="00913313" w:rsidP="004B02C0">
      <w:pPr>
        <w:spacing w:after="0" w:line="240" w:lineRule="auto"/>
        <w:ind w:firstLine="567"/>
        <w:jc w:val="both"/>
        <w:rPr>
          <w:rFonts w:ascii="Times New Roman" w:hAnsi="Times New Roman" w:cs="Times New Roman"/>
          <w:sz w:val="28"/>
          <w:szCs w:val="28"/>
          <w:lang w:val="kk-KZ"/>
        </w:rPr>
      </w:pPr>
    </w:p>
    <w:p w14:paraId="6ED220F9" w14:textId="02E39A94" w:rsidR="004B02C0" w:rsidRPr="000F261C" w:rsidRDefault="002315BE" w:rsidP="000B4C0B">
      <w:pPr>
        <w:spacing w:after="0" w:line="240" w:lineRule="auto"/>
        <w:jc w:val="center"/>
        <w:rPr>
          <w:rFonts w:ascii="Times New Roman" w:hAnsi="Times New Roman" w:cs="Times New Roman"/>
          <w:b/>
          <w:sz w:val="28"/>
          <w:szCs w:val="28"/>
          <w:lang w:val="kk-KZ"/>
        </w:rPr>
      </w:pPr>
      <w:r w:rsidRPr="000F261C">
        <w:rPr>
          <w:rFonts w:ascii="Times New Roman" w:hAnsi="Times New Roman" w:cs="Times New Roman"/>
          <w:noProof/>
          <w:sz w:val="28"/>
          <w:szCs w:val="28"/>
          <w:lang w:eastAsia="ru-RU"/>
          <w14:ligatures w14:val="standardContextual"/>
        </w:rPr>
        <w:drawing>
          <wp:inline distT="0" distB="0" distL="0" distR="0" wp14:anchorId="1C934571" wp14:editId="58DBBE3D">
            <wp:extent cx="3409950" cy="2524125"/>
            <wp:effectExtent l="0" t="0" r="0" b="9525"/>
            <wp:docPr id="9223107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64312" name="Рисунок 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9950" cy="2524125"/>
                    </a:xfrm>
                    <a:prstGeom prst="rect">
                      <a:avLst/>
                    </a:prstGeom>
                    <a:noFill/>
                    <a:ln>
                      <a:noFill/>
                    </a:ln>
                  </pic:spPr>
                </pic:pic>
              </a:graphicData>
            </a:graphic>
          </wp:inline>
        </w:drawing>
      </w:r>
    </w:p>
    <w:p w14:paraId="687759D3" w14:textId="77777777" w:rsidR="00DF58C8" w:rsidRPr="000F261C" w:rsidRDefault="00DF58C8" w:rsidP="00B978C1">
      <w:pPr>
        <w:spacing w:after="0" w:line="240" w:lineRule="auto"/>
        <w:jc w:val="center"/>
        <w:rPr>
          <w:rFonts w:ascii="Times New Roman" w:hAnsi="Times New Roman" w:cs="Times New Roman"/>
          <w:sz w:val="28"/>
          <w:szCs w:val="28"/>
        </w:rPr>
      </w:pPr>
    </w:p>
    <w:p w14:paraId="1A94946F" w14:textId="64BAAC78" w:rsidR="002315BE" w:rsidRPr="000F261C" w:rsidRDefault="002315BE" w:rsidP="00B978C1">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 xml:space="preserve">Сурет </w:t>
      </w:r>
      <w:r w:rsidRPr="000F261C">
        <w:rPr>
          <w:rFonts w:ascii="Times New Roman" w:hAnsi="Times New Roman" w:cs="Times New Roman"/>
          <w:sz w:val="28"/>
          <w:szCs w:val="28"/>
          <w:lang w:val="kk-KZ"/>
        </w:rPr>
        <w:t>2.</w:t>
      </w:r>
      <w:r w:rsidR="000317CE" w:rsidRPr="000F261C">
        <w:rPr>
          <w:rFonts w:ascii="Times New Roman" w:hAnsi="Times New Roman" w:cs="Times New Roman"/>
          <w:sz w:val="28"/>
          <w:szCs w:val="28"/>
          <w:lang w:val="kk-KZ"/>
        </w:rPr>
        <w:t>7</w:t>
      </w:r>
      <w:r w:rsidRPr="000F261C">
        <w:rPr>
          <w:rFonts w:ascii="Times New Roman" w:hAnsi="Times New Roman" w:cs="Times New Roman"/>
          <w:b/>
          <w:sz w:val="28"/>
          <w:szCs w:val="28"/>
        </w:rPr>
        <w:t xml:space="preserve"> – </w:t>
      </w:r>
      <w:r w:rsidRPr="000F261C">
        <w:rPr>
          <w:rFonts w:ascii="Times New Roman" w:hAnsi="Times New Roman" w:cs="Times New Roman"/>
          <w:sz w:val="28"/>
          <w:szCs w:val="28"/>
          <w:lang w:val="kk-KZ"/>
        </w:rPr>
        <w:t>Түйіршік</w:t>
      </w:r>
      <w:r w:rsidRPr="000F261C">
        <w:rPr>
          <w:rFonts w:ascii="Times New Roman" w:hAnsi="Times New Roman" w:cs="Times New Roman"/>
          <w:sz w:val="28"/>
          <w:szCs w:val="28"/>
        </w:rPr>
        <w:t xml:space="preserve"> (титан) биполярлы электродтары бар </w:t>
      </w:r>
      <w:r w:rsidRPr="000F261C">
        <w:rPr>
          <w:rFonts w:ascii="Times New Roman" w:hAnsi="Times New Roman" w:cs="Times New Roman"/>
          <w:sz w:val="28"/>
          <w:szCs w:val="28"/>
          <w:lang w:val="kk-KZ"/>
        </w:rPr>
        <w:t>э</w:t>
      </w:r>
      <w:r w:rsidRPr="000F261C">
        <w:rPr>
          <w:rFonts w:ascii="Times New Roman" w:hAnsi="Times New Roman" w:cs="Times New Roman"/>
          <w:sz w:val="28"/>
          <w:szCs w:val="28"/>
        </w:rPr>
        <w:t>лектролизер</w:t>
      </w:r>
    </w:p>
    <w:p w14:paraId="422A8690" w14:textId="77777777" w:rsidR="004B02C0" w:rsidRPr="000F261C" w:rsidRDefault="004B02C0" w:rsidP="000C1EFE">
      <w:pPr>
        <w:spacing w:after="0" w:line="240" w:lineRule="auto"/>
        <w:ind w:firstLine="567"/>
        <w:jc w:val="both"/>
        <w:rPr>
          <w:rFonts w:ascii="Times New Roman" w:hAnsi="Times New Roman" w:cs="Times New Roman"/>
          <w:sz w:val="28"/>
          <w:szCs w:val="28"/>
          <w:lang w:val="kk-KZ"/>
        </w:rPr>
      </w:pPr>
    </w:p>
    <w:p w14:paraId="46F00CAD" w14:textId="402569C7" w:rsidR="001B48AC" w:rsidRPr="000F261C" w:rsidRDefault="000317CE" w:rsidP="0016169B">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Биполярлы электродтарды қолданудың басқа варианты ретінде жиналған </w:t>
      </w:r>
      <w:r w:rsidR="0096485D" w:rsidRPr="000F261C">
        <w:rPr>
          <w:rFonts w:ascii="Times New Roman" w:hAnsi="Times New Roman" w:cs="Times New Roman"/>
          <w:sz w:val="28"/>
          <w:szCs w:val="28"/>
          <w:lang w:val="kk-KZ"/>
        </w:rPr>
        <w:t>қондырғының</w:t>
      </w:r>
      <w:r w:rsidR="00B978C1" w:rsidRPr="000F261C">
        <w:rPr>
          <w:rFonts w:ascii="Times New Roman" w:hAnsi="Times New Roman" w:cs="Times New Roman"/>
          <w:sz w:val="28"/>
          <w:szCs w:val="28"/>
          <w:lang w:val="kk-KZ"/>
        </w:rPr>
        <w:t xml:space="preserve"> схемасы 2.7-</w:t>
      </w:r>
      <w:r w:rsidR="0096485D" w:rsidRPr="000F261C">
        <w:rPr>
          <w:rFonts w:ascii="Times New Roman" w:hAnsi="Times New Roman" w:cs="Times New Roman"/>
          <w:sz w:val="28"/>
          <w:szCs w:val="28"/>
          <w:lang w:val="kk-KZ"/>
        </w:rPr>
        <w:t>суретте келтірілген. Бұл кезде</w:t>
      </w:r>
      <w:r w:rsidR="0000398B" w:rsidRPr="000F261C">
        <w:rPr>
          <w:rFonts w:ascii="Times New Roman" w:hAnsi="Times New Roman" w:cs="Times New Roman"/>
          <w:sz w:val="28"/>
          <w:szCs w:val="28"/>
          <w:lang w:val="kk-KZ"/>
        </w:rPr>
        <w:t xml:space="preserve"> е</w:t>
      </w:r>
      <w:r w:rsidR="007A782A" w:rsidRPr="000F261C">
        <w:rPr>
          <w:rFonts w:ascii="Times New Roman" w:hAnsi="Times New Roman" w:cs="Times New Roman"/>
          <w:sz w:val="28"/>
          <w:szCs w:val="28"/>
          <w:lang w:val="kk-KZ"/>
        </w:rPr>
        <w:t>кі титан электродының арасына көптеген ұсақ тесіктері бар себет (пластмассадан жасалған) орнатылды, ол титан қиқымдарымен, кесектерімен толтырылды. Себеттегі шеткі титан электродтарын поляризациялағанда</w:t>
      </w:r>
      <w:r w:rsidR="0000398B" w:rsidRPr="000F261C">
        <w:rPr>
          <w:rFonts w:ascii="Times New Roman" w:hAnsi="Times New Roman" w:cs="Times New Roman"/>
          <w:sz w:val="28"/>
          <w:szCs w:val="28"/>
          <w:lang w:val="kk-KZ"/>
        </w:rPr>
        <w:t>,</w:t>
      </w:r>
      <w:r w:rsidR="007A782A" w:rsidRPr="000F261C">
        <w:rPr>
          <w:rFonts w:ascii="Times New Roman" w:hAnsi="Times New Roman" w:cs="Times New Roman"/>
          <w:sz w:val="28"/>
          <w:szCs w:val="28"/>
          <w:lang w:val="kk-KZ"/>
        </w:rPr>
        <w:t xml:space="preserve"> о</w:t>
      </w:r>
      <w:r w:rsidR="004447E5" w:rsidRPr="000F261C">
        <w:rPr>
          <w:rFonts w:ascii="Times New Roman" w:hAnsi="Times New Roman" w:cs="Times New Roman"/>
          <w:sz w:val="28"/>
          <w:szCs w:val="28"/>
          <w:lang w:val="kk-KZ"/>
        </w:rPr>
        <w:t>сы</w:t>
      </w:r>
      <w:r w:rsidR="003E7AEE" w:rsidRPr="000F261C">
        <w:rPr>
          <w:rFonts w:ascii="Times New Roman" w:hAnsi="Times New Roman" w:cs="Times New Roman"/>
          <w:sz w:val="28"/>
          <w:szCs w:val="28"/>
          <w:lang w:val="kk-KZ"/>
        </w:rPr>
        <w:t xml:space="preserve"> себеттегі титан </w:t>
      </w:r>
      <w:r w:rsidR="004447E5" w:rsidRPr="000F261C">
        <w:rPr>
          <w:rFonts w:ascii="Times New Roman" w:hAnsi="Times New Roman" w:cs="Times New Roman"/>
          <w:sz w:val="28"/>
          <w:szCs w:val="28"/>
          <w:lang w:val="kk-KZ"/>
        </w:rPr>
        <w:t xml:space="preserve"> түйіршіктері </w:t>
      </w:r>
      <w:r w:rsidR="007A782A" w:rsidRPr="000F261C">
        <w:rPr>
          <w:rFonts w:ascii="Times New Roman" w:hAnsi="Times New Roman" w:cs="Times New Roman"/>
          <w:sz w:val="28"/>
          <w:szCs w:val="28"/>
          <w:lang w:val="kk-KZ"/>
        </w:rPr>
        <w:t>биполярлы электродтар ретінде жұмыс істейді.</w:t>
      </w:r>
    </w:p>
    <w:p w14:paraId="49D7A20D" w14:textId="11C9BCDA" w:rsidR="009B451D" w:rsidRPr="000F261C" w:rsidRDefault="0010277B" w:rsidP="0016169B">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2AEC886B" w14:textId="4E462EDF" w:rsidR="009B451D" w:rsidRPr="000F261C" w:rsidRDefault="008E6419" w:rsidP="0016169B">
      <w:pPr>
        <w:spacing w:after="0" w:line="240" w:lineRule="auto"/>
        <w:ind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2.3 Айнымалы және тұрақты токты бірге пайдала</w:t>
      </w:r>
      <w:r w:rsidR="00312CCB" w:rsidRPr="000F261C">
        <w:rPr>
          <w:rFonts w:ascii="Times New Roman" w:hAnsi="Times New Roman" w:cs="Times New Roman"/>
          <w:b/>
          <w:sz w:val="28"/>
          <w:szCs w:val="28"/>
          <w:lang w:val="kk-KZ"/>
        </w:rPr>
        <w:t>н</w:t>
      </w:r>
      <w:r w:rsidRPr="000F261C">
        <w:rPr>
          <w:rFonts w:ascii="Times New Roman" w:hAnsi="Times New Roman" w:cs="Times New Roman"/>
          <w:b/>
          <w:sz w:val="28"/>
          <w:szCs w:val="28"/>
          <w:lang w:val="kk-KZ"/>
        </w:rPr>
        <w:t>ып жүргізетін электролиз әдістемесі</w:t>
      </w:r>
    </w:p>
    <w:p w14:paraId="2EF0CE2D" w14:textId="1C966A42" w:rsidR="00897AEF" w:rsidRPr="000F261C" w:rsidRDefault="00897AEF" w:rsidP="00897AEF">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және тұрақты ток</w:t>
      </w:r>
      <w:r w:rsidR="00ED7C7B" w:rsidRPr="000F261C">
        <w:rPr>
          <w:rFonts w:ascii="Times New Roman" w:hAnsi="Times New Roman" w:cs="Times New Roman"/>
          <w:sz w:val="28"/>
          <w:szCs w:val="28"/>
          <w:lang w:val="kk-KZ"/>
        </w:rPr>
        <w:t xml:space="preserve">ты бірге пайдаланып жүргізілген </w:t>
      </w:r>
      <w:r w:rsidRPr="000F261C">
        <w:rPr>
          <w:rFonts w:ascii="Times New Roman" w:hAnsi="Times New Roman" w:cs="Times New Roman"/>
          <w:sz w:val="28"/>
          <w:szCs w:val="28"/>
          <w:lang w:val="kk-KZ"/>
        </w:rPr>
        <w:t xml:space="preserve"> электролиз</w:t>
      </w:r>
      <w:r w:rsidR="00ED7C7B" w:rsidRPr="000F261C">
        <w:rPr>
          <w:rFonts w:ascii="Times New Roman" w:hAnsi="Times New Roman" w:cs="Times New Roman"/>
          <w:sz w:val="28"/>
          <w:szCs w:val="28"/>
          <w:lang w:val="kk-KZ"/>
        </w:rPr>
        <w:t xml:space="preserve">ге арналған қондырғылардың схемалары </w:t>
      </w:r>
      <w:r w:rsidRPr="000F261C">
        <w:rPr>
          <w:rFonts w:ascii="Times New Roman" w:hAnsi="Times New Roman" w:cs="Times New Roman"/>
          <w:sz w:val="28"/>
          <w:szCs w:val="28"/>
          <w:lang w:val="kk-KZ"/>
        </w:rPr>
        <w:t>2.</w:t>
      </w:r>
      <w:r w:rsidR="00ED7C7B" w:rsidRPr="000F261C">
        <w:rPr>
          <w:rFonts w:ascii="Times New Roman" w:hAnsi="Times New Roman" w:cs="Times New Roman"/>
          <w:sz w:val="28"/>
          <w:szCs w:val="28"/>
          <w:lang w:val="kk-KZ"/>
        </w:rPr>
        <w:t>8</w:t>
      </w:r>
      <w:r w:rsidRPr="000F261C">
        <w:rPr>
          <w:rFonts w:ascii="Times New Roman" w:hAnsi="Times New Roman" w:cs="Times New Roman"/>
          <w:sz w:val="28"/>
          <w:szCs w:val="28"/>
          <w:lang w:val="kk-KZ"/>
        </w:rPr>
        <w:t xml:space="preserve">-суретте </w:t>
      </w:r>
      <w:r w:rsidR="000B4C0B" w:rsidRPr="000F261C">
        <w:rPr>
          <w:rFonts w:ascii="Times New Roman" w:hAnsi="Times New Roman" w:cs="Times New Roman"/>
          <w:sz w:val="28"/>
          <w:szCs w:val="28"/>
          <w:lang w:val="kk-KZ"/>
        </w:rPr>
        <w:t>және 2.9</w:t>
      </w:r>
      <w:r w:rsidR="00B978C1" w:rsidRPr="000F261C">
        <w:rPr>
          <w:rFonts w:ascii="Times New Roman" w:hAnsi="Times New Roman" w:cs="Times New Roman"/>
          <w:sz w:val="28"/>
          <w:szCs w:val="28"/>
          <w:lang w:val="kk-KZ"/>
        </w:rPr>
        <w:t>-</w:t>
      </w:r>
      <w:r w:rsidR="000B4C0B" w:rsidRPr="000F261C">
        <w:rPr>
          <w:rFonts w:ascii="Times New Roman" w:hAnsi="Times New Roman" w:cs="Times New Roman"/>
          <w:sz w:val="28"/>
          <w:szCs w:val="28"/>
          <w:lang w:val="kk-KZ"/>
        </w:rPr>
        <w:t>суретте келтір</w:t>
      </w:r>
      <w:r w:rsidR="00D12F14" w:rsidRPr="000F261C">
        <w:rPr>
          <w:rFonts w:ascii="Times New Roman" w:hAnsi="Times New Roman" w:cs="Times New Roman"/>
          <w:sz w:val="28"/>
          <w:szCs w:val="28"/>
          <w:lang w:val="kk-KZ"/>
        </w:rPr>
        <w:t xml:space="preserve">ілген. </w:t>
      </w:r>
      <w:r w:rsidR="000B4C0B" w:rsidRPr="000F261C">
        <w:rPr>
          <w:rFonts w:ascii="Times New Roman" w:hAnsi="Times New Roman" w:cs="Times New Roman"/>
          <w:sz w:val="28"/>
          <w:szCs w:val="28"/>
          <w:lang w:val="kk-KZ"/>
        </w:rPr>
        <w:t>2.8-</w:t>
      </w:r>
      <w:r w:rsidR="00EC6A77" w:rsidRPr="000F261C">
        <w:rPr>
          <w:rFonts w:ascii="Times New Roman" w:hAnsi="Times New Roman" w:cs="Times New Roman"/>
          <w:sz w:val="28"/>
          <w:szCs w:val="28"/>
          <w:lang w:val="kk-KZ"/>
        </w:rPr>
        <w:t>суретте</w:t>
      </w:r>
      <w:r w:rsidR="00B978C1" w:rsidRPr="000F261C">
        <w:rPr>
          <w:rFonts w:ascii="Times New Roman" w:hAnsi="Times New Roman" w:cs="Times New Roman"/>
          <w:sz w:val="28"/>
          <w:szCs w:val="28"/>
          <w:lang w:val="kk-KZ"/>
        </w:rPr>
        <w:t xml:space="preserve"> келтірілген қондырғ</w:t>
      </w:r>
      <w:r w:rsidR="00F04D6D" w:rsidRPr="000F261C">
        <w:rPr>
          <w:rFonts w:ascii="Times New Roman" w:hAnsi="Times New Roman" w:cs="Times New Roman"/>
          <w:sz w:val="28"/>
          <w:szCs w:val="28"/>
          <w:lang w:val="kk-KZ"/>
        </w:rPr>
        <w:t>ы темір электродтарын тотық</w:t>
      </w:r>
      <w:r w:rsidR="00EC6A77" w:rsidRPr="000F261C">
        <w:rPr>
          <w:rFonts w:ascii="Times New Roman" w:hAnsi="Times New Roman" w:cs="Times New Roman"/>
          <w:sz w:val="28"/>
          <w:szCs w:val="28"/>
          <w:lang w:val="kk-KZ"/>
        </w:rPr>
        <w:t xml:space="preserve">тырып, темір қосылыстарын алуға арналған. </w:t>
      </w:r>
      <w:r w:rsidRPr="000F261C">
        <w:rPr>
          <w:rFonts w:ascii="Times New Roman" w:hAnsi="Times New Roman" w:cs="Times New Roman"/>
          <w:sz w:val="28"/>
          <w:szCs w:val="28"/>
          <w:lang w:val="kk-KZ"/>
        </w:rPr>
        <w:t>Қондырғы 1 және 2 электролизерлерден тұрады (оларды шартты түрде «бірінші» және «екінші» электролизерлер деп атайық). Бірінші электролизер және екінші электролизердің катодтық кеңістігі күкірт қышқылы электролитімен толтырылады (4). Бірінші электролизерде электрод ретінде темір (3), екінші электролизерде анод ретінде қорғасын (5) электроды, ал титан (6) катод ретінде пайдаланылды.</w:t>
      </w:r>
    </w:p>
    <w:p w14:paraId="0755B383" w14:textId="77777777" w:rsidR="00913313" w:rsidRPr="000F261C" w:rsidRDefault="00897AEF" w:rsidP="00897AEF">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 алдында электродтарды қырғыш қағазбен тазалап, дистилденген сумен мұқият жуып, сүзгі қағазымен сүртіп, этил спиртімен майсыздандырады. Бірінші электролизерде күкірт қышқылының концентрациясы 250 г/дм</w:t>
      </w:r>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 xml:space="preserve"> тең болды. Темір электродтары әртүрлі ток тығыздықтарында 50 Гц жиіліктегі </w:t>
      </w:r>
      <w:r w:rsidR="00623AE9" w:rsidRPr="000F261C">
        <w:rPr>
          <w:rFonts w:ascii="Times New Roman" w:hAnsi="Times New Roman" w:cs="Times New Roman"/>
          <w:sz w:val="28"/>
          <w:szCs w:val="28"/>
          <w:lang w:val="kk-KZ"/>
        </w:rPr>
        <w:t>өндірістік</w:t>
      </w:r>
      <w:r w:rsidRPr="000F261C">
        <w:rPr>
          <w:rFonts w:ascii="Times New Roman" w:hAnsi="Times New Roman" w:cs="Times New Roman"/>
          <w:sz w:val="28"/>
          <w:szCs w:val="28"/>
          <w:lang w:val="kk-KZ"/>
        </w:rPr>
        <w:t xml:space="preserve"> айнымалы токпен поляризацияланды. Темір электродтары айнымалы ток әсерінен ерігеннен кейін</w:t>
      </w:r>
      <w:r w:rsidR="008B1D2C"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w:t>
      </w:r>
      <w:r w:rsidR="008B1D2C" w:rsidRPr="000F261C">
        <w:rPr>
          <w:rFonts w:ascii="Times New Roman" w:hAnsi="Times New Roman" w:cs="Times New Roman"/>
          <w:sz w:val="28"/>
          <w:szCs w:val="28"/>
          <w:lang w:val="kk-KZ"/>
        </w:rPr>
        <w:t xml:space="preserve">электролит </w:t>
      </w:r>
      <w:r w:rsidRPr="000F261C">
        <w:rPr>
          <w:rFonts w:ascii="Times New Roman" w:hAnsi="Times New Roman" w:cs="Times New Roman"/>
          <w:sz w:val="28"/>
          <w:szCs w:val="28"/>
          <w:lang w:val="kk-KZ"/>
        </w:rPr>
        <w:t xml:space="preserve">бірінші электролизерден екінші электролизердің анодтық кеңістігіне жіберілді, онда екі валентті темір анодтық поляризация кезінде үш валентті күйге </w:t>
      </w:r>
      <w:r w:rsidRPr="000F261C">
        <w:rPr>
          <w:rFonts w:ascii="Times New Roman" w:hAnsi="Times New Roman" w:cs="Times New Roman"/>
          <w:sz w:val="28"/>
          <w:szCs w:val="28"/>
          <w:lang w:val="kk-KZ"/>
        </w:rPr>
        <w:lastRenderedPageBreak/>
        <w:t>дейін тотығады. Тәжірибе аяқталғаннан кейін алынған ерітінді буландыру арқылы сусыздандыры</w:t>
      </w:r>
      <w:r w:rsidR="008B1D2C" w:rsidRPr="000F261C">
        <w:rPr>
          <w:rFonts w:ascii="Times New Roman" w:hAnsi="Times New Roman" w:cs="Times New Roman"/>
          <w:sz w:val="28"/>
          <w:szCs w:val="28"/>
          <w:lang w:val="kk-KZ"/>
        </w:rPr>
        <w:t>лы</w:t>
      </w:r>
      <w:r w:rsidRPr="000F261C">
        <w:rPr>
          <w:rFonts w:ascii="Times New Roman" w:hAnsi="Times New Roman" w:cs="Times New Roman"/>
          <w:sz w:val="28"/>
          <w:szCs w:val="28"/>
          <w:lang w:val="kk-KZ"/>
        </w:rPr>
        <w:t xml:space="preserve">п, түзілген кристалдар кептіріліп, химиялық, рентгендік және флуоресцентті әдістермен идентификация жүргізілді.      </w:t>
      </w:r>
    </w:p>
    <w:p w14:paraId="672259E1" w14:textId="0C287679" w:rsidR="00897AEF" w:rsidRPr="000F261C" w:rsidRDefault="00897AEF" w:rsidP="00897AEF">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5F7268FE" w14:textId="5866C08D" w:rsidR="0003151F" w:rsidRPr="000F261C" w:rsidRDefault="00EC7ACD" w:rsidP="00EC7ACD">
      <w:pPr>
        <w:spacing w:after="0" w:line="240" w:lineRule="auto"/>
        <w:contextualSpacing/>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78F5B3B7" wp14:editId="15E88C90">
            <wp:extent cx="3697362" cy="4869873"/>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63029" cy="4956364"/>
                    </a:xfrm>
                    <a:prstGeom prst="rect">
                      <a:avLst/>
                    </a:prstGeom>
                  </pic:spPr>
                </pic:pic>
              </a:graphicData>
            </a:graphic>
          </wp:inline>
        </w:drawing>
      </w:r>
    </w:p>
    <w:p w14:paraId="4332CB4A" w14:textId="77777777" w:rsidR="0003151F" w:rsidRPr="000F261C" w:rsidRDefault="0003151F" w:rsidP="0003151F">
      <w:pPr>
        <w:spacing w:after="0" w:line="240" w:lineRule="auto"/>
        <w:ind w:firstLine="567"/>
        <w:contextualSpacing/>
        <w:jc w:val="both"/>
        <w:rPr>
          <w:rFonts w:ascii="Times New Roman" w:hAnsi="Times New Roman" w:cs="Times New Roman"/>
          <w:sz w:val="28"/>
          <w:szCs w:val="28"/>
        </w:rPr>
      </w:pPr>
    </w:p>
    <w:p w14:paraId="014D0F97" w14:textId="77777777" w:rsidR="00C030A8" w:rsidRPr="000F261C" w:rsidRDefault="0003151F" w:rsidP="00C030A8">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 және 2 – бірінші және екінші электролизерлер;</w:t>
      </w:r>
      <w:r w:rsidR="002E6750"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3 – темір электродтар; </w:t>
      </w:r>
    </w:p>
    <w:p w14:paraId="7784EEEC" w14:textId="7523C05D" w:rsidR="00C030A8" w:rsidRPr="000F261C" w:rsidRDefault="0003151F" w:rsidP="00C030A8">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 – күкіртқышқылды электролит;</w:t>
      </w:r>
      <w:r w:rsidR="002E6750"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5 – қорғасын электр</w:t>
      </w:r>
      <w:r w:rsidR="00EC7ACD" w:rsidRPr="000F261C">
        <w:rPr>
          <w:rFonts w:ascii="Times New Roman" w:hAnsi="Times New Roman" w:cs="Times New Roman"/>
          <w:sz w:val="28"/>
          <w:szCs w:val="28"/>
          <w:lang w:val="kk-KZ"/>
        </w:rPr>
        <w:t>оды; 6 – титан электроды; 7 – MA</w:t>
      </w:r>
      <w:r w:rsidRPr="000F261C">
        <w:rPr>
          <w:rFonts w:ascii="Times New Roman" w:hAnsi="Times New Roman" w:cs="Times New Roman"/>
          <w:sz w:val="28"/>
          <w:szCs w:val="28"/>
          <w:lang w:val="kk-KZ"/>
        </w:rPr>
        <w:t>-40 анионитті мембранасы; 8 – айнымалы ток көзі – ЛАТР; 9</w:t>
      </w:r>
      <w:r w:rsidR="002E6750"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тұрақты ток көзі </w:t>
      </w:r>
      <w:r w:rsidR="002E6750"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ток түзеткіш; 10 – айнымалы ток амперметрі;</w:t>
      </w:r>
      <w:r w:rsidR="00584466" w:rsidRPr="000F261C">
        <w:rPr>
          <w:rFonts w:ascii="Times New Roman" w:hAnsi="Times New Roman" w:cs="Times New Roman"/>
          <w:sz w:val="28"/>
          <w:szCs w:val="28"/>
          <w:lang w:val="kk-KZ"/>
        </w:rPr>
        <w:t xml:space="preserve"> 11 – тұрақты ток амперметрі</w:t>
      </w:r>
    </w:p>
    <w:p w14:paraId="7B44804B" w14:textId="77777777" w:rsidR="00C030A8" w:rsidRPr="000F261C" w:rsidRDefault="00C030A8" w:rsidP="00C030A8">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2.8 – Екі сатылы электролиз әдісімен темір (ІІІ) сульфатын алуға арналған қондырғының принципиалды схемасы:</w:t>
      </w:r>
    </w:p>
    <w:p w14:paraId="323FC6C1" w14:textId="77777777" w:rsidR="000B4C0B" w:rsidRPr="000F261C" w:rsidRDefault="000B4C0B" w:rsidP="000B4C0B">
      <w:pPr>
        <w:spacing w:after="0" w:line="240" w:lineRule="auto"/>
        <w:ind w:firstLine="567"/>
        <w:contextualSpacing/>
        <w:jc w:val="both"/>
        <w:rPr>
          <w:rFonts w:ascii="Times New Roman" w:hAnsi="Times New Roman" w:cs="Times New Roman"/>
          <w:sz w:val="28"/>
          <w:szCs w:val="28"/>
          <w:lang w:val="kk-KZ"/>
        </w:rPr>
      </w:pPr>
    </w:p>
    <w:p w14:paraId="07B508CA" w14:textId="54F813B8" w:rsidR="00B77AFA" w:rsidRPr="000F261C" w:rsidRDefault="00B77AFA" w:rsidP="000B4C0B">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Екі сатылы электролизді жүргізу арқылы титан хлоридтерін алу әдісі де жасалды. Бұл қондырғының схемасы </w:t>
      </w:r>
      <w:r w:rsidR="000B4C0B" w:rsidRPr="000F261C">
        <w:rPr>
          <w:rFonts w:ascii="Times New Roman" w:hAnsi="Times New Roman" w:cs="Times New Roman"/>
          <w:sz w:val="28"/>
          <w:szCs w:val="28"/>
          <w:lang w:val="kk-KZ"/>
        </w:rPr>
        <w:t>2.9-</w:t>
      </w:r>
      <w:r w:rsidRPr="000F261C">
        <w:rPr>
          <w:rFonts w:ascii="Times New Roman" w:hAnsi="Times New Roman" w:cs="Times New Roman"/>
          <w:sz w:val="28"/>
          <w:szCs w:val="28"/>
          <w:lang w:val="kk-KZ"/>
        </w:rPr>
        <w:t xml:space="preserve">суретте келтірілген. </w:t>
      </w:r>
      <w:r w:rsidR="00B25EF2" w:rsidRPr="000F261C">
        <w:rPr>
          <w:rFonts w:ascii="Times New Roman" w:hAnsi="Times New Roman" w:cs="Times New Roman"/>
          <w:sz w:val="28"/>
          <w:szCs w:val="28"/>
          <w:lang w:val="kk-KZ"/>
        </w:rPr>
        <w:t xml:space="preserve">Қондырғы екі электролизерден құралған. </w:t>
      </w:r>
      <w:r w:rsidR="006B1AB1" w:rsidRPr="000F261C">
        <w:rPr>
          <w:rFonts w:ascii="Times New Roman" w:hAnsi="Times New Roman" w:cs="Times New Roman"/>
          <w:sz w:val="28"/>
          <w:szCs w:val="28"/>
          <w:lang w:val="kk-KZ"/>
        </w:rPr>
        <w:t xml:space="preserve">Бірінші электролизерді «А» деп белгілеп, екіншісін «В» деп белгіледік. «А» электролизерінде екі титан электроды орналастырылып, </w:t>
      </w:r>
      <w:r w:rsidR="00C10A59" w:rsidRPr="000F261C">
        <w:rPr>
          <w:rFonts w:ascii="Times New Roman" w:hAnsi="Times New Roman" w:cs="Times New Roman"/>
          <w:sz w:val="28"/>
          <w:szCs w:val="28"/>
          <w:lang w:val="kk-KZ"/>
        </w:rPr>
        <w:t>тұз қышқылының</w:t>
      </w:r>
      <w:r w:rsidR="00623AE9" w:rsidRPr="000F261C">
        <w:rPr>
          <w:rFonts w:ascii="Times New Roman" w:hAnsi="Times New Roman" w:cs="Times New Roman"/>
          <w:sz w:val="28"/>
          <w:szCs w:val="28"/>
          <w:lang w:val="kk-KZ"/>
        </w:rPr>
        <w:t xml:space="preserve"> ерітіндісінде айн</w:t>
      </w:r>
      <w:r w:rsidR="00C10A59" w:rsidRPr="000F261C">
        <w:rPr>
          <w:rFonts w:ascii="Times New Roman" w:hAnsi="Times New Roman" w:cs="Times New Roman"/>
          <w:sz w:val="28"/>
          <w:szCs w:val="28"/>
          <w:lang w:val="kk-KZ"/>
        </w:rPr>
        <w:t>ымалы ток әсерімен электролиз жү</w:t>
      </w:r>
      <w:r w:rsidR="00554BF0" w:rsidRPr="000F261C">
        <w:rPr>
          <w:rFonts w:ascii="Times New Roman" w:hAnsi="Times New Roman" w:cs="Times New Roman"/>
          <w:sz w:val="28"/>
          <w:szCs w:val="28"/>
          <w:lang w:val="kk-KZ"/>
        </w:rPr>
        <w:t>р</w:t>
      </w:r>
      <w:r w:rsidR="00C10A59" w:rsidRPr="000F261C">
        <w:rPr>
          <w:rFonts w:ascii="Times New Roman" w:hAnsi="Times New Roman" w:cs="Times New Roman"/>
          <w:sz w:val="28"/>
          <w:szCs w:val="28"/>
          <w:lang w:val="kk-KZ"/>
        </w:rPr>
        <w:t xml:space="preserve">гізілді. Тізбекке ток ЛАТР арқылы жіберілді. </w:t>
      </w:r>
      <w:r w:rsidR="000A2178" w:rsidRPr="000F261C">
        <w:rPr>
          <w:rFonts w:ascii="Times New Roman" w:hAnsi="Times New Roman" w:cs="Times New Roman"/>
          <w:sz w:val="28"/>
          <w:szCs w:val="28"/>
          <w:lang w:val="kk-KZ"/>
        </w:rPr>
        <w:t>Ток жіберу кезінде титан электродтары еріп, еріт</w:t>
      </w:r>
      <w:r w:rsidR="00F20206" w:rsidRPr="000F261C">
        <w:rPr>
          <w:rFonts w:ascii="Times New Roman" w:hAnsi="Times New Roman" w:cs="Times New Roman"/>
          <w:sz w:val="28"/>
          <w:szCs w:val="28"/>
          <w:lang w:val="kk-KZ"/>
        </w:rPr>
        <w:t>і</w:t>
      </w:r>
      <w:r w:rsidR="000A2178" w:rsidRPr="000F261C">
        <w:rPr>
          <w:rFonts w:ascii="Times New Roman" w:hAnsi="Times New Roman" w:cs="Times New Roman"/>
          <w:sz w:val="28"/>
          <w:szCs w:val="28"/>
          <w:lang w:val="kk-KZ"/>
        </w:rPr>
        <w:t>нді</w:t>
      </w:r>
      <w:r w:rsidR="005D0572" w:rsidRPr="000F261C">
        <w:rPr>
          <w:rFonts w:ascii="Times New Roman" w:hAnsi="Times New Roman" w:cs="Times New Roman"/>
          <w:sz w:val="28"/>
          <w:szCs w:val="28"/>
          <w:lang w:val="kk-KZ"/>
        </w:rPr>
        <w:t>ге</w:t>
      </w:r>
      <w:r w:rsidR="000A2178" w:rsidRPr="000F261C">
        <w:rPr>
          <w:rFonts w:ascii="Times New Roman" w:hAnsi="Times New Roman" w:cs="Times New Roman"/>
          <w:sz w:val="28"/>
          <w:szCs w:val="28"/>
          <w:lang w:val="kk-KZ"/>
        </w:rPr>
        <w:t xml:space="preserve"> үш валентті күйде өтеді. </w:t>
      </w:r>
      <w:r w:rsidR="00554BF0" w:rsidRPr="000F261C">
        <w:rPr>
          <w:rFonts w:ascii="Times New Roman" w:hAnsi="Times New Roman" w:cs="Times New Roman"/>
          <w:sz w:val="28"/>
          <w:szCs w:val="28"/>
          <w:lang w:val="kk-KZ"/>
        </w:rPr>
        <w:t xml:space="preserve">Ал содан кейін </w:t>
      </w:r>
      <w:r w:rsidR="005D0572" w:rsidRPr="000F261C">
        <w:rPr>
          <w:rFonts w:ascii="Times New Roman" w:hAnsi="Times New Roman" w:cs="Times New Roman"/>
          <w:sz w:val="28"/>
          <w:szCs w:val="28"/>
          <w:lang w:val="kk-KZ"/>
        </w:rPr>
        <w:t>ерітінді түріндегі титан (ІІІ) хлориді екінші «В» электролизеріне жіб</w:t>
      </w:r>
      <w:r w:rsidR="00F0314E" w:rsidRPr="000F261C">
        <w:rPr>
          <w:rFonts w:ascii="Times New Roman" w:hAnsi="Times New Roman" w:cs="Times New Roman"/>
          <w:sz w:val="28"/>
          <w:szCs w:val="28"/>
          <w:lang w:val="kk-KZ"/>
        </w:rPr>
        <w:t>е</w:t>
      </w:r>
      <w:r w:rsidR="005D0572" w:rsidRPr="000F261C">
        <w:rPr>
          <w:rFonts w:ascii="Times New Roman" w:hAnsi="Times New Roman" w:cs="Times New Roman"/>
          <w:sz w:val="28"/>
          <w:szCs w:val="28"/>
          <w:lang w:val="kk-KZ"/>
        </w:rPr>
        <w:t xml:space="preserve">ріледі. Бұл электролизерге </w:t>
      </w:r>
      <w:r w:rsidR="00F0314E" w:rsidRPr="000F261C">
        <w:rPr>
          <w:rFonts w:ascii="Times New Roman" w:hAnsi="Times New Roman" w:cs="Times New Roman"/>
          <w:sz w:val="28"/>
          <w:szCs w:val="28"/>
          <w:lang w:val="kk-KZ"/>
        </w:rPr>
        <w:t xml:space="preserve">тізбек </w:t>
      </w:r>
      <w:r w:rsidR="00F0314E" w:rsidRPr="000F261C">
        <w:rPr>
          <w:rFonts w:ascii="Times New Roman" w:hAnsi="Times New Roman" w:cs="Times New Roman"/>
          <w:sz w:val="28"/>
          <w:szCs w:val="28"/>
          <w:lang w:val="kk-KZ"/>
        </w:rPr>
        <w:lastRenderedPageBreak/>
        <w:t xml:space="preserve">арқылы тұрақты ток жіберіледі. Электродтар кеңістіктері </w:t>
      </w:r>
      <w:r w:rsidR="00C745E2" w:rsidRPr="000F261C">
        <w:rPr>
          <w:rFonts w:ascii="Times New Roman" w:hAnsi="Times New Roman" w:cs="Times New Roman"/>
          <w:sz w:val="28"/>
          <w:szCs w:val="28"/>
          <w:lang w:val="kk-KZ"/>
        </w:rPr>
        <w:t xml:space="preserve">ионитті мембранамен бөлінген. Электродтар ретінде графит қолданылған. Анодтық кеңістікте титан </w:t>
      </w:r>
      <w:r w:rsidR="0008099E" w:rsidRPr="000F261C">
        <w:rPr>
          <w:rFonts w:ascii="Times New Roman" w:hAnsi="Times New Roman" w:cs="Times New Roman"/>
          <w:sz w:val="28"/>
          <w:szCs w:val="28"/>
          <w:lang w:val="kk-KZ"/>
        </w:rPr>
        <w:t xml:space="preserve">(ІІІ) иондар титан (IV) иондарына дейін тотығады. </w:t>
      </w:r>
      <w:r w:rsidR="007B1C34" w:rsidRPr="000F261C">
        <w:rPr>
          <w:rFonts w:ascii="Times New Roman" w:hAnsi="Times New Roman" w:cs="Times New Roman"/>
          <w:sz w:val="28"/>
          <w:szCs w:val="28"/>
          <w:lang w:val="kk-KZ"/>
        </w:rPr>
        <w:t>Электролиз соңында электродтық ке</w:t>
      </w:r>
      <w:r w:rsidR="00AC2A91" w:rsidRPr="000F261C">
        <w:rPr>
          <w:rFonts w:ascii="Times New Roman" w:hAnsi="Times New Roman" w:cs="Times New Roman"/>
          <w:sz w:val="28"/>
          <w:szCs w:val="28"/>
          <w:lang w:val="kk-KZ"/>
        </w:rPr>
        <w:t>ң</w:t>
      </w:r>
      <w:r w:rsidR="007B1C34" w:rsidRPr="000F261C">
        <w:rPr>
          <w:rFonts w:ascii="Times New Roman" w:hAnsi="Times New Roman" w:cs="Times New Roman"/>
          <w:sz w:val="28"/>
          <w:szCs w:val="28"/>
          <w:lang w:val="kk-KZ"/>
        </w:rPr>
        <w:t>істікте титан (</w:t>
      </w:r>
      <w:r w:rsidR="007B1C34" w:rsidRPr="000F261C">
        <w:rPr>
          <w:rFonts w:ascii="Times New Roman" w:hAnsi="Times New Roman" w:cs="Times New Roman"/>
          <w:sz w:val="28"/>
          <w:szCs w:val="28"/>
          <w:lang w:val="en-US"/>
        </w:rPr>
        <w:t xml:space="preserve">IV) </w:t>
      </w:r>
      <w:r w:rsidR="007B1C34" w:rsidRPr="000F261C">
        <w:rPr>
          <w:rFonts w:ascii="Times New Roman" w:hAnsi="Times New Roman" w:cs="Times New Roman"/>
          <w:sz w:val="28"/>
          <w:szCs w:val="28"/>
          <w:lang w:val="kk-KZ"/>
        </w:rPr>
        <w:t>хлорид</w:t>
      </w:r>
      <w:r w:rsidR="00AC2A91" w:rsidRPr="000F261C">
        <w:rPr>
          <w:rFonts w:ascii="Times New Roman" w:hAnsi="Times New Roman" w:cs="Times New Roman"/>
          <w:sz w:val="28"/>
          <w:szCs w:val="28"/>
          <w:lang w:val="kk-KZ"/>
        </w:rPr>
        <w:t>і</w:t>
      </w:r>
      <w:r w:rsidR="007B1C34" w:rsidRPr="000F261C">
        <w:rPr>
          <w:rFonts w:ascii="Times New Roman" w:hAnsi="Times New Roman" w:cs="Times New Roman"/>
          <w:sz w:val="28"/>
          <w:szCs w:val="28"/>
          <w:lang w:val="kk-KZ"/>
        </w:rPr>
        <w:t xml:space="preserve"> түзіледі. </w:t>
      </w:r>
    </w:p>
    <w:p w14:paraId="4C195974" w14:textId="77777777" w:rsidR="00913313" w:rsidRPr="000F261C" w:rsidRDefault="00913313" w:rsidP="000B4C0B">
      <w:pPr>
        <w:spacing w:after="0" w:line="240" w:lineRule="auto"/>
        <w:ind w:firstLine="567"/>
        <w:contextualSpacing/>
        <w:jc w:val="both"/>
        <w:rPr>
          <w:rFonts w:ascii="Times New Roman" w:hAnsi="Times New Roman" w:cs="Times New Roman"/>
          <w:sz w:val="28"/>
          <w:szCs w:val="28"/>
          <w:lang w:val="kk-KZ"/>
        </w:rPr>
      </w:pPr>
    </w:p>
    <w:p w14:paraId="0044051C" w14:textId="573F5A57" w:rsidR="0003151F" w:rsidRPr="000F261C" w:rsidRDefault="009261FD" w:rsidP="006C575F">
      <w:pPr>
        <w:pStyle w:val="af0"/>
        <w:spacing w:before="0" w:beforeAutospacing="0" w:after="0" w:afterAutospacing="0" w:line="360" w:lineRule="auto"/>
        <w:contextualSpacing/>
        <w:jc w:val="center"/>
        <w:rPr>
          <w:sz w:val="28"/>
          <w:szCs w:val="28"/>
          <w:lang w:val="kk-KZ"/>
        </w:rPr>
      </w:pPr>
      <w:r w:rsidRPr="000F261C">
        <w:rPr>
          <w:noProof/>
          <w:sz w:val="28"/>
          <w:szCs w:val="28"/>
          <w14:ligatures w14:val="standardContextual"/>
        </w:rPr>
        <w:drawing>
          <wp:inline distT="0" distB="0" distL="0" distR="0" wp14:anchorId="5B2A317D" wp14:editId="0337904B">
            <wp:extent cx="2880764" cy="4405746"/>
            <wp:effectExtent l="0" t="0" r="0" b="0"/>
            <wp:docPr id="1348152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24"/>
                    <a:stretch>
                      <a:fillRect/>
                    </a:stretch>
                  </pic:blipFill>
                  <pic:spPr>
                    <a:xfrm>
                      <a:off x="0" y="0"/>
                      <a:ext cx="2896854" cy="4430354"/>
                    </a:xfrm>
                    <a:prstGeom prst="rect">
                      <a:avLst/>
                    </a:prstGeom>
                  </pic:spPr>
                </pic:pic>
              </a:graphicData>
            </a:graphic>
          </wp:inline>
        </w:drawing>
      </w:r>
    </w:p>
    <w:p w14:paraId="3677FA5C" w14:textId="73A89A36" w:rsidR="001D50F2" w:rsidRPr="000F261C" w:rsidRDefault="001D50F2" w:rsidP="000C2CF7">
      <w:pPr>
        <w:pStyle w:val="a8"/>
        <w:spacing w:after="0" w:line="240" w:lineRule="auto"/>
        <w:ind w:left="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w:t>
      </w:r>
      <w:r w:rsidR="00B77AFA" w:rsidRPr="000F261C">
        <w:rPr>
          <w:rFonts w:ascii="Times New Roman" w:hAnsi="Times New Roman" w:cs="Times New Roman"/>
          <w:sz w:val="28"/>
          <w:szCs w:val="28"/>
          <w:lang w:val="kk-KZ"/>
        </w:rPr>
        <w:t>2.9</w:t>
      </w:r>
      <w:r w:rsidRPr="000F261C">
        <w:rPr>
          <w:rFonts w:ascii="Times New Roman" w:hAnsi="Times New Roman" w:cs="Times New Roman"/>
          <w:sz w:val="28"/>
          <w:szCs w:val="28"/>
          <w:lang w:val="kk-KZ"/>
        </w:rPr>
        <w:t xml:space="preserve"> – Үш- және төртвалентті титан хлоридін алуға арналған қондырғының принципиалды схемасы: А – бірінші электролизер; B – екінші электролизер</w:t>
      </w:r>
    </w:p>
    <w:p w14:paraId="296247D9" w14:textId="33CC7DA7" w:rsidR="0003151F" w:rsidRPr="000F261C" w:rsidRDefault="0003151F" w:rsidP="0003151F">
      <w:pPr>
        <w:pStyle w:val="a8"/>
        <w:spacing w:after="0" w:line="240" w:lineRule="auto"/>
        <w:ind w:left="0"/>
        <w:rPr>
          <w:rFonts w:ascii="Times New Roman" w:hAnsi="Times New Roman" w:cs="Times New Roman"/>
          <w:sz w:val="28"/>
          <w:szCs w:val="28"/>
          <w:lang w:val="kk-KZ"/>
        </w:rPr>
      </w:pPr>
    </w:p>
    <w:p w14:paraId="37E06E8F" w14:textId="724679EF" w:rsidR="0003151F" w:rsidRPr="000F261C" w:rsidRDefault="00F20206" w:rsidP="005577A0">
      <w:pPr>
        <w:pStyle w:val="a8"/>
        <w:spacing w:after="0" w:line="240" w:lineRule="auto"/>
        <w:ind w:left="0"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2.4</w:t>
      </w:r>
      <w:r w:rsidR="00EC7ACD" w:rsidRPr="000F261C">
        <w:rPr>
          <w:rFonts w:ascii="Times New Roman" w:hAnsi="Times New Roman" w:cs="Times New Roman"/>
          <w:b/>
          <w:sz w:val="28"/>
          <w:szCs w:val="28"/>
          <w:lang w:val="kk-KZ"/>
        </w:rPr>
        <w:t xml:space="preserve"> </w:t>
      </w:r>
      <w:r w:rsidR="0003151F" w:rsidRPr="000F261C">
        <w:rPr>
          <w:rFonts w:ascii="Times New Roman" w:hAnsi="Times New Roman" w:cs="Times New Roman"/>
          <w:b/>
          <w:sz w:val="28"/>
          <w:szCs w:val="28"/>
          <w:lang w:val="kk-KZ"/>
        </w:rPr>
        <w:t>Пайдаланылған реактивтер, препараттар</w:t>
      </w:r>
      <w:r w:rsidR="007B1C34" w:rsidRPr="000F261C">
        <w:rPr>
          <w:rFonts w:ascii="Times New Roman" w:hAnsi="Times New Roman" w:cs="Times New Roman"/>
          <w:b/>
          <w:sz w:val="28"/>
          <w:szCs w:val="28"/>
          <w:lang w:val="kk-KZ"/>
        </w:rPr>
        <w:t xml:space="preserve"> </w:t>
      </w:r>
    </w:p>
    <w:p w14:paraId="7F8B1F09" w14:textId="0991D5F8" w:rsidR="0003151F" w:rsidRPr="000F261C" w:rsidRDefault="002661EC" w:rsidP="005F70A6">
      <w:pPr>
        <w:pStyle w:val="a8"/>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Зерттеулер жүргізу </w:t>
      </w:r>
      <w:r w:rsidR="00901815" w:rsidRPr="000F261C">
        <w:rPr>
          <w:rFonts w:ascii="Times New Roman" w:hAnsi="Times New Roman" w:cs="Times New Roman"/>
          <w:sz w:val="28"/>
          <w:szCs w:val="28"/>
          <w:lang w:val="kk-KZ"/>
        </w:rPr>
        <w:t>ү</w:t>
      </w:r>
      <w:r w:rsidRPr="000F261C">
        <w:rPr>
          <w:rFonts w:ascii="Times New Roman" w:hAnsi="Times New Roman" w:cs="Times New Roman"/>
          <w:sz w:val="28"/>
          <w:szCs w:val="28"/>
          <w:lang w:val="kk-KZ"/>
        </w:rPr>
        <w:t xml:space="preserve">шін </w:t>
      </w:r>
      <w:r w:rsidR="00901815" w:rsidRPr="000F261C">
        <w:rPr>
          <w:rFonts w:ascii="Times New Roman" w:hAnsi="Times New Roman" w:cs="Times New Roman"/>
          <w:sz w:val="28"/>
          <w:szCs w:val="28"/>
          <w:lang w:val="kk-KZ"/>
        </w:rPr>
        <w:t>қол</w:t>
      </w:r>
      <w:r w:rsidR="00BC32E5" w:rsidRPr="000F261C">
        <w:rPr>
          <w:rFonts w:ascii="Times New Roman" w:hAnsi="Times New Roman" w:cs="Times New Roman"/>
          <w:sz w:val="28"/>
          <w:szCs w:val="28"/>
          <w:lang w:val="kk-KZ"/>
        </w:rPr>
        <w:t>д</w:t>
      </w:r>
      <w:r w:rsidR="00901815" w:rsidRPr="000F261C">
        <w:rPr>
          <w:rFonts w:ascii="Times New Roman" w:hAnsi="Times New Roman" w:cs="Times New Roman"/>
          <w:sz w:val="28"/>
          <w:szCs w:val="28"/>
          <w:lang w:val="kk-KZ"/>
        </w:rPr>
        <w:t xml:space="preserve">анылған металдардың сипаттамаларын келтірейік. </w:t>
      </w:r>
      <w:r w:rsidR="0003151F" w:rsidRPr="000F261C">
        <w:rPr>
          <w:rFonts w:ascii="Times New Roman" w:hAnsi="Times New Roman" w:cs="Times New Roman"/>
          <w:sz w:val="28"/>
          <w:szCs w:val="28"/>
          <w:lang w:val="kk-KZ"/>
        </w:rPr>
        <w:t>Титан</w:t>
      </w:r>
      <w:r w:rsidR="00901815" w:rsidRPr="000F261C">
        <w:rPr>
          <w:rFonts w:ascii="Times New Roman" w:hAnsi="Times New Roman" w:cs="Times New Roman"/>
          <w:sz w:val="28"/>
          <w:szCs w:val="28"/>
          <w:lang w:val="kk-KZ"/>
        </w:rPr>
        <w:t xml:space="preserve">ның </w:t>
      </w:r>
      <w:r w:rsidR="0003151F" w:rsidRPr="000F261C">
        <w:rPr>
          <w:rFonts w:ascii="Times New Roman" w:hAnsi="Times New Roman" w:cs="Times New Roman"/>
          <w:sz w:val="28"/>
          <w:szCs w:val="28"/>
          <w:lang w:val="kk-KZ"/>
        </w:rPr>
        <w:t>электрохимиялық қасиеттерін зерттеу кезінде қолданылған электрод</w:t>
      </w:r>
      <w:r w:rsidR="00901815" w:rsidRPr="000F261C">
        <w:rPr>
          <w:rFonts w:ascii="Times New Roman" w:hAnsi="Times New Roman" w:cs="Times New Roman"/>
          <w:sz w:val="28"/>
          <w:szCs w:val="28"/>
          <w:lang w:val="kk-KZ"/>
        </w:rPr>
        <w:t xml:space="preserve">тың </w:t>
      </w:r>
      <w:r w:rsidR="0003151F" w:rsidRPr="000F261C">
        <w:rPr>
          <w:rFonts w:ascii="Times New Roman" w:hAnsi="Times New Roman" w:cs="Times New Roman"/>
          <w:sz w:val="28"/>
          <w:szCs w:val="28"/>
          <w:lang w:val="kk-KZ"/>
        </w:rPr>
        <w:t xml:space="preserve">элементтік құрамы </w:t>
      </w:r>
      <w:r w:rsidR="00AD36BB" w:rsidRPr="000F261C">
        <w:rPr>
          <w:rFonts w:ascii="Times New Roman" w:hAnsi="Times New Roman" w:cs="Times New Roman"/>
          <w:sz w:val="28"/>
          <w:szCs w:val="28"/>
          <w:lang w:val="kk-KZ"/>
        </w:rPr>
        <w:t>2.1-</w:t>
      </w:r>
      <w:r w:rsidR="0003151F" w:rsidRPr="000F261C">
        <w:rPr>
          <w:rFonts w:ascii="Times New Roman" w:hAnsi="Times New Roman" w:cs="Times New Roman"/>
          <w:sz w:val="28"/>
          <w:szCs w:val="28"/>
          <w:lang w:val="kk-KZ"/>
        </w:rPr>
        <w:t>кестеде келтірілген.</w:t>
      </w:r>
    </w:p>
    <w:p w14:paraId="1732A3E4" w14:textId="77777777" w:rsidR="0003151F" w:rsidRPr="000F261C" w:rsidRDefault="0003151F" w:rsidP="0003151F">
      <w:pPr>
        <w:spacing w:after="0" w:line="240" w:lineRule="auto"/>
        <w:ind w:firstLine="567"/>
        <w:jc w:val="both"/>
        <w:rPr>
          <w:rFonts w:ascii="Times New Roman" w:hAnsi="Times New Roman" w:cs="Times New Roman"/>
          <w:sz w:val="28"/>
          <w:szCs w:val="28"/>
          <w:lang w:val="kk-KZ"/>
        </w:rPr>
      </w:pPr>
    </w:p>
    <w:p w14:paraId="0CC632FB" w14:textId="04ACE7D8" w:rsidR="0003151F" w:rsidRPr="000F261C" w:rsidRDefault="0003151F" w:rsidP="00BC32E5">
      <w:pPr>
        <w:spacing w:after="0"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Кесте </w:t>
      </w:r>
      <w:r w:rsidR="00AD36BB" w:rsidRPr="000F261C">
        <w:rPr>
          <w:rFonts w:ascii="Times New Roman" w:hAnsi="Times New Roman" w:cs="Times New Roman"/>
          <w:sz w:val="28"/>
          <w:szCs w:val="28"/>
          <w:lang w:val="kk-KZ"/>
        </w:rPr>
        <w:t>2.</w:t>
      </w:r>
      <w:r w:rsidRPr="000F261C">
        <w:rPr>
          <w:rFonts w:ascii="Times New Roman" w:hAnsi="Times New Roman" w:cs="Times New Roman"/>
          <w:sz w:val="28"/>
          <w:szCs w:val="28"/>
          <w:lang w:val="kk-KZ"/>
        </w:rPr>
        <w:t>1 – Жұмысшы электрод ретінде қолданылған тит</w:t>
      </w:r>
      <w:r w:rsidR="00EC7ACD" w:rsidRPr="000F261C">
        <w:rPr>
          <w:rFonts w:ascii="Times New Roman" w:hAnsi="Times New Roman" w:cs="Times New Roman"/>
          <w:sz w:val="28"/>
          <w:szCs w:val="28"/>
          <w:lang w:val="kk-KZ"/>
        </w:rPr>
        <w:t>ан электродының химиялық құрамы</w:t>
      </w:r>
    </w:p>
    <w:p w14:paraId="7846EC9B" w14:textId="77777777" w:rsidR="000C2CF7" w:rsidRPr="000F261C" w:rsidRDefault="000C2CF7" w:rsidP="00354F25">
      <w:pPr>
        <w:spacing w:after="0" w:line="240" w:lineRule="auto"/>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1838"/>
        <w:gridCol w:w="1559"/>
        <w:gridCol w:w="1560"/>
        <w:gridCol w:w="1559"/>
        <w:gridCol w:w="1559"/>
        <w:gridCol w:w="1559"/>
      </w:tblGrid>
      <w:tr w:rsidR="0006744D" w:rsidRPr="000F261C" w14:paraId="06EDE632" w14:textId="77777777" w:rsidTr="00DF58C8">
        <w:tc>
          <w:tcPr>
            <w:tcW w:w="1838" w:type="dxa"/>
          </w:tcPr>
          <w:p w14:paraId="5CC6E46D" w14:textId="40D2BEAA"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Спектр</w:t>
            </w:r>
          </w:p>
        </w:tc>
        <w:tc>
          <w:tcPr>
            <w:tcW w:w="1559" w:type="dxa"/>
          </w:tcPr>
          <w:p w14:paraId="55360F0D" w14:textId="5E1EF97C" w:rsidR="0006744D" w:rsidRPr="000F261C" w:rsidRDefault="00AD36BB"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O</w:t>
            </w:r>
          </w:p>
        </w:tc>
        <w:tc>
          <w:tcPr>
            <w:tcW w:w="1560" w:type="dxa"/>
          </w:tcPr>
          <w:p w14:paraId="15EC3D51" w14:textId="65A659AF"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Al</w:t>
            </w:r>
          </w:p>
        </w:tc>
        <w:tc>
          <w:tcPr>
            <w:tcW w:w="1559" w:type="dxa"/>
          </w:tcPr>
          <w:p w14:paraId="22F90CDE" w14:textId="39CB7B98"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Si</w:t>
            </w:r>
          </w:p>
        </w:tc>
        <w:tc>
          <w:tcPr>
            <w:tcW w:w="1559" w:type="dxa"/>
          </w:tcPr>
          <w:p w14:paraId="476F5C37" w14:textId="4E515B12"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Ti</w:t>
            </w:r>
          </w:p>
        </w:tc>
        <w:tc>
          <w:tcPr>
            <w:tcW w:w="1559" w:type="dxa"/>
          </w:tcPr>
          <w:p w14:paraId="16319355" w14:textId="221FAE1D"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Жалпы</w:t>
            </w:r>
          </w:p>
        </w:tc>
      </w:tr>
      <w:tr w:rsidR="0006744D" w:rsidRPr="000F261C" w14:paraId="26288304" w14:textId="77777777" w:rsidTr="00DF58C8">
        <w:tc>
          <w:tcPr>
            <w:tcW w:w="1838" w:type="dxa"/>
          </w:tcPr>
          <w:p w14:paraId="6FA4B61F" w14:textId="0B8BE7D2" w:rsidR="0006744D" w:rsidRPr="000F261C" w:rsidRDefault="0006744D" w:rsidP="00546F1D">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rPr>
              <w:t>Спектр 1</w:t>
            </w:r>
          </w:p>
        </w:tc>
        <w:tc>
          <w:tcPr>
            <w:tcW w:w="1559" w:type="dxa"/>
          </w:tcPr>
          <w:p w14:paraId="1CEBB8AD" w14:textId="114917E4"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1.67</w:t>
            </w:r>
          </w:p>
        </w:tc>
        <w:tc>
          <w:tcPr>
            <w:tcW w:w="1560" w:type="dxa"/>
          </w:tcPr>
          <w:p w14:paraId="1A18909A" w14:textId="3C264CF0"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0.48</w:t>
            </w:r>
          </w:p>
        </w:tc>
        <w:tc>
          <w:tcPr>
            <w:tcW w:w="1559" w:type="dxa"/>
          </w:tcPr>
          <w:p w14:paraId="3B702FEC" w14:textId="24625520"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0.30</w:t>
            </w:r>
          </w:p>
        </w:tc>
        <w:tc>
          <w:tcPr>
            <w:tcW w:w="1559" w:type="dxa"/>
          </w:tcPr>
          <w:p w14:paraId="59EB519E" w14:textId="6B688078"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97.56</w:t>
            </w:r>
          </w:p>
        </w:tc>
        <w:tc>
          <w:tcPr>
            <w:tcW w:w="1559" w:type="dxa"/>
          </w:tcPr>
          <w:p w14:paraId="33A6EEEB" w14:textId="23155F40"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100.00</w:t>
            </w:r>
          </w:p>
        </w:tc>
      </w:tr>
      <w:tr w:rsidR="0006744D" w:rsidRPr="000F261C" w14:paraId="592FF282" w14:textId="77777777" w:rsidTr="00DF58C8">
        <w:tc>
          <w:tcPr>
            <w:tcW w:w="1838" w:type="dxa"/>
          </w:tcPr>
          <w:p w14:paraId="7B36FB87" w14:textId="75FA7038" w:rsidR="0006744D" w:rsidRPr="000F261C" w:rsidRDefault="0006744D" w:rsidP="00546F1D">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rPr>
              <w:t>Спектр 2</w:t>
            </w:r>
          </w:p>
        </w:tc>
        <w:tc>
          <w:tcPr>
            <w:tcW w:w="1559" w:type="dxa"/>
          </w:tcPr>
          <w:p w14:paraId="075C6A66" w14:textId="23B0160C"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1.03</w:t>
            </w:r>
          </w:p>
        </w:tc>
        <w:tc>
          <w:tcPr>
            <w:tcW w:w="1560" w:type="dxa"/>
          </w:tcPr>
          <w:p w14:paraId="7F6A845F" w14:textId="354A8E05"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0.51</w:t>
            </w:r>
          </w:p>
        </w:tc>
        <w:tc>
          <w:tcPr>
            <w:tcW w:w="1559" w:type="dxa"/>
          </w:tcPr>
          <w:p w14:paraId="34652EFE" w14:textId="0837307C"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0.30</w:t>
            </w:r>
          </w:p>
        </w:tc>
        <w:tc>
          <w:tcPr>
            <w:tcW w:w="1559" w:type="dxa"/>
          </w:tcPr>
          <w:p w14:paraId="28C89121" w14:textId="484BB048"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98.16</w:t>
            </w:r>
          </w:p>
        </w:tc>
        <w:tc>
          <w:tcPr>
            <w:tcW w:w="1559" w:type="dxa"/>
          </w:tcPr>
          <w:p w14:paraId="31746413" w14:textId="1AB68C94"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100.00</w:t>
            </w:r>
          </w:p>
        </w:tc>
      </w:tr>
      <w:tr w:rsidR="0006744D" w:rsidRPr="000F261C" w14:paraId="1F6CFBC2" w14:textId="77777777" w:rsidTr="00DF58C8">
        <w:tc>
          <w:tcPr>
            <w:tcW w:w="1838" w:type="dxa"/>
          </w:tcPr>
          <w:p w14:paraId="1F775B9E" w14:textId="3D6F2CB9" w:rsidR="0006744D" w:rsidRPr="000F261C" w:rsidRDefault="0006744D" w:rsidP="00546F1D">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rPr>
              <w:t>Спектр 3</w:t>
            </w:r>
          </w:p>
        </w:tc>
        <w:tc>
          <w:tcPr>
            <w:tcW w:w="1559" w:type="dxa"/>
          </w:tcPr>
          <w:p w14:paraId="41026F93" w14:textId="6D13963D"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1.88</w:t>
            </w:r>
          </w:p>
        </w:tc>
        <w:tc>
          <w:tcPr>
            <w:tcW w:w="1560" w:type="dxa"/>
          </w:tcPr>
          <w:p w14:paraId="157F3691" w14:textId="2377849E"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0.44</w:t>
            </w:r>
          </w:p>
        </w:tc>
        <w:tc>
          <w:tcPr>
            <w:tcW w:w="1559" w:type="dxa"/>
          </w:tcPr>
          <w:p w14:paraId="4C5D1C30" w14:textId="3B276EF3"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0.44</w:t>
            </w:r>
          </w:p>
        </w:tc>
        <w:tc>
          <w:tcPr>
            <w:tcW w:w="1559" w:type="dxa"/>
          </w:tcPr>
          <w:p w14:paraId="2B0F2A2A" w14:textId="72D83A0A"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97.24</w:t>
            </w:r>
          </w:p>
        </w:tc>
        <w:tc>
          <w:tcPr>
            <w:tcW w:w="1559" w:type="dxa"/>
          </w:tcPr>
          <w:p w14:paraId="7FD16718" w14:textId="6C3782B2"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100.00</w:t>
            </w:r>
          </w:p>
        </w:tc>
      </w:tr>
      <w:tr w:rsidR="0006744D" w:rsidRPr="000F261C" w14:paraId="54971353" w14:textId="77777777" w:rsidTr="00DF58C8">
        <w:tc>
          <w:tcPr>
            <w:tcW w:w="1838" w:type="dxa"/>
          </w:tcPr>
          <w:p w14:paraId="3302F4A7" w14:textId="289DEA9D" w:rsidR="0006744D" w:rsidRPr="000F261C" w:rsidRDefault="0006744D" w:rsidP="00546F1D">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Орташа</w:t>
            </w:r>
          </w:p>
        </w:tc>
        <w:tc>
          <w:tcPr>
            <w:tcW w:w="1559" w:type="dxa"/>
          </w:tcPr>
          <w:p w14:paraId="137086D5" w14:textId="4D3E5DEE"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1.52</w:t>
            </w:r>
          </w:p>
        </w:tc>
        <w:tc>
          <w:tcPr>
            <w:tcW w:w="1560" w:type="dxa"/>
          </w:tcPr>
          <w:p w14:paraId="5EF15CE3" w14:textId="6CA64594"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0.48</w:t>
            </w:r>
          </w:p>
        </w:tc>
        <w:tc>
          <w:tcPr>
            <w:tcW w:w="1559" w:type="dxa"/>
          </w:tcPr>
          <w:p w14:paraId="6C85638D" w14:textId="41C841F7"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0.34</w:t>
            </w:r>
          </w:p>
        </w:tc>
        <w:tc>
          <w:tcPr>
            <w:tcW w:w="1559" w:type="dxa"/>
          </w:tcPr>
          <w:p w14:paraId="5449186D" w14:textId="3A977CAB"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97.65</w:t>
            </w:r>
          </w:p>
        </w:tc>
        <w:tc>
          <w:tcPr>
            <w:tcW w:w="1559" w:type="dxa"/>
          </w:tcPr>
          <w:p w14:paraId="133ADF59" w14:textId="60968117" w:rsidR="0006744D" w:rsidRPr="000F261C" w:rsidRDefault="0006744D" w:rsidP="0006744D">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rPr>
              <w:t>100.00</w:t>
            </w:r>
          </w:p>
        </w:tc>
      </w:tr>
    </w:tbl>
    <w:p w14:paraId="40B63BCB" w14:textId="15FC2988" w:rsidR="0003151F" w:rsidRPr="000F261C" w:rsidRDefault="0003151F" w:rsidP="00577D5B">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Зерттелетін металдардың</w:t>
      </w:r>
      <w:r w:rsidR="003315E3" w:rsidRPr="000F261C">
        <w:rPr>
          <w:rFonts w:ascii="Times New Roman" w:hAnsi="Times New Roman" w:cs="Times New Roman"/>
          <w:sz w:val="28"/>
          <w:szCs w:val="28"/>
          <w:lang w:val="kk-KZ"/>
        </w:rPr>
        <w:t xml:space="preserve"> қосылыстарын алу және</w:t>
      </w:r>
      <w:r w:rsidR="00577D5B" w:rsidRPr="000F261C">
        <w:rPr>
          <w:rFonts w:ascii="Times New Roman" w:hAnsi="Times New Roman" w:cs="Times New Roman"/>
          <w:sz w:val="28"/>
          <w:szCs w:val="28"/>
          <w:lang w:val="kk-KZ"/>
        </w:rPr>
        <w:t xml:space="preserve"> </w:t>
      </w:r>
      <w:r w:rsidR="0006744D" w:rsidRPr="000F261C">
        <w:rPr>
          <w:rFonts w:ascii="Times New Roman" w:hAnsi="Times New Roman" w:cs="Times New Roman"/>
          <w:sz w:val="28"/>
          <w:szCs w:val="28"/>
          <w:lang w:val="kk-KZ"/>
        </w:rPr>
        <w:t xml:space="preserve">олардың </w:t>
      </w:r>
      <w:r w:rsidRPr="000F261C">
        <w:rPr>
          <w:rFonts w:ascii="Times New Roman" w:hAnsi="Times New Roman" w:cs="Times New Roman"/>
          <w:sz w:val="28"/>
          <w:szCs w:val="28"/>
          <w:lang w:val="kk-KZ"/>
        </w:rPr>
        <w:t>электрохимиялық қасиеттерін электролиз жүргізу арқылы зерттеу кезінде келесідей материалда</w:t>
      </w:r>
      <w:r w:rsidR="00A10A14" w:rsidRPr="000F261C">
        <w:rPr>
          <w:rFonts w:ascii="Times New Roman" w:hAnsi="Times New Roman" w:cs="Times New Roman"/>
          <w:sz w:val="28"/>
          <w:szCs w:val="28"/>
          <w:lang w:val="kk-KZ"/>
        </w:rPr>
        <w:t xml:space="preserve">р пайдаланылды. </w:t>
      </w:r>
      <w:r w:rsidRPr="000F261C">
        <w:rPr>
          <w:rFonts w:ascii="Times New Roman" w:hAnsi="Times New Roman" w:cs="Times New Roman"/>
          <w:sz w:val="28"/>
          <w:szCs w:val="28"/>
          <w:lang w:val="kk-KZ"/>
        </w:rPr>
        <w:t>Электролизер ретінде</w:t>
      </w:r>
      <w:r w:rsidR="00A10A14" w:rsidRPr="000F261C">
        <w:rPr>
          <w:rFonts w:ascii="Times New Roman" w:hAnsi="Times New Roman" w:cs="Times New Roman"/>
          <w:sz w:val="28"/>
          <w:szCs w:val="28"/>
          <w:lang w:val="kk-KZ"/>
        </w:rPr>
        <w:t xml:space="preserve"> </w:t>
      </w:r>
      <w:r w:rsidR="00615CD4" w:rsidRPr="000F261C">
        <w:rPr>
          <w:rFonts w:ascii="Times New Roman" w:hAnsi="Times New Roman" w:cs="Times New Roman"/>
          <w:sz w:val="28"/>
          <w:szCs w:val="28"/>
          <w:lang w:val="kk-KZ"/>
        </w:rPr>
        <w:t xml:space="preserve">әртүрлі көлемдегі химиялық стакандар немесе органикалық шыныдан жасалған арнайы ыдыстар қолданылды. </w:t>
      </w:r>
      <w:r w:rsidR="00BC32E5" w:rsidRPr="000F261C">
        <w:rPr>
          <w:rFonts w:ascii="Times New Roman" w:hAnsi="Times New Roman" w:cs="Times New Roman"/>
          <w:sz w:val="28"/>
          <w:szCs w:val="28"/>
          <w:lang w:val="kk-KZ"/>
        </w:rPr>
        <w:t>Кейбір эксп</w:t>
      </w:r>
      <w:r w:rsidRPr="000F261C">
        <w:rPr>
          <w:rFonts w:ascii="Times New Roman" w:hAnsi="Times New Roman" w:cs="Times New Roman"/>
          <w:sz w:val="28"/>
          <w:szCs w:val="28"/>
          <w:lang w:val="kk-KZ"/>
        </w:rPr>
        <w:t xml:space="preserve">ерименттік жұмыстардың шартына сәйкес электрод аралық кеңістікті </w:t>
      </w:r>
      <w:r w:rsidR="00A10A14" w:rsidRPr="000F261C">
        <w:rPr>
          <w:rFonts w:ascii="Times New Roman" w:hAnsi="Times New Roman" w:cs="Times New Roman"/>
          <w:sz w:val="28"/>
          <w:szCs w:val="28"/>
          <w:lang w:val="kk-KZ"/>
        </w:rPr>
        <w:t>бөлу үшін МА-40 мембранасы алын</w:t>
      </w:r>
      <w:r w:rsidRPr="000F261C">
        <w:rPr>
          <w:rFonts w:ascii="Times New Roman" w:hAnsi="Times New Roman" w:cs="Times New Roman"/>
          <w:sz w:val="28"/>
          <w:szCs w:val="28"/>
          <w:lang w:val="kk-KZ"/>
        </w:rPr>
        <w:t xml:space="preserve">ды. Электродтарды айнымалы токпен поляризациялау үшін </w:t>
      </w:r>
      <w:r w:rsidR="00577D5B"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ЛАТР, ал тұрақты ток көзі ретінде </w:t>
      </w:r>
      <w:r w:rsidRPr="000F261C">
        <w:rPr>
          <w:rFonts w:ascii="Times New Roman" w:hAnsi="Times New Roman" w:cs="Times New Roman"/>
          <w:color w:val="000000"/>
          <w:sz w:val="28"/>
          <w:szCs w:val="28"/>
          <w:lang w:val="kk-KZ"/>
        </w:rPr>
        <w:t>Matrix MPS-3003D қондырғылары қолданылды. Тізбектен өтіп жатқан ток күші айнымалы (</w:t>
      </w:r>
      <w:r w:rsidR="00BC32E5" w:rsidRPr="000F261C">
        <w:rPr>
          <w:rFonts w:ascii="Times New Roman" w:hAnsi="Times New Roman" w:cs="Times New Roman"/>
          <w:sz w:val="28"/>
          <w:szCs w:val="28"/>
          <w:lang w:val="kk-KZ"/>
        </w:rPr>
        <w:t>Э538)</w:t>
      </w:r>
      <w:r w:rsidRPr="000F261C">
        <w:rPr>
          <w:rFonts w:ascii="Times New Roman" w:hAnsi="Times New Roman" w:cs="Times New Roman"/>
          <w:color w:val="000000"/>
          <w:sz w:val="28"/>
          <w:szCs w:val="28"/>
          <w:lang w:val="kk-KZ"/>
        </w:rPr>
        <w:t xml:space="preserve"> және тұрақты ток амперметрлерімен өлшенді.</w:t>
      </w:r>
    </w:p>
    <w:p w14:paraId="2A20BEDA" w14:textId="10AE4D54" w:rsidR="0003151F" w:rsidRPr="000F261C" w:rsidRDefault="0003151F" w:rsidP="0003151F">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Тәжірибелерде электродтар ретінд</w:t>
      </w:r>
      <w:r w:rsidR="00A10A14" w:rsidRPr="000F261C">
        <w:rPr>
          <w:rFonts w:ascii="Times New Roman" w:hAnsi="Times New Roman" w:cs="Times New Roman"/>
          <w:sz w:val="28"/>
          <w:szCs w:val="28"/>
          <w:lang w:val="kk-KZ"/>
        </w:rPr>
        <w:t xml:space="preserve">е </w:t>
      </w:r>
      <w:r w:rsidR="00D07D4B"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ВТ-1-0</w:t>
      </w:r>
      <w:r w:rsidR="00D07D4B"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маркалы титан пластинасынан кесілген титан электроды, </w:t>
      </w:r>
      <w:r w:rsidR="00D07D4B"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ст.3</w:t>
      </w:r>
      <w:r w:rsidR="00D07D4B" w:rsidRPr="000F261C">
        <w:rPr>
          <w:rFonts w:ascii="Times New Roman" w:hAnsi="Times New Roman" w:cs="Times New Roman"/>
          <w:sz w:val="28"/>
          <w:szCs w:val="28"/>
          <w:lang w:val="kk-KZ"/>
        </w:rPr>
        <w:t>»</w:t>
      </w:r>
      <w:r w:rsidR="00F9754F" w:rsidRPr="000F261C">
        <w:rPr>
          <w:rFonts w:ascii="Times New Roman" w:hAnsi="Times New Roman" w:cs="Times New Roman"/>
          <w:sz w:val="28"/>
          <w:szCs w:val="28"/>
          <w:lang w:val="kk-KZ"/>
        </w:rPr>
        <w:t xml:space="preserve"> маркалы темір, «МО» маркалы мыс </w:t>
      </w:r>
      <w:r w:rsidRPr="000F261C">
        <w:rPr>
          <w:rFonts w:ascii="Times New Roman" w:hAnsi="Times New Roman" w:cs="Times New Roman"/>
          <w:sz w:val="28"/>
          <w:szCs w:val="28"/>
          <w:lang w:val="kk-KZ"/>
        </w:rPr>
        <w:t xml:space="preserve">және </w:t>
      </w:r>
      <w:r w:rsidR="00F9754F"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С-1</w:t>
      </w:r>
      <w:r w:rsidR="00F9754F"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маркалы қорғасын қолданылды.</w:t>
      </w:r>
    </w:p>
    <w:p w14:paraId="45467E72" w14:textId="5778A17C" w:rsidR="0003151F" w:rsidRPr="000F261C" w:rsidRDefault="0003151F" w:rsidP="0003151F">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Ерітінді дайындау үшін «х</w:t>
      </w:r>
      <w:r w:rsidR="00577D5B"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ч</w:t>
      </w:r>
      <w:r w:rsidR="00577D5B"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категориялы қышқылдар, тұздар және т.б қосылыстар алынды. </w:t>
      </w:r>
    </w:p>
    <w:p w14:paraId="3C6DBFAB" w14:textId="06A2869C" w:rsidR="0003151F" w:rsidRPr="000F261C" w:rsidRDefault="0003151F" w:rsidP="0003151F">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Зерттеулер нәтижесінде алынған қосылыстардың элементтік құрамы JSM 6610 LV (JEOL, Жапония) сканерлеуші ​​электронды микроскопта орнатылған INCA Energy 450 энергия-дисперсиялық микроанализ жүйесінде энергия-дисперсиялық рентгендік флуоресценциялық спектроскопияны пайдалана отырып анықталды (анықтау қателігі ± 0.01%), сондай ақ олардың микрофотографиялар</w:t>
      </w:r>
      <w:r w:rsidR="00A10A14" w:rsidRPr="000F261C">
        <w:rPr>
          <w:rFonts w:ascii="Times New Roman" w:hAnsi="Times New Roman" w:cs="Times New Roman"/>
          <w:sz w:val="28"/>
          <w:szCs w:val="28"/>
          <w:lang w:val="kk-KZ"/>
        </w:rPr>
        <w:t>ы</w:t>
      </w:r>
      <w:r w:rsidRPr="000F261C">
        <w:rPr>
          <w:rFonts w:ascii="Times New Roman" w:hAnsi="Times New Roman" w:cs="Times New Roman"/>
          <w:sz w:val="28"/>
          <w:szCs w:val="28"/>
          <w:lang w:val="kk-KZ"/>
        </w:rPr>
        <w:t xml:space="preserve"> да түсірілді. </w:t>
      </w:r>
    </w:p>
    <w:p w14:paraId="595EDE4F" w14:textId="0D6C4F77" w:rsidR="0003151F" w:rsidRPr="000F261C" w:rsidRDefault="0003151F" w:rsidP="0006744D">
      <w:pPr>
        <w:pStyle w:val="af0"/>
        <w:shd w:val="clear" w:color="auto" w:fill="FFFFFF"/>
        <w:spacing w:before="0" w:beforeAutospacing="0" w:after="0" w:afterAutospacing="0"/>
        <w:ind w:firstLine="567"/>
        <w:jc w:val="both"/>
        <w:rPr>
          <w:sz w:val="28"/>
          <w:szCs w:val="28"/>
          <w:lang w:val="kk-KZ"/>
        </w:rPr>
      </w:pPr>
      <w:r w:rsidRPr="000F261C">
        <w:rPr>
          <w:sz w:val="28"/>
          <w:szCs w:val="28"/>
          <w:lang w:val="kk-KZ"/>
        </w:rPr>
        <w:t>Рентгенді дифрактометрия әдісі арқылы түзілген қосылыстардың рентгенофаз</w:t>
      </w:r>
      <w:r w:rsidR="00577D5B" w:rsidRPr="000F261C">
        <w:rPr>
          <w:sz w:val="28"/>
          <w:szCs w:val="28"/>
          <w:lang w:val="kk-KZ"/>
        </w:rPr>
        <w:t>алы</w:t>
      </w:r>
      <w:r w:rsidRPr="000F261C">
        <w:rPr>
          <w:sz w:val="28"/>
          <w:szCs w:val="28"/>
          <w:lang w:val="kk-KZ"/>
        </w:rPr>
        <w:t xml:space="preserve"> анализі Дрон – 4-07 рентгенді дифрактометрінде жүргізілді. </w:t>
      </w:r>
    </w:p>
    <w:p w14:paraId="278358B7" w14:textId="6F75B79C" w:rsidR="0003151F" w:rsidRPr="000F261C" w:rsidRDefault="0003151F" w:rsidP="0003151F">
      <w:pPr>
        <w:spacing w:after="0" w:line="240" w:lineRule="auto"/>
        <w:ind w:firstLine="567"/>
        <w:jc w:val="both"/>
        <w:rPr>
          <w:rFonts w:ascii="Times New Roman" w:hAnsi="Times New Roman" w:cs="Times New Roman"/>
          <w:sz w:val="28"/>
          <w:szCs w:val="28"/>
          <w:lang w:val="kk-KZ"/>
        </w:rPr>
      </w:pPr>
    </w:p>
    <w:p w14:paraId="1211D8CE" w14:textId="2E1ECE4A"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6EDCC7B2" w14:textId="21E6F41F"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342FFE76" w14:textId="3426B52B"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4C00F1ED" w14:textId="39D82457"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33F6EED4" w14:textId="36105415"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2B766965" w14:textId="1F0BEDD1"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27AF3029" w14:textId="6FE2F56D"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70EE59DF" w14:textId="3C44996F"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2EBF143D" w14:textId="40ED0BAB"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60E585B2" w14:textId="2480B62E"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78D9B8F5" w14:textId="77777777" w:rsidR="00360B3F" w:rsidRPr="000F261C" w:rsidRDefault="00360B3F" w:rsidP="0003151F">
      <w:pPr>
        <w:spacing w:after="0" w:line="240" w:lineRule="auto"/>
        <w:ind w:firstLine="567"/>
        <w:jc w:val="both"/>
        <w:rPr>
          <w:rFonts w:ascii="Times New Roman" w:hAnsi="Times New Roman" w:cs="Times New Roman"/>
          <w:sz w:val="28"/>
          <w:szCs w:val="28"/>
          <w:lang w:val="kk-KZ"/>
        </w:rPr>
      </w:pPr>
    </w:p>
    <w:p w14:paraId="4FDC103B" w14:textId="28367233"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4BC7CA65" w14:textId="1E36EC4F"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3C1466FE" w14:textId="4ED4C52C"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539CF543" w14:textId="0D08AED2"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212756AD" w14:textId="5759D23D"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2BE35843" w14:textId="52BC9875"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283192C7" w14:textId="3D5D0D63"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35D760F0" w14:textId="14EF4DA6"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3B829553" w14:textId="5CBAC3AF" w:rsidR="00354F25" w:rsidRPr="000F261C" w:rsidRDefault="00354F25" w:rsidP="0003151F">
      <w:pPr>
        <w:spacing w:after="0" w:line="240" w:lineRule="auto"/>
        <w:ind w:firstLine="567"/>
        <w:jc w:val="both"/>
        <w:rPr>
          <w:rFonts w:ascii="Times New Roman" w:hAnsi="Times New Roman" w:cs="Times New Roman"/>
          <w:sz w:val="28"/>
          <w:szCs w:val="28"/>
          <w:lang w:val="kk-KZ"/>
        </w:rPr>
      </w:pPr>
    </w:p>
    <w:p w14:paraId="6491CE62" w14:textId="77777777" w:rsidR="003E5DF6" w:rsidRPr="000F261C" w:rsidRDefault="003E5DF6" w:rsidP="00A10A14">
      <w:pPr>
        <w:spacing w:after="0" w:line="240" w:lineRule="auto"/>
        <w:ind w:firstLine="567"/>
        <w:contextualSpacing/>
        <w:jc w:val="both"/>
        <w:rPr>
          <w:rFonts w:ascii="Times New Roman" w:hAnsi="Times New Roman" w:cs="Times New Roman"/>
          <w:b/>
          <w:sz w:val="28"/>
          <w:szCs w:val="28"/>
          <w:lang w:val="kk-KZ"/>
        </w:rPr>
      </w:pPr>
    </w:p>
    <w:p w14:paraId="11382834" w14:textId="4E81190F" w:rsidR="00A6691F" w:rsidRPr="000F261C" w:rsidRDefault="00651AC3" w:rsidP="00651AC3">
      <w:pPr>
        <w:spacing w:after="0" w:line="240" w:lineRule="auto"/>
        <w:contextualSpacing/>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 xml:space="preserve"> </w:t>
      </w:r>
      <w:r w:rsidR="00A6691F" w:rsidRPr="000F261C">
        <w:rPr>
          <w:rFonts w:ascii="Times New Roman" w:hAnsi="Times New Roman" w:cs="Times New Roman"/>
          <w:b/>
          <w:sz w:val="28"/>
          <w:szCs w:val="28"/>
          <w:lang w:val="kk-KZ"/>
        </w:rPr>
        <w:t>3 ТИТАНДЫ СУЛЫ ЕРІТІНДІЛЕРДЕ СТАЦИОНАРЛЫ ЕМЕС ТОКТАРМЕН ПОЛЯРИЗАЦИЯЛАУ АРҚЫЛЫ ОНЫҢ БЕЙОРГАНИКАЛЫҚ ҚОСЫЛЫСТАРЫН АЛУ</w:t>
      </w:r>
    </w:p>
    <w:p w14:paraId="49AB328F" w14:textId="77777777" w:rsidR="00370770" w:rsidRPr="000F261C" w:rsidRDefault="00370770" w:rsidP="00651AC3">
      <w:pPr>
        <w:spacing w:after="0" w:line="240" w:lineRule="auto"/>
        <w:contextualSpacing/>
        <w:jc w:val="center"/>
        <w:rPr>
          <w:rFonts w:ascii="Times New Roman" w:hAnsi="Times New Roman" w:cs="Times New Roman"/>
          <w:b/>
          <w:sz w:val="28"/>
          <w:szCs w:val="28"/>
          <w:lang w:val="kk-KZ"/>
        </w:rPr>
      </w:pPr>
    </w:p>
    <w:p w14:paraId="326B017F" w14:textId="77777777" w:rsidR="00A6691F" w:rsidRPr="000F261C" w:rsidRDefault="00A6691F" w:rsidP="00370770">
      <w:pPr>
        <w:spacing w:after="0" w:line="240" w:lineRule="auto"/>
        <w:ind w:firstLine="567"/>
        <w:contextualSpacing/>
        <w:rPr>
          <w:rFonts w:ascii="Times New Roman" w:hAnsi="Times New Roman" w:cs="Times New Roman"/>
          <w:b/>
          <w:sz w:val="28"/>
          <w:szCs w:val="28"/>
          <w:lang w:val="kk-KZ"/>
        </w:rPr>
      </w:pPr>
      <w:r w:rsidRPr="000F261C">
        <w:rPr>
          <w:rFonts w:ascii="Times New Roman" w:hAnsi="Times New Roman" w:cs="Times New Roman"/>
          <w:b/>
          <w:sz w:val="28"/>
          <w:szCs w:val="28"/>
          <w:lang w:val="kk-KZ"/>
        </w:rPr>
        <w:t>3.1 Титанның электрохимиялық қасиеттерін вольтамперограммалар түсіру арқылы зерттеу</w:t>
      </w:r>
    </w:p>
    <w:p w14:paraId="4E253E3A" w14:textId="5CA2A978" w:rsidR="00A6691F" w:rsidRPr="000F261C" w:rsidRDefault="00A6691F" w:rsidP="00651AC3">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Жоғарыда әдеби шолуда (1.1.</w:t>
      </w:r>
      <w:r w:rsidR="00C57F9B" w:rsidRPr="000F261C">
        <w:rPr>
          <w:rFonts w:ascii="Times New Roman" w:hAnsi="Times New Roman" w:cs="Times New Roman"/>
          <w:bCs/>
          <w:sz w:val="28"/>
          <w:szCs w:val="28"/>
          <w:lang w:val="kk-KZ"/>
        </w:rPr>
        <w:t>3-бөлім) келтір</w:t>
      </w:r>
      <w:r w:rsidR="009B27BE" w:rsidRPr="000F261C">
        <w:rPr>
          <w:rFonts w:ascii="Times New Roman" w:hAnsi="Times New Roman" w:cs="Times New Roman"/>
          <w:bCs/>
          <w:sz w:val="28"/>
          <w:szCs w:val="28"/>
          <w:lang w:val="kk-KZ"/>
        </w:rPr>
        <w:t xml:space="preserve">генімізге сай, </w:t>
      </w:r>
      <w:r w:rsidRPr="000F261C">
        <w:rPr>
          <w:rFonts w:ascii="Times New Roman" w:hAnsi="Times New Roman" w:cs="Times New Roman"/>
          <w:bCs/>
          <w:sz w:val="28"/>
          <w:szCs w:val="28"/>
          <w:lang w:val="kk-KZ"/>
        </w:rPr>
        <w:t>титанның стандартты потенциалдарының мәндері сутек электродының ст</w:t>
      </w:r>
      <w:r w:rsidR="00C57F9B" w:rsidRPr="000F261C">
        <w:rPr>
          <w:rFonts w:ascii="Times New Roman" w:hAnsi="Times New Roman" w:cs="Times New Roman"/>
          <w:bCs/>
          <w:sz w:val="28"/>
          <w:szCs w:val="28"/>
          <w:lang w:val="kk-KZ"/>
        </w:rPr>
        <w:t>андартты потенциалына қарағанда</w:t>
      </w:r>
      <w:r w:rsidRPr="000F261C">
        <w:rPr>
          <w:rFonts w:ascii="Times New Roman" w:hAnsi="Times New Roman" w:cs="Times New Roman"/>
          <w:bCs/>
          <w:sz w:val="28"/>
          <w:szCs w:val="28"/>
          <w:lang w:val="kk-KZ"/>
        </w:rPr>
        <w:t xml:space="preserve"> айтарлықтай теріс, сондықтан титан термодинамикалық тұрғыдан өте тұрақсыз. Осы себептерден теориялық тұрғыдан алғанда, титан сутек иондарын судан ығыстырып, сулы орталарда еруі керек. Алайда, іс жүзінде титан ерімейді. Себебі ол лезде пассивтенеді және суда ғана емес, сонымен қатар әртүрлі қышқыл ерітінділерде де өте тұрақты болады. Осындай кедергілер титанның қалдық түрінде жинақталып қалатын сынықтарын, жоңқаларын, түйіршіктерін сулы ерітінділерде ерітіп, олардан қосылыстар алу мүмкіндіктерін тежеп отырады. Осындай қалдықтарды титан өндірісінде қайтадан процеске қосып, пайдалануға болар еді, бірақ бұл әрекет аса тиімді нәтижелер бермейді. Сол себептен, біз өз жұмысымызда титанның электрохимиялық қасиеттерін жан-жақты зерттей келе, осы металды </w:t>
      </w:r>
      <w:r w:rsidR="00C57F9B" w:rsidRPr="000F261C">
        <w:rPr>
          <w:rFonts w:ascii="Times New Roman" w:hAnsi="Times New Roman" w:cs="Times New Roman"/>
          <w:bCs/>
          <w:sz w:val="28"/>
          <w:szCs w:val="28"/>
          <w:lang w:val="kk-KZ"/>
        </w:rPr>
        <w:t>стационарлы емес токтар (өндір</w:t>
      </w:r>
      <w:r w:rsidR="0033359A" w:rsidRPr="000F261C">
        <w:rPr>
          <w:rFonts w:ascii="Times New Roman" w:hAnsi="Times New Roman" w:cs="Times New Roman"/>
          <w:bCs/>
          <w:sz w:val="28"/>
          <w:szCs w:val="28"/>
          <w:lang w:val="kk-KZ"/>
        </w:rPr>
        <w:t xml:space="preserve">істік жиіліктегі </w:t>
      </w:r>
      <w:r w:rsidRPr="000F261C">
        <w:rPr>
          <w:rFonts w:ascii="Times New Roman" w:hAnsi="Times New Roman" w:cs="Times New Roman"/>
          <w:bCs/>
          <w:sz w:val="28"/>
          <w:szCs w:val="28"/>
          <w:lang w:val="kk-KZ"/>
        </w:rPr>
        <w:t>айнымалы ток</w:t>
      </w:r>
      <w:r w:rsidR="00C57F9B" w:rsidRPr="000F261C">
        <w:rPr>
          <w:rFonts w:ascii="Times New Roman" w:hAnsi="Times New Roman" w:cs="Times New Roman"/>
          <w:bCs/>
          <w:sz w:val="28"/>
          <w:szCs w:val="28"/>
          <w:lang w:val="kk-KZ"/>
        </w:rPr>
        <w:t>, катодтық импульсті</w:t>
      </w:r>
      <w:r w:rsidR="0033359A" w:rsidRPr="000F261C">
        <w:rPr>
          <w:rFonts w:ascii="Times New Roman" w:hAnsi="Times New Roman" w:cs="Times New Roman"/>
          <w:bCs/>
          <w:sz w:val="28"/>
          <w:szCs w:val="28"/>
          <w:lang w:val="kk-KZ"/>
        </w:rPr>
        <w:t>к</w:t>
      </w:r>
      <w:r w:rsidR="007C44B5"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әсерімен қышқылды-сулы ерітінділерде еріту арқылы оның қажетті қосылыстарын алу әдістерін ұсынып отырмыз. Осы мақсатттарға жету үшін біз алдымен титанның электрохимиялық қасиеттерін анодты, катодты және циклді  потенциодинамикалық поляризациялық қисықтар түсіру арқылы және әртүрлі  қондырғыларда жүргізілетін электролиз әдісімен зерттедік.  </w:t>
      </w:r>
    </w:p>
    <w:p w14:paraId="05D10FCA" w14:textId="311D3E7A" w:rsidR="00A6691F" w:rsidRPr="000F261C" w:rsidRDefault="00A6691F" w:rsidP="00651AC3">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Күкірт қышқылының 1 М ерітіндісінде температура 25°С-қа тең болғанда, титан электродында циклді вольтамперограммалар түсірілді (3.1</w:t>
      </w:r>
      <w:r w:rsidR="0091331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а-сурет). Потенциал E = </w:t>
      </w:r>
      <w:r w:rsidR="005F54F7"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1,5 В мәніне оң жаққа ығысқан кезде титанның еруі байқалмайды, ал одан да оңырақ потенциалдарда титанның </w:t>
      </w:r>
      <w:r w:rsidR="007C44B5" w:rsidRPr="000F261C">
        <w:rPr>
          <w:rFonts w:ascii="Times New Roman" w:hAnsi="Times New Roman" w:cs="Times New Roman"/>
          <w:bCs/>
          <w:sz w:val="28"/>
          <w:szCs w:val="28"/>
          <w:lang w:val="kk-KZ"/>
        </w:rPr>
        <w:t xml:space="preserve">еруі </w:t>
      </w:r>
      <w:r w:rsidRPr="000F261C">
        <w:rPr>
          <w:rFonts w:ascii="Times New Roman" w:hAnsi="Times New Roman" w:cs="Times New Roman"/>
          <w:bCs/>
          <w:sz w:val="28"/>
          <w:szCs w:val="28"/>
          <w:lang w:val="kk-KZ"/>
        </w:rPr>
        <w:t xml:space="preserve">өте төмен жылдамдықпен транспассивті </w:t>
      </w:r>
      <w:r w:rsidR="007C44B5" w:rsidRPr="000F261C">
        <w:rPr>
          <w:rFonts w:ascii="Times New Roman" w:hAnsi="Times New Roman" w:cs="Times New Roman"/>
          <w:bCs/>
          <w:sz w:val="28"/>
          <w:szCs w:val="28"/>
          <w:lang w:val="kk-KZ"/>
        </w:rPr>
        <w:t xml:space="preserve">түрде </w:t>
      </w:r>
      <w:r w:rsidRPr="000F261C">
        <w:rPr>
          <w:rFonts w:ascii="Times New Roman" w:hAnsi="Times New Roman" w:cs="Times New Roman"/>
          <w:bCs/>
          <w:sz w:val="28"/>
          <w:szCs w:val="28"/>
          <w:lang w:val="kk-KZ"/>
        </w:rPr>
        <w:t>жүреді (3.1</w:t>
      </w:r>
      <w:r w:rsidR="0091331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ә-сурет). Ерітіндінің  температурасы 55</w:t>
      </w:r>
      <w:r w:rsidR="00913313" w:rsidRPr="000F261C">
        <w:rPr>
          <w:rFonts w:ascii="Times New Roman" w:hAnsi="Times New Roman" w:cs="Times New Roman"/>
          <w:bCs/>
          <w:sz w:val="28"/>
          <w:szCs w:val="28"/>
          <w:vertAlign w:val="superscript"/>
          <w:lang w:val="kk-KZ"/>
        </w:rPr>
        <w:t>о</w:t>
      </w:r>
      <w:r w:rsidRPr="000F261C">
        <w:rPr>
          <w:rFonts w:ascii="Times New Roman" w:hAnsi="Times New Roman" w:cs="Times New Roman"/>
          <w:bCs/>
          <w:sz w:val="28"/>
          <w:szCs w:val="28"/>
          <w:lang w:val="kk-KZ"/>
        </w:rPr>
        <w:t xml:space="preserve">С болғанда, транспассивті ерудің басталу потенциалы </w:t>
      </w:r>
      <m:oMath>
        <m:r>
          <w:rPr>
            <w:rFonts w:ascii="Cambria Math" w:hAnsi="Cambria Math" w:cs="Times New Roman"/>
            <w:sz w:val="28"/>
            <w:szCs w:val="28"/>
            <w:lang w:val="kk-KZ"/>
          </w:rPr>
          <m:t>E=-0 В</m:t>
        </m:r>
      </m:oMath>
      <w:r w:rsidRPr="000F261C">
        <w:rPr>
          <w:rFonts w:ascii="Times New Roman" w:hAnsi="Times New Roman" w:cs="Times New Roman"/>
          <w:bCs/>
          <w:sz w:val="28"/>
          <w:szCs w:val="28"/>
          <w:lang w:val="kk-KZ"/>
        </w:rPr>
        <w:t xml:space="preserve">  құрайды (3.1б</w:t>
      </w:r>
      <w:r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 xml:space="preserve">сурет). Күкірт қышқылының 5М ерітіндісінде </w:t>
      </w:r>
      <w:r w:rsidR="0072604D" w:rsidRPr="000F261C">
        <w:rPr>
          <w:rFonts w:ascii="Times New Roman" w:hAnsi="Times New Roman" w:cs="Times New Roman"/>
          <w:bCs/>
          <w:sz w:val="28"/>
          <w:szCs w:val="28"/>
          <w:lang w:val="kk-KZ"/>
        </w:rPr>
        <w:t xml:space="preserve">бұл </w:t>
      </w:r>
      <w:r w:rsidRPr="000F261C">
        <w:rPr>
          <w:rFonts w:ascii="Times New Roman" w:hAnsi="Times New Roman" w:cs="Times New Roman"/>
          <w:bCs/>
          <w:sz w:val="28"/>
          <w:szCs w:val="28"/>
          <w:lang w:val="kk-KZ"/>
        </w:rPr>
        <w:t xml:space="preserve">металл </w:t>
      </w:r>
      <m:oMath>
        <m:r>
          <w:rPr>
            <w:rFonts w:ascii="Cambria Math" w:hAnsi="Cambria Math" w:cs="Times New Roman"/>
            <w:sz w:val="28"/>
            <w:szCs w:val="28"/>
            <w:lang w:val="kk-KZ"/>
          </w:rPr>
          <m:t>E=-0,07 В</m:t>
        </m:r>
      </m:oMath>
      <w:r w:rsidRPr="000F261C">
        <w:rPr>
          <w:rFonts w:ascii="Times New Roman" w:hAnsi="Times New Roman" w:cs="Times New Roman"/>
          <w:bCs/>
          <w:sz w:val="28"/>
          <w:szCs w:val="28"/>
          <w:lang w:val="kk-KZ"/>
        </w:rPr>
        <w:t>-қа тең теріс потенциалда транспассивті күйде ери бастайды. Потенциал оң мәндерге қарай ығысқан кезде титанның транспассивті күйде еруі оксидтік қабаттар арқылы орын алып, еру жылдамдығының шамалы өсуі байқалады. Бұл оксидтерде титан әртүрлі тотығу дәрежелерінде болуы мүмкін. Барлық жағдайларда газдың, яғни оттектің бөлінуі байқалмайды.</w:t>
      </w:r>
    </w:p>
    <w:p w14:paraId="40576E42" w14:textId="6D217AD8" w:rsidR="00A6691F" w:rsidRPr="000F261C" w:rsidRDefault="00A6691F" w:rsidP="00651AC3">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Потенциалдың катодтық бағытта ығысуы кезінде оксидтердің тотықсыздануының нәтижесінде, аздап қана байқалатын толқын пайда болады, содан кейін потенциалдың теріс мәндерінде сутектің бөлінуі байқалады: </w:t>
      </w:r>
      <m:oMath>
        <m:r>
          <w:rPr>
            <w:rFonts w:ascii="Cambria Math" w:hAnsi="Cambria Math" w:cs="Times New Roman"/>
            <w:sz w:val="28"/>
            <w:szCs w:val="28"/>
            <w:lang w:val="kk-KZ"/>
          </w:rPr>
          <m:t>E=-880 мВ</m:t>
        </m:r>
      </m:oMath>
      <w:r w:rsidRPr="000F261C">
        <w:rPr>
          <w:rFonts w:ascii="Times New Roman" w:hAnsi="Times New Roman" w:cs="Times New Roman"/>
          <w:bCs/>
          <w:sz w:val="28"/>
          <w:szCs w:val="28"/>
          <w:lang w:val="kk-KZ"/>
        </w:rPr>
        <w:t xml:space="preserve"> кезінде 1М 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xml:space="preserve"> -да және </w:t>
      </w:r>
      <m:oMath>
        <m:r>
          <w:rPr>
            <w:rFonts w:ascii="Cambria Math" w:hAnsi="Cambria Math" w:cs="Times New Roman"/>
            <w:sz w:val="28"/>
            <w:szCs w:val="28"/>
            <w:lang w:val="kk-KZ"/>
          </w:rPr>
          <m:t>E=-840 мВ</m:t>
        </m:r>
      </m:oMath>
      <w:r w:rsidRPr="000F261C">
        <w:rPr>
          <w:rFonts w:ascii="Times New Roman" w:hAnsi="Times New Roman" w:cs="Times New Roman"/>
          <w:bCs/>
          <w:sz w:val="28"/>
          <w:szCs w:val="28"/>
          <w:lang w:val="kk-KZ"/>
        </w:rPr>
        <w:t xml:space="preserve"> кезінде 5М 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-да (t=25</w:t>
      </w:r>
      <w:r w:rsidR="00984AAE" w:rsidRPr="000F261C">
        <w:rPr>
          <w:rFonts w:ascii="Times New Roman" w:hAnsi="Times New Roman" w:cs="Times New Roman"/>
          <w:bCs/>
          <w:sz w:val="28"/>
          <w:szCs w:val="28"/>
          <w:vertAlign w:val="superscript"/>
          <w:lang w:val="kk-KZ"/>
        </w:rPr>
        <w:t>o</w:t>
      </w:r>
      <w:r w:rsidRPr="000F261C">
        <w:rPr>
          <w:rFonts w:ascii="Times New Roman" w:hAnsi="Times New Roman" w:cs="Times New Roman"/>
          <w:bCs/>
          <w:sz w:val="28"/>
          <w:szCs w:val="28"/>
          <w:lang w:val="kk-KZ"/>
        </w:rPr>
        <w:t xml:space="preserve">С), сондай-ақ, </w:t>
      </w:r>
      <m:oMath>
        <m:r>
          <w:rPr>
            <w:rFonts w:ascii="Cambria Math" w:hAnsi="Cambria Math" w:cs="Times New Roman"/>
            <w:sz w:val="28"/>
            <w:szCs w:val="28"/>
            <w:lang w:val="kk-KZ"/>
          </w:rPr>
          <m:t>E=-800 мВ</m:t>
        </m:r>
      </m:oMath>
      <w:r w:rsidRPr="000F261C">
        <w:rPr>
          <w:rFonts w:ascii="Times New Roman" w:hAnsi="Times New Roman" w:cs="Times New Roman"/>
          <w:bCs/>
          <w:sz w:val="28"/>
          <w:szCs w:val="28"/>
          <w:lang w:val="kk-KZ"/>
        </w:rPr>
        <w:t xml:space="preserve"> кезінде 1М 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-да (t=55</w:t>
      </w:r>
      <w:r w:rsidR="00A956DD" w:rsidRPr="000F261C">
        <w:rPr>
          <w:rFonts w:ascii="Times New Roman" w:hAnsi="Times New Roman" w:cs="Times New Roman"/>
          <w:bCs/>
          <w:sz w:val="28"/>
          <w:szCs w:val="28"/>
          <w:vertAlign w:val="superscript"/>
          <w:lang w:val="kk-KZ"/>
        </w:rPr>
        <w:t>o</w:t>
      </w:r>
      <w:r w:rsidRPr="000F261C">
        <w:rPr>
          <w:rFonts w:ascii="Times New Roman" w:hAnsi="Times New Roman" w:cs="Times New Roman"/>
          <w:bCs/>
          <w:sz w:val="28"/>
          <w:szCs w:val="28"/>
          <w:lang w:val="kk-KZ"/>
        </w:rPr>
        <w:t xml:space="preserve">С). Потенциал анодтық бағытта кері ығысқан кезде титан гидридтерінің тотығу тогына сәйкес келетін шамалы ток байқалады. Ерітіндінің температурасы мен күкірт қышқылының </w:t>
      </w:r>
      <w:r w:rsidRPr="000F261C">
        <w:rPr>
          <w:rFonts w:ascii="Times New Roman" w:hAnsi="Times New Roman" w:cs="Times New Roman"/>
          <w:bCs/>
          <w:sz w:val="28"/>
          <w:szCs w:val="28"/>
          <w:lang w:val="kk-KZ"/>
        </w:rPr>
        <w:lastRenderedPageBreak/>
        <w:t>концентрациясының жоғарылауы титанның тотығу толқынының биіктігін 0,2 мА дейін арттыруға ықпал жасайды.</w:t>
      </w:r>
    </w:p>
    <w:p w14:paraId="752DA474"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730AE51B" w14:textId="64DDCB45" w:rsidR="00A6691F" w:rsidRPr="000F261C" w:rsidRDefault="00A6691F" w:rsidP="00357ACC">
      <w:pPr>
        <w:spacing w:after="0" w:line="240" w:lineRule="auto"/>
        <w:contextualSpacing/>
        <w:jc w:val="center"/>
        <w:rPr>
          <w:rFonts w:ascii="Times New Roman" w:hAnsi="Times New Roman" w:cs="Times New Roman"/>
          <w:b/>
          <w:sz w:val="28"/>
          <w:szCs w:val="28"/>
        </w:rPr>
      </w:pPr>
      <w:r w:rsidRPr="000F261C">
        <w:rPr>
          <w:rFonts w:ascii="Times New Roman" w:hAnsi="Times New Roman" w:cs="Times New Roman"/>
          <w:b/>
          <w:noProof/>
          <w:sz w:val="28"/>
          <w:szCs w:val="28"/>
          <w:lang w:eastAsia="ru-RU"/>
        </w:rPr>
        <w:drawing>
          <wp:inline distT="0" distB="0" distL="0" distR="0" wp14:anchorId="2E27D357" wp14:editId="691BA6E0">
            <wp:extent cx="2743200" cy="2028825"/>
            <wp:effectExtent l="0" t="0" r="0" b="9525"/>
            <wp:docPr id="155181174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2028825"/>
                    </a:xfrm>
                    <a:prstGeom prst="rect">
                      <a:avLst/>
                    </a:prstGeom>
                    <a:noFill/>
                    <a:ln>
                      <a:noFill/>
                    </a:ln>
                  </pic:spPr>
                </pic:pic>
              </a:graphicData>
            </a:graphic>
          </wp:inline>
        </w:drawing>
      </w:r>
      <w:r w:rsidRPr="000F261C">
        <w:rPr>
          <w:rFonts w:ascii="Times New Roman" w:hAnsi="Times New Roman" w:cs="Times New Roman"/>
          <w:b/>
          <w:noProof/>
          <w:sz w:val="28"/>
          <w:szCs w:val="28"/>
          <w:lang w:eastAsia="ru-RU"/>
        </w:rPr>
        <w:drawing>
          <wp:inline distT="0" distB="0" distL="0" distR="0" wp14:anchorId="48E37BC2" wp14:editId="015BF893">
            <wp:extent cx="2724150" cy="2028825"/>
            <wp:effectExtent l="0" t="0" r="0" b="9525"/>
            <wp:docPr id="14401720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4150" cy="2028825"/>
                    </a:xfrm>
                    <a:prstGeom prst="rect">
                      <a:avLst/>
                    </a:prstGeom>
                    <a:noFill/>
                    <a:ln>
                      <a:noFill/>
                    </a:ln>
                  </pic:spPr>
                </pic:pic>
              </a:graphicData>
            </a:graphic>
          </wp:inline>
        </w:drawing>
      </w:r>
    </w:p>
    <w:p w14:paraId="04043D77" w14:textId="1FF02653" w:rsidR="00A6691F" w:rsidRPr="000F261C" w:rsidRDefault="00A6691F" w:rsidP="00357ACC">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(а)                                                     </w:t>
      </w:r>
      <w:r w:rsidR="00357AC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(ә)</w:t>
      </w:r>
    </w:p>
    <w:p w14:paraId="5AFB13CB" w14:textId="77777777" w:rsidR="00A956DD" w:rsidRPr="000F261C" w:rsidRDefault="00A956DD" w:rsidP="00357ACC">
      <w:pPr>
        <w:spacing w:after="0" w:line="240" w:lineRule="auto"/>
        <w:contextualSpacing/>
        <w:jc w:val="center"/>
        <w:rPr>
          <w:rFonts w:ascii="Times New Roman" w:hAnsi="Times New Roman" w:cs="Times New Roman"/>
          <w:b/>
          <w:sz w:val="28"/>
          <w:szCs w:val="28"/>
          <w:lang w:val="kk-KZ"/>
        </w:rPr>
      </w:pPr>
    </w:p>
    <w:p w14:paraId="31B6AD10" w14:textId="6E6994B0" w:rsidR="00A6691F" w:rsidRPr="000F261C" w:rsidRDefault="00A6691F" w:rsidP="00357ACC">
      <w:pPr>
        <w:spacing w:after="0" w:line="240" w:lineRule="auto"/>
        <w:contextualSpacing/>
        <w:jc w:val="center"/>
        <w:rPr>
          <w:rFonts w:ascii="Times New Roman" w:hAnsi="Times New Roman" w:cs="Times New Roman"/>
          <w:b/>
          <w:sz w:val="28"/>
          <w:szCs w:val="28"/>
          <w:lang w:val="kk-KZ"/>
        </w:rPr>
      </w:pPr>
      <w:r w:rsidRPr="000F261C">
        <w:rPr>
          <w:rFonts w:ascii="Times New Roman" w:hAnsi="Times New Roman" w:cs="Times New Roman"/>
          <w:b/>
          <w:noProof/>
          <w:sz w:val="28"/>
          <w:szCs w:val="28"/>
          <w:lang w:eastAsia="ru-RU"/>
        </w:rPr>
        <w:drawing>
          <wp:inline distT="0" distB="0" distL="0" distR="0" wp14:anchorId="5A0FA26F" wp14:editId="790921FB">
            <wp:extent cx="2705100" cy="2019300"/>
            <wp:effectExtent l="0" t="0" r="0" b="0"/>
            <wp:docPr id="11630101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5100" cy="2019300"/>
                    </a:xfrm>
                    <a:prstGeom prst="rect">
                      <a:avLst/>
                    </a:prstGeom>
                    <a:noFill/>
                    <a:ln>
                      <a:noFill/>
                    </a:ln>
                  </pic:spPr>
                </pic:pic>
              </a:graphicData>
            </a:graphic>
          </wp:inline>
        </w:drawing>
      </w:r>
    </w:p>
    <w:p w14:paraId="481A0672" w14:textId="2D23C7A1" w:rsidR="00A6691F" w:rsidRPr="000F261C" w:rsidRDefault="00A6691F" w:rsidP="00357ACC">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(б)</w:t>
      </w:r>
    </w:p>
    <w:p w14:paraId="50AE2D59" w14:textId="77777777" w:rsidR="00A956DD" w:rsidRPr="000F261C" w:rsidRDefault="00A956DD" w:rsidP="00357ACC">
      <w:pPr>
        <w:spacing w:after="0" w:line="240" w:lineRule="auto"/>
        <w:contextualSpacing/>
        <w:jc w:val="center"/>
        <w:rPr>
          <w:rFonts w:ascii="Times New Roman" w:hAnsi="Times New Roman" w:cs="Times New Roman"/>
          <w:b/>
          <w:sz w:val="28"/>
          <w:szCs w:val="28"/>
          <w:lang w:val="kk-KZ"/>
        </w:rPr>
      </w:pPr>
    </w:p>
    <w:p w14:paraId="58F99E22" w14:textId="77777777" w:rsidR="004F5FCA" w:rsidRPr="000F261C" w:rsidRDefault="00A6691F" w:rsidP="00553BCF">
      <w:pPr>
        <w:spacing w:after="0" w:line="240" w:lineRule="auto"/>
        <w:ind w:firstLine="567"/>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Сурет 3.1 – Титан электродының күкірт қышқылы ерітіндісіндегі циклді анодтық-катодтық потенциодинамикалық поляризациялық қисықтары: </w:t>
      </w:r>
    </w:p>
    <w:p w14:paraId="725CC99A" w14:textId="4F023F45" w:rsidR="00E001D1" w:rsidRPr="000F261C" w:rsidRDefault="00A6691F" w:rsidP="00553BCF">
      <w:pPr>
        <w:spacing w:after="0" w:line="240" w:lineRule="auto"/>
        <w:ind w:firstLine="567"/>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а)  t=25</w:t>
      </w:r>
      <w:r w:rsidR="007D604E" w:rsidRPr="000F261C">
        <w:rPr>
          <w:rFonts w:ascii="Times New Roman" w:hAnsi="Times New Roman" w:cs="Times New Roman"/>
          <w:bCs/>
          <w:sz w:val="28"/>
          <w:szCs w:val="28"/>
          <w:vertAlign w:val="superscript"/>
          <w:lang w:val="kk-KZ"/>
        </w:rPr>
        <w:t>o</w:t>
      </w:r>
      <w:r w:rsidRPr="000F261C">
        <w:rPr>
          <w:rFonts w:ascii="Times New Roman" w:hAnsi="Times New Roman" w:cs="Times New Roman"/>
          <w:bCs/>
          <w:sz w:val="28"/>
          <w:szCs w:val="28"/>
          <w:lang w:val="kk-KZ"/>
        </w:rPr>
        <w:t>C, V=100 мВ/с, 1М 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ә)  t=55</w:t>
      </w:r>
      <w:r w:rsidR="007D604E" w:rsidRPr="000F261C">
        <w:rPr>
          <w:rFonts w:ascii="Times New Roman" w:hAnsi="Times New Roman" w:cs="Times New Roman"/>
          <w:bCs/>
          <w:sz w:val="28"/>
          <w:szCs w:val="28"/>
          <w:vertAlign w:val="superscript"/>
          <w:lang w:val="kk-KZ"/>
        </w:rPr>
        <w:t>o</w:t>
      </w:r>
      <w:r w:rsidRPr="000F261C">
        <w:rPr>
          <w:rFonts w:ascii="Times New Roman" w:hAnsi="Times New Roman" w:cs="Times New Roman"/>
          <w:bCs/>
          <w:sz w:val="28"/>
          <w:szCs w:val="28"/>
          <w:lang w:val="kk-KZ"/>
        </w:rPr>
        <w:t>C, V=100 мВ/с, 1М 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xml:space="preserve">; </w:t>
      </w:r>
    </w:p>
    <w:p w14:paraId="29760FC5" w14:textId="224FC0ED" w:rsidR="00A6691F" w:rsidRPr="000F261C" w:rsidRDefault="00A6691F" w:rsidP="00553BCF">
      <w:pPr>
        <w:spacing w:after="0" w:line="240" w:lineRule="auto"/>
        <w:ind w:firstLine="567"/>
        <w:contextualSpacing/>
        <w:jc w:val="center"/>
        <w:rPr>
          <w:rFonts w:ascii="Times New Roman" w:hAnsi="Times New Roman" w:cs="Times New Roman"/>
          <w:bCs/>
          <w:sz w:val="28"/>
          <w:szCs w:val="28"/>
          <w:vertAlign w:val="subscript"/>
          <w:lang w:val="kk-KZ"/>
        </w:rPr>
      </w:pPr>
      <w:r w:rsidRPr="000F261C">
        <w:rPr>
          <w:rFonts w:ascii="Times New Roman" w:hAnsi="Times New Roman" w:cs="Times New Roman"/>
          <w:bCs/>
          <w:sz w:val="28"/>
          <w:szCs w:val="28"/>
          <w:lang w:val="kk-KZ"/>
        </w:rPr>
        <w:t>б)  t=25</w:t>
      </w:r>
      <w:r w:rsidR="007D604E" w:rsidRPr="000F261C">
        <w:rPr>
          <w:rFonts w:ascii="Times New Roman" w:hAnsi="Times New Roman" w:cs="Times New Roman"/>
          <w:bCs/>
          <w:sz w:val="28"/>
          <w:szCs w:val="28"/>
          <w:vertAlign w:val="superscript"/>
          <w:lang w:val="kk-KZ"/>
        </w:rPr>
        <w:t>o</w:t>
      </w:r>
      <w:r w:rsidRPr="000F261C">
        <w:rPr>
          <w:rFonts w:ascii="Times New Roman" w:hAnsi="Times New Roman" w:cs="Times New Roman"/>
          <w:bCs/>
          <w:sz w:val="28"/>
          <w:szCs w:val="28"/>
          <w:lang w:val="kk-KZ"/>
        </w:rPr>
        <w:t>C,V=100 мВ/с, 5М 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p>
    <w:p w14:paraId="3147AF91" w14:textId="77777777" w:rsidR="00A6691F" w:rsidRPr="000F261C" w:rsidRDefault="00A6691F" w:rsidP="00553BCF">
      <w:pPr>
        <w:spacing w:after="0" w:line="240" w:lineRule="auto"/>
        <w:ind w:firstLine="567"/>
        <w:contextualSpacing/>
        <w:jc w:val="center"/>
        <w:rPr>
          <w:rFonts w:ascii="Times New Roman" w:hAnsi="Times New Roman" w:cs="Times New Roman"/>
          <w:bCs/>
          <w:sz w:val="28"/>
          <w:szCs w:val="28"/>
          <w:lang w:val="kk-KZ"/>
        </w:rPr>
      </w:pPr>
    </w:p>
    <w:p w14:paraId="26270D97" w14:textId="77777777" w:rsidR="00A6691F" w:rsidRPr="000F261C" w:rsidRDefault="00A6691F" w:rsidP="00672D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Катодтық-анодтық режимде түсірілген циклдік поляризациялық қисықтар титан электродын алдын-ала катодтық поляризациялау оның неғұрлым қарқынды еруін қамтамасыз ететіндігін көрсетті (3.2-сурет). Мұны металдың тотығуының анодты тогының жоғарылауы көрсетеді. Тотығудың басталу потенциалы теріс бағытта 200-500 мВ-қа ауысады.  </w:t>
      </w:r>
    </w:p>
    <w:p w14:paraId="4341315F" w14:textId="77777777" w:rsidR="00A6691F" w:rsidRPr="000F261C" w:rsidRDefault="00A6691F" w:rsidP="00672D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Поляризацияның катодтық аймағында қисықта оксидті пленканың тотықсыздану тогы және сутектің бөліну тогы көрінеді. Потенциалдың оң мәндерге ауысуы түзілген металл гидридінің тотығуына әкеледі, ары қарай титан транспассивті күйде тотығады. Бұл деректер әдеби мәліметтерге де сәйкес келеді. Авторлар [31,145] атап өткендей, титанның қышқыл ерітінділердегі катодты поляризациясында титанның еру процестеріне әсер ететін гидридті пленка пайда болуы мүмкін. Гидридті пленкасы бар титан анодты поляризация </w:t>
      </w:r>
      <w:r w:rsidRPr="000F261C">
        <w:rPr>
          <w:rFonts w:ascii="Times New Roman" w:hAnsi="Times New Roman" w:cs="Times New Roman"/>
          <w:bCs/>
          <w:sz w:val="28"/>
          <w:szCs w:val="28"/>
          <w:lang w:val="kk-KZ"/>
        </w:rPr>
        <w:lastRenderedPageBreak/>
        <w:t>кезінде таза титан сияқты металл оксидін түзе отырып, алдымен тотығады және одан әрі пассивтеледі деген пікірлер де әдебиетте кездеседі [146].</w:t>
      </w:r>
    </w:p>
    <w:p w14:paraId="370FE959"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7877BB05" w14:textId="2708BEC2" w:rsidR="00A6691F" w:rsidRPr="000F261C" w:rsidRDefault="00A6691F" w:rsidP="009B0DF5">
      <w:pPr>
        <w:spacing w:after="0" w:line="240" w:lineRule="auto"/>
        <w:contextualSpacing/>
        <w:jc w:val="center"/>
        <w:rPr>
          <w:rFonts w:ascii="Times New Roman" w:hAnsi="Times New Roman" w:cs="Times New Roman"/>
          <w:b/>
          <w:sz w:val="28"/>
          <w:szCs w:val="28"/>
          <w:lang w:val="kk-KZ"/>
        </w:rPr>
      </w:pPr>
      <w:r w:rsidRPr="000F261C">
        <w:rPr>
          <w:rFonts w:ascii="Times New Roman" w:hAnsi="Times New Roman" w:cs="Times New Roman"/>
          <w:b/>
          <w:noProof/>
          <w:sz w:val="28"/>
          <w:szCs w:val="28"/>
          <w:lang w:eastAsia="ru-RU"/>
        </w:rPr>
        <w:drawing>
          <wp:inline distT="0" distB="0" distL="0" distR="0" wp14:anchorId="24D757D0" wp14:editId="220B4FFF">
            <wp:extent cx="4438650" cy="3219450"/>
            <wp:effectExtent l="0" t="0" r="0" b="0"/>
            <wp:docPr id="190185707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38650" cy="3219450"/>
                    </a:xfrm>
                    <a:prstGeom prst="rect">
                      <a:avLst/>
                    </a:prstGeom>
                    <a:noFill/>
                    <a:ln>
                      <a:noFill/>
                    </a:ln>
                  </pic:spPr>
                </pic:pic>
              </a:graphicData>
            </a:graphic>
          </wp:inline>
        </w:drawing>
      </w:r>
    </w:p>
    <w:p w14:paraId="689EC418" w14:textId="77777777" w:rsidR="00A87996" w:rsidRPr="000F261C" w:rsidRDefault="00A87996" w:rsidP="009B0DF5">
      <w:pPr>
        <w:spacing w:after="0" w:line="240" w:lineRule="auto"/>
        <w:contextualSpacing/>
        <w:jc w:val="center"/>
        <w:rPr>
          <w:rFonts w:ascii="Times New Roman" w:hAnsi="Times New Roman" w:cs="Times New Roman"/>
          <w:sz w:val="28"/>
          <w:szCs w:val="28"/>
          <w:lang w:val="kk-KZ"/>
        </w:rPr>
      </w:pPr>
    </w:p>
    <w:p w14:paraId="244E97CB" w14:textId="1A2DC301" w:rsidR="00A6691F" w:rsidRPr="000F261C" w:rsidRDefault="00A6691F" w:rsidP="009B0DF5">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3.2 – Титан электродының 1M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V=100 mВ/с, </w:t>
      </w:r>
      <w:r w:rsidR="007231B0" w:rsidRPr="000F261C">
        <w:rPr>
          <w:rFonts w:ascii="Times New Roman" w:hAnsi="Times New Roman" w:cs="Times New Roman"/>
          <w:sz w:val="28"/>
          <w:szCs w:val="28"/>
          <w:lang w:val="kk-KZ"/>
        </w:rPr>
        <w:t>t</w:t>
      </w:r>
      <w:r w:rsidRPr="000F261C">
        <w:rPr>
          <w:rFonts w:ascii="Times New Roman" w:hAnsi="Times New Roman" w:cs="Times New Roman"/>
          <w:sz w:val="28"/>
          <w:szCs w:val="28"/>
          <w:lang w:val="kk-KZ"/>
        </w:rPr>
        <w:t>=25</w:t>
      </w:r>
      <w:r w:rsidRPr="000F261C">
        <w:rPr>
          <w:rFonts w:ascii="Times New Roman" w:hAnsi="Times New Roman" w:cs="Times New Roman"/>
          <w:sz w:val="28"/>
          <w:szCs w:val="28"/>
          <w:vertAlign w:val="superscript"/>
          <w:lang w:val="kk-KZ"/>
        </w:rPr>
        <w:t>o</w:t>
      </w:r>
      <w:r w:rsidRPr="000F261C">
        <w:rPr>
          <w:rFonts w:ascii="Times New Roman" w:hAnsi="Times New Roman" w:cs="Times New Roman"/>
          <w:sz w:val="28"/>
          <w:szCs w:val="28"/>
          <w:lang w:val="kk-KZ"/>
        </w:rPr>
        <w:t>C кезінде түсірілген катодтық-анодтық поляризациялық қисығы</w:t>
      </w:r>
    </w:p>
    <w:p w14:paraId="76220CA7"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 </w:t>
      </w:r>
    </w:p>
    <w:p w14:paraId="134C4E91" w14:textId="7A3E3406" w:rsidR="00A6691F" w:rsidRPr="000F261C" w:rsidRDefault="00A6691F" w:rsidP="009B0DF5">
      <w:pPr>
        <w:spacing w:after="0" w:line="240" w:lineRule="auto"/>
        <w:contextualSpacing/>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 </w:t>
      </w:r>
      <w:r w:rsidRPr="000F261C">
        <w:rPr>
          <w:rFonts w:ascii="Times New Roman" w:hAnsi="Times New Roman" w:cs="Times New Roman"/>
          <w:b/>
          <w:noProof/>
          <w:sz w:val="28"/>
          <w:szCs w:val="28"/>
          <w:lang w:eastAsia="ru-RU"/>
        </w:rPr>
        <w:drawing>
          <wp:inline distT="0" distB="0" distL="0" distR="0" wp14:anchorId="74509815" wp14:editId="41AF3983">
            <wp:extent cx="4819650" cy="3562350"/>
            <wp:effectExtent l="0" t="0" r="0" b="0"/>
            <wp:docPr id="2908544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19650" cy="3562350"/>
                    </a:xfrm>
                    <a:prstGeom prst="rect">
                      <a:avLst/>
                    </a:prstGeom>
                    <a:noFill/>
                    <a:ln>
                      <a:noFill/>
                    </a:ln>
                  </pic:spPr>
                </pic:pic>
              </a:graphicData>
            </a:graphic>
          </wp:inline>
        </w:drawing>
      </w:r>
    </w:p>
    <w:p w14:paraId="716ED9BA"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6127113E" w14:textId="1C81B58F" w:rsidR="00A87996" w:rsidRPr="000F261C" w:rsidRDefault="00A6691F" w:rsidP="00A87996">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Сурет 3.3 – Титан электродының 1М 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 xml:space="preserve">4 </w:t>
      </w:r>
      <w:r w:rsidRPr="000F261C">
        <w:rPr>
          <w:rFonts w:ascii="Times New Roman" w:hAnsi="Times New Roman" w:cs="Times New Roman"/>
          <w:bCs/>
          <w:sz w:val="28"/>
          <w:szCs w:val="28"/>
          <w:lang w:val="kk-KZ"/>
        </w:rPr>
        <w:t xml:space="preserve"> ерітіндісінде    потенциал беру жылдамдықтарының әртүрлі мәндеріндегі анодтық поляризациялық қисықтары:  V, мВ/с: 1 – 25; 2 – 50; 3 – 100; 4 – 150; 5 – 200 және t=30</w:t>
      </w:r>
      <w:r w:rsidR="00A87996" w:rsidRPr="000F261C">
        <w:rPr>
          <w:rFonts w:ascii="Times New Roman" w:hAnsi="Times New Roman" w:cs="Times New Roman"/>
          <w:bCs/>
          <w:sz w:val="28"/>
          <w:szCs w:val="28"/>
          <w:vertAlign w:val="superscript"/>
          <w:lang w:val="kk-KZ"/>
        </w:rPr>
        <w:t>o</w:t>
      </w:r>
      <w:r w:rsidR="00A87996" w:rsidRPr="000F261C">
        <w:rPr>
          <w:rFonts w:ascii="Times New Roman" w:hAnsi="Times New Roman" w:cs="Times New Roman"/>
          <w:bCs/>
          <w:sz w:val="28"/>
          <w:szCs w:val="28"/>
          <w:lang w:val="kk-KZ"/>
        </w:rPr>
        <w:t>C</w:t>
      </w:r>
    </w:p>
    <w:p w14:paraId="5E8D4197" w14:textId="4568D102" w:rsidR="00A6691F" w:rsidRPr="000F261C" w:rsidRDefault="00A6691F" w:rsidP="008C3C3A">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lastRenderedPageBreak/>
        <w:t>Циклдік поляризациялық қисықтарды талдау катодтық-анодтық бағыттағы поляризациялау электродтың бетін белгілі бір дәрежеде дайындауға мүмкіндік беретіндігін көрсетеді, яғни оны оксидтерден тазартуға ықпал етеді және анодтық поляризация аймағында еру мүмкіндігін қамтамасыз етеді.</w:t>
      </w:r>
    </w:p>
    <w:p w14:paraId="6C1A1691" w14:textId="46521AF3" w:rsidR="00A6691F" w:rsidRPr="000F261C" w:rsidRDefault="00A6691F" w:rsidP="008C3C3A">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Потенциал беру жылдамдығының өзгеруімен түсірілген қисықтар оның жоғарылауымен титанның тотығу тогының биіктігінің </w:t>
      </w:r>
      <w:r w:rsidR="008A1EFE" w:rsidRPr="000F261C">
        <w:rPr>
          <w:rFonts w:ascii="Times New Roman" w:hAnsi="Times New Roman" w:cs="Times New Roman"/>
          <w:bCs/>
          <w:sz w:val="28"/>
          <w:szCs w:val="28"/>
          <w:lang w:val="kk-KZ"/>
        </w:rPr>
        <w:t xml:space="preserve">өсетінін </w:t>
      </w:r>
      <w:r w:rsidRPr="000F261C">
        <w:rPr>
          <w:rFonts w:ascii="Times New Roman" w:hAnsi="Times New Roman" w:cs="Times New Roman"/>
          <w:bCs/>
          <w:sz w:val="28"/>
          <w:szCs w:val="28"/>
          <w:lang w:val="kk-KZ"/>
        </w:rPr>
        <w:t xml:space="preserve">көрсетті (3.3-сурет).      </w:t>
      </w:r>
    </w:p>
    <w:p w14:paraId="3FE0BB47" w14:textId="77777777" w:rsidR="00A6691F" w:rsidRPr="000F261C" w:rsidRDefault="00A6691F" w:rsidP="00672D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Осы циклді түрде және әртүрлі потенциал беру жылдамдығында түсірілген поляризациялық қисықтарды талдау нәтижесінде алынған мәліметтер және деректер титан бетін алдын ала катодтық поляризациялаудан өткізген кезде,  титан беті айтарлықтай өзгеріске ұшырайтыны жөнінде және осыдан кейін титан белсенді түрде еру мүмкіндігіне ие болатынын көрсетеді. Бұрынғы зерттеулерде титанның айнымалы ток әсерімен еру мүмкіндігі анықталған болатын. Профессорлар Баешов А. және Баешова А.К. зерттеулерінде [147,148] металдарды айнымалы ток әсерімен поляризациялау кезінде осы токтың катодтық жартылай периоды анодтық жартылай периодқа ауысып тұруына байланысты металдың қарқынды түрде еруі орын алатыны көрсетілген. Осы себептерден титанды сулы-қышқылды ерітуге қол жеткізілген. </w:t>
      </w:r>
    </w:p>
    <w:p w14:paraId="2B7D5D59" w14:textId="77777777" w:rsidR="00A6691F" w:rsidRPr="000F261C" w:rsidRDefault="00A6691F" w:rsidP="00672D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Сонымен, титанды еріту 3.1-реакция арқылы жүретіні дәлелденген болатын.  </w:t>
      </w:r>
    </w:p>
    <w:p w14:paraId="0372EEE9" w14:textId="77777777" w:rsidR="00A6691F" w:rsidRPr="000F261C" w:rsidRDefault="00A6691F" w:rsidP="00672D74">
      <w:pPr>
        <w:spacing w:after="0" w:line="240" w:lineRule="auto"/>
        <w:ind w:firstLine="567"/>
        <w:contextualSpacing/>
        <w:jc w:val="both"/>
        <w:rPr>
          <w:rFonts w:ascii="Times New Roman" w:hAnsi="Times New Roman" w:cs="Times New Roman"/>
          <w:bCs/>
          <w:sz w:val="28"/>
          <w:szCs w:val="28"/>
          <w:lang w:val="kk-KZ"/>
        </w:rPr>
      </w:pPr>
    </w:p>
    <w:p w14:paraId="6B44105F" w14:textId="1607FAA7" w:rsidR="00A6691F" w:rsidRPr="000F261C" w:rsidRDefault="008505FC" w:rsidP="00672D74">
      <w:pPr>
        <w:spacing w:after="0" w:line="240" w:lineRule="auto"/>
        <w:ind w:firstLine="567"/>
        <w:contextualSpacing/>
        <w:jc w:val="both"/>
        <w:rPr>
          <w:rFonts w:ascii="Times New Roman" w:hAnsi="Times New Roman" w:cs="Times New Roman"/>
          <w:bCs/>
          <w:sz w:val="28"/>
          <w:szCs w:val="28"/>
          <w:lang w:val="kk-KZ"/>
        </w:rPr>
      </w:pPr>
      <m:oMath>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Ti-3</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→Ti</m:t>
            </m:r>
          </m:e>
          <m:sup>
            <m:r>
              <w:rPr>
                <w:rFonts w:ascii="Cambria Math" w:hAnsi="Cambria Math" w:cs="Times New Roman"/>
                <w:sz w:val="28"/>
                <w:szCs w:val="28"/>
                <w:lang w:val="kk-KZ"/>
              </w:rPr>
              <m:t>3+</m:t>
            </m:r>
          </m:sup>
        </m:sSup>
      </m:oMath>
      <w:r w:rsidR="00A6691F" w:rsidRPr="000F261C">
        <w:rPr>
          <w:rFonts w:ascii="Times New Roman" w:hAnsi="Times New Roman" w:cs="Times New Roman"/>
          <w:bCs/>
          <w:sz w:val="28"/>
          <w:szCs w:val="28"/>
          <w:lang w:val="kk-KZ"/>
        </w:rPr>
        <w:t xml:space="preserve">                               </w:t>
      </w:r>
      <m:oMath>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B</m:t>
        </m:r>
      </m:oMath>
      <w:r w:rsidR="00A6691F" w:rsidRPr="000F261C">
        <w:rPr>
          <w:rFonts w:ascii="Times New Roman" w:hAnsi="Times New Roman" w:cs="Times New Roman"/>
          <w:bCs/>
          <w:sz w:val="28"/>
          <w:szCs w:val="28"/>
          <w:lang w:val="kk-KZ"/>
        </w:rPr>
        <w:t xml:space="preserve">                 </w:t>
      </w:r>
      <w:r w:rsidR="009B0DF5"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(3.1)</w:t>
      </w:r>
    </w:p>
    <w:p w14:paraId="2D350167" w14:textId="77777777" w:rsidR="00A6691F" w:rsidRPr="000F261C" w:rsidRDefault="00A6691F" w:rsidP="00672D74">
      <w:pPr>
        <w:spacing w:after="0" w:line="240" w:lineRule="auto"/>
        <w:ind w:firstLine="567"/>
        <w:contextualSpacing/>
        <w:jc w:val="both"/>
        <w:rPr>
          <w:rFonts w:ascii="Times New Roman" w:hAnsi="Times New Roman" w:cs="Times New Roman"/>
          <w:bCs/>
          <w:sz w:val="28"/>
          <w:szCs w:val="28"/>
          <w:lang w:val="kk-KZ"/>
        </w:rPr>
      </w:pPr>
    </w:p>
    <w:p w14:paraId="65838DAE" w14:textId="4E80F2F4" w:rsidR="00A6691F" w:rsidRPr="000F261C" w:rsidRDefault="00A6691F" w:rsidP="00672D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ол кезде 63</w:t>
      </w:r>
      <w:r w:rsidR="004B7BEF" w:rsidRPr="000F261C">
        <w:rPr>
          <w:rFonts w:ascii="Times New Roman" w:hAnsi="Times New Roman" w:cs="Times New Roman"/>
          <w:bCs/>
          <w:sz w:val="28"/>
          <w:szCs w:val="28"/>
          <w:lang w:val="kk-KZ"/>
        </w:rPr>
        <w:t>-65</w:t>
      </w:r>
      <w:r w:rsidRPr="000F261C">
        <w:rPr>
          <w:rFonts w:ascii="Times New Roman" w:hAnsi="Times New Roman" w:cs="Times New Roman"/>
          <w:bCs/>
          <w:sz w:val="28"/>
          <w:szCs w:val="28"/>
          <w:lang w:val="kk-KZ"/>
        </w:rPr>
        <w:t xml:space="preserve">%-тен аспайтыны байқалған. Осы жұмыстарды талдай келе, біз титан электродын ерітудің ток бойынша шығымын арттыруға немесе оның еруін қарқындатуға әкелетін тәсілдерді </w:t>
      </w:r>
      <w:r w:rsidR="004B7BEF" w:rsidRPr="000F261C">
        <w:rPr>
          <w:rFonts w:ascii="Times New Roman" w:hAnsi="Times New Roman" w:cs="Times New Roman"/>
          <w:bCs/>
          <w:sz w:val="28"/>
          <w:szCs w:val="28"/>
          <w:lang w:val="kk-KZ"/>
        </w:rPr>
        <w:t xml:space="preserve">жасауды </w:t>
      </w:r>
      <w:r w:rsidR="007D5B38" w:rsidRPr="000F261C">
        <w:rPr>
          <w:rFonts w:ascii="Times New Roman" w:hAnsi="Times New Roman" w:cs="Times New Roman"/>
          <w:bCs/>
          <w:sz w:val="28"/>
          <w:szCs w:val="28"/>
          <w:lang w:val="kk-KZ"/>
        </w:rPr>
        <w:t>көздеп отырмыз.</w:t>
      </w:r>
      <w:r w:rsidRPr="000F261C">
        <w:rPr>
          <w:rFonts w:ascii="Times New Roman" w:hAnsi="Times New Roman" w:cs="Times New Roman"/>
          <w:bCs/>
          <w:sz w:val="28"/>
          <w:szCs w:val="28"/>
          <w:lang w:val="kk-KZ"/>
        </w:rPr>
        <w:t xml:space="preserve">  </w:t>
      </w:r>
    </w:p>
    <w:p w14:paraId="02DF2E12" w14:textId="77777777" w:rsidR="00A6691F" w:rsidRPr="000F261C" w:rsidRDefault="00A6691F" w:rsidP="00672D74">
      <w:pPr>
        <w:spacing w:after="0" w:line="240" w:lineRule="auto"/>
        <w:ind w:firstLine="567"/>
        <w:contextualSpacing/>
        <w:jc w:val="both"/>
        <w:rPr>
          <w:rFonts w:ascii="Times New Roman" w:hAnsi="Times New Roman" w:cs="Times New Roman"/>
          <w:bCs/>
          <w:sz w:val="28"/>
          <w:szCs w:val="28"/>
          <w:lang w:val="kk-KZ"/>
        </w:rPr>
      </w:pPr>
    </w:p>
    <w:p w14:paraId="46F7248E" w14:textId="77777777" w:rsidR="00A6691F" w:rsidRPr="000F261C" w:rsidRDefault="00A6691F" w:rsidP="00672D74">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3.2 Титанның қышқылды сулы ерітінділерде ерітуді қарқындату әдістері  </w:t>
      </w:r>
    </w:p>
    <w:p w14:paraId="3C29B9E2" w14:textId="5F9C140A" w:rsidR="00712F5A" w:rsidRPr="000F261C" w:rsidRDefault="00712F5A" w:rsidP="00712F5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        3.2.1 Титан электродының сулы қышқылды ортада айнымалы ток әсерімен еруі </w:t>
      </w:r>
    </w:p>
    <w:p w14:paraId="27CCECF1" w14:textId="34546C5D" w:rsidR="00712F5A" w:rsidRPr="000F261C" w:rsidRDefault="00712F5A" w:rsidP="00712F5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       Алдымен екі титан электродымен күкірт қышқылы ерітіндісінде айнымалы ток әсерімен электролиз жүргіздік. Бұл кезде айнымалы токтың бағытының кезек-кезек өзгеруіне байланысты титан электродының қарқынды түрде еруі орын алады. Поляризациялық қисықтарды талдаған кездегі пікірлерге байланысты, айнымалы токтың катодтық жартылай периодында титан электродының беттік қабаты өзгерістерге ұшырайды да, анодтық жартылай периодта титан, потенциалы теріс металл болғандықтан, қышқылды ортада ери бастайды. Тәжірибелер ток тығыздығы 700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ұзақтығы 0,5 сағатқа тең болғанда, күкірт қышқылының концентрациясын 200-600 г/л аралығында өзгерткенде жүргізілді (3.1</w:t>
      </w:r>
      <w:r w:rsidR="004C7AF6" w:rsidRPr="000F261C">
        <w:rPr>
          <w:rFonts w:ascii="Times New Roman" w:hAnsi="Times New Roman" w:cs="Times New Roman"/>
          <w:bCs/>
          <w:sz w:val="28"/>
          <w:szCs w:val="28"/>
          <w:lang w:val="kk-KZ"/>
        </w:rPr>
        <w:t xml:space="preserve"> </w:t>
      </w:r>
      <w:r w:rsidR="00BF1E79" w:rsidRPr="000F261C">
        <w:rPr>
          <w:rFonts w:ascii="Times New Roman" w:hAnsi="Times New Roman" w:cs="Times New Roman"/>
          <w:bCs/>
          <w:sz w:val="28"/>
          <w:szCs w:val="28"/>
          <w:lang w:val="kk-KZ"/>
        </w:rPr>
        <w:t>а</w:t>
      </w:r>
      <w:r w:rsidRPr="000F261C">
        <w:rPr>
          <w:rFonts w:ascii="Times New Roman" w:hAnsi="Times New Roman" w:cs="Times New Roman"/>
          <w:bCs/>
          <w:sz w:val="28"/>
          <w:szCs w:val="28"/>
          <w:lang w:val="kk-KZ"/>
        </w:rPr>
        <w:t>-кесте) Бұл кезде титан электродының еруі 3.1-реакция арқылы жүреді, Ерітінді титанның үш</w:t>
      </w:r>
      <w:r w:rsidR="00EC16E7" w:rsidRPr="000F261C">
        <w:rPr>
          <w:rFonts w:ascii="Times New Roman" w:hAnsi="Times New Roman" w:cs="Times New Roman"/>
          <w:bCs/>
          <w:sz w:val="28"/>
          <w:szCs w:val="28"/>
          <w:lang w:val="kk-KZ"/>
        </w:rPr>
        <w:t xml:space="preserve"> </w:t>
      </w:r>
      <w:r w:rsidR="00484E68" w:rsidRPr="000F261C">
        <w:rPr>
          <w:rFonts w:ascii="Times New Roman" w:hAnsi="Times New Roman" w:cs="Times New Roman"/>
          <w:bCs/>
          <w:sz w:val="28"/>
          <w:szCs w:val="28"/>
          <w:lang w:val="kk-KZ"/>
        </w:rPr>
        <w:t xml:space="preserve">валентті иондарына </w:t>
      </w:r>
      <w:r w:rsidR="00F329B8" w:rsidRPr="000F261C">
        <w:rPr>
          <w:rFonts w:ascii="Times New Roman" w:hAnsi="Times New Roman" w:cs="Times New Roman"/>
          <w:bCs/>
          <w:sz w:val="28"/>
          <w:szCs w:val="28"/>
          <w:lang w:val="kk-KZ"/>
        </w:rPr>
        <w:t xml:space="preserve">тән </w:t>
      </w:r>
      <w:r w:rsidRPr="000F261C">
        <w:rPr>
          <w:rFonts w:ascii="Times New Roman" w:hAnsi="Times New Roman" w:cs="Times New Roman"/>
          <w:bCs/>
          <w:sz w:val="28"/>
          <w:szCs w:val="28"/>
          <w:lang w:val="kk-KZ"/>
        </w:rPr>
        <w:t xml:space="preserve">күлгін түске боялады. Әрбір тәжірибеден кейін титан электродтарының массасының кемуін аналитикалық таразыда өлшеу арқылы анықтадық және ерітіндіге өткен </w:t>
      </w:r>
      <w:r w:rsidRPr="000F261C">
        <w:rPr>
          <w:rFonts w:ascii="Times New Roman" w:hAnsi="Times New Roman" w:cs="Times New Roman"/>
          <w:bCs/>
          <w:sz w:val="28"/>
          <w:szCs w:val="28"/>
          <w:lang w:val="kk-KZ"/>
        </w:rPr>
        <w:lastRenderedPageBreak/>
        <w:t>титан (ІІІ) иондарының концентрацияларын анықтадық. Титан (ІІІ) иондарының концентрациясы белгілі әдістеме [1] бойынша көлемдік титрлеумен анықталды. Осыдан кейін титан электродтарының массасының кемуі және ерітіндіде анықталған титан (ІІІ) иондарының мөлшері арқылы Фарадей заңын пайдаланып, титанның еруінің ток бойынша шығымын есептедік. Қолданылған электродтардың екеуі де титан болғандықтан және олар айнымалы токтың анодтық жартылай периодында кезек-кезек еріп отырғандықтан, бұл электродтардың еруінің жалпы массасы алынды. Сонымен титанның еруінің ток бойынша шығымы</w:t>
      </w:r>
      <w:r w:rsidR="00D236DB" w:rsidRPr="000F261C">
        <w:rPr>
          <w:rFonts w:ascii="Times New Roman" w:hAnsi="Times New Roman" w:cs="Times New Roman"/>
          <w:bCs/>
          <w:sz w:val="28"/>
          <w:szCs w:val="28"/>
          <w:lang w:val="kk-KZ"/>
        </w:rPr>
        <w:t>ның орташа мәні</w:t>
      </w:r>
      <w:r w:rsidRPr="000F261C">
        <w:rPr>
          <w:rFonts w:ascii="Times New Roman" w:hAnsi="Times New Roman" w:cs="Times New Roman"/>
          <w:bCs/>
          <w:sz w:val="28"/>
          <w:szCs w:val="28"/>
          <w:lang w:val="kk-KZ"/>
        </w:rPr>
        <w:t xml:space="preserve"> 64,5 %-дан аспады. Титанның айнымалы ток әсерімен еруіне температураның әсері де зерттелд</w:t>
      </w:r>
      <w:r w:rsidR="00484E68" w:rsidRPr="000F261C">
        <w:rPr>
          <w:rFonts w:ascii="Times New Roman" w:hAnsi="Times New Roman" w:cs="Times New Roman"/>
          <w:bCs/>
          <w:sz w:val="28"/>
          <w:szCs w:val="28"/>
          <w:lang w:val="kk-KZ"/>
        </w:rPr>
        <w:t>і</w:t>
      </w:r>
      <w:r w:rsidRPr="000F261C">
        <w:rPr>
          <w:rFonts w:ascii="Times New Roman" w:hAnsi="Times New Roman" w:cs="Times New Roman"/>
          <w:bCs/>
          <w:sz w:val="28"/>
          <w:szCs w:val="28"/>
          <w:lang w:val="kk-KZ"/>
        </w:rPr>
        <w:t>. Бұл кезде күкірт қышқылының концентрациясын 300 г/л-ге тең етіп алып, ток тығыздығы 700 А/м</w:t>
      </w:r>
      <w:r w:rsidRPr="000F261C">
        <w:rPr>
          <w:rFonts w:ascii="Times New Roman" w:hAnsi="Times New Roman" w:cs="Times New Roman"/>
          <w:bCs/>
          <w:sz w:val="28"/>
          <w:szCs w:val="28"/>
          <w:vertAlign w:val="superscript"/>
          <w:lang w:val="kk-KZ"/>
        </w:rPr>
        <w:t xml:space="preserve">2 </w:t>
      </w:r>
      <w:r w:rsidRPr="000F261C">
        <w:rPr>
          <w:rFonts w:ascii="Times New Roman" w:hAnsi="Times New Roman" w:cs="Times New Roman"/>
          <w:bCs/>
          <w:sz w:val="28"/>
          <w:szCs w:val="28"/>
          <w:lang w:val="kk-KZ"/>
        </w:rPr>
        <w:t>болғанда, температураны 30-80</w:t>
      </w:r>
      <w:r w:rsidRPr="000F261C">
        <w:rPr>
          <w:rFonts w:ascii="Cambria Math" w:hAnsi="Cambria Math" w:cs="Cambria Math"/>
          <w:bCs/>
          <w:sz w:val="28"/>
          <w:szCs w:val="28"/>
          <w:vertAlign w:val="superscript"/>
          <w:lang w:val="kk-KZ"/>
        </w:rPr>
        <w:t>∘</w:t>
      </w:r>
      <w:r w:rsidRPr="000F261C">
        <w:rPr>
          <w:rFonts w:ascii="Times New Roman" w:hAnsi="Times New Roman" w:cs="Times New Roman"/>
          <w:bCs/>
          <w:sz w:val="28"/>
          <w:szCs w:val="28"/>
          <w:lang w:val="kk-KZ"/>
        </w:rPr>
        <w:t xml:space="preserve"> аралығында өзгерттік. 3.2</w:t>
      </w:r>
      <w:r w:rsidR="004C7AF6" w:rsidRPr="000F261C">
        <w:rPr>
          <w:rFonts w:ascii="Times New Roman" w:hAnsi="Times New Roman" w:cs="Times New Roman"/>
          <w:bCs/>
          <w:sz w:val="28"/>
          <w:szCs w:val="28"/>
          <w:lang w:val="kk-KZ"/>
        </w:rPr>
        <w:t xml:space="preserve"> </w:t>
      </w:r>
      <w:r w:rsidR="0069040D" w:rsidRPr="000F261C">
        <w:rPr>
          <w:rFonts w:ascii="Times New Roman" w:hAnsi="Times New Roman" w:cs="Times New Roman"/>
          <w:bCs/>
          <w:sz w:val="28"/>
          <w:szCs w:val="28"/>
          <w:lang w:val="kk-KZ"/>
        </w:rPr>
        <w:t>а</w:t>
      </w:r>
      <w:r w:rsidRPr="000F261C">
        <w:rPr>
          <w:rFonts w:ascii="Times New Roman" w:hAnsi="Times New Roman" w:cs="Times New Roman"/>
          <w:bCs/>
          <w:sz w:val="28"/>
          <w:szCs w:val="28"/>
          <w:lang w:val="kk-KZ"/>
        </w:rPr>
        <w:t>-кестеден көрініп тұрғандай, температура жоғарылаған сайын титанның еруінің ток бойынша шығымы артады.</w:t>
      </w:r>
      <w:r w:rsidR="00132084" w:rsidRPr="000F261C">
        <w:rPr>
          <w:rFonts w:ascii="Times New Roman" w:hAnsi="Times New Roman" w:cs="Times New Roman"/>
          <w:bCs/>
          <w:sz w:val="28"/>
          <w:szCs w:val="28"/>
          <w:lang w:val="kk-KZ"/>
        </w:rPr>
        <w:t xml:space="preserve"> </w:t>
      </w:r>
      <w:r w:rsidR="001848B6" w:rsidRPr="000F261C">
        <w:rPr>
          <w:rFonts w:ascii="Times New Roman" w:hAnsi="Times New Roman" w:cs="Times New Roman"/>
          <w:bCs/>
          <w:sz w:val="28"/>
          <w:szCs w:val="28"/>
          <w:lang w:val="kk-KZ"/>
        </w:rPr>
        <w:t xml:space="preserve">Әрбір параметр </w:t>
      </w:r>
      <w:r w:rsidR="0012142F" w:rsidRPr="000F261C">
        <w:rPr>
          <w:rFonts w:ascii="Times New Roman" w:hAnsi="Times New Roman" w:cs="Times New Roman"/>
          <w:bCs/>
          <w:sz w:val="28"/>
          <w:szCs w:val="28"/>
          <w:lang w:val="kk-KZ"/>
        </w:rPr>
        <w:t>үшін, нақты айтқанда, күкірт қышқылының концентрациясын өзгерткенде</w:t>
      </w:r>
      <w:r w:rsidR="0035342F" w:rsidRPr="000F261C">
        <w:rPr>
          <w:rFonts w:ascii="Times New Roman" w:hAnsi="Times New Roman" w:cs="Times New Roman"/>
          <w:bCs/>
          <w:sz w:val="28"/>
          <w:szCs w:val="28"/>
          <w:lang w:val="kk-KZ"/>
        </w:rPr>
        <w:t xml:space="preserve">, сонымен бірге әртүрлі ток тығыздықтары мен әртүрлі температураларда жүргізілген эксперименттер 3 реттен қайталанды. </w:t>
      </w:r>
      <w:r w:rsidR="00FE65C8" w:rsidRPr="000F261C">
        <w:rPr>
          <w:rFonts w:ascii="Times New Roman" w:hAnsi="Times New Roman" w:cs="Times New Roman"/>
          <w:bCs/>
          <w:sz w:val="28"/>
          <w:szCs w:val="28"/>
          <w:lang w:val="kk-KZ"/>
        </w:rPr>
        <w:t>Алынған нәтижелер бойынша есептелген ток бойынша шығымдардың мә</w:t>
      </w:r>
      <w:r w:rsidR="00484E68" w:rsidRPr="000F261C">
        <w:rPr>
          <w:rFonts w:ascii="Times New Roman" w:hAnsi="Times New Roman" w:cs="Times New Roman"/>
          <w:bCs/>
          <w:sz w:val="28"/>
          <w:szCs w:val="28"/>
          <w:lang w:val="kk-KZ"/>
        </w:rPr>
        <w:t>ндеріні</w:t>
      </w:r>
      <w:r w:rsidR="00FE65C8" w:rsidRPr="000F261C">
        <w:rPr>
          <w:rFonts w:ascii="Times New Roman" w:hAnsi="Times New Roman" w:cs="Times New Roman"/>
          <w:bCs/>
          <w:sz w:val="28"/>
          <w:szCs w:val="28"/>
          <w:lang w:val="kk-KZ"/>
        </w:rPr>
        <w:t>ң орта</w:t>
      </w:r>
      <w:r w:rsidR="00F803CE" w:rsidRPr="000F261C">
        <w:rPr>
          <w:rFonts w:ascii="Times New Roman" w:hAnsi="Times New Roman" w:cs="Times New Roman"/>
          <w:bCs/>
          <w:sz w:val="28"/>
          <w:szCs w:val="28"/>
          <w:lang w:val="kk-KZ"/>
        </w:rPr>
        <w:t>шасы</w:t>
      </w:r>
      <w:r w:rsidR="001971E2" w:rsidRPr="000F261C">
        <w:rPr>
          <w:rFonts w:ascii="Times New Roman" w:hAnsi="Times New Roman" w:cs="Times New Roman"/>
          <w:bCs/>
          <w:color w:val="00B050"/>
          <w:sz w:val="28"/>
          <w:szCs w:val="28"/>
          <w:lang w:val="kk-KZ"/>
        </w:rPr>
        <w:t xml:space="preserve"> </w:t>
      </w:r>
      <w:r w:rsidR="001971E2" w:rsidRPr="000F261C">
        <w:rPr>
          <w:rFonts w:ascii="Times New Roman" w:hAnsi="Times New Roman" w:cs="Times New Roman"/>
          <w:bCs/>
          <w:sz w:val="28"/>
          <w:szCs w:val="28"/>
          <w:lang w:val="kk-KZ"/>
        </w:rPr>
        <w:t xml:space="preserve">алынып, кестелерге қойылды. </w:t>
      </w:r>
      <w:r w:rsidRPr="000F261C">
        <w:rPr>
          <w:rFonts w:ascii="Times New Roman" w:hAnsi="Times New Roman" w:cs="Times New Roman"/>
          <w:bCs/>
          <w:sz w:val="28"/>
          <w:szCs w:val="28"/>
          <w:lang w:val="kk-KZ"/>
        </w:rPr>
        <w:t xml:space="preserve"> </w:t>
      </w:r>
    </w:p>
    <w:p w14:paraId="011588A7" w14:textId="77777777" w:rsidR="004C7AF6" w:rsidRPr="000F261C" w:rsidRDefault="004C7AF6" w:rsidP="00EE5BA1">
      <w:pPr>
        <w:spacing w:after="0" w:line="240" w:lineRule="auto"/>
        <w:contextualSpacing/>
        <w:jc w:val="both"/>
        <w:rPr>
          <w:rFonts w:ascii="Times New Roman" w:hAnsi="Times New Roman" w:cs="Times New Roman"/>
          <w:bCs/>
          <w:sz w:val="28"/>
          <w:szCs w:val="28"/>
          <w:lang w:val="kk-KZ"/>
        </w:rPr>
      </w:pPr>
    </w:p>
    <w:p w14:paraId="10E8AE77" w14:textId="74DD0BD8" w:rsidR="00A6691F" w:rsidRPr="000F261C" w:rsidRDefault="00A6691F" w:rsidP="00EE5BA1">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3.1</w:t>
      </w:r>
      <w:r w:rsidR="004C7AF6" w:rsidRPr="000F261C">
        <w:rPr>
          <w:rFonts w:ascii="Times New Roman" w:hAnsi="Times New Roman" w:cs="Times New Roman"/>
          <w:bCs/>
          <w:sz w:val="28"/>
          <w:szCs w:val="28"/>
          <w:lang w:val="kk-KZ"/>
        </w:rPr>
        <w:t xml:space="preserve"> </w:t>
      </w:r>
      <w:r w:rsidR="00496339" w:rsidRPr="000F261C">
        <w:rPr>
          <w:rFonts w:ascii="Times New Roman" w:hAnsi="Times New Roman" w:cs="Times New Roman"/>
          <w:bCs/>
          <w:sz w:val="28"/>
          <w:szCs w:val="28"/>
          <w:lang w:val="kk-KZ"/>
        </w:rPr>
        <w:t>а</w:t>
      </w:r>
      <w:r w:rsidR="00EE5BA1" w:rsidRPr="000F261C">
        <w:rPr>
          <w:rFonts w:ascii="Times New Roman" w:hAnsi="Times New Roman" w:cs="Times New Roman"/>
          <w:bCs/>
          <w:sz w:val="28"/>
          <w:szCs w:val="28"/>
          <w:lang w:val="kk-KZ"/>
        </w:rPr>
        <w:t xml:space="preserve"> – </w:t>
      </w:r>
      <w:r w:rsidRPr="000F261C">
        <w:rPr>
          <w:rFonts w:ascii="Times New Roman" w:hAnsi="Times New Roman" w:cs="Times New Roman"/>
          <w:bCs/>
          <w:sz w:val="28"/>
          <w:szCs w:val="28"/>
          <w:lang w:val="kk-KZ"/>
        </w:rPr>
        <w:t>Титанның еруінің ток бойынша шығымына күкірт қышқылының концентрациясының әсері:  i=700 A/</w:t>
      </w:r>
      <w:r w:rsidR="00C65CF3" w:rsidRPr="000F261C">
        <w:rPr>
          <w:rFonts w:ascii="Times New Roman" w:hAnsi="Times New Roman" w:cs="Times New Roman"/>
          <w:bCs/>
          <w:sz w:val="28"/>
          <w:szCs w:val="28"/>
          <w:lang w:val="kk-KZ"/>
        </w:rPr>
        <w:t>м</w:t>
      </w:r>
      <w:r w:rsidRPr="000F261C">
        <w:rPr>
          <w:rFonts w:ascii="Times New Roman" w:hAnsi="Times New Roman" w:cs="Times New Roman"/>
          <w:bCs/>
          <w:sz w:val="28"/>
          <w:szCs w:val="28"/>
          <w:vertAlign w:val="superscript"/>
          <w:lang w:val="kk-KZ"/>
        </w:rPr>
        <w:t xml:space="preserve">2 </w:t>
      </w:r>
      <w:r w:rsidR="005B7C9B" w:rsidRPr="000F261C">
        <w:rPr>
          <w:rFonts w:ascii="Times New Roman" w:hAnsi="Times New Roman" w:cs="Times New Roman"/>
          <w:bCs/>
          <w:sz w:val="28"/>
          <w:szCs w:val="28"/>
          <w:lang w:val="kk-KZ"/>
        </w:rPr>
        <w:t>, τ = 0,</w:t>
      </w:r>
      <w:r w:rsidRPr="000F261C">
        <w:rPr>
          <w:rFonts w:ascii="Times New Roman" w:hAnsi="Times New Roman" w:cs="Times New Roman"/>
          <w:bCs/>
          <w:sz w:val="28"/>
          <w:szCs w:val="28"/>
          <w:lang w:val="kk-KZ"/>
        </w:rPr>
        <w:t>5 сағ, t</w:t>
      </w:r>
      <w:r w:rsidR="005B7C9B" w:rsidRPr="000F261C">
        <w:rPr>
          <w:rFonts w:ascii="Times New Roman" w:hAnsi="Times New Roman" w:cs="Times New Roman"/>
          <w:bCs/>
          <w:sz w:val="28"/>
          <w:szCs w:val="28"/>
          <w:vertAlign w:val="superscript"/>
          <w:lang w:val="kk-KZ"/>
        </w:rPr>
        <w:t>о</w:t>
      </w:r>
      <w:r w:rsidRPr="000F261C">
        <w:rPr>
          <w:rFonts w:ascii="Times New Roman" w:hAnsi="Times New Roman" w:cs="Times New Roman"/>
          <w:bCs/>
          <w:sz w:val="28"/>
          <w:szCs w:val="28"/>
          <w:vertAlign w:val="superscript"/>
          <w:lang w:val="kk-KZ"/>
        </w:rPr>
        <w:t xml:space="preserve"> </w:t>
      </w:r>
      <w:r w:rsidRPr="000F261C">
        <w:rPr>
          <w:rFonts w:ascii="Times New Roman" w:hAnsi="Times New Roman" w:cs="Times New Roman"/>
          <w:bCs/>
          <w:sz w:val="28"/>
          <w:szCs w:val="28"/>
          <w:lang w:val="kk-KZ"/>
        </w:rPr>
        <w:t>= 25</w:t>
      </w:r>
      <w:r w:rsidR="005B7C9B" w:rsidRPr="000F261C">
        <w:rPr>
          <w:rFonts w:ascii="Times New Roman" w:hAnsi="Times New Roman" w:cs="Times New Roman"/>
          <w:bCs/>
          <w:sz w:val="28"/>
          <w:szCs w:val="28"/>
          <w:vertAlign w:val="superscript"/>
          <w:lang w:val="kk-KZ"/>
        </w:rPr>
        <w:t>о</w:t>
      </w:r>
      <w:r w:rsidR="00EE5BA1" w:rsidRPr="000F261C">
        <w:rPr>
          <w:rFonts w:ascii="Times New Roman" w:hAnsi="Times New Roman" w:cs="Times New Roman"/>
          <w:bCs/>
          <w:sz w:val="28"/>
          <w:szCs w:val="28"/>
          <w:lang w:val="kk-KZ"/>
        </w:rPr>
        <w:t>С</w:t>
      </w:r>
    </w:p>
    <w:p w14:paraId="56E20E66" w14:textId="77777777" w:rsidR="00EE5BA1" w:rsidRPr="000F261C" w:rsidRDefault="00EE5BA1" w:rsidP="00EE5BA1">
      <w:pPr>
        <w:spacing w:after="0" w:line="240" w:lineRule="auto"/>
        <w:contextualSpacing/>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275"/>
        <w:gridCol w:w="1369"/>
        <w:gridCol w:w="1325"/>
        <w:gridCol w:w="1417"/>
        <w:gridCol w:w="1276"/>
        <w:gridCol w:w="1417"/>
      </w:tblGrid>
      <w:tr w:rsidR="00A6691F" w:rsidRPr="000F261C" w14:paraId="47032D42" w14:textId="77777777" w:rsidTr="00F546C1">
        <w:tc>
          <w:tcPr>
            <w:tcW w:w="1560" w:type="dxa"/>
            <w:tcBorders>
              <w:top w:val="single" w:sz="4" w:space="0" w:color="auto"/>
              <w:left w:val="single" w:sz="4" w:space="0" w:color="auto"/>
              <w:bottom w:val="single" w:sz="4" w:space="0" w:color="auto"/>
              <w:right w:val="single" w:sz="4" w:space="0" w:color="auto"/>
            </w:tcBorders>
            <w:hideMark/>
          </w:tcPr>
          <w:p w14:paraId="4979CE4B" w14:textId="77777777" w:rsidR="00A6691F" w:rsidRPr="000F261C" w:rsidRDefault="00A6691F" w:rsidP="00EE5BA1">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rPr>
              <w:t>H</w:t>
            </w:r>
            <w:r w:rsidRPr="000F261C">
              <w:rPr>
                <w:rFonts w:ascii="Times New Roman" w:hAnsi="Times New Roman" w:cs="Times New Roman"/>
                <w:bCs/>
                <w:sz w:val="28"/>
                <w:szCs w:val="28"/>
                <w:vertAlign w:val="subscript"/>
              </w:rPr>
              <w:t>2</w:t>
            </w:r>
            <w:r w:rsidRPr="000F261C">
              <w:rPr>
                <w:rFonts w:ascii="Times New Roman" w:hAnsi="Times New Roman" w:cs="Times New Roman"/>
                <w:bCs/>
                <w:sz w:val="28"/>
                <w:szCs w:val="28"/>
              </w:rPr>
              <w:t>SO</w:t>
            </w:r>
            <w:r w:rsidRPr="000F261C">
              <w:rPr>
                <w:rFonts w:ascii="Times New Roman" w:hAnsi="Times New Roman" w:cs="Times New Roman"/>
                <w:bCs/>
                <w:sz w:val="28"/>
                <w:szCs w:val="28"/>
                <w:vertAlign w:val="subscript"/>
              </w:rPr>
              <w:t>4</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г</w:t>
            </w:r>
            <w:r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л</w:t>
            </w:r>
          </w:p>
        </w:tc>
        <w:tc>
          <w:tcPr>
            <w:tcW w:w="1275" w:type="dxa"/>
            <w:tcBorders>
              <w:top w:val="single" w:sz="4" w:space="0" w:color="auto"/>
              <w:left w:val="single" w:sz="4" w:space="0" w:color="auto"/>
              <w:bottom w:val="single" w:sz="4" w:space="0" w:color="auto"/>
              <w:right w:val="single" w:sz="4" w:space="0" w:color="auto"/>
            </w:tcBorders>
            <w:hideMark/>
          </w:tcPr>
          <w:p w14:paraId="60EBDC86" w14:textId="77777777" w:rsidR="00A6691F" w:rsidRPr="000F261C" w:rsidRDefault="00A6691F" w:rsidP="00EE5BA1">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100</w:t>
            </w:r>
          </w:p>
        </w:tc>
        <w:tc>
          <w:tcPr>
            <w:tcW w:w="1369" w:type="dxa"/>
            <w:tcBorders>
              <w:top w:val="single" w:sz="4" w:space="0" w:color="auto"/>
              <w:left w:val="single" w:sz="4" w:space="0" w:color="auto"/>
              <w:bottom w:val="single" w:sz="4" w:space="0" w:color="auto"/>
              <w:right w:val="single" w:sz="4" w:space="0" w:color="auto"/>
            </w:tcBorders>
            <w:hideMark/>
          </w:tcPr>
          <w:p w14:paraId="5377F33F" w14:textId="77777777" w:rsidR="00A6691F" w:rsidRPr="000F261C" w:rsidRDefault="00A6691F" w:rsidP="00EE5BA1">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200</w:t>
            </w:r>
          </w:p>
        </w:tc>
        <w:tc>
          <w:tcPr>
            <w:tcW w:w="1325" w:type="dxa"/>
            <w:tcBorders>
              <w:top w:val="single" w:sz="4" w:space="0" w:color="auto"/>
              <w:left w:val="single" w:sz="4" w:space="0" w:color="auto"/>
              <w:bottom w:val="single" w:sz="4" w:space="0" w:color="auto"/>
              <w:right w:val="single" w:sz="4" w:space="0" w:color="auto"/>
            </w:tcBorders>
            <w:hideMark/>
          </w:tcPr>
          <w:p w14:paraId="3BBB8750" w14:textId="77777777" w:rsidR="00A6691F" w:rsidRPr="000F261C" w:rsidRDefault="00A6691F" w:rsidP="00EE5BA1">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300</w:t>
            </w:r>
          </w:p>
        </w:tc>
        <w:tc>
          <w:tcPr>
            <w:tcW w:w="1417" w:type="dxa"/>
            <w:tcBorders>
              <w:top w:val="single" w:sz="4" w:space="0" w:color="auto"/>
              <w:left w:val="single" w:sz="4" w:space="0" w:color="auto"/>
              <w:bottom w:val="single" w:sz="4" w:space="0" w:color="auto"/>
              <w:right w:val="single" w:sz="4" w:space="0" w:color="auto"/>
            </w:tcBorders>
            <w:hideMark/>
          </w:tcPr>
          <w:p w14:paraId="2442D038" w14:textId="77777777" w:rsidR="00A6691F" w:rsidRPr="000F261C" w:rsidRDefault="00A6691F" w:rsidP="00EE5BA1">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400</w:t>
            </w:r>
          </w:p>
        </w:tc>
        <w:tc>
          <w:tcPr>
            <w:tcW w:w="1276" w:type="dxa"/>
            <w:tcBorders>
              <w:top w:val="single" w:sz="4" w:space="0" w:color="auto"/>
              <w:left w:val="single" w:sz="4" w:space="0" w:color="auto"/>
              <w:bottom w:val="single" w:sz="4" w:space="0" w:color="auto"/>
              <w:right w:val="single" w:sz="4" w:space="0" w:color="auto"/>
            </w:tcBorders>
            <w:hideMark/>
          </w:tcPr>
          <w:p w14:paraId="323ACB1D" w14:textId="77777777" w:rsidR="00A6691F" w:rsidRPr="000F261C" w:rsidRDefault="00A6691F" w:rsidP="00EE5BA1">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500</w:t>
            </w:r>
          </w:p>
        </w:tc>
        <w:tc>
          <w:tcPr>
            <w:tcW w:w="1417" w:type="dxa"/>
            <w:tcBorders>
              <w:top w:val="single" w:sz="4" w:space="0" w:color="auto"/>
              <w:left w:val="single" w:sz="4" w:space="0" w:color="auto"/>
              <w:bottom w:val="single" w:sz="4" w:space="0" w:color="auto"/>
              <w:right w:val="single" w:sz="4" w:space="0" w:color="auto"/>
            </w:tcBorders>
            <w:hideMark/>
          </w:tcPr>
          <w:p w14:paraId="148ED80D" w14:textId="77777777" w:rsidR="00A6691F" w:rsidRPr="000F261C" w:rsidRDefault="00A6691F" w:rsidP="00EE5BA1">
            <w:pPr>
              <w:spacing w:after="0" w:line="240" w:lineRule="auto"/>
              <w:ind w:hanging="10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600</w:t>
            </w:r>
          </w:p>
        </w:tc>
      </w:tr>
      <w:tr w:rsidR="00A6691F" w:rsidRPr="000F261C" w14:paraId="778C83EE" w14:textId="77777777" w:rsidTr="00F546C1">
        <w:tc>
          <w:tcPr>
            <w:tcW w:w="1560" w:type="dxa"/>
            <w:tcBorders>
              <w:top w:val="single" w:sz="4" w:space="0" w:color="auto"/>
              <w:left w:val="single" w:sz="4" w:space="0" w:color="auto"/>
              <w:bottom w:val="single" w:sz="4" w:space="0" w:color="auto"/>
              <w:right w:val="single" w:sz="4" w:space="0" w:color="auto"/>
            </w:tcBorders>
            <w:hideMark/>
          </w:tcPr>
          <w:p w14:paraId="5FEC2234" w14:textId="77777777" w:rsidR="00A6691F" w:rsidRPr="000F261C" w:rsidRDefault="00A6691F" w:rsidP="00EE5BA1">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ТШ</w:t>
            </w:r>
            <w:r w:rsidRPr="000F261C">
              <w:rPr>
                <w:rFonts w:ascii="Times New Roman" w:hAnsi="Times New Roman" w:cs="Times New Roman"/>
                <w:bCs/>
                <w:sz w:val="28"/>
                <w:szCs w:val="28"/>
              </w:rPr>
              <w:t>, %</w:t>
            </w:r>
          </w:p>
        </w:tc>
        <w:tc>
          <w:tcPr>
            <w:tcW w:w="1275" w:type="dxa"/>
            <w:tcBorders>
              <w:top w:val="single" w:sz="4" w:space="0" w:color="auto"/>
              <w:left w:val="single" w:sz="4" w:space="0" w:color="auto"/>
              <w:bottom w:val="single" w:sz="4" w:space="0" w:color="auto"/>
              <w:right w:val="single" w:sz="4" w:space="0" w:color="auto"/>
            </w:tcBorders>
            <w:hideMark/>
          </w:tcPr>
          <w:p w14:paraId="00E90DF2" w14:textId="0938E77E" w:rsidR="00A6691F" w:rsidRPr="000F261C" w:rsidRDefault="00A6691F" w:rsidP="00EE5BA1">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w:t>
            </w:r>
            <w:r w:rsidRPr="000F261C">
              <w:rPr>
                <w:rFonts w:ascii="Times New Roman" w:hAnsi="Times New Roman" w:cs="Times New Roman"/>
                <w:bCs/>
                <w:sz w:val="28"/>
                <w:szCs w:val="28"/>
                <w:lang w:val="kk-KZ"/>
              </w:rPr>
              <w:t>6</w:t>
            </w:r>
            <w:r w:rsidR="005B7C9B" w:rsidRPr="000F261C">
              <w:rPr>
                <w:rFonts w:ascii="Times New Roman" w:hAnsi="Times New Roman" w:cs="Times New Roman"/>
                <w:bCs/>
                <w:sz w:val="28"/>
                <w:szCs w:val="28"/>
              </w:rPr>
              <w:t>,</w:t>
            </w:r>
            <w:r w:rsidRPr="000F261C">
              <w:rPr>
                <w:rFonts w:ascii="Times New Roman" w:hAnsi="Times New Roman" w:cs="Times New Roman"/>
                <w:bCs/>
                <w:sz w:val="28"/>
                <w:szCs w:val="28"/>
              </w:rPr>
              <w:t>2</w:t>
            </w:r>
          </w:p>
        </w:tc>
        <w:tc>
          <w:tcPr>
            <w:tcW w:w="1369" w:type="dxa"/>
            <w:tcBorders>
              <w:top w:val="single" w:sz="4" w:space="0" w:color="auto"/>
              <w:left w:val="single" w:sz="4" w:space="0" w:color="auto"/>
              <w:bottom w:val="single" w:sz="4" w:space="0" w:color="auto"/>
              <w:right w:val="single" w:sz="4" w:space="0" w:color="auto"/>
            </w:tcBorders>
            <w:hideMark/>
          </w:tcPr>
          <w:p w14:paraId="07C8A35B" w14:textId="649BF4DF" w:rsidR="00A6691F" w:rsidRPr="000F261C" w:rsidRDefault="00A6691F" w:rsidP="00EE5BA1">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2</w:t>
            </w:r>
            <w:r w:rsidRPr="000F261C">
              <w:rPr>
                <w:rFonts w:ascii="Times New Roman" w:hAnsi="Times New Roman" w:cs="Times New Roman"/>
                <w:bCs/>
                <w:sz w:val="28"/>
                <w:szCs w:val="28"/>
                <w:lang w:val="kk-KZ"/>
              </w:rPr>
              <w:t>6</w:t>
            </w:r>
            <w:r w:rsidR="005B7C9B" w:rsidRPr="000F261C">
              <w:rPr>
                <w:rFonts w:ascii="Times New Roman" w:hAnsi="Times New Roman" w:cs="Times New Roman"/>
                <w:bCs/>
                <w:sz w:val="28"/>
                <w:szCs w:val="28"/>
              </w:rPr>
              <w:t>,</w:t>
            </w:r>
            <w:r w:rsidRPr="000F261C">
              <w:rPr>
                <w:rFonts w:ascii="Times New Roman" w:hAnsi="Times New Roman" w:cs="Times New Roman"/>
                <w:bCs/>
                <w:sz w:val="28"/>
                <w:szCs w:val="28"/>
              </w:rPr>
              <w:t>3</w:t>
            </w:r>
          </w:p>
        </w:tc>
        <w:tc>
          <w:tcPr>
            <w:tcW w:w="1325" w:type="dxa"/>
            <w:tcBorders>
              <w:top w:val="single" w:sz="4" w:space="0" w:color="auto"/>
              <w:left w:val="single" w:sz="4" w:space="0" w:color="auto"/>
              <w:bottom w:val="single" w:sz="4" w:space="0" w:color="auto"/>
              <w:right w:val="single" w:sz="4" w:space="0" w:color="auto"/>
            </w:tcBorders>
            <w:hideMark/>
          </w:tcPr>
          <w:p w14:paraId="372F9481" w14:textId="3524A5DA" w:rsidR="00A6691F" w:rsidRPr="000F261C" w:rsidRDefault="00A6691F" w:rsidP="00EE5BA1">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2</w:t>
            </w:r>
            <w:r w:rsidRPr="000F261C">
              <w:rPr>
                <w:rFonts w:ascii="Times New Roman" w:hAnsi="Times New Roman" w:cs="Times New Roman"/>
                <w:bCs/>
                <w:sz w:val="28"/>
                <w:szCs w:val="28"/>
                <w:lang w:val="kk-KZ"/>
              </w:rPr>
              <w:t>8</w:t>
            </w:r>
            <w:r w:rsidR="005B7C9B"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2</w:t>
            </w:r>
          </w:p>
        </w:tc>
        <w:tc>
          <w:tcPr>
            <w:tcW w:w="1417" w:type="dxa"/>
            <w:tcBorders>
              <w:top w:val="single" w:sz="4" w:space="0" w:color="auto"/>
              <w:left w:val="single" w:sz="4" w:space="0" w:color="auto"/>
              <w:bottom w:val="single" w:sz="4" w:space="0" w:color="auto"/>
              <w:right w:val="single" w:sz="4" w:space="0" w:color="auto"/>
            </w:tcBorders>
            <w:hideMark/>
          </w:tcPr>
          <w:p w14:paraId="3760F1EB" w14:textId="3BF95F6C" w:rsidR="00A6691F" w:rsidRPr="000F261C" w:rsidRDefault="00A6691F" w:rsidP="00EE5BA1">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40</w:t>
            </w:r>
            <w:r w:rsidR="005B7C9B"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8</w:t>
            </w:r>
          </w:p>
        </w:tc>
        <w:tc>
          <w:tcPr>
            <w:tcW w:w="1276" w:type="dxa"/>
            <w:tcBorders>
              <w:top w:val="single" w:sz="4" w:space="0" w:color="auto"/>
              <w:left w:val="single" w:sz="4" w:space="0" w:color="auto"/>
              <w:bottom w:val="single" w:sz="4" w:space="0" w:color="auto"/>
              <w:right w:val="single" w:sz="4" w:space="0" w:color="auto"/>
            </w:tcBorders>
            <w:hideMark/>
          </w:tcPr>
          <w:p w14:paraId="1D2D8676" w14:textId="19DE9D4C" w:rsidR="00A6691F" w:rsidRPr="000F261C" w:rsidRDefault="00A6691F" w:rsidP="00EE5BA1">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5</w:t>
            </w:r>
            <w:r w:rsidRPr="000F261C">
              <w:rPr>
                <w:rFonts w:ascii="Times New Roman" w:hAnsi="Times New Roman" w:cs="Times New Roman"/>
                <w:bCs/>
                <w:sz w:val="28"/>
                <w:szCs w:val="28"/>
                <w:lang w:val="kk-KZ"/>
              </w:rPr>
              <w:t>2</w:t>
            </w:r>
            <w:r w:rsidR="005B7C9B"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4</w:t>
            </w:r>
          </w:p>
        </w:tc>
        <w:tc>
          <w:tcPr>
            <w:tcW w:w="1417" w:type="dxa"/>
            <w:tcBorders>
              <w:top w:val="single" w:sz="4" w:space="0" w:color="auto"/>
              <w:left w:val="single" w:sz="4" w:space="0" w:color="auto"/>
              <w:bottom w:val="single" w:sz="4" w:space="0" w:color="auto"/>
              <w:right w:val="single" w:sz="4" w:space="0" w:color="auto"/>
            </w:tcBorders>
            <w:hideMark/>
          </w:tcPr>
          <w:p w14:paraId="768C1848" w14:textId="3A372762" w:rsidR="00A6691F" w:rsidRPr="000F261C" w:rsidRDefault="00A6691F" w:rsidP="00EE5BA1">
            <w:pPr>
              <w:spacing w:after="0" w:line="240" w:lineRule="auto"/>
              <w:ind w:hanging="104"/>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6</w:t>
            </w:r>
            <w:r w:rsidRPr="000F261C">
              <w:rPr>
                <w:rFonts w:ascii="Times New Roman" w:hAnsi="Times New Roman" w:cs="Times New Roman"/>
                <w:bCs/>
                <w:sz w:val="28"/>
                <w:szCs w:val="28"/>
                <w:lang w:val="kk-KZ"/>
              </w:rPr>
              <w:t>4</w:t>
            </w:r>
            <w:r w:rsidR="005B7C9B"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5</w:t>
            </w:r>
          </w:p>
        </w:tc>
      </w:tr>
    </w:tbl>
    <w:p w14:paraId="18CCE5E0" w14:textId="77777777" w:rsidR="00A6691F" w:rsidRPr="000F261C" w:rsidRDefault="00A6691F" w:rsidP="00A6691F">
      <w:pPr>
        <w:spacing w:after="0" w:line="240" w:lineRule="auto"/>
        <w:ind w:firstLine="567"/>
        <w:contextualSpacing/>
        <w:jc w:val="center"/>
        <w:rPr>
          <w:rFonts w:ascii="Times New Roman" w:hAnsi="Times New Roman" w:cs="Times New Roman"/>
          <w:bCs/>
          <w:sz w:val="28"/>
          <w:szCs w:val="28"/>
          <w:lang w:val="kk-KZ"/>
        </w:rPr>
      </w:pPr>
    </w:p>
    <w:p w14:paraId="74A98121" w14:textId="292B25C1" w:rsidR="00496339" w:rsidRPr="000F261C" w:rsidRDefault="00496339" w:rsidP="00496339">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3.1</w:t>
      </w:r>
      <w:r w:rsidR="004C7AF6"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ә – Титанның еруінің ток бойынша шығымына ток тығыздығының әсері</w:t>
      </w:r>
      <w:r w:rsidR="001667FD"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күкірт қышқылының концентрациясы</w:t>
      </w:r>
      <w:r w:rsidR="001667FD" w:rsidRPr="000F261C">
        <w:rPr>
          <w:rFonts w:ascii="Times New Roman" w:hAnsi="Times New Roman" w:cs="Times New Roman"/>
          <w:bCs/>
          <w:sz w:val="28"/>
          <w:szCs w:val="28"/>
          <w:lang w:val="kk-KZ"/>
        </w:rPr>
        <w:t xml:space="preserve"> 600 г/л; </w:t>
      </w:r>
      <w:r w:rsidRPr="000F261C">
        <w:rPr>
          <w:rFonts w:ascii="Times New Roman" w:hAnsi="Times New Roman" w:cs="Times New Roman"/>
          <w:bCs/>
          <w:sz w:val="28"/>
          <w:szCs w:val="28"/>
          <w:lang w:val="kk-KZ"/>
        </w:rPr>
        <w:t>τ = 0,5 сағ, t</w:t>
      </w:r>
      <w:r w:rsidRPr="000F261C">
        <w:rPr>
          <w:rFonts w:ascii="Times New Roman" w:hAnsi="Times New Roman" w:cs="Times New Roman"/>
          <w:bCs/>
          <w:sz w:val="28"/>
          <w:szCs w:val="28"/>
          <w:vertAlign w:val="superscript"/>
          <w:lang w:val="kk-KZ"/>
        </w:rPr>
        <w:t xml:space="preserve">о </w:t>
      </w:r>
      <w:r w:rsidRPr="000F261C">
        <w:rPr>
          <w:rFonts w:ascii="Times New Roman" w:hAnsi="Times New Roman" w:cs="Times New Roman"/>
          <w:bCs/>
          <w:sz w:val="28"/>
          <w:szCs w:val="28"/>
          <w:lang w:val="kk-KZ"/>
        </w:rPr>
        <w:t>= 25</w:t>
      </w:r>
      <w:r w:rsidRPr="000F261C">
        <w:rPr>
          <w:rFonts w:ascii="Times New Roman" w:hAnsi="Times New Roman" w:cs="Times New Roman"/>
          <w:bCs/>
          <w:sz w:val="28"/>
          <w:szCs w:val="28"/>
          <w:vertAlign w:val="superscript"/>
          <w:lang w:val="kk-KZ"/>
        </w:rPr>
        <w:t>о</w:t>
      </w:r>
      <w:r w:rsidRPr="000F261C">
        <w:rPr>
          <w:rFonts w:ascii="Times New Roman" w:hAnsi="Times New Roman" w:cs="Times New Roman"/>
          <w:bCs/>
          <w:sz w:val="28"/>
          <w:szCs w:val="28"/>
          <w:lang w:val="kk-KZ"/>
        </w:rPr>
        <w:t>С</w:t>
      </w:r>
    </w:p>
    <w:p w14:paraId="25CBC53A" w14:textId="77777777" w:rsidR="00496339" w:rsidRPr="000F261C" w:rsidRDefault="00496339" w:rsidP="00496339">
      <w:pPr>
        <w:spacing w:after="0" w:line="240" w:lineRule="auto"/>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1263"/>
        <w:gridCol w:w="1355"/>
        <w:gridCol w:w="1311"/>
        <w:gridCol w:w="1401"/>
        <w:gridCol w:w="1264"/>
        <w:gridCol w:w="1401"/>
      </w:tblGrid>
      <w:tr w:rsidR="001D439F" w:rsidRPr="000F261C" w14:paraId="0EEE60FB" w14:textId="77777777" w:rsidTr="00496339">
        <w:tc>
          <w:tcPr>
            <w:tcW w:w="1560" w:type="dxa"/>
            <w:tcBorders>
              <w:top w:val="single" w:sz="4" w:space="0" w:color="auto"/>
              <w:left w:val="single" w:sz="4" w:space="0" w:color="auto"/>
              <w:bottom w:val="single" w:sz="4" w:space="0" w:color="auto"/>
              <w:right w:val="single" w:sz="4" w:space="0" w:color="auto"/>
            </w:tcBorders>
            <w:hideMark/>
          </w:tcPr>
          <w:p w14:paraId="155A0DD3" w14:textId="76B9191F" w:rsidR="00496339" w:rsidRPr="000F261C" w:rsidRDefault="001667FD" w:rsidP="00496339">
            <w:pPr>
              <w:spacing w:after="0" w:line="240" w:lineRule="auto"/>
              <w:contextualSpacing/>
              <w:jc w:val="both"/>
              <w:rPr>
                <w:rFonts w:ascii="Times New Roman" w:hAnsi="Times New Roman" w:cs="Times New Roman"/>
                <w:bCs/>
                <w:sz w:val="28"/>
                <w:szCs w:val="28"/>
              </w:rPr>
            </w:pPr>
            <w:r w:rsidRPr="000F261C">
              <w:rPr>
                <w:rFonts w:ascii="Times New Roman" w:hAnsi="Times New Roman" w:cs="Times New Roman"/>
                <w:bCs/>
                <w:sz w:val="28"/>
                <w:szCs w:val="28"/>
                <w:lang w:val="kk-KZ"/>
              </w:rPr>
              <w:t>Ток тығыздығы, А/м</w:t>
            </w:r>
            <w:r w:rsidRPr="000F261C">
              <w:rPr>
                <w:rFonts w:ascii="Times New Roman" w:hAnsi="Times New Roman" w:cs="Times New Roman"/>
                <w:bCs/>
                <w:sz w:val="28"/>
                <w:szCs w:val="28"/>
                <w:vertAlign w:val="superscript"/>
                <w:lang w:val="kk-KZ"/>
              </w:rPr>
              <w:t>2</w:t>
            </w:r>
          </w:p>
        </w:tc>
        <w:tc>
          <w:tcPr>
            <w:tcW w:w="1275" w:type="dxa"/>
            <w:tcBorders>
              <w:top w:val="single" w:sz="4" w:space="0" w:color="auto"/>
              <w:left w:val="single" w:sz="4" w:space="0" w:color="auto"/>
              <w:bottom w:val="single" w:sz="4" w:space="0" w:color="auto"/>
              <w:right w:val="single" w:sz="4" w:space="0" w:color="auto"/>
            </w:tcBorders>
            <w:hideMark/>
          </w:tcPr>
          <w:p w14:paraId="3AD123A1" w14:textId="77777777" w:rsidR="00496339" w:rsidRPr="000F261C" w:rsidRDefault="00496339" w:rsidP="00484E68">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100</w:t>
            </w:r>
          </w:p>
        </w:tc>
        <w:tc>
          <w:tcPr>
            <w:tcW w:w="1369" w:type="dxa"/>
            <w:tcBorders>
              <w:top w:val="single" w:sz="4" w:space="0" w:color="auto"/>
              <w:left w:val="single" w:sz="4" w:space="0" w:color="auto"/>
              <w:bottom w:val="single" w:sz="4" w:space="0" w:color="auto"/>
              <w:right w:val="single" w:sz="4" w:space="0" w:color="auto"/>
            </w:tcBorders>
            <w:hideMark/>
          </w:tcPr>
          <w:p w14:paraId="0450B860" w14:textId="77777777" w:rsidR="00496339" w:rsidRPr="000F261C" w:rsidRDefault="00496339" w:rsidP="00484E68">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200</w:t>
            </w:r>
          </w:p>
        </w:tc>
        <w:tc>
          <w:tcPr>
            <w:tcW w:w="1325" w:type="dxa"/>
            <w:tcBorders>
              <w:top w:val="single" w:sz="4" w:space="0" w:color="auto"/>
              <w:left w:val="single" w:sz="4" w:space="0" w:color="auto"/>
              <w:bottom w:val="single" w:sz="4" w:space="0" w:color="auto"/>
              <w:right w:val="single" w:sz="4" w:space="0" w:color="auto"/>
            </w:tcBorders>
            <w:hideMark/>
          </w:tcPr>
          <w:p w14:paraId="27BDE908" w14:textId="77777777" w:rsidR="00496339" w:rsidRPr="000F261C" w:rsidRDefault="00496339" w:rsidP="00484E68">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300</w:t>
            </w:r>
          </w:p>
        </w:tc>
        <w:tc>
          <w:tcPr>
            <w:tcW w:w="1417" w:type="dxa"/>
            <w:tcBorders>
              <w:top w:val="single" w:sz="4" w:space="0" w:color="auto"/>
              <w:left w:val="single" w:sz="4" w:space="0" w:color="auto"/>
              <w:bottom w:val="single" w:sz="4" w:space="0" w:color="auto"/>
              <w:right w:val="single" w:sz="4" w:space="0" w:color="auto"/>
            </w:tcBorders>
            <w:hideMark/>
          </w:tcPr>
          <w:p w14:paraId="3BA1AD8D" w14:textId="77777777" w:rsidR="00496339" w:rsidRPr="000F261C" w:rsidRDefault="00496339" w:rsidP="00484E68">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400</w:t>
            </w:r>
          </w:p>
        </w:tc>
        <w:tc>
          <w:tcPr>
            <w:tcW w:w="1276" w:type="dxa"/>
            <w:tcBorders>
              <w:top w:val="single" w:sz="4" w:space="0" w:color="auto"/>
              <w:left w:val="single" w:sz="4" w:space="0" w:color="auto"/>
              <w:bottom w:val="single" w:sz="4" w:space="0" w:color="auto"/>
              <w:right w:val="single" w:sz="4" w:space="0" w:color="auto"/>
            </w:tcBorders>
            <w:hideMark/>
          </w:tcPr>
          <w:p w14:paraId="448BC54D" w14:textId="77777777" w:rsidR="00496339" w:rsidRPr="000F261C" w:rsidRDefault="00496339" w:rsidP="00484E68">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500</w:t>
            </w:r>
          </w:p>
        </w:tc>
        <w:tc>
          <w:tcPr>
            <w:tcW w:w="1417" w:type="dxa"/>
            <w:tcBorders>
              <w:top w:val="single" w:sz="4" w:space="0" w:color="auto"/>
              <w:left w:val="single" w:sz="4" w:space="0" w:color="auto"/>
              <w:bottom w:val="single" w:sz="4" w:space="0" w:color="auto"/>
              <w:right w:val="single" w:sz="4" w:space="0" w:color="auto"/>
            </w:tcBorders>
            <w:hideMark/>
          </w:tcPr>
          <w:p w14:paraId="411CF4F6" w14:textId="3FF928E6" w:rsidR="00496339" w:rsidRPr="000F261C" w:rsidRDefault="00162EEF" w:rsidP="00484E68">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700</w:t>
            </w:r>
          </w:p>
        </w:tc>
      </w:tr>
      <w:tr w:rsidR="001D439F" w:rsidRPr="000F261C" w14:paraId="634AB701" w14:textId="77777777" w:rsidTr="00496339">
        <w:tc>
          <w:tcPr>
            <w:tcW w:w="1560" w:type="dxa"/>
            <w:tcBorders>
              <w:top w:val="single" w:sz="4" w:space="0" w:color="auto"/>
              <w:left w:val="single" w:sz="4" w:space="0" w:color="auto"/>
              <w:bottom w:val="single" w:sz="4" w:space="0" w:color="auto"/>
              <w:right w:val="single" w:sz="4" w:space="0" w:color="auto"/>
            </w:tcBorders>
            <w:hideMark/>
          </w:tcPr>
          <w:p w14:paraId="6A0B27F7" w14:textId="77777777" w:rsidR="00496339" w:rsidRPr="000F261C" w:rsidRDefault="00496339" w:rsidP="00496339">
            <w:pPr>
              <w:spacing w:after="0" w:line="240" w:lineRule="auto"/>
              <w:contextualSpacing/>
              <w:jc w:val="both"/>
              <w:rPr>
                <w:rFonts w:ascii="Times New Roman" w:hAnsi="Times New Roman" w:cs="Times New Roman"/>
                <w:bCs/>
                <w:sz w:val="28"/>
                <w:szCs w:val="28"/>
              </w:rPr>
            </w:pPr>
            <w:r w:rsidRPr="000F261C">
              <w:rPr>
                <w:rFonts w:ascii="Times New Roman" w:hAnsi="Times New Roman" w:cs="Times New Roman"/>
                <w:bCs/>
                <w:sz w:val="28"/>
                <w:szCs w:val="28"/>
                <w:lang w:val="kk-KZ"/>
              </w:rPr>
              <w:t>ТШ</w:t>
            </w:r>
            <w:r w:rsidRPr="000F261C">
              <w:rPr>
                <w:rFonts w:ascii="Times New Roman" w:hAnsi="Times New Roman" w:cs="Times New Roman"/>
                <w:bCs/>
                <w:sz w:val="28"/>
                <w:szCs w:val="28"/>
              </w:rPr>
              <w:t>, %</w:t>
            </w:r>
          </w:p>
        </w:tc>
        <w:tc>
          <w:tcPr>
            <w:tcW w:w="1275" w:type="dxa"/>
            <w:tcBorders>
              <w:top w:val="single" w:sz="4" w:space="0" w:color="auto"/>
              <w:left w:val="single" w:sz="4" w:space="0" w:color="auto"/>
              <w:bottom w:val="single" w:sz="4" w:space="0" w:color="auto"/>
              <w:right w:val="single" w:sz="4" w:space="0" w:color="auto"/>
            </w:tcBorders>
            <w:hideMark/>
          </w:tcPr>
          <w:p w14:paraId="49092411" w14:textId="6A170090" w:rsidR="00496339" w:rsidRPr="000F261C" w:rsidRDefault="001D439F" w:rsidP="00484E68">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52</w:t>
            </w:r>
            <w:r w:rsidR="00496339"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6</w:t>
            </w:r>
          </w:p>
        </w:tc>
        <w:tc>
          <w:tcPr>
            <w:tcW w:w="1369" w:type="dxa"/>
            <w:tcBorders>
              <w:top w:val="single" w:sz="4" w:space="0" w:color="auto"/>
              <w:left w:val="single" w:sz="4" w:space="0" w:color="auto"/>
              <w:bottom w:val="single" w:sz="4" w:space="0" w:color="auto"/>
              <w:right w:val="single" w:sz="4" w:space="0" w:color="auto"/>
            </w:tcBorders>
            <w:hideMark/>
          </w:tcPr>
          <w:p w14:paraId="7EB98B3F" w14:textId="5ED167F8" w:rsidR="00496339" w:rsidRPr="000F261C" w:rsidRDefault="001D439F" w:rsidP="00484E68">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w:t>
            </w:r>
            <w:r w:rsidR="00496339" w:rsidRPr="000F261C">
              <w:rPr>
                <w:rFonts w:ascii="Times New Roman" w:hAnsi="Times New Roman" w:cs="Times New Roman"/>
                <w:bCs/>
                <w:sz w:val="28"/>
                <w:szCs w:val="28"/>
                <w:lang w:val="kk-KZ"/>
              </w:rPr>
              <w:t>6</w:t>
            </w:r>
            <w:r w:rsidR="00496339"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7</w:t>
            </w:r>
          </w:p>
        </w:tc>
        <w:tc>
          <w:tcPr>
            <w:tcW w:w="1325" w:type="dxa"/>
            <w:tcBorders>
              <w:top w:val="single" w:sz="4" w:space="0" w:color="auto"/>
              <w:left w:val="single" w:sz="4" w:space="0" w:color="auto"/>
              <w:bottom w:val="single" w:sz="4" w:space="0" w:color="auto"/>
              <w:right w:val="single" w:sz="4" w:space="0" w:color="auto"/>
            </w:tcBorders>
            <w:hideMark/>
          </w:tcPr>
          <w:p w14:paraId="2F1FDF62" w14:textId="509B31F5" w:rsidR="00496339" w:rsidRPr="000F261C" w:rsidRDefault="001D439F" w:rsidP="00484E68">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5</w:t>
            </w:r>
            <w:r w:rsidR="00496339" w:rsidRPr="000F261C">
              <w:rPr>
                <w:rFonts w:ascii="Times New Roman" w:hAnsi="Times New Roman" w:cs="Times New Roman"/>
                <w:bCs/>
                <w:sz w:val="28"/>
                <w:szCs w:val="28"/>
                <w:lang w:val="kk-KZ"/>
              </w:rPr>
              <w:t>8</w:t>
            </w:r>
            <w:r w:rsidR="00496339"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1</w:t>
            </w:r>
          </w:p>
        </w:tc>
        <w:tc>
          <w:tcPr>
            <w:tcW w:w="1417" w:type="dxa"/>
            <w:tcBorders>
              <w:top w:val="single" w:sz="4" w:space="0" w:color="auto"/>
              <w:left w:val="single" w:sz="4" w:space="0" w:color="auto"/>
              <w:bottom w:val="single" w:sz="4" w:space="0" w:color="auto"/>
              <w:right w:val="single" w:sz="4" w:space="0" w:color="auto"/>
            </w:tcBorders>
            <w:hideMark/>
          </w:tcPr>
          <w:p w14:paraId="74C970DD" w14:textId="43727AB1" w:rsidR="00496339" w:rsidRPr="000F261C" w:rsidRDefault="001D439F" w:rsidP="00484E68">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6</w:t>
            </w:r>
            <w:r w:rsidR="00496339" w:rsidRPr="000F261C">
              <w:rPr>
                <w:rFonts w:ascii="Times New Roman" w:hAnsi="Times New Roman" w:cs="Times New Roman"/>
                <w:bCs/>
                <w:sz w:val="28"/>
                <w:szCs w:val="28"/>
                <w:lang w:val="kk-KZ"/>
              </w:rPr>
              <w:t>0</w:t>
            </w:r>
            <w:r w:rsidR="00496339"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hideMark/>
          </w:tcPr>
          <w:p w14:paraId="6EFBCC50" w14:textId="5131CE20" w:rsidR="00496339" w:rsidRPr="000F261C" w:rsidRDefault="001D439F" w:rsidP="00484E68">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6</w:t>
            </w:r>
            <w:r w:rsidR="00496339" w:rsidRPr="000F261C">
              <w:rPr>
                <w:rFonts w:ascii="Times New Roman" w:hAnsi="Times New Roman" w:cs="Times New Roman"/>
                <w:bCs/>
                <w:sz w:val="28"/>
                <w:szCs w:val="28"/>
                <w:lang w:val="kk-KZ"/>
              </w:rPr>
              <w:t>2</w:t>
            </w:r>
            <w:r w:rsidR="00496339"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8</w:t>
            </w:r>
          </w:p>
        </w:tc>
        <w:tc>
          <w:tcPr>
            <w:tcW w:w="1417" w:type="dxa"/>
            <w:tcBorders>
              <w:top w:val="single" w:sz="4" w:space="0" w:color="auto"/>
              <w:left w:val="single" w:sz="4" w:space="0" w:color="auto"/>
              <w:bottom w:val="single" w:sz="4" w:space="0" w:color="auto"/>
              <w:right w:val="single" w:sz="4" w:space="0" w:color="auto"/>
            </w:tcBorders>
            <w:hideMark/>
          </w:tcPr>
          <w:p w14:paraId="4CDA06FB" w14:textId="77777777" w:rsidR="00496339" w:rsidRPr="000F261C" w:rsidRDefault="00496339" w:rsidP="00484E68">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6</w:t>
            </w:r>
            <w:r w:rsidRPr="000F261C">
              <w:rPr>
                <w:rFonts w:ascii="Times New Roman" w:hAnsi="Times New Roman" w:cs="Times New Roman"/>
                <w:bCs/>
                <w:sz w:val="28"/>
                <w:szCs w:val="28"/>
                <w:lang w:val="kk-KZ"/>
              </w:rPr>
              <w:t>4</w:t>
            </w:r>
            <w:r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5</w:t>
            </w:r>
          </w:p>
        </w:tc>
      </w:tr>
    </w:tbl>
    <w:p w14:paraId="0FE44F66" w14:textId="77777777" w:rsidR="00496339" w:rsidRPr="000F261C" w:rsidRDefault="00496339" w:rsidP="00EE5BA1">
      <w:pPr>
        <w:spacing w:after="0" w:line="240" w:lineRule="auto"/>
        <w:contextualSpacing/>
        <w:jc w:val="both"/>
        <w:rPr>
          <w:rFonts w:ascii="Times New Roman" w:hAnsi="Times New Roman" w:cs="Times New Roman"/>
          <w:bCs/>
          <w:sz w:val="28"/>
          <w:szCs w:val="28"/>
          <w:lang w:val="kk-KZ"/>
        </w:rPr>
      </w:pPr>
    </w:p>
    <w:p w14:paraId="756636F0" w14:textId="5ECC5844" w:rsidR="00A6691F" w:rsidRPr="000F261C" w:rsidRDefault="00A6691F" w:rsidP="00EE5BA1">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3.2</w:t>
      </w:r>
      <w:r w:rsidR="00F15397" w:rsidRPr="000F261C">
        <w:rPr>
          <w:rFonts w:ascii="Times New Roman" w:hAnsi="Times New Roman" w:cs="Times New Roman"/>
          <w:bCs/>
          <w:sz w:val="28"/>
          <w:szCs w:val="28"/>
          <w:lang w:val="kk-KZ"/>
        </w:rPr>
        <w:t xml:space="preserve"> а</w:t>
      </w:r>
      <w:r w:rsidR="00EE5BA1"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 Титанның еруінің ток бойынша шығымына электролит температурасының:  300 г/л  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i=700 A/</w:t>
      </w:r>
      <w:r w:rsidR="00F803CE" w:rsidRPr="000F261C">
        <w:rPr>
          <w:rFonts w:ascii="Times New Roman" w:hAnsi="Times New Roman" w:cs="Times New Roman"/>
          <w:bCs/>
          <w:sz w:val="28"/>
          <w:szCs w:val="28"/>
          <w:lang w:val="kk-KZ"/>
        </w:rPr>
        <w:t>м</w:t>
      </w:r>
      <w:r w:rsidRPr="000F261C">
        <w:rPr>
          <w:rFonts w:ascii="Times New Roman" w:hAnsi="Times New Roman" w:cs="Times New Roman"/>
          <w:bCs/>
          <w:sz w:val="28"/>
          <w:szCs w:val="28"/>
          <w:vertAlign w:val="superscript"/>
          <w:lang w:val="kk-KZ"/>
        </w:rPr>
        <w:t xml:space="preserve">2 </w:t>
      </w:r>
      <w:r w:rsidR="005B7C9B" w:rsidRPr="000F261C">
        <w:rPr>
          <w:rFonts w:ascii="Times New Roman" w:hAnsi="Times New Roman" w:cs="Times New Roman"/>
          <w:bCs/>
          <w:sz w:val="28"/>
          <w:szCs w:val="28"/>
          <w:lang w:val="kk-KZ"/>
        </w:rPr>
        <w:t>, τ = 0,</w:t>
      </w:r>
      <w:r w:rsidRPr="000F261C">
        <w:rPr>
          <w:rFonts w:ascii="Times New Roman" w:hAnsi="Times New Roman" w:cs="Times New Roman"/>
          <w:bCs/>
          <w:sz w:val="28"/>
          <w:szCs w:val="28"/>
          <w:lang w:val="kk-KZ"/>
        </w:rPr>
        <w:t>5 сағ.</w:t>
      </w:r>
    </w:p>
    <w:p w14:paraId="2A2A5FEB" w14:textId="77777777" w:rsidR="00EE5BA1" w:rsidRPr="000F261C" w:rsidRDefault="00EE5BA1" w:rsidP="00EE5BA1">
      <w:pPr>
        <w:spacing w:after="0" w:line="240" w:lineRule="auto"/>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1341"/>
        <w:gridCol w:w="1340"/>
        <w:gridCol w:w="1341"/>
        <w:gridCol w:w="1443"/>
        <w:gridCol w:w="1418"/>
        <w:gridCol w:w="1417"/>
      </w:tblGrid>
      <w:tr w:rsidR="00A6691F" w:rsidRPr="000F261C" w14:paraId="18DD7E70" w14:textId="77777777" w:rsidTr="00F546C1">
        <w:tc>
          <w:tcPr>
            <w:tcW w:w="1339" w:type="dxa"/>
            <w:tcBorders>
              <w:top w:val="single" w:sz="4" w:space="0" w:color="auto"/>
              <w:left w:val="single" w:sz="4" w:space="0" w:color="auto"/>
              <w:bottom w:val="single" w:sz="4" w:space="0" w:color="auto"/>
              <w:right w:val="single" w:sz="4" w:space="0" w:color="auto"/>
            </w:tcBorders>
            <w:hideMark/>
          </w:tcPr>
          <w:p w14:paraId="6D568820" w14:textId="7E567DAD" w:rsidR="00A6691F" w:rsidRPr="000F261C" w:rsidRDefault="002B13B3" w:rsidP="002B13B3">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en-US"/>
              </w:rPr>
              <w:t>t</w:t>
            </w:r>
            <w:r w:rsidRPr="000F261C">
              <w:rPr>
                <w:rFonts w:ascii="Times New Roman" w:hAnsi="Times New Roman" w:cs="Times New Roman"/>
                <w:bCs/>
                <w:sz w:val="28"/>
                <w:szCs w:val="28"/>
                <w:vertAlign w:val="superscript"/>
                <w:lang w:val="kk-KZ"/>
              </w:rPr>
              <w:t>о</w:t>
            </w:r>
            <w:r w:rsidR="00FF211F" w:rsidRPr="000F261C">
              <w:rPr>
                <w:rFonts w:ascii="Times New Roman" w:hAnsi="Times New Roman" w:cs="Times New Roman"/>
                <w:bCs/>
                <w:sz w:val="28"/>
                <w:szCs w:val="28"/>
                <w:lang w:val="kk-KZ"/>
              </w:rPr>
              <w:t>, С</w:t>
            </w:r>
          </w:p>
        </w:tc>
        <w:tc>
          <w:tcPr>
            <w:tcW w:w="1341" w:type="dxa"/>
            <w:tcBorders>
              <w:top w:val="single" w:sz="4" w:space="0" w:color="auto"/>
              <w:left w:val="single" w:sz="4" w:space="0" w:color="auto"/>
              <w:bottom w:val="single" w:sz="4" w:space="0" w:color="auto"/>
              <w:right w:val="single" w:sz="4" w:space="0" w:color="auto"/>
            </w:tcBorders>
            <w:hideMark/>
          </w:tcPr>
          <w:p w14:paraId="2BB1260B" w14:textId="77777777" w:rsidR="00A6691F" w:rsidRPr="000F261C" w:rsidRDefault="00A6691F"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30</w:t>
            </w:r>
          </w:p>
        </w:tc>
        <w:tc>
          <w:tcPr>
            <w:tcW w:w="1340" w:type="dxa"/>
            <w:tcBorders>
              <w:top w:val="single" w:sz="4" w:space="0" w:color="auto"/>
              <w:left w:val="single" w:sz="4" w:space="0" w:color="auto"/>
              <w:bottom w:val="single" w:sz="4" w:space="0" w:color="auto"/>
              <w:right w:val="single" w:sz="4" w:space="0" w:color="auto"/>
            </w:tcBorders>
            <w:hideMark/>
          </w:tcPr>
          <w:p w14:paraId="460D358F" w14:textId="77777777" w:rsidR="00A6691F" w:rsidRPr="000F261C" w:rsidRDefault="00A6691F"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40</w:t>
            </w:r>
          </w:p>
        </w:tc>
        <w:tc>
          <w:tcPr>
            <w:tcW w:w="1341" w:type="dxa"/>
            <w:tcBorders>
              <w:top w:val="single" w:sz="4" w:space="0" w:color="auto"/>
              <w:left w:val="single" w:sz="4" w:space="0" w:color="auto"/>
              <w:bottom w:val="single" w:sz="4" w:space="0" w:color="auto"/>
              <w:right w:val="single" w:sz="4" w:space="0" w:color="auto"/>
            </w:tcBorders>
            <w:hideMark/>
          </w:tcPr>
          <w:p w14:paraId="03CC8652" w14:textId="77777777" w:rsidR="00A6691F" w:rsidRPr="000F261C" w:rsidRDefault="00A6691F"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50</w:t>
            </w:r>
          </w:p>
        </w:tc>
        <w:tc>
          <w:tcPr>
            <w:tcW w:w="1443" w:type="dxa"/>
            <w:tcBorders>
              <w:top w:val="single" w:sz="4" w:space="0" w:color="auto"/>
              <w:left w:val="single" w:sz="4" w:space="0" w:color="auto"/>
              <w:bottom w:val="single" w:sz="4" w:space="0" w:color="auto"/>
              <w:right w:val="single" w:sz="4" w:space="0" w:color="auto"/>
            </w:tcBorders>
            <w:hideMark/>
          </w:tcPr>
          <w:p w14:paraId="5849A352" w14:textId="77777777" w:rsidR="00A6691F" w:rsidRPr="000F261C" w:rsidRDefault="00A6691F"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60</w:t>
            </w:r>
          </w:p>
        </w:tc>
        <w:tc>
          <w:tcPr>
            <w:tcW w:w="1418" w:type="dxa"/>
            <w:tcBorders>
              <w:top w:val="single" w:sz="4" w:space="0" w:color="auto"/>
              <w:left w:val="single" w:sz="4" w:space="0" w:color="auto"/>
              <w:bottom w:val="single" w:sz="4" w:space="0" w:color="auto"/>
              <w:right w:val="single" w:sz="4" w:space="0" w:color="auto"/>
            </w:tcBorders>
            <w:hideMark/>
          </w:tcPr>
          <w:p w14:paraId="1C0B6F16" w14:textId="77777777" w:rsidR="00A6691F" w:rsidRPr="000F261C" w:rsidRDefault="00A6691F"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70</w:t>
            </w:r>
          </w:p>
        </w:tc>
        <w:tc>
          <w:tcPr>
            <w:tcW w:w="1417" w:type="dxa"/>
            <w:tcBorders>
              <w:top w:val="single" w:sz="4" w:space="0" w:color="auto"/>
              <w:left w:val="single" w:sz="4" w:space="0" w:color="auto"/>
              <w:bottom w:val="single" w:sz="4" w:space="0" w:color="auto"/>
              <w:right w:val="single" w:sz="4" w:space="0" w:color="auto"/>
            </w:tcBorders>
            <w:hideMark/>
          </w:tcPr>
          <w:p w14:paraId="7DB160DA" w14:textId="77777777" w:rsidR="00A6691F" w:rsidRPr="000F261C" w:rsidRDefault="00A6691F"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80</w:t>
            </w:r>
          </w:p>
        </w:tc>
      </w:tr>
      <w:tr w:rsidR="00A6691F" w:rsidRPr="000F261C" w14:paraId="6ECB8E64" w14:textId="77777777" w:rsidTr="00F546C1">
        <w:tc>
          <w:tcPr>
            <w:tcW w:w="1339" w:type="dxa"/>
            <w:tcBorders>
              <w:top w:val="single" w:sz="4" w:space="0" w:color="auto"/>
              <w:left w:val="single" w:sz="4" w:space="0" w:color="auto"/>
              <w:bottom w:val="single" w:sz="4" w:space="0" w:color="auto"/>
              <w:right w:val="single" w:sz="4" w:space="0" w:color="auto"/>
            </w:tcBorders>
            <w:hideMark/>
          </w:tcPr>
          <w:p w14:paraId="04485041" w14:textId="103F1ECB" w:rsidR="00A6691F" w:rsidRPr="000F261C" w:rsidRDefault="00FF211F" w:rsidP="00FF211F">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ТШ</w:t>
            </w:r>
            <w:r w:rsidR="00A6691F" w:rsidRPr="000F261C">
              <w:rPr>
                <w:rFonts w:ascii="Times New Roman" w:hAnsi="Times New Roman" w:cs="Times New Roman"/>
                <w:bCs/>
                <w:sz w:val="28"/>
                <w:szCs w:val="28"/>
              </w:rPr>
              <w:t>, %</w:t>
            </w:r>
          </w:p>
        </w:tc>
        <w:tc>
          <w:tcPr>
            <w:tcW w:w="1341" w:type="dxa"/>
            <w:tcBorders>
              <w:top w:val="single" w:sz="4" w:space="0" w:color="auto"/>
              <w:left w:val="single" w:sz="4" w:space="0" w:color="auto"/>
              <w:bottom w:val="single" w:sz="4" w:space="0" w:color="auto"/>
              <w:right w:val="single" w:sz="4" w:space="0" w:color="auto"/>
            </w:tcBorders>
            <w:hideMark/>
          </w:tcPr>
          <w:p w14:paraId="653B7E9D" w14:textId="78688255" w:rsidR="00A6691F" w:rsidRPr="000F261C" w:rsidRDefault="002B13B3"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28,</w:t>
            </w:r>
            <w:r w:rsidR="00A6691F" w:rsidRPr="000F261C">
              <w:rPr>
                <w:rFonts w:ascii="Times New Roman" w:hAnsi="Times New Roman" w:cs="Times New Roman"/>
                <w:bCs/>
                <w:sz w:val="28"/>
                <w:szCs w:val="28"/>
              </w:rPr>
              <w:t>3</w:t>
            </w:r>
          </w:p>
        </w:tc>
        <w:tc>
          <w:tcPr>
            <w:tcW w:w="1340" w:type="dxa"/>
            <w:tcBorders>
              <w:top w:val="single" w:sz="4" w:space="0" w:color="auto"/>
              <w:left w:val="single" w:sz="4" w:space="0" w:color="auto"/>
              <w:bottom w:val="single" w:sz="4" w:space="0" w:color="auto"/>
              <w:right w:val="single" w:sz="4" w:space="0" w:color="auto"/>
            </w:tcBorders>
            <w:hideMark/>
          </w:tcPr>
          <w:p w14:paraId="3675454C" w14:textId="5E1F3142" w:rsidR="00A6691F" w:rsidRPr="000F261C" w:rsidRDefault="00A6691F" w:rsidP="006C4E02">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33</w:t>
            </w:r>
            <w:r w:rsidR="006C4E02" w:rsidRPr="000F261C">
              <w:rPr>
                <w:rFonts w:ascii="Times New Roman" w:hAnsi="Times New Roman" w:cs="Times New Roman"/>
                <w:bCs/>
                <w:sz w:val="28"/>
                <w:szCs w:val="28"/>
                <w:lang w:val="kk-KZ"/>
              </w:rPr>
              <w:t>,</w:t>
            </w:r>
            <w:r w:rsidRPr="000F261C">
              <w:rPr>
                <w:rFonts w:ascii="Times New Roman" w:hAnsi="Times New Roman" w:cs="Times New Roman"/>
                <w:bCs/>
                <w:sz w:val="28"/>
                <w:szCs w:val="28"/>
              </w:rPr>
              <w:t>6</w:t>
            </w:r>
          </w:p>
        </w:tc>
        <w:tc>
          <w:tcPr>
            <w:tcW w:w="1341" w:type="dxa"/>
            <w:tcBorders>
              <w:top w:val="single" w:sz="4" w:space="0" w:color="auto"/>
              <w:left w:val="single" w:sz="4" w:space="0" w:color="auto"/>
              <w:bottom w:val="single" w:sz="4" w:space="0" w:color="auto"/>
              <w:right w:val="single" w:sz="4" w:space="0" w:color="auto"/>
            </w:tcBorders>
            <w:hideMark/>
          </w:tcPr>
          <w:p w14:paraId="4BF03C8A" w14:textId="24C3A387" w:rsidR="00A6691F" w:rsidRPr="000F261C" w:rsidRDefault="00A6691F"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4</w:t>
            </w:r>
            <w:r w:rsidR="006C4E02" w:rsidRPr="000F261C">
              <w:rPr>
                <w:rFonts w:ascii="Times New Roman" w:hAnsi="Times New Roman" w:cs="Times New Roman"/>
                <w:bCs/>
                <w:sz w:val="28"/>
                <w:szCs w:val="28"/>
              </w:rPr>
              <w:t>0,</w:t>
            </w:r>
            <w:r w:rsidRPr="000F261C">
              <w:rPr>
                <w:rFonts w:ascii="Times New Roman" w:hAnsi="Times New Roman" w:cs="Times New Roman"/>
                <w:bCs/>
                <w:sz w:val="28"/>
                <w:szCs w:val="28"/>
              </w:rPr>
              <w:t>4</w:t>
            </w:r>
          </w:p>
        </w:tc>
        <w:tc>
          <w:tcPr>
            <w:tcW w:w="1443" w:type="dxa"/>
            <w:tcBorders>
              <w:top w:val="single" w:sz="4" w:space="0" w:color="auto"/>
              <w:left w:val="single" w:sz="4" w:space="0" w:color="auto"/>
              <w:bottom w:val="single" w:sz="4" w:space="0" w:color="auto"/>
              <w:right w:val="single" w:sz="4" w:space="0" w:color="auto"/>
            </w:tcBorders>
            <w:hideMark/>
          </w:tcPr>
          <w:p w14:paraId="5A4F625B" w14:textId="0115CD76" w:rsidR="00A6691F" w:rsidRPr="000F261C" w:rsidRDefault="006C4E02"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49,</w:t>
            </w:r>
            <w:r w:rsidR="00A6691F" w:rsidRPr="000F261C">
              <w:rPr>
                <w:rFonts w:ascii="Times New Roman" w:hAnsi="Times New Roman" w:cs="Times New Roman"/>
                <w:bCs/>
                <w:sz w:val="28"/>
                <w:szCs w:val="28"/>
              </w:rPr>
              <w:t>1</w:t>
            </w:r>
          </w:p>
        </w:tc>
        <w:tc>
          <w:tcPr>
            <w:tcW w:w="1418" w:type="dxa"/>
            <w:tcBorders>
              <w:top w:val="single" w:sz="4" w:space="0" w:color="auto"/>
              <w:left w:val="single" w:sz="4" w:space="0" w:color="auto"/>
              <w:bottom w:val="single" w:sz="4" w:space="0" w:color="auto"/>
              <w:right w:val="single" w:sz="4" w:space="0" w:color="auto"/>
            </w:tcBorders>
            <w:hideMark/>
          </w:tcPr>
          <w:p w14:paraId="327D304D" w14:textId="644987B5" w:rsidR="00A6691F" w:rsidRPr="000F261C" w:rsidRDefault="006C4E02"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50,</w:t>
            </w:r>
            <w:r w:rsidR="00A6691F" w:rsidRPr="000F261C">
              <w:rPr>
                <w:rFonts w:ascii="Times New Roman" w:hAnsi="Times New Roman" w:cs="Times New Roman"/>
                <w:bCs/>
                <w:sz w:val="28"/>
                <w:szCs w:val="28"/>
              </w:rPr>
              <w:t>3</w:t>
            </w:r>
          </w:p>
        </w:tc>
        <w:tc>
          <w:tcPr>
            <w:tcW w:w="1417" w:type="dxa"/>
            <w:tcBorders>
              <w:top w:val="single" w:sz="4" w:space="0" w:color="auto"/>
              <w:left w:val="single" w:sz="4" w:space="0" w:color="auto"/>
              <w:bottom w:val="single" w:sz="4" w:space="0" w:color="auto"/>
              <w:right w:val="single" w:sz="4" w:space="0" w:color="auto"/>
            </w:tcBorders>
            <w:hideMark/>
          </w:tcPr>
          <w:p w14:paraId="07B2BB64" w14:textId="0A1D25B7" w:rsidR="00A6691F" w:rsidRPr="000F261C" w:rsidRDefault="006C4E02" w:rsidP="00FF211F">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50,</w:t>
            </w:r>
            <w:r w:rsidR="00A6691F" w:rsidRPr="000F261C">
              <w:rPr>
                <w:rFonts w:ascii="Times New Roman" w:hAnsi="Times New Roman" w:cs="Times New Roman"/>
                <w:bCs/>
                <w:sz w:val="28"/>
                <w:szCs w:val="28"/>
              </w:rPr>
              <w:t>5</w:t>
            </w:r>
          </w:p>
        </w:tc>
      </w:tr>
    </w:tbl>
    <w:p w14:paraId="4023FA40" w14:textId="77777777" w:rsidR="00484E68" w:rsidRPr="000F261C" w:rsidRDefault="00484E68" w:rsidP="00484E68">
      <w:pPr>
        <w:spacing w:after="0" w:line="240" w:lineRule="auto"/>
        <w:contextualSpacing/>
        <w:jc w:val="both"/>
        <w:rPr>
          <w:rFonts w:ascii="Times New Roman" w:hAnsi="Times New Roman" w:cs="Times New Roman"/>
          <w:b/>
          <w:sz w:val="28"/>
          <w:szCs w:val="28"/>
        </w:rPr>
      </w:pPr>
    </w:p>
    <w:p w14:paraId="707ED033" w14:textId="1B76521A" w:rsidR="0069040D" w:rsidRPr="000F261C" w:rsidRDefault="00517689" w:rsidP="00484E68">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3.1</w:t>
      </w:r>
      <w:r w:rsidR="004C7AF6" w:rsidRPr="000F261C">
        <w:rPr>
          <w:rFonts w:ascii="Times New Roman" w:hAnsi="Times New Roman" w:cs="Times New Roman"/>
          <w:bCs/>
          <w:sz w:val="28"/>
          <w:szCs w:val="28"/>
          <w:lang w:val="kk-KZ"/>
        </w:rPr>
        <w:t xml:space="preserve"> </w:t>
      </w:r>
      <w:r w:rsidR="00132084" w:rsidRPr="000F261C">
        <w:rPr>
          <w:rFonts w:ascii="Times New Roman" w:hAnsi="Times New Roman" w:cs="Times New Roman"/>
          <w:bCs/>
          <w:sz w:val="28"/>
          <w:szCs w:val="28"/>
          <w:lang w:val="kk-KZ"/>
        </w:rPr>
        <w:t>а,</w:t>
      </w:r>
      <w:r w:rsidR="004C7AF6" w:rsidRPr="000F261C">
        <w:rPr>
          <w:rFonts w:ascii="Times New Roman" w:hAnsi="Times New Roman" w:cs="Times New Roman"/>
          <w:bCs/>
          <w:sz w:val="28"/>
          <w:szCs w:val="28"/>
          <w:lang w:val="kk-KZ"/>
        </w:rPr>
        <w:t xml:space="preserve"> </w:t>
      </w:r>
      <w:r w:rsidR="00132084" w:rsidRPr="000F261C">
        <w:rPr>
          <w:rFonts w:ascii="Times New Roman" w:hAnsi="Times New Roman" w:cs="Times New Roman"/>
          <w:bCs/>
          <w:sz w:val="28"/>
          <w:szCs w:val="28"/>
          <w:lang w:val="kk-KZ"/>
        </w:rPr>
        <w:t>ә</w:t>
      </w:r>
      <w:r w:rsidR="00484E68" w:rsidRPr="000F261C">
        <w:rPr>
          <w:rFonts w:ascii="Times New Roman" w:hAnsi="Times New Roman" w:cs="Times New Roman"/>
          <w:bCs/>
          <w:sz w:val="28"/>
          <w:szCs w:val="28"/>
          <w:lang w:val="kk-KZ"/>
        </w:rPr>
        <w:t>-</w:t>
      </w:r>
      <w:r w:rsidR="00132084" w:rsidRPr="000F261C">
        <w:rPr>
          <w:rFonts w:ascii="Times New Roman" w:hAnsi="Times New Roman" w:cs="Times New Roman"/>
          <w:bCs/>
          <w:sz w:val="28"/>
          <w:szCs w:val="28"/>
          <w:lang w:val="kk-KZ"/>
        </w:rPr>
        <w:t xml:space="preserve"> </w:t>
      </w:r>
      <w:r w:rsidR="004C7AF6" w:rsidRPr="000F261C">
        <w:rPr>
          <w:rFonts w:ascii="Times New Roman" w:hAnsi="Times New Roman" w:cs="Times New Roman"/>
          <w:bCs/>
          <w:sz w:val="28"/>
          <w:szCs w:val="28"/>
          <w:lang w:val="kk-KZ"/>
        </w:rPr>
        <w:t xml:space="preserve"> және </w:t>
      </w:r>
      <w:r w:rsidRPr="000F261C">
        <w:rPr>
          <w:rFonts w:ascii="Times New Roman" w:hAnsi="Times New Roman" w:cs="Times New Roman"/>
          <w:bCs/>
          <w:sz w:val="28"/>
          <w:szCs w:val="28"/>
          <w:lang w:val="kk-KZ"/>
        </w:rPr>
        <w:t>3.2-</w:t>
      </w:r>
      <w:r w:rsidR="004C7AF6" w:rsidRPr="000F261C">
        <w:rPr>
          <w:rFonts w:ascii="Times New Roman" w:hAnsi="Times New Roman" w:cs="Times New Roman"/>
          <w:bCs/>
          <w:sz w:val="28"/>
          <w:szCs w:val="28"/>
          <w:lang w:val="kk-KZ"/>
        </w:rPr>
        <w:t>кесте</w:t>
      </w:r>
      <w:r w:rsidRPr="000F261C">
        <w:rPr>
          <w:rFonts w:ascii="Times New Roman" w:hAnsi="Times New Roman" w:cs="Times New Roman"/>
          <w:bCs/>
          <w:sz w:val="28"/>
          <w:szCs w:val="28"/>
          <w:lang w:val="kk-KZ"/>
        </w:rPr>
        <w:t xml:space="preserve">де келтірілген </w:t>
      </w:r>
      <w:r w:rsidR="00F15397" w:rsidRPr="000F261C">
        <w:rPr>
          <w:rFonts w:ascii="Times New Roman" w:hAnsi="Times New Roman" w:cs="Times New Roman"/>
          <w:bCs/>
          <w:sz w:val="28"/>
          <w:szCs w:val="28"/>
          <w:lang w:val="kk-KZ"/>
        </w:rPr>
        <w:t xml:space="preserve">ток бойынша шығымдардың өлшенген мәндерін </w:t>
      </w:r>
      <w:r w:rsidR="0029683C" w:rsidRPr="000F261C">
        <w:rPr>
          <w:rFonts w:ascii="Times New Roman" w:hAnsi="Times New Roman" w:cs="Times New Roman"/>
          <w:bCs/>
          <w:sz w:val="28"/>
          <w:szCs w:val="28"/>
          <w:lang w:val="kk-KZ"/>
        </w:rPr>
        <w:t xml:space="preserve">қолданып </w:t>
      </w:r>
      <w:r w:rsidR="00F15397" w:rsidRPr="000F261C">
        <w:rPr>
          <w:rFonts w:ascii="Times New Roman" w:hAnsi="Times New Roman" w:cs="Times New Roman"/>
          <w:bCs/>
          <w:sz w:val="28"/>
          <w:szCs w:val="28"/>
          <w:lang w:val="kk-KZ"/>
        </w:rPr>
        <w:t>(әрбір параметр үшін 3 мәннен)</w:t>
      </w:r>
      <w:r w:rsidR="0029683C" w:rsidRPr="000F261C">
        <w:rPr>
          <w:rFonts w:ascii="Times New Roman" w:hAnsi="Times New Roman" w:cs="Times New Roman"/>
          <w:bCs/>
          <w:sz w:val="28"/>
          <w:szCs w:val="28"/>
          <w:lang w:val="kk-KZ"/>
        </w:rPr>
        <w:t>,</w:t>
      </w:r>
      <w:r w:rsidR="00F15397"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статистик</w:t>
      </w:r>
      <w:r w:rsidR="009F1117" w:rsidRPr="000F261C">
        <w:rPr>
          <w:rFonts w:ascii="Times New Roman" w:hAnsi="Times New Roman" w:cs="Times New Roman"/>
          <w:bCs/>
          <w:sz w:val="28"/>
          <w:szCs w:val="28"/>
          <w:lang w:val="kk-KZ"/>
        </w:rPr>
        <w:t xml:space="preserve">алық мәліметтер қалыптастырдық. </w:t>
      </w:r>
      <w:r w:rsidR="00F15397" w:rsidRPr="000F261C">
        <w:rPr>
          <w:rFonts w:ascii="Times New Roman" w:hAnsi="Times New Roman" w:cs="Times New Roman"/>
          <w:bCs/>
          <w:sz w:val="28"/>
          <w:szCs w:val="28"/>
          <w:lang w:val="kk-KZ"/>
        </w:rPr>
        <w:t>Нақты өлшенген мәндерді 3.2</w:t>
      </w:r>
      <w:r w:rsidR="004C7AF6" w:rsidRPr="000F261C">
        <w:rPr>
          <w:rFonts w:ascii="Times New Roman" w:hAnsi="Times New Roman" w:cs="Times New Roman"/>
          <w:bCs/>
          <w:sz w:val="28"/>
          <w:szCs w:val="28"/>
          <w:lang w:val="kk-KZ"/>
        </w:rPr>
        <w:t xml:space="preserve"> </w:t>
      </w:r>
      <w:r w:rsidR="00F15397" w:rsidRPr="000F261C">
        <w:rPr>
          <w:rFonts w:ascii="Times New Roman" w:hAnsi="Times New Roman" w:cs="Times New Roman"/>
          <w:bCs/>
          <w:sz w:val="28"/>
          <w:szCs w:val="28"/>
          <w:lang w:val="kk-KZ"/>
        </w:rPr>
        <w:t>ә</w:t>
      </w:r>
      <w:r w:rsidR="004C7AF6" w:rsidRPr="000F261C">
        <w:rPr>
          <w:rFonts w:ascii="Times New Roman" w:hAnsi="Times New Roman" w:cs="Times New Roman"/>
          <w:bCs/>
          <w:sz w:val="28"/>
          <w:szCs w:val="28"/>
          <w:lang w:val="kk-KZ"/>
        </w:rPr>
        <w:t>-</w:t>
      </w:r>
      <w:r w:rsidR="00F15397" w:rsidRPr="000F261C">
        <w:rPr>
          <w:rFonts w:ascii="Times New Roman" w:hAnsi="Times New Roman" w:cs="Times New Roman"/>
          <w:bCs/>
          <w:sz w:val="28"/>
          <w:szCs w:val="28"/>
          <w:lang w:val="kk-KZ"/>
        </w:rPr>
        <w:t xml:space="preserve">кестеге орналастырдық және </w:t>
      </w:r>
      <w:r w:rsidR="00484E68" w:rsidRPr="000F261C">
        <w:rPr>
          <w:rFonts w:ascii="Times New Roman" w:hAnsi="Times New Roman" w:cs="Times New Roman"/>
          <w:bCs/>
          <w:sz w:val="28"/>
          <w:szCs w:val="28"/>
          <w:lang w:val="kk-KZ"/>
        </w:rPr>
        <w:t>осы 3.2 ә-</w:t>
      </w:r>
      <w:r w:rsidR="00F15397" w:rsidRPr="000F261C">
        <w:rPr>
          <w:rFonts w:ascii="Times New Roman" w:hAnsi="Times New Roman" w:cs="Times New Roman"/>
          <w:bCs/>
          <w:sz w:val="28"/>
          <w:szCs w:val="28"/>
          <w:lang w:val="kk-KZ"/>
        </w:rPr>
        <w:t>кест</w:t>
      </w:r>
      <w:r w:rsidR="004C7AF6" w:rsidRPr="000F261C">
        <w:rPr>
          <w:rFonts w:ascii="Times New Roman" w:hAnsi="Times New Roman" w:cs="Times New Roman"/>
          <w:bCs/>
          <w:sz w:val="28"/>
          <w:szCs w:val="28"/>
          <w:lang w:val="kk-KZ"/>
        </w:rPr>
        <w:t xml:space="preserve">еде келтірілген мәндер бойынша </w:t>
      </w:r>
      <w:r w:rsidR="00322957" w:rsidRPr="000F261C">
        <w:rPr>
          <w:rFonts w:ascii="Times New Roman" w:hAnsi="Times New Roman" w:cs="Times New Roman"/>
          <w:bCs/>
          <w:sz w:val="28"/>
          <w:szCs w:val="28"/>
          <w:lang w:val="kk-KZ"/>
        </w:rPr>
        <w:t>P</w:t>
      </w:r>
      <w:r w:rsidR="00D82737" w:rsidRPr="000F261C">
        <w:rPr>
          <w:rFonts w:ascii="Times New Roman" w:hAnsi="Times New Roman" w:cs="Times New Roman"/>
          <w:bCs/>
          <w:sz w:val="28"/>
          <w:szCs w:val="28"/>
          <w:lang w:val="kk-KZ"/>
        </w:rPr>
        <w:t>yt</w:t>
      </w:r>
      <w:r w:rsidR="00322957" w:rsidRPr="000F261C">
        <w:rPr>
          <w:rFonts w:ascii="Times New Roman" w:hAnsi="Times New Roman" w:cs="Times New Roman"/>
          <w:bCs/>
          <w:sz w:val="28"/>
          <w:szCs w:val="28"/>
          <w:lang w:val="kk-KZ"/>
        </w:rPr>
        <w:t>h</w:t>
      </w:r>
      <w:r w:rsidR="00D82737" w:rsidRPr="000F261C">
        <w:rPr>
          <w:rFonts w:ascii="Times New Roman" w:hAnsi="Times New Roman" w:cs="Times New Roman"/>
          <w:bCs/>
          <w:sz w:val="28"/>
          <w:szCs w:val="28"/>
          <w:lang w:val="kk-KZ"/>
        </w:rPr>
        <w:t xml:space="preserve">on </w:t>
      </w:r>
      <w:r w:rsidR="00D82737" w:rsidRPr="000F261C">
        <w:rPr>
          <w:rFonts w:ascii="Times New Roman" w:hAnsi="Times New Roman" w:cs="Times New Roman"/>
          <w:bCs/>
          <w:sz w:val="28"/>
          <w:szCs w:val="28"/>
          <w:lang w:val="kk-KZ"/>
        </w:rPr>
        <w:lastRenderedPageBreak/>
        <w:t>программалау тілінде</w:t>
      </w:r>
      <w:r w:rsidR="003A1939" w:rsidRPr="000F261C">
        <w:rPr>
          <w:rFonts w:ascii="Times New Roman" w:hAnsi="Times New Roman" w:cs="Times New Roman"/>
          <w:bCs/>
          <w:sz w:val="28"/>
          <w:szCs w:val="28"/>
          <w:lang w:val="kk-KZ"/>
        </w:rPr>
        <w:t xml:space="preserve"> командаларын қолдану арқылы стандартты</w:t>
      </w:r>
      <w:r w:rsidR="00322957" w:rsidRPr="000F261C">
        <w:rPr>
          <w:rFonts w:ascii="Times New Roman" w:hAnsi="Times New Roman" w:cs="Times New Roman"/>
          <w:bCs/>
          <w:sz w:val="28"/>
          <w:szCs w:val="28"/>
          <w:lang w:val="kk-KZ"/>
        </w:rPr>
        <w:t xml:space="preserve"> ауытқулар мен сенімділік интерв</w:t>
      </w:r>
      <w:r w:rsidR="003A1939" w:rsidRPr="000F261C">
        <w:rPr>
          <w:rFonts w:ascii="Times New Roman" w:hAnsi="Times New Roman" w:cs="Times New Roman"/>
          <w:bCs/>
          <w:sz w:val="28"/>
          <w:szCs w:val="28"/>
          <w:lang w:val="kk-KZ"/>
        </w:rPr>
        <w:t>алды есептеуге арналған программалық код құр</w:t>
      </w:r>
      <w:r w:rsidR="00952B26" w:rsidRPr="000F261C">
        <w:rPr>
          <w:rFonts w:ascii="Times New Roman" w:hAnsi="Times New Roman" w:cs="Times New Roman"/>
          <w:bCs/>
          <w:sz w:val="28"/>
          <w:szCs w:val="28"/>
          <w:lang w:val="kk-KZ"/>
        </w:rPr>
        <w:t xml:space="preserve">ып </w:t>
      </w:r>
      <w:r w:rsidRPr="000F261C">
        <w:rPr>
          <w:rFonts w:ascii="Times New Roman" w:hAnsi="Times New Roman" w:cs="Times New Roman"/>
          <w:bCs/>
          <w:sz w:val="28"/>
          <w:szCs w:val="28"/>
          <w:lang w:val="kk-KZ"/>
        </w:rPr>
        <w:t>анықтадық.</w:t>
      </w:r>
    </w:p>
    <w:p w14:paraId="0DFAB2E4" w14:textId="77777777" w:rsidR="004C7AF6" w:rsidRPr="000F261C" w:rsidRDefault="004C7AF6" w:rsidP="00517689">
      <w:pPr>
        <w:spacing w:after="0" w:line="240" w:lineRule="auto"/>
        <w:ind w:firstLine="567"/>
        <w:contextualSpacing/>
        <w:jc w:val="both"/>
        <w:rPr>
          <w:rFonts w:ascii="Times New Roman" w:hAnsi="Times New Roman" w:cs="Times New Roman"/>
          <w:bCs/>
          <w:sz w:val="28"/>
          <w:szCs w:val="28"/>
          <w:lang w:val="kk-KZ"/>
        </w:rPr>
      </w:pPr>
    </w:p>
    <w:p w14:paraId="2B487A05" w14:textId="5C04686B" w:rsidR="00D20405" w:rsidRPr="000F261C" w:rsidRDefault="0069040D" w:rsidP="00B15F43">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3.2 ә</w:t>
      </w:r>
      <w:r w:rsidR="00484E68" w:rsidRPr="000F261C">
        <w:rPr>
          <w:rFonts w:ascii="Times New Roman" w:hAnsi="Times New Roman" w:cs="Times New Roman"/>
          <w:bCs/>
          <w:sz w:val="28"/>
          <w:szCs w:val="28"/>
          <w:lang w:val="kk-KZ"/>
        </w:rPr>
        <w:t xml:space="preserve"> – </w:t>
      </w:r>
      <w:r w:rsidR="00D20405" w:rsidRPr="000F261C">
        <w:rPr>
          <w:rFonts w:ascii="Times New Roman" w:hAnsi="Times New Roman" w:cs="Times New Roman"/>
          <w:bCs/>
          <w:sz w:val="28"/>
          <w:szCs w:val="28"/>
          <w:lang w:val="kk-KZ"/>
        </w:rPr>
        <w:t>Титан электродтарын айнымалы ток әсерімен еріту кезінде қайталанған эксперименттердің нәтижелері</w:t>
      </w:r>
      <w:r w:rsidR="004E23EB" w:rsidRPr="000F261C">
        <w:rPr>
          <w:rFonts w:ascii="Times New Roman" w:hAnsi="Times New Roman" w:cs="Times New Roman"/>
          <w:bCs/>
          <w:sz w:val="28"/>
          <w:szCs w:val="28"/>
          <w:lang w:val="kk-KZ"/>
        </w:rPr>
        <w:t xml:space="preserve"> және</w:t>
      </w:r>
      <w:r w:rsidR="00B026AF" w:rsidRPr="000F261C">
        <w:rPr>
          <w:rFonts w:ascii="Times New Roman" w:hAnsi="Times New Roman" w:cs="Times New Roman"/>
          <w:bCs/>
          <w:sz w:val="28"/>
          <w:szCs w:val="28"/>
          <w:lang w:val="kk-KZ"/>
        </w:rPr>
        <w:t xml:space="preserve"> стандартты ауытқулар мен </w:t>
      </w:r>
      <w:r w:rsidR="004E23EB" w:rsidRPr="000F261C">
        <w:rPr>
          <w:rFonts w:ascii="Times New Roman" w:hAnsi="Times New Roman" w:cs="Times New Roman"/>
          <w:bCs/>
          <w:sz w:val="28"/>
          <w:szCs w:val="28"/>
          <w:lang w:val="kk-KZ"/>
        </w:rPr>
        <w:t xml:space="preserve"> сенімділік интевалдары</w:t>
      </w:r>
    </w:p>
    <w:p w14:paraId="2F582E6F" w14:textId="77777777" w:rsidR="004C7AF6" w:rsidRPr="000F261C" w:rsidRDefault="004C7AF6" w:rsidP="00D20405">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992"/>
        <w:gridCol w:w="992"/>
        <w:gridCol w:w="993"/>
        <w:gridCol w:w="992"/>
        <w:gridCol w:w="992"/>
        <w:gridCol w:w="992"/>
      </w:tblGrid>
      <w:tr w:rsidR="00B15F43" w:rsidRPr="000F261C" w14:paraId="1766B4E6" w14:textId="77777777" w:rsidTr="00897C64">
        <w:tc>
          <w:tcPr>
            <w:tcW w:w="3686" w:type="dxa"/>
            <w:tcBorders>
              <w:top w:val="single" w:sz="4" w:space="0" w:color="auto"/>
              <w:left w:val="single" w:sz="4" w:space="0" w:color="auto"/>
              <w:bottom w:val="single" w:sz="4" w:space="0" w:color="auto"/>
              <w:right w:val="single" w:sz="4" w:space="0" w:color="auto"/>
            </w:tcBorders>
            <w:hideMark/>
          </w:tcPr>
          <w:p w14:paraId="167DE909" w14:textId="5330A851" w:rsidR="00D20405" w:rsidRPr="000F261C" w:rsidRDefault="00D20405" w:rsidP="00484E68">
            <w:pPr>
              <w:spacing w:after="0" w:line="240" w:lineRule="auto"/>
              <w:ind w:right="-27"/>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тығыздығы, А/м</w:t>
            </w:r>
            <w:r w:rsidRPr="000F261C">
              <w:rPr>
                <w:rFonts w:ascii="Times New Roman" w:hAnsi="Times New Roman" w:cs="Times New Roman"/>
                <w:bCs/>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hideMark/>
          </w:tcPr>
          <w:p w14:paraId="7761C23A" w14:textId="77777777" w:rsidR="00D20405" w:rsidRPr="000F261C" w:rsidRDefault="00D20405" w:rsidP="00993EDE">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100</w:t>
            </w:r>
          </w:p>
        </w:tc>
        <w:tc>
          <w:tcPr>
            <w:tcW w:w="992" w:type="dxa"/>
            <w:tcBorders>
              <w:top w:val="single" w:sz="4" w:space="0" w:color="auto"/>
              <w:left w:val="single" w:sz="4" w:space="0" w:color="auto"/>
              <w:bottom w:val="single" w:sz="4" w:space="0" w:color="auto"/>
              <w:right w:val="single" w:sz="4" w:space="0" w:color="auto"/>
            </w:tcBorders>
            <w:hideMark/>
          </w:tcPr>
          <w:p w14:paraId="7C65219B" w14:textId="77777777" w:rsidR="00D20405" w:rsidRPr="000F261C" w:rsidRDefault="00D20405" w:rsidP="00993EDE">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200</w:t>
            </w:r>
          </w:p>
        </w:tc>
        <w:tc>
          <w:tcPr>
            <w:tcW w:w="993" w:type="dxa"/>
            <w:tcBorders>
              <w:top w:val="single" w:sz="4" w:space="0" w:color="auto"/>
              <w:left w:val="single" w:sz="4" w:space="0" w:color="auto"/>
              <w:bottom w:val="single" w:sz="4" w:space="0" w:color="auto"/>
              <w:right w:val="single" w:sz="4" w:space="0" w:color="auto"/>
            </w:tcBorders>
            <w:hideMark/>
          </w:tcPr>
          <w:p w14:paraId="4EC71EEF" w14:textId="77777777" w:rsidR="00D20405" w:rsidRPr="000F261C" w:rsidRDefault="00D20405" w:rsidP="00993EDE">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300</w:t>
            </w:r>
          </w:p>
        </w:tc>
        <w:tc>
          <w:tcPr>
            <w:tcW w:w="992" w:type="dxa"/>
            <w:tcBorders>
              <w:top w:val="single" w:sz="4" w:space="0" w:color="auto"/>
              <w:left w:val="single" w:sz="4" w:space="0" w:color="auto"/>
              <w:bottom w:val="single" w:sz="4" w:space="0" w:color="auto"/>
              <w:right w:val="single" w:sz="4" w:space="0" w:color="auto"/>
            </w:tcBorders>
            <w:hideMark/>
          </w:tcPr>
          <w:p w14:paraId="47FA98C1" w14:textId="77777777" w:rsidR="00D20405" w:rsidRPr="000F261C" w:rsidRDefault="00D20405" w:rsidP="00993EDE">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400</w:t>
            </w:r>
          </w:p>
        </w:tc>
        <w:tc>
          <w:tcPr>
            <w:tcW w:w="992" w:type="dxa"/>
            <w:tcBorders>
              <w:top w:val="single" w:sz="4" w:space="0" w:color="auto"/>
              <w:left w:val="single" w:sz="4" w:space="0" w:color="auto"/>
              <w:bottom w:val="single" w:sz="4" w:space="0" w:color="auto"/>
              <w:right w:val="single" w:sz="4" w:space="0" w:color="auto"/>
            </w:tcBorders>
            <w:hideMark/>
          </w:tcPr>
          <w:p w14:paraId="73C30D76" w14:textId="77777777" w:rsidR="00D20405" w:rsidRPr="000F261C" w:rsidRDefault="00D20405" w:rsidP="00993EDE">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500</w:t>
            </w:r>
          </w:p>
        </w:tc>
        <w:tc>
          <w:tcPr>
            <w:tcW w:w="992" w:type="dxa"/>
            <w:tcBorders>
              <w:top w:val="single" w:sz="4" w:space="0" w:color="auto"/>
              <w:left w:val="single" w:sz="4" w:space="0" w:color="auto"/>
              <w:bottom w:val="single" w:sz="4" w:space="0" w:color="auto"/>
              <w:right w:val="single" w:sz="4" w:space="0" w:color="auto"/>
            </w:tcBorders>
            <w:hideMark/>
          </w:tcPr>
          <w:p w14:paraId="1CE8508B" w14:textId="77777777" w:rsidR="00D20405" w:rsidRPr="000F261C" w:rsidRDefault="00D20405" w:rsidP="00B15F43">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700</w:t>
            </w:r>
          </w:p>
        </w:tc>
      </w:tr>
      <w:tr w:rsidR="00B15F43" w:rsidRPr="000F261C" w14:paraId="1C37E4BF" w14:textId="77777777" w:rsidTr="00897C64">
        <w:tc>
          <w:tcPr>
            <w:tcW w:w="3686" w:type="dxa"/>
            <w:tcBorders>
              <w:top w:val="single" w:sz="4" w:space="0" w:color="auto"/>
              <w:left w:val="single" w:sz="4" w:space="0" w:color="auto"/>
              <w:bottom w:val="single" w:sz="4" w:space="0" w:color="auto"/>
              <w:right w:val="single" w:sz="4" w:space="0" w:color="auto"/>
            </w:tcBorders>
            <w:hideMark/>
          </w:tcPr>
          <w:p w14:paraId="5A368B35" w14:textId="56F85884" w:rsidR="00944B85" w:rsidRPr="000F261C" w:rsidRDefault="00944B85" w:rsidP="00EE3F03">
            <w:pPr>
              <w:spacing w:after="0" w:line="240" w:lineRule="auto"/>
              <w:ind w:right="-27"/>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992" w:type="dxa"/>
            <w:tcBorders>
              <w:top w:val="single" w:sz="4" w:space="0" w:color="auto"/>
              <w:left w:val="single" w:sz="4" w:space="0" w:color="auto"/>
              <w:bottom w:val="single" w:sz="4" w:space="0" w:color="auto"/>
              <w:right w:val="single" w:sz="4" w:space="0" w:color="auto"/>
            </w:tcBorders>
            <w:hideMark/>
          </w:tcPr>
          <w:p w14:paraId="5934A9BB"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51,8</w:t>
            </w:r>
          </w:p>
          <w:p w14:paraId="54604C90"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53</w:t>
            </w:r>
            <w:r w:rsidRPr="000F261C">
              <w:rPr>
                <w:rFonts w:ascii="Times New Roman" w:hAnsi="Times New Roman" w:cs="Times New Roman"/>
                <w:bCs/>
                <w:sz w:val="28"/>
                <w:szCs w:val="28"/>
                <w:lang w:val="kk-KZ"/>
              </w:rPr>
              <w:t>,1</w:t>
            </w:r>
          </w:p>
          <w:p w14:paraId="0D662428"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52,9</w:t>
            </w:r>
          </w:p>
        </w:tc>
        <w:tc>
          <w:tcPr>
            <w:tcW w:w="992" w:type="dxa"/>
            <w:tcBorders>
              <w:top w:val="single" w:sz="4" w:space="0" w:color="auto"/>
              <w:left w:val="single" w:sz="4" w:space="0" w:color="auto"/>
              <w:bottom w:val="single" w:sz="4" w:space="0" w:color="auto"/>
              <w:right w:val="single" w:sz="4" w:space="0" w:color="auto"/>
            </w:tcBorders>
            <w:hideMark/>
          </w:tcPr>
          <w:p w14:paraId="7FFBD88D"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56,8</w:t>
            </w:r>
          </w:p>
          <w:p w14:paraId="7BAF9CB8"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57,1</w:t>
            </w:r>
          </w:p>
          <w:p w14:paraId="1B1C36A8"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56,2</w:t>
            </w:r>
          </w:p>
        </w:tc>
        <w:tc>
          <w:tcPr>
            <w:tcW w:w="993" w:type="dxa"/>
            <w:tcBorders>
              <w:top w:val="single" w:sz="4" w:space="0" w:color="auto"/>
              <w:left w:val="single" w:sz="4" w:space="0" w:color="auto"/>
              <w:bottom w:val="single" w:sz="4" w:space="0" w:color="auto"/>
              <w:right w:val="single" w:sz="4" w:space="0" w:color="auto"/>
            </w:tcBorders>
            <w:hideMark/>
          </w:tcPr>
          <w:p w14:paraId="00B6756B"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58,8</w:t>
            </w:r>
          </w:p>
          <w:p w14:paraId="72C32A03"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57,3</w:t>
            </w:r>
          </w:p>
          <w:p w14:paraId="442FB25F"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58,2</w:t>
            </w:r>
          </w:p>
        </w:tc>
        <w:tc>
          <w:tcPr>
            <w:tcW w:w="992" w:type="dxa"/>
            <w:tcBorders>
              <w:top w:val="single" w:sz="4" w:space="0" w:color="auto"/>
              <w:left w:val="single" w:sz="4" w:space="0" w:color="auto"/>
              <w:bottom w:val="single" w:sz="4" w:space="0" w:color="auto"/>
              <w:right w:val="single" w:sz="4" w:space="0" w:color="auto"/>
            </w:tcBorders>
            <w:hideMark/>
          </w:tcPr>
          <w:p w14:paraId="0717CE1D" w14:textId="77777777" w:rsidR="00944B85" w:rsidRPr="000F261C" w:rsidRDefault="00944B85" w:rsidP="00944B85">
            <w:pPr>
              <w:spacing w:after="0" w:line="240" w:lineRule="auto"/>
              <w:ind w:right="45"/>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59,8</w:t>
            </w:r>
          </w:p>
          <w:p w14:paraId="374AD952"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60,5</w:t>
            </w:r>
          </w:p>
          <w:p w14:paraId="4D7FEDC3" w14:textId="77777777" w:rsidR="00944B85" w:rsidRPr="000F261C" w:rsidRDefault="00944B85" w:rsidP="00944B85">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60,3</w:t>
            </w:r>
          </w:p>
        </w:tc>
        <w:tc>
          <w:tcPr>
            <w:tcW w:w="992" w:type="dxa"/>
            <w:tcBorders>
              <w:top w:val="single" w:sz="4" w:space="0" w:color="auto"/>
              <w:left w:val="single" w:sz="4" w:space="0" w:color="auto"/>
              <w:bottom w:val="single" w:sz="4" w:space="0" w:color="auto"/>
              <w:right w:val="single" w:sz="4" w:space="0" w:color="auto"/>
            </w:tcBorders>
            <w:hideMark/>
          </w:tcPr>
          <w:p w14:paraId="591AA623" w14:textId="77777777" w:rsidR="00944B85" w:rsidRPr="000F261C" w:rsidRDefault="00944B85" w:rsidP="00944B85">
            <w:pPr>
              <w:spacing w:after="0" w:line="240" w:lineRule="auto"/>
              <w:ind w:firstLine="64"/>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64,1</w:t>
            </w:r>
          </w:p>
          <w:p w14:paraId="6E647157" w14:textId="77777777" w:rsidR="00944B85" w:rsidRPr="000F261C" w:rsidRDefault="00944B85" w:rsidP="00944B85">
            <w:pPr>
              <w:spacing w:after="0" w:line="240" w:lineRule="auto"/>
              <w:ind w:firstLine="64"/>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61,8</w:t>
            </w:r>
          </w:p>
          <w:p w14:paraId="1E5D14A3" w14:textId="389026CA" w:rsidR="00944B85" w:rsidRPr="000F261C" w:rsidRDefault="00944B85" w:rsidP="00944B85">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rPr>
              <w:t>62</w:t>
            </w:r>
            <w:r w:rsidRPr="000F261C">
              <w:rPr>
                <w:rFonts w:ascii="Times New Roman" w:hAnsi="Times New Roman" w:cs="Times New Roman"/>
                <w:bCs/>
                <w:sz w:val="28"/>
                <w:szCs w:val="28"/>
                <w:lang w:val="kk-KZ"/>
              </w:rPr>
              <w:t>,5</w:t>
            </w:r>
          </w:p>
        </w:tc>
        <w:tc>
          <w:tcPr>
            <w:tcW w:w="992" w:type="dxa"/>
            <w:tcBorders>
              <w:top w:val="single" w:sz="4" w:space="0" w:color="auto"/>
              <w:left w:val="single" w:sz="4" w:space="0" w:color="auto"/>
              <w:bottom w:val="single" w:sz="4" w:space="0" w:color="auto"/>
              <w:right w:val="single" w:sz="4" w:space="0" w:color="auto"/>
            </w:tcBorders>
            <w:hideMark/>
          </w:tcPr>
          <w:p w14:paraId="783F094F"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63,6</w:t>
            </w:r>
          </w:p>
          <w:p w14:paraId="255523B2" w14:textId="77777777" w:rsidR="00944B85" w:rsidRPr="000F261C" w:rsidRDefault="00944B85" w:rsidP="00944B85">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64.8</w:t>
            </w:r>
          </w:p>
          <w:p w14:paraId="4E473137" w14:textId="77777777" w:rsidR="00944B85" w:rsidRPr="000F261C" w:rsidRDefault="00944B85" w:rsidP="00944B85">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65,1</w:t>
            </w:r>
          </w:p>
        </w:tc>
      </w:tr>
      <w:tr w:rsidR="00B15F43" w:rsidRPr="000F261C" w14:paraId="0DC966DC" w14:textId="77777777" w:rsidTr="00897C64">
        <w:tc>
          <w:tcPr>
            <w:tcW w:w="3686" w:type="dxa"/>
            <w:tcBorders>
              <w:top w:val="single" w:sz="4" w:space="0" w:color="auto"/>
              <w:left w:val="single" w:sz="4" w:space="0" w:color="auto"/>
              <w:bottom w:val="single" w:sz="4" w:space="0" w:color="auto"/>
              <w:right w:val="single" w:sz="4" w:space="0" w:color="auto"/>
            </w:tcBorders>
          </w:tcPr>
          <w:p w14:paraId="0941FEE4" w14:textId="1C19A1CB" w:rsidR="00944B85" w:rsidRPr="000F261C" w:rsidRDefault="00944B85" w:rsidP="00944B85">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992" w:type="dxa"/>
            <w:tcBorders>
              <w:top w:val="single" w:sz="4" w:space="0" w:color="auto"/>
              <w:left w:val="single" w:sz="4" w:space="0" w:color="auto"/>
              <w:bottom w:val="single" w:sz="4" w:space="0" w:color="auto"/>
              <w:right w:val="single" w:sz="4" w:space="0" w:color="auto"/>
            </w:tcBorders>
          </w:tcPr>
          <w:p w14:paraId="43DC3760" w14:textId="2E10C4E5" w:rsidR="00944B85" w:rsidRPr="000F261C" w:rsidRDefault="00944B85" w:rsidP="00944B85">
            <w:pPr>
              <w:spacing w:after="0" w:line="240" w:lineRule="auto"/>
              <w:ind w:firstLine="2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52,6</w:t>
            </w:r>
          </w:p>
        </w:tc>
        <w:tc>
          <w:tcPr>
            <w:tcW w:w="992" w:type="dxa"/>
            <w:tcBorders>
              <w:top w:val="single" w:sz="4" w:space="0" w:color="auto"/>
              <w:left w:val="single" w:sz="4" w:space="0" w:color="auto"/>
              <w:bottom w:val="single" w:sz="4" w:space="0" w:color="auto"/>
              <w:right w:val="single" w:sz="4" w:space="0" w:color="auto"/>
            </w:tcBorders>
          </w:tcPr>
          <w:p w14:paraId="72452517" w14:textId="79D9A39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56,7</w:t>
            </w:r>
          </w:p>
        </w:tc>
        <w:tc>
          <w:tcPr>
            <w:tcW w:w="993" w:type="dxa"/>
            <w:tcBorders>
              <w:top w:val="single" w:sz="4" w:space="0" w:color="auto"/>
              <w:left w:val="single" w:sz="4" w:space="0" w:color="auto"/>
              <w:bottom w:val="single" w:sz="4" w:space="0" w:color="auto"/>
              <w:right w:val="single" w:sz="4" w:space="0" w:color="auto"/>
            </w:tcBorders>
          </w:tcPr>
          <w:p w14:paraId="61ACE953" w14:textId="79279B55"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58,1</w:t>
            </w:r>
          </w:p>
        </w:tc>
        <w:tc>
          <w:tcPr>
            <w:tcW w:w="992" w:type="dxa"/>
            <w:tcBorders>
              <w:top w:val="single" w:sz="4" w:space="0" w:color="auto"/>
              <w:left w:val="single" w:sz="4" w:space="0" w:color="auto"/>
              <w:bottom w:val="single" w:sz="4" w:space="0" w:color="auto"/>
              <w:right w:val="single" w:sz="4" w:space="0" w:color="auto"/>
            </w:tcBorders>
          </w:tcPr>
          <w:p w14:paraId="41800CAA" w14:textId="69AEF1FF"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60,2</w:t>
            </w:r>
          </w:p>
        </w:tc>
        <w:tc>
          <w:tcPr>
            <w:tcW w:w="992" w:type="dxa"/>
            <w:tcBorders>
              <w:top w:val="single" w:sz="4" w:space="0" w:color="auto"/>
              <w:left w:val="single" w:sz="4" w:space="0" w:color="auto"/>
              <w:bottom w:val="single" w:sz="4" w:space="0" w:color="auto"/>
              <w:right w:val="single" w:sz="4" w:space="0" w:color="auto"/>
            </w:tcBorders>
          </w:tcPr>
          <w:p w14:paraId="6872A4BB" w14:textId="7130509E" w:rsidR="00944B85" w:rsidRPr="000F261C" w:rsidRDefault="00944B85" w:rsidP="00944B85">
            <w:pPr>
              <w:spacing w:after="0" w:line="240" w:lineRule="auto"/>
              <w:ind w:firstLine="2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62,8</w:t>
            </w:r>
          </w:p>
        </w:tc>
        <w:tc>
          <w:tcPr>
            <w:tcW w:w="992" w:type="dxa"/>
            <w:tcBorders>
              <w:top w:val="single" w:sz="4" w:space="0" w:color="auto"/>
              <w:left w:val="single" w:sz="4" w:space="0" w:color="auto"/>
              <w:bottom w:val="single" w:sz="4" w:space="0" w:color="auto"/>
              <w:right w:val="single" w:sz="4" w:space="0" w:color="auto"/>
            </w:tcBorders>
          </w:tcPr>
          <w:p w14:paraId="11268502" w14:textId="0EB37725" w:rsidR="00944B85" w:rsidRPr="000F261C" w:rsidRDefault="00944B85" w:rsidP="00944B85">
            <w:pPr>
              <w:spacing w:after="0" w:line="240" w:lineRule="auto"/>
              <w:ind w:right="2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64,5</w:t>
            </w:r>
          </w:p>
        </w:tc>
      </w:tr>
      <w:tr w:rsidR="00B15F43" w:rsidRPr="000F261C" w14:paraId="3B0AB74D" w14:textId="77777777" w:rsidTr="00897C64">
        <w:tc>
          <w:tcPr>
            <w:tcW w:w="3686" w:type="dxa"/>
            <w:tcBorders>
              <w:top w:val="single" w:sz="4" w:space="0" w:color="auto"/>
              <w:left w:val="single" w:sz="4" w:space="0" w:color="auto"/>
              <w:bottom w:val="single" w:sz="4" w:space="0" w:color="auto"/>
              <w:right w:val="single" w:sz="4" w:space="0" w:color="auto"/>
            </w:tcBorders>
          </w:tcPr>
          <w:p w14:paraId="288795FB" w14:textId="7EC5A0CD" w:rsidR="00944B85" w:rsidRPr="000F261C" w:rsidRDefault="00944B85" w:rsidP="00944B85">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992" w:type="dxa"/>
            <w:tcBorders>
              <w:top w:val="single" w:sz="4" w:space="0" w:color="auto"/>
              <w:left w:val="single" w:sz="4" w:space="0" w:color="auto"/>
              <w:bottom w:val="single" w:sz="4" w:space="0" w:color="auto"/>
              <w:right w:val="single" w:sz="4" w:space="0" w:color="auto"/>
            </w:tcBorders>
          </w:tcPr>
          <w:p w14:paraId="7491880F" w14:textId="2E40F71F" w:rsidR="00944B85" w:rsidRPr="000F261C" w:rsidRDefault="00944B85" w:rsidP="00944B85">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kk-KZ"/>
              </w:rPr>
              <w:t>0,57</w:t>
            </w:r>
          </w:p>
        </w:tc>
        <w:tc>
          <w:tcPr>
            <w:tcW w:w="992" w:type="dxa"/>
            <w:tcBorders>
              <w:top w:val="single" w:sz="4" w:space="0" w:color="auto"/>
              <w:left w:val="single" w:sz="4" w:space="0" w:color="auto"/>
              <w:bottom w:val="single" w:sz="4" w:space="0" w:color="auto"/>
              <w:right w:val="single" w:sz="4" w:space="0" w:color="auto"/>
            </w:tcBorders>
          </w:tcPr>
          <w:p w14:paraId="0E1DAB67" w14:textId="2927AF4B"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0,37</w:t>
            </w:r>
          </w:p>
        </w:tc>
        <w:tc>
          <w:tcPr>
            <w:tcW w:w="993" w:type="dxa"/>
            <w:tcBorders>
              <w:top w:val="single" w:sz="4" w:space="0" w:color="auto"/>
              <w:left w:val="single" w:sz="4" w:space="0" w:color="auto"/>
              <w:bottom w:val="single" w:sz="4" w:space="0" w:color="auto"/>
              <w:right w:val="single" w:sz="4" w:space="0" w:color="auto"/>
            </w:tcBorders>
          </w:tcPr>
          <w:p w14:paraId="23453CF3" w14:textId="3E1775AE"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0,57</w:t>
            </w:r>
          </w:p>
        </w:tc>
        <w:tc>
          <w:tcPr>
            <w:tcW w:w="992" w:type="dxa"/>
            <w:tcBorders>
              <w:top w:val="single" w:sz="4" w:space="0" w:color="auto"/>
              <w:left w:val="single" w:sz="4" w:space="0" w:color="auto"/>
              <w:bottom w:val="single" w:sz="4" w:space="0" w:color="auto"/>
              <w:right w:val="single" w:sz="4" w:space="0" w:color="auto"/>
            </w:tcBorders>
          </w:tcPr>
          <w:p w14:paraId="32400866" w14:textId="6E03ED33"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0,294</w:t>
            </w:r>
          </w:p>
        </w:tc>
        <w:tc>
          <w:tcPr>
            <w:tcW w:w="992" w:type="dxa"/>
            <w:tcBorders>
              <w:top w:val="single" w:sz="4" w:space="0" w:color="auto"/>
              <w:left w:val="single" w:sz="4" w:space="0" w:color="auto"/>
              <w:bottom w:val="single" w:sz="4" w:space="0" w:color="auto"/>
              <w:right w:val="single" w:sz="4" w:space="0" w:color="auto"/>
            </w:tcBorders>
          </w:tcPr>
          <w:p w14:paraId="5D8F0DE4" w14:textId="7678C523" w:rsidR="00944B85" w:rsidRPr="000F261C" w:rsidRDefault="00944B85" w:rsidP="00944B85">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0,96</w:t>
            </w:r>
          </w:p>
        </w:tc>
        <w:tc>
          <w:tcPr>
            <w:tcW w:w="992" w:type="dxa"/>
            <w:tcBorders>
              <w:top w:val="single" w:sz="4" w:space="0" w:color="auto"/>
              <w:left w:val="single" w:sz="4" w:space="0" w:color="auto"/>
              <w:bottom w:val="single" w:sz="4" w:space="0" w:color="auto"/>
              <w:right w:val="single" w:sz="4" w:space="0" w:color="auto"/>
            </w:tcBorders>
          </w:tcPr>
          <w:p w14:paraId="5414BFB0" w14:textId="7A01E463"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0,375</w:t>
            </w:r>
          </w:p>
        </w:tc>
      </w:tr>
      <w:tr w:rsidR="00B15F43" w:rsidRPr="000F261C" w14:paraId="2B3230D1" w14:textId="77777777" w:rsidTr="00897C64">
        <w:tc>
          <w:tcPr>
            <w:tcW w:w="3686" w:type="dxa"/>
            <w:tcBorders>
              <w:top w:val="single" w:sz="4" w:space="0" w:color="auto"/>
              <w:left w:val="single" w:sz="4" w:space="0" w:color="auto"/>
              <w:bottom w:val="single" w:sz="4" w:space="0" w:color="auto"/>
              <w:right w:val="single" w:sz="4" w:space="0" w:color="auto"/>
            </w:tcBorders>
          </w:tcPr>
          <w:p w14:paraId="7D9707BF" w14:textId="484FAED6" w:rsidR="00944B85" w:rsidRPr="000F261C" w:rsidRDefault="00944B85" w:rsidP="00944B85">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992" w:type="dxa"/>
            <w:tcBorders>
              <w:top w:val="single" w:sz="4" w:space="0" w:color="auto"/>
              <w:left w:val="single" w:sz="4" w:space="0" w:color="auto"/>
              <w:bottom w:val="single" w:sz="4" w:space="0" w:color="auto"/>
              <w:right w:val="single" w:sz="4" w:space="0" w:color="auto"/>
            </w:tcBorders>
          </w:tcPr>
          <w:p w14:paraId="26111FBA" w14:textId="2CCE4C22"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kern w:val="2"/>
                <w:sz w:val="28"/>
                <w:szCs w:val="28"/>
                <w:lang w:val="kk-KZ"/>
                <w14:ligatures w14:val="standardContextual"/>
              </w:rPr>
              <w:t>51,96-53,25</w:t>
            </w:r>
          </w:p>
        </w:tc>
        <w:tc>
          <w:tcPr>
            <w:tcW w:w="992" w:type="dxa"/>
            <w:tcBorders>
              <w:top w:val="single" w:sz="4" w:space="0" w:color="auto"/>
              <w:left w:val="single" w:sz="4" w:space="0" w:color="auto"/>
              <w:bottom w:val="single" w:sz="4" w:space="0" w:color="auto"/>
              <w:right w:val="single" w:sz="4" w:space="0" w:color="auto"/>
            </w:tcBorders>
          </w:tcPr>
          <w:p w14:paraId="79FAE76D" w14:textId="3198A59B"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kern w:val="2"/>
                <w:sz w:val="28"/>
                <w:szCs w:val="28"/>
                <w:lang w:val="kk-KZ"/>
                <w14:ligatures w14:val="standardContextual"/>
              </w:rPr>
              <w:t>55,78-57,62</w:t>
            </w:r>
          </w:p>
        </w:tc>
        <w:tc>
          <w:tcPr>
            <w:tcW w:w="993" w:type="dxa"/>
            <w:tcBorders>
              <w:top w:val="single" w:sz="4" w:space="0" w:color="auto"/>
              <w:left w:val="single" w:sz="4" w:space="0" w:color="auto"/>
              <w:bottom w:val="single" w:sz="4" w:space="0" w:color="auto"/>
              <w:right w:val="single" w:sz="4" w:space="0" w:color="auto"/>
            </w:tcBorders>
          </w:tcPr>
          <w:p w14:paraId="298D3E08" w14:textId="31A2A684" w:rsidR="00944B85" w:rsidRPr="000F261C" w:rsidRDefault="00944B85" w:rsidP="00944B85">
            <w:pPr>
              <w:spacing w:after="0" w:line="240" w:lineRule="auto"/>
              <w:ind w:firstLine="21"/>
              <w:contextualSpacing/>
              <w:jc w:val="center"/>
              <w:rPr>
                <w:rFonts w:ascii="Times New Roman" w:hAnsi="Times New Roman" w:cs="Times New Roman"/>
                <w:bCs/>
                <w:sz w:val="28"/>
                <w:szCs w:val="28"/>
                <w:lang w:val="kk-KZ"/>
              </w:rPr>
            </w:pPr>
            <w:r w:rsidRPr="000F261C">
              <w:rPr>
                <w:rFonts w:ascii="Times New Roman" w:hAnsi="Times New Roman" w:cs="Times New Roman"/>
                <w:bCs/>
                <w:kern w:val="2"/>
                <w:sz w:val="28"/>
                <w:szCs w:val="28"/>
                <w:lang w:val="kk-KZ"/>
                <w14:ligatures w14:val="standardContextual"/>
              </w:rPr>
              <w:t>56,22-59,97</w:t>
            </w:r>
          </w:p>
        </w:tc>
        <w:tc>
          <w:tcPr>
            <w:tcW w:w="992" w:type="dxa"/>
            <w:tcBorders>
              <w:top w:val="single" w:sz="4" w:space="0" w:color="auto"/>
              <w:left w:val="single" w:sz="4" w:space="0" w:color="auto"/>
              <w:bottom w:val="single" w:sz="4" w:space="0" w:color="auto"/>
              <w:right w:val="single" w:sz="4" w:space="0" w:color="auto"/>
            </w:tcBorders>
          </w:tcPr>
          <w:p w14:paraId="2A916F15" w14:textId="69E113A4"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kern w:val="2"/>
                <w:sz w:val="28"/>
                <w:szCs w:val="28"/>
                <w:lang w:val="kk-KZ"/>
                <w14:ligatures w14:val="standardContextual"/>
              </w:rPr>
              <w:t>59,47-60,93</w:t>
            </w:r>
          </w:p>
        </w:tc>
        <w:tc>
          <w:tcPr>
            <w:tcW w:w="992" w:type="dxa"/>
            <w:tcBorders>
              <w:top w:val="single" w:sz="4" w:space="0" w:color="auto"/>
              <w:left w:val="single" w:sz="4" w:space="0" w:color="auto"/>
              <w:bottom w:val="single" w:sz="4" w:space="0" w:color="auto"/>
              <w:right w:val="single" w:sz="4" w:space="0" w:color="auto"/>
            </w:tcBorders>
          </w:tcPr>
          <w:p w14:paraId="285F389F" w14:textId="45603F3C"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kern w:val="2"/>
                <w:sz w:val="28"/>
                <w:szCs w:val="28"/>
                <w:lang w:val="kk-KZ"/>
                <w14:ligatures w14:val="standardContextual"/>
              </w:rPr>
              <w:t>60,42-65,18</w:t>
            </w:r>
          </w:p>
        </w:tc>
        <w:tc>
          <w:tcPr>
            <w:tcW w:w="992" w:type="dxa"/>
            <w:tcBorders>
              <w:top w:val="single" w:sz="4" w:space="0" w:color="auto"/>
              <w:left w:val="single" w:sz="4" w:space="0" w:color="auto"/>
              <w:bottom w:val="single" w:sz="4" w:space="0" w:color="auto"/>
              <w:right w:val="single" w:sz="4" w:space="0" w:color="auto"/>
            </w:tcBorders>
          </w:tcPr>
          <w:p w14:paraId="680BE3E2" w14:textId="3D0BDE82"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kern w:val="2"/>
                <w:sz w:val="28"/>
                <w:szCs w:val="28"/>
                <w:lang w:val="kk-KZ"/>
                <w14:ligatures w14:val="standardContextual"/>
              </w:rPr>
              <w:t>62.89- 66,11</w:t>
            </w:r>
          </w:p>
        </w:tc>
      </w:tr>
    </w:tbl>
    <w:p w14:paraId="274F3E18" w14:textId="77777777" w:rsidR="00D20405" w:rsidRPr="000F261C" w:rsidRDefault="00D20405" w:rsidP="00D20405">
      <w:pPr>
        <w:spacing w:after="0" w:line="240" w:lineRule="auto"/>
        <w:ind w:firstLine="567"/>
        <w:contextualSpacing/>
        <w:jc w:val="both"/>
        <w:rPr>
          <w:rFonts w:ascii="Times New Roman" w:hAnsi="Times New Roman" w:cs="Times New Roman"/>
          <w:bCs/>
          <w:sz w:val="28"/>
          <w:szCs w:val="28"/>
          <w:lang w:val="kk-KZ"/>
        </w:rPr>
      </w:pPr>
    </w:p>
    <w:p w14:paraId="3205B5A9" w14:textId="66DD667D" w:rsidR="00944B85" w:rsidRPr="000F261C" w:rsidRDefault="00944B85" w:rsidP="00F439DD">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3.2</w:t>
      </w:r>
      <w:r w:rsidR="00872318"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б </w:t>
      </w:r>
      <w:r w:rsidR="00872318"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Титан электродтарын айнымалы ток әсерімен еріту кезінде күкірт қышқылының концентрациясының өзгеруіне байланысты қайталанған эксперименттердің нәтижелері және стандартты ауытқулар мен  сенімділік интервалдары</w:t>
      </w:r>
    </w:p>
    <w:p w14:paraId="09537AAD" w14:textId="77777777" w:rsidR="0029683C" w:rsidRPr="000F261C" w:rsidRDefault="0029683C" w:rsidP="00D20405">
      <w:pPr>
        <w:spacing w:after="0" w:line="240" w:lineRule="auto"/>
        <w:ind w:firstLine="567"/>
        <w:contextualSpacing/>
        <w:jc w:val="both"/>
        <w:rPr>
          <w:rFonts w:ascii="Times New Roman" w:hAnsi="Times New Roman" w:cs="Times New Roman"/>
          <w:bCs/>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989"/>
        <w:gridCol w:w="940"/>
        <w:gridCol w:w="1089"/>
        <w:gridCol w:w="991"/>
        <w:gridCol w:w="960"/>
        <w:gridCol w:w="989"/>
      </w:tblGrid>
      <w:tr w:rsidR="005272D7" w:rsidRPr="000F261C" w14:paraId="4331A17A"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hideMark/>
          </w:tcPr>
          <w:p w14:paraId="260DD5DE" w14:textId="77777777" w:rsidR="00D20405" w:rsidRPr="000F261C" w:rsidRDefault="00D20405" w:rsidP="00484E68">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rPr>
              <w:t>H</w:t>
            </w:r>
            <w:r w:rsidRPr="000F261C">
              <w:rPr>
                <w:rFonts w:ascii="Times New Roman" w:hAnsi="Times New Roman" w:cs="Times New Roman"/>
                <w:bCs/>
                <w:sz w:val="28"/>
                <w:szCs w:val="28"/>
                <w:vertAlign w:val="subscript"/>
              </w:rPr>
              <w:t>2</w:t>
            </w:r>
            <w:r w:rsidRPr="000F261C">
              <w:rPr>
                <w:rFonts w:ascii="Times New Roman" w:hAnsi="Times New Roman" w:cs="Times New Roman"/>
                <w:bCs/>
                <w:sz w:val="28"/>
                <w:szCs w:val="28"/>
              </w:rPr>
              <w:t>SO</w:t>
            </w:r>
            <w:r w:rsidRPr="000F261C">
              <w:rPr>
                <w:rFonts w:ascii="Times New Roman" w:hAnsi="Times New Roman" w:cs="Times New Roman"/>
                <w:bCs/>
                <w:sz w:val="28"/>
                <w:szCs w:val="28"/>
                <w:vertAlign w:val="subscript"/>
              </w:rPr>
              <w:t>4</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г</w:t>
            </w:r>
            <w:r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л</w:t>
            </w:r>
          </w:p>
        </w:tc>
        <w:tc>
          <w:tcPr>
            <w:tcW w:w="989" w:type="dxa"/>
            <w:tcBorders>
              <w:top w:val="single" w:sz="4" w:space="0" w:color="auto"/>
              <w:left w:val="single" w:sz="4" w:space="0" w:color="auto"/>
              <w:bottom w:val="single" w:sz="4" w:space="0" w:color="auto"/>
              <w:right w:val="single" w:sz="4" w:space="0" w:color="auto"/>
            </w:tcBorders>
            <w:hideMark/>
          </w:tcPr>
          <w:p w14:paraId="7BD2737F" w14:textId="77777777" w:rsidR="00D20405" w:rsidRPr="000F261C" w:rsidRDefault="00D20405" w:rsidP="005272D7">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100</w:t>
            </w:r>
          </w:p>
        </w:tc>
        <w:tc>
          <w:tcPr>
            <w:tcW w:w="940" w:type="dxa"/>
            <w:tcBorders>
              <w:top w:val="single" w:sz="4" w:space="0" w:color="auto"/>
              <w:left w:val="single" w:sz="4" w:space="0" w:color="auto"/>
              <w:bottom w:val="single" w:sz="4" w:space="0" w:color="auto"/>
              <w:right w:val="single" w:sz="4" w:space="0" w:color="auto"/>
            </w:tcBorders>
            <w:hideMark/>
          </w:tcPr>
          <w:p w14:paraId="53A5C4C6" w14:textId="77777777" w:rsidR="00D20405" w:rsidRPr="000F261C" w:rsidRDefault="00D20405" w:rsidP="005272D7">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200</w:t>
            </w:r>
          </w:p>
        </w:tc>
        <w:tc>
          <w:tcPr>
            <w:tcW w:w="1089" w:type="dxa"/>
            <w:tcBorders>
              <w:top w:val="single" w:sz="4" w:space="0" w:color="auto"/>
              <w:left w:val="single" w:sz="4" w:space="0" w:color="auto"/>
              <w:bottom w:val="single" w:sz="4" w:space="0" w:color="auto"/>
              <w:right w:val="single" w:sz="4" w:space="0" w:color="auto"/>
            </w:tcBorders>
            <w:hideMark/>
          </w:tcPr>
          <w:p w14:paraId="197AC0AA" w14:textId="77777777" w:rsidR="00D20405" w:rsidRPr="000F261C" w:rsidRDefault="00D20405" w:rsidP="005272D7">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300</w:t>
            </w:r>
          </w:p>
        </w:tc>
        <w:tc>
          <w:tcPr>
            <w:tcW w:w="991" w:type="dxa"/>
            <w:tcBorders>
              <w:top w:val="single" w:sz="4" w:space="0" w:color="auto"/>
              <w:left w:val="single" w:sz="4" w:space="0" w:color="auto"/>
              <w:bottom w:val="single" w:sz="4" w:space="0" w:color="auto"/>
              <w:right w:val="single" w:sz="4" w:space="0" w:color="auto"/>
            </w:tcBorders>
            <w:hideMark/>
          </w:tcPr>
          <w:p w14:paraId="153E0058" w14:textId="77777777" w:rsidR="00D20405" w:rsidRPr="000F261C" w:rsidRDefault="00D20405" w:rsidP="005272D7">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400</w:t>
            </w:r>
          </w:p>
        </w:tc>
        <w:tc>
          <w:tcPr>
            <w:tcW w:w="960" w:type="dxa"/>
            <w:tcBorders>
              <w:top w:val="single" w:sz="4" w:space="0" w:color="auto"/>
              <w:left w:val="single" w:sz="4" w:space="0" w:color="auto"/>
              <w:bottom w:val="single" w:sz="4" w:space="0" w:color="auto"/>
              <w:right w:val="single" w:sz="4" w:space="0" w:color="auto"/>
            </w:tcBorders>
            <w:hideMark/>
          </w:tcPr>
          <w:p w14:paraId="069FE77F" w14:textId="77777777" w:rsidR="00D20405" w:rsidRPr="000F261C" w:rsidRDefault="00D20405" w:rsidP="005272D7">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500</w:t>
            </w:r>
          </w:p>
        </w:tc>
        <w:tc>
          <w:tcPr>
            <w:tcW w:w="989" w:type="dxa"/>
            <w:tcBorders>
              <w:top w:val="single" w:sz="4" w:space="0" w:color="auto"/>
              <w:left w:val="single" w:sz="4" w:space="0" w:color="auto"/>
              <w:bottom w:val="single" w:sz="4" w:space="0" w:color="auto"/>
              <w:right w:val="single" w:sz="4" w:space="0" w:color="auto"/>
            </w:tcBorders>
            <w:hideMark/>
          </w:tcPr>
          <w:p w14:paraId="3F80971A" w14:textId="77777777" w:rsidR="00D20405" w:rsidRPr="000F261C" w:rsidRDefault="00D20405" w:rsidP="005272D7">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600</w:t>
            </w:r>
          </w:p>
        </w:tc>
      </w:tr>
      <w:tr w:rsidR="00944B85" w:rsidRPr="000F261C" w14:paraId="0E40BE53" w14:textId="77777777" w:rsidTr="00146984">
        <w:trPr>
          <w:trHeight w:val="1014"/>
          <w:jc w:val="center"/>
        </w:trPr>
        <w:tc>
          <w:tcPr>
            <w:tcW w:w="3681" w:type="dxa"/>
            <w:tcBorders>
              <w:top w:val="single" w:sz="4" w:space="0" w:color="auto"/>
              <w:left w:val="single" w:sz="4" w:space="0" w:color="auto"/>
              <w:bottom w:val="single" w:sz="4" w:space="0" w:color="auto"/>
              <w:right w:val="single" w:sz="4" w:space="0" w:color="auto"/>
            </w:tcBorders>
            <w:hideMark/>
          </w:tcPr>
          <w:p w14:paraId="620CA7C6" w14:textId="64490449" w:rsidR="00944B85" w:rsidRPr="000F261C" w:rsidRDefault="00944B85" w:rsidP="00EE3F03">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989" w:type="dxa"/>
            <w:tcBorders>
              <w:top w:val="single" w:sz="4" w:space="0" w:color="auto"/>
              <w:left w:val="single" w:sz="4" w:space="0" w:color="auto"/>
              <w:bottom w:val="single" w:sz="4" w:space="0" w:color="auto"/>
              <w:right w:val="single" w:sz="4" w:space="0" w:color="auto"/>
            </w:tcBorders>
            <w:hideMark/>
          </w:tcPr>
          <w:p w14:paraId="39775A7E"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15,7</w:t>
            </w:r>
          </w:p>
          <w:p w14:paraId="32D766B8"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16,6</w:t>
            </w:r>
          </w:p>
          <w:p w14:paraId="0C8C7D9C"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16,3</w:t>
            </w:r>
          </w:p>
        </w:tc>
        <w:tc>
          <w:tcPr>
            <w:tcW w:w="940" w:type="dxa"/>
            <w:tcBorders>
              <w:top w:val="single" w:sz="4" w:space="0" w:color="auto"/>
              <w:left w:val="single" w:sz="4" w:space="0" w:color="auto"/>
              <w:bottom w:val="single" w:sz="4" w:space="0" w:color="auto"/>
              <w:right w:val="single" w:sz="4" w:space="0" w:color="auto"/>
            </w:tcBorders>
            <w:hideMark/>
          </w:tcPr>
          <w:p w14:paraId="26FF3504"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26,9</w:t>
            </w:r>
          </w:p>
          <w:p w14:paraId="27A190EE"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25,8</w:t>
            </w:r>
          </w:p>
          <w:p w14:paraId="7C41AFF5"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26,2</w:t>
            </w:r>
          </w:p>
        </w:tc>
        <w:tc>
          <w:tcPr>
            <w:tcW w:w="1089" w:type="dxa"/>
            <w:tcBorders>
              <w:top w:val="single" w:sz="4" w:space="0" w:color="auto"/>
              <w:left w:val="single" w:sz="4" w:space="0" w:color="auto"/>
              <w:bottom w:val="single" w:sz="4" w:space="0" w:color="auto"/>
              <w:right w:val="single" w:sz="4" w:space="0" w:color="auto"/>
            </w:tcBorders>
            <w:hideMark/>
          </w:tcPr>
          <w:p w14:paraId="7A4D796E" w14:textId="77777777" w:rsidR="00944B85" w:rsidRPr="000F261C" w:rsidRDefault="00944B85" w:rsidP="00944B85">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29,0</w:t>
            </w:r>
          </w:p>
          <w:p w14:paraId="093876B6" w14:textId="77777777" w:rsidR="00944B85" w:rsidRPr="000F261C" w:rsidRDefault="00944B85" w:rsidP="00944B85">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28,1</w:t>
            </w:r>
          </w:p>
          <w:p w14:paraId="562EE06F" w14:textId="77777777" w:rsidR="00944B85" w:rsidRPr="000F261C" w:rsidRDefault="00944B85" w:rsidP="00944B85">
            <w:pPr>
              <w:spacing w:after="0" w:line="240" w:lineRule="auto"/>
              <w:ind w:firstLine="9"/>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27,5</w:t>
            </w:r>
          </w:p>
        </w:tc>
        <w:tc>
          <w:tcPr>
            <w:tcW w:w="991" w:type="dxa"/>
            <w:tcBorders>
              <w:top w:val="single" w:sz="4" w:space="0" w:color="auto"/>
              <w:left w:val="single" w:sz="4" w:space="0" w:color="auto"/>
              <w:bottom w:val="single" w:sz="4" w:space="0" w:color="auto"/>
              <w:right w:val="single" w:sz="4" w:space="0" w:color="auto"/>
            </w:tcBorders>
            <w:hideMark/>
          </w:tcPr>
          <w:p w14:paraId="3CA3DA51"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41,5</w:t>
            </w:r>
          </w:p>
          <w:p w14:paraId="74FB297E"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40,2</w:t>
            </w:r>
          </w:p>
          <w:p w14:paraId="6273BF55" w14:textId="77777777" w:rsidR="00944B85" w:rsidRPr="000F261C" w:rsidRDefault="00944B85" w:rsidP="00944B85">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40,7</w:t>
            </w:r>
          </w:p>
        </w:tc>
        <w:tc>
          <w:tcPr>
            <w:tcW w:w="960" w:type="dxa"/>
            <w:tcBorders>
              <w:top w:val="single" w:sz="4" w:space="0" w:color="auto"/>
              <w:left w:val="single" w:sz="4" w:space="0" w:color="auto"/>
              <w:bottom w:val="single" w:sz="4" w:space="0" w:color="auto"/>
              <w:right w:val="single" w:sz="4" w:space="0" w:color="auto"/>
            </w:tcBorders>
            <w:hideMark/>
          </w:tcPr>
          <w:p w14:paraId="031D0831" w14:textId="77777777" w:rsidR="00944B85" w:rsidRPr="000F261C" w:rsidRDefault="00944B85" w:rsidP="00944B85">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51,9</w:t>
            </w:r>
          </w:p>
          <w:p w14:paraId="0BCFE3B2" w14:textId="77777777" w:rsidR="00944B85" w:rsidRPr="000F261C" w:rsidRDefault="00944B85" w:rsidP="00944B85">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53,1</w:t>
            </w:r>
          </w:p>
          <w:p w14:paraId="415ED75E" w14:textId="77777777" w:rsidR="00944B85" w:rsidRPr="000F261C" w:rsidRDefault="00944B85" w:rsidP="00944B85">
            <w:pPr>
              <w:spacing w:after="0" w:line="240" w:lineRule="auto"/>
              <w:ind w:firstLine="20"/>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52,2</w:t>
            </w:r>
          </w:p>
        </w:tc>
        <w:tc>
          <w:tcPr>
            <w:tcW w:w="989" w:type="dxa"/>
            <w:tcBorders>
              <w:top w:val="single" w:sz="4" w:space="0" w:color="auto"/>
              <w:left w:val="single" w:sz="4" w:space="0" w:color="auto"/>
              <w:bottom w:val="single" w:sz="4" w:space="0" w:color="auto"/>
              <w:right w:val="single" w:sz="4" w:space="0" w:color="auto"/>
            </w:tcBorders>
          </w:tcPr>
          <w:p w14:paraId="34426619" w14:textId="77777777" w:rsidR="00944B85" w:rsidRPr="000F261C" w:rsidRDefault="00944B85" w:rsidP="00944B85">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65,0</w:t>
            </w:r>
          </w:p>
          <w:p w14:paraId="72539B3B" w14:textId="77777777" w:rsidR="00944B85" w:rsidRPr="000F261C" w:rsidRDefault="00944B85" w:rsidP="00944B85">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63,7</w:t>
            </w:r>
          </w:p>
          <w:p w14:paraId="4EEA5160" w14:textId="76CD31FB" w:rsidR="00944B85" w:rsidRPr="000F261C" w:rsidRDefault="00944B85" w:rsidP="00944B85">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64,8</w:t>
            </w:r>
          </w:p>
        </w:tc>
      </w:tr>
      <w:tr w:rsidR="00944B85" w:rsidRPr="000F261C" w14:paraId="400531A6"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tcPr>
          <w:p w14:paraId="4EA40A02" w14:textId="20D4499D" w:rsidR="00944B85" w:rsidRPr="000F261C" w:rsidRDefault="00944B85" w:rsidP="00944B85">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989" w:type="dxa"/>
            <w:tcBorders>
              <w:top w:val="single" w:sz="4" w:space="0" w:color="auto"/>
              <w:left w:val="single" w:sz="4" w:space="0" w:color="auto"/>
              <w:bottom w:val="single" w:sz="4" w:space="0" w:color="auto"/>
              <w:right w:val="single" w:sz="4" w:space="0" w:color="auto"/>
            </w:tcBorders>
          </w:tcPr>
          <w:p w14:paraId="0620CA25" w14:textId="2999326D"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16,2</w:t>
            </w:r>
          </w:p>
        </w:tc>
        <w:tc>
          <w:tcPr>
            <w:tcW w:w="940" w:type="dxa"/>
            <w:tcBorders>
              <w:top w:val="single" w:sz="4" w:space="0" w:color="auto"/>
              <w:left w:val="single" w:sz="4" w:space="0" w:color="auto"/>
              <w:bottom w:val="single" w:sz="4" w:space="0" w:color="auto"/>
              <w:right w:val="single" w:sz="4" w:space="0" w:color="auto"/>
            </w:tcBorders>
          </w:tcPr>
          <w:p w14:paraId="32F791A2" w14:textId="756D0476"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26,3</w:t>
            </w:r>
          </w:p>
        </w:tc>
        <w:tc>
          <w:tcPr>
            <w:tcW w:w="1089" w:type="dxa"/>
            <w:tcBorders>
              <w:top w:val="single" w:sz="4" w:space="0" w:color="auto"/>
              <w:left w:val="single" w:sz="4" w:space="0" w:color="auto"/>
              <w:bottom w:val="single" w:sz="4" w:space="0" w:color="auto"/>
              <w:right w:val="single" w:sz="4" w:space="0" w:color="auto"/>
            </w:tcBorders>
          </w:tcPr>
          <w:p w14:paraId="5E9AC36D" w14:textId="7F8C2852" w:rsidR="00944B85" w:rsidRPr="000F261C" w:rsidRDefault="00944B85" w:rsidP="00944B85">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28,2</w:t>
            </w:r>
          </w:p>
        </w:tc>
        <w:tc>
          <w:tcPr>
            <w:tcW w:w="991" w:type="dxa"/>
            <w:tcBorders>
              <w:top w:val="single" w:sz="4" w:space="0" w:color="auto"/>
              <w:left w:val="single" w:sz="4" w:space="0" w:color="auto"/>
              <w:bottom w:val="single" w:sz="4" w:space="0" w:color="auto"/>
              <w:right w:val="single" w:sz="4" w:space="0" w:color="auto"/>
            </w:tcBorders>
          </w:tcPr>
          <w:p w14:paraId="724802B0" w14:textId="535EAEDB"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40,8</w:t>
            </w:r>
          </w:p>
        </w:tc>
        <w:tc>
          <w:tcPr>
            <w:tcW w:w="960" w:type="dxa"/>
            <w:tcBorders>
              <w:top w:val="single" w:sz="4" w:space="0" w:color="auto"/>
              <w:left w:val="single" w:sz="4" w:space="0" w:color="auto"/>
              <w:bottom w:val="single" w:sz="4" w:space="0" w:color="auto"/>
              <w:right w:val="single" w:sz="4" w:space="0" w:color="auto"/>
            </w:tcBorders>
          </w:tcPr>
          <w:p w14:paraId="4F9C0ED3" w14:textId="62F14FA4" w:rsidR="00944B85" w:rsidRPr="000F261C" w:rsidRDefault="00944B85" w:rsidP="00944B85">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52,4</w:t>
            </w:r>
          </w:p>
        </w:tc>
        <w:tc>
          <w:tcPr>
            <w:tcW w:w="989" w:type="dxa"/>
            <w:tcBorders>
              <w:top w:val="single" w:sz="4" w:space="0" w:color="auto"/>
              <w:left w:val="single" w:sz="4" w:space="0" w:color="auto"/>
              <w:bottom w:val="single" w:sz="4" w:space="0" w:color="auto"/>
              <w:right w:val="single" w:sz="4" w:space="0" w:color="auto"/>
            </w:tcBorders>
          </w:tcPr>
          <w:p w14:paraId="30F19C48" w14:textId="3D5D7945" w:rsidR="00944B85" w:rsidRPr="000F261C" w:rsidRDefault="00944B85" w:rsidP="00944B85">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64,5</w:t>
            </w:r>
          </w:p>
        </w:tc>
      </w:tr>
      <w:tr w:rsidR="00944B85" w:rsidRPr="000F261C" w14:paraId="7BE71D63"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tcPr>
          <w:p w14:paraId="11EFB7EF" w14:textId="54AABA62" w:rsidR="00944B85" w:rsidRPr="000F261C" w:rsidRDefault="00944B85" w:rsidP="00944B85">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989" w:type="dxa"/>
            <w:tcBorders>
              <w:top w:val="single" w:sz="4" w:space="0" w:color="auto"/>
              <w:left w:val="single" w:sz="4" w:space="0" w:color="auto"/>
              <w:bottom w:val="single" w:sz="4" w:space="0" w:color="auto"/>
              <w:right w:val="single" w:sz="4" w:space="0" w:color="auto"/>
            </w:tcBorders>
          </w:tcPr>
          <w:p w14:paraId="347019D3" w14:textId="371D6423"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0,216</w:t>
            </w:r>
          </w:p>
        </w:tc>
        <w:tc>
          <w:tcPr>
            <w:tcW w:w="940" w:type="dxa"/>
            <w:tcBorders>
              <w:top w:val="single" w:sz="4" w:space="0" w:color="auto"/>
              <w:left w:val="single" w:sz="4" w:space="0" w:color="auto"/>
              <w:bottom w:val="single" w:sz="4" w:space="0" w:color="auto"/>
              <w:right w:val="single" w:sz="4" w:space="0" w:color="auto"/>
            </w:tcBorders>
          </w:tcPr>
          <w:p w14:paraId="4B9B90DD" w14:textId="702E745F"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0,56</w:t>
            </w:r>
          </w:p>
        </w:tc>
        <w:tc>
          <w:tcPr>
            <w:tcW w:w="1089" w:type="dxa"/>
            <w:tcBorders>
              <w:top w:val="single" w:sz="4" w:space="0" w:color="auto"/>
              <w:left w:val="single" w:sz="4" w:space="0" w:color="auto"/>
              <w:bottom w:val="single" w:sz="4" w:space="0" w:color="auto"/>
              <w:right w:val="single" w:sz="4" w:space="0" w:color="auto"/>
            </w:tcBorders>
          </w:tcPr>
          <w:p w14:paraId="2A1146A1" w14:textId="6DC13482" w:rsidR="00944B85" w:rsidRPr="000F261C" w:rsidRDefault="00944B85" w:rsidP="00944B85">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0,616</w:t>
            </w:r>
          </w:p>
        </w:tc>
        <w:tc>
          <w:tcPr>
            <w:tcW w:w="991" w:type="dxa"/>
            <w:tcBorders>
              <w:top w:val="single" w:sz="4" w:space="0" w:color="auto"/>
              <w:left w:val="single" w:sz="4" w:space="0" w:color="auto"/>
              <w:bottom w:val="single" w:sz="4" w:space="0" w:color="auto"/>
              <w:right w:val="single" w:sz="4" w:space="0" w:color="auto"/>
            </w:tcBorders>
          </w:tcPr>
          <w:p w14:paraId="73CF47E1" w14:textId="5E1205FE"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0,5356</w:t>
            </w:r>
          </w:p>
        </w:tc>
        <w:tc>
          <w:tcPr>
            <w:tcW w:w="960" w:type="dxa"/>
            <w:tcBorders>
              <w:top w:val="single" w:sz="4" w:space="0" w:color="auto"/>
              <w:left w:val="single" w:sz="4" w:space="0" w:color="auto"/>
              <w:bottom w:val="single" w:sz="4" w:space="0" w:color="auto"/>
              <w:right w:val="single" w:sz="4" w:space="0" w:color="auto"/>
            </w:tcBorders>
          </w:tcPr>
          <w:p w14:paraId="7205882F" w14:textId="341BAD69" w:rsidR="00944B85" w:rsidRPr="000F261C" w:rsidRDefault="00944B85" w:rsidP="00944B85">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0,49</w:t>
            </w:r>
          </w:p>
        </w:tc>
        <w:tc>
          <w:tcPr>
            <w:tcW w:w="989" w:type="dxa"/>
            <w:tcBorders>
              <w:top w:val="single" w:sz="4" w:space="0" w:color="auto"/>
              <w:left w:val="single" w:sz="4" w:space="0" w:color="auto"/>
              <w:bottom w:val="single" w:sz="4" w:space="0" w:color="auto"/>
              <w:right w:val="single" w:sz="4" w:space="0" w:color="auto"/>
            </w:tcBorders>
          </w:tcPr>
          <w:p w14:paraId="5946603E" w14:textId="3424AD66" w:rsidR="00944B85" w:rsidRPr="000F261C" w:rsidRDefault="00944B85" w:rsidP="00944B85">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0,32</w:t>
            </w:r>
          </w:p>
        </w:tc>
      </w:tr>
      <w:tr w:rsidR="00944B85" w:rsidRPr="000F261C" w14:paraId="014D6C10"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tcPr>
          <w:p w14:paraId="24A8A6EE" w14:textId="57455F0A" w:rsidR="00944B85" w:rsidRPr="000F261C" w:rsidRDefault="00944B85" w:rsidP="00944B85">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989" w:type="dxa"/>
            <w:tcBorders>
              <w:top w:val="single" w:sz="4" w:space="0" w:color="auto"/>
              <w:left w:val="single" w:sz="4" w:space="0" w:color="auto"/>
              <w:bottom w:val="single" w:sz="4" w:space="0" w:color="auto"/>
              <w:right w:val="single" w:sz="4" w:space="0" w:color="auto"/>
            </w:tcBorders>
          </w:tcPr>
          <w:p w14:paraId="7518ACE8" w14:textId="653A410D" w:rsidR="00944B85" w:rsidRPr="000F261C" w:rsidRDefault="00146984"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15,78-17,13</w:t>
            </w:r>
          </w:p>
        </w:tc>
        <w:tc>
          <w:tcPr>
            <w:tcW w:w="940" w:type="dxa"/>
            <w:tcBorders>
              <w:top w:val="single" w:sz="4" w:space="0" w:color="auto"/>
              <w:left w:val="single" w:sz="4" w:space="0" w:color="auto"/>
              <w:bottom w:val="single" w:sz="4" w:space="0" w:color="auto"/>
              <w:right w:val="single" w:sz="4" w:space="0" w:color="auto"/>
            </w:tcBorders>
          </w:tcPr>
          <w:p w14:paraId="4EAE462D" w14:textId="416BBB85"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24,91-27,69</w:t>
            </w:r>
          </w:p>
        </w:tc>
        <w:tc>
          <w:tcPr>
            <w:tcW w:w="1089" w:type="dxa"/>
            <w:tcBorders>
              <w:top w:val="single" w:sz="4" w:space="0" w:color="auto"/>
              <w:left w:val="single" w:sz="4" w:space="0" w:color="auto"/>
              <w:bottom w:val="single" w:sz="4" w:space="0" w:color="auto"/>
              <w:right w:val="single" w:sz="4" w:space="0" w:color="auto"/>
            </w:tcBorders>
          </w:tcPr>
          <w:p w14:paraId="0EC71CF8" w14:textId="2DB85F49" w:rsidR="00944B85" w:rsidRPr="000F261C" w:rsidRDefault="00146984" w:rsidP="00944B85">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26,67-29,73</w:t>
            </w:r>
          </w:p>
        </w:tc>
        <w:tc>
          <w:tcPr>
            <w:tcW w:w="991" w:type="dxa"/>
            <w:tcBorders>
              <w:top w:val="single" w:sz="4" w:space="0" w:color="auto"/>
              <w:left w:val="single" w:sz="4" w:space="0" w:color="auto"/>
              <w:bottom w:val="single" w:sz="4" w:space="0" w:color="auto"/>
              <w:right w:val="single" w:sz="4" w:space="0" w:color="auto"/>
            </w:tcBorders>
          </w:tcPr>
          <w:p w14:paraId="07AF09CC" w14:textId="771650EE"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39,47-42,13</w:t>
            </w:r>
          </w:p>
        </w:tc>
        <w:tc>
          <w:tcPr>
            <w:tcW w:w="960" w:type="dxa"/>
            <w:tcBorders>
              <w:top w:val="single" w:sz="4" w:space="0" w:color="auto"/>
              <w:left w:val="single" w:sz="4" w:space="0" w:color="auto"/>
              <w:bottom w:val="single" w:sz="4" w:space="0" w:color="auto"/>
              <w:right w:val="single" w:sz="4" w:space="0" w:color="auto"/>
            </w:tcBorders>
          </w:tcPr>
          <w:p w14:paraId="61179752" w14:textId="02D488B6" w:rsidR="00944B85" w:rsidRPr="000F261C" w:rsidRDefault="00944B85" w:rsidP="00944B85">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51,2-53,6</w:t>
            </w:r>
          </w:p>
        </w:tc>
        <w:tc>
          <w:tcPr>
            <w:tcW w:w="989" w:type="dxa"/>
            <w:tcBorders>
              <w:top w:val="single" w:sz="4" w:space="0" w:color="auto"/>
              <w:left w:val="single" w:sz="4" w:space="0" w:color="auto"/>
              <w:bottom w:val="single" w:sz="4" w:space="0" w:color="auto"/>
              <w:right w:val="single" w:sz="4" w:space="0" w:color="auto"/>
            </w:tcBorders>
          </w:tcPr>
          <w:p w14:paraId="6115182D" w14:textId="4FB256DE" w:rsidR="00944B85" w:rsidRPr="000F261C" w:rsidRDefault="00944B85" w:rsidP="00944B85">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63,12-65,88</w:t>
            </w:r>
          </w:p>
        </w:tc>
      </w:tr>
    </w:tbl>
    <w:p w14:paraId="6C12A87D" w14:textId="77777777" w:rsidR="00D20405" w:rsidRPr="000F261C" w:rsidRDefault="00D20405" w:rsidP="00D20405">
      <w:pPr>
        <w:spacing w:after="0" w:line="240" w:lineRule="auto"/>
        <w:ind w:firstLine="567"/>
        <w:contextualSpacing/>
        <w:jc w:val="both"/>
        <w:rPr>
          <w:rFonts w:ascii="Times New Roman" w:hAnsi="Times New Roman" w:cs="Times New Roman"/>
          <w:bCs/>
          <w:sz w:val="28"/>
          <w:szCs w:val="28"/>
          <w:lang w:val="kk-KZ"/>
        </w:rPr>
      </w:pPr>
    </w:p>
    <w:p w14:paraId="5FE690C3" w14:textId="1259DCA8" w:rsidR="00CF6014" w:rsidRPr="000F261C" w:rsidRDefault="00CF6014" w:rsidP="00944B85">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 ә-кестеден көрініп тұрғандай, ток тығыздығы артқан сайын, 100 А/м² ‒ 700 А/м²  аралығында, титан электродтарының еруінің ток бойынша шығымы артады. Демек,  ток тығыздығының көрсетілген интервалда артуы процеске оң әсерін тигізіп тұр. Нәтижелердің бірқатарында (100 А/м² ‒ 400 А/м²) аралығында сенімділік интервалы кіші болып тұр, демек, бұл аралықта нәтижелер тұрақты және дәлірек қайталанады. Дегенмен, ток тығыздығы 500 А/м² болғанда сенімділік интервалы кеңейе түседі, бұл осы аралықта кейбір вариациялар болуы мүмкін екенін байқатады, мүмкін бұл кезде процеске бір қосымша кедергі болғаны ықтимал. Ал  ток тығыздығы 700 А/м² болғанда, сенімділік интервалы қайтадан кішірейеді, демек нәтижелердің сенімділік дәрежесі жоғарылайды.</w:t>
      </w:r>
    </w:p>
    <w:p w14:paraId="6581CFCA" w14:textId="77777777" w:rsidR="00CF6014" w:rsidRPr="000F261C" w:rsidRDefault="00CF6014" w:rsidP="00944B85">
      <w:pPr>
        <w:spacing w:after="0" w:line="240" w:lineRule="auto"/>
        <w:ind w:firstLine="567"/>
        <w:contextualSpacing/>
        <w:jc w:val="both"/>
        <w:rPr>
          <w:rFonts w:ascii="Times New Roman" w:hAnsi="Times New Roman" w:cs="Times New Roman"/>
          <w:bCs/>
          <w:sz w:val="28"/>
          <w:szCs w:val="28"/>
          <w:lang w:val="kk-KZ"/>
        </w:rPr>
      </w:pPr>
    </w:p>
    <w:p w14:paraId="3E8866A8" w14:textId="02EF9BC6" w:rsidR="00944B85" w:rsidRPr="000F261C" w:rsidRDefault="00944B85" w:rsidP="00CF6014">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lastRenderedPageBreak/>
        <w:t>Кесте 3.2</w:t>
      </w:r>
      <w:r w:rsidR="00D82737"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в </w:t>
      </w:r>
      <w:r w:rsidR="00D82737"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Титан электродтарын айнымалы ток әсерімен еріту кезінде күкірт қышқылының концентрациясының өзгеруіне байланысты қайталанған эксперименттердің нәтижелері және стандартты ауытқулар мен  сенімділік интервалдары</w:t>
      </w:r>
    </w:p>
    <w:p w14:paraId="6BCDC124" w14:textId="77777777" w:rsidR="00D82737" w:rsidRPr="000F261C" w:rsidRDefault="00D82737" w:rsidP="00944B85">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040"/>
        <w:gridCol w:w="973"/>
        <w:gridCol w:w="982"/>
        <w:gridCol w:w="986"/>
        <w:gridCol w:w="986"/>
        <w:gridCol w:w="986"/>
      </w:tblGrid>
      <w:tr w:rsidR="00F86EDF" w:rsidRPr="000F261C" w14:paraId="4326F8BD" w14:textId="77777777" w:rsidTr="003756AB">
        <w:tc>
          <w:tcPr>
            <w:tcW w:w="3686" w:type="dxa"/>
            <w:tcBorders>
              <w:top w:val="single" w:sz="4" w:space="0" w:color="auto"/>
              <w:left w:val="single" w:sz="4" w:space="0" w:color="auto"/>
              <w:bottom w:val="single" w:sz="4" w:space="0" w:color="auto"/>
              <w:right w:val="single" w:sz="4" w:space="0" w:color="auto"/>
            </w:tcBorders>
            <w:hideMark/>
          </w:tcPr>
          <w:p w14:paraId="22D6ABF0" w14:textId="77777777" w:rsidR="00D20405" w:rsidRPr="000F261C" w:rsidRDefault="00D20405" w:rsidP="00484E68">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en-US"/>
              </w:rPr>
              <w:t>t</w:t>
            </w:r>
            <w:r w:rsidRPr="000F261C">
              <w:rPr>
                <w:rFonts w:ascii="Times New Roman" w:hAnsi="Times New Roman" w:cs="Times New Roman"/>
                <w:bCs/>
                <w:sz w:val="28"/>
                <w:szCs w:val="28"/>
                <w:vertAlign w:val="superscript"/>
                <w:lang w:val="kk-KZ"/>
              </w:rPr>
              <w:t>о</w:t>
            </w:r>
            <w:r w:rsidRPr="000F261C">
              <w:rPr>
                <w:rFonts w:ascii="Times New Roman" w:hAnsi="Times New Roman" w:cs="Times New Roman"/>
                <w:bCs/>
                <w:sz w:val="28"/>
                <w:szCs w:val="28"/>
                <w:lang w:val="kk-KZ"/>
              </w:rPr>
              <w:t>, С</w:t>
            </w:r>
          </w:p>
        </w:tc>
        <w:tc>
          <w:tcPr>
            <w:tcW w:w="1040" w:type="dxa"/>
            <w:tcBorders>
              <w:top w:val="single" w:sz="4" w:space="0" w:color="auto"/>
              <w:left w:val="single" w:sz="4" w:space="0" w:color="auto"/>
              <w:bottom w:val="single" w:sz="4" w:space="0" w:color="auto"/>
              <w:right w:val="single" w:sz="4" w:space="0" w:color="auto"/>
            </w:tcBorders>
            <w:hideMark/>
          </w:tcPr>
          <w:p w14:paraId="208ED8A7" w14:textId="77777777" w:rsidR="00D20405" w:rsidRPr="000F261C" w:rsidRDefault="00D20405" w:rsidP="00B1788E">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30</w:t>
            </w:r>
          </w:p>
        </w:tc>
        <w:tc>
          <w:tcPr>
            <w:tcW w:w="973" w:type="dxa"/>
            <w:tcBorders>
              <w:top w:val="single" w:sz="4" w:space="0" w:color="auto"/>
              <w:left w:val="single" w:sz="4" w:space="0" w:color="auto"/>
              <w:bottom w:val="single" w:sz="4" w:space="0" w:color="auto"/>
              <w:right w:val="single" w:sz="4" w:space="0" w:color="auto"/>
            </w:tcBorders>
            <w:hideMark/>
          </w:tcPr>
          <w:p w14:paraId="231A3691" w14:textId="77777777" w:rsidR="00D20405" w:rsidRPr="000F261C" w:rsidRDefault="00D20405" w:rsidP="00B1788E">
            <w:pPr>
              <w:spacing w:after="0" w:line="240" w:lineRule="auto"/>
              <w:ind w:firstLine="33"/>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40</w:t>
            </w:r>
          </w:p>
        </w:tc>
        <w:tc>
          <w:tcPr>
            <w:tcW w:w="982" w:type="dxa"/>
            <w:tcBorders>
              <w:top w:val="single" w:sz="4" w:space="0" w:color="auto"/>
              <w:left w:val="single" w:sz="4" w:space="0" w:color="auto"/>
              <w:bottom w:val="single" w:sz="4" w:space="0" w:color="auto"/>
              <w:right w:val="single" w:sz="4" w:space="0" w:color="auto"/>
            </w:tcBorders>
            <w:hideMark/>
          </w:tcPr>
          <w:p w14:paraId="3FAC1F7C" w14:textId="77777777" w:rsidR="00D20405" w:rsidRPr="000F261C" w:rsidRDefault="00D20405" w:rsidP="00B1788E">
            <w:pPr>
              <w:spacing w:after="0" w:line="240" w:lineRule="auto"/>
              <w:ind w:hanging="48"/>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50</w:t>
            </w:r>
          </w:p>
        </w:tc>
        <w:tc>
          <w:tcPr>
            <w:tcW w:w="986" w:type="dxa"/>
            <w:tcBorders>
              <w:top w:val="single" w:sz="4" w:space="0" w:color="auto"/>
              <w:left w:val="single" w:sz="4" w:space="0" w:color="auto"/>
              <w:bottom w:val="single" w:sz="4" w:space="0" w:color="auto"/>
              <w:right w:val="single" w:sz="4" w:space="0" w:color="auto"/>
            </w:tcBorders>
            <w:hideMark/>
          </w:tcPr>
          <w:p w14:paraId="4940A479" w14:textId="77777777" w:rsidR="00D20405" w:rsidRPr="000F261C" w:rsidRDefault="00D20405" w:rsidP="00B1788E">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60</w:t>
            </w:r>
          </w:p>
        </w:tc>
        <w:tc>
          <w:tcPr>
            <w:tcW w:w="986" w:type="dxa"/>
            <w:tcBorders>
              <w:top w:val="single" w:sz="4" w:space="0" w:color="auto"/>
              <w:left w:val="single" w:sz="4" w:space="0" w:color="auto"/>
              <w:bottom w:val="single" w:sz="4" w:space="0" w:color="auto"/>
              <w:right w:val="single" w:sz="4" w:space="0" w:color="auto"/>
            </w:tcBorders>
            <w:hideMark/>
          </w:tcPr>
          <w:p w14:paraId="4FF29A49" w14:textId="77777777" w:rsidR="00D20405" w:rsidRPr="000F261C" w:rsidRDefault="00D20405" w:rsidP="00B1788E">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70</w:t>
            </w:r>
          </w:p>
        </w:tc>
        <w:tc>
          <w:tcPr>
            <w:tcW w:w="986" w:type="dxa"/>
            <w:tcBorders>
              <w:top w:val="single" w:sz="4" w:space="0" w:color="auto"/>
              <w:left w:val="single" w:sz="4" w:space="0" w:color="auto"/>
              <w:bottom w:val="single" w:sz="4" w:space="0" w:color="auto"/>
              <w:right w:val="single" w:sz="4" w:space="0" w:color="auto"/>
            </w:tcBorders>
            <w:hideMark/>
          </w:tcPr>
          <w:p w14:paraId="2915C4AD" w14:textId="77777777" w:rsidR="00D20405" w:rsidRPr="000F261C" w:rsidRDefault="00D20405" w:rsidP="00B1788E">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80</w:t>
            </w:r>
          </w:p>
        </w:tc>
      </w:tr>
      <w:tr w:rsidR="00944B85" w:rsidRPr="000F261C" w14:paraId="1E417232" w14:textId="77777777" w:rsidTr="003756AB">
        <w:tc>
          <w:tcPr>
            <w:tcW w:w="3686" w:type="dxa"/>
            <w:tcBorders>
              <w:top w:val="single" w:sz="4" w:space="0" w:color="auto"/>
              <w:left w:val="single" w:sz="4" w:space="0" w:color="auto"/>
              <w:bottom w:val="single" w:sz="4" w:space="0" w:color="auto"/>
              <w:right w:val="single" w:sz="4" w:space="0" w:color="auto"/>
            </w:tcBorders>
            <w:hideMark/>
          </w:tcPr>
          <w:p w14:paraId="492146F9" w14:textId="4B7A1200" w:rsidR="00944B85" w:rsidRPr="000F261C" w:rsidRDefault="00944B85" w:rsidP="00E64CC2">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1040" w:type="dxa"/>
            <w:tcBorders>
              <w:top w:val="single" w:sz="4" w:space="0" w:color="auto"/>
              <w:left w:val="single" w:sz="4" w:space="0" w:color="auto"/>
              <w:bottom w:val="single" w:sz="4" w:space="0" w:color="auto"/>
              <w:right w:val="single" w:sz="4" w:space="0" w:color="auto"/>
            </w:tcBorders>
            <w:hideMark/>
          </w:tcPr>
          <w:p w14:paraId="23197BC5"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28,9</w:t>
            </w:r>
          </w:p>
          <w:p w14:paraId="23ADE8CB"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27,7</w:t>
            </w:r>
          </w:p>
          <w:p w14:paraId="61C87E5F"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28,3</w:t>
            </w:r>
          </w:p>
        </w:tc>
        <w:tc>
          <w:tcPr>
            <w:tcW w:w="973" w:type="dxa"/>
            <w:tcBorders>
              <w:top w:val="single" w:sz="4" w:space="0" w:color="auto"/>
              <w:left w:val="single" w:sz="4" w:space="0" w:color="auto"/>
              <w:bottom w:val="single" w:sz="4" w:space="0" w:color="auto"/>
              <w:right w:val="single" w:sz="4" w:space="0" w:color="auto"/>
            </w:tcBorders>
            <w:hideMark/>
          </w:tcPr>
          <w:p w14:paraId="4BE77DD8" w14:textId="77777777" w:rsidR="00944B85" w:rsidRPr="000F261C" w:rsidRDefault="00944B85" w:rsidP="00944B85">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34,2</w:t>
            </w:r>
          </w:p>
          <w:p w14:paraId="0AD3965F" w14:textId="77777777" w:rsidR="00944B85" w:rsidRPr="000F261C" w:rsidRDefault="00944B85" w:rsidP="00944B85">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33,7</w:t>
            </w:r>
          </w:p>
          <w:p w14:paraId="723C7840" w14:textId="77777777" w:rsidR="00944B85" w:rsidRPr="000F261C" w:rsidRDefault="00944B85" w:rsidP="00944B85">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32,9</w:t>
            </w:r>
          </w:p>
        </w:tc>
        <w:tc>
          <w:tcPr>
            <w:tcW w:w="982" w:type="dxa"/>
            <w:tcBorders>
              <w:top w:val="single" w:sz="4" w:space="0" w:color="auto"/>
              <w:left w:val="single" w:sz="4" w:space="0" w:color="auto"/>
              <w:bottom w:val="single" w:sz="4" w:space="0" w:color="auto"/>
              <w:right w:val="single" w:sz="4" w:space="0" w:color="auto"/>
            </w:tcBorders>
            <w:hideMark/>
          </w:tcPr>
          <w:p w14:paraId="28EC5C9E" w14:textId="77777777" w:rsidR="00944B85" w:rsidRPr="000F261C" w:rsidRDefault="00944B85" w:rsidP="00944B85">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39,8</w:t>
            </w:r>
          </w:p>
          <w:p w14:paraId="0EA9D532" w14:textId="77777777" w:rsidR="00944B85" w:rsidRPr="000F261C" w:rsidRDefault="00944B85" w:rsidP="00944B85">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40,6</w:t>
            </w:r>
          </w:p>
          <w:p w14:paraId="246490B2" w14:textId="77777777" w:rsidR="00944B85" w:rsidRPr="000F261C" w:rsidRDefault="00944B85" w:rsidP="00944B85">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40,8</w:t>
            </w:r>
          </w:p>
        </w:tc>
        <w:tc>
          <w:tcPr>
            <w:tcW w:w="986" w:type="dxa"/>
            <w:tcBorders>
              <w:top w:val="single" w:sz="4" w:space="0" w:color="auto"/>
              <w:left w:val="single" w:sz="4" w:space="0" w:color="auto"/>
              <w:bottom w:val="single" w:sz="4" w:space="0" w:color="auto"/>
              <w:right w:val="single" w:sz="4" w:space="0" w:color="auto"/>
            </w:tcBorders>
            <w:hideMark/>
          </w:tcPr>
          <w:p w14:paraId="1244027C"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48,5</w:t>
            </w:r>
          </w:p>
          <w:p w14:paraId="56201388"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50,1</w:t>
            </w:r>
          </w:p>
          <w:p w14:paraId="279A22FF"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48,7</w:t>
            </w:r>
          </w:p>
        </w:tc>
        <w:tc>
          <w:tcPr>
            <w:tcW w:w="986" w:type="dxa"/>
            <w:tcBorders>
              <w:top w:val="single" w:sz="4" w:space="0" w:color="auto"/>
              <w:left w:val="single" w:sz="4" w:space="0" w:color="auto"/>
              <w:bottom w:val="single" w:sz="4" w:space="0" w:color="auto"/>
              <w:right w:val="single" w:sz="4" w:space="0" w:color="auto"/>
            </w:tcBorders>
            <w:hideMark/>
          </w:tcPr>
          <w:p w14:paraId="4FE3163F"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49,7</w:t>
            </w:r>
          </w:p>
          <w:p w14:paraId="55D940DB"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50,6</w:t>
            </w:r>
          </w:p>
          <w:p w14:paraId="0A9A06D3"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50,6</w:t>
            </w:r>
          </w:p>
        </w:tc>
        <w:tc>
          <w:tcPr>
            <w:tcW w:w="986" w:type="dxa"/>
            <w:tcBorders>
              <w:top w:val="single" w:sz="4" w:space="0" w:color="auto"/>
              <w:left w:val="single" w:sz="4" w:space="0" w:color="auto"/>
              <w:bottom w:val="single" w:sz="4" w:space="0" w:color="auto"/>
              <w:right w:val="single" w:sz="4" w:space="0" w:color="auto"/>
            </w:tcBorders>
            <w:hideMark/>
          </w:tcPr>
          <w:p w14:paraId="133E11F2"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50,8</w:t>
            </w:r>
          </w:p>
          <w:p w14:paraId="4F432ECE"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49,2</w:t>
            </w:r>
          </w:p>
          <w:p w14:paraId="5F677006" w14:textId="7777777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51,5</w:t>
            </w:r>
          </w:p>
        </w:tc>
      </w:tr>
      <w:tr w:rsidR="00944B85" w:rsidRPr="000F261C" w14:paraId="0FC7E731" w14:textId="77777777" w:rsidTr="003756AB">
        <w:tc>
          <w:tcPr>
            <w:tcW w:w="3686" w:type="dxa"/>
            <w:tcBorders>
              <w:top w:val="single" w:sz="4" w:space="0" w:color="auto"/>
              <w:left w:val="single" w:sz="4" w:space="0" w:color="auto"/>
              <w:bottom w:val="single" w:sz="4" w:space="0" w:color="auto"/>
              <w:right w:val="single" w:sz="4" w:space="0" w:color="auto"/>
            </w:tcBorders>
          </w:tcPr>
          <w:p w14:paraId="1284D5F9" w14:textId="2763BE74" w:rsidR="00944B85" w:rsidRPr="000F261C" w:rsidRDefault="00944B85" w:rsidP="00E64CC2">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040" w:type="dxa"/>
            <w:tcBorders>
              <w:top w:val="single" w:sz="4" w:space="0" w:color="auto"/>
              <w:left w:val="single" w:sz="4" w:space="0" w:color="auto"/>
              <w:bottom w:val="single" w:sz="4" w:space="0" w:color="auto"/>
              <w:right w:val="single" w:sz="4" w:space="0" w:color="auto"/>
            </w:tcBorders>
          </w:tcPr>
          <w:p w14:paraId="0D116696" w14:textId="6D3266E9"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28,3</w:t>
            </w:r>
          </w:p>
        </w:tc>
        <w:tc>
          <w:tcPr>
            <w:tcW w:w="973" w:type="dxa"/>
            <w:tcBorders>
              <w:top w:val="single" w:sz="4" w:space="0" w:color="auto"/>
              <w:left w:val="single" w:sz="4" w:space="0" w:color="auto"/>
              <w:bottom w:val="single" w:sz="4" w:space="0" w:color="auto"/>
              <w:right w:val="single" w:sz="4" w:space="0" w:color="auto"/>
            </w:tcBorders>
          </w:tcPr>
          <w:p w14:paraId="6F9933A6" w14:textId="5651804A" w:rsidR="00944B85" w:rsidRPr="000F261C" w:rsidRDefault="00944B85" w:rsidP="00944B85">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33,6</w:t>
            </w:r>
          </w:p>
        </w:tc>
        <w:tc>
          <w:tcPr>
            <w:tcW w:w="982" w:type="dxa"/>
            <w:tcBorders>
              <w:top w:val="single" w:sz="4" w:space="0" w:color="auto"/>
              <w:left w:val="single" w:sz="4" w:space="0" w:color="auto"/>
              <w:bottom w:val="single" w:sz="4" w:space="0" w:color="auto"/>
              <w:right w:val="single" w:sz="4" w:space="0" w:color="auto"/>
            </w:tcBorders>
          </w:tcPr>
          <w:p w14:paraId="635F591E" w14:textId="62E50BCA" w:rsidR="00944B85" w:rsidRPr="000F261C" w:rsidRDefault="00944B85" w:rsidP="00944B85">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40,4</w:t>
            </w:r>
          </w:p>
        </w:tc>
        <w:tc>
          <w:tcPr>
            <w:tcW w:w="986" w:type="dxa"/>
            <w:tcBorders>
              <w:top w:val="single" w:sz="4" w:space="0" w:color="auto"/>
              <w:left w:val="single" w:sz="4" w:space="0" w:color="auto"/>
              <w:bottom w:val="single" w:sz="4" w:space="0" w:color="auto"/>
              <w:right w:val="single" w:sz="4" w:space="0" w:color="auto"/>
            </w:tcBorders>
          </w:tcPr>
          <w:p w14:paraId="5BEAD0CD" w14:textId="0652E9F1"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49,1</w:t>
            </w:r>
          </w:p>
        </w:tc>
        <w:tc>
          <w:tcPr>
            <w:tcW w:w="986" w:type="dxa"/>
            <w:tcBorders>
              <w:top w:val="single" w:sz="4" w:space="0" w:color="auto"/>
              <w:left w:val="single" w:sz="4" w:space="0" w:color="auto"/>
              <w:bottom w:val="single" w:sz="4" w:space="0" w:color="auto"/>
              <w:right w:val="single" w:sz="4" w:space="0" w:color="auto"/>
            </w:tcBorders>
          </w:tcPr>
          <w:p w14:paraId="5A5940CE" w14:textId="632C52B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50,3</w:t>
            </w:r>
          </w:p>
        </w:tc>
        <w:tc>
          <w:tcPr>
            <w:tcW w:w="986" w:type="dxa"/>
            <w:tcBorders>
              <w:top w:val="single" w:sz="4" w:space="0" w:color="auto"/>
              <w:left w:val="single" w:sz="4" w:space="0" w:color="auto"/>
              <w:bottom w:val="single" w:sz="4" w:space="0" w:color="auto"/>
              <w:right w:val="single" w:sz="4" w:space="0" w:color="auto"/>
            </w:tcBorders>
          </w:tcPr>
          <w:p w14:paraId="2D18141A" w14:textId="0FFC42AF"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50,5</w:t>
            </w:r>
          </w:p>
        </w:tc>
      </w:tr>
      <w:tr w:rsidR="00944B85" w:rsidRPr="000F261C" w14:paraId="3F93C80F" w14:textId="77777777" w:rsidTr="003756AB">
        <w:tc>
          <w:tcPr>
            <w:tcW w:w="3686" w:type="dxa"/>
            <w:tcBorders>
              <w:top w:val="single" w:sz="4" w:space="0" w:color="auto"/>
              <w:left w:val="single" w:sz="4" w:space="0" w:color="auto"/>
              <w:bottom w:val="single" w:sz="4" w:space="0" w:color="auto"/>
              <w:right w:val="single" w:sz="4" w:space="0" w:color="auto"/>
            </w:tcBorders>
          </w:tcPr>
          <w:p w14:paraId="0FEAF077" w14:textId="3F16CA73" w:rsidR="00944B85" w:rsidRPr="000F261C" w:rsidRDefault="00944B85" w:rsidP="00E64CC2">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040" w:type="dxa"/>
            <w:tcBorders>
              <w:top w:val="single" w:sz="4" w:space="0" w:color="auto"/>
              <w:left w:val="single" w:sz="4" w:space="0" w:color="auto"/>
              <w:bottom w:val="single" w:sz="4" w:space="0" w:color="auto"/>
              <w:right w:val="single" w:sz="4" w:space="0" w:color="auto"/>
            </w:tcBorders>
          </w:tcPr>
          <w:p w14:paraId="4317CCF0" w14:textId="33ABC58F"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0,20</w:t>
            </w:r>
          </w:p>
        </w:tc>
        <w:tc>
          <w:tcPr>
            <w:tcW w:w="973" w:type="dxa"/>
            <w:tcBorders>
              <w:top w:val="single" w:sz="4" w:space="0" w:color="auto"/>
              <w:left w:val="single" w:sz="4" w:space="0" w:color="auto"/>
              <w:bottom w:val="single" w:sz="4" w:space="0" w:color="auto"/>
              <w:right w:val="single" w:sz="4" w:space="0" w:color="auto"/>
            </w:tcBorders>
          </w:tcPr>
          <w:p w14:paraId="031DE683" w14:textId="6F56600A" w:rsidR="00944B85" w:rsidRPr="000F261C" w:rsidRDefault="00944B85" w:rsidP="00944B85">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0,31</w:t>
            </w:r>
          </w:p>
        </w:tc>
        <w:tc>
          <w:tcPr>
            <w:tcW w:w="982" w:type="dxa"/>
            <w:tcBorders>
              <w:top w:val="single" w:sz="4" w:space="0" w:color="auto"/>
              <w:left w:val="single" w:sz="4" w:space="0" w:color="auto"/>
              <w:bottom w:val="single" w:sz="4" w:space="0" w:color="auto"/>
              <w:right w:val="single" w:sz="4" w:space="0" w:color="auto"/>
            </w:tcBorders>
          </w:tcPr>
          <w:p w14:paraId="2D20E278" w14:textId="642E5AB0" w:rsidR="00944B85" w:rsidRPr="000F261C" w:rsidRDefault="00944B85" w:rsidP="00944B85">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0,24</w:t>
            </w:r>
          </w:p>
        </w:tc>
        <w:tc>
          <w:tcPr>
            <w:tcW w:w="986" w:type="dxa"/>
            <w:tcBorders>
              <w:top w:val="single" w:sz="4" w:space="0" w:color="auto"/>
              <w:left w:val="single" w:sz="4" w:space="0" w:color="auto"/>
              <w:bottom w:val="single" w:sz="4" w:space="0" w:color="auto"/>
              <w:right w:val="single" w:sz="4" w:space="0" w:color="auto"/>
            </w:tcBorders>
          </w:tcPr>
          <w:p w14:paraId="619CD5E2" w14:textId="58290624"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0,68</w:t>
            </w:r>
          </w:p>
        </w:tc>
        <w:tc>
          <w:tcPr>
            <w:tcW w:w="986" w:type="dxa"/>
            <w:tcBorders>
              <w:top w:val="single" w:sz="4" w:space="0" w:color="auto"/>
              <w:left w:val="single" w:sz="4" w:space="0" w:color="auto"/>
              <w:bottom w:val="single" w:sz="4" w:space="0" w:color="auto"/>
              <w:right w:val="single" w:sz="4" w:space="0" w:color="auto"/>
            </w:tcBorders>
          </w:tcPr>
          <w:p w14:paraId="58C62A19" w14:textId="4E6E3DE8"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0,27</w:t>
            </w:r>
          </w:p>
        </w:tc>
        <w:tc>
          <w:tcPr>
            <w:tcW w:w="986" w:type="dxa"/>
            <w:tcBorders>
              <w:top w:val="single" w:sz="4" w:space="0" w:color="auto"/>
              <w:left w:val="single" w:sz="4" w:space="0" w:color="auto"/>
              <w:bottom w:val="single" w:sz="4" w:space="0" w:color="auto"/>
              <w:right w:val="single" w:sz="4" w:space="0" w:color="auto"/>
            </w:tcBorders>
          </w:tcPr>
          <w:p w14:paraId="4549E99B" w14:textId="42440C1E"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0,67</w:t>
            </w:r>
          </w:p>
        </w:tc>
      </w:tr>
      <w:tr w:rsidR="00944B85" w:rsidRPr="000F261C" w14:paraId="705FC1F3" w14:textId="77777777" w:rsidTr="003756AB">
        <w:tc>
          <w:tcPr>
            <w:tcW w:w="3686" w:type="dxa"/>
            <w:tcBorders>
              <w:top w:val="single" w:sz="4" w:space="0" w:color="auto"/>
              <w:left w:val="single" w:sz="4" w:space="0" w:color="auto"/>
              <w:bottom w:val="single" w:sz="4" w:space="0" w:color="auto"/>
              <w:right w:val="single" w:sz="4" w:space="0" w:color="auto"/>
            </w:tcBorders>
          </w:tcPr>
          <w:p w14:paraId="40D71991" w14:textId="7E19FB5C" w:rsidR="00944B85" w:rsidRPr="000F261C" w:rsidRDefault="00944B85" w:rsidP="00E64CC2">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Сенімділік интервалдары </w:t>
            </w:r>
          </w:p>
        </w:tc>
        <w:tc>
          <w:tcPr>
            <w:tcW w:w="1040" w:type="dxa"/>
            <w:tcBorders>
              <w:top w:val="single" w:sz="4" w:space="0" w:color="auto"/>
              <w:left w:val="single" w:sz="4" w:space="0" w:color="auto"/>
              <w:bottom w:val="single" w:sz="4" w:space="0" w:color="auto"/>
              <w:right w:val="single" w:sz="4" w:space="0" w:color="auto"/>
            </w:tcBorders>
          </w:tcPr>
          <w:p w14:paraId="16FC9FDA" w14:textId="340E8C0C"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27,44-29,16</w:t>
            </w:r>
          </w:p>
        </w:tc>
        <w:tc>
          <w:tcPr>
            <w:tcW w:w="973" w:type="dxa"/>
            <w:tcBorders>
              <w:top w:val="single" w:sz="4" w:space="0" w:color="auto"/>
              <w:left w:val="single" w:sz="4" w:space="0" w:color="auto"/>
              <w:bottom w:val="single" w:sz="4" w:space="0" w:color="auto"/>
              <w:right w:val="single" w:sz="4" w:space="0" w:color="auto"/>
            </w:tcBorders>
          </w:tcPr>
          <w:p w14:paraId="748D2F4E" w14:textId="1F0C42EC" w:rsidR="00944B85" w:rsidRPr="000F261C" w:rsidRDefault="00944B85" w:rsidP="00944B85">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32,27-34,93</w:t>
            </w:r>
          </w:p>
        </w:tc>
        <w:tc>
          <w:tcPr>
            <w:tcW w:w="982" w:type="dxa"/>
            <w:tcBorders>
              <w:top w:val="single" w:sz="4" w:space="0" w:color="auto"/>
              <w:left w:val="single" w:sz="4" w:space="0" w:color="auto"/>
              <w:bottom w:val="single" w:sz="4" w:space="0" w:color="auto"/>
              <w:right w:val="single" w:sz="4" w:space="0" w:color="auto"/>
            </w:tcBorders>
          </w:tcPr>
          <w:p w14:paraId="675CBD9E" w14:textId="00AAC98B" w:rsidR="00944B85" w:rsidRPr="000F261C" w:rsidRDefault="00944B85" w:rsidP="00944B85">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39,37-41,43</w:t>
            </w:r>
          </w:p>
        </w:tc>
        <w:tc>
          <w:tcPr>
            <w:tcW w:w="986" w:type="dxa"/>
            <w:tcBorders>
              <w:top w:val="single" w:sz="4" w:space="0" w:color="auto"/>
              <w:left w:val="single" w:sz="4" w:space="0" w:color="auto"/>
              <w:bottom w:val="single" w:sz="4" w:space="0" w:color="auto"/>
              <w:right w:val="single" w:sz="4" w:space="0" w:color="auto"/>
            </w:tcBorders>
          </w:tcPr>
          <w:p w14:paraId="6BE34105" w14:textId="6C8932F0"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47,42-50,78</w:t>
            </w:r>
          </w:p>
        </w:tc>
        <w:tc>
          <w:tcPr>
            <w:tcW w:w="986" w:type="dxa"/>
            <w:tcBorders>
              <w:top w:val="single" w:sz="4" w:space="0" w:color="auto"/>
              <w:left w:val="single" w:sz="4" w:space="0" w:color="auto"/>
              <w:bottom w:val="single" w:sz="4" w:space="0" w:color="auto"/>
              <w:right w:val="single" w:sz="4" w:space="0" w:color="auto"/>
            </w:tcBorders>
          </w:tcPr>
          <w:p w14:paraId="084248DE" w14:textId="3825A9B6"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49,14-51,46</w:t>
            </w:r>
          </w:p>
        </w:tc>
        <w:tc>
          <w:tcPr>
            <w:tcW w:w="986" w:type="dxa"/>
            <w:tcBorders>
              <w:top w:val="single" w:sz="4" w:space="0" w:color="auto"/>
              <w:left w:val="single" w:sz="4" w:space="0" w:color="auto"/>
              <w:bottom w:val="single" w:sz="4" w:space="0" w:color="auto"/>
              <w:right w:val="single" w:sz="4" w:space="0" w:color="auto"/>
            </w:tcBorders>
          </w:tcPr>
          <w:p w14:paraId="71F21D6D" w14:textId="786E25C7" w:rsidR="00944B85" w:rsidRPr="000F261C" w:rsidRDefault="00944B85" w:rsidP="00944B85">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47,62-53,38</w:t>
            </w:r>
          </w:p>
        </w:tc>
      </w:tr>
    </w:tbl>
    <w:p w14:paraId="4FC69DBD" w14:textId="6C4B96E0" w:rsidR="00D20405" w:rsidRPr="000F261C" w:rsidRDefault="00D20405" w:rsidP="00B1788E">
      <w:pPr>
        <w:spacing w:after="0" w:line="240" w:lineRule="auto"/>
        <w:ind w:firstLine="567"/>
        <w:contextualSpacing/>
        <w:jc w:val="center"/>
        <w:rPr>
          <w:rFonts w:ascii="Times New Roman" w:hAnsi="Times New Roman" w:cs="Times New Roman"/>
          <w:bCs/>
          <w:sz w:val="28"/>
          <w:szCs w:val="28"/>
          <w:lang w:val="kk-KZ"/>
        </w:rPr>
      </w:pPr>
    </w:p>
    <w:p w14:paraId="0A26318A" w14:textId="60504FF8" w:rsidR="00897C64" w:rsidRPr="000F261C" w:rsidRDefault="00897C64" w:rsidP="00897C6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Сонымен, ток тығыздығының өзгеруімен алынған нәтижелердің  стандартты ауытқуы және сенімділік деңгейі 95% болғанда алынған сенімділік интервалдары әрбір параметр үшін 3.2 ә, б, в кестелеріне енгізілді. Бұл кестелерден көрініп тұрғандай, сенімділік интервалдары аса кең емес, сол себептен алынған нәтижелердің сенімділігі жоғары деңгейде деп айтуға болады.</w:t>
      </w:r>
    </w:p>
    <w:p w14:paraId="4094F2B4" w14:textId="531CAAC7" w:rsidR="007D066C" w:rsidRPr="000F261C" w:rsidRDefault="00897C64" w:rsidP="005135AF">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
          <w:sz w:val="28"/>
          <w:szCs w:val="28"/>
        </w:rPr>
        <w:object w:dxaOrig="5160" w:dyaOrig="3975" w14:anchorId="52E74F72">
          <v:shape id="_x0000_i1030" type="#_x0000_t75" style="width:309pt;height:237.6pt" o:ole="">
            <v:imagedata r:id="rId29" o:title=""/>
          </v:shape>
          <o:OLEObject Type="Embed" ProgID="Origin95.Graph" ShapeID="_x0000_i1030" DrawAspect="Content" ObjectID="_1807426833" r:id="rId30"/>
        </w:object>
      </w:r>
    </w:p>
    <w:p w14:paraId="4A525568" w14:textId="052BF20C" w:rsidR="00A6691F" w:rsidRPr="000F261C" w:rsidRDefault="005135AF" w:rsidP="005135AF">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Сурет 3.4 – </w:t>
      </w:r>
      <w:r w:rsidR="00A6691F" w:rsidRPr="000F261C">
        <w:rPr>
          <w:rFonts w:ascii="Times New Roman" w:hAnsi="Times New Roman" w:cs="Times New Roman"/>
          <w:bCs/>
          <w:sz w:val="28"/>
          <w:szCs w:val="28"/>
          <w:lang w:val="kk-KZ"/>
        </w:rPr>
        <w:t>Күкірт қышқылының ерітіндісінде айнымалы токпен поляризациялау кезінде екі титан электродының арасындағы кернеу мәнінің ток тығыздығының өзгеруіне байланысты артуы: 1</w:t>
      </w:r>
      <w:r w:rsidR="00063C34" w:rsidRPr="000F261C">
        <w:rPr>
          <w:rFonts w:ascii="Times New Roman" w:hAnsi="Times New Roman" w:cs="Times New Roman"/>
          <w:bCs/>
          <w:sz w:val="28"/>
          <w:szCs w:val="28"/>
          <w:lang w:val="kk-KZ"/>
        </w:rPr>
        <w:t xml:space="preserve"> </w:t>
      </w:r>
      <w:r w:rsidR="00946489" w:rsidRPr="000F261C">
        <w:rPr>
          <w:rFonts w:ascii="Times New Roman" w:hAnsi="Times New Roman" w:cs="Times New Roman"/>
          <w:bCs/>
          <w:sz w:val="28"/>
          <w:szCs w:val="28"/>
          <w:lang w:val="kk-KZ"/>
        </w:rPr>
        <w:t>‒</w:t>
      </w:r>
      <w:r w:rsidR="00063C34" w:rsidRPr="000F261C">
        <w:rPr>
          <w:rFonts w:ascii="Times New Roman" w:hAnsi="Times New Roman" w:cs="Times New Roman"/>
          <w:bCs/>
          <w:sz w:val="28"/>
          <w:szCs w:val="28"/>
          <w:lang w:val="kk-KZ"/>
        </w:rPr>
        <w:t xml:space="preserve"> </w:t>
      </w:r>
      <w:r w:rsidR="00946489" w:rsidRPr="000F261C">
        <w:rPr>
          <w:rFonts w:ascii="Times New Roman" w:hAnsi="Times New Roman" w:cs="Times New Roman"/>
          <w:bCs/>
          <w:sz w:val="28"/>
          <w:szCs w:val="28"/>
          <w:lang w:val="kk-KZ"/>
        </w:rPr>
        <w:t xml:space="preserve">50 г/л </w:t>
      </w:r>
      <w:r w:rsidR="00A6691F" w:rsidRPr="000F261C">
        <w:rPr>
          <w:rFonts w:ascii="Times New Roman" w:hAnsi="Times New Roman" w:cs="Times New Roman"/>
          <w:bCs/>
          <w:sz w:val="28"/>
          <w:szCs w:val="28"/>
          <w:lang w:val="kk-KZ"/>
        </w:rPr>
        <w:t>H</w:t>
      </w:r>
      <w:r w:rsidR="00A6691F" w:rsidRPr="000F261C">
        <w:rPr>
          <w:rFonts w:ascii="Times New Roman" w:hAnsi="Times New Roman" w:cs="Times New Roman"/>
          <w:bCs/>
          <w:sz w:val="28"/>
          <w:szCs w:val="28"/>
          <w:vertAlign w:val="subscript"/>
          <w:lang w:val="kk-KZ"/>
        </w:rPr>
        <w:t>2</w:t>
      </w:r>
      <w:r w:rsidR="00A6691F" w:rsidRPr="000F261C">
        <w:rPr>
          <w:rFonts w:ascii="Times New Roman" w:hAnsi="Times New Roman" w:cs="Times New Roman"/>
          <w:bCs/>
          <w:sz w:val="28"/>
          <w:szCs w:val="28"/>
          <w:lang w:val="kk-KZ"/>
        </w:rPr>
        <w:t>SO</w:t>
      </w:r>
      <w:r w:rsidR="00A6691F" w:rsidRPr="000F261C">
        <w:rPr>
          <w:rFonts w:ascii="Times New Roman" w:hAnsi="Times New Roman" w:cs="Times New Roman"/>
          <w:bCs/>
          <w:sz w:val="28"/>
          <w:szCs w:val="28"/>
          <w:vertAlign w:val="subscript"/>
          <w:lang w:val="kk-KZ"/>
        </w:rPr>
        <w:t>4</w:t>
      </w:r>
      <w:r w:rsidR="00357B9A"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2</w:t>
      </w:r>
      <w:r w:rsidR="00063C34" w:rsidRPr="000F261C">
        <w:rPr>
          <w:rFonts w:ascii="Times New Roman" w:hAnsi="Times New Roman" w:cs="Times New Roman"/>
          <w:bCs/>
          <w:sz w:val="28"/>
          <w:szCs w:val="28"/>
          <w:lang w:val="kk-KZ"/>
        </w:rPr>
        <w:t xml:space="preserve"> </w:t>
      </w:r>
      <w:r w:rsidR="00357B9A" w:rsidRPr="000F261C">
        <w:rPr>
          <w:rFonts w:ascii="Times New Roman" w:hAnsi="Times New Roman" w:cs="Times New Roman"/>
          <w:bCs/>
          <w:sz w:val="28"/>
          <w:szCs w:val="28"/>
          <w:lang w:val="kk-KZ"/>
        </w:rPr>
        <w:t>‒</w:t>
      </w:r>
      <w:r w:rsidR="00063C34" w:rsidRPr="000F261C">
        <w:rPr>
          <w:rFonts w:ascii="Times New Roman" w:hAnsi="Times New Roman" w:cs="Times New Roman"/>
          <w:bCs/>
          <w:sz w:val="28"/>
          <w:szCs w:val="28"/>
          <w:lang w:val="kk-KZ"/>
        </w:rPr>
        <w:t xml:space="preserve"> </w:t>
      </w:r>
      <w:r w:rsidR="00946489" w:rsidRPr="000F261C">
        <w:rPr>
          <w:rFonts w:ascii="Times New Roman" w:hAnsi="Times New Roman" w:cs="Times New Roman"/>
          <w:bCs/>
          <w:sz w:val="28"/>
          <w:szCs w:val="28"/>
          <w:lang w:val="kk-KZ"/>
        </w:rPr>
        <w:t xml:space="preserve">200 г/л </w:t>
      </w:r>
      <w:r w:rsidR="00A6691F" w:rsidRPr="000F261C">
        <w:rPr>
          <w:rFonts w:ascii="Times New Roman" w:hAnsi="Times New Roman" w:cs="Times New Roman"/>
          <w:bCs/>
          <w:sz w:val="28"/>
          <w:szCs w:val="28"/>
          <w:lang w:val="kk-KZ"/>
        </w:rPr>
        <w:t>H</w:t>
      </w:r>
      <w:r w:rsidR="00A6691F" w:rsidRPr="000F261C">
        <w:rPr>
          <w:rFonts w:ascii="Times New Roman" w:hAnsi="Times New Roman" w:cs="Times New Roman"/>
          <w:bCs/>
          <w:sz w:val="28"/>
          <w:szCs w:val="28"/>
          <w:vertAlign w:val="subscript"/>
          <w:lang w:val="kk-KZ"/>
        </w:rPr>
        <w:t>2</w:t>
      </w:r>
      <w:r w:rsidR="00A6691F" w:rsidRPr="000F261C">
        <w:rPr>
          <w:rFonts w:ascii="Times New Roman" w:hAnsi="Times New Roman" w:cs="Times New Roman"/>
          <w:bCs/>
          <w:sz w:val="28"/>
          <w:szCs w:val="28"/>
          <w:lang w:val="kk-KZ"/>
        </w:rPr>
        <w:t>SO</w:t>
      </w:r>
      <w:r w:rsidR="00A6691F" w:rsidRPr="000F261C">
        <w:rPr>
          <w:rFonts w:ascii="Times New Roman" w:hAnsi="Times New Roman" w:cs="Times New Roman"/>
          <w:bCs/>
          <w:sz w:val="28"/>
          <w:szCs w:val="28"/>
          <w:vertAlign w:val="subscript"/>
          <w:lang w:val="kk-KZ"/>
        </w:rPr>
        <w:t>4</w:t>
      </w:r>
      <w:r w:rsidR="00946489" w:rsidRPr="000F261C">
        <w:rPr>
          <w:rFonts w:ascii="Times New Roman" w:hAnsi="Times New Roman" w:cs="Times New Roman"/>
          <w:bCs/>
          <w:sz w:val="28"/>
          <w:szCs w:val="28"/>
          <w:lang w:val="kk-KZ"/>
        </w:rPr>
        <w:t>;</w:t>
      </w:r>
      <w:r w:rsidR="00357B9A" w:rsidRPr="000F261C">
        <w:rPr>
          <w:rFonts w:ascii="Times New Roman" w:hAnsi="Times New Roman" w:cs="Times New Roman"/>
          <w:bCs/>
          <w:sz w:val="28"/>
          <w:szCs w:val="28"/>
          <w:lang w:val="kk-KZ"/>
        </w:rPr>
        <w:t xml:space="preserve"> t</w:t>
      </w:r>
      <w:r w:rsidR="00063C34"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w:t>
      </w:r>
      <w:r w:rsidR="00063C34"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25</w:t>
      </w:r>
      <w:r w:rsidR="00A6691F" w:rsidRPr="000F261C">
        <w:rPr>
          <w:rFonts w:ascii="Times New Roman" w:hAnsi="Times New Roman" w:cs="Times New Roman"/>
          <w:bCs/>
          <w:sz w:val="28"/>
          <w:szCs w:val="28"/>
          <w:vertAlign w:val="superscript"/>
          <w:lang w:val="kk-KZ"/>
        </w:rPr>
        <w:t>o</w:t>
      </w:r>
      <w:r w:rsidRPr="000F261C">
        <w:rPr>
          <w:rFonts w:ascii="Times New Roman" w:hAnsi="Times New Roman" w:cs="Times New Roman"/>
          <w:bCs/>
          <w:sz w:val="28"/>
          <w:szCs w:val="28"/>
          <w:lang w:val="kk-KZ"/>
        </w:rPr>
        <w:t>C</w:t>
      </w:r>
    </w:p>
    <w:p w14:paraId="12D2C5C3" w14:textId="77777777" w:rsidR="00D82737" w:rsidRPr="000F261C" w:rsidRDefault="00D82737" w:rsidP="005135AF">
      <w:pPr>
        <w:spacing w:after="0" w:line="240" w:lineRule="auto"/>
        <w:contextualSpacing/>
        <w:jc w:val="center"/>
        <w:rPr>
          <w:rFonts w:ascii="Times New Roman" w:hAnsi="Times New Roman" w:cs="Times New Roman"/>
          <w:bCs/>
          <w:sz w:val="28"/>
          <w:szCs w:val="28"/>
          <w:lang w:val="kk-KZ"/>
        </w:rPr>
      </w:pPr>
    </w:p>
    <w:p w14:paraId="270B3D5C" w14:textId="77777777" w:rsidR="0097118B" w:rsidRPr="000F261C" w:rsidRDefault="0097118B" w:rsidP="0097118B">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Осыдан басқа айнымалы ток әсерімен поляризациялау барысында екі титан электродтарының арасында кернеудің қалай өзгеретінін зерттедік. Ток тығыздығын 200-2000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аралығында өзгерткен кезде, екі титан электродының арасындағы кернеу де артатыны байқалды (3.4-сурет). Дегенмен, кернеу </w:t>
      </w:r>
      <w:r w:rsidRPr="000F261C">
        <w:rPr>
          <w:rFonts w:ascii="Times New Roman" w:hAnsi="Times New Roman" w:cs="Times New Roman"/>
          <w:bCs/>
          <w:sz w:val="28"/>
          <w:szCs w:val="28"/>
          <w:lang w:val="kk-KZ"/>
        </w:rPr>
        <w:lastRenderedPageBreak/>
        <w:t xml:space="preserve">шамалары аса жоғары емес және бұл шамалар күкірт қышқылының концентрациясына тәуелді. Қышқыл концентрациясы артқан сайын кернеу мәні азая түсетінін байқалды. </w:t>
      </w:r>
    </w:p>
    <w:p w14:paraId="53A35FE8" w14:textId="7BCC161C" w:rsidR="00A6691F" w:rsidRPr="000F261C" w:rsidRDefault="00A6691F" w:rsidP="002803B1">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Сонымен, айнымалы ток әсерімен жүргізілетін эле</w:t>
      </w:r>
      <w:r w:rsidR="006C4E02" w:rsidRPr="000F261C">
        <w:rPr>
          <w:rFonts w:ascii="Times New Roman" w:hAnsi="Times New Roman" w:cs="Times New Roman"/>
          <w:bCs/>
          <w:sz w:val="28"/>
          <w:szCs w:val="28"/>
          <w:lang w:val="kk-KZ"/>
        </w:rPr>
        <w:t>ктролиз кезінде титан өзінің үш</w:t>
      </w:r>
      <w:r w:rsidR="00473FD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валентті иондарын түзе еритіні анықталды (</w:t>
      </w:r>
      <w:r w:rsidR="00CA454F" w:rsidRPr="000F261C">
        <w:rPr>
          <w:rFonts w:ascii="Times New Roman" w:hAnsi="Times New Roman" w:cs="Times New Roman"/>
          <w:bCs/>
          <w:sz w:val="28"/>
          <w:szCs w:val="28"/>
          <w:lang w:val="kk-KZ"/>
        </w:rPr>
        <w:t>3.1-</w:t>
      </w:r>
      <w:r w:rsidRPr="000F261C">
        <w:rPr>
          <w:rFonts w:ascii="Times New Roman" w:hAnsi="Times New Roman" w:cs="Times New Roman"/>
          <w:bCs/>
          <w:sz w:val="28"/>
          <w:szCs w:val="28"/>
          <w:lang w:val="kk-KZ"/>
        </w:rPr>
        <w:t>реакция). Ток бойынша шығым қышқыл концентрациясын</w:t>
      </w:r>
      <w:r w:rsidR="00357B9A" w:rsidRPr="000F261C">
        <w:rPr>
          <w:rFonts w:ascii="Times New Roman" w:hAnsi="Times New Roman" w:cs="Times New Roman"/>
          <w:bCs/>
          <w:sz w:val="28"/>
          <w:szCs w:val="28"/>
          <w:lang w:val="kk-KZ"/>
        </w:rPr>
        <w:t>а</w:t>
      </w:r>
      <w:r w:rsidRPr="000F261C">
        <w:rPr>
          <w:rFonts w:ascii="Times New Roman" w:hAnsi="Times New Roman" w:cs="Times New Roman"/>
          <w:bCs/>
          <w:sz w:val="28"/>
          <w:szCs w:val="28"/>
          <w:lang w:val="kk-KZ"/>
        </w:rPr>
        <w:t xml:space="preserve"> және температураға, сонымен бірге ток тығыздығына тәуелді түрде артады, ал екі электрод арасындағы кернеу аса жоғары емес екені байқалды. Бірақ бұл электролиз нәтижесінде титан электродтарының еруінің ток бойынша шығымы 64,5%-тен аспайтыны байқалды. Осы электролиз нәтижесінде күлгін түсті титан (ІІІ) иондарына тән ерітінділер түзіледі, демек, осы ерітінділерді</w:t>
      </w:r>
      <w:r w:rsidR="00734181" w:rsidRPr="000F261C">
        <w:rPr>
          <w:rFonts w:ascii="Times New Roman" w:hAnsi="Times New Roman" w:cs="Times New Roman"/>
          <w:bCs/>
          <w:sz w:val="28"/>
          <w:szCs w:val="28"/>
          <w:lang w:val="kk-KZ"/>
        </w:rPr>
        <w:t xml:space="preserve">, осы жағдайларда түзілген </w:t>
      </w:r>
      <w:r w:rsidRPr="000F261C">
        <w:rPr>
          <w:rFonts w:ascii="Times New Roman" w:hAnsi="Times New Roman" w:cs="Times New Roman"/>
          <w:bCs/>
          <w:sz w:val="28"/>
          <w:szCs w:val="28"/>
          <w:lang w:val="kk-KZ"/>
        </w:rPr>
        <w:t xml:space="preserve"> Ti</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w:t>
      </w:r>
      <w:r w:rsidRPr="000F261C">
        <w:rPr>
          <w:rFonts w:ascii="Times New Roman" w:hAnsi="Times New Roman" w:cs="Times New Roman"/>
          <w:bCs/>
          <w:sz w:val="28"/>
          <w:szCs w:val="28"/>
          <w:vertAlign w:val="subscript"/>
          <w:lang w:val="kk-KZ"/>
        </w:rPr>
        <w:t>3</w:t>
      </w:r>
      <w:r w:rsidRPr="000F261C">
        <w:rPr>
          <w:rFonts w:ascii="Times New Roman" w:hAnsi="Times New Roman" w:cs="Times New Roman"/>
          <w:bCs/>
          <w:sz w:val="28"/>
          <w:szCs w:val="28"/>
          <w:lang w:val="kk-KZ"/>
        </w:rPr>
        <w:t xml:space="preserve"> қосылысы ретінде пайдалануға болады және осы қосылысты біз</w:t>
      </w:r>
      <w:r w:rsidR="00734181"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соңынан титан диоксидін алу үшін</w:t>
      </w:r>
      <w:r w:rsidR="0006058B" w:rsidRPr="000F261C">
        <w:rPr>
          <w:rFonts w:ascii="Times New Roman" w:hAnsi="Times New Roman" w:cs="Times New Roman"/>
          <w:bCs/>
          <w:sz w:val="28"/>
          <w:szCs w:val="28"/>
          <w:lang w:val="kk-KZ"/>
        </w:rPr>
        <w:t xml:space="preserve"> де пайдаландық, бұл әдіс 3.2.4-</w:t>
      </w:r>
      <w:r w:rsidRPr="000F261C">
        <w:rPr>
          <w:rFonts w:ascii="Times New Roman" w:hAnsi="Times New Roman" w:cs="Times New Roman"/>
          <w:bCs/>
          <w:sz w:val="28"/>
          <w:szCs w:val="28"/>
          <w:lang w:val="kk-KZ"/>
        </w:rPr>
        <w:t xml:space="preserve">бөлімде сипатталады.  </w:t>
      </w:r>
    </w:p>
    <w:p w14:paraId="3DA31B0D" w14:textId="08D6D508" w:rsidR="00A6691F" w:rsidRPr="000F261C" w:rsidRDefault="00A6691F" w:rsidP="002803B1">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Осыдан кейінгі тәжірибелеріміз</w:t>
      </w:r>
      <w:r w:rsidR="00734181" w:rsidRPr="000F261C">
        <w:rPr>
          <w:rFonts w:ascii="Times New Roman" w:hAnsi="Times New Roman" w:cs="Times New Roman"/>
          <w:bCs/>
          <w:sz w:val="28"/>
          <w:szCs w:val="28"/>
          <w:lang w:val="kk-KZ"/>
        </w:rPr>
        <w:t>де</w:t>
      </w:r>
      <w:r w:rsidRPr="000F261C">
        <w:rPr>
          <w:rFonts w:ascii="Times New Roman" w:hAnsi="Times New Roman" w:cs="Times New Roman"/>
          <w:bCs/>
          <w:sz w:val="28"/>
          <w:szCs w:val="28"/>
          <w:lang w:val="kk-KZ"/>
        </w:rPr>
        <w:t xml:space="preserve"> титан электродтарын ерітудің ток бойынша шығымын немесе еруінің қарқындылығын арттыратын жолдар іздедік. </w:t>
      </w:r>
    </w:p>
    <w:p w14:paraId="1736F013" w14:textId="23DE6DC6" w:rsidR="00A6691F" w:rsidRPr="000F261C" w:rsidRDefault="00A6691F" w:rsidP="002803B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3</w:t>
      </w:r>
      <w:r w:rsidRPr="000F261C">
        <w:rPr>
          <w:rFonts w:ascii="Times New Roman" w:hAnsi="Times New Roman" w:cs="Times New Roman"/>
          <w:sz w:val="28"/>
          <w:szCs w:val="28"/>
          <w:lang w:val="kk-KZ"/>
        </w:rPr>
        <w:t>.2.2 Титан электродын сулы қышқ</w:t>
      </w:r>
      <w:r w:rsidR="00CF6014" w:rsidRPr="000F261C">
        <w:rPr>
          <w:rFonts w:ascii="Times New Roman" w:hAnsi="Times New Roman" w:cs="Times New Roman"/>
          <w:sz w:val="28"/>
          <w:szCs w:val="28"/>
          <w:lang w:val="kk-KZ"/>
        </w:rPr>
        <w:t xml:space="preserve">ылды ортада катодтық импульсті </w:t>
      </w:r>
      <w:r w:rsidRPr="000F261C">
        <w:rPr>
          <w:rFonts w:ascii="Times New Roman" w:hAnsi="Times New Roman" w:cs="Times New Roman"/>
          <w:sz w:val="28"/>
          <w:szCs w:val="28"/>
          <w:lang w:val="kk-KZ"/>
        </w:rPr>
        <w:t xml:space="preserve">токпен алдын-ала поляризациялау арқылы еріту </w:t>
      </w:r>
    </w:p>
    <w:p w14:paraId="31A4B8C8" w14:textId="6589E45B" w:rsidR="00A6691F" w:rsidRPr="000F261C" w:rsidRDefault="00A6691F" w:rsidP="002803B1">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Титан электродының сулы қышқылды ортада еруін қарқындату  мақсатында біз оны алдын-ала катодтық импульсті  токпен поляризациялап алып, содан кейін химиялық жолмен күкірт қышқылды ерітіндіде өздігінен еруіне қол жеткіздік. Демек, алдын-ала импульсті катодтық токпен ө</w:t>
      </w:r>
      <w:r w:rsidR="006C4E02" w:rsidRPr="000F261C">
        <w:rPr>
          <w:rFonts w:ascii="Times New Roman" w:hAnsi="Times New Roman" w:cs="Times New Roman"/>
          <w:bCs/>
          <w:sz w:val="28"/>
          <w:szCs w:val="28"/>
          <w:lang w:val="kk-KZ"/>
        </w:rPr>
        <w:t>ң</w:t>
      </w:r>
      <w:r w:rsidRPr="000F261C">
        <w:rPr>
          <w:rFonts w:ascii="Times New Roman" w:hAnsi="Times New Roman" w:cs="Times New Roman"/>
          <w:bCs/>
          <w:sz w:val="28"/>
          <w:szCs w:val="28"/>
          <w:lang w:val="kk-KZ"/>
        </w:rPr>
        <w:t>делген титан электроды соңынан күкірт қышқылында өздігінен еритін болды. Бұл кезде де титан пластинасы толығымен еріп кеткен</w:t>
      </w:r>
      <w:r w:rsidR="00DD6479" w:rsidRPr="000F261C">
        <w:rPr>
          <w:rFonts w:ascii="Times New Roman" w:hAnsi="Times New Roman" w:cs="Times New Roman"/>
          <w:bCs/>
          <w:sz w:val="28"/>
          <w:szCs w:val="28"/>
          <w:lang w:val="kk-KZ"/>
        </w:rPr>
        <w:t>де</w:t>
      </w:r>
      <w:r w:rsidRPr="000F261C">
        <w:rPr>
          <w:rFonts w:ascii="Times New Roman" w:hAnsi="Times New Roman" w:cs="Times New Roman"/>
          <w:bCs/>
          <w:sz w:val="28"/>
          <w:szCs w:val="28"/>
          <w:lang w:val="kk-KZ"/>
        </w:rPr>
        <w:t xml:space="preserve"> Ti</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w:t>
      </w:r>
      <w:r w:rsidRPr="000F261C">
        <w:rPr>
          <w:rFonts w:ascii="Times New Roman" w:hAnsi="Times New Roman" w:cs="Times New Roman"/>
          <w:bCs/>
          <w:sz w:val="28"/>
          <w:szCs w:val="28"/>
          <w:vertAlign w:val="subscript"/>
          <w:lang w:val="kk-KZ"/>
        </w:rPr>
        <w:t>3</w:t>
      </w:r>
      <w:r w:rsidRPr="000F261C">
        <w:rPr>
          <w:rFonts w:ascii="Times New Roman" w:hAnsi="Times New Roman" w:cs="Times New Roman"/>
          <w:bCs/>
          <w:sz w:val="28"/>
          <w:szCs w:val="28"/>
          <w:lang w:val="kk-KZ"/>
        </w:rPr>
        <w:t xml:space="preserve"> ерітіндісінің түзілуі орын алады.  Катодтық импульсті токпен поляризациялау кезінде титан бетінде сутек газының бөлінуі байқалады және ж</w:t>
      </w:r>
      <w:r w:rsidR="006C4E02" w:rsidRPr="000F261C">
        <w:rPr>
          <w:rFonts w:ascii="Times New Roman" w:hAnsi="Times New Roman" w:cs="Times New Roman"/>
          <w:bCs/>
          <w:sz w:val="28"/>
          <w:szCs w:val="28"/>
          <w:lang w:val="kk-KZ"/>
        </w:rPr>
        <w:t xml:space="preserve">аңадан түзілген белсенді сутек </w:t>
      </w:r>
      <w:r w:rsidRPr="000F261C">
        <w:rPr>
          <w:rFonts w:ascii="Times New Roman" w:hAnsi="Times New Roman" w:cs="Times New Roman"/>
          <w:bCs/>
          <w:sz w:val="28"/>
          <w:szCs w:val="28"/>
          <w:lang w:val="kk-KZ"/>
        </w:rPr>
        <w:t xml:space="preserve">титанның беттік қабатымен әрекеттеседі, сол кезде гидридтік пленка түзіледі </w:t>
      </w:r>
      <w:r w:rsidR="00E8722E" w:rsidRPr="000F261C">
        <w:rPr>
          <w:rFonts w:ascii="Times New Roman" w:hAnsi="Times New Roman" w:cs="Times New Roman"/>
          <w:bCs/>
          <w:sz w:val="28"/>
          <w:szCs w:val="28"/>
          <w:lang w:val="kk-KZ"/>
        </w:rPr>
        <w:t xml:space="preserve">(3.2 </w:t>
      </w:r>
      <w:r w:rsidR="00135DF6" w:rsidRPr="000F261C">
        <w:rPr>
          <w:rFonts w:ascii="Times New Roman" w:hAnsi="Times New Roman" w:cs="Times New Roman"/>
          <w:bCs/>
          <w:sz w:val="28"/>
          <w:szCs w:val="28"/>
          <w:lang w:val="kk-KZ"/>
        </w:rPr>
        <w:t xml:space="preserve"> және 3.3</w:t>
      </w:r>
      <w:r w:rsidR="008014AA" w:rsidRPr="000F261C">
        <w:rPr>
          <w:rFonts w:ascii="Times New Roman" w:hAnsi="Times New Roman" w:cs="Times New Roman"/>
          <w:bCs/>
          <w:sz w:val="28"/>
          <w:szCs w:val="28"/>
          <w:lang w:val="kk-KZ"/>
        </w:rPr>
        <w:t>-</w:t>
      </w:r>
      <w:r w:rsidR="00135DF6" w:rsidRPr="000F261C">
        <w:rPr>
          <w:rFonts w:ascii="Times New Roman" w:hAnsi="Times New Roman" w:cs="Times New Roman"/>
          <w:bCs/>
          <w:sz w:val="28"/>
          <w:szCs w:val="28"/>
          <w:lang w:val="kk-KZ"/>
        </w:rPr>
        <w:t xml:space="preserve"> </w:t>
      </w:r>
      <w:r w:rsidR="00E8722E" w:rsidRPr="000F261C">
        <w:rPr>
          <w:rFonts w:ascii="Times New Roman" w:hAnsi="Times New Roman" w:cs="Times New Roman"/>
          <w:bCs/>
          <w:sz w:val="28"/>
          <w:szCs w:val="28"/>
          <w:lang w:val="kk-KZ"/>
        </w:rPr>
        <w:t>реакция</w:t>
      </w:r>
      <w:r w:rsidR="00135DF6" w:rsidRPr="000F261C">
        <w:rPr>
          <w:rFonts w:ascii="Times New Roman" w:hAnsi="Times New Roman" w:cs="Times New Roman"/>
          <w:bCs/>
          <w:sz w:val="28"/>
          <w:szCs w:val="28"/>
          <w:lang w:val="kk-KZ"/>
        </w:rPr>
        <w:t>лар</w:t>
      </w:r>
      <w:r w:rsidR="00E8722E"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 </w:t>
      </w:r>
    </w:p>
    <w:p w14:paraId="760A5517" w14:textId="77777777" w:rsidR="004C0C26" w:rsidRPr="000F261C" w:rsidRDefault="004C0C26" w:rsidP="002803B1">
      <w:pPr>
        <w:spacing w:after="0" w:line="240" w:lineRule="auto"/>
        <w:ind w:firstLine="567"/>
        <w:contextualSpacing/>
        <w:jc w:val="both"/>
        <w:rPr>
          <w:rFonts w:ascii="Times New Roman" w:hAnsi="Times New Roman" w:cs="Times New Roman"/>
          <w:bCs/>
          <w:sz w:val="28"/>
          <w:szCs w:val="28"/>
          <w:lang w:val="kk-KZ"/>
        </w:rPr>
      </w:pPr>
    </w:p>
    <w:p w14:paraId="1751AD1F" w14:textId="28C3DC28" w:rsidR="00A6691F" w:rsidRPr="000F261C" w:rsidRDefault="008505FC" w:rsidP="00695F61">
      <w:pPr>
        <w:spacing w:after="0" w:line="240" w:lineRule="auto"/>
        <w:ind w:firstLine="567"/>
        <w:contextualSpacing/>
        <w:jc w:val="both"/>
        <w:rPr>
          <w:rFonts w:ascii="Times New Roman" w:hAnsi="Times New Roman" w:cs="Times New Roman"/>
          <w:bCs/>
          <w:i/>
          <w:sz w:val="28"/>
          <w:szCs w:val="28"/>
          <w:lang w:val="kk-KZ"/>
        </w:rPr>
      </w:pPr>
      <m:oMath>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sSubSup>
          <m:sSubSupPr>
            <m:ctrlPr>
              <w:rPr>
                <w:rFonts w:ascii="Cambria Math" w:hAnsi="Cambria Math" w:cs="Times New Roman"/>
                <w:bCs/>
                <w:i/>
                <w:sz w:val="28"/>
                <w:szCs w:val="28"/>
                <w:lang w:val="kk-KZ"/>
              </w:rPr>
            </m:ctrlPr>
          </m:sSubSup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 xml:space="preserve"> →2H</m:t>
            </m:r>
          </m:e>
          <m:sub>
            <m:r>
              <w:rPr>
                <w:rFonts w:ascii="Cambria Math" w:hAnsi="Cambria Math" w:cs="Times New Roman"/>
                <w:sz w:val="28"/>
                <w:szCs w:val="28"/>
                <w:lang w:val="kk-KZ"/>
              </w:rPr>
              <m:t>ат</m:t>
            </m:r>
          </m:sub>
          <m:sup>
            <m:r>
              <w:rPr>
                <w:rFonts w:ascii="Cambria Math" w:hAnsi="Cambria Math" w:cs="Times New Roman"/>
                <w:sz w:val="28"/>
                <w:szCs w:val="28"/>
                <w:lang w:val="kk-KZ"/>
              </w:rPr>
              <m:t>o</m:t>
            </m:r>
          </m:sup>
        </m:sSubSup>
      </m:oMath>
      <w:r w:rsidR="00695F61" w:rsidRPr="000F261C">
        <w:rPr>
          <w:rFonts w:ascii="Times New Roman" w:hAnsi="Times New Roman" w:cs="Times New Roman"/>
          <w:bCs/>
          <w:i/>
          <w:sz w:val="28"/>
          <w:szCs w:val="28"/>
          <w:lang w:val="kk-KZ"/>
        </w:rPr>
        <w:t xml:space="preserve">                       </w:t>
      </w:r>
      <w:r w:rsidR="00A6691F" w:rsidRPr="000F261C">
        <w:rPr>
          <w:rFonts w:ascii="Times New Roman" w:hAnsi="Times New Roman" w:cs="Times New Roman"/>
          <w:bCs/>
          <w:sz w:val="28"/>
          <w:szCs w:val="28"/>
          <w:lang w:val="kk-KZ"/>
        </w:rPr>
        <w:t xml:space="preserve">                                                                       (3.2)</w:t>
      </w:r>
    </w:p>
    <w:p w14:paraId="336B3749" w14:textId="4CBF27EF" w:rsidR="00A6691F" w:rsidRPr="000F261C" w:rsidRDefault="008505FC" w:rsidP="002803B1">
      <w:pPr>
        <w:spacing w:after="0" w:line="240" w:lineRule="auto"/>
        <w:ind w:firstLine="567"/>
        <w:contextualSpacing/>
        <w:jc w:val="both"/>
        <w:rPr>
          <w:rFonts w:ascii="Times New Roman" w:hAnsi="Times New Roman" w:cs="Times New Roman"/>
          <w:bCs/>
          <w:sz w:val="28"/>
          <w:szCs w:val="28"/>
          <w:lang w:val="kk-KZ"/>
        </w:rPr>
      </w:pPr>
      <m:oMath>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Ti+2H</m:t>
            </m:r>
          </m:e>
          <m:sup>
            <m:r>
              <w:rPr>
                <w:rFonts w:ascii="Cambria Math" w:hAnsi="Cambria Math" w:cs="Times New Roman"/>
                <w:sz w:val="28"/>
                <w:szCs w:val="28"/>
                <w:lang w:val="kk-KZ"/>
              </w:rPr>
              <m:t>o</m:t>
            </m:r>
          </m:sup>
        </m:sSup>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→TiH</m:t>
            </m:r>
          </m:e>
          <m:sub>
            <m:r>
              <w:rPr>
                <w:rFonts w:ascii="Cambria Math" w:hAnsi="Cambria Math" w:cs="Times New Roman"/>
                <w:sz w:val="28"/>
                <w:szCs w:val="28"/>
                <w:lang w:val="kk-KZ"/>
              </w:rPr>
              <m:t>2</m:t>
            </m:r>
          </m:sub>
        </m:sSub>
      </m:oMath>
      <w:r w:rsidR="00695F61" w:rsidRPr="000F261C">
        <w:rPr>
          <w:rFonts w:ascii="Times New Roman" w:eastAsiaTheme="minorEastAsia" w:hAnsi="Times New Roman" w:cs="Times New Roman"/>
          <w:bCs/>
          <w:sz w:val="28"/>
          <w:szCs w:val="28"/>
          <w:lang w:val="kk-KZ"/>
        </w:rPr>
        <w:t xml:space="preserve">       </w:t>
      </w:r>
      <w:r w:rsidR="00FB2EF5" w:rsidRPr="000F261C">
        <w:rPr>
          <w:rFonts w:ascii="Times New Roman" w:eastAsiaTheme="minorEastAsia"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(3.3)</w:t>
      </w:r>
    </w:p>
    <w:p w14:paraId="5C6BEBB1" w14:textId="77777777" w:rsidR="001C723A" w:rsidRPr="000F261C" w:rsidRDefault="001C723A" w:rsidP="002803B1">
      <w:pPr>
        <w:spacing w:after="0" w:line="240" w:lineRule="auto"/>
        <w:ind w:firstLine="567"/>
        <w:contextualSpacing/>
        <w:jc w:val="both"/>
        <w:rPr>
          <w:rFonts w:ascii="Times New Roman" w:hAnsi="Times New Roman" w:cs="Times New Roman"/>
          <w:bCs/>
          <w:sz w:val="28"/>
          <w:szCs w:val="28"/>
          <w:lang w:val="kk-KZ"/>
        </w:rPr>
      </w:pPr>
    </w:p>
    <w:p w14:paraId="3334A7C3" w14:textId="4DCD0162" w:rsidR="00A6691F" w:rsidRPr="000F261C" w:rsidRDefault="00A6691F" w:rsidP="002803B1">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Түзілген гидрид қабаты титан бетінде оксидтік қабаттың түзілуін тежейді де, титан, электр терістілігі бойынша аса белсенді металл болғандықтан,  химиялық жолмен өздігінен ериді (</w:t>
      </w:r>
      <w:r w:rsidR="008014AA" w:rsidRPr="000F261C">
        <w:rPr>
          <w:rFonts w:ascii="Times New Roman" w:hAnsi="Times New Roman" w:cs="Times New Roman"/>
          <w:bCs/>
          <w:sz w:val="28"/>
          <w:szCs w:val="28"/>
          <w:lang w:val="kk-KZ"/>
        </w:rPr>
        <w:t>3.1-</w:t>
      </w:r>
      <w:r w:rsidRPr="000F261C">
        <w:rPr>
          <w:rFonts w:ascii="Times New Roman" w:hAnsi="Times New Roman" w:cs="Times New Roman"/>
          <w:bCs/>
          <w:sz w:val="28"/>
          <w:szCs w:val="28"/>
          <w:lang w:val="kk-KZ"/>
        </w:rPr>
        <w:t xml:space="preserve">реакция). </w:t>
      </w:r>
    </w:p>
    <w:p w14:paraId="0614BF2E" w14:textId="7A8E9C28" w:rsidR="00A6691F" w:rsidRPr="000F261C" w:rsidRDefault="00A6691F" w:rsidP="002803B1">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Реакцияны былай жүргіздік: шыны электролизерде күкірт қышқылды ерітіндіде беттік ауданы 6 см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-ге тең титан электродын графит электродымен жұптастыр</w:t>
      </w:r>
      <w:r w:rsidR="006C4E02" w:rsidRPr="000F261C">
        <w:rPr>
          <w:rFonts w:ascii="Times New Roman" w:hAnsi="Times New Roman" w:cs="Times New Roman"/>
          <w:bCs/>
          <w:sz w:val="28"/>
          <w:szCs w:val="28"/>
          <w:lang w:val="kk-KZ"/>
        </w:rPr>
        <w:t xml:space="preserve">ып, импульсті катодтық токпен </w:t>
      </w:r>
      <w:r w:rsidRPr="000F261C">
        <w:rPr>
          <w:rFonts w:ascii="Times New Roman" w:hAnsi="Times New Roman" w:cs="Times New Roman"/>
          <w:bCs/>
          <w:sz w:val="28"/>
          <w:szCs w:val="28"/>
          <w:lang w:val="kk-KZ"/>
        </w:rPr>
        <w:t xml:space="preserve">поляризацияладық. </w:t>
      </w:r>
      <w:r w:rsidR="00ED0DBE" w:rsidRPr="000F261C">
        <w:rPr>
          <w:rFonts w:ascii="Times New Roman" w:hAnsi="Times New Roman" w:cs="Times New Roman"/>
          <w:bCs/>
          <w:sz w:val="28"/>
          <w:szCs w:val="28"/>
          <w:lang w:val="kk-KZ"/>
        </w:rPr>
        <w:t>То</w:t>
      </w:r>
      <w:r w:rsidRPr="000F261C">
        <w:rPr>
          <w:rFonts w:ascii="Times New Roman" w:hAnsi="Times New Roman" w:cs="Times New Roman"/>
          <w:bCs/>
          <w:sz w:val="28"/>
          <w:szCs w:val="28"/>
          <w:lang w:val="kk-KZ"/>
        </w:rPr>
        <w:t xml:space="preserve">ктың жиілігі </w:t>
      </w:r>
      <w:r w:rsidR="00236B3C" w:rsidRPr="000F261C">
        <w:rPr>
          <w:rFonts w:ascii="Times New Roman" w:hAnsi="Times New Roman" w:cs="Times New Roman"/>
          <w:bCs/>
          <w:sz w:val="28"/>
          <w:szCs w:val="28"/>
          <w:lang w:val="kk-KZ"/>
        </w:rPr>
        <w:t xml:space="preserve">өндірістік токтың жиілігіне тең, демек, </w:t>
      </w:r>
      <w:r w:rsidRPr="000F261C">
        <w:rPr>
          <w:rFonts w:ascii="Times New Roman" w:hAnsi="Times New Roman" w:cs="Times New Roman"/>
          <w:bCs/>
          <w:sz w:val="28"/>
          <w:szCs w:val="28"/>
          <w:lang w:val="kk-KZ"/>
        </w:rPr>
        <w:t>50 Гц, ток тығыздығы 800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w:t>
      </w:r>
      <w:r w:rsidR="00DF6CDF" w:rsidRPr="000F261C">
        <w:rPr>
          <w:rFonts w:ascii="Times New Roman" w:hAnsi="Times New Roman" w:cs="Times New Roman"/>
          <w:bCs/>
          <w:sz w:val="28"/>
          <w:szCs w:val="28"/>
          <w:lang w:val="kk-KZ"/>
        </w:rPr>
        <w:t>стационарлы емес т</w:t>
      </w:r>
      <w:r w:rsidR="00C76A6E" w:rsidRPr="000F261C">
        <w:rPr>
          <w:rFonts w:ascii="Times New Roman" w:hAnsi="Times New Roman" w:cs="Times New Roman"/>
          <w:bCs/>
          <w:sz w:val="28"/>
          <w:szCs w:val="28"/>
          <w:lang w:val="kk-KZ"/>
        </w:rPr>
        <w:t xml:space="preserve">октың </w:t>
      </w:r>
      <w:r w:rsidRPr="000F261C">
        <w:rPr>
          <w:rFonts w:ascii="Times New Roman" w:hAnsi="Times New Roman" w:cs="Times New Roman"/>
          <w:bCs/>
          <w:sz w:val="28"/>
          <w:szCs w:val="28"/>
          <w:lang w:val="kk-KZ"/>
        </w:rPr>
        <w:t>көзі ретінде лабораториялық автотрансформатор (ЛАТР) қолданылды</w:t>
      </w:r>
      <w:r w:rsidR="00C76A6E" w:rsidRPr="000F261C">
        <w:rPr>
          <w:rFonts w:ascii="Times New Roman" w:hAnsi="Times New Roman" w:cs="Times New Roman"/>
          <w:bCs/>
          <w:sz w:val="28"/>
          <w:szCs w:val="28"/>
          <w:lang w:val="kk-KZ"/>
        </w:rPr>
        <w:t xml:space="preserve">. Катодтық импульсті ток алу үшін электрохимиялық тібекке, электролизерге </w:t>
      </w:r>
      <w:r w:rsidRPr="000F261C">
        <w:rPr>
          <w:rFonts w:ascii="Times New Roman" w:hAnsi="Times New Roman" w:cs="Times New Roman"/>
          <w:bCs/>
          <w:sz w:val="28"/>
          <w:szCs w:val="28"/>
          <w:lang w:val="kk-KZ"/>
        </w:rPr>
        <w:t xml:space="preserve">диод жалғанды. </w:t>
      </w:r>
      <w:r w:rsidR="00BC376F" w:rsidRPr="000F261C">
        <w:rPr>
          <w:rFonts w:ascii="Times New Roman" w:hAnsi="Times New Roman" w:cs="Times New Roman"/>
          <w:bCs/>
          <w:sz w:val="28"/>
          <w:szCs w:val="28"/>
          <w:lang w:val="kk-KZ"/>
        </w:rPr>
        <w:t xml:space="preserve">Күкірт қышқылының концентрациясын </w:t>
      </w:r>
      <w:r w:rsidR="00B81E70" w:rsidRPr="000F261C">
        <w:rPr>
          <w:rFonts w:ascii="Times New Roman" w:hAnsi="Times New Roman" w:cs="Times New Roman"/>
          <w:bCs/>
          <w:sz w:val="28"/>
          <w:szCs w:val="28"/>
          <w:lang w:val="kk-KZ"/>
        </w:rPr>
        <w:t xml:space="preserve">20-60 % арасында өзгертіп отырдық. </w:t>
      </w:r>
      <w:r w:rsidR="007B1BBB" w:rsidRPr="000F261C">
        <w:rPr>
          <w:rFonts w:ascii="Times New Roman" w:hAnsi="Times New Roman" w:cs="Times New Roman"/>
          <w:bCs/>
          <w:sz w:val="28"/>
          <w:szCs w:val="28"/>
          <w:lang w:val="kk-KZ"/>
        </w:rPr>
        <w:t>3.3-</w:t>
      </w:r>
      <w:r w:rsidR="00116CFE" w:rsidRPr="000F261C">
        <w:rPr>
          <w:rFonts w:ascii="Times New Roman" w:hAnsi="Times New Roman" w:cs="Times New Roman"/>
          <w:bCs/>
          <w:sz w:val="28"/>
          <w:szCs w:val="28"/>
          <w:lang w:val="kk-KZ"/>
        </w:rPr>
        <w:t xml:space="preserve">кестеде келтірілген мәліметтер күкірт қышқылының 20%-тік ерітіндісінде алынды. </w:t>
      </w:r>
      <w:r w:rsidRPr="000F261C">
        <w:rPr>
          <w:rFonts w:ascii="Times New Roman" w:hAnsi="Times New Roman" w:cs="Times New Roman"/>
          <w:bCs/>
          <w:sz w:val="28"/>
          <w:szCs w:val="28"/>
          <w:lang w:val="kk-KZ"/>
        </w:rPr>
        <w:t xml:space="preserve">Бір кезде, 10 минут өткен соң, </w:t>
      </w:r>
      <w:r w:rsidRPr="000F261C">
        <w:rPr>
          <w:rFonts w:ascii="Times New Roman" w:hAnsi="Times New Roman" w:cs="Times New Roman"/>
          <w:bCs/>
          <w:sz w:val="28"/>
          <w:szCs w:val="28"/>
          <w:lang w:val="kk-KZ"/>
        </w:rPr>
        <w:lastRenderedPageBreak/>
        <w:t>электро</w:t>
      </w:r>
      <w:r w:rsidR="00BF0EB8" w:rsidRPr="000F261C">
        <w:rPr>
          <w:rFonts w:ascii="Times New Roman" w:hAnsi="Times New Roman" w:cs="Times New Roman"/>
          <w:bCs/>
          <w:sz w:val="28"/>
          <w:szCs w:val="28"/>
          <w:lang w:val="kk-KZ"/>
        </w:rPr>
        <w:t>д</w:t>
      </w:r>
      <w:r w:rsidR="006C4E02" w:rsidRPr="000F261C">
        <w:rPr>
          <w:rFonts w:ascii="Times New Roman" w:hAnsi="Times New Roman" w:cs="Times New Roman"/>
          <w:bCs/>
          <w:sz w:val="28"/>
          <w:szCs w:val="28"/>
          <w:lang w:val="kk-KZ"/>
        </w:rPr>
        <w:t xml:space="preserve">тарды токтан </w:t>
      </w:r>
      <w:r w:rsidRPr="000F261C">
        <w:rPr>
          <w:rFonts w:ascii="Times New Roman" w:hAnsi="Times New Roman" w:cs="Times New Roman"/>
          <w:bCs/>
          <w:sz w:val="28"/>
          <w:szCs w:val="28"/>
          <w:lang w:val="kk-KZ"/>
        </w:rPr>
        <w:t>ажыраттық. Титан енді химиялық жолмен еруін жалғастырды.</w:t>
      </w:r>
      <w:r w:rsidR="00DC69E3" w:rsidRPr="000F261C">
        <w:rPr>
          <w:rFonts w:ascii="Times New Roman" w:hAnsi="Times New Roman" w:cs="Times New Roman"/>
          <w:bCs/>
          <w:sz w:val="28"/>
          <w:szCs w:val="28"/>
          <w:lang w:val="kk-KZ"/>
        </w:rPr>
        <w:t xml:space="preserve"> Жоғарыда айтқанымыздай, катодтық импульсті токпен титан электро</w:t>
      </w:r>
      <w:r w:rsidR="0040272C" w:rsidRPr="000F261C">
        <w:rPr>
          <w:rFonts w:ascii="Times New Roman" w:hAnsi="Times New Roman" w:cs="Times New Roman"/>
          <w:bCs/>
          <w:sz w:val="28"/>
          <w:szCs w:val="28"/>
          <w:lang w:val="kk-KZ"/>
        </w:rPr>
        <w:t xml:space="preserve">дының бетін активтендіргеннен кейін, ол өзінің қасиетіне байланысты қышқылда </w:t>
      </w:r>
      <w:r w:rsidR="000016FD" w:rsidRPr="000F261C">
        <w:rPr>
          <w:rFonts w:ascii="Times New Roman" w:hAnsi="Times New Roman" w:cs="Times New Roman"/>
          <w:bCs/>
          <w:sz w:val="28"/>
          <w:szCs w:val="28"/>
          <w:lang w:val="kk-KZ"/>
        </w:rPr>
        <w:t>өздігінен ерид</w:t>
      </w:r>
      <w:r w:rsidR="006A7F61" w:rsidRPr="000F261C">
        <w:rPr>
          <w:rFonts w:ascii="Times New Roman" w:hAnsi="Times New Roman" w:cs="Times New Roman"/>
          <w:bCs/>
          <w:sz w:val="28"/>
          <w:szCs w:val="28"/>
          <w:lang w:val="kk-KZ"/>
        </w:rPr>
        <w:t>і</w:t>
      </w:r>
      <w:r w:rsidR="000016FD"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Титанның ерітіндіге өтуін оның массасының өзгеруі</w:t>
      </w:r>
      <w:r w:rsidR="007B1BBB" w:rsidRPr="000F261C">
        <w:rPr>
          <w:rFonts w:ascii="Times New Roman" w:hAnsi="Times New Roman" w:cs="Times New Roman"/>
          <w:bCs/>
          <w:sz w:val="28"/>
          <w:szCs w:val="28"/>
          <w:lang w:val="kk-KZ"/>
        </w:rPr>
        <w:t xml:space="preserve"> арқылы қадағаладық. 3.3-</w:t>
      </w:r>
      <w:r w:rsidRPr="000F261C">
        <w:rPr>
          <w:rFonts w:ascii="Times New Roman" w:hAnsi="Times New Roman" w:cs="Times New Roman"/>
          <w:bCs/>
          <w:sz w:val="28"/>
          <w:szCs w:val="28"/>
          <w:lang w:val="kk-KZ"/>
        </w:rPr>
        <w:t>кестеде тәжірибе нәтижелері келтірілді, осы кестеден көрініп тұрғанд</w:t>
      </w:r>
      <w:r w:rsidR="00945700" w:rsidRPr="000F261C">
        <w:rPr>
          <w:rFonts w:ascii="Times New Roman" w:hAnsi="Times New Roman" w:cs="Times New Roman"/>
          <w:bCs/>
          <w:sz w:val="28"/>
          <w:szCs w:val="28"/>
          <w:lang w:val="kk-KZ"/>
        </w:rPr>
        <w:t>ай, алдын</w:t>
      </w:r>
      <w:r w:rsidRPr="000F261C">
        <w:rPr>
          <w:rFonts w:ascii="Times New Roman" w:hAnsi="Times New Roman" w:cs="Times New Roman"/>
          <w:bCs/>
          <w:sz w:val="28"/>
          <w:szCs w:val="28"/>
          <w:lang w:val="kk-KZ"/>
        </w:rPr>
        <w:t xml:space="preserve">-ала катодтық импульсті токпен поляризацияланған титанның, токты өшіргеннен кейін ерітіндіге өтетін массасы, уақыт артқан сайын арта түсетіні байқалады, демек, өздігінен еруі қарқындай түседі. Бұл тәжірибеде </w:t>
      </w:r>
      <w:r w:rsidR="000016FD" w:rsidRPr="000F261C">
        <w:rPr>
          <w:rFonts w:ascii="Times New Roman" w:hAnsi="Times New Roman" w:cs="Times New Roman"/>
          <w:bCs/>
          <w:sz w:val="28"/>
          <w:szCs w:val="28"/>
          <w:lang w:val="kk-KZ"/>
        </w:rPr>
        <w:t xml:space="preserve">де </w:t>
      </w:r>
      <w:r w:rsidRPr="000F261C">
        <w:rPr>
          <w:rFonts w:ascii="Times New Roman" w:hAnsi="Times New Roman" w:cs="Times New Roman"/>
          <w:bCs/>
          <w:sz w:val="28"/>
          <w:szCs w:val="28"/>
          <w:lang w:val="kk-KZ"/>
        </w:rPr>
        <w:t>ерітінді күлгін түске боялады, демек Ti</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w:t>
      </w:r>
      <w:r w:rsidRPr="000F261C">
        <w:rPr>
          <w:rFonts w:ascii="Times New Roman" w:hAnsi="Times New Roman" w:cs="Times New Roman"/>
          <w:bCs/>
          <w:sz w:val="28"/>
          <w:szCs w:val="28"/>
          <w:vertAlign w:val="subscript"/>
          <w:lang w:val="kk-KZ"/>
        </w:rPr>
        <w:t>3</w:t>
      </w:r>
      <w:r w:rsidRPr="000F261C">
        <w:rPr>
          <w:rFonts w:ascii="Times New Roman" w:hAnsi="Times New Roman" w:cs="Times New Roman"/>
          <w:bCs/>
          <w:sz w:val="28"/>
          <w:szCs w:val="28"/>
          <w:lang w:val="kk-KZ"/>
        </w:rPr>
        <w:t xml:space="preserve"> қосылысы түзіледі. Осы ерітіндіні соңынан титан диоксидін алу үшін пайдаландық. Айта кететін мәселе, титан әдеттегі жағдайда, алдын-ала поляризацияға ұшыратпаса, өздігінен күкірт қышқылында ерімейді. </w:t>
      </w:r>
    </w:p>
    <w:p w14:paraId="64F70B4B"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7479364D" w14:textId="045887A5" w:rsidR="00A6691F" w:rsidRPr="000F261C" w:rsidRDefault="00A6691F" w:rsidP="0060500C">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3.3 – Титанның еру уақытының  (</w:t>
      </w:r>
      <w:r w:rsidRPr="000F261C">
        <w:rPr>
          <w:rFonts w:ascii="Times New Roman" w:hAnsi="Times New Roman" w:cs="Times New Roman"/>
          <w:bCs/>
          <w:sz w:val="28"/>
          <w:szCs w:val="28"/>
          <w:lang w:val="en-US"/>
        </w:rPr>
        <w:t>τ</w:t>
      </w:r>
      <w:r w:rsidRPr="000F261C">
        <w:rPr>
          <w:rFonts w:ascii="Times New Roman" w:hAnsi="Times New Roman" w:cs="Times New Roman"/>
          <w:bCs/>
          <w:sz w:val="28"/>
          <w:szCs w:val="28"/>
          <w:lang w:val="kk-KZ"/>
        </w:rPr>
        <w:t xml:space="preserve">) оның массасының кемуіне </w:t>
      </w:r>
      <m:oMath>
        <m:r>
          <w:rPr>
            <w:rFonts w:ascii="Cambria Math" w:hAnsi="Cambria Math" w:cs="Times New Roman"/>
            <w:sz w:val="28"/>
            <w:szCs w:val="28"/>
            <w:lang w:val="kk-KZ"/>
          </w:rPr>
          <m:t>(∆</m:t>
        </m:r>
      </m:oMath>
      <w:r w:rsidRPr="000F261C">
        <w:rPr>
          <w:rFonts w:ascii="Times New Roman" w:hAnsi="Times New Roman" w:cs="Times New Roman"/>
          <w:bCs/>
          <w:sz w:val="28"/>
          <w:szCs w:val="28"/>
          <w:lang w:val="kk-KZ"/>
        </w:rPr>
        <w:t>m</w:t>
      </w:r>
      <w:r w:rsidR="005A2075"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 әсері </w:t>
      </w:r>
    </w:p>
    <w:p w14:paraId="3F88D7EF" w14:textId="77777777" w:rsidR="008014AA" w:rsidRPr="000F261C" w:rsidRDefault="008014AA" w:rsidP="0060500C">
      <w:pPr>
        <w:spacing w:after="0" w:line="240" w:lineRule="auto"/>
        <w:contextualSpacing/>
        <w:jc w:val="both"/>
        <w:rPr>
          <w:rFonts w:ascii="Times New Roman" w:hAnsi="Times New Roman" w:cs="Times New Roman"/>
          <w:bCs/>
          <w:sz w:val="28"/>
          <w:szCs w:val="28"/>
          <w:lang w:val="kk-KZ"/>
        </w:rPr>
      </w:pPr>
    </w:p>
    <w:tbl>
      <w:tblPr>
        <w:tblStyle w:val="af7"/>
        <w:tblW w:w="9639" w:type="dxa"/>
        <w:jc w:val="center"/>
        <w:tblInd w:w="0" w:type="dxa"/>
        <w:tblLayout w:type="fixed"/>
        <w:tblLook w:val="04A0" w:firstRow="1" w:lastRow="0" w:firstColumn="1" w:lastColumn="0" w:noHBand="0" w:noVBand="1"/>
      </w:tblPr>
      <w:tblGrid>
        <w:gridCol w:w="1271"/>
        <w:gridCol w:w="1276"/>
        <w:gridCol w:w="1276"/>
        <w:gridCol w:w="1417"/>
        <w:gridCol w:w="1418"/>
        <w:gridCol w:w="1559"/>
        <w:gridCol w:w="1422"/>
      </w:tblGrid>
      <w:tr w:rsidR="0060500C" w:rsidRPr="000F261C" w14:paraId="0E16EF6C" w14:textId="77777777" w:rsidTr="00AB4988">
        <w:trPr>
          <w:jc w:val="center"/>
        </w:trPr>
        <w:tc>
          <w:tcPr>
            <w:tcW w:w="1271" w:type="dxa"/>
            <w:tcBorders>
              <w:top w:val="single" w:sz="4" w:space="0" w:color="auto"/>
              <w:left w:val="single" w:sz="4" w:space="0" w:color="auto"/>
              <w:bottom w:val="single" w:sz="4" w:space="0" w:color="auto"/>
              <w:right w:val="single" w:sz="4" w:space="0" w:color="auto"/>
            </w:tcBorders>
            <w:hideMark/>
          </w:tcPr>
          <w:p w14:paraId="6925240D" w14:textId="0745BEFF" w:rsidR="00A6691F" w:rsidRPr="000F261C" w:rsidRDefault="00A6691F" w:rsidP="00AB4988">
            <w:pPr>
              <w:spacing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en-US"/>
              </w:rPr>
              <w:t>τ</w:t>
            </w:r>
            <w:r w:rsidR="0060500C" w:rsidRPr="000F261C">
              <w:rPr>
                <w:rFonts w:ascii="Times New Roman" w:hAnsi="Times New Roman" w:cs="Times New Roman"/>
                <w:bCs/>
                <w:sz w:val="28"/>
                <w:szCs w:val="28"/>
                <w:lang w:val="kk-KZ"/>
              </w:rPr>
              <w:t>,</w:t>
            </w:r>
            <w:r w:rsidR="003213AD" w:rsidRPr="000F261C">
              <w:rPr>
                <w:rFonts w:ascii="Times New Roman" w:hAnsi="Times New Roman" w:cs="Times New Roman"/>
                <w:bCs/>
                <w:sz w:val="28"/>
                <w:szCs w:val="28"/>
                <w:lang w:val="en-US"/>
              </w:rPr>
              <w:t xml:space="preserve"> </w:t>
            </w:r>
            <w:r w:rsidRPr="000F261C">
              <w:rPr>
                <w:rFonts w:ascii="Times New Roman" w:hAnsi="Times New Roman" w:cs="Times New Roman"/>
                <w:bCs/>
                <w:sz w:val="28"/>
                <w:szCs w:val="28"/>
                <w:lang w:val="kk-KZ"/>
              </w:rPr>
              <w:t>минут</w:t>
            </w:r>
          </w:p>
        </w:tc>
        <w:tc>
          <w:tcPr>
            <w:tcW w:w="1276" w:type="dxa"/>
            <w:tcBorders>
              <w:top w:val="single" w:sz="4" w:space="0" w:color="auto"/>
              <w:left w:val="single" w:sz="4" w:space="0" w:color="auto"/>
              <w:bottom w:val="single" w:sz="4" w:space="0" w:color="auto"/>
              <w:right w:val="single" w:sz="4" w:space="0" w:color="auto"/>
            </w:tcBorders>
            <w:hideMark/>
          </w:tcPr>
          <w:p w14:paraId="50E4FF22"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w:t>
            </w:r>
          </w:p>
        </w:tc>
        <w:tc>
          <w:tcPr>
            <w:tcW w:w="1276" w:type="dxa"/>
            <w:tcBorders>
              <w:top w:val="single" w:sz="4" w:space="0" w:color="auto"/>
              <w:left w:val="single" w:sz="4" w:space="0" w:color="auto"/>
              <w:bottom w:val="single" w:sz="4" w:space="0" w:color="auto"/>
              <w:right w:val="single" w:sz="4" w:space="0" w:color="auto"/>
            </w:tcBorders>
            <w:hideMark/>
          </w:tcPr>
          <w:p w14:paraId="7C1C9137"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w:t>
            </w:r>
          </w:p>
        </w:tc>
        <w:tc>
          <w:tcPr>
            <w:tcW w:w="1417" w:type="dxa"/>
            <w:tcBorders>
              <w:top w:val="single" w:sz="4" w:space="0" w:color="auto"/>
              <w:left w:val="single" w:sz="4" w:space="0" w:color="auto"/>
              <w:bottom w:val="single" w:sz="4" w:space="0" w:color="auto"/>
              <w:right w:val="single" w:sz="4" w:space="0" w:color="auto"/>
            </w:tcBorders>
            <w:hideMark/>
          </w:tcPr>
          <w:p w14:paraId="6EFBF153"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90</w:t>
            </w:r>
          </w:p>
        </w:tc>
        <w:tc>
          <w:tcPr>
            <w:tcW w:w="1418" w:type="dxa"/>
            <w:tcBorders>
              <w:top w:val="single" w:sz="4" w:space="0" w:color="auto"/>
              <w:left w:val="single" w:sz="4" w:space="0" w:color="auto"/>
              <w:bottom w:val="single" w:sz="4" w:space="0" w:color="auto"/>
              <w:right w:val="single" w:sz="4" w:space="0" w:color="auto"/>
            </w:tcBorders>
            <w:hideMark/>
          </w:tcPr>
          <w:p w14:paraId="5265F137"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120</w:t>
            </w:r>
          </w:p>
        </w:tc>
        <w:tc>
          <w:tcPr>
            <w:tcW w:w="1559" w:type="dxa"/>
            <w:tcBorders>
              <w:top w:val="single" w:sz="4" w:space="0" w:color="auto"/>
              <w:left w:val="single" w:sz="4" w:space="0" w:color="auto"/>
              <w:bottom w:val="single" w:sz="4" w:space="0" w:color="auto"/>
              <w:right w:val="single" w:sz="4" w:space="0" w:color="auto"/>
            </w:tcBorders>
            <w:hideMark/>
          </w:tcPr>
          <w:p w14:paraId="2BE3B2C2" w14:textId="77777777" w:rsidR="00A6691F" w:rsidRPr="000F261C" w:rsidRDefault="00A6691F" w:rsidP="0060500C">
            <w:pPr>
              <w:spacing w:line="240" w:lineRule="auto"/>
              <w:ind w:firstLine="31"/>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150</w:t>
            </w:r>
          </w:p>
        </w:tc>
        <w:tc>
          <w:tcPr>
            <w:tcW w:w="1422" w:type="dxa"/>
            <w:tcBorders>
              <w:top w:val="single" w:sz="4" w:space="0" w:color="auto"/>
              <w:left w:val="single" w:sz="4" w:space="0" w:color="auto"/>
              <w:bottom w:val="single" w:sz="4" w:space="0" w:color="auto"/>
              <w:right w:val="single" w:sz="4" w:space="0" w:color="auto"/>
            </w:tcBorders>
            <w:hideMark/>
          </w:tcPr>
          <w:p w14:paraId="594D85E8"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180</w:t>
            </w:r>
          </w:p>
        </w:tc>
      </w:tr>
      <w:tr w:rsidR="0060500C" w:rsidRPr="000F261C" w14:paraId="6873E61C" w14:textId="77777777" w:rsidTr="00AB4988">
        <w:trPr>
          <w:jc w:val="center"/>
        </w:trPr>
        <w:tc>
          <w:tcPr>
            <w:tcW w:w="1271" w:type="dxa"/>
            <w:tcBorders>
              <w:top w:val="single" w:sz="4" w:space="0" w:color="auto"/>
              <w:left w:val="single" w:sz="4" w:space="0" w:color="auto"/>
              <w:bottom w:val="single" w:sz="4" w:space="0" w:color="auto"/>
              <w:right w:val="single" w:sz="4" w:space="0" w:color="auto"/>
            </w:tcBorders>
            <w:hideMark/>
          </w:tcPr>
          <w:p w14:paraId="20EBC96B" w14:textId="3F2E0D53" w:rsidR="00A6691F" w:rsidRPr="000F261C" w:rsidRDefault="002803B1" w:rsidP="0060500C">
            <w:pPr>
              <w:spacing w:line="240" w:lineRule="auto"/>
              <w:contextualSpacing/>
              <w:rPr>
                <w:rFonts w:ascii="Times New Roman" w:hAnsi="Times New Roman" w:cs="Times New Roman"/>
                <w:bCs/>
                <w:sz w:val="28"/>
                <w:szCs w:val="28"/>
                <w:lang w:val="en-US"/>
              </w:rPr>
            </w:pPr>
            <m:oMath>
              <m:r>
                <w:rPr>
                  <w:rFonts w:ascii="Cambria Math" w:hAnsi="Cambria Math" w:cs="Times New Roman"/>
                  <w:sz w:val="28"/>
                  <w:szCs w:val="28"/>
                  <w:lang w:val="kk-KZ"/>
                </w:rPr>
                <m:t>∆</m:t>
              </m:r>
            </m:oMath>
            <w:r w:rsidRPr="000F261C">
              <w:rPr>
                <w:rFonts w:ascii="Times New Roman" w:eastAsiaTheme="minorEastAsia" w:hAnsi="Times New Roman" w:cs="Times New Roman"/>
                <w:bCs/>
                <w:sz w:val="28"/>
                <w:szCs w:val="28"/>
                <w:lang w:val="en-US"/>
              </w:rPr>
              <w:t>m</w:t>
            </w:r>
          </w:p>
        </w:tc>
        <w:tc>
          <w:tcPr>
            <w:tcW w:w="1276" w:type="dxa"/>
            <w:tcBorders>
              <w:top w:val="single" w:sz="4" w:space="0" w:color="auto"/>
              <w:left w:val="single" w:sz="4" w:space="0" w:color="auto"/>
              <w:bottom w:val="single" w:sz="4" w:space="0" w:color="auto"/>
              <w:right w:val="single" w:sz="4" w:space="0" w:color="auto"/>
            </w:tcBorders>
            <w:hideMark/>
          </w:tcPr>
          <w:p w14:paraId="109AD6C8"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0,0420</w:t>
            </w:r>
          </w:p>
        </w:tc>
        <w:tc>
          <w:tcPr>
            <w:tcW w:w="1276" w:type="dxa"/>
            <w:tcBorders>
              <w:top w:val="single" w:sz="4" w:space="0" w:color="auto"/>
              <w:left w:val="single" w:sz="4" w:space="0" w:color="auto"/>
              <w:bottom w:val="single" w:sz="4" w:space="0" w:color="auto"/>
              <w:right w:val="single" w:sz="4" w:space="0" w:color="auto"/>
            </w:tcBorders>
            <w:hideMark/>
          </w:tcPr>
          <w:p w14:paraId="1F2E6005"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0,0821</w:t>
            </w:r>
          </w:p>
        </w:tc>
        <w:tc>
          <w:tcPr>
            <w:tcW w:w="1417" w:type="dxa"/>
            <w:tcBorders>
              <w:top w:val="single" w:sz="4" w:space="0" w:color="auto"/>
              <w:left w:val="single" w:sz="4" w:space="0" w:color="auto"/>
              <w:bottom w:val="single" w:sz="4" w:space="0" w:color="auto"/>
              <w:right w:val="single" w:sz="4" w:space="0" w:color="auto"/>
            </w:tcBorders>
            <w:hideMark/>
          </w:tcPr>
          <w:p w14:paraId="51265D7B"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0,1259</w:t>
            </w:r>
          </w:p>
        </w:tc>
        <w:tc>
          <w:tcPr>
            <w:tcW w:w="1418" w:type="dxa"/>
            <w:tcBorders>
              <w:top w:val="single" w:sz="4" w:space="0" w:color="auto"/>
              <w:left w:val="single" w:sz="4" w:space="0" w:color="auto"/>
              <w:bottom w:val="single" w:sz="4" w:space="0" w:color="auto"/>
              <w:right w:val="single" w:sz="4" w:space="0" w:color="auto"/>
            </w:tcBorders>
            <w:hideMark/>
          </w:tcPr>
          <w:p w14:paraId="47DD2454" w14:textId="77777777" w:rsidR="00A6691F" w:rsidRPr="000F261C" w:rsidRDefault="00A6691F" w:rsidP="0060500C">
            <w:pPr>
              <w:spacing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0,1669</w:t>
            </w:r>
          </w:p>
        </w:tc>
        <w:tc>
          <w:tcPr>
            <w:tcW w:w="1559" w:type="dxa"/>
            <w:tcBorders>
              <w:top w:val="single" w:sz="4" w:space="0" w:color="auto"/>
              <w:left w:val="single" w:sz="4" w:space="0" w:color="auto"/>
              <w:bottom w:val="single" w:sz="4" w:space="0" w:color="auto"/>
              <w:right w:val="single" w:sz="4" w:space="0" w:color="auto"/>
            </w:tcBorders>
            <w:hideMark/>
          </w:tcPr>
          <w:p w14:paraId="09C792E5" w14:textId="77777777" w:rsidR="00A6691F" w:rsidRPr="000F261C" w:rsidRDefault="00A6691F" w:rsidP="0060500C">
            <w:pPr>
              <w:spacing w:line="240" w:lineRule="auto"/>
              <w:ind w:firstLine="31"/>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0,2100</w:t>
            </w:r>
          </w:p>
        </w:tc>
        <w:tc>
          <w:tcPr>
            <w:tcW w:w="1422" w:type="dxa"/>
            <w:tcBorders>
              <w:top w:val="single" w:sz="4" w:space="0" w:color="auto"/>
              <w:left w:val="single" w:sz="4" w:space="0" w:color="auto"/>
              <w:bottom w:val="single" w:sz="4" w:space="0" w:color="auto"/>
              <w:right w:val="single" w:sz="4" w:space="0" w:color="auto"/>
            </w:tcBorders>
            <w:hideMark/>
          </w:tcPr>
          <w:p w14:paraId="485B0FA4" w14:textId="77777777" w:rsidR="00A6691F" w:rsidRPr="000F261C" w:rsidRDefault="00A6691F" w:rsidP="0060500C">
            <w:pPr>
              <w:spacing w:line="240" w:lineRule="auto"/>
              <w:ind w:firstLine="2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0,2513</w:t>
            </w:r>
          </w:p>
        </w:tc>
      </w:tr>
    </w:tbl>
    <w:p w14:paraId="414FB0B7"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 </w:t>
      </w:r>
    </w:p>
    <w:p w14:paraId="5E9D0519" w14:textId="43C8BC6E"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t>3.2.3 Титан</w:t>
      </w:r>
      <w:r w:rsidR="00493F29" w:rsidRPr="000F261C">
        <w:rPr>
          <w:rFonts w:ascii="Times New Roman" w:hAnsi="Times New Roman" w:cs="Times New Roman"/>
          <w:sz w:val="28"/>
          <w:szCs w:val="28"/>
          <w:lang w:val="kk-KZ"/>
        </w:rPr>
        <w:t xml:space="preserve">ның </w:t>
      </w:r>
      <w:r w:rsidRPr="000F261C">
        <w:rPr>
          <w:rFonts w:ascii="Times New Roman" w:hAnsi="Times New Roman" w:cs="Times New Roman"/>
          <w:sz w:val="28"/>
          <w:szCs w:val="28"/>
          <w:lang w:val="kk-KZ"/>
        </w:rPr>
        <w:t>айнымалы ток әсерімен биполярлы электрод</w:t>
      </w:r>
      <w:r w:rsidR="00493F29" w:rsidRPr="000F261C">
        <w:rPr>
          <w:rFonts w:ascii="Times New Roman" w:hAnsi="Times New Roman" w:cs="Times New Roman"/>
          <w:sz w:val="28"/>
          <w:szCs w:val="28"/>
          <w:lang w:val="kk-KZ"/>
        </w:rPr>
        <w:t>тар</w:t>
      </w:r>
      <w:r w:rsidRPr="000F261C">
        <w:rPr>
          <w:rFonts w:ascii="Times New Roman" w:hAnsi="Times New Roman" w:cs="Times New Roman"/>
          <w:sz w:val="28"/>
          <w:szCs w:val="28"/>
          <w:lang w:val="kk-KZ"/>
        </w:rPr>
        <w:t xml:space="preserve"> пайдалану арқылы еруін зерттеу</w:t>
      </w:r>
    </w:p>
    <w:p w14:paraId="48D98319" w14:textId="77777777"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Титан электродының сулы қышқылды ортада еруін қарқындату мақсатында  біз биполярлы титан электродтарын қолдана отырып, өндірістік жиіліктегі айнымалы токпен электролиз жүргізу нәтижелерін келтіреміз. </w:t>
      </w:r>
    </w:p>
    <w:p w14:paraId="5B8728F4" w14:textId="77777777"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Айта кететін мәселе: электрохимияда электродтарды тұрақты ток тізбегіне моно- және биполярлы жалғанатын электролизерлер қолданылатыны белгілі [16]. Монополярлық схемада бірыңғай белгідегі барлық электродтар ток көзінің тиісті полюсіне қосылады.</w:t>
      </w:r>
    </w:p>
    <w:p w14:paraId="6B3AEE6E" w14:textId="0D459A6F"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Электродтарды қосудың биполярлық схемасында ток тек монополярлы  болып табылатын шеткі электродтарға беріледі. Шеткі монополярлы электродтардың арасында орналасқан барлық басқа электродтар ток </w:t>
      </w:r>
      <w:r w:rsidR="00192723" w:rsidRPr="000F261C">
        <w:rPr>
          <w:rFonts w:ascii="Times New Roman" w:hAnsi="Times New Roman" w:cs="Times New Roman"/>
          <w:bCs/>
          <w:sz w:val="28"/>
          <w:szCs w:val="28"/>
          <w:lang w:val="kk-KZ"/>
        </w:rPr>
        <w:t>бергіштерге жалғанбаған</w:t>
      </w:r>
      <w:r w:rsidRPr="000F261C">
        <w:rPr>
          <w:rFonts w:ascii="Times New Roman" w:hAnsi="Times New Roman" w:cs="Times New Roman"/>
          <w:bCs/>
          <w:sz w:val="28"/>
          <w:szCs w:val="28"/>
          <w:lang w:val="kk-KZ"/>
        </w:rPr>
        <w:t xml:space="preserve"> және олар биполярлы электродтар ретінде жұмыс атқарады – электродтың бір беті катод, ал екінші беті анод болып табылады. Сыртқы ток көзінен келетін ток электролизердің әрбір ұяшығы арқылы өтеді, ал жалпы кернеу бір ұяшықтағы кернеудің ұяшық сандарының көбейтіндісіне тең. Биполярлы электрод (БПЭ) батырылған ерітіндіге жеткілікті кернеу берілгенде, БПЭ-нің қарама-қарсы жағында тотығу және тотықсыздану реакциялары жүретіні атап өтілген [150]. Биполярлы электродтарды іс жүзінде пайдалану туралы  кейб</w:t>
      </w:r>
      <w:r w:rsidR="00D82737" w:rsidRPr="000F261C">
        <w:rPr>
          <w:rFonts w:ascii="Times New Roman" w:hAnsi="Times New Roman" w:cs="Times New Roman"/>
          <w:bCs/>
          <w:sz w:val="28"/>
          <w:szCs w:val="28"/>
          <w:lang w:val="kk-KZ"/>
        </w:rPr>
        <w:t xml:space="preserve">ір әдебиет көздерінде [31,151] </w:t>
      </w:r>
      <w:r w:rsidR="002A5282" w:rsidRPr="000F261C">
        <w:rPr>
          <w:rFonts w:ascii="Times New Roman" w:hAnsi="Times New Roman" w:cs="Times New Roman"/>
          <w:bCs/>
          <w:sz w:val="28"/>
          <w:szCs w:val="28"/>
          <w:lang w:val="kk-KZ"/>
        </w:rPr>
        <w:t>баяндалған</w:t>
      </w:r>
      <w:r w:rsidRPr="000F261C">
        <w:rPr>
          <w:rFonts w:ascii="Times New Roman" w:hAnsi="Times New Roman" w:cs="Times New Roman"/>
          <w:bCs/>
          <w:sz w:val="28"/>
          <w:szCs w:val="28"/>
          <w:lang w:val="kk-KZ"/>
        </w:rPr>
        <w:t xml:space="preserve">. Тек барлық жағдайда мұндай электродтарды пайдалану тұрақты токпен жүргізілген электролиз кезінде орын алған. Ал айнымалы ток әсерімен жүргізілген электролиз кезінде биполярлы электродтарды қолдану жағдайлары қарастырылған зерттеу жұмыстарын кездестірмедік.  </w:t>
      </w:r>
    </w:p>
    <w:p w14:paraId="4ED9F157" w14:textId="77777777"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Осы мәселелерді ескере отырып, біз 2-бөлімде (2.6-суретте) сипатталған қондырғыда электролиз жүргіздік. Монополярлы және биполярлы электродтар </w:t>
      </w:r>
      <w:r w:rsidRPr="000F261C">
        <w:rPr>
          <w:rFonts w:ascii="Times New Roman" w:hAnsi="Times New Roman" w:cs="Times New Roman"/>
          <w:bCs/>
          <w:sz w:val="28"/>
          <w:szCs w:val="28"/>
          <w:lang w:val="kk-KZ"/>
        </w:rPr>
        <w:lastRenderedPageBreak/>
        <w:t xml:space="preserve">ретінде титан пластиналары пайдаланылды. Электролит ретінде күкірт қышқылы қолданылды. </w:t>
      </w:r>
    </w:p>
    <w:p w14:paraId="1A0C685B" w14:textId="4EAA0869"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Электролиз кезінде титан анодтық жартылай периодта реакция (3.1) арқылы ериді, ал биполярлы электродты қолданған кезде титанның тотығу реакциясы ток көзіне тікелей қосылмаған электродта да жүреді.</w:t>
      </w:r>
    </w:p>
    <w:p w14:paraId="69552C8A" w14:textId="77777777" w:rsidR="00755718" w:rsidRPr="000F261C" w:rsidRDefault="00755718" w:rsidP="00755718">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Монополярлы және биполярлы электродтардың массасының төмендеуі алдымен ток тығыздығының артуымен пропорционалды түрде артып отырады (3.4-кесте), содан кейін ток тығыздығының мәндері 400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-ден 2500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-ге дейін өзгерген кезде, массаның төмендеу мөлшері қарқынды өседі. 3.5-суретте титан электродтарының жалпы массасының төмендеуінің тәуелділігі көрсетілген: 1) биполярлы электродсыз; 2) биполярлы электродпен. Есептеулер көрсеткендей, биполярлы электродты қолданған кезде электродтар массасының жалпы төмендеуі биполярлы электродсыз поляризация кезінде массаның жалпы төмендеуінен 1,38 есе көп болады.</w:t>
      </w:r>
    </w:p>
    <w:p w14:paraId="039A8D1E" w14:textId="77777777" w:rsidR="00755718" w:rsidRPr="000F261C" w:rsidRDefault="00755718" w:rsidP="00755718">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Екі шеткі электродтардың массасының азаю мәндері бір-біріне өте жақын екенін ескерген жөн, осыған байланысты бұл мәндер графикалық түрде көрсетілмеген, бірақ 3.4-кестеде толықтай көрсетілген.</w:t>
      </w:r>
    </w:p>
    <w:p w14:paraId="3208A7EE" w14:textId="77777777"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p>
    <w:p w14:paraId="111F1DEB" w14:textId="77777777" w:rsidR="00A6691F" w:rsidRPr="000F261C" w:rsidRDefault="00A6691F" w:rsidP="003F717F">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3.4 – Биполярлы электродтарды пайдаланып айнымалы токпен поляризациялау кезінде титан электродтарының массасының өзгеруі</w:t>
      </w:r>
    </w:p>
    <w:p w14:paraId="71CB8CA5"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tbl>
      <w:tblPr>
        <w:tblStyle w:val="af7"/>
        <w:tblW w:w="9639" w:type="dxa"/>
        <w:tblInd w:w="-5" w:type="dxa"/>
        <w:tblLayout w:type="fixed"/>
        <w:tblLook w:val="04A0" w:firstRow="1" w:lastRow="0" w:firstColumn="1" w:lastColumn="0" w:noHBand="0" w:noVBand="1"/>
      </w:tblPr>
      <w:tblGrid>
        <w:gridCol w:w="1560"/>
        <w:gridCol w:w="1275"/>
        <w:gridCol w:w="1276"/>
        <w:gridCol w:w="1418"/>
        <w:gridCol w:w="1417"/>
        <w:gridCol w:w="1418"/>
        <w:gridCol w:w="1275"/>
      </w:tblGrid>
      <w:tr w:rsidR="00A6691F" w:rsidRPr="000F261C" w14:paraId="6833A349" w14:textId="77777777" w:rsidTr="00755718">
        <w:trPr>
          <w:trHeight w:val="1022"/>
        </w:trPr>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l2br w:val="single" w:sz="4" w:space="0" w:color="auto"/>
            </w:tcBorders>
            <w:hideMark/>
          </w:tcPr>
          <w:p w14:paraId="28DF92B3" w14:textId="3D7D56D4" w:rsidR="00A6691F" w:rsidRPr="000F261C" w:rsidRDefault="00704D91" w:rsidP="00704D91">
            <w:pPr>
              <w:spacing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en-US"/>
              </w:rPr>
              <w:t>i</w:t>
            </w:r>
            <w:r w:rsidR="00A6691F" w:rsidRPr="000F261C">
              <w:rPr>
                <w:rFonts w:ascii="Times New Roman" w:hAnsi="Times New Roman" w:cs="Times New Roman"/>
                <w:bCs/>
                <w:sz w:val="28"/>
                <w:szCs w:val="28"/>
              </w:rPr>
              <w:t>, А/м</w:t>
            </w:r>
            <w:r w:rsidR="00A6691F" w:rsidRPr="000F261C">
              <w:rPr>
                <w:rFonts w:ascii="Times New Roman" w:hAnsi="Times New Roman" w:cs="Times New Roman"/>
                <w:bCs/>
                <w:sz w:val="28"/>
                <w:szCs w:val="28"/>
                <w:vertAlign w:val="superscript"/>
              </w:rPr>
              <w:t>2</w:t>
            </w:r>
          </w:p>
          <w:p w14:paraId="00D73741" w14:textId="77777777" w:rsidR="00755718" w:rsidRPr="000F261C" w:rsidRDefault="00755718" w:rsidP="00D43682">
            <w:pPr>
              <w:spacing w:line="240" w:lineRule="auto"/>
              <w:contextualSpacing/>
              <w:rPr>
                <w:rFonts w:ascii="Times New Roman" w:hAnsi="Times New Roman" w:cs="Times New Roman"/>
                <w:bCs/>
                <w:sz w:val="28"/>
                <w:szCs w:val="28"/>
                <w:lang w:val="kk-KZ"/>
              </w:rPr>
            </w:pPr>
          </w:p>
          <w:p w14:paraId="240BA124" w14:textId="026892DF" w:rsidR="00A6691F" w:rsidRPr="000F261C" w:rsidRDefault="00A6691F" w:rsidP="00D43682">
            <w:pPr>
              <w:spacing w:line="240" w:lineRule="auto"/>
              <w:contextualSpacing/>
              <w:rPr>
                <w:rFonts w:ascii="Times New Roman" w:hAnsi="Times New Roman" w:cs="Times New Roman"/>
                <w:bCs/>
                <w:sz w:val="28"/>
                <w:szCs w:val="28"/>
                <w:vertAlign w:val="superscript"/>
              </w:rPr>
            </w:pPr>
            <w:r w:rsidRPr="000F261C">
              <w:rPr>
                <w:rFonts w:ascii="Times New Roman" w:hAnsi="Times New Roman" w:cs="Times New Roman"/>
                <w:bCs/>
                <w:sz w:val="28"/>
                <w:szCs w:val="28"/>
                <w:lang w:val="kk-KZ"/>
              </w:rPr>
              <w:t>масса                   кемуі</w:t>
            </w:r>
            <w:r w:rsidRPr="000F261C">
              <w:rPr>
                <w:rFonts w:ascii="Times New Roman" w:hAnsi="Times New Roman" w:cs="Times New Roman"/>
                <w:bCs/>
                <w:sz w:val="28"/>
                <w:szCs w:val="28"/>
              </w:rPr>
              <w:t>, г</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3199D3"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400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E712E3" w14:textId="77777777" w:rsidR="00A6691F" w:rsidRPr="000F261C" w:rsidRDefault="00A6691F" w:rsidP="003F717F">
            <w:pPr>
              <w:spacing w:line="240" w:lineRule="auto"/>
              <w:ind w:firstLine="35"/>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800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CC6336"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1200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06D2CD"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1600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D1E78C"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1800</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ACE756"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2500</w:t>
            </w:r>
          </w:p>
        </w:tc>
      </w:tr>
      <w:tr w:rsidR="00A6691F" w:rsidRPr="000F261C" w14:paraId="088B8D5D" w14:textId="77777777" w:rsidTr="00F121F9">
        <w:trPr>
          <w:trHeight w:val="252"/>
        </w:trPr>
        <w:tc>
          <w:tcPr>
            <w:tcW w:w="9639"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0C0794" w14:textId="77777777" w:rsidR="00A6691F" w:rsidRPr="000F261C" w:rsidRDefault="00A6691F" w:rsidP="002C1770">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w:t>
            </w:r>
            <w:r w:rsidRPr="000F261C">
              <w:rPr>
                <w:rFonts w:ascii="Times New Roman" w:hAnsi="Times New Roman" w:cs="Times New Roman"/>
                <w:bCs/>
                <w:sz w:val="28"/>
                <w:szCs w:val="28"/>
                <w:lang w:val="en-US"/>
              </w:rPr>
              <w:t>a</w:t>
            </w:r>
            <w:r w:rsidRPr="000F261C">
              <w:rPr>
                <w:rFonts w:ascii="Times New Roman" w:hAnsi="Times New Roman" w:cs="Times New Roman"/>
                <w:bCs/>
                <w:sz w:val="28"/>
                <w:szCs w:val="28"/>
              </w:rPr>
              <w:t>)</w:t>
            </w:r>
          </w:p>
        </w:tc>
      </w:tr>
      <w:tr w:rsidR="00A6691F" w:rsidRPr="000F261C" w14:paraId="6D672D09"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BADF08" w14:textId="77777777" w:rsidR="00A6691F" w:rsidRPr="000F261C" w:rsidRDefault="00A6691F" w:rsidP="003F717F">
            <w:pPr>
              <w:spacing w:line="240" w:lineRule="auto"/>
              <w:ind w:firstLine="34"/>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m</w:t>
            </w:r>
            <w:r w:rsidRPr="000F261C">
              <w:rPr>
                <w:rFonts w:ascii="Times New Roman" w:hAnsi="Times New Roman" w:cs="Times New Roman"/>
                <w:bCs/>
                <w:sz w:val="28"/>
                <w:szCs w:val="28"/>
                <w:vertAlign w:val="subscript"/>
                <w:lang w:val="en-US"/>
              </w:rPr>
              <w:t>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0B233A" w14:textId="12857374" w:rsidR="00A6691F" w:rsidRPr="000F261C" w:rsidRDefault="0040468F" w:rsidP="003F717F">
            <w:pPr>
              <w:spacing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0,</w:t>
            </w:r>
            <w:r w:rsidR="00A6691F" w:rsidRPr="000F261C">
              <w:rPr>
                <w:rFonts w:ascii="Times New Roman" w:hAnsi="Times New Roman" w:cs="Times New Roman"/>
                <w:bCs/>
                <w:sz w:val="28"/>
                <w:szCs w:val="28"/>
                <w:lang w:val="en-US"/>
              </w:rPr>
              <w:t>0292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534282"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0,0726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2B5849"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0,1185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E6A0F0"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0,1694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B90EC5"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0,175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7897DF"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0,4687</w:t>
            </w:r>
          </w:p>
        </w:tc>
      </w:tr>
      <w:tr w:rsidR="00A6691F" w:rsidRPr="000F261C" w14:paraId="6D973940"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37A91C" w14:textId="77777777" w:rsidR="00A6691F" w:rsidRPr="000F261C" w:rsidRDefault="00A6691F" w:rsidP="003F717F">
            <w:pPr>
              <w:spacing w:line="240" w:lineRule="auto"/>
              <w:ind w:firstLine="34"/>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en-US"/>
              </w:rPr>
              <w:t>m</w:t>
            </w:r>
            <w:r w:rsidRPr="000F261C">
              <w:rPr>
                <w:rFonts w:ascii="Times New Roman" w:hAnsi="Times New Roman" w:cs="Times New Roman"/>
                <w:bCs/>
                <w:sz w:val="28"/>
                <w:szCs w:val="28"/>
                <w:vertAlign w:val="subscript"/>
                <w:lang w:val="en-US"/>
              </w:rPr>
              <w:t>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5F4DF2" w14:textId="55B2817D" w:rsidR="00A6691F" w:rsidRPr="000F261C" w:rsidRDefault="0040468F" w:rsidP="003F717F">
            <w:pPr>
              <w:spacing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0,</w:t>
            </w:r>
            <w:r w:rsidR="00A6691F" w:rsidRPr="000F261C">
              <w:rPr>
                <w:rFonts w:ascii="Times New Roman" w:hAnsi="Times New Roman" w:cs="Times New Roman"/>
                <w:bCs/>
                <w:sz w:val="28"/>
                <w:szCs w:val="28"/>
                <w:lang w:val="en-US"/>
              </w:rPr>
              <w:t>0</w:t>
            </w:r>
            <w:r w:rsidR="00A6691F" w:rsidRPr="000F261C">
              <w:rPr>
                <w:rFonts w:ascii="Times New Roman" w:hAnsi="Times New Roman" w:cs="Times New Roman"/>
                <w:bCs/>
                <w:sz w:val="28"/>
                <w:szCs w:val="28"/>
              </w:rPr>
              <w:t>172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3E0E49"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0,0496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6EA66"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0,0846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4B29C4"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0,1292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8E0E76"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0,1464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CD7892"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0,2692</w:t>
            </w:r>
          </w:p>
        </w:tc>
      </w:tr>
      <w:tr w:rsidR="00A6691F" w:rsidRPr="000F261C" w14:paraId="7FC5EB51"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7C3FA3" w14:textId="77777777" w:rsidR="00A6691F" w:rsidRPr="000F261C" w:rsidRDefault="00A6691F" w:rsidP="003F717F">
            <w:pPr>
              <w:spacing w:line="240" w:lineRule="auto"/>
              <w:ind w:firstLine="34"/>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en-US"/>
              </w:rPr>
              <w:t>m</w:t>
            </w:r>
            <w:r w:rsidRPr="000F261C">
              <w:rPr>
                <w:rFonts w:ascii="Times New Roman" w:hAnsi="Times New Roman" w:cs="Times New Roman"/>
                <w:bCs/>
                <w:sz w:val="28"/>
                <w:szCs w:val="28"/>
                <w:vertAlign w:val="subscript"/>
                <w:lang w:val="en-US"/>
              </w:rPr>
              <w:t>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A245EE" w14:textId="6C8FEA5C" w:rsidR="00A6691F" w:rsidRPr="000F261C" w:rsidRDefault="0040468F" w:rsidP="003F717F">
            <w:pPr>
              <w:spacing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0,</w:t>
            </w:r>
            <w:r w:rsidR="00A6691F" w:rsidRPr="000F261C">
              <w:rPr>
                <w:rFonts w:ascii="Times New Roman" w:hAnsi="Times New Roman" w:cs="Times New Roman"/>
                <w:bCs/>
                <w:sz w:val="28"/>
                <w:szCs w:val="28"/>
                <w:lang w:val="en-US"/>
              </w:rPr>
              <w:t>03</w:t>
            </w:r>
            <w:r w:rsidR="00A6691F" w:rsidRPr="000F261C">
              <w:rPr>
                <w:rFonts w:ascii="Times New Roman" w:hAnsi="Times New Roman" w:cs="Times New Roman"/>
                <w:bCs/>
                <w:sz w:val="28"/>
                <w:szCs w:val="28"/>
              </w:rPr>
              <w:t>06</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617CA7"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0,0733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F7C733"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0,1258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A1A04F"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0,1713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8FB3B1"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0,1733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ED6198"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0,4675</w:t>
            </w:r>
          </w:p>
        </w:tc>
      </w:tr>
      <w:tr w:rsidR="00A6691F" w:rsidRPr="000F261C" w14:paraId="24ECB52C"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E1803A" w14:textId="77777777" w:rsidR="00A6691F" w:rsidRPr="000F261C" w:rsidRDefault="00A6691F" w:rsidP="003F717F">
            <w:pPr>
              <w:spacing w:line="240" w:lineRule="auto"/>
              <w:ind w:firstLine="34"/>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rPr>
              <w:t>∆</w:t>
            </w:r>
            <w:r w:rsidRPr="000F261C">
              <w:rPr>
                <w:rFonts w:ascii="Times New Roman" w:hAnsi="Times New Roman" w:cs="Times New Roman"/>
                <w:bCs/>
                <w:sz w:val="28"/>
                <w:szCs w:val="28"/>
                <w:lang w:val="en-US"/>
              </w:rPr>
              <w:t>m</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01305F"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en-US"/>
              </w:rPr>
              <w:t>0</w:t>
            </w:r>
            <w:r w:rsidRPr="000F261C">
              <w:rPr>
                <w:rFonts w:ascii="Times New Roman" w:hAnsi="Times New Roman" w:cs="Times New Roman"/>
                <w:bCs/>
                <w:sz w:val="28"/>
                <w:szCs w:val="28"/>
              </w:rPr>
              <w:t>,0770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A99DA7"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0,1955</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11F44C"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0,3289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D5DF5A"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0,4699</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E64E12"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0,4947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4DE23A"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1,2054</w:t>
            </w:r>
          </w:p>
        </w:tc>
      </w:tr>
      <w:tr w:rsidR="00A6691F" w:rsidRPr="000F261C" w14:paraId="19E8CF17" w14:textId="77777777" w:rsidTr="00F121F9">
        <w:tc>
          <w:tcPr>
            <w:tcW w:w="9639"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EF1441" w14:textId="77777777" w:rsidR="00A6691F" w:rsidRPr="000F261C" w:rsidRDefault="00A6691F" w:rsidP="003F717F">
            <w:pPr>
              <w:spacing w:line="240" w:lineRule="auto"/>
              <w:ind w:firstLine="34"/>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ә</w:t>
            </w:r>
            <w:r w:rsidRPr="000F261C">
              <w:rPr>
                <w:rFonts w:ascii="Times New Roman" w:hAnsi="Times New Roman" w:cs="Times New Roman"/>
                <w:bCs/>
                <w:sz w:val="28"/>
                <w:szCs w:val="28"/>
                <w:lang w:val="en-US"/>
              </w:rPr>
              <w:t>)</w:t>
            </w:r>
          </w:p>
        </w:tc>
      </w:tr>
      <w:tr w:rsidR="00A6691F" w:rsidRPr="000F261C" w14:paraId="5CB32C24"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5D7827" w14:textId="77777777" w:rsidR="00A6691F" w:rsidRPr="000F261C" w:rsidRDefault="00A6691F" w:rsidP="003F717F">
            <w:pPr>
              <w:spacing w:line="240" w:lineRule="auto"/>
              <w:ind w:firstLine="34"/>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m</w:t>
            </w:r>
            <w:r w:rsidRPr="000F261C">
              <w:rPr>
                <w:rFonts w:ascii="Times New Roman" w:hAnsi="Times New Roman" w:cs="Times New Roman"/>
                <w:bCs/>
                <w:sz w:val="28"/>
                <w:szCs w:val="28"/>
                <w:vertAlign w:val="subscript"/>
                <w:lang w:val="en-US"/>
              </w:rPr>
              <w:t>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D73EFF"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0,0281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987368"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0,0724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905484"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0,1265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072FFB"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0,1698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C89CD5"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0,1809</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355965"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0,4474</w:t>
            </w:r>
          </w:p>
        </w:tc>
      </w:tr>
      <w:tr w:rsidR="00A6691F" w:rsidRPr="000F261C" w14:paraId="5ACFDDD6"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B1409C" w14:textId="77777777" w:rsidR="00A6691F" w:rsidRPr="000F261C" w:rsidRDefault="00A6691F" w:rsidP="003F717F">
            <w:pPr>
              <w:spacing w:line="240" w:lineRule="auto"/>
              <w:ind w:firstLine="34"/>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en-US"/>
              </w:rPr>
              <w:t>m</w:t>
            </w:r>
            <w:r w:rsidRPr="000F261C">
              <w:rPr>
                <w:rFonts w:ascii="Times New Roman" w:hAnsi="Times New Roman" w:cs="Times New Roman"/>
                <w:bCs/>
                <w:sz w:val="28"/>
                <w:szCs w:val="28"/>
                <w:vertAlign w:val="subscript"/>
                <w:lang w:val="en-US"/>
              </w:rPr>
              <w:t>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089138"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0,0276</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B7BE13"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0,0735</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03C99A"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0,1219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59E599"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0,1694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9F174"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0,1793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40C4F0"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0,4457</w:t>
            </w:r>
          </w:p>
        </w:tc>
      </w:tr>
      <w:tr w:rsidR="00A6691F" w:rsidRPr="000F261C" w14:paraId="728DE35F"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7E52D9" w14:textId="77777777" w:rsidR="00A6691F" w:rsidRPr="000F261C" w:rsidRDefault="00A6691F" w:rsidP="003F717F">
            <w:pPr>
              <w:spacing w:line="240" w:lineRule="auto"/>
              <w:ind w:firstLine="34"/>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rPr>
              <w:t>∆</w:t>
            </w:r>
            <w:r w:rsidRPr="000F261C">
              <w:rPr>
                <w:rFonts w:ascii="Times New Roman" w:hAnsi="Times New Roman" w:cs="Times New Roman"/>
                <w:bCs/>
                <w:sz w:val="28"/>
                <w:szCs w:val="28"/>
                <w:lang w:val="en-US"/>
              </w:rPr>
              <w:t>m</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3D558D"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0,0557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07F2D7"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0,1459</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FBFC2C"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0,2484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05E432"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0,3392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10458E"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0,3602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4927EF"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0,8931</w:t>
            </w:r>
          </w:p>
        </w:tc>
      </w:tr>
      <w:tr w:rsidR="00A6691F" w:rsidRPr="000F261C" w14:paraId="691C997E"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58B4C3" w14:textId="2C8F4E7F" w:rsidR="00A6691F" w:rsidRPr="000F261C" w:rsidRDefault="00B10BBF" w:rsidP="003F717F">
            <w:pPr>
              <w:spacing w:line="240" w:lineRule="auto"/>
              <w:ind w:firstLine="3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Масса кемуінің неше есе артқаны</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1B836C"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1,38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8D6CE6"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1,34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9782E7" w14:textId="77777777" w:rsidR="00A6691F" w:rsidRPr="000F261C" w:rsidRDefault="00A6691F" w:rsidP="001B64D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1,34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85BF78" w14:textId="77777777" w:rsidR="00A6691F" w:rsidRPr="000F261C" w:rsidRDefault="00A6691F" w:rsidP="001B64D6">
            <w:pPr>
              <w:spacing w:line="240" w:lineRule="auto"/>
              <w:ind w:firstLine="30"/>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1,38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0F397C"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1,37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1D0A31" w14:textId="77777777" w:rsidR="00A6691F" w:rsidRPr="000F261C" w:rsidRDefault="00A6691F" w:rsidP="003F717F">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1,34</w:t>
            </w:r>
          </w:p>
        </w:tc>
      </w:tr>
    </w:tbl>
    <w:p w14:paraId="0939709C" w14:textId="77777777" w:rsidR="00A6691F" w:rsidRPr="000F261C" w:rsidRDefault="00A6691F" w:rsidP="00E27B8A">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object w:dxaOrig="6705" w:dyaOrig="5280" w14:anchorId="0EDF9EF6">
          <v:shape id="_x0000_i1031" type="#_x0000_t75" style="width:335.4pt;height:263.4pt" o:ole="">
            <v:imagedata r:id="rId31" o:title=""/>
          </v:shape>
          <o:OLEObject Type="Embed" ProgID="Origin95.Graph" ShapeID="_x0000_i1031" DrawAspect="Content" ObjectID="_1807426834" r:id="rId32"/>
        </w:object>
      </w:r>
    </w:p>
    <w:p w14:paraId="7BA1D17B" w14:textId="7BA19800" w:rsidR="00A6691F" w:rsidRPr="000F261C" w:rsidRDefault="00A6691F" w:rsidP="00E27B8A">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rPr>
        <w:t>1</w:t>
      </w:r>
      <w:r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rPr>
        <w:t>– екі титан электродтары</w:t>
      </w:r>
      <w:r w:rsidRPr="000F261C">
        <w:rPr>
          <w:rFonts w:ascii="Times New Roman" w:hAnsi="Times New Roman" w:cs="Times New Roman"/>
          <w:bCs/>
          <w:sz w:val="28"/>
          <w:szCs w:val="28"/>
          <w:lang w:val="kk-KZ"/>
        </w:rPr>
        <w:t>мен</w:t>
      </w:r>
      <w:r w:rsidRPr="000F261C">
        <w:rPr>
          <w:rFonts w:ascii="Times New Roman" w:hAnsi="Times New Roman" w:cs="Times New Roman"/>
          <w:bCs/>
          <w:sz w:val="28"/>
          <w:szCs w:val="28"/>
        </w:rPr>
        <w:t xml:space="preserve"> </w:t>
      </w:r>
      <w:r w:rsidR="00D760A3" w:rsidRPr="000F261C">
        <w:rPr>
          <w:rFonts w:ascii="Times New Roman" w:hAnsi="Times New Roman" w:cs="Times New Roman"/>
          <w:bCs/>
          <w:sz w:val="28"/>
          <w:szCs w:val="28"/>
          <w:lang w:val="kk-KZ"/>
        </w:rPr>
        <w:t xml:space="preserve">жүргізілген </w:t>
      </w:r>
      <w:r w:rsidRPr="000F261C">
        <w:rPr>
          <w:rFonts w:ascii="Times New Roman" w:hAnsi="Times New Roman" w:cs="Times New Roman"/>
          <w:bCs/>
          <w:sz w:val="28"/>
          <w:szCs w:val="28"/>
        </w:rPr>
        <w:t>электролиз</w:t>
      </w:r>
      <w:r w:rsidR="00D760A3" w:rsidRPr="000F261C">
        <w:rPr>
          <w:rFonts w:ascii="Times New Roman" w:hAnsi="Times New Roman" w:cs="Times New Roman"/>
          <w:bCs/>
          <w:sz w:val="28"/>
          <w:szCs w:val="28"/>
          <w:lang w:val="kk-KZ"/>
        </w:rPr>
        <w:t xml:space="preserve"> (биполярлы электродсыз)</w:t>
      </w:r>
      <w:r w:rsidRPr="000F261C">
        <w:rPr>
          <w:rFonts w:ascii="Times New Roman" w:hAnsi="Times New Roman" w:cs="Times New Roman"/>
          <w:bCs/>
          <w:sz w:val="28"/>
          <w:szCs w:val="28"/>
        </w:rPr>
        <w:t>; 2</w:t>
      </w:r>
      <w:r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үш</w:t>
      </w:r>
      <w:r w:rsidRPr="000F261C">
        <w:rPr>
          <w:rFonts w:ascii="Times New Roman" w:hAnsi="Times New Roman" w:cs="Times New Roman"/>
          <w:bCs/>
          <w:sz w:val="28"/>
          <w:szCs w:val="28"/>
        </w:rPr>
        <w:t xml:space="preserve"> титан электродтары</w:t>
      </w:r>
      <w:r w:rsidRPr="000F261C">
        <w:rPr>
          <w:rFonts w:ascii="Times New Roman" w:hAnsi="Times New Roman" w:cs="Times New Roman"/>
          <w:bCs/>
          <w:sz w:val="28"/>
          <w:szCs w:val="28"/>
          <w:lang w:val="kk-KZ"/>
        </w:rPr>
        <w:t>мен</w:t>
      </w:r>
      <w:r w:rsidRPr="000F261C">
        <w:rPr>
          <w:rFonts w:ascii="Times New Roman" w:hAnsi="Times New Roman" w:cs="Times New Roman"/>
          <w:bCs/>
          <w:sz w:val="28"/>
          <w:szCs w:val="28"/>
        </w:rPr>
        <w:t xml:space="preserve"> электролиз</w:t>
      </w:r>
      <w:r w:rsidRPr="000F261C">
        <w:rPr>
          <w:rFonts w:ascii="Times New Roman" w:hAnsi="Times New Roman" w:cs="Times New Roman"/>
          <w:bCs/>
          <w:sz w:val="28"/>
          <w:szCs w:val="28"/>
          <w:lang w:val="kk-KZ"/>
        </w:rPr>
        <w:t xml:space="preserve"> (биполярлы электро</w:t>
      </w:r>
      <w:r w:rsidR="008A59E6" w:rsidRPr="000F261C">
        <w:rPr>
          <w:rFonts w:ascii="Times New Roman" w:hAnsi="Times New Roman" w:cs="Times New Roman"/>
          <w:bCs/>
          <w:sz w:val="28"/>
          <w:szCs w:val="28"/>
          <w:lang w:val="kk-KZ"/>
        </w:rPr>
        <w:t>дтарды қолдану кезінде</w:t>
      </w:r>
      <w:r w:rsidR="00F121F9" w:rsidRPr="000F261C">
        <w:rPr>
          <w:rFonts w:ascii="Times New Roman" w:hAnsi="Times New Roman" w:cs="Times New Roman"/>
          <w:bCs/>
          <w:sz w:val="28"/>
          <w:szCs w:val="28"/>
          <w:lang w:val="kk-KZ"/>
        </w:rPr>
        <w:t>)</w:t>
      </w:r>
    </w:p>
    <w:p w14:paraId="09EE6076" w14:textId="3A7C9153" w:rsidR="00A6691F" w:rsidRPr="000F261C" w:rsidRDefault="00A6691F" w:rsidP="00E27B8A">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Сурет 3.5 – Титан электродтарын өндірістік жиіліктегі айнымалы токпен поляризациялау кезінде электродтардың жалпы массасының (</w:t>
      </w:r>
      <w:r w:rsidRPr="000F261C">
        <w:rPr>
          <w:rFonts w:ascii="Times New Roman" w:hAnsi="Times New Roman" w:cs="Times New Roman"/>
          <w:bCs/>
          <w:sz w:val="28"/>
          <w:szCs w:val="28"/>
        </w:rPr>
        <w:t>Δ</w:t>
      </w:r>
      <w:r w:rsidRPr="000F261C">
        <w:rPr>
          <w:rFonts w:ascii="Times New Roman" w:hAnsi="Times New Roman" w:cs="Times New Roman"/>
          <w:bCs/>
          <w:sz w:val="28"/>
          <w:szCs w:val="28"/>
          <w:lang w:val="kk-KZ"/>
        </w:rPr>
        <w:t>m) төмендеуінің тәуелділігі: C(H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xml:space="preserve">) = 150 г/л; </w:t>
      </w:r>
      <w:r w:rsidRPr="000F261C">
        <w:rPr>
          <w:rFonts w:ascii="Times New Roman" w:hAnsi="Times New Roman" w:cs="Times New Roman"/>
          <w:bCs/>
          <w:sz w:val="28"/>
          <w:szCs w:val="28"/>
        </w:rPr>
        <w:t>τ</w:t>
      </w:r>
      <w:r w:rsidRPr="000F261C">
        <w:rPr>
          <w:rFonts w:ascii="Times New Roman" w:hAnsi="Times New Roman" w:cs="Times New Roman"/>
          <w:bCs/>
          <w:sz w:val="28"/>
          <w:szCs w:val="28"/>
          <w:lang w:val="kk-KZ"/>
        </w:rPr>
        <w:t xml:space="preserve"> = 1 сағ.; t=25</w:t>
      </w:r>
      <w:r w:rsidRPr="000F261C">
        <w:rPr>
          <w:rFonts w:ascii="Times New Roman" w:hAnsi="Times New Roman" w:cs="Times New Roman"/>
          <w:bCs/>
          <w:sz w:val="28"/>
          <w:szCs w:val="28"/>
          <w:vertAlign w:val="superscript"/>
          <w:lang w:val="kk-KZ"/>
        </w:rPr>
        <w:t>0</w:t>
      </w:r>
      <w:r w:rsidRPr="000F261C">
        <w:rPr>
          <w:rFonts w:ascii="Times New Roman" w:hAnsi="Times New Roman" w:cs="Times New Roman"/>
          <w:bCs/>
          <w:sz w:val="28"/>
          <w:szCs w:val="28"/>
          <w:lang w:val="kk-KZ"/>
        </w:rPr>
        <w:t>C</w:t>
      </w:r>
    </w:p>
    <w:p w14:paraId="18F73D40" w14:textId="77777777"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p>
    <w:p w14:paraId="5FF5846F" w14:textId="6BE86094" w:rsidR="00A6691F" w:rsidRPr="000F261C" w:rsidRDefault="00A6691F" w:rsidP="0002404B">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Өндірістік айнымалы токпен поляризациялаудан алынған эксперименттер нәтижелері тұрақты ток жағдайындағы сияқты екі монополярлы электродтың арасында орналасқан электрод биполярлы электрод ретінде жұмыс атқаратынын көрсетт</w:t>
      </w:r>
      <w:r w:rsidR="0040468F" w:rsidRPr="000F261C">
        <w:rPr>
          <w:rFonts w:ascii="Times New Roman" w:hAnsi="Times New Roman" w:cs="Times New Roman"/>
          <w:bCs/>
          <w:sz w:val="28"/>
          <w:szCs w:val="28"/>
          <w:lang w:val="kk-KZ"/>
        </w:rPr>
        <w:t>і.</w:t>
      </w:r>
      <w:r w:rsidRPr="000F261C">
        <w:rPr>
          <w:rFonts w:ascii="Times New Roman" w:hAnsi="Times New Roman" w:cs="Times New Roman"/>
          <w:bCs/>
          <w:sz w:val="28"/>
          <w:szCs w:val="28"/>
          <w:lang w:val="kk-KZ"/>
        </w:rPr>
        <w:t xml:space="preserve"> Осыған байланысты электролизердің басқа түрін қолдандық. Схемасы 2</w:t>
      </w:r>
      <w:r w:rsidR="002C1770"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бөлімде (2.7</w:t>
      </w:r>
      <w:r w:rsidR="002C1770"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сурет) келтірілген электролизерде екі титан электродының арасына көптеген ұсақ тесіктері бар себет (пластмассадан жасалған) орнатылды, ол титан қиқымдарымен, кесектерімен толтырылды. Себеттегі шеткі титан электродтарын поляризациялағанда олар биполярлы электродтар ретінде жұмыс</w:t>
      </w:r>
      <w:r w:rsidR="00135927"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атқарады. Бұл жағдайда процестің қарқындылығы бірнеше рет артады. Ток өшірілгеннен кейін де титан электродтарының өздігінен еруі байқалады. Күкірт қышқылды ерітінділерде 15-20 минут ішінде айнымалы токпен алдын-ала поляризацияланғаннан кейін титан химиялық жолмен өздігінен ериді, яғни жүріп жатқан процестер энергетикалық тұрғыдан тиімді болып табылады.</w:t>
      </w:r>
    </w:p>
    <w:p w14:paraId="6D18F987"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3.2.4 Титан диоксидін алу </w:t>
      </w:r>
    </w:p>
    <w:p w14:paraId="7229AB72" w14:textId="43AABE86" w:rsidR="00A6691F" w:rsidRPr="000F261C" w:rsidRDefault="00EF6706"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Жоғарыда 3.1-</w:t>
      </w:r>
      <w:r w:rsidR="00A6691F" w:rsidRPr="000F261C">
        <w:rPr>
          <w:rFonts w:ascii="Times New Roman" w:hAnsi="Times New Roman" w:cs="Times New Roman"/>
          <w:bCs/>
          <w:sz w:val="28"/>
          <w:szCs w:val="28"/>
          <w:lang w:val="kk-KZ"/>
        </w:rPr>
        <w:t>бөлімде келтірілген мәліметтер бойынша</w:t>
      </w:r>
      <w:r w:rsidR="004504E9" w:rsidRPr="000F261C">
        <w:rPr>
          <w:rFonts w:ascii="Times New Roman" w:hAnsi="Times New Roman" w:cs="Times New Roman"/>
          <w:bCs/>
          <w:sz w:val="28"/>
          <w:szCs w:val="28"/>
          <w:lang w:val="kk-KZ"/>
        </w:rPr>
        <w:t>,</w:t>
      </w:r>
      <w:r w:rsidR="00A6691F" w:rsidRPr="000F261C">
        <w:rPr>
          <w:rFonts w:ascii="Times New Roman" w:hAnsi="Times New Roman" w:cs="Times New Roman"/>
          <w:bCs/>
          <w:sz w:val="28"/>
          <w:szCs w:val="28"/>
          <w:lang w:val="kk-KZ"/>
        </w:rPr>
        <w:t xml:space="preserve"> біз әдетте күкіртқышқылы ерітінділерінде пассивацияға ұшырайтын және анодтық поляризация кезінде мүлде ерімейтін титанды қарқынды түрде еріту әдістерін жасадық. Осы тәжірибелерде титан электродтарының еруінің нәтижесінде  алынған ерітінділерді біз титан диоксидін алу үшін қолдандық. Осы титан </w:t>
      </w:r>
      <w:r w:rsidR="00551B4B" w:rsidRPr="000F261C">
        <w:rPr>
          <w:rFonts w:ascii="Times New Roman" w:hAnsi="Times New Roman" w:cs="Times New Roman"/>
          <w:bCs/>
          <w:sz w:val="28"/>
          <w:szCs w:val="28"/>
          <w:lang w:val="kk-KZ"/>
        </w:rPr>
        <w:t xml:space="preserve">иондары </w:t>
      </w:r>
      <w:r w:rsidR="00A6691F" w:rsidRPr="000F261C">
        <w:rPr>
          <w:rFonts w:ascii="Times New Roman" w:hAnsi="Times New Roman" w:cs="Times New Roman"/>
          <w:bCs/>
          <w:sz w:val="28"/>
          <w:szCs w:val="28"/>
          <w:lang w:val="kk-KZ"/>
        </w:rPr>
        <w:t>бар ерітіндіге р</w:t>
      </w:r>
      <w:r w:rsidR="003015E0" w:rsidRPr="000F261C">
        <w:rPr>
          <w:rFonts w:ascii="Times New Roman" w:hAnsi="Times New Roman" w:cs="Times New Roman"/>
          <w:bCs/>
          <w:sz w:val="28"/>
          <w:szCs w:val="28"/>
          <w:lang w:val="kk-KZ"/>
        </w:rPr>
        <w:t xml:space="preserve">H </w:t>
      </w:r>
      <w:r w:rsidR="00A6691F" w:rsidRPr="000F261C">
        <w:rPr>
          <w:rFonts w:ascii="Times New Roman" w:hAnsi="Times New Roman" w:cs="Times New Roman"/>
          <w:bCs/>
          <w:sz w:val="28"/>
          <w:szCs w:val="28"/>
          <w:lang w:val="kk-KZ"/>
        </w:rPr>
        <w:t>=</w:t>
      </w:r>
      <w:r w:rsidR="003015E0"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4,5 дейін аммоний гидроксиді қосылды. Бұл жағдайда титан (III) гидроксидін түзетін реакция (3.4) жүреді:</w:t>
      </w:r>
    </w:p>
    <w:p w14:paraId="6817D848" w14:textId="2E7174B9" w:rsidR="00A6691F" w:rsidRPr="000F261C" w:rsidRDefault="008505FC" w:rsidP="00040A34">
      <w:pPr>
        <w:spacing w:after="0" w:line="240" w:lineRule="auto"/>
        <w:ind w:firstLine="567"/>
        <w:contextualSpacing/>
        <w:jc w:val="both"/>
        <w:rPr>
          <w:rFonts w:ascii="Times New Roman" w:hAnsi="Times New Roman" w:cs="Times New Roman"/>
          <w:bCs/>
          <w:sz w:val="28"/>
          <w:szCs w:val="28"/>
          <w:lang w:val="kk-KZ"/>
        </w:rPr>
      </w:pPr>
      <m:oMath>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Ti</m:t>
            </m:r>
          </m:e>
          <m:sub>
            <m:r>
              <w:rPr>
                <w:rFonts w:ascii="Cambria Math" w:hAnsi="Cambria Math" w:cs="Times New Roman"/>
                <w:sz w:val="28"/>
                <w:szCs w:val="28"/>
                <w:lang w:val="kk-KZ"/>
              </w:rPr>
              <m:t>2</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6NH</m:t>
            </m:r>
          </m:e>
          <m:sub>
            <m:r>
              <w:rPr>
                <w:rFonts w:ascii="Cambria Math" w:hAnsi="Cambria Math" w:cs="Times New Roman"/>
                <w:sz w:val="28"/>
                <w:szCs w:val="28"/>
                <w:lang w:val="kk-KZ"/>
              </w:rPr>
              <m:t>4</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OH→2Ti(OH)</m:t>
            </m:r>
          </m:e>
          <m:sub>
            <m:r>
              <w:rPr>
                <w:rFonts w:ascii="Cambria Math" w:hAnsi="Cambria Math" w:cs="Times New Roman"/>
                <w:sz w:val="28"/>
                <w:szCs w:val="28"/>
                <w:lang w:val="kk-KZ"/>
              </w:rPr>
              <m:t>3</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↓+3(NH</m:t>
            </m:r>
          </m:e>
          <m:sub>
            <m:r>
              <w:rPr>
                <w:rFonts w:ascii="Cambria Math" w:hAnsi="Cambria Math" w:cs="Times New Roman"/>
                <w:sz w:val="28"/>
                <w:szCs w:val="28"/>
                <w:lang w:val="kk-KZ"/>
              </w:rPr>
              <m:t>4</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oMath>
      <w:r w:rsidR="00A6691F" w:rsidRPr="000F261C">
        <w:rPr>
          <w:rFonts w:ascii="Times New Roman" w:hAnsi="Times New Roman" w:cs="Times New Roman"/>
          <w:bCs/>
          <w:sz w:val="28"/>
          <w:szCs w:val="28"/>
          <w:lang w:val="kk-KZ"/>
        </w:rPr>
        <w:t xml:space="preserve">                </w:t>
      </w:r>
      <w:r w:rsidR="00551B4B"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w:t>
      </w:r>
      <w:r w:rsidR="008365A6"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(3.4)</w:t>
      </w:r>
    </w:p>
    <w:p w14:paraId="75D1219D"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73036D9B"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Тұнбаны баяу сүзу кезінде ауа атмосферасында титан (IV) гидроксиді түзіледі: </w:t>
      </w:r>
    </w:p>
    <w:p w14:paraId="6590D0F6"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7FAD5EBB" w14:textId="111933AA" w:rsidR="00A6691F" w:rsidRPr="000F261C" w:rsidRDefault="00040A34" w:rsidP="00040A34">
      <w:pPr>
        <w:spacing w:after="0" w:line="240" w:lineRule="auto"/>
        <w:ind w:firstLine="567"/>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Ti</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(OH)</m:t>
            </m:r>
          </m:e>
          <m:sub>
            <m:r>
              <w:rPr>
                <w:rFonts w:ascii="Cambria Math" w:hAnsi="Cambria Math" w:cs="Times New Roman"/>
                <w:sz w:val="28"/>
                <w:szCs w:val="28"/>
                <w:lang w:val="kk-KZ"/>
              </w:rPr>
              <m:t>3</m:t>
            </m:r>
          </m:sub>
        </m:sSub>
        <m:box>
          <m:boxPr>
            <m:opEmu m:val="1"/>
            <m:ctrlPr>
              <w:rPr>
                <w:rFonts w:ascii="Cambria Math" w:hAnsi="Cambria Math" w:cs="Times New Roman"/>
                <w:bCs/>
                <w:i/>
                <w:sz w:val="28"/>
                <w:szCs w:val="28"/>
              </w:rPr>
            </m:ctrlPr>
          </m:boxPr>
          <m:e>
            <m:groupChr>
              <m:groupChrPr>
                <m:chr m:val="→"/>
                <m:vertJc m:val="bot"/>
                <m:ctrlPr>
                  <w:rPr>
                    <w:rFonts w:ascii="Cambria Math" w:hAnsi="Cambria Math" w:cs="Times New Roman"/>
                    <w:bCs/>
                    <w:i/>
                    <w:sz w:val="28"/>
                    <w:szCs w:val="28"/>
                  </w:rPr>
                </m:ctrlPr>
              </m:groupChrPr>
              <m:e>
                <m:sSub>
                  <m:sSubPr>
                    <m:ctrlPr>
                      <w:rPr>
                        <w:rFonts w:ascii="Cambria Math" w:hAnsi="Cambria Math" w:cs="Times New Roman"/>
                        <w:bCs/>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e>
            </m:groupChr>
            <m:r>
              <w:rPr>
                <w:rFonts w:ascii="Cambria Math" w:hAnsi="Cambria Math" w:cs="Times New Roman"/>
                <w:sz w:val="28"/>
                <w:szCs w:val="28"/>
                <w:lang w:val="kk-KZ"/>
              </w:rPr>
              <m:t>Ti</m:t>
            </m:r>
            <m:sSub>
              <m:sSubPr>
                <m:ctrlPr>
                  <w:rPr>
                    <w:rFonts w:ascii="Cambria Math" w:hAnsi="Cambria Math" w:cs="Times New Roman"/>
                    <w:bCs/>
                    <w:i/>
                    <w:sz w:val="28"/>
                    <w:szCs w:val="28"/>
                  </w:rPr>
                </m:ctrlPr>
              </m:sSubPr>
              <m:e>
                <m:r>
                  <w:rPr>
                    <w:rFonts w:ascii="Cambria Math" w:hAnsi="Cambria Math" w:cs="Times New Roman"/>
                    <w:sz w:val="28"/>
                    <w:szCs w:val="28"/>
                    <w:lang w:val="kk-KZ"/>
                  </w:rPr>
                  <m:t>(OH)</m:t>
                </m:r>
              </m:e>
              <m:sub>
                <m:r>
                  <w:rPr>
                    <w:rFonts w:ascii="Cambria Math" w:hAnsi="Cambria Math" w:cs="Times New Roman"/>
                    <w:sz w:val="28"/>
                    <w:szCs w:val="28"/>
                    <w:lang w:val="kk-KZ"/>
                  </w:rPr>
                  <m:t>4</m:t>
                </m:r>
              </m:sub>
            </m:sSub>
          </m:e>
        </m:box>
      </m:oMath>
      <w:r w:rsidR="00A6691F" w:rsidRPr="000F261C">
        <w:rPr>
          <w:rFonts w:ascii="Times New Roman" w:hAnsi="Times New Roman" w:cs="Times New Roman"/>
          <w:bCs/>
          <w:sz w:val="28"/>
          <w:szCs w:val="28"/>
          <w:lang w:val="kk-KZ"/>
        </w:rPr>
        <w:t xml:space="preserve">                                                         </w:t>
      </w:r>
      <w:r w:rsidR="00107981"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w:t>
      </w:r>
      <w:r w:rsidR="000E1362"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(3.5)   </w:t>
      </w:r>
    </w:p>
    <w:p w14:paraId="39182551" w14:textId="1B49896E"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                                                                                    </w:t>
      </w:r>
      <w:r w:rsidR="000E1362" w:rsidRPr="000F261C">
        <w:rPr>
          <w:rFonts w:ascii="Times New Roman" w:hAnsi="Times New Roman" w:cs="Times New Roman"/>
          <w:bCs/>
          <w:sz w:val="28"/>
          <w:szCs w:val="28"/>
          <w:lang w:val="kk-KZ"/>
        </w:rPr>
        <w:t xml:space="preserve">   </w:t>
      </w:r>
    </w:p>
    <w:p w14:paraId="6E5C7827" w14:textId="6570B77B"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Титан (IV) гидроксиді тұнбасы</w:t>
      </w:r>
      <w:r w:rsidR="000E1362" w:rsidRPr="000F261C">
        <w:rPr>
          <w:rFonts w:ascii="Times New Roman" w:hAnsi="Times New Roman" w:cs="Times New Roman"/>
          <w:bCs/>
          <w:sz w:val="28"/>
          <w:szCs w:val="28"/>
          <w:lang w:val="kk-KZ"/>
        </w:rPr>
        <w:t>н</w:t>
      </w:r>
      <w:r w:rsidRPr="000F261C">
        <w:rPr>
          <w:rFonts w:ascii="Times New Roman" w:hAnsi="Times New Roman" w:cs="Times New Roman"/>
          <w:bCs/>
          <w:sz w:val="28"/>
          <w:szCs w:val="28"/>
          <w:lang w:val="kk-KZ"/>
        </w:rPr>
        <w:t xml:space="preserve"> </w:t>
      </w:r>
      <w:r w:rsidR="000E1362" w:rsidRPr="000F261C">
        <w:rPr>
          <w:rFonts w:ascii="Times New Roman" w:hAnsi="Times New Roman" w:cs="Times New Roman"/>
          <w:bCs/>
          <w:sz w:val="28"/>
          <w:szCs w:val="28"/>
          <w:lang w:val="kk-KZ"/>
        </w:rPr>
        <w:t xml:space="preserve">ерітіндіден фильтрация арқылы бөліп алып, </w:t>
      </w:r>
      <w:r w:rsidRPr="000F261C">
        <w:rPr>
          <w:rFonts w:ascii="Times New Roman" w:hAnsi="Times New Roman" w:cs="Times New Roman"/>
          <w:bCs/>
          <w:sz w:val="28"/>
          <w:szCs w:val="28"/>
          <w:lang w:val="kk-KZ"/>
        </w:rPr>
        <w:t xml:space="preserve">аммоний иондары мен сульфат иондарынан </w:t>
      </w:r>
      <w:r w:rsidR="000E1362" w:rsidRPr="000F261C">
        <w:rPr>
          <w:rFonts w:ascii="Times New Roman" w:hAnsi="Times New Roman" w:cs="Times New Roman"/>
          <w:bCs/>
          <w:sz w:val="28"/>
          <w:szCs w:val="28"/>
          <w:lang w:val="kk-KZ"/>
        </w:rPr>
        <w:t>мұқият жудық</w:t>
      </w:r>
      <w:r w:rsidRPr="000F261C">
        <w:rPr>
          <w:rFonts w:ascii="Times New Roman" w:hAnsi="Times New Roman" w:cs="Times New Roman"/>
          <w:bCs/>
          <w:sz w:val="28"/>
          <w:szCs w:val="28"/>
          <w:lang w:val="kk-KZ"/>
        </w:rPr>
        <w:t>,</w:t>
      </w:r>
      <w:r w:rsidR="000E1362" w:rsidRPr="000F261C">
        <w:rPr>
          <w:rFonts w:ascii="Times New Roman" w:hAnsi="Times New Roman" w:cs="Times New Roman"/>
          <w:bCs/>
          <w:sz w:val="28"/>
          <w:szCs w:val="28"/>
          <w:lang w:val="kk-KZ"/>
        </w:rPr>
        <w:t xml:space="preserve"> содан кейін </w:t>
      </w:r>
      <w:r w:rsidRPr="000F261C">
        <w:rPr>
          <w:rFonts w:ascii="Times New Roman" w:hAnsi="Times New Roman" w:cs="Times New Roman"/>
          <w:bCs/>
          <w:sz w:val="28"/>
          <w:szCs w:val="28"/>
          <w:lang w:val="kk-KZ"/>
        </w:rPr>
        <w:t>муфель пешінде 600 – 700</w:t>
      </w:r>
      <w:r w:rsidRPr="000F261C">
        <w:rPr>
          <w:rFonts w:ascii="Times New Roman" w:hAnsi="Times New Roman" w:cs="Times New Roman"/>
          <w:bCs/>
          <w:sz w:val="28"/>
          <w:szCs w:val="28"/>
          <w:vertAlign w:val="superscript"/>
          <w:lang w:val="kk-KZ"/>
        </w:rPr>
        <w:t>о</w:t>
      </w:r>
      <w:r w:rsidRPr="000F261C">
        <w:rPr>
          <w:rFonts w:ascii="Times New Roman" w:hAnsi="Times New Roman" w:cs="Times New Roman"/>
          <w:bCs/>
          <w:sz w:val="28"/>
          <w:szCs w:val="28"/>
          <w:lang w:val="kk-KZ"/>
        </w:rPr>
        <w:t>С-қа тең температурада қыздыр</w:t>
      </w:r>
      <w:r w:rsidR="000E1362" w:rsidRPr="000F261C">
        <w:rPr>
          <w:rFonts w:ascii="Times New Roman" w:hAnsi="Times New Roman" w:cs="Times New Roman"/>
          <w:bCs/>
          <w:sz w:val="28"/>
          <w:szCs w:val="28"/>
          <w:lang w:val="kk-KZ"/>
        </w:rPr>
        <w:t>дық</w:t>
      </w:r>
      <w:r w:rsidRPr="000F261C">
        <w:rPr>
          <w:rFonts w:ascii="Times New Roman" w:hAnsi="Times New Roman" w:cs="Times New Roman"/>
          <w:bCs/>
          <w:sz w:val="28"/>
          <w:szCs w:val="28"/>
          <w:lang w:val="kk-KZ"/>
        </w:rPr>
        <w:t>. Сол кезде титан (IV)  дегидратацияға ұшырайды да, титан диоксиді түзіледі.</w:t>
      </w:r>
    </w:p>
    <w:p w14:paraId="6C7A674D"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2ED9EDFC" w14:textId="72C8E607" w:rsidR="00A6691F" w:rsidRPr="000F261C" w:rsidRDefault="008505FC" w:rsidP="00040A34">
      <w:pPr>
        <w:spacing w:after="0" w:line="240" w:lineRule="auto"/>
        <w:ind w:firstLine="567"/>
        <w:contextualSpacing/>
        <w:jc w:val="both"/>
        <w:rPr>
          <w:rFonts w:ascii="Times New Roman" w:hAnsi="Times New Roman" w:cs="Times New Roman"/>
          <w:bCs/>
          <w:sz w:val="28"/>
          <w:szCs w:val="28"/>
          <w:lang w:val="kk-KZ"/>
        </w:rPr>
      </w:pPr>
      <m:oMath>
        <m:box>
          <m:boxPr>
            <m:opEmu m:val="1"/>
            <m:ctrlPr>
              <w:rPr>
                <w:rFonts w:ascii="Cambria Math" w:hAnsi="Cambria Math" w:cs="Times New Roman"/>
                <w:bCs/>
                <w:i/>
                <w:sz w:val="28"/>
                <w:szCs w:val="28"/>
              </w:rPr>
            </m:ctrlPr>
          </m:boxPr>
          <m:e>
            <m:r>
              <w:rPr>
                <w:rFonts w:ascii="Cambria Math" w:hAnsi="Cambria Math" w:cs="Times New Roman"/>
                <w:sz w:val="28"/>
                <w:szCs w:val="28"/>
                <w:lang w:val="kk-KZ"/>
              </w:rPr>
              <m:t>Ti</m:t>
            </m:r>
            <m:sSub>
              <m:sSubPr>
                <m:ctrlPr>
                  <w:rPr>
                    <w:rFonts w:ascii="Cambria Math" w:hAnsi="Cambria Math" w:cs="Times New Roman"/>
                    <w:bCs/>
                    <w:i/>
                    <w:sz w:val="28"/>
                    <w:szCs w:val="28"/>
                  </w:rPr>
                </m:ctrlPr>
              </m:sSubPr>
              <m:e>
                <m:r>
                  <w:rPr>
                    <w:rFonts w:ascii="Cambria Math" w:hAnsi="Cambria Math" w:cs="Times New Roman"/>
                    <w:sz w:val="28"/>
                    <w:szCs w:val="28"/>
                    <w:lang w:val="kk-KZ"/>
                  </w:rPr>
                  <m:t>(OH)</m:t>
                </m:r>
              </m:e>
              <m:sub>
                <m:r>
                  <w:rPr>
                    <w:rFonts w:ascii="Cambria Math" w:hAnsi="Cambria Math" w:cs="Times New Roman"/>
                    <w:sz w:val="28"/>
                    <w:szCs w:val="28"/>
                    <w:lang w:val="kk-KZ"/>
                  </w:rPr>
                  <m:t>4</m:t>
                </m:r>
              </m:sub>
            </m:sSub>
            <m:groupChr>
              <m:groupChrPr>
                <m:chr m:val="→"/>
                <m:vertJc m:val="bot"/>
                <m:ctrlPr>
                  <w:rPr>
                    <w:rFonts w:ascii="Cambria Math" w:hAnsi="Cambria Math" w:cs="Times New Roman"/>
                    <w:bCs/>
                    <w:i/>
                    <w:sz w:val="28"/>
                    <w:szCs w:val="28"/>
                  </w:rPr>
                </m:ctrlPr>
              </m:groupChrPr>
              <m:e>
                <m:r>
                  <w:rPr>
                    <w:rFonts w:ascii="Cambria Math" w:hAnsi="Cambria Math" w:cs="Times New Roman"/>
                    <w:sz w:val="28"/>
                    <w:szCs w:val="28"/>
                    <w:lang w:val="kk-KZ"/>
                  </w:rPr>
                  <m:t>600-70</m:t>
                </m:r>
                <m:sSup>
                  <m:sSupPr>
                    <m:ctrlPr>
                      <w:rPr>
                        <w:rFonts w:ascii="Cambria Math" w:hAnsi="Cambria Math" w:cs="Times New Roman"/>
                        <w:bCs/>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sSub>
          <m:sSubPr>
            <m:ctrlPr>
              <w:rPr>
                <w:rFonts w:ascii="Cambria Math" w:hAnsi="Cambria Math" w:cs="Times New Roman"/>
                <w:bCs/>
                <w:i/>
                <w:sz w:val="28"/>
                <w:szCs w:val="28"/>
              </w:rPr>
            </m:ctrlPr>
          </m:sSubPr>
          <m:e>
            <m:r>
              <w:rPr>
                <w:rFonts w:ascii="Cambria Math" w:hAnsi="Cambria Math" w:cs="Times New Roman"/>
                <w:sz w:val="28"/>
                <w:szCs w:val="28"/>
                <w:lang w:val="kk-KZ"/>
              </w:rPr>
              <m:t>TiO</m:t>
            </m:r>
          </m:e>
          <m:sub>
            <m:r>
              <w:rPr>
                <w:rFonts w:ascii="Cambria Math" w:hAnsi="Cambria Math" w:cs="Times New Roman"/>
                <w:sz w:val="28"/>
                <w:szCs w:val="28"/>
                <w:lang w:val="kk-KZ"/>
              </w:rPr>
              <m:t>2</m:t>
            </m:r>
          </m:sub>
        </m:sSub>
        <m:sSub>
          <m:sSubPr>
            <m:ctrlPr>
              <w:rPr>
                <w:rFonts w:ascii="Cambria Math" w:hAnsi="Cambria Math" w:cs="Times New Roman"/>
                <w:bCs/>
                <w:i/>
                <w:sz w:val="28"/>
                <w:szCs w:val="28"/>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A6691F" w:rsidRPr="000F261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(3.6)</w:t>
      </w:r>
    </w:p>
    <w:p w14:paraId="798B9D82"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7C267092" w14:textId="4F3FAED7" w:rsidR="00A6691F" w:rsidRPr="000F261C" w:rsidRDefault="000E1362"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Алынған титан диоксидін рентгенофазалық </w:t>
      </w:r>
      <w:r w:rsidR="000B562B" w:rsidRPr="000F261C">
        <w:rPr>
          <w:rFonts w:ascii="Times New Roman" w:hAnsi="Times New Roman" w:cs="Times New Roman"/>
          <w:bCs/>
          <w:sz w:val="28"/>
          <w:szCs w:val="28"/>
          <w:lang w:val="kk-KZ"/>
        </w:rPr>
        <w:t>әдіспен</w:t>
      </w:r>
      <w:r w:rsidR="0040468F" w:rsidRPr="000F261C">
        <w:rPr>
          <w:rFonts w:ascii="Times New Roman" w:hAnsi="Times New Roman" w:cs="Times New Roman"/>
          <w:bCs/>
          <w:sz w:val="28"/>
          <w:szCs w:val="28"/>
          <w:lang w:val="kk-KZ"/>
        </w:rPr>
        <w:t xml:space="preserve"> и</w:t>
      </w:r>
      <w:r w:rsidR="000B562B" w:rsidRPr="000F261C">
        <w:rPr>
          <w:rFonts w:ascii="Times New Roman" w:hAnsi="Times New Roman" w:cs="Times New Roman"/>
          <w:bCs/>
          <w:sz w:val="28"/>
          <w:szCs w:val="28"/>
          <w:lang w:val="kk-KZ"/>
        </w:rPr>
        <w:t>дент</w:t>
      </w:r>
      <w:r w:rsidR="0040468F" w:rsidRPr="000F261C">
        <w:rPr>
          <w:rFonts w:ascii="Times New Roman" w:hAnsi="Times New Roman" w:cs="Times New Roman"/>
          <w:bCs/>
          <w:sz w:val="28"/>
          <w:szCs w:val="28"/>
          <w:lang w:val="kk-KZ"/>
        </w:rPr>
        <w:t>и</w:t>
      </w:r>
      <w:r w:rsidR="000B562B" w:rsidRPr="000F261C">
        <w:rPr>
          <w:rFonts w:ascii="Times New Roman" w:hAnsi="Times New Roman" w:cs="Times New Roman"/>
          <w:bCs/>
          <w:sz w:val="28"/>
          <w:szCs w:val="28"/>
          <w:lang w:val="kk-KZ"/>
        </w:rPr>
        <w:t xml:space="preserve">фикациялады. </w:t>
      </w:r>
      <w:r w:rsidR="00A6691F" w:rsidRPr="000F261C">
        <w:rPr>
          <w:rFonts w:ascii="Times New Roman" w:hAnsi="Times New Roman" w:cs="Times New Roman"/>
          <w:bCs/>
          <w:sz w:val="28"/>
          <w:szCs w:val="28"/>
          <w:lang w:val="kk-KZ"/>
        </w:rPr>
        <w:t>Рентгенофазалық талдау нәтижелері (3.6-сурет) титан диоксидінің анатаз түрінде түзілетінін айқындады (барлық рефлекстер TiO</w:t>
      </w:r>
      <w:r w:rsidR="00A6691F" w:rsidRPr="000F261C">
        <w:rPr>
          <w:rFonts w:ascii="Times New Roman" w:hAnsi="Times New Roman" w:cs="Times New Roman"/>
          <w:bCs/>
          <w:sz w:val="28"/>
          <w:szCs w:val="28"/>
          <w:vertAlign w:val="subscript"/>
          <w:lang w:val="kk-KZ"/>
        </w:rPr>
        <w:t>2</w:t>
      </w:r>
      <w:r w:rsidR="00A6691F" w:rsidRPr="000F261C">
        <w:rPr>
          <w:rFonts w:ascii="Times New Roman" w:hAnsi="Times New Roman" w:cs="Times New Roman"/>
          <w:bCs/>
          <w:sz w:val="28"/>
          <w:szCs w:val="28"/>
          <w:lang w:val="kk-KZ"/>
        </w:rPr>
        <w:t xml:space="preserve">-не жатады). Электронды микроскоп арқылы алынған тұнба фотографиялары 3.7 -суретте </w:t>
      </w:r>
      <w:r w:rsidR="00D41094" w:rsidRPr="000F261C">
        <w:rPr>
          <w:rFonts w:ascii="Times New Roman" w:hAnsi="Times New Roman" w:cs="Times New Roman"/>
          <w:bCs/>
          <w:sz w:val="28"/>
          <w:szCs w:val="28"/>
          <w:lang w:val="kk-KZ"/>
        </w:rPr>
        <w:t xml:space="preserve">(а және ә) </w:t>
      </w:r>
      <w:r w:rsidR="00A6691F" w:rsidRPr="000F261C">
        <w:rPr>
          <w:rFonts w:ascii="Times New Roman" w:hAnsi="Times New Roman" w:cs="Times New Roman"/>
          <w:bCs/>
          <w:sz w:val="28"/>
          <w:szCs w:val="28"/>
          <w:lang w:val="kk-KZ"/>
        </w:rPr>
        <w:t>көрсетілген.</w:t>
      </w:r>
      <w:r w:rsidR="00AB2A84" w:rsidRPr="000F261C">
        <w:rPr>
          <w:rFonts w:ascii="Times New Roman" w:hAnsi="Times New Roman" w:cs="Times New Roman"/>
          <w:bCs/>
          <w:sz w:val="28"/>
          <w:szCs w:val="28"/>
          <w:lang w:val="kk-KZ"/>
        </w:rPr>
        <w:t xml:space="preserve"> </w:t>
      </w:r>
      <w:r w:rsidR="00B24EEE" w:rsidRPr="000F261C">
        <w:rPr>
          <w:rFonts w:ascii="Times New Roman" w:hAnsi="Times New Roman" w:cs="Times New Roman"/>
          <w:bCs/>
          <w:sz w:val="28"/>
          <w:szCs w:val="28"/>
          <w:lang w:val="kk-KZ"/>
        </w:rPr>
        <w:t>Түзілген титан диоксиді аз ғана сарғыш тартатын ақ ұнтақ</w:t>
      </w:r>
      <w:r w:rsidR="00B564D4" w:rsidRPr="000F261C">
        <w:rPr>
          <w:rFonts w:ascii="Times New Roman" w:hAnsi="Times New Roman" w:cs="Times New Roman"/>
          <w:bCs/>
          <w:sz w:val="28"/>
          <w:szCs w:val="28"/>
          <w:lang w:val="kk-KZ"/>
        </w:rPr>
        <w:t xml:space="preserve"> болып шықты, бөлшектеріні</w:t>
      </w:r>
      <w:r w:rsidR="0040468F" w:rsidRPr="000F261C">
        <w:rPr>
          <w:rFonts w:ascii="Times New Roman" w:hAnsi="Times New Roman" w:cs="Times New Roman"/>
          <w:bCs/>
          <w:sz w:val="28"/>
          <w:szCs w:val="28"/>
          <w:lang w:val="kk-KZ"/>
        </w:rPr>
        <w:t>ң</w:t>
      </w:r>
      <w:r w:rsidR="00B564D4" w:rsidRPr="000F261C">
        <w:rPr>
          <w:rFonts w:ascii="Times New Roman" w:hAnsi="Times New Roman" w:cs="Times New Roman"/>
          <w:bCs/>
          <w:sz w:val="28"/>
          <w:szCs w:val="28"/>
          <w:lang w:val="kk-KZ"/>
        </w:rPr>
        <w:t xml:space="preserve"> формасы әртүрлі, ал өлшемдері </w:t>
      </w:r>
      <w:r w:rsidR="00573D67" w:rsidRPr="000F261C">
        <w:rPr>
          <w:rFonts w:ascii="Times New Roman" w:hAnsi="Times New Roman" w:cs="Times New Roman"/>
          <w:bCs/>
          <w:sz w:val="28"/>
          <w:szCs w:val="28"/>
          <w:lang w:val="kk-KZ"/>
        </w:rPr>
        <w:t>0,8-9,0</w:t>
      </w:r>
      <w:r w:rsidR="0040468F" w:rsidRPr="000F261C">
        <w:rPr>
          <w:rFonts w:ascii="Times New Roman" w:hAnsi="Times New Roman" w:cs="Times New Roman"/>
          <w:bCs/>
          <w:sz w:val="28"/>
          <w:szCs w:val="28"/>
          <w:lang w:val="kk-KZ"/>
        </w:rPr>
        <w:t xml:space="preserve"> мкм</w:t>
      </w:r>
      <w:r w:rsidR="00573D67" w:rsidRPr="000F261C">
        <w:rPr>
          <w:rFonts w:ascii="Times New Roman" w:hAnsi="Times New Roman" w:cs="Times New Roman"/>
          <w:bCs/>
          <w:sz w:val="28"/>
          <w:szCs w:val="28"/>
          <w:lang w:val="kk-KZ"/>
        </w:rPr>
        <w:t xml:space="preserve"> аралығында болды.</w:t>
      </w:r>
    </w:p>
    <w:p w14:paraId="4C5797C6" w14:textId="77777777" w:rsidR="00107981" w:rsidRPr="000F261C" w:rsidRDefault="00107981" w:rsidP="00040A34">
      <w:pPr>
        <w:spacing w:after="0" w:line="240" w:lineRule="auto"/>
        <w:ind w:firstLine="567"/>
        <w:contextualSpacing/>
        <w:jc w:val="both"/>
        <w:rPr>
          <w:rFonts w:ascii="Times New Roman" w:hAnsi="Times New Roman" w:cs="Times New Roman"/>
          <w:bCs/>
          <w:sz w:val="28"/>
          <w:szCs w:val="28"/>
          <w:lang w:val="kk-KZ"/>
        </w:rPr>
      </w:pPr>
    </w:p>
    <w:p w14:paraId="69B9840D" w14:textId="0ED5283D" w:rsidR="00A6691F" w:rsidRPr="000F261C" w:rsidRDefault="00A6691F" w:rsidP="00107981">
      <w:pPr>
        <w:spacing w:after="0" w:line="240" w:lineRule="auto"/>
        <w:contextualSpacing/>
        <w:jc w:val="center"/>
        <w:rPr>
          <w:rFonts w:ascii="Times New Roman" w:hAnsi="Times New Roman" w:cs="Times New Roman"/>
          <w:b/>
          <w:sz w:val="28"/>
          <w:szCs w:val="28"/>
          <w:lang w:val="kk-KZ"/>
        </w:rPr>
      </w:pPr>
      <w:r w:rsidRPr="000F261C">
        <w:rPr>
          <w:rFonts w:ascii="Times New Roman" w:hAnsi="Times New Roman" w:cs="Times New Roman"/>
          <w:b/>
          <w:noProof/>
          <w:sz w:val="28"/>
          <w:szCs w:val="28"/>
          <w:lang w:eastAsia="ru-RU"/>
        </w:rPr>
        <w:drawing>
          <wp:inline distT="0" distB="0" distL="0" distR="0" wp14:anchorId="33E1EEFA" wp14:editId="64E1D011">
            <wp:extent cx="6020741" cy="2980267"/>
            <wp:effectExtent l="0" t="0" r="0" b="0"/>
            <wp:docPr id="102608516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30542" cy="2985118"/>
                    </a:xfrm>
                    <a:prstGeom prst="rect">
                      <a:avLst/>
                    </a:prstGeom>
                    <a:noFill/>
                    <a:ln>
                      <a:noFill/>
                    </a:ln>
                  </pic:spPr>
                </pic:pic>
              </a:graphicData>
            </a:graphic>
          </wp:inline>
        </w:drawing>
      </w:r>
    </w:p>
    <w:p w14:paraId="7717EF99" w14:textId="77777777" w:rsidR="0040468F" w:rsidRPr="000F261C" w:rsidRDefault="0040468F" w:rsidP="00A6691F">
      <w:pPr>
        <w:spacing w:after="0" w:line="240" w:lineRule="auto"/>
        <w:ind w:firstLine="567"/>
        <w:contextualSpacing/>
        <w:jc w:val="center"/>
        <w:rPr>
          <w:rFonts w:ascii="Times New Roman" w:hAnsi="Times New Roman" w:cs="Times New Roman"/>
          <w:bCs/>
          <w:sz w:val="28"/>
          <w:szCs w:val="28"/>
          <w:lang w:val="kk-KZ"/>
        </w:rPr>
      </w:pPr>
    </w:p>
    <w:p w14:paraId="0D0BE009" w14:textId="0BA29417" w:rsidR="00A6691F" w:rsidRPr="000F261C" w:rsidRDefault="00A6691F" w:rsidP="00A6691F">
      <w:pPr>
        <w:spacing w:after="0" w:line="240" w:lineRule="auto"/>
        <w:ind w:firstLine="567"/>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Рефлекстер: 3.24; 2.48; 2.29; 2.18; 2.05; 1.68; 1.62; 1.48; 1.35; 1.34; 1.24; 1.17 Å - TiO</w:t>
      </w:r>
      <w:r w:rsidRPr="000F261C">
        <w:rPr>
          <w:rFonts w:ascii="Times New Roman" w:hAnsi="Times New Roman" w:cs="Times New Roman"/>
          <w:bCs/>
          <w:sz w:val="28"/>
          <w:szCs w:val="28"/>
          <w:vertAlign w:val="subscript"/>
          <w:lang w:val="kk-KZ"/>
        </w:rPr>
        <w:t xml:space="preserve">2 </w:t>
      </w:r>
      <w:r w:rsidRPr="000F261C">
        <w:rPr>
          <w:rFonts w:ascii="Times New Roman" w:hAnsi="Times New Roman" w:cs="Times New Roman"/>
          <w:bCs/>
          <w:sz w:val="28"/>
          <w:szCs w:val="28"/>
          <w:lang w:val="kk-KZ"/>
        </w:rPr>
        <w:t>(ASTM 73-2224), 3.52</w:t>
      </w:r>
      <w:r w:rsidRPr="000F261C">
        <w:rPr>
          <w:rFonts w:ascii="Times New Roman" w:hAnsi="Times New Roman" w:cs="Times New Roman"/>
          <w:bCs/>
          <w:sz w:val="28"/>
          <w:szCs w:val="28"/>
          <w:vertAlign w:val="superscript"/>
          <w:lang w:val="es-ES"/>
        </w:rPr>
        <w:t xml:space="preserve"> – </w:t>
      </w:r>
      <w:r w:rsidRPr="000F261C">
        <w:rPr>
          <w:rFonts w:ascii="Times New Roman" w:hAnsi="Times New Roman" w:cs="Times New Roman"/>
          <w:bCs/>
          <w:sz w:val="28"/>
          <w:szCs w:val="28"/>
          <w:lang w:val="kk-KZ"/>
        </w:rPr>
        <w:t>TiO</w:t>
      </w:r>
      <w:r w:rsidRPr="000F261C">
        <w:rPr>
          <w:rFonts w:ascii="Times New Roman" w:hAnsi="Times New Roman" w:cs="Times New Roman"/>
          <w:bCs/>
          <w:sz w:val="28"/>
          <w:szCs w:val="28"/>
          <w:vertAlign w:val="subscript"/>
          <w:lang w:val="kk-KZ"/>
        </w:rPr>
        <w:t xml:space="preserve">2 </w:t>
      </w:r>
      <w:r w:rsidRPr="000F261C">
        <w:rPr>
          <w:rFonts w:ascii="Times New Roman" w:hAnsi="Times New Roman" w:cs="Times New Roman"/>
          <w:bCs/>
          <w:sz w:val="28"/>
          <w:szCs w:val="28"/>
          <w:lang w:val="kk-KZ"/>
        </w:rPr>
        <w:t>(ASTM 1-562)</w:t>
      </w:r>
    </w:p>
    <w:p w14:paraId="282EC804" w14:textId="77777777" w:rsidR="00A6691F" w:rsidRPr="000F261C" w:rsidRDefault="00A6691F" w:rsidP="00A6691F">
      <w:pPr>
        <w:spacing w:after="0" w:line="240" w:lineRule="auto"/>
        <w:ind w:firstLine="567"/>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Сурет 3.6 – Титан диоксиді тұнбасының рентгенограммасы</w:t>
      </w:r>
    </w:p>
    <w:p w14:paraId="25BC1394"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3B47CB3D" w14:textId="2063C9E2" w:rsidR="00A6691F" w:rsidRPr="000F261C" w:rsidRDefault="00A6691F" w:rsidP="00A6691F">
      <w:pPr>
        <w:spacing w:after="0" w:line="240" w:lineRule="auto"/>
        <w:ind w:firstLine="567"/>
        <w:contextualSpacing/>
        <w:jc w:val="center"/>
        <w:rPr>
          <w:rFonts w:ascii="Times New Roman" w:hAnsi="Times New Roman" w:cs="Times New Roman"/>
          <w:b/>
          <w:sz w:val="28"/>
          <w:szCs w:val="28"/>
        </w:rPr>
      </w:pPr>
      <w:r w:rsidRPr="000F261C">
        <w:rPr>
          <w:rFonts w:ascii="Times New Roman" w:hAnsi="Times New Roman" w:cs="Times New Roman"/>
          <w:b/>
          <w:noProof/>
          <w:sz w:val="28"/>
          <w:szCs w:val="28"/>
          <w:lang w:eastAsia="ru-RU"/>
        </w:rPr>
        <w:lastRenderedPageBreak/>
        <w:drawing>
          <wp:inline distT="0" distB="0" distL="0" distR="0" wp14:anchorId="7D99BBB7" wp14:editId="2A552B1D">
            <wp:extent cx="5076825" cy="2333625"/>
            <wp:effectExtent l="0" t="0" r="9525" b="9525"/>
            <wp:docPr id="453037997" name="Рисунок 18" descr="Изображение выглядит как текст,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текст, внешний&#10;&#10;Автоматически созданное описани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76825" cy="2333625"/>
                    </a:xfrm>
                    <a:prstGeom prst="rect">
                      <a:avLst/>
                    </a:prstGeom>
                    <a:noFill/>
                    <a:ln>
                      <a:noFill/>
                    </a:ln>
                  </pic:spPr>
                </pic:pic>
              </a:graphicData>
            </a:graphic>
          </wp:inline>
        </w:drawing>
      </w:r>
    </w:p>
    <w:p w14:paraId="4C4CBF06" w14:textId="1464E128" w:rsidR="00A6691F" w:rsidRPr="000F261C" w:rsidRDefault="000B562B" w:rsidP="00040A34">
      <w:pPr>
        <w:spacing w:after="0" w:line="240" w:lineRule="auto"/>
        <w:ind w:firstLine="567"/>
        <w:contextualSpacing/>
        <w:jc w:val="both"/>
        <w:rPr>
          <w:rFonts w:ascii="Times New Roman" w:hAnsi="Times New Roman" w:cs="Times New Roman"/>
          <w:bCs/>
          <w:sz w:val="28"/>
          <w:szCs w:val="28"/>
        </w:rPr>
      </w:pPr>
      <w:r w:rsidRPr="000F261C">
        <w:rPr>
          <w:rFonts w:ascii="Times New Roman" w:hAnsi="Times New Roman" w:cs="Times New Roman"/>
          <w:bCs/>
          <w:sz w:val="28"/>
          <w:szCs w:val="28"/>
          <w:lang w:val="kk-KZ"/>
        </w:rPr>
        <w:t xml:space="preserve">                             </w:t>
      </w:r>
      <w:r w:rsidR="00F121F9"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rPr>
        <w:t>(а)                                                      (</w:t>
      </w:r>
      <w:r w:rsidR="00A6691F" w:rsidRPr="000F261C">
        <w:rPr>
          <w:rFonts w:ascii="Times New Roman" w:hAnsi="Times New Roman" w:cs="Times New Roman"/>
          <w:bCs/>
          <w:sz w:val="28"/>
          <w:szCs w:val="28"/>
          <w:lang w:val="kk-KZ"/>
        </w:rPr>
        <w:t>ә</w:t>
      </w:r>
      <w:r w:rsidR="00A6691F" w:rsidRPr="000F261C">
        <w:rPr>
          <w:rFonts w:ascii="Times New Roman" w:hAnsi="Times New Roman" w:cs="Times New Roman"/>
          <w:bCs/>
          <w:sz w:val="28"/>
          <w:szCs w:val="28"/>
        </w:rPr>
        <w:t>)</w:t>
      </w:r>
    </w:p>
    <w:p w14:paraId="496015B6" w14:textId="77777777" w:rsidR="00107981" w:rsidRPr="000F261C" w:rsidRDefault="00107981" w:rsidP="00107981">
      <w:pPr>
        <w:spacing w:after="0" w:line="240" w:lineRule="auto"/>
        <w:ind w:firstLine="567"/>
        <w:contextualSpacing/>
        <w:jc w:val="center"/>
        <w:rPr>
          <w:rFonts w:ascii="Times New Roman" w:hAnsi="Times New Roman" w:cs="Times New Roman"/>
          <w:bCs/>
          <w:sz w:val="28"/>
          <w:szCs w:val="28"/>
          <w:lang w:val="kk-KZ"/>
        </w:rPr>
      </w:pPr>
    </w:p>
    <w:p w14:paraId="3749172E" w14:textId="19721A1A" w:rsidR="00A6691F" w:rsidRPr="000F261C" w:rsidRDefault="00A6691F" w:rsidP="00107981">
      <w:pPr>
        <w:spacing w:after="0" w:line="240" w:lineRule="auto"/>
        <w:ind w:firstLine="567"/>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Сурет </w:t>
      </w:r>
      <w:r w:rsidRPr="000F261C">
        <w:rPr>
          <w:rFonts w:ascii="Times New Roman" w:hAnsi="Times New Roman" w:cs="Times New Roman"/>
          <w:bCs/>
          <w:sz w:val="28"/>
          <w:szCs w:val="28"/>
        </w:rPr>
        <w:t>3.</w:t>
      </w:r>
      <w:r w:rsidRPr="000F261C">
        <w:rPr>
          <w:rFonts w:ascii="Times New Roman" w:hAnsi="Times New Roman" w:cs="Times New Roman"/>
          <w:bCs/>
          <w:sz w:val="28"/>
          <w:szCs w:val="28"/>
          <w:lang w:val="kk-KZ"/>
        </w:rPr>
        <w:t>7</w:t>
      </w:r>
      <w:r w:rsidRPr="000F261C">
        <w:rPr>
          <w:rFonts w:ascii="Times New Roman" w:hAnsi="Times New Roman" w:cs="Times New Roman"/>
          <w:bCs/>
          <w:sz w:val="28"/>
          <w:szCs w:val="28"/>
        </w:rPr>
        <w:t xml:space="preserve"> (а) </w:t>
      </w:r>
      <w:r w:rsidRPr="000F261C">
        <w:rPr>
          <w:rFonts w:ascii="Times New Roman" w:hAnsi="Times New Roman" w:cs="Times New Roman"/>
          <w:bCs/>
          <w:sz w:val="28"/>
          <w:szCs w:val="28"/>
          <w:lang w:val="kk-KZ"/>
        </w:rPr>
        <w:t>және</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ә</w:t>
      </w:r>
      <w:r w:rsidRPr="000F261C">
        <w:rPr>
          <w:rFonts w:ascii="Times New Roman" w:hAnsi="Times New Roman" w:cs="Times New Roman"/>
          <w:bCs/>
          <w:sz w:val="28"/>
          <w:szCs w:val="28"/>
        </w:rPr>
        <w:t>) – Электронды</w:t>
      </w:r>
      <w:r w:rsidR="000B562B" w:rsidRPr="000F261C">
        <w:rPr>
          <w:rFonts w:ascii="Times New Roman" w:hAnsi="Times New Roman" w:cs="Times New Roman"/>
          <w:bCs/>
          <w:sz w:val="28"/>
          <w:szCs w:val="28"/>
          <w:lang w:val="kk-KZ"/>
        </w:rPr>
        <w:t>қ</w:t>
      </w:r>
      <w:r w:rsidRPr="000F261C">
        <w:rPr>
          <w:rFonts w:ascii="Times New Roman" w:hAnsi="Times New Roman" w:cs="Times New Roman"/>
          <w:bCs/>
          <w:sz w:val="28"/>
          <w:szCs w:val="28"/>
        </w:rPr>
        <w:t xml:space="preserve"> микроскоп арқылы алынған тұнба фото</w:t>
      </w:r>
      <w:r w:rsidRPr="000F261C">
        <w:rPr>
          <w:rFonts w:ascii="Times New Roman" w:hAnsi="Times New Roman" w:cs="Times New Roman"/>
          <w:bCs/>
          <w:sz w:val="28"/>
          <w:szCs w:val="28"/>
          <w:lang w:val="kk-KZ"/>
        </w:rPr>
        <w:t>графиялары</w:t>
      </w:r>
    </w:p>
    <w:p w14:paraId="0A0B1CED" w14:textId="77777777" w:rsidR="00A6691F" w:rsidRPr="000F261C" w:rsidRDefault="00A6691F" w:rsidP="00107981">
      <w:pPr>
        <w:spacing w:after="0" w:line="240" w:lineRule="auto"/>
        <w:ind w:firstLine="567"/>
        <w:contextualSpacing/>
        <w:jc w:val="center"/>
        <w:rPr>
          <w:rFonts w:ascii="Times New Roman" w:hAnsi="Times New Roman" w:cs="Times New Roman"/>
          <w:bCs/>
          <w:sz w:val="28"/>
          <w:szCs w:val="28"/>
        </w:rPr>
      </w:pPr>
    </w:p>
    <w:p w14:paraId="67616213" w14:textId="01453F6B" w:rsidR="00A6691F" w:rsidRPr="000F261C" w:rsidRDefault="00A6691F" w:rsidP="00040A34">
      <w:pPr>
        <w:spacing w:after="0" w:line="240" w:lineRule="auto"/>
        <w:ind w:firstLine="567"/>
        <w:contextualSpacing/>
        <w:jc w:val="both"/>
        <w:rPr>
          <w:rFonts w:ascii="Times New Roman" w:hAnsi="Times New Roman" w:cs="Times New Roman"/>
          <w:bCs/>
          <w:sz w:val="28"/>
          <w:szCs w:val="28"/>
        </w:rPr>
      </w:pPr>
      <w:r w:rsidRPr="000F261C">
        <w:rPr>
          <w:rFonts w:ascii="Times New Roman" w:hAnsi="Times New Roman" w:cs="Times New Roman"/>
          <w:bCs/>
          <w:sz w:val="28"/>
          <w:szCs w:val="28"/>
        </w:rPr>
        <w:t>Алынған эксперимент мәліметтер</w:t>
      </w:r>
      <w:r w:rsidRPr="000F261C">
        <w:rPr>
          <w:rFonts w:ascii="Times New Roman" w:hAnsi="Times New Roman" w:cs="Times New Roman"/>
          <w:bCs/>
          <w:sz w:val="28"/>
          <w:szCs w:val="28"/>
          <w:lang w:val="kk-KZ"/>
        </w:rPr>
        <w:t>іне</w:t>
      </w:r>
      <w:r w:rsidRPr="000F261C">
        <w:rPr>
          <w:rFonts w:ascii="Times New Roman" w:hAnsi="Times New Roman" w:cs="Times New Roman"/>
          <w:bCs/>
          <w:sz w:val="28"/>
          <w:szCs w:val="28"/>
        </w:rPr>
        <w:t xml:space="preserve"> сүйене отырып, біз өндіріс қалдықтары болып табылатын металл</w:t>
      </w:r>
      <w:r w:rsidRPr="000F261C">
        <w:rPr>
          <w:rFonts w:ascii="Times New Roman" w:hAnsi="Times New Roman" w:cs="Times New Roman"/>
          <w:bCs/>
          <w:sz w:val="28"/>
          <w:szCs w:val="28"/>
          <w:lang w:val="kk-KZ"/>
        </w:rPr>
        <w:t xml:space="preserve"> түріндегі </w:t>
      </w:r>
      <w:r w:rsidRPr="000F261C">
        <w:rPr>
          <w:rFonts w:ascii="Times New Roman" w:hAnsi="Times New Roman" w:cs="Times New Roman"/>
          <w:bCs/>
          <w:sz w:val="28"/>
          <w:szCs w:val="28"/>
        </w:rPr>
        <w:t>титан сынықтар</w:t>
      </w:r>
      <w:r w:rsidRPr="000F261C">
        <w:rPr>
          <w:rFonts w:ascii="Times New Roman" w:hAnsi="Times New Roman" w:cs="Times New Roman"/>
          <w:bCs/>
          <w:sz w:val="28"/>
          <w:szCs w:val="28"/>
          <w:lang w:val="kk-KZ"/>
        </w:rPr>
        <w:t>ынан</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қиқымдарынан</w:t>
      </w:r>
      <w:r w:rsidRPr="000F261C">
        <w:rPr>
          <w:rFonts w:ascii="Times New Roman" w:hAnsi="Times New Roman" w:cs="Times New Roman"/>
          <w:bCs/>
          <w:sz w:val="28"/>
          <w:szCs w:val="28"/>
        </w:rPr>
        <w:t xml:space="preserve"> және т.б. титан диоксидін алу технологиясын ұсынамыз. Технологияның</w:t>
      </w:r>
      <w:r w:rsidRPr="000F261C">
        <w:rPr>
          <w:rFonts w:ascii="Times New Roman" w:hAnsi="Times New Roman" w:cs="Times New Roman"/>
          <w:bCs/>
          <w:sz w:val="28"/>
          <w:szCs w:val="28"/>
          <w:lang w:val="kk-KZ"/>
        </w:rPr>
        <w:t xml:space="preserve"> принципиалды схемасы </w:t>
      </w:r>
      <w:r w:rsidRPr="000F261C">
        <w:rPr>
          <w:rFonts w:ascii="Times New Roman" w:hAnsi="Times New Roman" w:cs="Times New Roman"/>
          <w:bCs/>
          <w:sz w:val="28"/>
          <w:szCs w:val="28"/>
        </w:rPr>
        <w:t>3.</w:t>
      </w:r>
      <w:r w:rsidRPr="000F261C">
        <w:rPr>
          <w:rFonts w:ascii="Times New Roman" w:hAnsi="Times New Roman" w:cs="Times New Roman"/>
          <w:bCs/>
          <w:sz w:val="28"/>
          <w:szCs w:val="28"/>
          <w:lang w:val="kk-KZ"/>
        </w:rPr>
        <w:t>8</w:t>
      </w:r>
      <w:r w:rsidRPr="000F261C">
        <w:rPr>
          <w:rFonts w:ascii="Times New Roman" w:hAnsi="Times New Roman" w:cs="Times New Roman"/>
          <w:bCs/>
          <w:sz w:val="28"/>
          <w:szCs w:val="28"/>
        </w:rPr>
        <w:t>-суретте көрсетілген.</w:t>
      </w:r>
    </w:p>
    <w:p w14:paraId="589EA93C" w14:textId="77777777" w:rsidR="007B437F" w:rsidRPr="000F261C" w:rsidRDefault="007B437F" w:rsidP="00040A34">
      <w:pPr>
        <w:spacing w:after="0" w:line="240" w:lineRule="auto"/>
        <w:ind w:firstLine="567"/>
        <w:contextualSpacing/>
        <w:jc w:val="both"/>
        <w:rPr>
          <w:rFonts w:ascii="Times New Roman" w:hAnsi="Times New Roman" w:cs="Times New Roman"/>
          <w:bCs/>
          <w:sz w:val="28"/>
          <w:szCs w:val="28"/>
        </w:rPr>
      </w:pPr>
    </w:p>
    <w:p w14:paraId="1DFC52AA" w14:textId="35D0C745" w:rsidR="00A6691F" w:rsidRPr="000F261C" w:rsidRDefault="00A6691F" w:rsidP="007B437F">
      <w:pPr>
        <w:spacing w:after="0" w:line="240" w:lineRule="auto"/>
        <w:contextualSpacing/>
        <w:jc w:val="center"/>
        <w:rPr>
          <w:rFonts w:ascii="Times New Roman" w:hAnsi="Times New Roman" w:cs="Times New Roman"/>
          <w:b/>
          <w:sz w:val="28"/>
          <w:szCs w:val="28"/>
        </w:rPr>
      </w:pPr>
      <w:r w:rsidRPr="000F261C">
        <w:rPr>
          <w:rFonts w:ascii="Times New Roman" w:hAnsi="Times New Roman" w:cs="Times New Roman"/>
          <w:b/>
          <w:noProof/>
          <w:sz w:val="28"/>
          <w:szCs w:val="28"/>
          <w:lang w:eastAsia="ru-RU"/>
        </w:rPr>
        <w:drawing>
          <wp:inline distT="0" distB="0" distL="0" distR="0" wp14:anchorId="0DC365F4" wp14:editId="7C16696F">
            <wp:extent cx="6096000" cy="1524000"/>
            <wp:effectExtent l="0" t="0" r="0" b="0"/>
            <wp:docPr id="14443056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6000" cy="1524000"/>
                    </a:xfrm>
                    <a:prstGeom prst="rect">
                      <a:avLst/>
                    </a:prstGeom>
                    <a:noFill/>
                    <a:ln>
                      <a:noFill/>
                    </a:ln>
                  </pic:spPr>
                </pic:pic>
              </a:graphicData>
            </a:graphic>
          </wp:inline>
        </w:drawing>
      </w:r>
    </w:p>
    <w:p w14:paraId="2A9DA4FA" w14:textId="77777777" w:rsidR="007B437F" w:rsidRPr="000F261C" w:rsidRDefault="007B437F" w:rsidP="00040A34">
      <w:pPr>
        <w:spacing w:after="0" w:line="240" w:lineRule="auto"/>
        <w:ind w:firstLine="567"/>
        <w:contextualSpacing/>
        <w:jc w:val="both"/>
        <w:rPr>
          <w:rFonts w:ascii="Times New Roman" w:hAnsi="Times New Roman" w:cs="Times New Roman"/>
          <w:bCs/>
          <w:sz w:val="28"/>
          <w:szCs w:val="28"/>
        </w:rPr>
      </w:pPr>
    </w:p>
    <w:p w14:paraId="73FBFC7A" w14:textId="1A96EA0D" w:rsidR="00A6691F" w:rsidRPr="000F261C" w:rsidRDefault="00A6691F" w:rsidP="007B437F">
      <w:pPr>
        <w:spacing w:after="0" w:line="240" w:lineRule="auto"/>
        <w:ind w:firstLine="567"/>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Сурет 3.</w:t>
      </w:r>
      <w:r w:rsidRPr="000F261C">
        <w:rPr>
          <w:rFonts w:ascii="Times New Roman" w:hAnsi="Times New Roman" w:cs="Times New Roman"/>
          <w:bCs/>
          <w:sz w:val="28"/>
          <w:szCs w:val="28"/>
          <w:lang w:val="kk-KZ"/>
        </w:rPr>
        <w:t xml:space="preserve">8 </w:t>
      </w:r>
      <w:r w:rsidRPr="000F261C">
        <w:rPr>
          <w:rFonts w:ascii="Times New Roman" w:hAnsi="Times New Roman" w:cs="Times New Roman"/>
          <w:bCs/>
          <w:sz w:val="28"/>
          <w:szCs w:val="28"/>
        </w:rPr>
        <w:t xml:space="preserve">– Титан (IV) диоксидін металл </w:t>
      </w:r>
      <w:r w:rsidRPr="000F261C">
        <w:rPr>
          <w:rFonts w:ascii="Times New Roman" w:hAnsi="Times New Roman" w:cs="Times New Roman"/>
          <w:bCs/>
          <w:sz w:val="28"/>
          <w:szCs w:val="28"/>
          <w:lang w:val="kk-KZ"/>
        </w:rPr>
        <w:t xml:space="preserve">түріндегі </w:t>
      </w:r>
      <w:r w:rsidRPr="000F261C">
        <w:rPr>
          <w:rFonts w:ascii="Times New Roman" w:hAnsi="Times New Roman" w:cs="Times New Roman"/>
          <w:bCs/>
          <w:sz w:val="28"/>
          <w:szCs w:val="28"/>
        </w:rPr>
        <w:t>титан қалдықтарынан алудың принципиалды технологиялық схемасы</w:t>
      </w:r>
    </w:p>
    <w:p w14:paraId="2511C16B"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rPr>
      </w:pPr>
    </w:p>
    <w:p w14:paraId="3535EB55" w14:textId="71F251B2" w:rsidR="00A6691F" w:rsidRPr="000F261C" w:rsidRDefault="00A6691F" w:rsidP="00040A34">
      <w:pPr>
        <w:spacing w:after="0" w:line="240" w:lineRule="auto"/>
        <w:ind w:firstLine="567"/>
        <w:contextualSpacing/>
        <w:jc w:val="both"/>
        <w:rPr>
          <w:rFonts w:ascii="Times New Roman" w:hAnsi="Times New Roman" w:cs="Times New Roman"/>
          <w:bCs/>
          <w:sz w:val="28"/>
          <w:szCs w:val="28"/>
        </w:rPr>
      </w:pPr>
      <w:r w:rsidRPr="000F261C">
        <w:rPr>
          <w:rFonts w:ascii="Times New Roman" w:hAnsi="Times New Roman" w:cs="Times New Roman"/>
          <w:bCs/>
          <w:sz w:val="28"/>
          <w:szCs w:val="28"/>
          <w:lang w:val="en-US"/>
        </w:rPr>
        <w:t>C</w:t>
      </w:r>
      <w:r w:rsidRPr="000F261C">
        <w:rPr>
          <w:rFonts w:ascii="Times New Roman" w:hAnsi="Times New Roman" w:cs="Times New Roman"/>
          <w:bCs/>
          <w:sz w:val="28"/>
          <w:szCs w:val="28"/>
          <w:lang w:val="kk-KZ"/>
        </w:rPr>
        <w:t>онымен, з</w:t>
      </w:r>
      <w:r w:rsidRPr="000F261C">
        <w:rPr>
          <w:rFonts w:ascii="Times New Roman" w:hAnsi="Times New Roman" w:cs="Times New Roman"/>
          <w:bCs/>
          <w:sz w:val="28"/>
          <w:szCs w:val="28"/>
        </w:rPr>
        <w:t xml:space="preserve">ерттеу нәтижелері бойынша </w:t>
      </w:r>
      <w:r w:rsidRPr="000F261C">
        <w:rPr>
          <w:rFonts w:ascii="Times New Roman" w:hAnsi="Times New Roman" w:cs="Times New Roman"/>
          <w:bCs/>
          <w:sz w:val="28"/>
          <w:szCs w:val="28"/>
          <w:lang w:val="kk-KZ"/>
        </w:rPr>
        <w:t xml:space="preserve">титанның </w:t>
      </w:r>
      <w:r w:rsidRPr="000F261C">
        <w:rPr>
          <w:rFonts w:ascii="Times New Roman" w:hAnsi="Times New Roman" w:cs="Times New Roman"/>
          <w:bCs/>
          <w:sz w:val="28"/>
          <w:szCs w:val="28"/>
        </w:rPr>
        <w:t>металл</w:t>
      </w:r>
      <w:r w:rsidRPr="000F261C">
        <w:rPr>
          <w:rFonts w:ascii="Times New Roman" w:hAnsi="Times New Roman" w:cs="Times New Roman"/>
          <w:bCs/>
          <w:sz w:val="28"/>
          <w:szCs w:val="28"/>
          <w:lang w:val="kk-KZ"/>
        </w:rPr>
        <w:t xml:space="preserve"> түріндегі </w:t>
      </w:r>
      <w:r w:rsidRPr="000F261C">
        <w:rPr>
          <w:rFonts w:ascii="Times New Roman" w:hAnsi="Times New Roman" w:cs="Times New Roman"/>
          <w:bCs/>
          <w:sz w:val="28"/>
          <w:szCs w:val="28"/>
        </w:rPr>
        <w:t>қалдықтарынан титан диоксидін алудың</w:t>
      </w:r>
      <w:r w:rsidR="00D13A2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rPr>
        <w:t xml:space="preserve">жаңа </w:t>
      </w:r>
      <w:r w:rsidRPr="000F261C">
        <w:rPr>
          <w:rFonts w:ascii="Times New Roman" w:hAnsi="Times New Roman" w:cs="Times New Roman"/>
          <w:bCs/>
          <w:sz w:val="28"/>
          <w:szCs w:val="28"/>
          <w:lang w:val="kk-KZ"/>
        </w:rPr>
        <w:t>қ</w:t>
      </w:r>
      <w:r w:rsidR="00F10E70" w:rsidRPr="000F261C">
        <w:rPr>
          <w:rFonts w:ascii="Times New Roman" w:hAnsi="Times New Roman" w:cs="Times New Roman"/>
          <w:bCs/>
          <w:sz w:val="28"/>
          <w:szCs w:val="28"/>
          <w:lang w:val="kk-KZ"/>
        </w:rPr>
        <w:t>ара</w:t>
      </w:r>
      <w:r w:rsidRPr="000F261C">
        <w:rPr>
          <w:rFonts w:ascii="Times New Roman" w:hAnsi="Times New Roman" w:cs="Times New Roman"/>
          <w:bCs/>
          <w:sz w:val="28"/>
          <w:szCs w:val="28"/>
          <w:lang w:val="kk-KZ"/>
        </w:rPr>
        <w:t>пайым технологиясының негіздерін ұсынып отырмыз. Те</w:t>
      </w:r>
      <w:r w:rsidRPr="000F261C">
        <w:rPr>
          <w:rFonts w:ascii="Times New Roman" w:hAnsi="Times New Roman" w:cs="Times New Roman"/>
          <w:bCs/>
          <w:sz w:val="28"/>
          <w:szCs w:val="28"/>
        </w:rPr>
        <w:t>хнология келесі кезеңдерді қамтиды:</w:t>
      </w:r>
    </w:p>
    <w:p w14:paraId="146300E9" w14:textId="524493FC" w:rsidR="007B437F" w:rsidRPr="000F261C" w:rsidRDefault="00A6691F" w:rsidP="007B437F">
      <w:pPr>
        <w:numPr>
          <w:ilvl w:val="0"/>
          <w:numId w:val="29"/>
        </w:numPr>
        <w:spacing w:after="0" w:line="240" w:lineRule="auto"/>
        <w:ind w:left="0" w:firstLine="567"/>
        <w:contextualSpacing/>
        <w:jc w:val="both"/>
        <w:rPr>
          <w:rFonts w:ascii="Times New Roman" w:hAnsi="Times New Roman" w:cs="Times New Roman"/>
          <w:bCs/>
          <w:sz w:val="28"/>
          <w:szCs w:val="28"/>
        </w:rPr>
      </w:pPr>
      <w:r w:rsidRPr="000F261C">
        <w:rPr>
          <w:rFonts w:ascii="Times New Roman" w:hAnsi="Times New Roman" w:cs="Times New Roman"/>
          <w:bCs/>
          <w:sz w:val="28"/>
          <w:szCs w:val="28"/>
        </w:rPr>
        <w:t xml:space="preserve">50 Гц жиіліктегі </w:t>
      </w:r>
      <w:r w:rsidRPr="000F261C">
        <w:rPr>
          <w:rFonts w:ascii="Times New Roman" w:hAnsi="Times New Roman" w:cs="Times New Roman"/>
          <w:bCs/>
          <w:sz w:val="28"/>
          <w:szCs w:val="28"/>
          <w:lang w:val="kk-KZ"/>
        </w:rPr>
        <w:t>өндірістік</w:t>
      </w:r>
      <w:r w:rsidRPr="000F261C">
        <w:rPr>
          <w:rFonts w:ascii="Times New Roman" w:hAnsi="Times New Roman" w:cs="Times New Roman"/>
          <w:bCs/>
          <w:sz w:val="28"/>
          <w:szCs w:val="28"/>
        </w:rPr>
        <w:t xml:space="preserve"> айнымалы токпен</w:t>
      </w:r>
      <w:r w:rsidRPr="000F261C">
        <w:rPr>
          <w:rFonts w:ascii="Times New Roman" w:hAnsi="Times New Roman" w:cs="Times New Roman"/>
          <w:bCs/>
          <w:sz w:val="28"/>
          <w:szCs w:val="28"/>
          <w:lang w:val="kk-KZ"/>
        </w:rPr>
        <w:t xml:space="preserve"> немесе катодты импульсті токпен, сонымен </w:t>
      </w:r>
      <w:r w:rsidR="00F10E70" w:rsidRPr="000F261C">
        <w:rPr>
          <w:rFonts w:ascii="Times New Roman" w:hAnsi="Times New Roman" w:cs="Times New Roman"/>
          <w:bCs/>
          <w:sz w:val="28"/>
          <w:szCs w:val="28"/>
          <w:lang w:val="kk-KZ"/>
        </w:rPr>
        <w:t xml:space="preserve">қатар </w:t>
      </w:r>
      <w:r w:rsidRPr="000F261C">
        <w:rPr>
          <w:rFonts w:ascii="Times New Roman" w:hAnsi="Times New Roman" w:cs="Times New Roman"/>
          <w:bCs/>
          <w:sz w:val="28"/>
          <w:szCs w:val="28"/>
          <w:lang w:val="kk-KZ"/>
        </w:rPr>
        <w:t>биполярлы электродтар қолданып</w:t>
      </w:r>
      <w:r w:rsidR="00F10E70"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айнымалы токпен </w:t>
      </w:r>
      <w:r w:rsidRPr="000F261C">
        <w:rPr>
          <w:rFonts w:ascii="Times New Roman" w:hAnsi="Times New Roman" w:cs="Times New Roman"/>
          <w:bCs/>
          <w:sz w:val="28"/>
          <w:szCs w:val="28"/>
        </w:rPr>
        <w:t xml:space="preserve">күкірт қышқылы ерітіндісінде өндіріс қалдықтары болып табылатын металл </w:t>
      </w:r>
      <w:r w:rsidRPr="000F261C">
        <w:rPr>
          <w:rFonts w:ascii="Times New Roman" w:hAnsi="Times New Roman" w:cs="Times New Roman"/>
          <w:bCs/>
          <w:sz w:val="28"/>
          <w:szCs w:val="28"/>
          <w:lang w:val="kk-KZ"/>
        </w:rPr>
        <w:t xml:space="preserve">түріндегі </w:t>
      </w:r>
      <w:r w:rsidRPr="000F261C">
        <w:rPr>
          <w:rFonts w:ascii="Times New Roman" w:hAnsi="Times New Roman" w:cs="Times New Roman"/>
          <w:bCs/>
          <w:sz w:val="28"/>
          <w:szCs w:val="28"/>
        </w:rPr>
        <w:t>титан</w:t>
      </w:r>
      <w:r w:rsidRPr="000F261C">
        <w:rPr>
          <w:rFonts w:ascii="Times New Roman" w:hAnsi="Times New Roman" w:cs="Times New Roman"/>
          <w:bCs/>
          <w:sz w:val="28"/>
          <w:szCs w:val="28"/>
          <w:lang w:val="kk-KZ"/>
        </w:rPr>
        <w:t>ды</w:t>
      </w:r>
      <w:r w:rsidRPr="000F261C">
        <w:rPr>
          <w:rFonts w:ascii="Times New Roman" w:hAnsi="Times New Roman" w:cs="Times New Roman"/>
          <w:bCs/>
          <w:sz w:val="28"/>
          <w:szCs w:val="28"/>
        </w:rPr>
        <w:t xml:space="preserve"> поляризацияла</w:t>
      </w:r>
      <w:r w:rsidRPr="000F261C">
        <w:rPr>
          <w:rFonts w:ascii="Times New Roman" w:hAnsi="Times New Roman" w:cs="Times New Roman"/>
          <w:bCs/>
          <w:sz w:val="28"/>
          <w:szCs w:val="28"/>
          <w:lang w:val="kk-KZ"/>
        </w:rPr>
        <w:t>у</w:t>
      </w:r>
      <w:r w:rsidRPr="000F261C">
        <w:rPr>
          <w:rFonts w:ascii="Times New Roman" w:hAnsi="Times New Roman" w:cs="Times New Roman"/>
          <w:bCs/>
          <w:sz w:val="28"/>
          <w:szCs w:val="28"/>
        </w:rPr>
        <w:t xml:space="preserve"> кез</w:t>
      </w:r>
      <w:r w:rsidRPr="000F261C">
        <w:rPr>
          <w:rFonts w:ascii="Times New Roman" w:hAnsi="Times New Roman" w:cs="Times New Roman"/>
          <w:bCs/>
          <w:sz w:val="28"/>
          <w:szCs w:val="28"/>
          <w:lang w:val="kk-KZ"/>
        </w:rPr>
        <w:t>ін</w:t>
      </w:r>
      <w:r w:rsidRPr="000F261C">
        <w:rPr>
          <w:rFonts w:ascii="Times New Roman" w:hAnsi="Times New Roman" w:cs="Times New Roman"/>
          <w:bCs/>
          <w:sz w:val="28"/>
          <w:szCs w:val="28"/>
        </w:rPr>
        <w:t>де титан (III) сульфатының ерітіндісі алын</w:t>
      </w:r>
      <w:r w:rsidRPr="000F261C">
        <w:rPr>
          <w:rFonts w:ascii="Times New Roman" w:hAnsi="Times New Roman" w:cs="Times New Roman"/>
          <w:bCs/>
          <w:sz w:val="28"/>
          <w:szCs w:val="28"/>
          <w:lang w:val="kk-KZ"/>
        </w:rPr>
        <w:t>а</w:t>
      </w:r>
      <w:r w:rsidRPr="000F261C">
        <w:rPr>
          <w:rFonts w:ascii="Times New Roman" w:hAnsi="Times New Roman" w:cs="Times New Roman"/>
          <w:bCs/>
          <w:sz w:val="28"/>
          <w:szCs w:val="28"/>
        </w:rPr>
        <w:t>ды.</w:t>
      </w:r>
    </w:p>
    <w:p w14:paraId="4A3B6E71" w14:textId="4D95CB28" w:rsidR="007B437F" w:rsidRPr="000F261C" w:rsidRDefault="00A6691F" w:rsidP="007B437F">
      <w:pPr>
        <w:numPr>
          <w:ilvl w:val="0"/>
          <w:numId w:val="29"/>
        </w:numPr>
        <w:spacing w:after="0" w:line="240" w:lineRule="auto"/>
        <w:ind w:left="0" w:firstLine="567"/>
        <w:contextualSpacing/>
        <w:jc w:val="both"/>
        <w:rPr>
          <w:rFonts w:ascii="Times New Roman" w:hAnsi="Times New Roman" w:cs="Times New Roman"/>
          <w:bCs/>
          <w:sz w:val="28"/>
          <w:szCs w:val="28"/>
        </w:rPr>
      </w:pPr>
      <w:r w:rsidRPr="000F261C">
        <w:rPr>
          <w:rFonts w:ascii="Times New Roman" w:hAnsi="Times New Roman" w:cs="Times New Roman"/>
          <w:bCs/>
          <w:sz w:val="28"/>
          <w:szCs w:val="28"/>
        </w:rPr>
        <w:t>Титан (III) сульфатының ерітіндісін аммоний гидроксидімен рН</w:t>
      </w:r>
      <w:r w:rsidR="00BA23D1"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rPr>
        <w:t>=</w:t>
      </w:r>
      <w:r w:rsidR="00BA23D1"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rPr>
        <w:t xml:space="preserve">4,5 дейін </w:t>
      </w:r>
      <w:r w:rsidRPr="000F261C">
        <w:rPr>
          <w:rFonts w:ascii="Times New Roman" w:hAnsi="Times New Roman" w:cs="Times New Roman"/>
          <w:bCs/>
          <w:sz w:val="28"/>
          <w:szCs w:val="28"/>
          <w:lang w:val="kk-KZ"/>
        </w:rPr>
        <w:t xml:space="preserve">өндеу </w:t>
      </w:r>
      <w:r w:rsidRPr="000F261C">
        <w:rPr>
          <w:rFonts w:ascii="Times New Roman" w:hAnsi="Times New Roman" w:cs="Times New Roman"/>
          <w:bCs/>
          <w:sz w:val="28"/>
          <w:szCs w:val="28"/>
        </w:rPr>
        <w:t>арқылы титан (III) гидроксиді тұндырылады.</w:t>
      </w:r>
    </w:p>
    <w:p w14:paraId="181AF9CB" w14:textId="3443AF02" w:rsidR="00CA7374" w:rsidRPr="000F261C" w:rsidRDefault="00A6691F" w:rsidP="00CA7374">
      <w:pPr>
        <w:numPr>
          <w:ilvl w:val="0"/>
          <w:numId w:val="29"/>
        </w:numPr>
        <w:spacing w:after="0" w:line="240" w:lineRule="auto"/>
        <w:ind w:left="0" w:firstLine="567"/>
        <w:contextualSpacing/>
        <w:jc w:val="both"/>
        <w:rPr>
          <w:rFonts w:ascii="Times New Roman" w:hAnsi="Times New Roman" w:cs="Times New Roman"/>
          <w:bCs/>
          <w:sz w:val="28"/>
          <w:szCs w:val="28"/>
        </w:rPr>
      </w:pPr>
      <w:r w:rsidRPr="000F261C">
        <w:rPr>
          <w:rFonts w:ascii="Times New Roman" w:hAnsi="Times New Roman" w:cs="Times New Roman"/>
          <w:bCs/>
          <w:sz w:val="28"/>
          <w:szCs w:val="28"/>
          <w:lang w:val="kk-KZ"/>
        </w:rPr>
        <w:lastRenderedPageBreak/>
        <w:t>Титан (III) гидроксиді</w:t>
      </w:r>
      <w:r w:rsidR="00F10E70" w:rsidRPr="000F261C">
        <w:rPr>
          <w:rFonts w:ascii="Times New Roman" w:hAnsi="Times New Roman" w:cs="Times New Roman"/>
          <w:bCs/>
          <w:sz w:val="28"/>
          <w:szCs w:val="28"/>
          <w:lang w:val="kk-KZ"/>
        </w:rPr>
        <w:t>н</w:t>
      </w:r>
      <w:r w:rsidRPr="000F261C">
        <w:rPr>
          <w:rFonts w:ascii="Times New Roman" w:hAnsi="Times New Roman" w:cs="Times New Roman"/>
          <w:bCs/>
          <w:sz w:val="28"/>
          <w:szCs w:val="28"/>
          <w:lang w:val="kk-KZ"/>
        </w:rPr>
        <w:t xml:space="preserve"> тұнбасы ерітіндіден сүзу арқылы бөлі</w:t>
      </w:r>
      <w:r w:rsidR="00CC2607" w:rsidRPr="000F261C">
        <w:rPr>
          <w:rFonts w:ascii="Times New Roman" w:hAnsi="Times New Roman" w:cs="Times New Roman"/>
          <w:bCs/>
          <w:sz w:val="28"/>
          <w:szCs w:val="28"/>
          <w:lang w:val="kk-KZ"/>
        </w:rPr>
        <w:t>ні</w:t>
      </w:r>
      <w:r w:rsidRPr="000F261C">
        <w:rPr>
          <w:rFonts w:ascii="Times New Roman" w:hAnsi="Times New Roman" w:cs="Times New Roman"/>
          <w:bCs/>
          <w:sz w:val="28"/>
          <w:szCs w:val="28"/>
          <w:lang w:val="kk-KZ"/>
        </w:rPr>
        <w:t>п ал</w:t>
      </w:r>
      <w:r w:rsidR="00CC2607" w:rsidRPr="000F261C">
        <w:rPr>
          <w:rFonts w:ascii="Times New Roman" w:hAnsi="Times New Roman" w:cs="Times New Roman"/>
          <w:bCs/>
          <w:sz w:val="28"/>
          <w:szCs w:val="28"/>
          <w:lang w:val="kk-KZ"/>
        </w:rPr>
        <w:t>ын</w:t>
      </w:r>
      <w:r w:rsidR="0040468F" w:rsidRPr="000F261C">
        <w:rPr>
          <w:rFonts w:ascii="Times New Roman" w:hAnsi="Times New Roman" w:cs="Times New Roman"/>
          <w:bCs/>
          <w:sz w:val="28"/>
          <w:szCs w:val="28"/>
          <w:lang w:val="kk-KZ"/>
        </w:rPr>
        <w:t xml:space="preserve">ады, сульфат </w:t>
      </w:r>
      <w:r w:rsidRPr="000F261C">
        <w:rPr>
          <w:rFonts w:ascii="Times New Roman" w:hAnsi="Times New Roman" w:cs="Times New Roman"/>
          <w:bCs/>
          <w:sz w:val="28"/>
          <w:szCs w:val="28"/>
          <w:lang w:val="kk-KZ"/>
        </w:rPr>
        <w:t>және аммоний иондарынан жуылады.</w:t>
      </w:r>
    </w:p>
    <w:p w14:paraId="7EFB51B4" w14:textId="5CC56417" w:rsidR="00CA7374" w:rsidRPr="000F261C" w:rsidRDefault="00A6691F" w:rsidP="00CA7374">
      <w:pPr>
        <w:numPr>
          <w:ilvl w:val="0"/>
          <w:numId w:val="29"/>
        </w:numPr>
        <w:spacing w:after="0" w:line="240" w:lineRule="auto"/>
        <w:ind w:left="0" w:firstLine="567"/>
        <w:contextualSpacing/>
        <w:jc w:val="both"/>
        <w:rPr>
          <w:rFonts w:ascii="Times New Roman" w:hAnsi="Times New Roman" w:cs="Times New Roman"/>
          <w:bCs/>
          <w:sz w:val="28"/>
          <w:szCs w:val="28"/>
        </w:rPr>
      </w:pPr>
      <w:r w:rsidRPr="000F261C">
        <w:rPr>
          <w:rFonts w:ascii="Times New Roman" w:hAnsi="Times New Roman" w:cs="Times New Roman"/>
          <w:bCs/>
          <w:sz w:val="28"/>
          <w:szCs w:val="28"/>
          <w:lang w:val="kk-KZ"/>
        </w:rPr>
        <w:t>Титан (III) гидроксидінің тұнбасы кептіргіш шкафта кептіріледі және одан әрі 600-700</w:t>
      </w:r>
      <w:r w:rsidR="0040468F" w:rsidRPr="000F261C">
        <w:rPr>
          <w:rFonts w:ascii="Times New Roman" w:hAnsi="Times New Roman" w:cs="Times New Roman"/>
          <w:bCs/>
          <w:sz w:val="28"/>
          <w:szCs w:val="28"/>
          <w:vertAlign w:val="superscript"/>
          <w:lang w:val="kk-KZ"/>
        </w:rPr>
        <w:t>о</w:t>
      </w:r>
      <w:r w:rsidRPr="000F261C">
        <w:rPr>
          <w:rFonts w:ascii="Times New Roman" w:hAnsi="Times New Roman" w:cs="Times New Roman"/>
          <w:bCs/>
          <w:sz w:val="28"/>
          <w:szCs w:val="28"/>
          <w:lang w:val="kk-KZ"/>
        </w:rPr>
        <w:t>С температурада муфель пешінде қыздырылады.</w:t>
      </w:r>
    </w:p>
    <w:p w14:paraId="4D76ABD6" w14:textId="469FE404" w:rsidR="00A6691F" w:rsidRPr="000F261C" w:rsidRDefault="00A6691F" w:rsidP="00CA7374">
      <w:pPr>
        <w:numPr>
          <w:ilvl w:val="0"/>
          <w:numId w:val="29"/>
        </w:numPr>
        <w:spacing w:after="0" w:line="240" w:lineRule="auto"/>
        <w:ind w:left="0" w:firstLine="567"/>
        <w:contextualSpacing/>
        <w:jc w:val="both"/>
        <w:rPr>
          <w:rFonts w:ascii="Times New Roman" w:hAnsi="Times New Roman" w:cs="Times New Roman"/>
          <w:bCs/>
          <w:sz w:val="28"/>
          <w:szCs w:val="28"/>
        </w:rPr>
      </w:pPr>
      <w:r w:rsidRPr="000F261C">
        <w:rPr>
          <w:rFonts w:ascii="Times New Roman" w:hAnsi="Times New Roman" w:cs="Times New Roman"/>
          <w:bCs/>
          <w:sz w:val="28"/>
          <w:szCs w:val="28"/>
          <w:lang w:val="kk-KZ"/>
        </w:rPr>
        <w:t>Соңғы өнім – титан (IV) диоксиді – TiO</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 xml:space="preserve"> болып табылады.  </w:t>
      </w:r>
    </w:p>
    <w:p w14:paraId="5CAB0735" w14:textId="0B349141"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Титанның  электрохимиялық қасиеттерін циклді поляризациялық қисықтар түсіру арқылы зерттеу, сонымен қатар титанның айнымалы токпен, катодты импульсті токпен, сонымен </w:t>
      </w:r>
      <w:r w:rsidR="00395551" w:rsidRPr="000F261C">
        <w:rPr>
          <w:rFonts w:ascii="Times New Roman" w:hAnsi="Times New Roman" w:cs="Times New Roman"/>
          <w:bCs/>
          <w:sz w:val="28"/>
          <w:szCs w:val="28"/>
          <w:lang w:val="kk-KZ"/>
        </w:rPr>
        <w:t xml:space="preserve">қатар </w:t>
      </w:r>
      <w:r w:rsidRPr="000F261C">
        <w:rPr>
          <w:rFonts w:ascii="Times New Roman" w:hAnsi="Times New Roman" w:cs="Times New Roman"/>
          <w:bCs/>
          <w:sz w:val="28"/>
          <w:szCs w:val="28"/>
          <w:lang w:val="kk-KZ"/>
        </w:rPr>
        <w:t>биполярлы электродтар қолданып, айнымалы токпен поляризациялап</w:t>
      </w:r>
      <w:r w:rsidR="00395551"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электролиз жүргізу кезіндегі қасиеттерін зерттеу нәтижелері ғылыми жетекшілеріммен бірге жарияланған еңбектерде көрініс тапқан [151-156]. Сонымен қатар осы зерттеулердің нәтижелерінің негізінде титан диоксидін алу әдісі жасалып, осы әдіс Евразиялық патенттік бюроның патентімен және ҚР пайдалы модель патентімен қорғалған [157,158].</w:t>
      </w:r>
    </w:p>
    <w:p w14:paraId="28406D9F"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4ABA3FC8" w14:textId="77777777" w:rsidR="00A6691F" w:rsidRPr="000F261C" w:rsidRDefault="00A6691F" w:rsidP="00040A34">
      <w:pPr>
        <w:spacing w:after="0" w:line="240" w:lineRule="auto"/>
        <w:ind w:firstLine="567"/>
        <w:contextualSpacing/>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3.3 Титан хлоридін алу</w:t>
      </w:r>
    </w:p>
    <w:p w14:paraId="2987558B" w14:textId="77777777" w:rsidR="004304B4" w:rsidRPr="000F261C" w:rsidRDefault="00A6691F" w:rsidP="004304B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Титан хлоридін алудың қолданыстағы әдістері үлкен қиындықтарды тудырады. Біздің зерттеулеріміз титан хлоридін алу үшін хлорсутекті қышқылдың сулы ерітінділерінде сынықтар, қиқымдар, түйіршіктер, яғни қалдықтар түріндегі титанды еріту әд</w:t>
      </w:r>
      <w:r w:rsidR="004304B4" w:rsidRPr="000F261C">
        <w:rPr>
          <w:rFonts w:ascii="Times New Roman" w:hAnsi="Times New Roman" w:cs="Times New Roman"/>
          <w:bCs/>
          <w:sz w:val="28"/>
          <w:szCs w:val="28"/>
          <w:lang w:val="kk-KZ"/>
        </w:rPr>
        <w:t xml:space="preserve">ісін әзірлеуге арналды.        </w:t>
      </w:r>
    </w:p>
    <w:p w14:paraId="041409BE" w14:textId="2BB89C2E" w:rsidR="00A6691F" w:rsidRPr="000F261C" w:rsidRDefault="00A6691F" w:rsidP="004304B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Титанның еруін әртүрлі жағдайларда, оның арасында айнымалы токпен поляризациялау кезінде болжау үшін циклдік поляризациялық қисықтар түсірілді. Циклдік режимде түсірілген поляризациялық қисықтар белгілі бір дәрежеде айнымалы токпен поляризация кезінде жүретін процестерді суреттей алады деп санаймыз, өйткені екі жағдайда да ток бағыты өзгереді. Титан электродының 1М HCl-да түсірілген циклдік поляризациялық қисықтары 25°С температурада титанның шамалы еруі +200 мВ потенциалда басталатынын, ток +450 мВ-та 0,085 мА-ға жететінін және одан әрі еруі транспассивті күй арқылы жүретінін көрсетеді (3.9</w:t>
      </w:r>
      <w:r w:rsidR="002C1770"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сурет, а). Электродта газдардың бөлінуі </w:t>
      </w:r>
      <w:r w:rsidR="00227061" w:rsidRPr="000F261C">
        <w:rPr>
          <w:rFonts w:ascii="Times New Roman" w:hAnsi="Times New Roman" w:cs="Times New Roman"/>
          <w:bCs/>
          <w:sz w:val="28"/>
          <w:szCs w:val="28"/>
          <w:lang w:val="kk-KZ"/>
        </w:rPr>
        <w:t>байқалмайды</w:t>
      </w:r>
      <w:r w:rsidRPr="000F261C">
        <w:rPr>
          <w:rFonts w:ascii="Times New Roman" w:hAnsi="Times New Roman" w:cs="Times New Roman"/>
          <w:bCs/>
          <w:sz w:val="28"/>
          <w:szCs w:val="28"/>
          <w:lang w:val="kk-KZ"/>
        </w:rPr>
        <w:t>. Ал потенциал мәні +1500 мВ-ке тең болғаннан бастап, анодтық токтың аз мөлшерде өсуі байқалады. Потенциал катод бағытында +2000 мВ-тан ығысқан кезде анод</w:t>
      </w:r>
      <w:r w:rsidR="00227061" w:rsidRPr="000F261C">
        <w:rPr>
          <w:rFonts w:ascii="Times New Roman" w:hAnsi="Times New Roman" w:cs="Times New Roman"/>
          <w:bCs/>
          <w:sz w:val="28"/>
          <w:szCs w:val="28"/>
          <w:lang w:val="kk-KZ"/>
        </w:rPr>
        <w:t xml:space="preserve">тық </w:t>
      </w:r>
      <w:r w:rsidRPr="000F261C">
        <w:rPr>
          <w:rFonts w:ascii="Times New Roman" w:hAnsi="Times New Roman" w:cs="Times New Roman"/>
          <w:bCs/>
          <w:sz w:val="28"/>
          <w:szCs w:val="28"/>
          <w:lang w:val="kk-KZ"/>
        </w:rPr>
        <w:t>то</w:t>
      </w:r>
      <w:r w:rsidR="00227061" w:rsidRPr="000F261C">
        <w:rPr>
          <w:rFonts w:ascii="Times New Roman" w:hAnsi="Times New Roman" w:cs="Times New Roman"/>
          <w:bCs/>
          <w:sz w:val="28"/>
          <w:szCs w:val="28"/>
          <w:lang w:val="kk-KZ"/>
        </w:rPr>
        <w:t>к</w:t>
      </w:r>
      <w:r w:rsidRPr="000F261C">
        <w:rPr>
          <w:rFonts w:ascii="Times New Roman" w:hAnsi="Times New Roman" w:cs="Times New Roman"/>
          <w:bCs/>
          <w:sz w:val="28"/>
          <w:szCs w:val="28"/>
          <w:lang w:val="kk-KZ"/>
        </w:rPr>
        <w:t xml:space="preserve"> біртіндеп нөлге дейін төмендейді. Потенциал мәні -300 мВ-ке тең болғаннан бастап, оксид пленкасының тотықсыздануы жүреді, мұны аз байқалатын катодтық толқын көрсетеді. Әрі қарай, потенциалдың теріс бағытта -1200 мВ-қа дейін ығысуы байқалады, осы кезде  сутек бөлінеді. Сутек бөлінген кезде титан гидриді түзіледі, оның тотығуы потенциал 1200 мВ-ке ығысқанда анодтық токтың шамалы өсуімен көрінеді.</w:t>
      </w:r>
    </w:p>
    <w:p w14:paraId="0FC66A29" w14:textId="39730A81"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1М НС1-да 65°С-та  (3.9</w:t>
      </w:r>
      <w:r w:rsidR="00156F80"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сурет,</w:t>
      </w:r>
      <w:r w:rsidR="00156F80" w:rsidRPr="000F261C">
        <w:rPr>
          <w:rFonts w:ascii="Times New Roman" w:hAnsi="Times New Roman" w:cs="Times New Roman"/>
          <w:bCs/>
          <w:sz w:val="28"/>
          <w:szCs w:val="28"/>
          <w:lang w:val="kk-KZ"/>
        </w:rPr>
        <w:t xml:space="preserve"> </w:t>
      </w:r>
      <w:r w:rsidR="002C1770" w:rsidRPr="000F261C">
        <w:rPr>
          <w:rFonts w:ascii="Times New Roman" w:hAnsi="Times New Roman" w:cs="Times New Roman"/>
          <w:bCs/>
          <w:sz w:val="28"/>
          <w:szCs w:val="28"/>
          <w:lang w:val="kk-KZ"/>
        </w:rPr>
        <w:t>ә</w:t>
      </w:r>
      <w:r w:rsidR="00156F80" w:rsidRPr="000F261C">
        <w:rPr>
          <w:rFonts w:ascii="Times New Roman" w:hAnsi="Times New Roman" w:cs="Times New Roman"/>
          <w:bCs/>
          <w:sz w:val="28"/>
          <w:szCs w:val="28"/>
          <w:lang w:val="kk-KZ"/>
        </w:rPr>
        <w:t>) және 4М НС1-да 25°С-та (3.9-</w:t>
      </w:r>
      <w:r w:rsidRPr="000F261C">
        <w:rPr>
          <w:rFonts w:ascii="Times New Roman" w:hAnsi="Times New Roman" w:cs="Times New Roman"/>
          <w:bCs/>
          <w:sz w:val="28"/>
          <w:szCs w:val="28"/>
          <w:lang w:val="kk-KZ"/>
        </w:rPr>
        <w:t xml:space="preserve">сурет, </w:t>
      </w:r>
      <w:r w:rsidR="002C1770" w:rsidRPr="000F261C">
        <w:rPr>
          <w:rFonts w:ascii="Times New Roman" w:hAnsi="Times New Roman" w:cs="Times New Roman"/>
          <w:bCs/>
          <w:sz w:val="28"/>
          <w:szCs w:val="28"/>
          <w:lang w:val="kk-KZ"/>
        </w:rPr>
        <w:t>б</w:t>
      </w:r>
      <w:r w:rsidRPr="000F261C">
        <w:rPr>
          <w:rFonts w:ascii="Times New Roman" w:hAnsi="Times New Roman" w:cs="Times New Roman"/>
          <w:bCs/>
          <w:sz w:val="28"/>
          <w:szCs w:val="28"/>
          <w:lang w:val="kk-KZ"/>
        </w:rPr>
        <w:t>) түсірілген анодты</w:t>
      </w:r>
      <w:r w:rsidR="00227061" w:rsidRPr="000F261C">
        <w:rPr>
          <w:rFonts w:ascii="Times New Roman" w:hAnsi="Times New Roman" w:cs="Times New Roman"/>
          <w:bCs/>
          <w:sz w:val="28"/>
          <w:szCs w:val="28"/>
          <w:lang w:val="kk-KZ"/>
        </w:rPr>
        <w:t>қ</w:t>
      </w:r>
      <w:r w:rsidRPr="000F261C">
        <w:rPr>
          <w:rFonts w:ascii="Times New Roman" w:hAnsi="Times New Roman" w:cs="Times New Roman"/>
          <w:bCs/>
          <w:sz w:val="28"/>
          <w:szCs w:val="28"/>
          <w:lang w:val="kk-KZ"/>
        </w:rPr>
        <w:t>-катодты</w:t>
      </w:r>
      <w:r w:rsidR="00227061" w:rsidRPr="000F261C">
        <w:rPr>
          <w:rFonts w:ascii="Times New Roman" w:hAnsi="Times New Roman" w:cs="Times New Roman"/>
          <w:bCs/>
          <w:sz w:val="28"/>
          <w:szCs w:val="28"/>
          <w:lang w:val="kk-KZ"/>
        </w:rPr>
        <w:t>қ</w:t>
      </w:r>
      <w:r w:rsidRPr="000F261C">
        <w:rPr>
          <w:rFonts w:ascii="Times New Roman" w:hAnsi="Times New Roman" w:cs="Times New Roman"/>
          <w:bCs/>
          <w:sz w:val="28"/>
          <w:szCs w:val="28"/>
          <w:lang w:val="kk-KZ"/>
        </w:rPr>
        <w:t xml:space="preserve"> поляризациялық қисықтарда ұқсас құбылыстар байқалады, бірақ барлық процестер аз ғана қарқындай түседі, ал анодтық циклде 65°С-та газдың қарқынды бөлінуі байқалады.  </w:t>
      </w:r>
    </w:p>
    <w:p w14:paraId="49E359D8" w14:textId="77777777"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Осы зерттеулерді негізге ала отырып, біз титан электродтарын өндірістік айнымалы токпен поляризациялау кезінде тұз қышқылы ерітіндісінде еріту процесін электролиз әдісімен зерттедік. </w:t>
      </w:r>
    </w:p>
    <w:p w14:paraId="31FAA117" w14:textId="70A8320F"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lastRenderedPageBreak/>
        <w:t>Электролиз шыны ыдыста өндірістік жиіліктегі айнымалы ток әсерімен хлорсутектің сулы ерітінділерінде, беттік ауданы бірдей екі титан электродтарын қолданумен жүргізілді</w:t>
      </w:r>
      <w:r w:rsidR="00156F80" w:rsidRPr="000F261C">
        <w:rPr>
          <w:rFonts w:ascii="Times New Roman" w:hAnsi="Times New Roman" w:cs="Times New Roman"/>
          <w:bCs/>
          <w:sz w:val="28"/>
          <w:szCs w:val="28"/>
          <w:lang w:val="kk-KZ"/>
        </w:rPr>
        <w:t>. Қондырғы суреті 2-бөлімде 2.9-</w:t>
      </w:r>
      <w:r w:rsidRPr="000F261C">
        <w:rPr>
          <w:rFonts w:ascii="Times New Roman" w:hAnsi="Times New Roman" w:cs="Times New Roman"/>
          <w:bCs/>
          <w:sz w:val="28"/>
          <w:szCs w:val="28"/>
          <w:lang w:val="kk-KZ"/>
        </w:rPr>
        <w:t>суретте келтірілген. Электролиз нәтижелері айнымалы токтың анодтық жартылай периодында титан электродының еруінің ток бойынша шығымын есептеу арқылы бақыланды. Процес</w:t>
      </w:r>
      <w:r w:rsidR="0040468F" w:rsidRPr="000F261C">
        <w:rPr>
          <w:rFonts w:ascii="Times New Roman" w:hAnsi="Times New Roman" w:cs="Times New Roman"/>
          <w:bCs/>
          <w:sz w:val="28"/>
          <w:szCs w:val="28"/>
          <w:lang w:val="kk-KZ"/>
        </w:rPr>
        <w:t>те титанның үш</w:t>
      </w:r>
      <w:r w:rsidR="00473FD3" w:rsidRPr="000F261C">
        <w:rPr>
          <w:rFonts w:ascii="Times New Roman" w:hAnsi="Times New Roman" w:cs="Times New Roman"/>
          <w:bCs/>
          <w:sz w:val="28"/>
          <w:szCs w:val="28"/>
          <w:lang w:val="kk-KZ"/>
        </w:rPr>
        <w:t xml:space="preserve"> </w:t>
      </w:r>
      <w:r w:rsidR="0040468F" w:rsidRPr="000F261C">
        <w:rPr>
          <w:rFonts w:ascii="Times New Roman" w:hAnsi="Times New Roman" w:cs="Times New Roman"/>
          <w:bCs/>
          <w:sz w:val="28"/>
          <w:szCs w:val="28"/>
          <w:lang w:val="kk-KZ"/>
        </w:rPr>
        <w:t xml:space="preserve">валентті иондар </w:t>
      </w:r>
      <w:r w:rsidRPr="000F261C">
        <w:rPr>
          <w:rFonts w:ascii="Times New Roman" w:hAnsi="Times New Roman" w:cs="Times New Roman"/>
          <w:bCs/>
          <w:sz w:val="28"/>
          <w:szCs w:val="28"/>
          <w:lang w:val="kk-KZ"/>
        </w:rPr>
        <w:t>түзе отырып</w:t>
      </w:r>
      <w:r w:rsidR="00CA4457"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w:t>
      </w:r>
      <w:r w:rsidR="00671A0E" w:rsidRPr="000F261C">
        <w:rPr>
          <w:rFonts w:ascii="Times New Roman" w:hAnsi="Times New Roman" w:cs="Times New Roman"/>
          <w:bCs/>
          <w:sz w:val="28"/>
          <w:szCs w:val="28"/>
          <w:lang w:val="kk-KZ"/>
        </w:rPr>
        <w:t xml:space="preserve">еритіні есептеулерде ескерілді. </w:t>
      </w:r>
      <w:r w:rsidRPr="000F261C">
        <w:rPr>
          <w:rFonts w:ascii="Times New Roman" w:hAnsi="Times New Roman" w:cs="Times New Roman"/>
          <w:bCs/>
          <w:sz w:val="28"/>
          <w:szCs w:val="28"/>
          <w:lang w:val="kk-KZ"/>
        </w:rPr>
        <w:t>Титанның еруінің ток бойынша шығы</w:t>
      </w:r>
      <w:r w:rsidR="00671A0E" w:rsidRPr="000F261C">
        <w:rPr>
          <w:rFonts w:ascii="Times New Roman" w:hAnsi="Times New Roman" w:cs="Times New Roman"/>
          <w:bCs/>
          <w:sz w:val="28"/>
          <w:szCs w:val="28"/>
          <w:lang w:val="kk-KZ"/>
        </w:rPr>
        <w:t xml:space="preserve">мына ток тығыздығының, ерітінді </w:t>
      </w:r>
      <w:r w:rsidRPr="000F261C">
        <w:rPr>
          <w:rFonts w:ascii="Times New Roman" w:hAnsi="Times New Roman" w:cs="Times New Roman"/>
          <w:bCs/>
          <w:sz w:val="28"/>
          <w:szCs w:val="28"/>
          <w:lang w:val="kk-KZ"/>
        </w:rPr>
        <w:t>концентрациясының, температураның әсерін айқындайтын тәуелділіктер алынды.</w:t>
      </w:r>
    </w:p>
    <w:p w14:paraId="7F9564A1" w14:textId="77777777" w:rsidR="00E42C94" w:rsidRPr="000F261C" w:rsidRDefault="00E42C94" w:rsidP="00040A34">
      <w:pPr>
        <w:spacing w:after="0" w:line="240" w:lineRule="auto"/>
        <w:ind w:firstLine="567"/>
        <w:contextualSpacing/>
        <w:jc w:val="both"/>
        <w:rPr>
          <w:rFonts w:ascii="Times New Roman" w:hAnsi="Times New Roman" w:cs="Times New Roman"/>
          <w:bCs/>
          <w:sz w:val="28"/>
          <w:szCs w:val="28"/>
          <w:lang w:val="kk-KZ"/>
        </w:rPr>
      </w:pPr>
    </w:p>
    <w:p w14:paraId="327E95E9" w14:textId="73BC43FE" w:rsidR="004E3020" w:rsidRPr="000F261C" w:rsidRDefault="004E3020" w:rsidP="00040A34">
      <w:pPr>
        <w:spacing w:after="0" w:line="240" w:lineRule="auto"/>
        <w:ind w:firstLine="567"/>
        <w:contextualSpacing/>
        <w:jc w:val="both"/>
        <w:rPr>
          <w:rFonts w:ascii="Times New Roman" w:hAnsi="Times New Roman" w:cs="Times New Roman"/>
          <w:bCs/>
          <w:sz w:val="28"/>
          <w:szCs w:val="28"/>
          <w:lang w:val="kk-KZ"/>
        </w:rPr>
      </w:pPr>
    </w:p>
    <w:p w14:paraId="188961A2" w14:textId="75A22BCF" w:rsidR="004E3020" w:rsidRPr="000F261C" w:rsidRDefault="004E3020" w:rsidP="004E3020">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noProof/>
          <w:sz w:val="28"/>
          <w:szCs w:val="28"/>
          <w:lang w:eastAsia="ru-RU"/>
          <w14:ligatures w14:val="standardContextual"/>
        </w:rPr>
        <w:drawing>
          <wp:inline distT="0" distB="0" distL="0" distR="0" wp14:anchorId="6977A765" wp14:editId="36B8C1F1">
            <wp:extent cx="3310306" cy="5435600"/>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2094" cy="5438536"/>
                    </a:xfrm>
                    <a:prstGeom prst="rect">
                      <a:avLst/>
                    </a:prstGeom>
                    <a:noFill/>
                    <a:ln>
                      <a:noFill/>
                    </a:ln>
                  </pic:spPr>
                </pic:pic>
              </a:graphicData>
            </a:graphic>
          </wp:inline>
        </w:drawing>
      </w:r>
    </w:p>
    <w:p w14:paraId="7702BF3A"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57D47A05" w14:textId="6703D1D4" w:rsidR="001670DC" w:rsidRPr="000F261C" w:rsidRDefault="00A6691F" w:rsidP="001670DC">
      <w:pPr>
        <w:spacing w:after="0" w:line="240" w:lineRule="auto"/>
        <w:ind w:firstLine="567"/>
        <w:contextualSpacing/>
        <w:jc w:val="center"/>
        <w:rPr>
          <w:rFonts w:ascii="Times New Roman" w:hAnsi="Times New Roman" w:cs="Times New Roman"/>
          <w:sz w:val="28"/>
          <w:szCs w:val="28"/>
          <w:lang w:val="kk-KZ"/>
        </w:rPr>
      </w:pPr>
      <w:r w:rsidRPr="000F261C">
        <w:rPr>
          <w:rFonts w:ascii="Times New Roman" w:hAnsi="Times New Roman" w:cs="Times New Roman"/>
          <w:bCs/>
          <w:sz w:val="28"/>
          <w:szCs w:val="28"/>
          <w:lang w:val="kk-KZ"/>
        </w:rPr>
        <w:t>Сурет 3.9 – Титан электродының тұз қышқылы ерітіндісінде түсірілген циклді  потенциодинамикалық анодты</w:t>
      </w:r>
      <w:r w:rsidR="002521B4" w:rsidRPr="000F261C">
        <w:rPr>
          <w:rFonts w:ascii="Times New Roman" w:hAnsi="Times New Roman" w:cs="Times New Roman"/>
          <w:bCs/>
          <w:sz w:val="28"/>
          <w:szCs w:val="28"/>
          <w:lang w:val="kk-KZ"/>
        </w:rPr>
        <w:t>қ</w:t>
      </w:r>
      <w:r w:rsidRPr="000F261C">
        <w:rPr>
          <w:rFonts w:ascii="Times New Roman" w:hAnsi="Times New Roman" w:cs="Times New Roman"/>
          <w:bCs/>
          <w:sz w:val="28"/>
          <w:szCs w:val="28"/>
          <w:lang w:val="kk-KZ"/>
        </w:rPr>
        <w:t>-катодты</w:t>
      </w:r>
      <w:r w:rsidR="002521B4" w:rsidRPr="000F261C">
        <w:rPr>
          <w:rFonts w:ascii="Times New Roman" w:hAnsi="Times New Roman" w:cs="Times New Roman"/>
          <w:bCs/>
          <w:sz w:val="28"/>
          <w:szCs w:val="28"/>
          <w:lang w:val="kk-KZ"/>
        </w:rPr>
        <w:t>қ</w:t>
      </w:r>
      <w:r w:rsidRPr="000F261C">
        <w:rPr>
          <w:rFonts w:ascii="Times New Roman" w:hAnsi="Times New Roman" w:cs="Times New Roman"/>
          <w:bCs/>
          <w:sz w:val="28"/>
          <w:szCs w:val="28"/>
          <w:lang w:val="kk-KZ"/>
        </w:rPr>
        <w:t xml:space="preserve"> поляризациялық қисықтары: </w:t>
      </w:r>
      <w:r w:rsidR="001670DC" w:rsidRPr="000F261C">
        <w:rPr>
          <w:rFonts w:ascii="Times New Roman" w:hAnsi="Times New Roman" w:cs="Times New Roman"/>
          <w:sz w:val="28"/>
          <w:szCs w:val="28"/>
          <w:lang w:val="kk-KZ"/>
        </w:rPr>
        <w:t xml:space="preserve"> а – t =</w:t>
      </w:r>
      <w:r w:rsidR="00EC2666" w:rsidRPr="000F261C">
        <w:rPr>
          <w:rFonts w:ascii="Times New Roman" w:hAnsi="Times New Roman" w:cs="Times New Roman"/>
          <w:sz w:val="28"/>
          <w:szCs w:val="28"/>
          <w:lang w:val="kk-KZ"/>
        </w:rPr>
        <w:t xml:space="preserve"> </w:t>
      </w:r>
      <w:r w:rsidR="001670DC" w:rsidRPr="000F261C">
        <w:rPr>
          <w:rFonts w:ascii="Times New Roman" w:hAnsi="Times New Roman" w:cs="Times New Roman"/>
          <w:sz w:val="28"/>
          <w:szCs w:val="28"/>
          <w:lang w:val="kk-KZ"/>
        </w:rPr>
        <w:t>25°C, V</w:t>
      </w:r>
      <w:r w:rsidR="00EC2666" w:rsidRPr="000F261C">
        <w:rPr>
          <w:rFonts w:ascii="Times New Roman" w:hAnsi="Times New Roman" w:cs="Times New Roman"/>
          <w:sz w:val="28"/>
          <w:szCs w:val="28"/>
          <w:lang w:val="kk-KZ"/>
        </w:rPr>
        <w:t xml:space="preserve"> </w:t>
      </w:r>
      <w:r w:rsidR="001670DC" w:rsidRPr="000F261C">
        <w:rPr>
          <w:rFonts w:ascii="Times New Roman" w:hAnsi="Times New Roman" w:cs="Times New Roman"/>
          <w:sz w:val="28"/>
          <w:szCs w:val="28"/>
          <w:lang w:val="kk-KZ"/>
        </w:rPr>
        <w:t>=</w:t>
      </w:r>
      <w:r w:rsidR="00EC2666" w:rsidRPr="000F261C">
        <w:rPr>
          <w:rFonts w:ascii="Times New Roman" w:hAnsi="Times New Roman" w:cs="Times New Roman"/>
          <w:sz w:val="28"/>
          <w:szCs w:val="28"/>
          <w:lang w:val="kk-KZ"/>
        </w:rPr>
        <w:t xml:space="preserve"> </w:t>
      </w:r>
      <w:r w:rsidR="001670DC" w:rsidRPr="000F261C">
        <w:rPr>
          <w:rFonts w:ascii="Times New Roman" w:hAnsi="Times New Roman" w:cs="Times New Roman"/>
          <w:sz w:val="28"/>
          <w:szCs w:val="28"/>
          <w:lang w:val="kk-KZ"/>
        </w:rPr>
        <w:t>100  мВ/c, 1М HCl; ә – t =</w:t>
      </w:r>
      <w:r w:rsidR="00EC2666" w:rsidRPr="000F261C">
        <w:rPr>
          <w:rFonts w:ascii="Times New Roman" w:hAnsi="Times New Roman" w:cs="Times New Roman"/>
          <w:sz w:val="28"/>
          <w:szCs w:val="28"/>
          <w:lang w:val="kk-KZ"/>
        </w:rPr>
        <w:t xml:space="preserve"> </w:t>
      </w:r>
      <w:r w:rsidR="001670DC" w:rsidRPr="000F261C">
        <w:rPr>
          <w:rFonts w:ascii="Times New Roman" w:hAnsi="Times New Roman" w:cs="Times New Roman"/>
          <w:sz w:val="28"/>
          <w:szCs w:val="28"/>
          <w:lang w:val="kk-KZ"/>
        </w:rPr>
        <w:t>65°C, V</w:t>
      </w:r>
      <w:r w:rsidR="00EC2666" w:rsidRPr="000F261C">
        <w:rPr>
          <w:rFonts w:ascii="Times New Roman" w:hAnsi="Times New Roman" w:cs="Times New Roman"/>
          <w:sz w:val="28"/>
          <w:szCs w:val="28"/>
          <w:lang w:val="kk-KZ"/>
        </w:rPr>
        <w:t xml:space="preserve"> </w:t>
      </w:r>
      <w:r w:rsidR="001670DC" w:rsidRPr="000F261C">
        <w:rPr>
          <w:rFonts w:ascii="Times New Roman" w:hAnsi="Times New Roman" w:cs="Times New Roman"/>
          <w:sz w:val="28"/>
          <w:szCs w:val="28"/>
          <w:lang w:val="kk-KZ"/>
        </w:rPr>
        <w:t>=</w:t>
      </w:r>
      <w:r w:rsidR="00EC2666" w:rsidRPr="000F261C">
        <w:rPr>
          <w:rFonts w:ascii="Times New Roman" w:hAnsi="Times New Roman" w:cs="Times New Roman"/>
          <w:sz w:val="28"/>
          <w:szCs w:val="28"/>
          <w:lang w:val="kk-KZ"/>
        </w:rPr>
        <w:t xml:space="preserve"> </w:t>
      </w:r>
      <w:r w:rsidR="001670DC" w:rsidRPr="000F261C">
        <w:rPr>
          <w:rFonts w:ascii="Times New Roman" w:hAnsi="Times New Roman" w:cs="Times New Roman"/>
          <w:sz w:val="28"/>
          <w:szCs w:val="28"/>
          <w:lang w:val="kk-KZ"/>
        </w:rPr>
        <w:t xml:space="preserve">100  мВ/c, 1М HCl; </w:t>
      </w:r>
    </w:p>
    <w:p w14:paraId="0D59F76C" w14:textId="619CDC97" w:rsidR="001670DC" w:rsidRPr="000F261C" w:rsidRDefault="001670DC" w:rsidP="001670DC">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 – t </w:t>
      </w:r>
      <w:r w:rsidR="00EC2666" w:rsidRPr="000F261C">
        <w:rPr>
          <w:rFonts w:ascii="Times New Roman" w:hAnsi="Times New Roman" w:cs="Times New Roman"/>
          <w:sz w:val="28"/>
          <w:szCs w:val="28"/>
          <w:lang w:val="kk-KZ"/>
        </w:rPr>
        <w:t>= 25°C, V = 100  мВ/c, 140 г/л HCl</w:t>
      </w:r>
    </w:p>
    <w:p w14:paraId="59C7717C" w14:textId="77777777" w:rsidR="00E42C94" w:rsidRPr="000F261C" w:rsidRDefault="00E42C94" w:rsidP="001670DC">
      <w:pPr>
        <w:spacing w:after="0" w:line="240" w:lineRule="auto"/>
        <w:contextualSpacing/>
        <w:jc w:val="center"/>
        <w:rPr>
          <w:rFonts w:ascii="Times New Roman" w:hAnsi="Times New Roman" w:cs="Times New Roman"/>
          <w:sz w:val="28"/>
          <w:szCs w:val="28"/>
          <w:lang w:val="kk-KZ"/>
        </w:rPr>
      </w:pPr>
    </w:p>
    <w:p w14:paraId="36BB34AE" w14:textId="461D23AB"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lastRenderedPageBreak/>
        <w:t>Тұз қышқылының концентрациясының жоғарылауымен титан электродтарының титан (III) хлоридін түзе отырып еруінің ток бойынша шығымы (ТШ) артады (3.10-сурет). Зерттеу нәтижелері көрсеткендей, тұз қышқылының концентрациясы 50 г/л-ге тең болса, титанның еруінің ток бойынша шығымы небәрі 9,9% құрайды, 200 г/л кезінде</w:t>
      </w:r>
      <w:r w:rsidR="009226E5" w:rsidRPr="000F261C">
        <w:rPr>
          <w:rFonts w:ascii="Times New Roman" w:hAnsi="Times New Roman" w:cs="Times New Roman"/>
          <w:bCs/>
          <w:sz w:val="28"/>
          <w:szCs w:val="28"/>
          <w:lang w:val="kk-KZ"/>
        </w:rPr>
        <w:t xml:space="preserve"> – </w:t>
      </w:r>
      <w:r w:rsidRPr="000F261C">
        <w:rPr>
          <w:rFonts w:ascii="Times New Roman" w:hAnsi="Times New Roman" w:cs="Times New Roman"/>
          <w:bCs/>
          <w:sz w:val="28"/>
          <w:szCs w:val="28"/>
          <w:lang w:val="kk-KZ"/>
        </w:rPr>
        <w:t>65,2%, ал 300 г/л кезінде</w:t>
      </w:r>
      <w:r w:rsidR="009226E5" w:rsidRPr="000F261C">
        <w:rPr>
          <w:rFonts w:ascii="Times New Roman" w:hAnsi="Times New Roman" w:cs="Times New Roman"/>
          <w:bCs/>
          <w:sz w:val="28"/>
          <w:szCs w:val="28"/>
          <w:lang w:val="kk-KZ"/>
        </w:rPr>
        <w:t xml:space="preserve"> – </w:t>
      </w:r>
      <w:r w:rsidRPr="000F261C">
        <w:rPr>
          <w:rFonts w:ascii="Times New Roman" w:hAnsi="Times New Roman" w:cs="Times New Roman"/>
          <w:bCs/>
          <w:sz w:val="28"/>
          <w:szCs w:val="28"/>
          <w:lang w:val="kk-KZ"/>
        </w:rPr>
        <w:t>34,1%.</w:t>
      </w:r>
    </w:p>
    <w:p w14:paraId="46E0B6FA" w14:textId="276B0CB2" w:rsidR="00A6691F" w:rsidRPr="000F261C" w:rsidRDefault="00A6691F" w:rsidP="00040A3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Өндірістік айнымалы токпен поляризацияланған кезде титанның еруін келесідей түсіндіруге болады: Титан электродтарындағы айнымалы токтың катодты</w:t>
      </w:r>
      <w:r w:rsidR="00765CFA" w:rsidRPr="000F261C">
        <w:rPr>
          <w:rFonts w:ascii="Times New Roman" w:hAnsi="Times New Roman" w:cs="Times New Roman"/>
          <w:bCs/>
          <w:sz w:val="28"/>
          <w:szCs w:val="28"/>
          <w:lang w:val="kk-KZ"/>
        </w:rPr>
        <w:t>қ</w:t>
      </w:r>
      <w:r w:rsidRPr="000F261C">
        <w:rPr>
          <w:rFonts w:ascii="Times New Roman" w:hAnsi="Times New Roman" w:cs="Times New Roman"/>
          <w:bCs/>
          <w:sz w:val="28"/>
          <w:szCs w:val="28"/>
          <w:lang w:val="kk-KZ"/>
        </w:rPr>
        <w:t xml:space="preserve"> жартылай периодында оксидті пленкалардың тотықсыздану реакциясы жүреді:</w:t>
      </w:r>
    </w:p>
    <w:p w14:paraId="35D85E67"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459454F1" w14:textId="390C5701" w:rsidR="00047F2A" w:rsidRPr="000F261C" w:rsidRDefault="00040A34" w:rsidP="00047F2A">
      <w:pPr>
        <w:spacing w:after="0" w:line="240" w:lineRule="auto"/>
        <w:ind w:firstLine="567"/>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Ti</m:t>
        </m:r>
        <m:sSub>
          <m:sSubPr>
            <m:ctrlPr>
              <w:rPr>
                <w:rFonts w:ascii="Cambria Math" w:hAnsi="Cambria Math" w:cs="Times New Roman"/>
                <w:bCs/>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d>
              <m:dPr>
                <m:ctrlPr>
                  <w:rPr>
                    <w:rFonts w:ascii="Cambria Math" w:hAnsi="Cambria Math" w:cs="Times New Roman"/>
                    <w:bCs/>
                    <w:i/>
                    <w:sz w:val="28"/>
                    <w:szCs w:val="28"/>
                  </w:rPr>
                </m:ctrlPr>
              </m:dPr>
              <m:e>
                <m:r>
                  <w:rPr>
                    <w:rFonts w:ascii="Cambria Math" w:hAnsi="Cambria Math" w:cs="Times New Roman"/>
                    <w:sz w:val="28"/>
                    <w:szCs w:val="28"/>
                    <w:lang w:val="kk-KZ"/>
                  </w:rPr>
                  <m:t>гидр</m:t>
                </m:r>
              </m:e>
            </m:d>
          </m:sub>
        </m:sSub>
        <m:r>
          <w:rPr>
            <w:rFonts w:ascii="Cambria Math" w:hAnsi="Cambria Math" w:cs="Times New Roman"/>
            <w:sz w:val="28"/>
            <w:szCs w:val="28"/>
            <w:lang w:val="kk-KZ"/>
          </w:rPr>
          <m:t>+4</m:t>
        </m:r>
        <m:sSup>
          <m:sSupPr>
            <m:ctrlPr>
              <w:rPr>
                <w:rFonts w:ascii="Cambria Math" w:hAnsi="Cambria Math" w:cs="Times New Roman"/>
                <w:bCs/>
                <w:i/>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+e→T</m:t>
        </m:r>
        <m:sSup>
          <m:sSupPr>
            <m:ctrlPr>
              <w:rPr>
                <w:rFonts w:ascii="Cambria Math" w:hAnsi="Cambria Math" w:cs="Times New Roman"/>
                <w:bCs/>
                <w:i/>
                <w:sz w:val="28"/>
                <w:szCs w:val="28"/>
              </w:rPr>
            </m:ctrlPr>
          </m:sSupPr>
          <m:e>
            <m:r>
              <w:rPr>
                <w:rFonts w:ascii="Cambria Math" w:hAnsi="Cambria Math" w:cs="Times New Roman"/>
                <w:sz w:val="28"/>
                <w:szCs w:val="28"/>
                <w:lang w:val="kk-KZ"/>
              </w:rPr>
              <m:t>i</m:t>
            </m:r>
          </m:e>
          <m:sup>
            <m:r>
              <w:rPr>
                <w:rFonts w:ascii="Cambria Math" w:hAnsi="Cambria Math" w:cs="Times New Roman"/>
                <w:sz w:val="28"/>
                <w:szCs w:val="28"/>
                <w:lang w:val="kk-KZ"/>
              </w:rPr>
              <m:t>3+</m:t>
            </m:r>
          </m:sup>
        </m:sSup>
        <m:r>
          <w:rPr>
            <w:rFonts w:ascii="Cambria Math" w:hAnsi="Cambria Math" w:cs="Times New Roman"/>
            <w:sz w:val="28"/>
            <w:szCs w:val="28"/>
            <w:lang w:val="kk-KZ"/>
          </w:rPr>
          <m:t>+2</m:t>
        </m:r>
        <m:sSub>
          <m:sSubPr>
            <m:ctrlPr>
              <w:rPr>
                <w:rFonts w:ascii="Cambria Math" w:hAnsi="Cambria Math" w:cs="Times New Roman"/>
                <w:bCs/>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A6691F" w:rsidRPr="000F261C">
        <w:rPr>
          <w:rFonts w:ascii="Times New Roman" w:hAnsi="Times New Roman" w:cs="Times New Roman"/>
          <w:bCs/>
          <w:sz w:val="28"/>
          <w:szCs w:val="28"/>
          <w:lang w:val="kk-KZ"/>
        </w:rPr>
        <w:t xml:space="preserve">                        </w:t>
      </w:r>
      <w:r w:rsidR="006B047D"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 xml:space="preserve">                                </w:t>
      </w:r>
      <w:r w:rsidR="00047F2A" w:rsidRPr="000F261C">
        <w:rPr>
          <w:rFonts w:ascii="Times New Roman" w:hAnsi="Times New Roman" w:cs="Times New Roman"/>
          <w:bCs/>
          <w:sz w:val="28"/>
          <w:szCs w:val="28"/>
          <w:lang w:val="kk-KZ"/>
        </w:rPr>
        <w:t>(3.7)</w:t>
      </w:r>
    </w:p>
    <w:p w14:paraId="419B5BA3" w14:textId="77777777" w:rsidR="00047F2A" w:rsidRPr="000F261C" w:rsidRDefault="00047F2A" w:rsidP="00047F2A">
      <w:pPr>
        <w:spacing w:after="0" w:line="240" w:lineRule="auto"/>
        <w:ind w:firstLine="567"/>
        <w:contextualSpacing/>
        <w:jc w:val="center"/>
        <w:rPr>
          <w:rFonts w:ascii="Times New Roman" w:hAnsi="Times New Roman" w:cs="Times New Roman"/>
          <w:bCs/>
          <w:sz w:val="28"/>
          <w:szCs w:val="28"/>
          <w:lang w:val="kk-KZ"/>
        </w:rPr>
      </w:pPr>
    </w:p>
    <w:p w14:paraId="4F7670E6" w14:textId="0303BDF7" w:rsidR="00A6691F" w:rsidRPr="000F261C" w:rsidRDefault="00A6691F" w:rsidP="00047F2A">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сондай-ақ сутек иондарының тотықсыздану реакциясы орын алады:</w:t>
      </w:r>
    </w:p>
    <w:p w14:paraId="0DD6169A" w14:textId="77777777" w:rsidR="00A6691F" w:rsidRPr="000F261C" w:rsidRDefault="00A6691F" w:rsidP="00A6691F">
      <w:pPr>
        <w:spacing w:after="0" w:line="240" w:lineRule="auto"/>
        <w:ind w:firstLine="567"/>
        <w:contextualSpacing/>
        <w:jc w:val="center"/>
        <w:rPr>
          <w:rFonts w:ascii="Times New Roman" w:hAnsi="Times New Roman" w:cs="Times New Roman"/>
          <w:bCs/>
          <w:sz w:val="28"/>
          <w:szCs w:val="28"/>
          <w:lang w:val="kk-KZ"/>
        </w:rPr>
      </w:pPr>
    </w:p>
    <w:p w14:paraId="692DCCC3" w14:textId="634DF1FF" w:rsidR="00A6691F" w:rsidRPr="000F261C" w:rsidRDefault="00040A34" w:rsidP="00047F2A">
      <w:pPr>
        <w:spacing w:after="0" w:line="240" w:lineRule="auto"/>
        <w:ind w:firstLine="567"/>
        <w:contextualSpacing/>
        <w:jc w:val="both"/>
        <w:rPr>
          <w:rFonts w:ascii="Times New Roman" w:hAnsi="Times New Roman" w:cs="Times New Roman"/>
          <w:bCs/>
          <w:sz w:val="28"/>
          <w:szCs w:val="28"/>
        </w:rPr>
      </w:pPr>
      <m:oMath>
        <m:r>
          <w:rPr>
            <w:rFonts w:ascii="Cambria Math" w:hAnsi="Cambria Math" w:cs="Times New Roman"/>
            <w:sz w:val="28"/>
            <w:szCs w:val="28"/>
          </w:rPr>
          <m:t>2</m:t>
        </m:r>
        <m:sSup>
          <m:sSupPr>
            <m:ctrlPr>
              <w:rPr>
                <w:rFonts w:ascii="Cambria Math" w:hAnsi="Cambria Math" w:cs="Times New Roman"/>
                <w:bCs/>
                <w:i/>
                <w:sz w:val="28"/>
                <w:szCs w:val="28"/>
              </w:rPr>
            </m:ctrlPr>
          </m:sSupPr>
          <m:e>
            <m:r>
              <w:rPr>
                <w:rFonts w:ascii="Cambria Math" w:hAnsi="Cambria Math" w:cs="Times New Roman"/>
                <w:sz w:val="28"/>
                <w:szCs w:val="28"/>
              </w:rPr>
              <m:t>H</m:t>
            </m:r>
          </m:e>
          <m:sup>
            <m:r>
              <w:rPr>
                <w:rFonts w:ascii="Cambria Math" w:hAnsi="Cambria Math" w:cs="Times New Roman"/>
                <w:sz w:val="28"/>
                <w:szCs w:val="28"/>
              </w:rPr>
              <m:t>+</m:t>
            </m:r>
          </m:sup>
        </m:sSup>
        <m:r>
          <w:rPr>
            <w:rFonts w:ascii="Cambria Math" w:hAnsi="Cambria Math" w:cs="Times New Roman"/>
            <w:sz w:val="28"/>
            <w:szCs w:val="28"/>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rPr>
          <m:t xml:space="preserve"> →</m:t>
        </m:r>
        <m:sSub>
          <m:sSubPr>
            <m:ctrlPr>
              <w:rPr>
                <w:rFonts w:ascii="Cambria Math" w:hAnsi="Cambria Math" w:cs="Times New Roman"/>
                <w:bCs/>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oMath>
      <w:r w:rsidR="00A6691F" w:rsidRPr="000F261C">
        <w:rPr>
          <w:rFonts w:ascii="Times New Roman" w:hAnsi="Times New Roman" w:cs="Times New Roman"/>
          <w:bCs/>
          <w:sz w:val="28"/>
          <w:szCs w:val="28"/>
        </w:rPr>
        <w:tab/>
        <w:t xml:space="preserve">                                                             </w:t>
      </w:r>
      <w:r w:rsidR="00047F2A" w:rsidRPr="000F261C">
        <w:rPr>
          <w:rFonts w:ascii="Times New Roman" w:hAnsi="Times New Roman" w:cs="Times New Roman"/>
          <w:bCs/>
          <w:sz w:val="28"/>
          <w:szCs w:val="28"/>
        </w:rPr>
        <w:t xml:space="preserve">    </w:t>
      </w:r>
      <w:r w:rsidR="00A6691F" w:rsidRPr="000F261C">
        <w:rPr>
          <w:rFonts w:ascii="Times New Roman" w:hAnsi="Times New Roman" w:cs="Times New Roman"/>
          <w:bCs/>
          <w:sz w:val="28"/>
          <w:szCs w:val="28"/>
        </w:rPr>
        <w:t xml:space="preserve">                        (3.</w:t>
      </w:r>
      <w:r w:rsidR="00A6691F" w:rsidRPr="000F261C">
        <w:rPr>
          <w:rFonts w:ascii="Times New Roman" w:hAnsi="Times New Roman" w:cs="Times New Roman"/>
          <w:bCs/>
          <w:sz w:val="28"/>
          <w:szCs w:val="28"/>
          <w:lang w:val="kk-KZ"/>
        </w:rPr>
        <w:t>8</w:t>
      </w:r>
      <w:r w:rsidR="00A6691F" w:rsidRPr="000F261C">
        <w:rPr>
          <w:rFonts w:ascii="Times New Roman" w:hAnsi="Times New Roman" w:cs="Times New Roman"/>
          <w:bCs/>
          <w:sz w:val="28"/>
          <w:szCs w:val="28"/>
        </w:rPr>
        <w:t>)</w:t>
      </w:r>
    </w:p>
    <w:p w14:paraId="1D15453C" w14:textId="77777777" w:rsidR="00A6691F" w:rsidRPr="000F261C" w:rsidRDefault="00A6691F" w:rsidP="00A6691F">
      <w:pPr>
        <w:spacing w:after="0" w:line="240" w:lineRule="auto"/>
        <w:ind w:firstLine="567"/>
        <w:contextualSpacing/>
        <w:jc w:val="center"/>
        <w:rPr>
          <w:rFonts w:ascii="Times New Roman" w:hAnsi="Times New Roman" w:cs="Times New Roman"/>
          <w:bCs/>
          <w:sz w:val="28"/>
          <w:szCs w:val="28"/>
        </w:rPr>
      </w:pPr>
    </w:p>
    <w:p w14:paraId="540DD3F4" w14:textId="77777777" w:rsidR="00A6691F" w:rsidRPr="000F261C" w:rsidRDefault="00A6691F" w:rsidP="00442A40">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Айнымалы токтың анодтық жартылай периодында титан келесі реакция арқылы тотығады:</w:t>
      </w:r>
    </w:p>
    <w:p w14:paraId="31892A95" w14:textId="77777777" w:rsidR="00A6691F" w:rsidRPr="000F261C" w:rsidRDefault="00A6691F" w:rsidP="00A6691F">
      <w:pPr>
        <w:spacing w:after="0" w:line="240" w:lineRule="auto"/>
        <w:ind w:firstLine="567"/>
        <w:contextualSpacing/>
        <w:jc w:val="center"/>
        <w:rPr>
          <w:rFonts w:ascii="Times New Roman" w:hAnsi="Times New Roman" w:cs="Times New Roman"/>
          <w:bCs/>
          <w:sz w:val="28"/>
          <w:szCs w:val="28"/>
          <w:lang w:val="kk-KZ"/>
        </w:rPr>
      </w:pPr>
    </w:p>
    <w:p w14:paraId="76336207" w14:textId="5C6A5054" w:rsidR="00A6691F" w:rsidRPr="000F261C" w:rsidRDefault="00442A40" w:rsidP="00A6691F">
      <w:pPr>
        <w:spacing w:after="0" w:line="240" w:lineRule="auto"/>
        <w:ind w:firstLine="567"/>
        <w:contextualSpacing/>
        <w:jc w:val="center"/>
        <w:rPr>
          <w:rFonts w:ascii="Times New Roman" w:hAnsi="Times New Roman" w:cs="Times New Roman"/>
          <w:bCs/>
          <w:sz w:val="28"/>
          <w:szCs w:val="28"/>
          <w:lang w:val="kk-KZ"/>
        </w:rPr>
      </w:pPr>
      <m:oMath>
        <m:r>
          <w:rPr>
            <w:rFonts w:ascii="Cambria Math" w:hAnsi="Cambria Math" w:cs="Times New Roman"/>
            <w:sz w:val="28"/>
            <w:szCs w:val="28"/>
            <w:lang w:val="kk-KZ"/>
          </w:rPr>
          <m:t>Ti→</m:t>
        </m:r>
        <m:sSup>
          <m:sSupPr>
            <m:ctrlPr>
              <w:rPr>
                <w:rFonts w:ascii="Cambria Math" w:hAnsi="Cambria Math" w:cs="Times New Roman"/>
                <w:bCs/>
                <w:i/>
                <w:sz w:val="28"/>
                <w:szCs w:val="28"/>
              </w:rPr>
            </m:ctrlPr>
          </m:sSupPr>
          <m:e>
            <m:r>
              <w:rPr>
                <w:rFonts w:ascii="Cambria Math" w:hAnsi="Cambria Math" w:cs="Times New Roman"/>
                <w:sz w:val="28"/>
                <w:szCs w:val="28"/>
                <w:lang w:val="kk-KZ"/>
              </w:rPr>
              <m:t>Ti</m:t>
            </m:r>
          </m:e>
          <m:sup>
            <m:r>
              <w:rPr>
                <w:rFonts w:ascii="Cambria Math" w:hAnsi="Cambria Math" w:cs="Times New Roman"/>
                <w:sz w:val="28"/>
                <w:szCs w:val="28"/>
                <w:lang w:val="kk-KZ"/>
              </w:rPr>
              <m:t>3+</m:t>
            </m:r>
          </m:sup>
        </m:sSup>
        <m:r>
          <w:rPr>
            <w:rFonts w:ascii="Cambria Math" w:hAnsi="Cambria Math" w:cs="Times New Roman"/>
            <w:sz w:val="28"/>
            <w:szCs w:val="28"/>
            <w:lang w:val="kk-KZ"/>
          </w:rPr>
          <m:t>+3</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 xml:space="preserve">                                   </m:t>
        </m:r>
        <m:sSup>
          <m:sSupPr>
            <m:ctrlPr>
              <w:rPr>
                <w:rFonts w:ascii="Cambria Math" w:hAnsi="Cambria Math" w:cs="Times New Roman"/>
                <w:bCs/>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В</m:t>
        </m:r>
      </m:oMath>
      <w:r w:rsidR="00A6691F" w:rsidRPr="000F261C">
        <w:rPr>
          <w:rFonts w:ascii="Times New Roman" w:hAnsi="Times New Roman" w:cs="Times New Roman"/>
          <w:bCs/>
          <w:i/>
          <w:sz w:val="28"/>
          <w:szCs w:val="28"/>
          <w:lang w:val="kk-KZ"/>
        </w:rPr>
        <w:t xml:space="preserve">        </w:t>
      </w:r>
      <w:r w:rsidR="00A6691F" w:rsidRPr="000F261C">
        <w:rPr>
          <w:rFonts w:ascii="Times New Roman" w:hAnsi="Times New Roman" w:cs="Times New Roman"/>
          <w:bCs/>
          <w:sz w:val="28"/>
          <w:szCs w:val="28"/>
          <w:lang w:val="kk-KZ"/>
        </w:rPr>
        <w:t xml:space="preserve">                             (3.9)</w:t>
      </w:r>
    </w:p>
    <w:p w14:paraId="60C09EED"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 </w:t>
      </w:r>
    </w:p>
    <w:p w14:paraId="589DE5BA" w14:textId="2F229ADE" w:rsidR="00A6691F" w:rsidRPr="000F261C" w:rsidRDefault="00E42C94" w:rsidP="006B047D">
      <w:pPr>
        <w:spacing w:after="0" w:line="240" w:lineRule="auto"/>
        <w:contextualSpacing/>
        <w:jc w:val="center"/>
        <w:rPr>
          <w:rFonts w:ascii="Times New Roman" w:hAnsi="Times New Roman" w:cs="Times New Roman"/>
          <w:b/>
          <w:sz w:val="28"/>
          <w:szCs w:val="28"/>
          <w:lang w:val="kk-KZ"/>
        </w:rPr>
      </w:pPr>
      <w:r w:rsidRPr="000F261C">
        <w:rPr>
          <w:rFonts w:ascii="Times New Roman" w:hAnsi="Times New Roman" w:cs="Times New Roman"/>
          <w:b/>
          <w:sz w:val="28"/>
          <w:szCs w:val="28"/>
        </w:rPr>
        <w:object w:dxaOrig="6720" w:dyaOrig="5160" w14:anchorId="3527674C">
          <v:shape id="_x0000_i1032" type="#_x0000_t75" style="width:333.6pt;height:256.2pt" o:ole="">
            <v:imagedata r:id="rId37" o:title=""/>
          </v:shape>
          <o:OLEObject Type="Embed" ProgID="Origin95.Graph" ShapeID="_x0000_i1032" DrawAspect="Content" ObjectID="_1807426835" r:id="rId38"/>
        </w:object>
      </w:r>
    </w:p>
    <w:p w14:paraId="6457C4FA" w14:textId="77777777" w:rsidR="00E42C94" w:rsidRPr="000F261C" w:rsidRDefault="00E42C94" w:rsidP="00A6691F">
      <w:pPr>
        <w:spacing w:after="0" w:line="240" w:lineRule="auto"/>
        <w:ind w:firstLine="567"/>
        <w:contextualSpacing/>
        <w:jc w:val="center"/>
        <w:rPr>
          <w:rFonts w:ascii="Times New Roman" w:hAnsi="Times New Roman" w:cs="Times New Roman"/>
          <w:bCs/>
          <w:sz w:val="28"/>
          <w:szCs w:val="28"/>
          <w:lang w:val="kk-KZ"/>
        </w:rPr>
      </w:pPr>
    </w:p>
    <w:p w14:paraId="3C830589" w14:textId="4E9279CE" w:rsidR="00A6691F" w:rsidRPr="000F261C" w:rsidRDefault="00A6691F" w:rsidP="00A6691F">
      <w:pPr>
        <w:spacing w:after="0" w:line="240" w:lineRule="auto"/>
        <w:ind w:firstLine="567"/>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Сурет 3.10 – Титан электродының еруінің ток бойынша шығымына тұз қышқылының концентрациясының әсері: i</w:t>
      </w:r>
      <w:r w:rsidRPr="000F261C">
        <w:rPr>
          <w:rFonts w:ascii="Times New Roman" w:hAnsi="Times New Roman" w:cs="Times New Roman"/>
          <w:bCs/>
          <w:sz w:val="28"/>
          <w:szCs w:val="28"/>
          <w:vertAlign w:val="subscript"/>
          <w:lang w:val="kk-KZ"/>
        </w:rPr>
        <w:t>Ti</w:t>
      </w:r>
      <w:r w:rsidRPr="000F261C">
        <w:rPr>
          <w:rFonts w:ascii="Times New Roman" w:hAnsi="Times New Roman" w:cs="Times New Roman"/>
          <w:bCs/>
          <w:sz w:val="28"/>
          <w:szCs w:val="28"/>
          <w:lang w:val="kk-KZ"/>
        </w:rPr>
        <w:t>=1600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 </w:t>
      </w:r>
      <w:r w:rsidRPr="000F261C">
        <w:rPr>
          <w:rFonts w:ascii="Times New Roman" w:hAnsi="Times New Roman" w:cs="Times New Roman"/>
          <w:bCs/>
          <w:sz w:val="28"/>
          <w:szCs w:val="28"/>
        </w:rPr>
        <w:t>τ</w:t>
      </w:r>
      <w:r w:rsidRPr="000F261C">
        <w:rPr>
          <w:rFonts w:ascii="Times New Roman" w:hAnsi="Times New Roman" w:cs="Times New Roman"/>
          <w:bCs/>
          <w:sz w:val="28"/>
          <w:szCs w:val="28"/>
          <w:lang w:val="kk-KZ"/>
        </w:rPr>
        <w:t>= 0,5 сағ.</w:t>
      </w:r>
    </w:p>
    <w:p w14:paraId="09782101" w14:textId="1D713E7D" w:rsidR="00A6691F" w:rsidRPr="000F261C" w:rsidRDefault="00235176" w:rsidP="00AA676C">
      <w:pPr>
        <w:spacing w:after="0" w:line="240" w:lineRule="auto"/>
        <w:contextualSpacing/>
        <w:jc w:val="center"/>
        <w:rPr>
          <w:rFonts w:ascii="Times New Roman" w:hAnsi="Times New Roman" w:cs="Times New Roman"/>
          <w:b/>
          <w:sz w:val="28"/>
          <w:szCs w:val="28"/>
          <w:lang w:val="kk-KZ"/>
        </w:rPr>
      </w:pPr>
      <w:r w:rsidRPr="000F261C">
        <w:rPr>
          <w:rFonts w:ascii="Times New Roman" w:hAnsi="Times New Roman" w:cs="Times New Roman"/>
          <w:b/>
          <w:sz w:val="28"/>
          <w:szCs w:val="28"/>
        </w:rPr>
        <w:object w:dxaOrig="6720" w:dyaOrig="5160" w14:anchorId="43B2A9CC">
          <v:shape id="_x0000_i1033" type="#_x0000_t75" style="width:328.8pt;height:253.8pt" o:ole="">
            <v:imagedata r:id="rId39" o:title=""/>
          </v:shape>
          <o:OLEObject Type="Embed" ProgID="Origin95.Graph" ShapeID="_x0000_i1033" DrawAspect="Content" ObjectID="_1807426836" r:id="rId40"/>
        </w:object>
      </w:r>
    </w:p>
    <w:p w14:paraId="78439E3E" w14:textId="77777777" w:rsidR="00E42C94" w:rsidRPr="000F261C" w:rsidRDefault="00E42C94" w:rsidP="006B047D">
      <w:pPr>
        <w:spacing w:after="0" w:line="240" w:lineRule="auto"/>
        <w:ind w:firstLine="567"/>
        <w:contextualSpacing/>
        <w:jc w:val="center"/>
        <w:rPr>
          <w:rFonts w:ascii="Times New Roman" w:hAnsi="Times New Roman" w:cs="Times New Roman"/>
          <w:bCs/>
          <w:sz w:val="28"/>
          <w:szCs w:val="28"/>
          <w:lang w:val="kk-KZ"/>
        </w:rPr>
      </w:pPr>
    </w:p>
    <w:p w14:paraId="6096DABC" w14:textId="3403FB88" w:rsidR="00A6691F" w:rsidRPr="000F261C" w:rsidRDefault="00A6691F" w:rsidP="006B047D">
      <w:pPr>
        <w:spacing w:after="0" w:line="240" w:lineRule="auto"/>
        <w:ind w:firstLine="567"/>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Сурет 3.11 – Титан электродының еруінің ток бойынша шығымына ток тығыздығының әсері: C(HCl)= 300 г/л, </w:t>
      </w:r>
      <w:r w:rsidRPr="000F261C">
        <w:rPr>
          <w:rFonts w:ascii="Times New Roman" w:hAnsi="Times New Roman" w:cs="Times New Roman"/>
          <w:bCs/>
          <w:sz w:val="28"/>
          <w:szCs w:val="28"/>
        </w:rPr>
        <w:t>τ</w:t>
      </w:r>
      <w:r w:rsidRPr="000F261C">
        <w:rPr>
          <w:rFonts w:ascii="Times New Roman" w:hAnsi="Times New Roman" w:cs="Times New Roman"/>
          <w:bCs/>
          <w:sz w:val="28"/>
          <w:szCs w:val="28"/>
          <w:lang w:val="kk-KZ"/>
        </w:rPr>
        <w:t>= 0,5 сағ.</w:t>
      </w:r>
    </w:p>
    <w:p w14:paraId="17D56707" w14:textId="77777777" w:rsidR="00E42C94" w:rsidRPr="000F261C" w:rsidRDefault="00E42C94" w:rsidP="006B047D">
      <w:pPr>
        <w:spacing w:after="0" w:line="240" w:lineRule="auto"/>
        <w:ind w:firstLine="567"/>
        <w:contextualSpacing/>
        <w:jc w:val="center"/>
        <w:rPr>
          <w:rFonts w:ascii="Times New Roman" w:hAnsi="Times New Roman" w:cs="Times New Roman"/>
          <w:bCs/>
          <w:sz w:val="28"/>
          <w:szCs w:val="28"/>
          <w:lang w:val="kk-KZ"/>
        </w:rPr>
      </w:pPr>
    </w:p>
    <w:p w14:paraId="6C9678FF" w14:textId="2BEEDF64"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Сонымен қатар титан электродының бетінің тотығу ықтималдығы бар </w:t>
      </w:r>
      <w:r w:rsidR="009A498F" w:rsidRPr="000F261C">
        <w:rPr>
          <w:rFonts w:ascii="Times New Roman" w:hAnsi="Times New Roman" w:cs="Times New Roman"/>
          <w:bCs/>
          <w:sz w:val="28"/>
          <w:szCs w:val="28"/>
          <w:lang w:val="kk-KZ"/>
        </w:rPr>
        <w:t xml:space="preserve">болғандықтан, </w:t>
      </w:r>
      <w:r w:rsidRPr="000F261C">
        <w:rPr>
          <w:rFonts w:ascii="Times New Roman" w:hAnsi="Times New Roman" w:cs="Times New Roman"/>
          <w:bCs/>
          <w:sz w:val="28"/>
          <w:szCs w:val="28"/>
          <w:lang w:val="kk-KZ"/>
        </w:rPr>
        <w:t>оксидті қабықшалар түзеді:</w:t>
      </w:r>
    </w:p>
    <w:p w14:paraId="63ACB057" w14:textId="77777777"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72F5F469" w14:textId="2EE01C73" w:rsidR="00A6691F" w:rsidRPr="000F261C" w:rsidRDefault="004C3B74" w:rsidP="004C3B74">
      <w:pPr>
        <w:spacing w:after="0" w:line="240" w:lineRule="auto"/>
        <w:ind w:firstLine="567"/>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Ti+2</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O-4</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TiO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r>
          <w:rPr>
            <w:rFonts w:ascii="Cambria Math" w:hAnsi="Cambria Math" w:cs="Times New Roman"/>
            <w:sz w:val="28"/>
            <w:szCs w:val="28"/>
            <w:lang w:val="kk-KZ"/>
          </w:rPr>
          <m:t xml:space="preserve">           </m:t>
        </m:r>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=-0,88 В</m:t>
        </m:r>
      </m:oMath>
      <w:r w:rsidR="00A6691F" w:rsidRPr="000F261C">
        <w:rPr>
          <w:rFonts w:ascii="Times New Roman" w:hAnsi="Times New Roman" w:cs="Times New Roman"/>
          <w:bCs/>
          <w:i/>
          <w:sz w:val="28"/>
          <w:szCs w:val="28"/>
          <w:lang w:val="kk-KZ"/>
        </w:rPr>
        <w:t xml:space="preserve">                                </w:t>
      </w:r>
      <w:r w:rsidR="00A6691F" w:rsidRPr="000F261C">
        <w:rPr>
          <w:rFonts w:ascii="Times New Roman" w:hAnsi="Times New Roman" w:cs="Times New Roman"/>
          <w:bCs/>
          <w:sz w:val="28"/>
          <w:szCs w:val="28"/>
          <w:lang w:val="kk-KZ"/>
        </w:rPr>
        <w:t>(3.10)</w:t>
      </w:r>
    </w:p>
    <w:p w14:paraId="60AE552E"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1B06BB6D" w14:textId="77777777"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Реакция (3.7) жүру мүмкіндігі ерітіндінің рН-на және электродтағы токтың тығыздығына байланысты.</w:t>
      </w:r>
    </w:p>
    <w:p w14:paraId="6C5105C8" w14:textId="425BABC9"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Электролиз кезінде реакция (3.</w:t>
      </w:r>
      <w:r w:rsidR="00D561BC" w:rsidRPr="000F261C">
        <w:rPr>
          <w:rFonts w:ascii="Times New Roman" w:hAnsi="Times New Roman" w:cs="Times New Roman"/>
          <w:bCs/>
          <w:sz w:val="28"/>
          <w:szCs w:val="28"/>
          <w:lang w:val="kk-KZ"/>
        </w:rPr>
        <w:t>7</w:t>
      </w:r>
      <w:r w:rsidRPr="000F261C">
        <w:rPr>
          <w:rFonts w:ascii="Times New Roman" w:hAnsi="Times New Roman" w:cs="Times New Roman"/>
          <w:bCs/>
          <w:sz w:val="28"/>
          <w:szCs w:val="28"/>
          <w:lang w:val="kk-KZ"/>
        </w:rPr>
        <w:t>) нәтижесінде ерітіндіде үш</w:t>
      </w:r>
      <w:r w:rsidR="00473FD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валентті титан хлориді пайда болады, бұл ерітіндінің түзілуі әдемі күлгін түсімен дәлелденеді. Титан электродтарындағы ток тығыздығының олардың еруінің ток бойынша шығымына әсері зерттелді. 3.11-суреттен көріп отырғанымыздай, алдымен титан электродтарындағы ток тығыздығының жоғарылауымен электродтардың еруінің ТШ жоғарылайды және ток тығыздығы 1600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максималды мәнінде ТШ 84,1%-ға тең болады. Ток тығыздығының одан әрі жоғарылауымен титанның еруінің ток бойынша шығымының төмендеуі байқалады. Мысалы, токтың тығыздығы 2000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ТШ 55,6% құрайды. Бұл анодты жартылай периодтағы реакцияның (3.</w:t>
      </w:r>
      <w:r w:rsidR="00754E32" w:rsidRPr="000F261C">
        <w:rPr>
          <w:rFonts w:ascii="Times New Roman" w:hAnsi="Times New Roman" w:cs="Times New Roman"/>
          <w:bCs/>
          <w:sz w:val="28"/>
          <w:szCs w:val="28"/>
          <w:lang w:val="kk-KZ"/>
        </w:rPr>
        <w:t>10</w:t>
      </w:r>
      <w:r w:rsidRPr="000F261C">
        <w:rPr>
          <w:rFonts w:ascii="Times New Roman" w:hAnsi="Times New Roman" w:cs="Times New Roman"/>
          <w:bCs/>
          <w:sz w:val="28"/>
          <w:szCs w:val="28"/>
          <w:lang w:val="kk-KZ"/>
        </w:rPr>
        <w:t>) жүруіне байланысты болуы мүмкін. Зерттеу нәтижелері көрсеткендей (3.12</w:t>
      </w:r>
      <w:r w:rsidR="000874C3"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сурет), ерітінді температурасының жоғарылауымен титан электродтарының еруі күрт артады. 600°С-қа тең температурада көрінетін ТШ 100%-дан асады. ТШ жоғары мәні титанның химиялық еруінің қоса жүруіне байланысты екені көрінеді:</w:t>
      </w:r>
    </w:p>
    <w:p w14:paraId="7B57CAE7" w14:textId="77777777"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72100CDB" w14:textId="4430F61E"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 </w:t>
      </w:r>
      <m:oMath>
        <m:r>
          <w:rPr>
            <w:rFonts w:ascii="Cambria Math" w:hAnsi="Cambria Math" w:cs="Times New Roman"/>
            <w:sz w:val="28"/>
            <w:szCs w:val="28"/>
            <w:lang w:val="kk-KZ"/>
          </w:rPr>
          <m:t>2Ti+</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6H</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2Ti</m:t>
            </m:r>
          </m:e>
          <m:sup>
            <m:r>
              <w:rPr>
                <w:rFonts w:ascii="Cambria Math" w:hAnsi="Cambria Math" w:cs="Times New Roman"/>
                <w:sz w:val="28"/>
                <w:szCs w:val="28"/>
                <w:lang w:val="kk-KZ"/>
              </w:rPr>
              <m:t>3+</m:t>
            </m:r>
          </m:sup>
        </m:sSup>
        <m:r>
          <w:rPr>
            <w:rFonts w:ascii="Cambria Math" w:hAnsi="Cambria Math" w:cs="Times New Roman"/>
            <w:sz w:val="28"/>
            <w:szCs w:val="28"/>
            <w:lang w:val="kk-KZ"/>
          </w:rPr>
          <m:t>+</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3H</m:t>
            </m:r>
          </m:e>
          <m:sub>
            <m:r>
              <w:rPr>
                <w:rFonts w:ascii="Cambria Math" w:hAnsi="Cambria Math" w:cs="Times New Roman"/>
                <w:sz w:val="28"/>
                <w:szCs w:val="28"/>
                <w:lang w:val="kk-KZ"/>
              </w:rPr>
              <m:t>2</m:t>
            </m:r>
          </m:sub>
        </m:sSub>
      </m:oMath>
      <w:r w:rsidRPr="000F261C">
        <w:rPr>
          <w:rFonts w:ascii="Times New Roman" w:hAnsi="Times New Roman" w:cs="Times New Roman"/>
          <w:bCs/>
          <w:sz w:val="28"/>
          <w:szCs w:val="28"/>
          <w:lang w:val="kk-KZ"/>
        </w:rPr>
        <w:t xml:space="preserve">                                                                         (3.11)</w:t>
      </w:r>
    </w:p>
    <w:p w14:paraId="6CCA2105" w14:textId="4E86B528" w:rsidR="00A6691F" w:rsidRPr="000F261C" w:rsidRDefault="00A6691F" w:rsidP="006B047D">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object w:dxaOrig="6720" w:dyaOrig="5160" w14:anchorId="3828D31F">
          <v:shape id="_x0000_i1034" type="#_x0000_t75" style="width:334.8pt;height:258pt" o:ole="">
            <v:imagedata r:id="rId41" o:title=""/>
          </v:shape>
          <o:OLEObject Type="Embed" ProgID="Origin95.Graph" ShapeID="_x0000_i1034" DrawAspect="Content" ObjectID="_1807426837" r:id="rId42"/>
        </w:object>
      </w:r>
    </w:p>
    <w:p w14:paraId="20E098FF" w14:textId="77777777" w:rsidR="00E42C94" w:rsidRPr="000F261C" w:rsidRDefault="00E42C94" w:rsidP="006B047D">
      <w:pPr>
        <w:spacing w:after="0" w:line="240" w:lineRule="auto"/>
        <w:contextualSpacing/>
        <w:jc w:val="center"/>
        <w:rPr>
          <w:rFonts w:ascii="Times New Roman" w:hAnsi="Times New Roman" w:cs="Times New Roman"/>
          <w:bCs/>
          <w:sz w:val="28"/>
          <w:szCs w:val="28"/>
          <w:lang w:val="kk-KZ"/>
        </w:rPr>
      </w:pPr>
    </w:p>
    <w:p w14:paraId="2161B993" w14:textId="7B7CF043" w:rsidR="00A6691F" w:rsidRPr="000F261C" w:rsidRDefault="00A6691F" w:rsidP="006B047D">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Сурет 3.12 – Температураның титан электродының еруінің ток бойынша шығымына әсері: C(HCl)</w:t>
      </w:r>
      <w:r w:rsidR="009226E5"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200 г/л, i</w:t>
      </w:r>
      <w:r w:rsidRPr="000F261C">
        <w:rPr>
          <w:rFonts w:ascii="Times New Roman" w:hAnsi="Times New Roman" w:cs="Times New Roman"/>
          <w:bCs/>
          <w:sz w:val="28"/>
          <w:szCs w:val="28"/>
          <w:vertAlign w:val="subscript"/>
          <w:lang w:val="kk-KZ"/>
        </w:rPr>
        <w:t>Ti</w:t>
      </w:r>
      <w:r w:rsidR="009226E5" w:rsidRPr="000F261C">
        <w:rPr>
          <w:rFonts w:ascii="Times New Roman" w:hAnsi="Times New Roman" w:cs="Times New Roman"/>
          <w:bCs/>
          <w:sz w:val="28"/>
          <w:szCs w:val="28"/>
          <w:vertAlign w:val="subscript"/>
          <w:lang w:val="kk-KZ"/>
        </w:rPr>
        <w:t xml:space="preserve"> </w:t>
      </w:r>
      <w:r w:rsidRPr="000F261C">
        <w:rPr>
          <w:rFonts w:ascii="Times New Roman" w:hAnsi="Times New Roman" w:cs="Times New Roman"/>
          <w:bCs/>
          <w:sz w:val="28"/>
          <w:szCs w:val="28"/>
          <w:lang w:val="kk-KZ"/>
        </w:rPr>
        <w:t>=</w:t>
      </w:r>
      <w:r w:rsidR="009226E5"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1600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 </w:t>
      </w:r>
      <w:r w:rsidRPr="000F261C">
        <w:rPr>
          <w:rFonts w:ascii="Times New Roman" w:hAnsi="Times New Roman" w:cs="Times New Roman"/>
          <w:bCs/>
          <w:sz w:val="28"/>
          <w:szCs w:val="28"/>
        </w:rPr>
        <w:t>τ</w:t>
      </w:r>
      <w:r w:rsidR="009226E5"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0,5 сағ.</w:t>
      </w:r>
    </w:p>
    <w:p w14:paraId="3D190083" w14:textId="77777777"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03357FB4" w14:textId="66A1203A"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Әрі</w:t>
      </w:r>
      <w:r w:rsidR="00676D11" w:rsidRPr="000F261C">
        <w:rPr>
          <w:rFonts w:ascii="Times New Roman" w:hAnsi="Times New Roman" w:cs="Times New Roman"/>
          <w:bCs/>
          <w:sz w:val="28"/>
          <w:szCs w:val="28"/>
          <w:lang w:val="kk-KZ"/>
        </w:rPr>
        <w:t xml:space="preserve"> қарай біз төрт</w:t>
      </w:r>
      <w:r w:rsidR="00473FD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валентті тита</w:t>
      </w:r>
      <w:r w:rsidR="00676D11" w:rsidRPr="000F261C">
        <w:rPr>
          <w:rFonts w:ascii="Times New Roman" w:hAnsi="Times New Roman" w:cs="Times New Roman"/>
          <w:bCs/>
          <w:sz w:val="28"/>
          <w:szCs w:val="28"/>
          <w:lang w:val="kk-KZ"/>
        </w:rPr>
        <w:t>н хлоридін алу үшін титанның үш</w:t>
      </w:r>
      <w:r w:rsidR="00473FD3" w:rsidRPr="000F261C">
        <w:rPr>
          <w:rFonts w:ascii="Times New Roman" w:hAnsi="Times New Roman" w:cs="Times New Roman"/>
          <w:bCs/>
          <w:sz w:val="28"/>
          <w:szCs w:val="28"/>
          <w:lang w:val="kk-KZ"/>
        </w:rPr>
        <w:t xml:space="preserve"> </w:t>
      </w:r>
      <w:r w:rsidR="00676D11" w:rsidRPr="000F261C">
        <w:rPr>
          <w:rFonts w:ascii="Times New Roman" w:hAnsi="Times New Roman" w:cs="Times New Roman"/>
          <w:bCs/>
          <w:sz w:val="28"/>
          <w:szCs w:val="28"/>
          <w:lang w:val="kk-KZ"/>
        </w:rPr>
        <w:t>валентті иондарының төрт</w:t>
      </w:r>
      <w:r w:rsidR="00473FD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валентті күйге дейін анодтық тотығу процесін </w:t>
      </w:r>
      <w:r w:rsidR="009226E5" w:rsidRPr="000F261C">
        <w:rPr>
          <w:rFonts w:ascii="Times New Roman" w:hAnsi="Times New Roman" w:cs="Times New Roman"/>
          <w:bCs/>
          <w:sz w:val="28"/>
          <w:szCs w:val="28"/>
          <w:lang w:val="kk-KZ"/>
        </w:rPr>
        <w:t xml:space="preserve">зерттедік. Бұл эксперименттер </w:t>
      </w:r>
      <w:r w:rsidR="00864B36" w:rsidRPr="000F261C">
        <w:rPr>
          <w:rFonts w:ascii="Times New Roman" w:hAnsi="Times New Roman" w:cs="Times New Roman"/>
          <w:bCs/>
          <w:sz w:val="28"/>
          <w:szCs w:val="28"/>
          <w:lang w:val="kk-KZ"/>
        </w:rPr>
        <w:t>2-</w:t>
      </w:r>
      <w:r w:rsidRPr="000F261C">
        <w:rPr>
          <w:rFonts w:ascii="Times New Roman" w:hAnsi="Times New Roman" w:cs="Times New Roman"/>
          <w:bCs/>
          <w:sz w:val="28"/>
          <w:szCs w:val="28"/>
          <w:lang w:val="kk-KZ"/>
        </w:rPr>
        <w:t xml:space="preserve">бөлімде 2.9-суретте көрсетілген қондырғыда «B» электролизерінде жүргізілді. </w:t>
      </w:r>
      <w:r w:rsidR="00676D11" w:rsidRPr="000F261C">
        <w:rPr>
          <w:rFonts w:ascii="Times New Roman" w:hAnsi="Times New Roman" w:cs="Times New Roman"/>
          <w:bCs/>
          <w:sz w:val="28"/>
          <w:szCs w:val="28"/>
          <w:lang w:val="kk-KZ"/>
        </w:rPr>
        <w:t>«А» электролизерінде алынған үш</w:t>
      </w:r>
      <w:r w:rsidR="00473FD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валентті титан ерітіндісі «B» электролизерінің анод кеңістігіне жіберілді. Тотықтыру процесі  әртүрлі ток </w:t>
      </w:r>
      <w:r w:rsidR="00864B36" w:rsidRPr="000F261C">
        <w:rPr>
          <w:rFonts w:ascii="Times New Roman" w:hAnsi="Times New Roman" w:cs="Times New Roman"/>
          <w:bCs/>
          <w:sz w:val="28"/>
          <w:szCs w:val="28"/>
          <w:lang w:val="kk-KZ"/>
        </w:rPr>
        <w:t>тығыздықтарында жүргізілді. 3.5-</w:t>
      </w:r>
      <w:r w:rsidR="00676D11" w:rsidRPr="000F261C">
        <w:rPr>
          <w:rFonts w:ascii="Times New Roman" w:hAnsi="Times New Roman" w:cs="Times New Roman"/>
          <w:bCs/>
          <w:sz w:val="28"/>
          <w:szCs w:val="28"/>
          <w:lang w:val="kk-KZ"/>
        </w:rPr>
        <w:t>кестеде үш</w:t>
      </w:r>
      <w:r w:rsidR="00473FD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валентті титанның тотығуының ток бойынша шығымының ток тығыздығына тәуелділігі келтірілген. </w:t>
      </w:r>
    </w:p>
    <w:p w14:paraId="3670D543" w14:textId="77777777"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21B24003" w14:textId="7A14592D" w:rsidR="00A6691F" w:rsidRPr="000F261C" w:rsidRDefault="00676D11" w:rsidP="00C7209E">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3.5 – Үш</w:t>
      </w:r>
      <w:r w:rsidR="00473FD3" w:rsidRPr="000F261C">
        <w:rPr>
          <w:rFonts w:ascii="Times New Roman" w:hAnsi="Times New Roman" w:cs="Times New Roman"/>
          <w:bCs/>
          <w:sz w:val="28"/>
          <w:szCs w:val="28"/>
          <w:lang w:val="kk-KZ"/>
        </w:rPr>
        <w:t xml:space="preserve"> </w:t>
      </w:r>
      <w:r w:rsidR="00A6691F" w:rsidRPr="000F261C">
        <w:rPr>
          <w:rFonts w:ascii="Times New Roman" w:hAnsi="Times New Roman" w:cs="Times New Roman"/>
          <w:bCs/>
          <w:sz w:val="28"/>
          <w:szCs w:val="28"/>
          <w:lang w:val="kk-KZ"/>
        </w:rPr>
        <w:t>валентті титанның тотығуының ток бойынша шығымына ток тығыздығының әсері</w:t>
      </w:r>
    </w:p>
    <w:p w14:paraId="050B2491" w14:textId="77777777" w:rsidR="00864B36" w:rsidRPr="000F261C" w:rsidRDefault="00864B36" w:rsidP="004C3B74">
      <w:pPr>
        <w:spacing w:after="0" w:line="240" w:lineRule="auto"/>
        <w:ind w:firstLine="567"/>
        <w:contextualSpacing/>
        <w:jc w:val="both"/>
        <w:rPr>
          <w:rFonts w:ascii="Times New Roman" w:hAnsi="Times New Roman" w:cs="Times New Roman"/>
          <w:bCs/>
          <w:sz w:val="28"/>
          <w:szCs w:val="28"/>
          <w:lang w:val="kk-KZ"/>
        </w:rPr>
      </w:pPr>
    </w:p>
    <w:tbl>
      <w:tblPr>
        <w:tblStyle w:val="af7"/>
        <w:tblW w:w="0" w:type="auto"/>
        <w:jc w:val="center"/>
        <w:tblInd w:w="0" w:type="dxa"/>
        <w:tblLook w:val="04A0" w:firstRow="1" w:lastRow="0" w:firstColumn="1" w:lastColumn="0" w:noHBand="0" w:noVBand="1"/>
      </w:tblPr>
      <w:tblGrid>
        <w:gridCol w:w="1700"/>
        <w:gridCol w:w="1557"/>
        <w:gridCol w:w="1555"/>
        <w:gridCol w:w="1556"/>
        <w:gridCol w:w="1556"/>
        <w:gridCol w:w="1704"/>
      </w:tblGrid>
      <w:tr w:rsidR="00A6691F" w:rsidRPr="000F261C" w14:paraId="1B4785B3" w14:textId="77777777" w:rsidTr="00677D54">
        <w:trPr>
          <w:jc w:val="center"/>
        </w:trPr>
        <w:tc>
          <w:tcPr>
            <w:tcW w:w="1702" w:type="dxa"/>
            <w:tcBorders>
              <w:top w:val="single" w:sz="4" w:space="0" w:color="auto"/>
              <w:left w:val="single" w:sz="4" w:space="0" w:color="auto"/>
              <w:bottom w:val="single" w:sz="4" w:space="0" w:color="auto"/>
              <w:right w:val="single" w:sz="4" w:space="0" w:color="auto"/>
            </w:tcBorders>
            <w:hideMark/>
          </w:tcPr>
          <w:p w14:paraId="35A9C1D5" w14:textId="77777777" w:rsidR="00A6691F" w:rsidRPr="000F261C" w:rsidRDefault="00A6691F" w:rsidP="00864B36">
            <w:pPr>
              <w:spacing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rPr>
              <w:t>i, А/м</w:t>
            </w:r>
            <w:r w:rsidRPr="000F261C">
              <w:rPr>
                <w:rFonts w:ascii="Times New Roman" w:hAnsi="Times New Roman" w:cs="Times New Roman"/>
                <w:bCs/>
                <w:sz w:val="28"/>
                <w:szCs w:val="28"/>
                <w:vertAlign w:val="superscript"/>
              </w:rPr>
              <w:t>2</w:t>
            </w:r>
          </w:p>
        </w:tc>
        <w:tc>
          <w:tcPr>
            <w:tcW w:w="1559" w:type="dxa"/>
            <w:tcBorders>
              <w:top w:val="single" w:sz="4" w:space="0" w:color="auto"/>
              <w:left w:val="single" w:sz="4" w:space="0" w:color="auto"/>
              <w:bottom w:val="single" w:sz="4" w:space="0" w:color="auto"/>
              <w:right w:val="single" w:sz="4" w:space="0" w:color="auto"/>
            </w:tcBorders>
            <w:hideMark/>
          </w:tcPr>
          <w:p w14:paraId="4C7DE3F1"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0</w:t>
            </w:r>
          </w:p>
        </w:tc>
        <w:tc>
          <w:tcPr>
            <w:tcW w:w="1557" w:type="dxa"/>
            <w:tcBorders>
              <w:top w:val="single" w:sz="4" w:space="0" w:color="auto"/>
              <w:left w:val="single" w:sz="4" w:space="0" w:color="auto"/>
              <w:bottom w:val="single" w:sz="4" w:space="0" w:color="auto"/>
              <w:right w:val="single" w:sz="4" w:space="0" w:color="auto"/>
            </w:tcBorders>
            <w:hideMark/>
          </w:tcPr>
          <w:p w14:paraId="149E6D0B"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5</w:t>
            </w:r>
          </w:p>
        </w:tc>
        <w:tc>
          <w:tcPr>
            <w:tcW w:w="1558" w:type="dxa"/>
            <w:tcBorders>
              <w:top w:val="single" w:sz="4" w:space="0" w:color="auto"/>
              <w:left w:val="single" w:sz="4" w:space="0" w:color="auto"/>
              <w:bottom w:val="single" w:sz="4" w:space="0" w:color="auto"/>
              <w:right w:val="single" w:sz="4" w:space="0" w:color="auto"/>
            </w:tcBorders>
            <w:hideMark/>
          </w:tcPr>
          <w:p w14:paraId="1CCA0655"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100</w:t>
            </w:r>
          </w:p>
        </w:tc>
        <w:tc>
          <w:tcPr>
            <w:tcW w:w="1558" w:type="dxa"/>
            <w:tcBorders>
              <w:top w:val="single" w:sz="4" w:space="0" w:color="auto"/>
              <w:left w:val="single" w:sz="4" w:space="0" w:color="auto"/>
              <w:bottom w:val="single" w:sz="4" w:space="0" w:color="auto"/>
              <w:right w:val="single" w:sz="4" w:space="0" w:color="auto"/>
            </w:tcBorders>
            <w:hideMark/>
          </w:tcPr>
          <w:p w14:paraId="0D619B5C"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200</w:t>
            </w:r>
          </w:p>
        </w:tc>
        <w:tc>
          <w:tcPr>
            <w:tcW w:w="1706" w:type="dxa"/>
            <w:tcBorders>
              <w:top w:val="single" w:sz="4" w:space="0" w:color="auto"/>
              <w:left w:val="single" w:sz="4" w:space="0" w:color="auto"/>
              <w:bottom w:val="single" w:sz="4" w:space="0" w:color="auto"/>
              <w:right w:val="single" w:sz="4" w:space="0" w:color="auto"/>
            </w:tcBorders>
            <w:hideMark/>
          </w:tcPr>
          <w:p w14:paraId="7491DFE7"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350</w:t>
            </w:r>
          </w:p>
        </w:tc>
      </w:tr>
      <w:tr w:rsidR="00A6691F" w:rsidRPr="000F261C" w14:paraId="62B47C3F" w14:textId="77777777" w:rsidTr="00677D54">
        <w:trPr>
          <w:jc w:val="center"/>
        </w:trPr>
        <w:tc>
          <w:tcPr>
            <w:tcW w:w="1702" w:type="dxa"/>
            <w:tcBorders>
              <w:top w:val="single" w:sz="4" w:space="0" w:color="auto"/>
              <w:left w:val="single" w:sz="4" w:space="0" w:color="auto"/>
              <w:bottom w:val="single" w:sz="4" w:space="0" w:color="auto"/>
              <w:right w:val="single" w:sz="4" w:space="0" w:color="auto"/>
            </w:tcBorders>
            <w:hideMark/>
          </w:tcPr>
          <w:p w14:paraId="21E0E358" w14:textId="77777777" w:rsidR="00A6691F" w:rsidRPr="000F261C" w:rsidRDefault="00A6691F" w:rsidP="00864B36">
            <w:pPr>
              <w:spacing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ТШ</w:t>
            </w:r>
            <w:r w:rsidRPr="000F261C">
              <w:rPr>
                <w:rFonts w:ascii="Times New Roman" w:hAnsi="Times New Roman" w:cs="Times New Roman"/>
                <w:bCs/>
                <w:sz w:val="28"/>
                <w:szCs w:val="28"/>
              </w:rPr>
              <w:t>, %</w:t>
            </w:r>
          </w:p>
        </w:tc>
        <w:tc>
          <w:tcPr>
            <w:tcW w:w="1559" w:type="dxa"/>
            <w:tcBorders>
              <w:top w:val="single" w:sz="4" w:space="0" w:color="auto"/>
              <w:left w:val="single" w:sz="4" w:space="0" w:color="auto"/>
              <w:bottom w:val="single" w:sz="4" w:space="0" w:color="auto"/>
              <w:right w:val="single" w:sz="4" w:space="0" w:color="auto"/>
            </w:tcBorders>
            <w:hideMark/>
          </w:tcPr>
          <w:p w14:paraId="4B7E6D1A"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98,1</w:t>
            </w:r>
          </w:p>
        </w:tc>
        <w:tc>
          <w:tcPr>
            <w:tcW w:w="1557" w:type="dxa"/>
            <w:tcBorders>
              <w:top w:val="single" w:sz="4" w:space="0" w:color="auto"/>
              <w:left w:val="single" w:sz="4" w:space="0" w:color="auto"/>
              <w:bottom w:val="single" w:sz="4" w:space="0" w:color="auto"/>
              <w:right w:val="single" w:sz="4" w:space="0" w:color="auto"/>
            </w:tcBorders>
            <w:hideMark/>
          </w:tcPr>
          <w:p w14:paraId="4C2C58E2"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89,1</w:t>
            </w:r>
          </w:p>
        </w:tc>
        <w:tc>
          <w:tcPr>
            <w:tcW w:w="1558" w:type="dxa"/>
            <w:tcBorders>
              <w:top w:val="single" w:sz="4" w:space="0" w:color="auto"/>
              <w:left w:val="single" w:sz="4" w:space="0" w:color="auto"/>
              <w:bottom w:val="single" w:sz="4" w:space="0" w:color="auto"/>
              <w:right w:val="single" w:sz="4" w:space="0" w:color="auto"/>
            </w:tcBorders>
            <w:hideMark/>
          </w:tcPr>
          <w:p w14:paraId="5C5AB928"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89,1</w:t>
            </w:r>
          </w:p>
        </w:tc>
        <w:tc>
          <w:tcPr>
            <w:tcW w:w="1558" w:type="dxa"/>
            <w:tcBorders>
              <w:top w:val="single" w:sz="4" w:space="0" w:color="auto"/>
              <w:left w:val="single" w:sz="4" w:space="0" w:color="auto"/>
              <w:bottom w:val="single" w:sz="4" w:space="0" w:color="auto"/>
              <w:right w:val="single" w:sz="4" w:space="0" w:color="auto"/>
            </w:tcBorders>
            <w:hideMark/>
          </w:tcPr>
          <w:p w14:paraId="1F7E1251"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81,9</w:t>
            </w:r>
          </w:p>
        </w:tc>
        <w:tc>
          <w:tcPr>
            <w:tcW w:w="1706" w:type="dxa"/>
            <w:tcBorders>
              <w:top w:val="single" w:sz="4" w:space="0" w:color="auto"/>
              <w:left w:val="single" w:sz="4" w:space="0" w:color="auto"/>
              <w:bottom w:val="single" w:sz="4" w:space="0" w:color="auto"/>
              <w:right w:val="single" w:sz="4" w:space="0" w:color="auto"/>
            </w:tcBorders>
            <w:hideMark/>
          </w:tcPr>
          <w:p w14:paraId="42917EA6" w14:textId="77777777" w:rsidR="00A6691F" w:rsidRPr="000F261C" w:rsidRDefault="00A6691F" w:rsidP="00864B36">
            <w:pPr>
              <w:spacing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80,4</w:t>
            </w:r>
          </w:p>
        </w:tc>
      </w:tr>
    </w:tbl>
    <w:p w14:paraId="410F63D7" w14:textId="77777777" w:rsidR="00A6691F" w:rsidRPr="000F261C" w:rsidRDefault="00A6691F" w:rsidP="00864B36">
      <w:pPr>
        <w:spacing w:after="0" w:line="240" w:lineRule="auto"/>
        <w:ind w:firstLine="567"/>
        <w:contextualSpacing/>
        <w:jc w:val="center"/>
        <w:rPr>
          <w:rFonts w:ascii="Times New Roman" w:hAnsi="Times New Roman" w:cs="Times New Roman"/>
          <w:b/>
          <w:sz w:val="28"/>
          <w:szCs w:val="28"/>
        </w:rPr>
      </w:pPr>
    </w:p>
    <w:p w14:paraId="0675F89D" w14:textId="77777777"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Кестеден көрініп тұрғандай, анодтағы ток тығыздығының артуымен титан </w:t>
      </w:r>
      <w:r w:rsidRPr="000F261C">
        <w:rPr>
          <w:rFonts w:ascii="Times New Roman" w:hAnsi="Times New Roman" w:cs="Times New Roman"/>
          <w:bCs/>
          <w:sz w:val="28"/>
          <w:szCs w:val="28"/>
        </w:rPr>
        <w:t xml:space="preserve">(III) </w:t>
      </w:r>
      <w:r w:rsidRPr="000F261C">
        <w:rPr>
          <w:rFonts w:ascii="Times New Roman" w:hAnsi="Times New Roman" w:cs="Times New Roman"/>
          <w:bCs/>
          <w:sz w:val="28"/>
          <w:szCs w:val="28"/>
          <w:lang w:val="kk-KZ"/>
        </w:rPr>
        <w:t xml:space="preserve">иондарының тотығуының ток бойынша шығымы азаяды. </w:t>
      </w:r>
    </w:p>
    <w:p w14:paraId="66D110A9" w14:textId="552B41D9" w:rsidR="00C7209E" w:rsidRPr="000F261C" w:rsidRDefault="00A6691F" w:rsidP="00C7209E">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Жүргізілген зерттеулердің нәтижесінде біз ерітіндінің күлгін түсі толығымен жойылғанша, графит электродындағы токтың тығыздығы 200 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болатын тұрақты токпен жүргізілген электролиз әдісімен ү</w:t>
      </w:r>
      <w:r w:rsidR="00676D11" w:rsidRPr="000F261C">
        <w:rPr>
          <w:rFonts w:ascii="Times New Roman" w:hAnsi="Times New Roman" w:cs="Times New Roman"/>
          <w:bCs/>
          <w:sz w:val="28"/>
          <w:szCs w:val="28"/>
          <w:lang w:val="kk-KZ"/>
        </w:rPr>
        <w:t>ш</w:t>
      </w:r>
      <w:r w:rsidR="00473FD3" w:rsidRPr="000F261C">
        <w:rPr>
          <w:rFonts w:ascii="Times New Roman" w:hAnsi="Times New Roman" w:cs="Times New Roman"/>
          <w:bCs/>
          <w:sz w:val="28"/>
          <w:szCs w:val="28"/>
          <w:lang w:val="kk-KZ"/>
        </w:rPr>
        <w:t xml:space="preserve"> </w:t>
      </w:r>
      <w:r w:rsidR="00676D11" w:rsidRPr="000F261C">
        <w:rPr>
          <w:rFonts w:ascii="Times New Roman" w:hAnsi="Times New Roman" w:cs="Times New Roman"/>
          <w:bCs/>
          <w:sz w:val="28"/>
          <w:szCs w:val="28"/>
          <w:lang w:val="kk-KZ"/>
        </w:rPr>
        <w:t>валентті титан хлоридінен төрт</w:t>
      </w:r>
      <w:r w:rsidR="00473FD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валентті титан хлоридін алу әдісін ұсынамыз. Титанның үш</w:t>
      </w:r>
      <w:r w:rsidR="00473FD3"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валентті иондарының тотығу процесінің аяқталуын ерітінді потенциалының «red-ox» шамасы бойынша да бағалауға болады.</w:t>
      </w:r>
    </w:p>
    <w:p w14:paraId="7BF6B8DE" w14:textId="77777777" w:rsidR="00930E1A" w:rsidRPr="000F261C" w:rsidRDefault="00930E1A" w:rsidP="00540773">
      <w:pPr>
        <w:spacing w:after="0" w:line="240" w:lineRule="auto"/>
        <w:ind w:firstLine="567"/>
        <w:contextualSpacing/>
        <w:jc w:val="both"/>
        <w:rPr>
          <w:rFonts w:ascii="Times New Roman" w:hAnsi="Times New Roman" w:cs="Times New Roman"/>
          <w:b/>
          <w:bCs/>
          <w:sz w:val="28"/>
          <w:szCs w:val="28"/>
          <w:lang w:val="kk-KZ"/>
        </w:rPr>
      </w:pPr>
    </w:p>
    <w:p w14:paraId="29604231" w14:textId="48FF0F31" w:rsidR="00920DF1" w:rsidRPr="000F261C" w:rsidRDefault="000A56D9" w:rsidP="00540773">
      <w:pPr>
        <w:spacing w:after="0" w:line="240" w:lineRule="auto"/>
        <w:ind w:firstLine="567"/>
        <w:contextualSpacing/>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 xml:space="preserve">3.4 </w:t>
      </w:r>
      <w:r w:rsidR="00920DF1" w:rsidRPr="000F261C">
        <w:rPr>
          <w:rFonts w:ascii="Times New Roman" w:hAnsi="Times New Roman" w:cs="Times New Roman"/>
          <w:b/>
          <w:bCs/>
          <w:sz w:val="28"/>
          <w:szCs w:val="28"/>
          <w:lang w:val="kk-KZ"/>
        </w:rPr>
        <w:t>Титанды ерітіп, оның қосылысын алуға жұмсалатын қаржыны есептеу</w:t>
      </w:r>
    </w:p>
    <w:p w14:paraId="11B7674C" w14:textId="0B03BC6C" w:rsidR="000B5A94" w:rsidRPr="000F261C" w:rsidRDefault="00A6691F" w:rsidP="00540773">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Жоғарыда көрсетілген және сипатталған әдістердің тиімділігі келесі есептеулермен және мысалдармен дәлелденді. Мысал ретінде Ti</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w:t>
      </w:r>
      <w:r w:rsidRPr="000F261C">
        <w:rPr>
          <w:rFonts w:ascii="Times New Roman" w:hAnsi="Times New Roman" w:cs="Times New Roman"/>
          <w:bCs/>
          <w:sz w:val="28"/>
          <w:szCs w:val="28"/>
          <w:vertAlign w:val="subscript"/>
          <w:lang w:val="kk-KZ"/>
        </w:rPr>
        <w:t>3</w:t>
      </w:r>
      <w:r w:rsidRPr="000F261C">
        <w:rPr>
          <w:rFonts w:ascii="Times New Roman" w:hAnsi="Times New Roman" w:cs="Times New Roman"/>
          <w:bCs/>
          <w:sz w:val="28"/>
          <w:szCs w:val="28"/>
          <w:lang w:val="kk-KZ"/>
        </w:rPr>
        <w:t xml:space="preserve"> қосылысын алуға қажет қ</w:t>
      </w:r>
      <w:r w:rsidR="000B5A94" w:rsidRPr="000F261C">
        <w:rPr>
          <w:rFonts w:ascii="Times New Roman" w:hAnsi="Times New Roman" w:cs="Times New Roman"/>
          <w:bCs/>
          <w:sz w:val="28"/>
          <w:szCs w:val="28"/>
          <w:lang w:val="kk-KZ"/>
        </w:rPr>
        <w:t xml:space="preserve">аржыны есептеп көрдік. </w:t>
      </w:r>
    </w:p>
    <w:p w14:paraId="569443D0" w14:textId="7439A6A8" w:rsidR="006D7916" w:rsidRPr="000F261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Әдетте, кез келген электролиз барысында электр энергиясының шығынын есептеуге болады. Іс жүзіндегі электр энергиясының шығынын есептеу үшін электродтар арасындағы кернеуді (U,</w:t>
      </w:r>
      <w:r w:rsidR="00540773"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В), ток бойынша шығымды (ТШ,</w:t>
      </w:r>
      <w:r w:rsidR="00540773"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 және электролизге ұшыраған элементтің электрохимиялық эквивалентін білу керек.</w:t>
      </w:r>
    </w:p>
    <w:p w14:paraId="10FA6565" w14:textId="4C333A94" w:rsidR="006D7916" w:rsidRPr="000F261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Электр энергиясының шығынын мына формула бойынша есептейміз:</w:t>
      </w:r>
    </w:p>
    <w:p w14:paraId="645B164E" w14:textId="77777777" w:rsidR="001B4642" w:rsidRPr="000F261C" w:rsidRDefault="001B4642" w:rsidP="00540773">
      <w:pPr>
        <w:spacing w:after="0" w:line="240" w:lineRule="auto"/>
        <w:ind w:firstLine="567"/>
        <w:contextualSpacing/>
        <w:jc w:val="both"/>
        <w:rPr>
          <w:rFonts w:ascii="Times New Roman" w:hAnsi="Times New Roman" w:cs="Times New Roman"/>
          <w:bCs/>
          <w:iCs/>
          <w:sz w:val="28"/>
          <w:szCs w:val="28"/>
          <w:lang w:val="kk-KZ"/>
        </w:rPr>
      </w:pPr>
    </w:p>
    <w:p w14:paraId="71109D91" w14:textId="0496B515" w:rsidR="006D7916" w:rsidRPr="000F261C" w:rsidRDefault="00AE4928" w:rsidP="00540773">
      <w:pPr>
        <w:spacing w:after="0" w:line="240" w:lineRule="auto"/>
        <w:ind w:firstLine="567"/>
        <w:contextualSpacing/>
        <w:jc w:val="both"/>
        <w:rPr>
          <w:rFonts w:ascii="Times New Roman" w:hAnsi="Times New Roman" w:cs="Times New Roman"/>
          <w:bCs/>
          <w:iCs/>
          <w:sz w:val="28"/>
          <w:szCs w:val="28"/>
          <w:lang w:val="kk-KZ"/>
        </w:rPr>
      </w:pPr>
      <m:oMath>
        <m:r>
          <w:rPr>
            <w:rFonts w:ascii="Cambria Math" w:hAnsi="Cambria Math" w:cs="Times New Roman"/>
            <w:sz w:val="28"/>
            <w:szCs w:val="28"/>
            <w:lang w:val="kk-KZ"/>
          </w:rPr>
          <m:t>W=</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 xml:space="preserve"> ∙ </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5</m:t>
                </m:r>
              </m:sup>
            </m:sSup>
          </m:num>
          <m:den>
            <m:r>
              <w:rPr>
                <w:rFonts w:ascii="Cambria Math" w:eastAsiaTheme="minorEastAsia" w:hAnsi="Cambria Math" w:cs="Times New Roman"/>
                <w:sz w:val="28"/>
                <w:szCs w:val="28"/>
                <w:lang w:val="kk-KZ"/>
              </w:rPr>
              <m:t>q ∙ ТШ</m:t>
            </m:r>
          </m:den>
        </m:f>
        <m:r>
          <w:rPr>
            <w:rFonts w:ascii="Cambria Math" w:hAnsi="Cambria Math" w:cs="Times New Roman"/>
            <w:sz w:val="28"/>
            <w:szCs w:val="28"/>
            <w:lang w:val="kk-KZ"/>
          </w:rPr>
          <m:t xml:space="preserve">                 W= </m:t>
        </m:r>
        <m:f>
          <m:fPr>
            <m:ctrlPr>
              <w:rPr>
                <w:rFonts w:ascii="Cambria Math" w:hAnsi="Cambria Math" w:cs="Times New Roman"/>
                <w:bCs/>
                <w:i/>
                <w:iCs/>
                <w:sz w:val="28"/>
                <w:szCs w:val="28"/>
                <w:lang w:val="kk-KZ"/>
              </w:rPr>
            </m:ctrlPr>
          </m:fPr>
          <m:num>
            <m:r>
              <w:rPr>
                <w:rFonts w:ascii="Cambria Math" w:hAnsi="Cambria Math" w:cs="Times New Roman"/>
                <w:sz w:val="28"/>
                <w:szCs w:val="28"/>
                <w:lang w:val="kk-KZ"/>
              </w:rPr>
              <m:t>U</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1000 000</m:t>
            </m:r>
          </m:num>
          <m:den>
            <m:r>
              <w:rPr>
                <w:rFonts w:ascii="Cambria Math" w:hAnsi="Cambria Math" w:cs="Times New Roman"/>
                <w:sz w:val="28"/>
                <w:szCs w:val="28"/>
                <w:lang w:val="kk-KZ"/>
              </w:rPr>
              <m:t>0,5958</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ТШ</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1000</m:t>
            </m:r>
          </m:den>
        </m:f>
      </m:oMath>
      <w:r w:rsidR="006D7916" w:rsidRPr="000F261C">
        <w:rPr>
          <w:rFonts w:ascii="Times New Roman" w:hAnsi="Times New Roman" w:cs="Times New Roman"/>
          <w:bCs/>
          <w:iCs/>
          <w:sz w:val="28"/>
          <w:szCs w:val="28"/>
          <w:lang w:val="kk-KZ"/>
        </w:rPr>
        <w:t>, квт‧сағ./т</w:t>
      </w:r>
    </w:p>
    <w:p w14:paraId="07348E66" w14:textId="77777777" w:rsidR="001B4642" w:rsidRPr="000F261C" w:rsidRDefault="001B4642" w:rsidP="00540773">
      <w:pPr>
        <w:spacing w:after="0" w:line="240" w:lineRule="auto"/>
        <w:ind w:firstLine="567"/>
        <w:contextualSpacing/>
        <w:jc w:val="both"/>
        <w:rPr>
          <w:rFonts w:ascii="Times New Roman" w:hAnsi="Times New Roman" w:cs="Times New Roman"/>
          <w:bCs/>
          <w:iCs/>
          <w:sz w:val="28"/>
          <w:szCs w:val="28"/>
          <w:lang w:val="kk-KZ"/>
        </w:rPr>
      </w:pPr>
    </w:p>
    <w:p w14:paraId="2579C7A0" w14:textId="231EEE68" w:rsidR="006D7916" w:rsidRPr="000F261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Мұнда </w:t>
      </w:r>
      <m:oMath>
        <m:r>
          <w:rPr>
            <w:rFonts w:ascii="Cambria Math" w:hAnsi="Cambria Math" w:cs="Times New Roman"/>
            <w:sz w:val="28"/>
            <w:szCs w:val="28"/>
            <w:lang w:val="kk-KZ"/>
          </w:rPr>
          <m:t>W</m:t>
        </m:r>
      </m:oMath>
      <w:r w:rsidRPr="000F261C">
        <w:rPr>
          <w:rFonts w:ascii="Times New Roman" w:hAnsi="Times New Roman" w:cs="Times New Roman"/>
          <w:bCs/>
          <w:iCs/>
          <w:sz w:val="28"/>
          <w:szCs w:val="28"/>
          <w:lang w:val="kk-KZ"/>
        </w:rPr>
        <w:t xml:space="preserve"> – электр энергиясының шығыны, квт‧сағ/т; </w:t>
      </w:r>
      <m:oMath>
        <m:r>
          <w:rPr>
            <w:rFonts w:ascii="Cambria Math" w:hAnsi="Cambria Math" w:cs="Times New Roman"/>
            <w:sz w:val="28"/>
            <w:szCs w:val="28"/>
            <w:lang w:val="kk-KZ"/>
          </w:rPr>
          <m:t>U</m:t>
        </m:r>
      </m:oMath>
      <w:r w:rsidRPr="000F261C">
        <w:rPr>
          <w:rFonts w:ascii="Times New Roman" w:hAnsi="Times New Roman" w:cs="Times New Roman"/>
          <w:bCs/>
          <w:iCs/>
          <w:sz w:val="28"/>
          <w:szCs w:val="28"/>
          <w:lang w:val="kk-KZ"/>
        </w:rPr>
        <w:t xml:space="preserve"> – кернеу, В; </w:t>
      </w:r>
      <m:oMath>
        <m:r>
          <w:rPr>
            <w:rFonts w:ascii="Cambria Math" w:hAnsi="Cambria Math" w:cs="Times New Roman"/>
            <w:sz w:val="28"/>
            <w:szCs w:val="28"/>
            <w:lang w:val="kk-KZ"/>
          </w:rPr>
          <m:t>q</m:t>
        </m:r>
      </m:oMath>
      <w:r w:rsidRPr="000F261C">
        <w:rPr>
          <w:rFonts w:ascii="Times New Roman" w:hAnsi="Times New Roman" w:cs="Times New Roman"/>
          <w:bCs/>
          <w:iCs/>
          <w:sz w:val="28"/>
          <w:szCs w:val="28"/>
          <w:lang w:val="kk-KZ"/>
        </w:rPr>
        <w:t xml:space="preserve"> </w:t>
      </w:r>
      <w:r w:rsidR="001B4642" w:rsidRPr="000F261C">
        <w:rPr>
          <w:rFonts w:ascii="Times New Roman" w:hAnsi="Times New Roman" w:cs="Times New Roman"/>
          <w:bCs/>
          <w:iCs/>
          <w:sz w:val="28"/>
          <w:szCs w:val="28"/>
          <w:lang w:val="kk-KZ"/>
        </w:rPr>
        <w:t>–</w:t>
      </w:r>
      <w:r w:rsidRPr="000F261C">
        <w:rPr>
          <w:rFonts w:ascii="Times New Roman" w:hAnsi="Times New Roman" w:cs="Times New Roman"/>
          <w:bCs/>
          <w:iCs/>
          <w:sz w:val="28"/>
          <w:szCs w:val="28"/>
          <w:lang w:val="kk-KZ"/>
        </w:rPr>
        <w:t>электрохимиялық эквивалент, г/А‧сағ.; ТШ – ток бойынша шығым, %</w:t>
      </w:r>
    </w:p>
    <w:p w14:paraId="4BEC1A05" w14:textId="6518DBCA" w:rsidR="006D7916" w:rsidRPr="000F261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Өзіміз жүргізген электролиз бойынша бір тәжірибенің мәндерін алып, есептеулер жүргіздік. </w:t>
      </w:r>
    </w:p>
    <w:p w14:paraId="3BAF03F0" w14:textId="0D5E0A7D" w:rsidR="006D7916" w:rsidRPr="000F261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Титанды электролиз арқылы еріту кезінде электродтар арасындағы кернеу 0,31 В құрады,  ток бойынша шығым 50%-ке тең болды. Титан ерітіндіге өткенде титан (ІІІ) иондары тү</w:t>
      </w:r>
      <w:r w:rsidR="00217BB8" w:rsidRPr="000F261C">
        <w:rPr>
          <w:rFonts w:ascii="Times New Roman" w:hAnsi="Times New Roman" w:cs="Times New Roman"/>
          <w:bCs/>
          <w:iCs/>
          <w:sz w:val="28"/>
          <w:szCs w:val="28"/>
          <w:lang w:val="kk-KZ"/>
        </w:rPr>
        <w:t>зіледі, сол себептен тотығу реак</w:t>
      </w:r>
      <w:r w:rsidRPr="000F261C">
        <w:rPr>
          <w:rFonts w:ascii="Times New Roman" w:hAnsi="Times New Roman" w:cs="Times New Roman"/>
          <w:bCs/>
          <w:iCs/>
          <w:sz w:val="28"/>
          <w:szCs w:val="28"/>
          <w:lang w:val="kk-KZ"/>
        </w:rPr>
        <w:t xml:space="preserve">циясына 3 электрон қатысады, демек, жүретін реакция: </w:t>
      </w:r>
    </w:p>
    <w:p w14:paraId="37CC16F1" w14:textId="77777777" w:rsidR="001B4642" w:rsidRPr="000F261C" w:rsidRDefault="001B4642" w:rsidP="00540773">
      <w:pPr>
        <w:spacing w:after="0" w:line="240" w:lineRule="auto"/>
        <w:ind w:firstLine="567"/>
        <w:contextualSpacing/>
        <w:jc w:val="both"/>
        <w:rPr>
          <w:rFonts w:ascii="Times New Roman" w:hAnsi="Times New Roman" w:cs="Times New Roman"/>
          <w:bCs/>
          <w:iCs/>
          <w:sz w:val="28"/>
          <w:szCs w:val="28"/>
          <w:lang w:val="kk-KZ"/>
        </w:rPr>
      </w:pPr>
    </w:p>
    <w:p w14:paraId="4436EB06" w14:textId="6BA03D2D" w:rsidR="006D7916" w:rsidRPr="000F261C" w:rsidRDefault="008505FC" w:rsidP="00540773">
      <w:pPr>
        <w:spacing w:after="0" w:line="240" w:lineRule="auto"/>
        <w:ind w:firstLine="567"/>
        <w:contextualSpacing/>
        <w:jc w:val="both"/>
        <w:rPr>
          <w:rFonts w:ascii="Times New Roman" w:hAnsi="Times New Roman" w:cs="Times New Roman"/>
          <w:bCs/>
          <w:iCs/>
          <w:sz w:val="28"/>
          <w:szCs w:val="28"/>
          <w:lang w:val="kk-KZ"/>
        </w:rPr>
      </w:pPr>
      <m:oMath>
        <m:sSup>
          <m:sSupPr>
            <m:ctrlPr>
              <w:rPr>
                <w:rFonts w:ascii="Cambria Math" w:hAnsi="Cambria Math" w:cs="Times New Roman"/>
                <w:bCs/>
                <w:i/>
                <w:iCs/>
                <w:sz w:val="28"/>
                <w:szCs w:val="28"/>
                <w:lang w:val="kk-KZ"/>
              </w:rPr>
            </m:ctrlPr>
          </m:sSupPr>
          <m:e>
            <m:r>
              <w:rPr>
                <w:rFonts w:ascii="Cambria Math" w:hAnsi="Cambria Math" w:cs="Times New Roman"/>
                <w:sz w:val="28"/>
                <w:szCs w:val="28"/>
                <w:lang w:val="kk-KZ"/>
              </w:rPr>
              <m:t>Ti-3e→Ti</m:t>
            </m:r>
          </m:e>
          <m:sup>
            <m:r>
              <w:rPr>
                <w:rFonts w:ascii="Cambria Math" w:hAnsi="Cambria Math" w:cs="Times New Roman"/>
                <w:sz w:val="28"/>
                <w:szCs w:val="28"/>
                <w:lang w:val="kk-KZ"/>
              </w:rPr>
              <m:t>3+</m:t>
            </m:r>
          </m:sup>
        </m:sSup>
      </m:oMath>
      <w:r w:rsidR="006D7916" w:rsidRPr="000F261C">
        <w:rPr>
          <w:rFonts w:ascii="Times New Roman" w:hAnsi="Times New Roman" w:cs="Times New Roman"/>
          <w:bCs/>
          <w:iCs/>
          <w:sz w:val="28"/>
          <w:szCs w:val="28"/>
          <w:lang w:val="kk-KZ"/>
        </w:rPr>
        <w:t xml:space="preserve">                            </w:t>
      </w:r>
      <w:r w:rsidR="001B4642" w:rsidRPr="000F261C">
        <w:rPr>
          <w:rFonts w:ascii="Times New Roman" w:hAnsi="Times New Roman" w:cs="Times New Roman"/>
          <w:bCs/>
          <w:iCs/>
          <w:sz w:val="28"/>
          <w:szCs w:val="28"/>
          <w:lang w:val="kk-KZ"/>
        </w:rPr>
        <w:t xml:space="preserve">  </w:t>
      </w:r>
      <w:r w:rsidR="001B4642" w:rsidRPr="000F261C">
        <w:rPr>
          <w:rFonts w:ascii="Times New Roman" w:hAnsi="Times New Roman" w:cs="Times New Roman"/>
          <w:bCs/>
          <w:iCs/>
          <w:sz w:val="28"/>
          <w:szCs w:val="28"/>
        </w:rPr>
        <w:t xml:space="preserve">  </w:t>
      </w:r>
      <w:r w:rsidR="006D7916" w:rsidRPr="000F261C">
        <w:rPr>
          <w:rFonts w:ascii="Times New Roman" w:hAnsi="Times New Roman" w:cs="Times New Roman"/>
          <w:bCs/>
          <w:iCs/>
          <w:sz w:val="28"/>
          <w:szCs w:val="28"/>
          <w:lang w:val="kk-KZ"/>
        </w:rPr>
        <w:t xml:space="preserve">   </w:t>
      </w:r>
      <m:oMath>
        <m:sSup>
          <m:sSupPr>
            <m:ctrlPr>
              <w:rPr>
                <w:rFonts w:ascii="Cambria Math" w:hAnsi="Cambria Math" w:cs="Times New Roman"/>
                <w:bCs/>
                <w:i/>
                <w:iCs/>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B</m:t>
        </m:r>
      </m:oMath>
      <w:r w:rsidR="006D7916" w:rsidRPr="000F261C">
        <w:rPr>
          <w:rFonts w:ascii="Times New Roman" w:hAnsi="Times New Roman" w:cs="Times New Roman"/>
          <w:bCs/>
          <w:iCs/>
          <w:sz w:val="28"/>
          <w:szCs w:val="28"/>
          <w:lang w:val="kk-KZ"/>
        </w:rPr>
        <w:t xml:space="preserve">  </w:t>
      </w:r>
    </w:p>
    <w:p w14:paraId="7D57CF7F" w14:textId="77777777" w:rsidR="001B4642" w:rsidRPr="000F261C" w:rsidRDefault="001B4642" w:rsidP="00540773">
      <w:pPr>
        <w:spacing w:after="0" w:line="240" w:lineRule="auto"/>
        <w:ind w:firstLine="567"/>
        <w:contextualSpacing/>
        <w:jc w:val="both"/>
        <w:rPr>
          <w:rFonts w:ascii="Times New Roman" w:hAnsi="Times New Roman" w:cs="Times New Roman"/>
          <w:bCs/>
          <w:iCs/>
          <w:sz w:val="28"/>
          <w:szCs w:val="28"/>
          <w:lang w:val="kk-KZ"/>
        </w:rPr>
      </w:pPr>
    </w:p>
    <w:p w14:paraId="09E3210C" w14:textId="243C609A" w:rsidR="006D7916" w:rsidRPr="000F261C" w:rsidRDefault="00217BB8" w:rsidP="00732986">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Сонда титанның элект</w:t>
      </w:r>
      <w:r w:rsidR="006D7916" w:rsidRPr="000F261C">
        <w:rPr>
          <w:rFonts w:ascii="Times New Roman" w:hAnsi="Times New Roman" w:cs="Times New Roman"/>
          <w:bCs/>
          <w:iCs/>
          <w:sz w:val="28"/>
          <w:szCs w:val="28"/>
          <w:lang w:val="kk-KZ"/>
        </w:rPr>
        <w:t>р</w:t>
      </w:r>
      <w:r w:rsidRPr="000F261C">
        <w:rPr>
          <w:rFonts w:ascii="Times New Roman" w:hAnsi="Times New Roman" w:cs="Times New Roman"/>
          <w:bCs/>
          <w:iCs/>
          <w:sz w:val="28"/>
          <w:szCs w:val="28"/>
          <w:lang w:val="kk-KZ"/>
        </w:rPr>
        <w:t>о</w:t>
      </w:r>
      <w:r w:rsidR="006D7916" w:rsidRPr="000F261C">
        <w:rPr>
          <w:rFonts w:ascii="Times New Roman" w:hAnsi="Times New Roman" w:cs="Times New Roman"/>
          <w:bCs/>
          <w:iCs/>
          <w:sz w:val="28"/>
          <w:szCs w:val="28"/>
          <w:lang w:val="kk-KZ"/>
        </w:rPr>
        <w:t xml:space="preserve">химиялық эквиваленті: </w:t>
      </w:r>
    </w:p>
    <w:p w14:paraId="406948C5" w14:textId="77777777" w:rsidR="001B4642" w:rsidRPr="000F261C" w:rsidRDefault="001B4642" w:rsidP="00732986">
      <w:pPr>
        <w:spacing w:after="0" w:line="240" w:lineRule="auto"/>
        <w:ind w:firstLine="567"/>
        <w:contextualSpacing/>
        <w:jc w:val="both"/>
        <w:rPr>
          <w:rFonts w:ascii="Times New Roman" w:hAnsi="Times New Roman" w:cs="Times New Roman"/>
          <w:bCs/>
          <w:iCs/>
          <w:sz w:val="28"/>
          <w:szCs w:val="28"/>
          <w:lang w:val="kk-KZ"/>
        </w:rPr>
      </w:pPr>
    </w:p>
    <w:p w14:paraId="697770FF" w14:textId="2E7A482C" w:rsidR="006D7916" w:rsidRPr="000F261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q(Ті) =</w:t>
      </w:r>
      <w:r w:rsidR="00105E7A"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47,90:3:26,8</w:t>
      </w:r>
      <w:r w:rsidR="00105E7A"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w:t>
      </w:r>
      <w:r w:rsidR="00105E7A"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0,5958 г/А‧сағат</w:t>
      </w:r>
    </w:p>
    <w:p w14:paraId="2636C3D9" w14:textId="77777777" w:rsidR="006D7916" w:rsidRPr="000F261C" w:rsidRDefault="006D7916" w:rsidP="00732986">
      <w:pPr>
        <w:spacing w:after="0" w:line="240" w:lineRule="auto"/>
        <w:ind w:firstLine="567"/>
        <w:contextualSpacing/>
        <w:jc w:val="both"/>
        <w:rPr>
          <w:rFonts w:ascii="Times New Roman" w:hAnsi="Times New Roman" w:cs="Times New Roman"/>
          <w:bCs/>
          <w:iCs/>
          <w:sz w:val="28"/>
          <w:szCs w:val="28"/>
          <w:lang w:val="kk-KZ"/>
        </w:rPr>
      </w:pPr>
    </w:p>
    <w:p w14:paraId="1E04342D" w14:textId="65D409F0" w:rsidR="006D7916" w:rsidRPr="000F261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Осы мәндерді пайдаланып, электр энергиясының шығынын есептейміз: </w:t>
      </w:r>
    </w:p>
    <w:p w14:paraId="128E33DA" w14:textId="77777777" w:rsidR="00196D95" w:rsidRPr="000F261C" w:rsidRDefault="00196D95" w:rsidP="00732986">
      <w:pPr>
        <w:spacing w:after="0" w:line="240" w:lineRule="auto"/>
        <w:ind w:firstLine="567"/>
        <w:contextualSpacing/>
        <w:jc w:val="both"/>
        <w:rPr>
          <w:rFonts w:ascii="Times New Roman" w:hAnsi="Times New Roman" w:cs="Times New Roman"/>
          <w:bCs/>
          <w:iCs/>
          <w:sz w:val="28"/>
          <w:szCs w:val="28"/>
          <w:lang w:val="kk-KZ"/>
        </w:rPr>
      </w:pPr>
    </w:p>
    <w:p w14:paraId="22525BBF" w14:textId="18216127" w:rsidR="006D7916" w:rsidRPr="000F261C" w:rsidRDefault="00800F63" w:rsidP="00732986">
      <w:pPr>
        <w:spacing w:after="0" w:line="240" w:lineRule="auto"/>
        <w:ind w:firstLine="567"/>
        <w:contextualSpacing/>
        <w:jc w:val="both"/>
        <w:rPr>
          <w:rFonts w:ascii="Times New Roman" w:hAnsi="Times New Roman" w:cs="Times New Roman"/>
          <w:bCs/>
          <w:iCs/>
          <w:sz w:val="28"/>
          <w:szCs w:val="28"/>
          <w:lang w:val="kk-KZ"/>
        </w:rPr>
      </w:pPr>
      <m:oMath>
        <m:r>
          <w:rPr>
            <w:rFonts w:ascii="Cambria Math" w:eastAsiaTheme="minorEastAsia" w:hAnsi="Cambria Math" w:cs="Times New Roman"/>
            <w:sz w:val="28"/>
            <w:szCs w:val="28"/>
            <w:lang w:val="kk-KZ"/>
          </w:rPr>
          <m:t>W=</m:t>
        </m:r>
        <m:f>
          <m:fPr>
            <m:ctrlPr>
              <w:rPr>
                <w:rFonts w:ascii="Cambria Math" w:hAnsi="Cambria Math" w:cs="Times New Roman"/>
                <w:bCs/>
                <w:i/>
                <w:iCs/>
                <w:sz w:val="28"/>
                <w:szCs w:val="28"/>
                <w:lang w:val="kk-KZ"/>
              </w:rPr>
            </m:ctrlPr>
          </m:fPr>
          <m:num>
            <m:r>
              <w:rPr>
                <w:rFonts w:ascii="Cambria Math" w:hAnsi="Cambria Math" w:cs="Times New Roman"/>
                <w:sz w:val="28"/>
                <w:szCs w:val="28"/>
                <w:lang w:val="kk-KZ"/>
              </w:rPr>
              <m:t>0,31</m:t>
            </m:r>
            <m:r>
              <w:rPr>
                <w:rFonts w:ascii="Times New Roman" w:eastAsia="MS Gothic" w:hAnsi="Times New Roman" w:cs="Times New Roman"/>
                <w:sz w:val="28"/>
                <w:szCs w:val="28"/>
                <w:lang w:val="kk-KZ"/>
              </w:rPr>
              <m:t>‧</m:t>
            </m:r>
            <m:r>
              <w:rPr>
                <w:rFonts w:ascii="Cambria Math" w:hAnsi="Cambria Math" w:cs="Times New Roman"/>
                <w:sz w:val="28"/>
                <w:szCs w:val="28"/>
                <w:lang w:val="kk-KZ"/>
              </w:rPr>
              <m:t xml:space="preserve">1 000 000 </m:t>
            </m:r>
          </m:num>
          <m:den>
            <m:r>
              <w:rPr>
                <w:rFonts w:ascii="Cambria Math" w:hAnsi="Cambria Math" w:cs="Times New Roman"/>
                <w:sz w:val="28"/>
                <w:szCs w:val="28"/>
                <w:lang w:val="kk-KZ"/>
              </w:rPr>
              <m:t>0,5958</m:t>
            </m:r>
            <m:r>
              <w:rPr>
                <w:rFonts w:ascii="Times New Roman" w:eastAsia="MS Gothic" w:hAnsi="Times New Roman" w:cs="Times New Roman"/>
                <w:sz w:val="28"/>
                <w:szCs w:val="28"/>
                <w:lang w:val="kk-KZ"/>
              </w:rPr>
              <m:t>‧</m:t>
            </m:r>
            <m:r>
              <w:rPr>
                <w:rFonts w:ascii="Cambria Math" w:hAnsi="Cambria Math" w:cs="Times New Roman"/>
                <w:sz w:val="28"/>
                <w:szCs w:val="28"/>
                <w:lang w:val="kk-KZ"/>
              </w:rPr>
              <m:t>50</m:t>
            </m:r>
            <m:r>
              <w:rPr>
                <w:rFonts w:ascii="Times New Roman" w:eastAsia="MS Gothic" w:hAnsi="Times New Roman" w:cs="Times New Roman"/>
                <w:sz w:val="28"/>
                <w:szCs w:val="28"/>
                <w:lang w:val="kk-KZ"/>
              </w:rPr>
              <m:t>‧</m:t>
            </m:r>
            <m:r>
              <w:rPr>
                <w:rFonts w:ascii="Cambria Math" w:hAnsi="Cambria Math" w:cs="Times New Roman"/>
                <w:sz w:val="28"/>
                <w:szCs w:val="28"/>
                <w:lang w:val="kk-KZ"/>
              </w:rPr>
              <m:t>1000</m:t>
            </m:r>
          </m:den>
        </m:f>
        <m:r>
          <w:rPr>
            <w:rFonts w:ascii="Cambria Math" w:hAnsi="Cambria Math" w:cs="Times New Roman"/>
            <w:sz w:val="28"/>
            <w:szCs w:val="28"/>
            <w:lang w:val="kk-KZ"/>
          </w:rPr>
          <m:t>=10,406 квт∙сағат/т</m:t>
        </m:r>
      </m:oMath>
      <w:r w:rsidR="006D7916"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 xml:space="preserve">                             </w:t>
      </w:r>
    </w:p>
    <w:p w14:paraId="14FA2978" w14:textId="77777777" w:rsidR="00196D95" w:rsidRPr="000F261C" w:rsidRDefault="00196D95" w:rsidP="00732986">
      <w:pPr>
        <w:spacing w:after="0" w:line="240" w:lineRule="auto"/>
        <w:ind w:firstLine="567"/>
        <w:contextualSpacing/>
        <w:jc w:val="both"/>
        <w:rPr>
          <w:rFonts w:ascii="Times New Roman" w:hAnsi="Times New Roman" w:cs="Times New Roman"/>
          <w:bCs/>
          <w:iCs/>
          <w:sz w:val="28"/>
          <w:szCs w:val="28"/>
          <w:lang w:val="kk-KZ"/>
        </w:rPr>
      </w:pPr>
    </w:p>
    <w:p w14:paraId="4C96671B" w14:textId="68979684" w:rsidR="006D7916" w:rsidRPr="000F261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1 000 кг-ға </w:t>
      </w:r>
      <w:r w:rsidR="0053693E"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w:t>
      </w:r>
      <w:r w:rsidR="0053693E"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 xml:space="preserve"> 10,406 квт‧сағат</w:t>
      </w:r>
    </w:p>
    <w:p w14:paraId="40FE63E8" w14:textId="6451846A" w:rsidR="006D7916" w:rsidRPr="000F261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1 кг</w:t>
      </w:r>
      <w:r w:rsidR="0053693E"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 xml:space="preserve"> –</w:t>
      </w:r>
      <w:r w:rsidR="0053693E"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 xml:space="preserve"> 0,0104 квт‧сағат болып тұр. </w:t>
      </w:r>
    </w:p>
    <w:p w14:paraId="2651C8A0" w14:textId="77777777" w:rsidR="009226E5" w:rsidRPr="000F261C" w:rsidRDefault="009226E5" w:rsidP="00732986">
      <w:pPr>
        <w:spacing w:after="0" w:line="240" w:lineRule="auto"/>
        <w:ind w:firstLine="567"/>
        <w:contextualSpacing/>
        <w:jc w:val="both"/>
        <w:rPr>
          <w:rFonts w:ascii="Times New Roman" w:hAnsi="Times New Roman" w:cs="Times New Roman"/>
          <w:bCs/>
          <w:iCs/>
          <w:sz w:val="28"/>
          <w:szCs w:val="28"/>
          <w:lang w:val="kk-KZ"/>
        </w:rPr>
      </w:pPr>
    </w:p>
    <w:p w14:paraId="7A4B80BD" w14:textId="114CF533" w:rsidR="006D7916" w:rsidRPr="000F261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Бюджеттік мекемелер үшін электр энергиясының құны 53,06 </w:t>
      </w:r>
      <w:r w:rsidR="00540773" w:rsidRPr="000F261C">
        <w:rPr>
          <w:rFonts w:ascii="Times New Roman" w:hAnsi="Times New Roman" w:cs="Times New Roman"/>
          <w:bCs/>
          <w:iCs/>
          <w:sz w:val="28"/>
          <w:szCs w:val="28"/>
          <w:lang w:val="kk-KZ"/>
        </w:rPr>
        <w:t>тең</w:t>
      </w:r>
      <w:r w:rsidRPr="000F261C">
        <w:rPr>
          <w:rFonts w:ascii="Times New Roman" w:hAnsi="Times New Roman" w:cs="Times New Roman"/>
          <w:bCs/>
          <w:iCs/>
          <w:sz w:val="28"/>
          <w:szCs w:val="28"/>
          <w:lang w:val="kk-KZ"/>
        </w:rPr>
        <w:t xml:space="preserve">ге екенін ескерсек, 1 кг титанды электрохимиялық жолмен еріту үшін </w:t>
      </w:r>
    </w:p>
    <w:p w14:paraId="3D96BB1C" w14:textId="1BF41296" w:rsidR="006D7916" w:rsidRPr="000F261C" w:rsidRDefault="00196D95" w:rsidP="00732986">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0,0104 квт‧сағат ‧53,06</w:t>
      </w:r>
      <w:r w:rsidR="0053693E"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w:t>
      </w:r>
      <w:r w:rsidR="0053693E" w:rsidRPr="000F261C">
        <w:rPr>
          <w:rFonts w:ascii="Times New Roman" w:hAnsi="Times New Roman" w:cs="Times New Roman"/>
          <w:bCs/>
          <w:iCs/>
          <w:sz w:val="28"/>
          <w:szCs w:val="28"/>
          <w:lang w:val="kk-KZ"/>
        </w:rPr>
        <w:t xml:space="preserve"> </w:t>
      </w:r>
      <w:r w:rsidRPr="000F261C">
        <w:rPr>
          <w:rFonts w:ascii="Times New Roman" w:hAnsi="Times New Roman" w:cs="Times New Roman"/>
          <w:bCs/>
          <w:iCs/>
          <w:sz w:val="28"/>
          <w:szCs w:val="28"/>
          <w:lang w:val="kk-KZ"/>
        </w:rPr>
        <w:t>0,55 тең</w:t>
      </w:r>
      <w:r w:rsidR="006D7916" w:rsidRPr="000F261C">
        <w:rPr>
          <w:rFonts w:ascii="Times New Roman" w:hAnsi="Times New Roman" w:cs="Times New Roman"/>
          <w:bCs/>
          <w:iCs/>
          <w:sz w:val="28"/>
          <w:szCs w:val="28"/>
          <w:lang w:val="kk-KZ"/>
        </w:rPr>
        <w:t xml:space="preserve">ге жұмсалады. </w:t>
      </w:r>
    </w:p>
    <w:p w14:paraId="054B7E64" w14:textId="7705CEE7" w:rsidR="00540773" w:rsidRPr="000F261C" w:rsidRDefault="00540773" w:rsidP="00732986">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Сонымен қатар титан сынықтарының (лом) және</w:t>
      </w:r>
      <w:r w:rsidR="00EC58DA" w:rsidRPr="000F261C">
        <w:rPr>
          <w:rFonts w:ascii="Times New Roman" w:hAnsi="Times New Roman" w:cs="Times New Roman"/>
          <w:bCs/>
          <w:iCs/>
          <w:sz w:val="28"/>
          <w:szCs w:val="28"/>
          <w:lang w:val="kk-KZ"/>
        </w:rPr>
        <w:t xml:space="preserve"> 1 кг титанды ерітуге жұмсалған күкірт қышқылының құнын есетеп, қоссақ 1 кг </w:t>
      </w:r>
      <w:r w:rsidR="0078337D" w:rsidRPr="000F261C">
        <w:rPr>
          <w:rFonts w:ascii="Times New Roman" w:hAnsi="Times New Roman" w:cs="Times New Roman"/>
          <w:bCs/>
          <w:iCs/>
          <w:sz w:val="28"/>
          <w:szCs w:val="28"/>
          <w:lang w:val="kk-KZ"/>
        </w:rPr>
        <w:t>Ti</w:t>
      </w:r>
      <w:r w:rsidR="0078337D" w:rsidRPr="000F261C">
        <w:rPr>
          <w:rFonts w:ascii="Times New Roman" w:hAnsi="Times New Roman" w:cs="Times New Roman"/>
          <w:bCs/>
          <w:iCs/>
          <w:sz w:val="28"/>
          <w:szCs w:val="28"/>
          <w:vertAlign w:val="subscript"/>
          <w:lang w:val="kk-KZ"/>
        </w:rPr>
        <w:t>2</w:t>
      </w:r>
      <w:r w:rsidR="0078337D" w:rsidRPr="000F261C">
        <w:rPr>
          <w:rFonts w:ascii="Times New Roman" w:hAnsi="Times New Roman" w:cs="Times New Roman"/>
          <w:bCs/>
          <w:iCs/>
          <w:sz w:val="28"/>
          <w:szCs w:val="28"/>
          <w:lang w:val="kk-KZ"/>
        </w:rPr>
        <w:t>(SO</w:t>
      </w:r>
      <w:r w:rsidR="0078337D" w:rsidRPr="000F261C">
        <w:rPr>
          <w:rFonts w:ascii="Times New Roman" w:hAnsi="Times New Roman" w:cs="Times New Roman"/>
          <w:bCs/>
          <w:iCs/>
          <w:sz w:val="28"/>
          <w:szCs w:val="28"/>
          <w:vertAlign w:val="subscript"/>
          <w:lang w:val="kk-KZ"/>
        </w:rPr>
        <w:t>4</w:t>
      </w:r>
      <w:r w:rsidR="0078337D" w:rsidRPr="000F261C">
        <w:rPr>
          <w:rFonts w:ascii="Times New Roman" w:hAnsi="Times New Roman" w:cs="Times New Roman"/>
          <w:bCs/>
          <w:iCs/>
          <w:sz w:val="28"/>
          <w:szCs w:val="28"/>
          <w:lang w:val="kk-KZ"/>
        </w:rPr>
        <w:t>)</w:t>
      </w:r>
      <w:r w:rsidR="0078337D" w:rsidRPr="000F261C">
        <w:rPr>
          <w:rFonts w:ascii="Times New Roman" w:hAnsi="Times New Roman" w:cs="Times New Roman"/>
          <w:bCs/>
          <w:iCs/>
          <w:sz w:val="28"/>
          <w:szCs w:val="28"/>
          <w:vertAlign w:val="subscript"/>
          <w:lang w:val="kk-KZ"/>
        </w:rPr>
        <w:t>3</w:t>
      </w:r>
      <w:r w:rsidR="0078337D" w:rsidRPr="000F261C">
        <w:rPr>
          <w:rFonts w:ascii="Times New Roman" w:hAnsi="Times New Roman" w:cs="Times New Roman"/>
          <w:bCs/>
          <w:iCs/>
          <w:sz w:val="28"/>
          <w:szCs w:val="28"/>
          <w:lang w:val="kk-KZ"/>
        </w:rPr>
        <w:t xml:space="preserve"> </w:t>
      </w:r>
      <w:r w:rsidR="00EC58DA" w:rsidRPr="000F261C">
        <w:rPr>
          <w:rFonts w:ascii="Times New Roman" w:hAnsi="Times New Roman" w:cs="Times New Roman"/>
          <w:bCs/>
          <w:iCs/>
          <w:sz w:val="28"/>
          <w:szCs w:val="28"/>
          <w:lang w:val="kk-KZ"/>
        </w:rPr>
        <w:t xml:space="preserve">алу үшін жуық шамамен 499,6 теңге жұмсалады. Ал бұл қосылыстың нарықтағы бағасы 300 000-400 000 теңге құрайды. </w:t>
      </w:r>
    </w:p>
    <w:p w14:paraId="538DCB5A" w14:textId="653662DF" w:rsidR="00A6691F" w:rsidRPr="000F261C" w:rsidRDefault="000A56D9" w:rsidP="000B5A94">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iCs/>
          <w:sz w:val="28"/>
          <w:szCs w:val="28"/>
          <w:lang w:val="kk-KZ"/>
        </w:rPr>
        <w:lastRenderedPageBreak/>
        <w:t>3</w:t>
      </w:r>
      <w:r w:rsidR="00E30CC2" w:rsidRPr="000F261C">
        <w:rPr>
          <w:rFonts w:ascii="Times New Roman" w:hAnsi="Times New Roman" w:cs="Times New Roman"/>
          <w:iCs/>
          <w:sz w:val="28"/>
          <w:szCs w:val="28"/>
          <w:lang w:val="kk-KZ"/>
        </w:rPr>
        <w:t>-</w:t>
      </w:r>
      <w:r w:rsidRPr="000F261C">
        <w:rPr>
          <w:rFonts w:ascii="Times New Roman" w:hAnsi="Times New Roman" w:cs="Times New Roman"/>
          <w:iCs/>
          <w:sz w:val="28"/>
          <w:szCs w:val="28"/>
          <w:lang w:val="kk-KZ"/>
        </w:rPr>
        <w:t xml:space="preserve">тарауда келтірілген </w:t>
      </w:r>
      <w:r w:rsidR="007C67F8" w:rsidRPr="000F261C">
        <w:rPr>
          <w:rFonts w:ascii="Times New Roman" w:hAnsi="Times New Roman" w:cs="Times New Roman"/>
          <w:iCs/>
          <w:sz w:val="28"/>
          <w:szCs w:val="28"/>
          <w:lang w:val="kk-KZ"/>
        </w:rPr>
        <w:t>тәжірибелерді қорытындыласақ:</w:t>
      </w:r>
      <w:r w:rsidR="007C67F8" w:rsidRPr="000F261C">
        <w:rPr>
          <w:rFonts w:ascii="Times New Roman" w:hAnsi="Times New Roman" w:cs="Times New Roman"/>
          <w:b/>
          <w:bCs/>
          <w:iCs/>
          <w:sz w:val="28"/>
          <w:szCs w:val="28"/>
          <w:lang w:val="kk-KZ"/>
        </w:rPr>
        <w:t xml:space="preserve"> </w:t>
      </w:r>
      <w:r w:rsidR="00A6691F" w:rsidRPr="000F261C">
        <w:rPr>
          <w:rFonts w:ascii="Times New Roman" w:hAnsi="Times New Roman" w:cs="Times New Roman"/>
          <w:bCs/>
          <w:sz w:val="28"/>
          <w:szCs w:val="28"/>
          <w:lang w:val="kk-KZ"/>
        </w:rPr>
        <w:t>әдетте сулы қышқылды ерітінділерде беттік қабатында тұрақты, берік оксидтік қаббаттар түзілуіне байланысты мүлде</w:t>
      </w:r>
      <w:r w:rsidR="00E30CC2" w:rsidRPr="000F261C">
        <w:rPr>
          <w:rFonts w:ascii="Times New Roman" w:hAnsi="Times New Roman" w:cs="Times New Roman"/>
          <w:bCs/>
          <w:sz w:val="28"/>
          <w:szCs w:val="28"/>
          <w:lang w:val="kk-KZ"/>
        </w:rPr>
        <w:t xml:space="preserve"> ерімейтін және тұрақты ток</w:t>
      </w:r>
      <w:r w:rsidR="00A6691F" w:rsidRPr="000F261C">
        <w:rPr>
          <w:rFonts w:ascii="Times New Roman" w:hAnsi="Times New Roman" w:cs="Times New Roman"/>
          <w:bCs/>
          <w:sz w:val="28"/>
          <w:szCs w:val="28"/>
          <w:lang w:val="kk-KZ"/>
        </w:rPr>
        <w:t>пен анодтық поляризация кезінде п</w:t>
      </w:r>
      <w:r w:rsidR="00686311" w:rsidRPr="000F261C">
        <w:rPr>
          <w:rFonts w:ascii="Times New Roman" w:hAnsi="Times New Roman" w:cs="Times New Roman"/>
          <w:bCs/>
          <w:sz w:val="28"/>
          <w:szCs w:val="28"/>
          <w:lang w:val="kk-KZ"/>
        </w:rPr>
        <w:t>а</w:t>
      </w:r>
      <w:r w:rsidR="00A6691F" w:rsidRPr="000F261C">
        <w:rPr>
          <w:rFonts w:ascii="Times New Roman" w:hAnsi="Times New Roman" w:cs="Times New Roman"/>
          <w:bCs/>
          <w:sz w:val="28"/>
          <w:szCs w:val="28"/>
          <w:lang w:val="kk-KZ"/>
        </w:rPr>
        <w:t>ссива</w:t>
      </w:r>
      <w:r w:rsidR="00686311" w:rsidRPr="000F261C">
        <w:rPr>
          <w:rFonts w:ascii="Times New Roman" w:hAnsi="Times New Roman" w:cs="Times New Roman"/>
          <w:bCs/>
          <w:sz w:val="28"/>
          <w:szCs w:val="28"/>
          <w:lang w:val="kk-KZ"/>
        </w:rPr>
        <w:t>ц</w:t>
      </w:r>
      <w:r w:rsidR="00A6691F" w:rsidRPr="000F261C">
        <w:rPr>
          <w:rFonts w:ascii="Times New Roman" w:hAnsi="Times New Roman" w:cs="Times New Roman"/>
          <w:bCs/>
          <w:sz w:val="28"/>
          <w:szCs w:val="28"/>
          <w:lang w:val="kk-KZ"/>
        </w:rPr>
        <w:t>ияға ұшырайтын титанды еріту әдістері жасалды. Айн</w:t>
      </w:r>
      <w:r w:rsidR="00E30CC2" w:rsidRPr="000F261C">
        <w:rPr>
          <w:rFonts w:ascii="Times New Roman" w:hAnsi="Times New Roman" w:cs="Times New Roman"/>
          <w:bCs/>
          <w:sz w:val="28"/>
          <w:szCs w:val="28"/>
          <w:lang w:val="kk-KZ"/>
        </w:rPr>
        <w:t>ы</w:t>
      </w:r>
      <w:r w:rsidR="00A6691F" w:rsidRPr="000F261C">
        <w:rPr>
          <w:rFonts w:ascii="Times New Roman" w:hAnsi="Times New Roman" w:cs="Times New Roman"/>
          <w:bCs/>
          <w:sz w:val="28"/>
          <w:szCs w:val="28"/>
          <w:lang w:val="kk-KZ"/>
        </w:rPr>
        <w:t>малы токпен күкірт қышқылды ерітінділерде поляризациялау кезінде 63-65% тең ток бойынша шығыммен</w:t>
      </w:r>
      <w:r w:rsidR="00686311" w:rsidRPr="000F261C">
        <w:rPr>
          <w:rFonts w:ascii="Times New Roman" w:hAnsi="Times New Roman" w:cs="Times New Roman"/>
          <w:bCs/>
          <w:sz w:val="28"/>
          <w:szCs w:val="28"/>
          <w:lang w:val="kk-KZ"/>
        </w:rPr>
        <w:t>,</w:t>
      </w:r>
      <w:r w:rsidR="00A6691F" w:rsidRPr="000F261C">
        <w:rPr>
          <w:rFonts w:ascii="Times New Roman" w:hAnsi="Times New Roman" w:cs="Times New Roman"/>
          <w:bCs/>
          <w:sz w:val="28"/>
          <w:szCs w:val="28"/>
          <w:lang w:val="kk-KZ"/>
        </w:rPr>
        <w:t xml:space="preserve"> ал тұз қышқылы ерітінділерінде 80%-ке тең ток бойынша шығыммен еріген титан катодты импульсті токпен поляризациялау кезінде және биполярлы электродтар қолданғанда</w:t>
      </w:r>
      <w:r w:rsidR="00A218EE" w:rsidRPr="000F261C">
        <w:rPr>
          <w:rFonts w:ascii="Times New Roman" w:hAnsi="Times New Roman" w:cs="Times New Roman"/>
          <w:bCs/>
          <w:sz w:val="28"/>
          <w:szCs w:val="28"/>
          <w:lang w:val="kk-KZ"/>
        </w:rPr>
        <w:t>,</w:t>
      </w:r>
      <w:r w:rsidR="00A6691F" w:rsidRPr="000F261C">
        <w:rPr>
          <w:rFonts w:ascii="Times New Roman" w:hAnsi="Times New Roman" w:cs="Times New Roman"/>
          <w:bCs/>
          <w:sz w:val="28"/>
          <w:szCs w:val="28"/>
          <w:lang w:val="kk-KZ"/>
        </w:rPr>
        <w:t xml:space="preserve"> қарқынды түрде е</w:t>
      </w:r>
      <w:r w:rsidR="00A218EE" w:rsidRPr="000F261C">
        <w:rPr>
          <w:rFonts w:ascii="Times New Roman" w:hAnsi="Times New Roman" w:cs="Times New Roman"/>
          <w:bCs/>
          <w:sz w:val="28"/>
          <w:szCs w:val="28"/>
          <w:lang w:val="kk-KZ"/>
        </w:rPr>
        <w:t>р</w:t>
      </w:r>
      <w:r w:rsidR="00A6691F" w:rsidRPr="000F261C">
        <w:rPr>
          <w:rFonts w:ascii="Times New Roman" w:hAnsi="Times New Roman" w:cs="Times New Roman"/>
          <w:bCs/>
          <w:sz w:val="28"/>
          <w:szCs w:val="28"/>
          <w:lang w:val="kk-KZ"/>
        </w:rPr>
        <w:t>итіні жә</w:t>
      </w:r>
      <w:r w:rsidR="00E30CC2" w:rsidRPr="000F261C">
        <w:rPr>
          <w:rFonts w:ascii="Times New Roman" w:hAnsi="Times New Roman" w:cs="Times New Roman"/>
          <w:bCs/>
          <w:sz w:val="28"/>
          <w:szCs w:val="28"/>
          <w:lang w:val="kk-KZ"/>
        </w:rPr>
        <w:t xml:space="preserve">не өздігінен еритіні анықталды. </w:t>
      </w:r>
      <w:r w:rsidR="00A6691F" w:rsidRPr="000F261C">
        <w:rPr>
          <w:rFonts w:ascii="Times New Roman" w:hAnsi="Times New Roman" w:cs="Times New Roman"/>
          <w:bCs/>
          <w:sz w:val="28"/>
          <w:szCs w:val="28"/>
          <w:lang w:val="kk-KZ"/>
        </w:rPr>
        <w:t xml:space="preserve">Түзілген ерітінділерде әртүрлі салаларда қолданылатын титан сульфаттары және хлоридтері алынатыны көрсетілді. Сонымен бірге бұл сульфаттар және хлоридтер титан гидроксиді мен титан диоксидін алуда бастапқы шикізат ретінде пайдаланылатыны көрсетілді. Бұл әдістер бойынша алынған қосылыстар қазіргі заманда сатылымға түсетін реактивтерден анағұрлым арзанға түсетіні анықталды. </w:t>
      </w:r>
    </w:p>
    <w:p w14:paraId="01BF1730" w14:textId="77777777"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1AE93799" w14:textId="77777777" w:rsidR="00A6691F" w:rsidRPr="000F261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0006B40B" w14:textId="77777777"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1C35AABE" w14:textId="12DE40D6" w:rsidR="00A6691F" w:rsidRPr="000F261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736A14A6" w14:textId="655084A9" w:rsidR="00E30CC2" w:rsidRPr="000F261C" w:rsidRDefault="00E30CC2" w:rsidP="00A6691F">
      <w:pPr>
        <w:spacing w:after="0" w:line="240" w:lineRule="auto"/>
        <w:ind w:firstLine="567"/>
        <w:contextualSpacing/>
        <w:jc w:val="center"/>
        <w:rPr>
          <w:rFonts w:ascii="Times New Roman" w:hAnsi="Times New Roman" w:cs="Times New Roman"/>
          <w:b/>
          <w:sz w:val="28"/>
          <w:szCs w:val="28"/>
          <w:lang w:val="kk-KZ"/>
        </w:rPr>
      </w:pPr>
    </w:p>
    <w:p w14:paraId="5CFE2A4C" w14:textId="5BBCD2A1"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75E95136" w14:textId="6CFBEB03"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1773B17A" w14:textId="0F827782"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1B2F7877" w14:textId="0F5335FA"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064A8287" w14:textId="3703F75C"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2E35447D" w14:textId="69805C73"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7C6796AB" w14:textId="793579D7"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13901B8E" w14:textId="51AEFB04"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40E09927" w14:textId="010088E5"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0C905FC8" w14:textId="72FEF466"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39F2DAC0" w14:textId="1045869C"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5649D5ED" w14:textId="4E8D65B3"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2183661C" w14:textId="77777777"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55A149D5" w14:textId="5EF368FE" w:rsidR="00E30CC2" w:rsidRPr="000F261C" w:rsidRDefault="00E30CC2" w:rsidP="00A6691F">
      <w:pPr>
        <w:spacing w:after="0" w:line="240" w:lineRule="auto"/>
        <w:ind w:firstLine="567"/>
        <w:contextualSpacing/>
        <w:jc w:val="center"/>
        <w:rPr>
          <w:rFonts w:ascii="Times New Roman" w:hAnsi="Times New Roman" w:cs="Times New Roman"/>
          <w:b/>
          <w:sz w:val="28"/>
          <w:szCs w:val="28"/>
          <w:lang w:val="kk-KZ"/>
        </w:rPr>
      </w:pPr>
    </w:p>
    <w:p w14:paraId="3B0FBE2D" w14:textId="0157B651" w:rsidR="00E30CC2" w:rsidRPr="000F261C" w:rsidRDefault="00E30CC2" w:rsidP="00A6691F">
      <w:pPr>
        <w:spacing w:after="0" w:line="240" w:lineRule="auto"/>
        <w:ind w:firstLine="567"/>
        <w:contextualSpacing/>
        <w:jc w:val="center"/>
        <w:rPr>
          <w:rFonts w:ascii="Times New Roman" w:hAnsi="Times New Roman" w:cs="Times New Roman"/>
          <w:b/>
          <w:sz w:val="28"/>
          <w:szCs w:val="28"/>
          <w:lang w:val="kk-KZ"/>
        </w:rPr>
      </w:pPr>
    </w:p>
    <w:p w14:paraId="1CF9F9A0" w14:textId="608A5760" w:rsidR="00E30CC2" w:rsidRPr="000F261C" w:rsidRDefault="00E30CC2" w:rsidP="00A6691F">
      <w:pPr>
        <w:spacing w:after="0" w:line="240" w:lineRule="auto"/>
        <w:ind w:firstLine="567"/>
        <w:contextualSpacing/>
        <w:jc w:val="center"/>
        <w:rPr>
          <w:rFonts w:ascii="Times New Roman" w:hAnsi="Times New Roman" w:cs="Times New Roman"/>
          <w:b/>
          <w:sz w:val="28"/>
          <w:szCs w:val="28"/>
          <w:lang w:val="kk-KZ"/>
        </w:rPr>
      </w:pPr>
    </w:p>
    <w:p w14:paraId="3646D910" w14:textId="01D64939" w:rsidR="00E30CC2" w:rsidRPr="000F261C" w:rsidRDefault="00E30CC2" w:rsidP="00A6691F">
      <w:pPr>
        <w:spacing w:after="0" w:line="240" w:lineRule="auto"/>
        <w:ind w:firstLine="567"/>
        <w:contextualSpacing/>
        <w:jc w:val="center"/>
        <w:rPr>
          <w:rFonts w:ascii="Times New Roman" w:hAnsi="Times New Roman" w:cs="Times New Roman"/>
          <w:b/>
          <w:sz w:val="28"/>
          <w:szCs w:val="28"/>
          <w:lang w:val="kk-KZ"/>
        </w:rPr>
      </w:pPr>
    </w:p>
    <w:p w14:paraId="14C3AEE1" w14:textId="577EADFD"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31E5A4D8" w14:textId="03AF4CA7"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771C67AD" w14:textId="3597E6DB"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0C6F9D32" w14:textId="4D2B7488"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172274D4" w14:textId="559BD090"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559CF935" w14:textId="2EFEA3E0"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79E186B6" w14:textId="77777777" w:rsidR="00E42C94" w:rsidRPr="000F261C" w:rsidRDefault="00E42C94" w:rsidP="00A6691F">
      <w:pPr>
        <w:spacing w:after="0" w:line="240" w:lineRule="auto"/>
        <w:ind w:firstLine="567"/>
        <w:contextualSpacing/>
        <w:jc w:val="center"/>
        <w:rPr>
          <w:rFonts w:ascii="Times New Roman" w:hAnsi="Times New Roman" w:cs="Times New Roman"/>
          <w:b/>
          <w:sz w:val="28"/>
          <w:szCs w:val="28"/>
          <w:lang w:val="kk-KZ"/>
        </w:rPr>
      </w:pPr>
    </w:p>
    <w:p w14:paraId="1F3737C7" w14:textId="77777777" w:rsidR="007948B3" w:rsidRPr="000F261C" w:rsidRDefault="007948B3" w:rsidP="00DF5144">
      <w:pPr>
        <w:spacing w:after="0" w:line="240" w:lineRule="auto"/>
        <w:contextualSpacing/>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4 СТАЦИОНАРЛЫ ЖӘНЕ СТАЦИОНАРЛЫ ЕМЕС ТОКТАРМЕН ПОЛЯРИЗАЦИЯЛАУ АРҚЫЛЫ ТЕМІР ҚОСЫЛЫСТАРЫН АЛУ</w:t>
      </w:r>
    </w:p>
    <w:p w14:paraId="17CE7D10" w14:textId="77777777" w:rsidR="007948B3" w:rsidRPr="000F261C" w:rsidRDefault="007948B3" w:rsidP="007948B3">
      <w:pPr>
        <w:spacing w:after="0" w:line="240" w:lineRule="auto"/>
        <w:ind w:firstLine="567"/>
        <w:contextualSpacing/>
        <w:jc w:val="both"/>
        <w:rPr>
          <w:rFonts w:ascii="Times New Roman" w:hAnsi="Times New Roman" w:cs="Times New Roman"/>
          <w:b/>
          <w:sz w:val="28"/>
          <w:szCs w:val="28"/>
          <w:lang w:val="kk-KZ"/>
        </w:rPr>
      </w:pPr>
    </w:p>
    <w:p w14:paraId="38940C06" w14:textId="77777777" w:rsidR="007948B3" w:rsidRPr="000F261C" w:rsidRDefault="007948B3" w:rsidP="007948B3">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4.1 Темірдің электрохимиялық қасиеттерін вольтамперограммалар түсіру арқылы зерттеу</w:t>
      </w:r>
    </w:p>
    <w:p w14:paraId="43D88E2F" w14:textId="3B2917F0" w:rsidR="007948B3" w:rsidRPr="000F261C" w:rsidRDefault="007948B3" w:rsidP="00912CA3">
      <w:pPr>
        <w:spacing w:before="24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Электрохимиялық поляризация барысында темір өзінің стандарттық потенциалдарының мәндеріне сәйкес 4.1 жә</w:t>
      </w:r>
      <w:r w:rsidR="00AA0F64" w:rsidRPr="000F261C">
        <w:rPr>
          <w:rFonts w:ascii="Times New Roman" w:hAnsi="Times New Roman" w:cs="Times New Roman"/>
          <w:sz w:val="28"/>
          <w:szCs w:val="28"/>
          <w:lang w:val="kk-KZ"/>
        </w:rPr>
        <w:t>не 4.2-</w:t>
      </w:r>
      <w:r w:rsidRPr="000F261C">
        <w:rPr>
          <w:rFonts w:ascii="Times New Roman" w:hAnsi="Times New Roman" w:cs="Times New Roman"/>
          <w:sz w:val="28"/>
          <w:szCs w:val="28"/>
          <w:lang w:val="kk-KZ"/>
        </w:rPr>
        <w:t xml:space="preserve">реакциялары бойынша тотығуы ықтимал. </w:t>
      </w:r>
    </w:p>
    <w:p w14:paraId="71A080BE" w14:textId="77777777" w:rsidR="00C86D5D" w:rsidRPr="000F261C" w:rsidRDefault="00C86D5D" w:rsidP="00912CA3">
      <w:pPr>
        <w:spacing w:before="240" w:line="240" w:lineRule="auto"/>
        <w:ind w:firstLine="567"/>
        <w:contextualSpacing/>
        <w:jc w:val="both"/>
        <w:rPr>
          <w:rFonts w:ascii="Times New Roman" w:hAnsi="Times New Roman" w:cs="Times New Roman"/>
          <w:sz w:val="28"/>
          <w:szCs w:val="28"/>
          <w:lang w:val="kk-KZ"/>
        </w:rPr>
      </w:pPr>
    </w:p>
    <w:p w14:paraId="65D3713F" w14:textId="0A0BA5D4" w:rsidR="007948B3" w:rsidRPr="000F261C" w:rsidRDefault="008505FC" w:rsidP="00682428">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→Fe</m:t>
            </m:r>
          </m:e>
          <m:sup>
            <m:r>
              <w:rPr>
                <w:rFonts w:ascii="Cambria Math" w:hAnsi="Cambria Math" w:cs="Times New Roman"/>
                <w:sz w:val="28"/>
                <w:szCs w:val="28"/>
                <w:lang w:val="kk-KZ"/>
              </w:rPr>
              <m:t>2+</m:t>
            </m:r>
          </m:sup>
        </m:sSup>
      </m:oMath>
      <w:r w:rsidR="00123D5E" w:rsidRPr="000F261C">
        <w:rPr>
          <w:rFonts w:ascii="Times New Roman" w:eastAsiaTheme="minorEastAsia" w:hAnsi="Times New Roman" w:cs="Times New Roman"/>
          <w:sz w:val="28"/>
          <w:szCs w:val="28"/>
          <w:lang w:val="kk-KZ"/>
        </w:rPr>
        <w:t xml:space="preserve">                     </w:t>
      </w:r>
      <w:r w:rsidR="0056133C" w:rsidRPr="000F261C">
        <w:rPr>
          <w:rFonts w:ascii="Times New Roman" w:eastAsiaTheme="minorEastAsia" w:hAnsi="Times New Roman" w:cs="Times New Roman"/>
          <w:sz w:val="28"/>
          <w:szCs w:val="28"/>
          <w:lang w:val="kk-KZ"/>
        </w:rPr>
        <w:t xml:space="preserve"> </w:t>
      </w:r>
      <w:r w:rsidR="00123D5E" w:rsidRPr="000F261C">
        <w:rPr>
          <w:rFonts w:ascii="Times New Roman" w:eastAsiaTheme="minorEastAsia" w:hAnsi="Times New Roman" w:cs="Times New Roman"/>
          <w:sz w:val="28"/>
          <w:szCs w:val="28"/>
          <w:lang w:val="kk-KZ"/>
        </w:rPr>
        <w:t xml:space="preserve"> </w:t>
      </w:r>
      <w:r w:rsidR="0056133C" w:rsidRPr="000F261C">
        <w:rPr>
          <w:rFonts w:ascii="Times New Roman" w:eastAsiaTheme="minorEastAsia" w:hAnsi="Times New Roman" w:cs="Times New Roman"/>
          <w:sz w:val="28"/>
          <w:szCs w:val="28"/>
          <w:lang w:val="kk-KZ"/>
        </w:rPr>
        <w:t xml:space="preserve"> </w:t>
      </w:r>
      <w:r w:rsidR="00123D5E" w:rsidRPr="000F261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o</m:t>
            </m:r>
          </m:sup>
        </m:sSup>
        <m:r>
          <w:rPr>
            <w:rFonts w:ascii="Cambria Math" w:eastAsiaTheme="minorEastAsia" w:hAnsi="Cambria Math" w:cs="Times New Roman"/>
            <w:sz w:val="28"/>
            <w:szCs w:val="28"/>
            <w:lang w:val="kk-KZ"/>
          </w:rPr>
          <m:t>=-0,44 B</m:t>
        </m:r>
      </m:oMath>
      <w:r w:rsidR="00123D5E" w:rsidRPr="000F261C">
        <w:rPr>
          <w:rFonts w:ascii="Times New Roman" w:hAnsi="Times New Roman" w:cs="Times New Roman"/>
          <w:sz w:val="28"/>
          <w:szCs w:val="28"/>
          <w:lang w:val="kk-KZ"/>
        </w:rPr>
        <w:t xml:space="preserve">        </w:t>
      </w:r>
      <w:r w:rsidR="0056133C" w:rsidRPr="000F261C">
        <w:rPr>
          <w:rFonts w:ascii="Times New Roman" w:hAnsi="Times New Roman" w:cs="Times New Roman"/>
          <w:sz w:val="28"/>
          <w:szCs w:val="28"/>
          <w:lang w:val="kk-KZ"/>
        </w:rPr>
        <w:t xml:space="preserve">  </w:t>
      </w:r>
      <w:r w:rsidR="00123D5E" w:rsidRPr="000F261C">
        <w:rPr>
          <w:rFonts w:ascii="Times New Roman" w:hAnsi="Times New Roman" w:cs="Times New Roman"/>
          <w:sz w:val="28"/>
          <w:szCs w:val="28"/>
          <w:lang w:val="kk-KZ"/>
        </w:rPr>
        <w:t xml:space="preserve">        </w:t>
      </w:r>
      <w:r w:rsidR="0056133C" w:rsidRPr="000F261C">
        <w:rPr>
          <w:rFonts w:ascii="Times New Roman" w:hAnsi="Times New Roman" w:cs="Times New Roman"/>
          <w:sz w:val="28"/>
          <w:szCs w:val="28"/>
          <w:lang w:val="kk-KZ"/>
        </w:rPr>
        <w:t xml:space="preserve"> </w:t>
      </w:r>
      <w:r w:rsidR="00123D5E"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(4.1)</w:t>
      </w:r>
    </w:p>
    <w:p w14:paraId="3577DE41" w14:textId="50F357EC" w:rsidR="00C86D5D" w:rsidRPr="000F261C" w:rsidRDefault="008505FC" w:rsidP="00682428">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Fe</m:t>
            </m:r>
          </m:e>
          <m:sup>
            <m:r>
              <w:rPr>
                <w:rFonts w:ascii="Cambria Math" w:hAnsi="Cambria Math" w:cs="Times New Roman"/>
                <w:sz w:val="28"/>
                <w:szCs w:val="28"/>
                <w:lang w:val="kk-KZ"/>
              </w:rPr>
              <m:t>3+</m:t>
            </m:r>
          </m:sup>
        </m:sSup>
      </m:oMath>
      <w:r w:rsidR="00123D5E" w:rsidRPr="000F261C">
        <w:rPr>
          <w:rFonts w:ascii="Times New Roman" w:eastAsiaTheme="minorEastAsia" w:hAnsi="Times New Roman" w:cs="Times New Roman"/>
          <w:sz w:val="28"/>
          <w:szCs w:val="28"/>
          <w:lang w:val="kk-KZ"/>
        </w:rPr>
        <w:t xml:space="preserve">                      </w:t>
      </w:r>
      <w:r w:rsidR="0056133C" w:rsidRPr="000F261C">
        <w:rPr>
          <w:rFonts w:ascii="Times New Roman" w:eastAsiaTheme="minorEastAsia" w:hAnsi="Times New Roman" w:cs="Times New Roman"/>
          <w:sz w:val="28"/>
          <w:szCs w:val="28"/>
          <w:lang w:val="kk-KZ"/>
        </w:rPr>
        <w:t xml:space="preserve">   </w:t>
      </w:r>
      <w:r w:rsidR="00123D5E" w:rsidRPr="000F261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o</m:t>
            </m:r>
          </m:sup>
        </m:sSup>
        <m:r>
          <w:rPr>
            <w:rFonts w:ascii="Cambria Math" w:eastAsiaTheme="minorEastAsia" w:hAnsi="Cambria Math" w:cs="Times New Roman"/>
            <w:sz w:val="28"/>
            <w:szCs w:val="28"/>
            <w:lang w:val="kk-KZ"/>
          </w:rPr>
          <m:t>=-0,77 B</m:t>
        </m:r>
      </m:oMath>
      <w:r w:rsidR="00123D5E" w:rsidRPr="000F261C">
        <w:rPr>
          <w:rFonts w:ascii="Times New Roman" w:hAnsi="Times New Roman" w:cs="Times New Roman"/>
          <w:sz w:val="28"/>
          <w:szCs w:val="28"/>
          <w:lang w:val="kk-KZ"/>
        </w:rPr>
        <w:t xml:space="preserve">            </w:t>
      </w:r>
      <w:r w:rsidR="00F60630"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w:t>
      </w:r>
      <w:r w:rsidR="00912CA3" w:rsidRPr="000F261C">
        <w:rPr>
          <w:rFonts w:ascii="Times New Roman" w:hAnsi="Times New Roman" w:cs="Times New Roman"/>
          <w:sz w:val="28"/>
          <w:szCs w:val="28"/>
          <w:lang w:val="kk-KZ"/>
        </w:rPr>
        <w:t xml:space="preserve"> </w:t>
      </w:r>
      <w:r w:rsidR="0056133C" w:rsidRPr="000F261C">
        <w:rPr>
          <w:rFonts w:ascii="Times New Roman" w:hAnsi="Times New Roman" w:cs="Times New Roman"/>
          <w:sz w:val="28"/>
          <w:szCs w:val="28"/>
          <w:lang w:val="kk-KZ"/>
        </w:rPr>
        <w:t xml:space="preserve">  </w:t>
      </w:r>
      <w:r w:rsidR="00912CA3" w:rsidRPr="000F261C">
        <w:rPr>
          <w:rFonts w:ascii="Times New Roman" w:hAnsi="Times New Roman" w:cs="Times New Roman"/>
          <w:sz w:val="28"/>
          <w:szCs w:val="28"/>
          <w:lang w:val="kk-KZ"/>
        </w:rPr>
        <w:t xml:space="preserve">   </w:t>
      </w:r>
      <w:r w:rsidR="0056133C" w:rsidRPr="000F261C">
        <w:rPr>
          <w:rFonts w:ascii="Times New Roman" w:hAnsi="Times New Roman" w:cs="Times New Roman"/>
          <w:sz w:val="28"/>
          <w:szCs w:val="28"/>
          <w:lang w:val="kk-KZ"/>
        </w:rPr>
        <w:t xml:space="preserve"> </w:t>
      </w:r>
      <w:r w:rsidR="00912CA3"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(4.2)</w:t>
      </w:r>
      <w:r w:rsidR="00912CA3" w:rsidRPr="000F261C">
        <w:rPr>
          <w:rFonts w:ascii="Times New Roman" w:hAnsi="Times New Roman" w:cs="Times New Roman"/>
          <w:sz w:val="28"/>
          <w:szCs w:val="28"/>
          <w:vertAlign w:val="subscript"/>
          <w:lang w:val="kk-KZ"/>
        </w:rPr>
        <w:t xml:space="preserve">   </w:t>
      </w:r>
    </w:p>
    <w:p w14:paraId="654B04A5" w14:textId="77777777" w:rsidR="00C86D5D" w:rsidRPr="000F261C" w:rsidRDefault="00C86D5D" w:rsidP="00682428">
      <w:pPr>
        <w:spacing w:after="0" w:line="240" w:lineRule="auto"/>
        <w:contextualSpacing/>
        <w:jc w:val="both"/>
        <w:rPr>
          <w:rFonts w:ascii="Times New Roman" w:hAnsi="Times New Roman" w:cs="Times New Roman"/>
          <w:sz w:val="28"/>
          <w:szCs w:val="28"/>
          <w:vertAlign w:val="subscript"/>
          <w:lang w:val="kk-KZ"/>
        </w:rPr>
      </w:pPr>
    </w:p>
    <w:p w14:paraId="20F31147" w14:textId="3BA5F48D" w:rsidR="00682428" w:rsidRPr="000F261C" w:rsidRDefault="00912CA3" w:rsidP="00682428">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Темір электродын қолданып, </w:t>
      </w:r>
      <w:r w:rsidR="007948B3" w:rsidRPr="000F261C">
        <w:rPr>
          <w:rFonts w:ascii="Times New Roman" w:hAnsi="Times New Roman" w:cs="Times New Roman"/>
          <w:sz w:val="28"/>
          <w:szCs w:val="28"/>
          <w:lang w:val="kk-KZ"/>
        </w:rPr>
        <w:t>түсірген потенциодинамикалық  поляризаци</w:t>
      </w:r>
      <w:r w:rsidR="00D07D4B" w:rsidRPr="000F261C">
        <w:rPr>
          <w:rFonts w:ascii="Times New Roman" w:hAnsi="Times New Roman" w:cs="Times New Roman"/>
          <w:sz w:val="28"/>
          <w:szCs w:val="28"/>
          <w:lang w:val="kk-KZ"/>
        </w:rPr>
        <w:t>ялық қисықтар 4.1-4</w:t>
      </w:r>
      <w:r w:rsidR="009D4711" w:rsidRPr="000F261C">
        <w:rPr>
          <w:rFonts w:ascii="Times New Roman" w:hAnsi="Times New Roman" w:cs="Times New Roman"/>
          <w:sz w:val="28"/>
          <w:szCs w:val="28"/>
          <w:lang w:val="kk-KZ"/>
        </w:rPr>
        <w:t>.3</w:t>
      </w:r>
      <w:r w:rsidR="00C86D5D" w:rsidRPr="000F261C">
        <w:rPr>
          <w:rFonts w:ascii="Times New Roman" w:hAnsi="Times New Roman" w:cs="Times New Roman"/>
          <w:sz w:val="28"/>
          <w:szCs w:val="28"/>
          <w:lang w:val="kk-KZ"/>
        </w:rPr>
        <w:t>-</w:t>
      </w:r>
      <w:r w:rsidR="00682428" w:rsidRPr="000F261C">
        <w:rPr>
          <w:rFonts w:ascii="Times New Roman" w:hAnsi="Times New Roman" w:cs="Times New Roman"/>
          <w:sz w:val="28"/>
          <w:szCs w:val="28"/>
          <w:lang w:val="kk-KZ"/>
        </w:rPr>
        <w:t xml:space="preserve">суреттерде келтірілген. Хлорсутек қышқылының 0,1М ерітінділерінде потенциал беру жылдамдығының әртүрлі мәндерінде (50-250 мВ/с) түсірілген анодтық поляризациялық қисықтарға көңіл бөлетін болсақ, бірінші </w:t>
      </w:r>
      <w:r w:rsidR="00682428" w:rsidRPr="000F261C">
        <w:rPr>
          <w:rFonts w:ascii="Times New Roman" w:hAnsi="Times New Roman" w:cs="Times New Roman"/>
          <w:bCs/>
          <w:sz w:val="28"/>
          <w:szCs w:val="28"/>
          <w:lang w:val="kk-KZ"/>
        </w:rPr>
        <w:t>‒</w:t>
      </w:r>
      <w:r w:rsidR="00682428" w:rsidRPr="000F261C">
        <w:rPr>
          <w:rFonts w:ascii="Times New Roman" w:hAnsi="Times New Roman" w:cs="Times New Roman"/>
          <w:sz w:val="28"/>
          <w:szCs w:val="28"/>
          <w:lang w:val="kk-KZ"/>
        </w:rPr>
        <w:t>1,0÷</w:t>
      </w:r>
      <w:r w:rsidR="00682428" w:rsidRPr="000F261C">
        <w:rPr>
          <w:rFonts w:ascii="Times New Roman" w:hAnsi="Times New Roman" w:cs="Times New Roman"/>
          <w:bCs/>
          <w:sz w:val="28"/>
          <w:szCs w:val="28"/>
          <w:lang w:val="kk-KZ"/>
        </w:rPr>
        <w:t>‒</w:t>
      </w:r>
      <w:r w:rsidR="00682428" w:rsidRPr="000F261C">
        <w:rPr>
          <w:rFonts w:ascii="Times New Roman" w:hAnsi="Times New Roman" w:cs="Times New Roman"/>
          <w:sz w:val="28"/>
          <w:szCs w:val="28"/>
          <w:lang w:val="kk-KZ"/>
        </w:rPr>
        <w:t>0,6В аралығында сәл ғана байқалатын толқын  темірдің екі валенттік күйге дейін тотығатынын байқататын болса, ‒0,6÷</w:t>
      </w:r>
      <w:r w:rsidR="00682428" w:rsidRPr="000F261C">
        <w:rPr>
          <w:rFonts w:ascii="Times New Roman" w:hAnsi="Times New Roman" w:cs="Times New Roman"/>
          <w:bCs/>
          <w:sz w:val="28"/>
          <w:szCs w:val="28"/>
          <w:lang w:val="kk-KZ"/>
        </w:rPr>
        <w:t>‒</w:t>
      </w:r>
      <w:r w:rsidR="00682428" w:rsidRPr="000F261C">
        <w:rPr>
          <w:rFonts w:ascii="Times New Roman" w:hAnsi="Times New Roman" w:cs="Times New Roman"/>
          <w:sz w:val="28"/>
          <w:szCs w:val="28"/>
          <w:lang w:val="kk-KZ"/>
        </w:rPr>
        <w:t>0,4В аралығында байқалатын толқын, темір (ІІ) иондарының үш валентті күйге тотығатынын білдіреді және бұл толқынның биіктігі аса көп өзгеріске ұшырамайды.</w:t>
      </w:r>
    </w:p>
    <w:p w14:paraId="5A3FCC95" w14:textId="5F14D9C4" w:rsidR="00607DC6" w:rsidRPr="000F261C" w:rsidRDefault="00607DC6" w:rsidP="00682428">
      <w:pPr>
        <w:spacing w:after="0" w:line="240" w:lineRule="auto"/>
        <w:ind w:firstLine="567"/>
        <w:contextualSpacing/>
        <w:jc w:val="both"/>
        <w:rPr>
          <w:rFonts w:ascii="Times New Roman" w:hAnsi="Times New Roman" w:cs="Times New Roman"/>
          <w:sz w:val="28"/>
          <w:szCs w:val="28"/>
          <w:lang w:val="kk-KZ"/>
        </w:rPr>
      </w:pPr>
    </w:p>
    <w:tbl>
      <w:tblPr>
        <w:tblStyle w:val="af7"/>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16"/>
      </w:tblGrid>
      <w:tr w:rsidR="00682428" w:rsidRPr="000F261C" w14:paraId="34961D31" w14:textId="77777777" w:rsidTr="0073446A">
        <w:trPr>
          <w:jc w:val="center"/>
        </w:trPr>
        <w:tc>
          <w:tcPr>
            <w:tcW w:w="4696" w:type="dxa"/>
          </w:tcPr>
          <w:p w14:paraId="1625A67F" w14:textId="06BCD64D" w:rsidR="009A73A3" w:rsidRPr="000F261C" w:rsidRDefault="009A73A3" w:rsidP="009A73A3">
            <w:pPr>
              <w:spacing w:line="240" w:lineRule="auto"/>
              <w:contextualSpacing/>
              <w:jc w:val="center"/>
              <w:rPr>
                <w:rFonts w:ascii="Times New Roman" w:hAnsi="Times New Roman" w:cs="Times New Roman"/>
                <w:sz w:val="28"/>
                <w:szCs w:val="28"/>
                <w:vertAlign w:val="subscript"/>
                <w:lang w:val="kk-KZ"/>
              </w:rPr>
            </w:pPr>
            <w:r w:rsidRPr="000F261C">
              <w:rPr>
                <w:rFonts w:ascii="Times New Roman" w:hAnsi="Times New Roman" w:cs="Times New Roman"/>
                <w:noProof/>
                <w:sz w:val="28"/>
                <w:szCs w:val="28"/>
                <w:lang w:eastAsia="ru-RU"/>
              </w:rPr>
              <w:drawing>
                <wp:inline distT="0" distB="0" distL="0" distR="0" wp14:anchorId="1575EF3D" wp14:editId="4F813DE5">
                  <wp:extent cx="2886724" cy="2095500"/>
                  <wp:effectExtent l="0" t="0" r="8890" b="0"/>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34659" cy="2130297"/>
                          </a:xfrm>
                          <a:prstGeom prst="rect">
                            <a:avLst/>
                          </a:prstGeom>
                          <a:noFill/>
                          <a:ln>
                            <a:noFill/>
                          </a:ln>
                        </pic:spPr>
                      </pic:pic>
                    </a:graphicData>
                  </a:graphic>
                </wp:inline>
              </w:drawing>
            </w:r>
          </w:p>
        </w:tc>
        <w:tc>
          <w:tcPr>
            <w:tcW w:w="4659" w:type="dxa"/>
          </w:tcPr>
          <w:p w14:paraId="3D7109EA" w14:textId="0CD0AD7F" w:rsidR="008268A4" w:rsidRPr="000F261C" w:rsidRDefault="008268A4" w:rsidP="009A73A3">
            <w:pPr>
              <w:spacing w:line="240" w:lineRule="auto"/>
              <w:contextualSpacing/>
              <w:jc w:val="center"/>
              <w:rPr>
                <w:rFonts w:ascii="Times New Roman" w:hAnsi="Times New Roman" w:cs="Times New Roman"/>
                <w:sz w:val="28"/>
                <w:szCs w:val="28"/>
                <w:vertAlign w:val="subscript"/>
                <w:lang w:val="kk-KZ"/>
              </w:rPr>
            </w:pPr>
            <w:r w:rsidRPr="000F261C">
              <w:rPr>
                <w:rFonts w:ascii="Times New Roman" w:hAnsi="Times New Roman" w:cs="Times New Roman"/>
                <w:noProof/>
                <w:sz w:val="28"/>
                <w:szCs w:val="28"/>
                <w:lang w:eastAsia="ru-RU"/>
              </w:rPr>
              <w:drawing>
                <wp:inline distT="0" distB="0" distL="0" distR="0" wp14:anchorId="3C9C991C" wp14:editId="2C9D6118">
                  <wp:extent cx="2852089" cy="2073704"/>
                  <wp:effectExtent l="0" t="0" r="5715" b="3175"/>
                  <wp:docPr id="1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5215" cy="2119601"/>
                          </a:xfrm>
                          <a:prstGeom prst="rect">
                            <a:avLst/>
                          </a:prstGeom>
                          <a:noFill/>
                          <a:ln>
                            <a:noFill/>
                          </a:ln>
                        </pic:spPr>
                      </pic:pic>
                    </a:graphicData>
                  </a:graphic>
                </wp:inline>
              </w:drawing>
            </w:r>
          </w:p>
        </w:tc>
      </w:tr>
      <w:tr w:rsidR="00682428" w:rsidRPr="000F261C" w14:paraId="191EB05A" w14:textId="77777777" w:rsidTr="0073446A">
        <w:trPr>
          <w:jc w:val="center"/>
        </w:trPr>
        <w:tc>
          <w:tcPr>
            <w:tcW w:w="4696" w:type="dxa"/>
          </w:tcPr>
          <w:p w14:paraId="7DEAA9B4" w14:textId="5A3135DF" w:rsidR="009A73A3" w:rsidRPr="000F261C" w:rsidRDefault="00711E33" w:rsidP="009A73A3">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r w:rsidR="009A73A3" w:rsidRPr="000F261C">
              <w:rPr>
                <w:rFonts w:ascii="Times New Roman" w:hAnsi="Times New Roman" w:cs="Times New Roman"/>
                <w:sz w:val="28"/>
                <w:szCs w:val="28"/>
                <w:lang w:val="kk-KZ"/>
              </w:rPr>
              <w:t>(а)</w:t>
            </w:r>
          </w:p>
        </w:tc>
        <w:tc>
          <w:tcPr>
            <w:tcW w:w="4659" w:type="dxa"/>
          </w:tcPr>
          <w:p w14:paraId="2E7D547B" w14:textId="7FE2B67B" w:rsidR="000B4A40" w:rsidRPr="000F261C" w:rsidRDefault="00711E33" w:rsidP="000B4A40">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r w:rsidR="009A73A3" w:rsidRPr="000F261C">
              <w:rPr>
                <w:rFonts w:ascii="Times New Roman" w:hAnsi="Times New Roman" w:cs="Times New Roman"/>
                <w:sz w:val="28"/>
                <w:szCs w:val="28"/>
                <w:lang w:val="kk-KZ"/>
              </w:rPr>
              <w:t>(ә)</w:t>
            </w:r>
          </w:p>
        </w:tc>
      </w:tr>
      <w:tr w:rsidR="00A30E07" w:rsidRPr="000F261C" w14:paraId="1417A049" w14:textId="77777777" w:rsidTr="0073446A">
        <w:trPr>
          <w:jc w:val="center"/>
        </w:trPr>
        <w:tc>
          <w:tcPr>
            <w:tcW w:w="9355" w:type="dxa"/>
            <w:gridSpan w:val="2"/>
          </w:tcPr>
          <w:p w14:paraId="7476FEBD" w14:textId="2AB07648" w:rsidR="00A30E07" w:rsidRPr="000F261C" w:rsidRDefault="00A30E07" w:rsidP="00682428">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4EB6739C" wp14:editId="418566AC">
                  <wp:extent cx="2788920" cy="2062640"/>
                  <wp:effectExtent l="0" t="0" r="0" b="0"/>
                  <wp:docPr id="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2672" cy="2109790"/>
                          </a:xfrm>
                          <a:prstGeom prst="rect">
                            <a:avLst/>
                          </a:prstGeom>
                          <a:noFill/>
                          <a:ln>
                            <a:noFill/>
                          </a:ln>
                        </pic:spPr>
                      </pic:pic>
                    </a:graphicData>
                  </a:graphic>
                </wp:inline>
              </w:drawing>
            </w:r>
          </w:p>
        </w:tc>
      </w:tr>
      <w:tr w:rsidR="00A30E07" w:rsidRPr="000F261C" w14:paraId="1C607B67" w14:textId="77777777" w:rsidTr="0073446A">
        <w:trPr>
          <w:jc w:val="center"/>
        </w:trPr>
        <w:tc>
          <w:tcPr>
            <w:tcW w:w="9355" w:type="dxa"/>
            <w:gridSpan w:val="2"/>
          </w:tcPr>
          <w:p w14:paraId="43A497CD" w14:textId="18F8D146" w:rsidR="00A30E07" w:rsidRPr="000F261C" w:rsidRDefault="00711E33" w:rsidP="00711E33">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r w:rsidR="00A30E07" w:rsidRPr="000F261C">
              <w:rPr>
                <w:rFonts w:ascii="Times New Roman" w:hAnsi="Times New Roman" w:cs="Times New Roman"/>
                <w:sz w:val="28"/>
                <w:szCs w:val="28"/>
                <w:lang w:val="kk-KZ"/>
              </w:rPr>
              <w:t>(б)</w:t>
            </w:r>
          </w:p>
        </w:tc>
      </w:tr>
    </w:tbl>
    <w:p w14:paraId="33C09EDA" w14:textId="77777777" w:rsidR="00152EAB" w:rsidRPr="000F261C" w:rsidRDefault="00152EAB" w:rsidP="00152EAB">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 xml:space="preserve">Сурет 4.1 – Темір электродының  0,1 М HCl ерітіндісінде түсірілген поляризациялық қисықтары: </w:t>
      </w:r>
    </w:p>
    <w:p w14:paraId="5AC75957" w14:textId="02989CB6" w:rsidR="00152EAB" w:rsidRPr="000F261C" w:rsidRDefault="00152EAB" w:rsidP="00152EAB">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а – әртүрлі потенциал беру жылдамдықтарында анодтық поляризациялық қисықтар:  1 – 50 мВ/с, 2 – 100 мВ/с, 3 – 150 мВ/с,  3 – 200 мВ/с, 3 – 250 мВ/с</w:t>
      </w:r>
    </w:p>
    <w:p w14:paraId="2CBB4569" w14:textId="4467262B" w:rsidR="00152EAB" w:rsidRPr="000F261C" w:rsidRDefault="00152EAB" w:rsidP="00152EAB">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ә – потенциал беру жылдамдығы 100 мВ/с-ке тең болғанда анодтық-катодтық бағытта түсірілген поляризациялық қисығы</w:t>
      </w:r>
    </w:p>
    <w:p w14:paraId="276288B7" w14:textId="4F90047F" w:rsidR="00152EAB" w:rsidRPr="000F261C" w:rsidRDefault="00152EAB" w:rsidP="00152EAB">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б – потенциал беру жылдамдығы 100 мВ/с-ке тең болғанда катодтық-анодтық бағытта түсірілген поляризациялық қисығы</w:t>
      </w:r>
    </w:p>
    <w:p w14:paraId="63096735" w14:textId="77777777" w:rsidR="00FF1CE7" w:rsidRPr="000F261C" w:rsidRDefault="00FF1CE7" w:rsidP="00152EAB">
      <w:pPr>
        <w:spacing w:after="0" w:line="240" w:lineRule="auto"/>
        <w:jc w:val="center"/>
        <w:rPr>
          <w:rFonts w:ascii="Times New Roman" w:hAnsi="Times New Roman" w:cs="Times New Roman"/>
          <w:sz w:val="28"/>
          <w:szCs w:val="28"/>
          <w:lang w:val="kk-KZ"/>
        </w:rPr>
      </w:pPr>
    </w:p>
    <w:tbl>
      <w:tblPr>
        <w:tblStyle w:val="af7"/>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673"/>
      </w:tblGrid>
      <w:tr w:rsidR="00A36591" w:rsidRPr="000F261C" w14:paraId="30AF2F23" w14:textId="77777777" w:rsidTr="00E86683">
        <w:tc>
          <w:tcPr>
            <w:tcW w:w="4716" w:type="dxa"/>
          </w:tcPr>
          <w:p w14:paraId="0FBA15DD" w14:textId="0B86607B" w:rsidR="00A36591" w:rsidRPr="000F261C" w:rsidRDefault="00A36591" w:rsidP="00152EAB">
            <w:pPr>
              <w:spacing w:line="240" w:lineRule="auto"/>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3D2FF63F" wp14:editId="39DA1DB9">
                  <wp:extent cx="2791145" cy="2070100"/>
                  <wp:effectExtent l="0" t="0" r="9525" b="6350"/>
                  <wp:docPr id="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33241" cy="2101321"/>
                          </a:xfrm>
                          <a:prstGeom prst="rect">
                            <a:avLst/>
                          </a:prstGeom>
                          <a:noFill/>
                          <a:ln>
                            <a:noFill/>
                          </a:ln>
                        </pic:spPr>
                      </pic:pic>
                    </a:graphicData>
                  </a:graphic>
                </wp:inline>
              </w:drawing>
            </w:r>
          </w:p>
        </w:tc>
        <w:tc>
          <w:tcPr>
            <w:tcW w:w="4673" w:type="dxa"/>
          </w:tcPr>
          <w:p w14:paraId="70E5886A" w14:textId="41126764" w:rsidR="00A36591" w:rsidRPr="000F261C" w:rsidRDefault="00A36591" w:rsidP="00152EAB">
            <w:pPr>
              <w:spacing w:line="240" w:lineRule="auto"/>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7A152EF5" wp14:editId="27445427">
                  <wp:extent cx="2789694" cy="2057400"/>
                  <wp:effectExtent l="0" t="0" r="0" b="0"/>
                  <wp:docPr id="2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11015" cy="2073124"/>
                          </a:xfrm>
                          <a:prstGeom prst="rect">
                            <a:avLst/>
                          </a:prstGeom>
                          <a:noFill/>
                          <a:ln>
                            <a:noFill/>
                          </a:ln>
                        </pic:spPr>
                      </pic:pic>
                    </a:graphicData>
                  </a:graphic>
                </wp:inline>
              </w:drawing>
            </w:r>
          </w:p>
        </w:tc>
      </w:tr>
      <w:tr w:rsidR="00A36591" w:rsidRPr="000F261C" w14:paraId="088D006E" w14:textId="77777777" w:rsidTr="00E86683">
        <w:tc>
          <w:tcPr>
            <w:tcW w:w="4716" w:type="dxa"/>
          </w:tcPr>
          <w:p w14:paraId="4BB02975" w14:textId="5D12F58E" w:rsidR="00A36591" w:rsidRPr="000F261C" w:rsidRDefault="00A36591" w:rsidP="00152EA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(а)</w:t>
            </w:r>
          </w:p>
        </w:tc>
        <w:tc>
          <w:tcPr>
            <w:tcW w:w="4673" w:type="dxa"/>
          </w:tcPr>
          <w:p w14:paraId="4DD09ED0" w14:textId="77777777" w:rsidR="00A36591" w:rsidRPr="000F261C" w:rsidRDefault="00A36591" w:rsidP="00152EA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(ә)</w:t>
            </w:r>
          </w:p>
          <w:p w14:paraId="40333BE1" w14:textId="45D9C112" w:rsidR="00195053" w:rsidRPr="000F261C" w:rsidRDefault="00195053" w:rsidP="00152EAB">
            <w:pPr>
              <w:spacing w:line="240" w:lineRule="auto"/>
              <w:jc w:val="center"/>
              <w:rPr>
                <w:rFonts w:ascii="Times New Roman" w:hAnsi="Times New Roman" w:cs="Times New Roman"/>
                <w:sz w:val="28"/>
                <w:szCs w:val="28"/>
                <w:lang w:val="kk-KZ"/>
              </w:rPr>
            </w:pPr>
          </w:p>
        </w:tc>
      </w:tr>
      <w:tr w:rsidR="00A36591" w:rsidRPr="000F261C" w14:paraId="0CC53E17" w14:textId="77777777" w:rsidTr="00E86683">
        <w:tc>
          <w:tcPr>
            <w:tcW w:w="4716" w:type="dxa"/>
          </w:tcPr>
          <w:p w14:paraId="24563FB3" w14:textId="034E923F" w:rsidR="00A36591" w:rsidRPr="000F261C" w:rsidRDefault="00A36591" w:rsidP="00152EAB">
            <w:pPr>
              <w:spacing w:line="240" w:lineRule="auto"/>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784D3122" wp14:editId="5A42C266">
                  <wp:extent cx="2852264" cy="2032238"/>
                  <wp:effectExtent l="0" t="0" r="5715" b="6350"/>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40445" cy="2095067"/>
                          </a:xfrm>
                          <a:prstGeom prst="rect">
                            <a:avLst/>
                          </a:prstGeom>
                          <a:noFill/>
                          <a:ln>
                            <a:noFill/>
                          </a:ln>
                        </pic:spPr>
                      </pic:pic>
                    </a:graphicData>
                  </a:graphic>
                </wp:inline>
              </w:drawing>
            </w:r>
          </w:p>
        </w:tc>
        <w:tc>
          <w:tcPr>
            <w:tcW w:w="4673" w:type="dxa"/>
          </w:tcPr>
          <w:p w14:paraId="1BD6714C" w14:textId="5CCE7990" w:rsidR="00A36591" w:rsidRPr="000F261C" w:rsidRDefault="00A36591" w:rsidP="00A36591">
            <w:pPr>
              <w:spacing w:line="240" w:lineRule="auto"/>
              <w:ind w:left="-10"/>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781A6971" wp14:editId="37731A33">
                  <wp:extent cx="2751455" cy="2034930"/>
                  <wp:effectExtent l="0" t="0" r="0" b="3810"/>
                  <wp:docPr id="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10232" cy="2078400"/>
                          </a:xfrm>
                          <a:prstGeom prst="rect">
                            <a:avLst/>
                          </a:prstGeom>
                          <a:noFill/>
                          <a:ln>
                            <a:noFill/>
                          </a:ln>
                        </pic:spPr>
                      </pic:pic>
                    </a:graphicData>
                  </a:graphic>
                </wp:inline>
              </w:drawing>
            </w:r>
          </w:p>
        </w:tc>
      </w:tr>
      <w:tr w:rsidR="00A36591" w:rsidRPr="000F261C" w14:paraId="58CAD663" w14:textId="77777777" w:rsidTr="00E86683">
        <w:tc>
          <w:tcPr>
            <w:tcW w:w="4716" w:type="dxa"/>
          </w:tcPr>
          <w:p w14:paraId="05EBA4CB" w14:textId="15575CA9" w:rsidR="00A36591" w:rsidRPr="000F261C" w:rsidRDefault="00195053" w:rsidP="00152EA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(б)</w:t>
            </w:r>
          </w:p>
        </w:tc>
        <w:tc>
          <w:tcPr>
            <w:tcW w:w="4673" w:type="dxa"/>
          </w:tcPr>
          <w:p w14:paraId="3C1DA835" w14:textId="29A60113" w:rsidR="00A36591" w:rsidRPr="000F261C" w:rsidRDefault="00195053" w:rsidP="00152EA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(в)</w:t>
            </w:r>
          </w:p>
        </w:tc>
      </w:tr>
    </w:tbl>
    <w:p w14:paraId="5054C052" w14:textId="77777777" w:rsidR="00A36591" w:rsidRPr="000F261C" w:rsidRDefault="00A36591" w:rsidP="00152EAB">
      <w:pPr>
        <w:spacing w:after="0" w:line="240" w:lineRule="auto"/>
        <w:jc w:val="center"/>
        <w:rPr>
          <w:rFonts w:ascii="Times New Roman" w:hAnsi="Times New Roman" w:cs="Times New Roman"/>
          <w:sz w:val="28"/>
          <w:szCs w:val="28"/>
          <w:lang w:val="kk-KZ"/>
        </w:rPr>
      </w:pPr>
    </w:p>
    <w:p w14:paraId="34269817" w14:textId="326DA55D" w:rsidR="009447A2" w:rsidRPr="000F261C" w:rsidRDefault="009447A2" w:rsidP="009447A2">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4.2 </w:t>
      </w:r>
      <w:r w:rsidR="00586C3F"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Темір электродының  0,1 М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 xml:space="preserve">4 </w:t>
      </w:r>
      <w:r w:rsidRPr="000F261C">
        <w:rPr>
          <w:rFonts w:ascii="Times New Roman" w:hAnsi="Times New Roman" w:cs="Times New Roman"/>
          <w:sz w:val="28"/>
          <w:szCs w:val="28"/>
          <w:lang w:val="kk-KZ"/>
        </w:rPr>
        <w:t>ерітіндісінде потенциал беру жылдамдығы 50 мВ/с-ке тең болғанда түсірілген потенциодинамикалық поляризациялық қисықтары: а – анодтық; ә – катодтық; б – циклді  анодтық-катодтық; в – циклді катодтық-анодтық</w:t>
      </w:r>
    </w:p>
    <w:p w14:paraId="092BB98C" w14:textId="0D9C6870" w:rsidR="00380ECC" w:rsidRPr="000F261C" w:rsidRDefault="00380ECC" w:rsidP="009447A2">
      <w:pPr>
        <w:jc w:val="center"/>
        <w:rPr>
          <w:rFonts w:ascii="Times New Roman" w:hAnsi="Times New Roman" w:cs="Times New Roman"/>
          <w:sz w:val="28"/>
          <w:szCs w:val="28"/>
          <w:lang w:val="kk-KZ"/>
        </w:rPr>
      </w:pPr>
    </w:p>
    <w:tbl>
      <w:tblPr>
        <w:tblStyle w:val="af7"/>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0ECC" w:rsidRPr="000F261C" w14:paraId="73BAFE94" w14:textId="77777777" w:rsidTr="00E45A47">
        <w:tc>
          <w:tcPr>
            <w:tcW w:w="4672" w:type="dxa"/>
          </w:tcPr>
          <w:p w14:paraId="77CADC49" w14:textId="094C278C" w:rsidR="00380ECC" w:rsidRPr="000F261C" w:rsidRDefault="00430460" w:rsidP="009447A2">
            <w:pPr>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lastRenderedPageBreak/>
              <w:drawing>
                <wp:inline distT="0" distB="0" distL="0" distR="0" wp14:anchorId="34344F03" wp14:editId="65B9FFE4">
                  <wp:extent cx="2808867" cy="20796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37007" cy="2100459"/>
                          </a:xfrm>
                          <a:prstGeom prst="rect">
                            <a:avLst/>
                          </a:prstGeom>
                          <a:noFill/>
                        </pic:spPr>
                      </pic:pic>
                    </a:graphicData>
                  </a:graphic>
                </wp:inline>
              </w:drawing>
            </w:r>
          </w:p>
        </w:tc>
        <w:tc>
          <w:tcPr>
            <w:tcW w:w="4673" w:type="dxa"/>
          </w:tcPr>
          <w:p w14:paraId="3C71C5B8" w14:textId="033BA903" w:rsidR="00380ECC" w:rsidRPr="000F261C" w:rsidRDefault="00430460" w:rsidP="009447A2">
            <w:pPr>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22CF892C" wp14:editId="61B3D342">
                  <wp:extent cx="2812473" cy="2080058"/>
                  <wp:effectExtent l="0" t="0" r="6985" b="0"/>
                  <wp:docPr id="2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7939" cy="2113684"/>
                          </a:xfrm>
                          <a:prstGeom prst="rect">
                            <a:avLst/>
                          </a:prstGeom>
                          <a:noFill/>
                          <a:ln>
                            <a:noFill/>
                          </a:ln>
                        </pic:spPr>
                      </pic:pic>
                    </a:graphicData>
                  </a:graphic>
                </wp:inline>
              </w:drawing>
            </w:r>
          </w:p>
        </w:tc>
      </w:tr>
      <w:tr w:rsidR="00380ECC" w:rsidRPr="000F261C" w14:paraId="21DB6A32" w14:textId="77777777" w:rsidTr="00E45A47">
        <w:tc>
          <w:tcPr>
            <w:tcW w:w="4672" w:type="dxa"/>
          </w:tcPr>
          <w:p w14:paraId="67C572B1" w14:textId="019BAAE3" w:rsidR="00380ECC" w:rsidRPr="000F261C" w:rsidRDefault="00430460" w:rsidP="009447A2">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(а)</w:t>
            </w:r>
          </w:p>
        </w:tc>
        <w:tc>
          <w:tcPr>
            <w:tcW w:w="4673" w:type="dxa"/>
          </w:tcPr>
          <w:p w14:paraId="014B56D3" w14:textId="77777777" w:rsidR="00380ECC" w:rsidRPr="000F261C" w:rsidRDefault="00430460" w:rsidP="009447A2">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(ә)</w:t>
            </w:r>
          </w:p>
          <w:p w14:paraId="1CCDE51E" w14:textId="4CB61B8A" w:rsidR="00430460" w:rsidRPr="000F261C" w:rsidRDefault="00430460" w:rsidP="009447A2">
            <w:pPr>
              <w:jc w:val="center"/>
              <w:rPr>
                <w:rFonts w:ascii="Times New Roman" w:hAnsi="Times New Roman" w:cs="Times New Roman"/>
                <w:sz w:val="28"/>
                <w:szCs w:val="28"/>
                <w:lang w:val="kk-KZ"/>
              </w:rPr>
            </w:pPr>
          </w:p>
        </w:tc>
      </w:tr>
      <w:tr w:rsidR="00380ECC" w:rsidRPr="000F261C" w14:paraId="7959AEEC" w14:textId="77777777" w:rsidTr="00E45A47">
        <w:tc>
          <w:tcPr>
            <w:tcW w:w="9345" w:type="dxa"/>
            <w:gridSpan w:val="2"/>
          </w:tcPr>
          <w:p w14:paraId="1B1B174D" w14:textId="5F58E0FD" w:rsidR="00380ECC" w:rsidRPr="000F261C" w:rsidRDefault="00430460" w:rsidP="00430460">
            <w:pPr>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6FBC2CD0" wp14:editId="08F07C90">
                  <wp:extent cx="2841259" cy="2077749"/>
                  <wp:effectExtent l="0" t="0" r="0"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3713" cy="2123420"/>
                          </a:xfrm>
                          <a:prstGeom prst="rect">
                            <a:avLst/>
                          </a:prstGeom>
                          <a:noFill/>
                          <a:ln>
                            <a:noFill/>
                          </a:ln>
                        </pic:spPr>
                      </pic:pic>
                    </a:graphicData>
                  </a:graphic>
                </wp:inline>
              </w:drawing>
            </w:r>
          </w:p>
        </w:tc>
      </w:tr>
      <w:tr w:rsidR="00380ECC" w:rsidRPr="000F261C" w14:paraId="1C43CA6C" w14:textId="77777777" w:rsidTr="00E45A47">
        <w:tc>
          <w:tcPr>
            <w:tcW w:w="9345" w:type="dxa"/>
            <w:gridSpan w:val="2"/>
          </w:tcPr>
          <w:p w14:paraId="7A0B3D83" w14:textId="29D61B6E" w:rsidR="00380ECC" w:rsidRPr="000F261C" w:rsidRDefault="00E45A47" w:rsidP="009447A2">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r w:rsidR="00430460" w:rsidRPr="000F261C">
              <w:rPr>
                <w:rFonts w:ascii="Times New Roman" w:hAnsi="Times New Roman" w:cs="Times New Roman"/>
                <w:sz w:val="28"/>
                <w:szCs w:val="28"/>
                <w:lang w:val="kk-KZ"/>
              </w:rPr>
              <w:t>(б)</w:t>
            </w:r>
          </w:p>
        </w:tc>
      </w:tr>
    </w:tbl>
    <w:p w14:paraId="2A9303AB" w14:textId="77777777" w:rsidR="00591233" w:rsidRPr="000F261C" w:rsidRDefault="00591233" w:rsidP="00591233">
      <w:pPr>
        <w:spacing w:after="0"/>
        <w:jc w:val="center"/>
        <w:rPr>
          <w:rFonts w:ascii="Times New Roman" w:hAnsi="Times New Roman" w:cs="Times New Roman"/>
          <w:sz w:val="28"/>
          <w:szCs w:val="28"/>
          <w:lang w:val="kk-KZ"/>
        </w:rPr>
      </w:pPr>
    </w:p>
    <w:p w14:paraId="383B54A9" w14:textId="5FD28707" w:rsidR="00E45A47" w:rsidRPr="000F261C" w:rsidRDefault="00E45A47" w:rsidP="00591233">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4.3 – Темір электродының  0,1М NaCl, ерітіндісінде түсірілген потенциодинамикалық поляризациялық қисықтары: а – анодтық,  потенциал беру жылдамдығы 100 мВ/с;  ә – катодтық,  потенциал беру жылдамдығы 50 мВ/с;  б – циклді  катодтық-анодтық, потенциал беру жылдамдығы 100 мВ/с;</w:t>
      </w:r>
    </w:p>
    <w:p w14:paraId="12BEDA3C" w14:textId="77777777" w:rsidR="006451E8" w:rsidRPr="000F261C" w:rsidRDefault="006451E8" w:rsidP="006451E8">
      <w:pPr>
        <w:spacing w:after="0" w:line="240" w:lineRule="auto"/>
        <w:contextualSpacing/>
        <w:jc w:val="both"/>
        <w:rPr>
          <w:rFonts w:ascii="Times New Roman" w:hAnsi="Times New Roman" w:cs="Times New Roman"/>
          <w:sz w:val="28"/>
          <w:szCs w:val="28"/>
          <w:lang w:val="kk-KZ"/>
        </w:rPr>
      </w:pPr>
    </w:p>
    <w:p w14:paraId="4B4D8E21" w14:textId="72CF38B1" w:rsidR="007948B3" w:rsidRPr="000F261C" w:rsidRDefault="007948B3" w:rsidP="006451E8">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4.2 Темір электродының еруін айнымалы ток әсерімен зерттеу</w:t>
      </w:r>
    </w:p>
    <w:p w14:paraId="11BED7D4" w14:textId="4DB7313E" w:rsidR="0073446A"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Әдеби шолуда біз темірдің электрохимиялық қасиеттеріне сипаттама келтіргенбіз, сонымен қатар көптеген қосылыстарын алу жолдарын көрсетіп, олардың барлығы дерлік бірқатар қиындықтармен іске асырылатынын айқындадық. </w:t>
      </w:r>
    </w:p>
    <w:p w14:paraId="68437667" w14:textId="0D15C570" w:rsidR="007948B3" w:rsidRPr="000F261C" w:rsidRDefault="0073446A" w:rsidP="007948B3">
      <w:pPr>
        <w:spacing w:after="0" w:line="240" w:lineRule="auto"/>
        <w:ind w:firstLine="567"/>
        <w:contextualSpacing/>
        <w:jc w:val="both"/>
        <w:rPr>
          <w:rFonts w:ascii="Times New Roman" w:hAnsi="Times New Roman" w:cs="Times New Roman"/>
          <w:vanish/>
          <w:sz w:val="28"/>
          <w:szCs w:val="28"/>
          <w:lang w:val="kk-KZ"/>
        </w:rPr>
      </w:pPr>
      <w:r w:rsidRPr="000F261C">
        <w:rPr>
          <w:rFonts w:ascii="Times New Roman" w:hAnsi="Times New Roman" w:cs="Times New Roman"/>
          <w:sz w:val="28"/>
          <w:szCs w:val="28"/>
          <w:lang w:val="kk-KZ"/>
        </w:rPr>
        <w:t>4.2.1 Темір электродын айнымалы ток әсерімен еріту</w:t>
      </w:r>
      <w:r w:rsidR="00B427B2" w:rsidRPr="000F261C">
        <w:fldChar w:fldCharType="begin"/>
      </w:r>
      <w:r w:rsidR="00B427B2" w:rsidRPr="000F261C">
        <w:rPr>
          <w:rFonts w:ascii="Times New Roman" w:hAnsi="Times New Roman" w:cs="Times New Roman"/>
          <w:vanish/>
          <w:sz w:val="28"/>
          <w:szCs w:val="28"/>
          <w:lang w:val="kk-KZ"/>
        </w:rPr>
        <w:instrText>HYPERLINK "https://badge.dimensions.ai/details/doi/10.2174/138527206776055330?domain=https://www.ingentaconnect.com" \t "_blank"</w:instrText>
      </w:r>
      <w:r w:rsidR="00B427B2" w:rsidRPr="000F261C">
        <w:fldChar w:fldCharType="separate"/>
      </w:r>
      <w:r w:rsidR="007948B3" w:rsidRPr="000F261C">
        <w:rPr>
          <w:rStyle w:val="ae"/>
          <w:rFonts w:ascii="Times New Roman" w:hAnsi="Times New Roman" w:cs="Times New Roman"/>
          <w:vanish/>
          <w:sz w:val="28"/>
          <w:szCs w:val="28"/>
          <w:u w:val="none"/>
          <w:lang w:val="kk-KZ"/>
        </w:rPr>
        <w:br/>
        <w:t>96</w:t>
      </w:r>
      <w:r w:rsidR="00B427B2" w:rsidRPr="000F261C">
        <w:rPr>
          <w:rStyle w:val="ae"/>
          <w:rFonts w:ascii="Times New Roman" w:hAnsi="Times New Roman" w:cs="Times New Roman"/>
          <w:vanish/>
          <w:sz w:val="28"/>
          <w:szCs w:val="28"/>
          <w:u w:val="none"/>
          <w:lang w:val="kk-KZ"/>
        </w:rPr>
        <w:fldChar w:fldCharType="end"/>
      </w:r>
      <w:r w:rsidR="007948B3" w:rsidRPr="000F261C">
        <w:rPr>
          <w:rFonts w:ascii="Times New Roman" w:hAnsi="Times New Roman" w:cs="Times New Roman"/>
          <w:noProof/>
          <w:vanish/>
          <w:sz w:val="28"/>
          <w:szCs w:val="28"/>
          <w:lang w:eastAsia="ru-RU"/>
        </w:rPr>
        <w:drawing>
          <wp:inline distT="0" distB="0" distL="0" distR="0" wp14:anchorId="0C1056EB" wp14:editId="69E33B21">
            <wp:extent cx="1143000" cy="1143000"/>
            <wp:effectExtent l="0" t="0" r="0" b="0"/>
            <wp:docPr id="316787801" name="Рисунок 15" descr="96 total citations on Dimensions.">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96 total citations on Dimensions.">
                      <a:hlinkClick r:id="rId53" tgtFrame="&quot;_blank&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7F2230B2"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vanish/>
          <w:sz w:val="28"/>
          <w:szCs w:val="28"/>
          <w:lang w:val="kk-KZ"/>
        </w:rPr>
        <w:t xml:space="preserve"> </w:t>
      </w:r>
    </w:p>
    <w:p w14:paraId="0F159908" w14:textId="26560BEB" w:rsidR="00BC6A8E" w:rsidRPr="000F261C" w:rsidRDefault="007948B3" w:rsidP="00BC6A8E">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электрохимиялық қасиеттерін натрий хлоридінің сулы  ерітінділерін</w:t>
      </w:r>
      <w:r w:rsidR="00C65968" w:rsidRPr="000F261C">
        <w:rPr>
          <w:rFonts w:ascii="Times New Roman" w:hAnsi="Times New Roman" w:cs="Times New Roman"/>
          <w:sz w:val="28"/>
          <w:szCs w:val="28"/>
          <w:lang w:val="kk-KZ"/>
        </w:rPr>
        <w:t xml:space="preserve">де кеңінен зерттей отырып, біз </w:t>
      </w:r>
      <w:r w:rsidR="00F6633B" w:rsidRPr="000F261C">
        <w:rPr>
          <w:rFonts w:ascii="Times New Roman" w:hAnsi="Times New Roman" w:cs="Times New Roman"/>
          <w:sz w:val="28"/>
          <w:szCs w:val="28"/>
          <w:lang w:val="kk-KZ"/>
        </w:rPr>
        <w:t>темір</w:t>
      </w:r>
      <w:r w:rsidRPr="000F261C">
        <w:rPr>
          <w:rFonts w:ascii="Times New Roman" w:hAnsi="Times New Roman" w:cs="Times New Roman"/>
          <w:sz w:val="28"/>
          <w:szCs w:val="28"/>
          <w:lang w:val="kk-KZ"/>
        </w:rPr>
        <w:t xml:space="preserve"> (ІІ) гидроксидін және оксидін қалдықтарға айналған темірден айнымалы ток әсерімен электролиз жүргізу арқ</w:t>
      </w:r>
      <w:r w:rsidR="00C65968" w:rsidRPr="000F261C">
        <w:rPr>
          <w:rFonts w:ascii="Times New Roman" w:hAnsi="Times New Roman" w:cs="Times New Roman"/>
          <w:sz w:val="28"/>
          <w:szCs w:val="28"/>
          <w:lang w:val="kk-KZ"/>
        </w:rPr>
        <w:t xml:space="preserve">ылы әдіс жасап, ұсынып отырмыз </w:t>
      </w:r>
      <w:r w:rsidRPr="000F261C">
        <w:rPr>
          <w:rFonts w:ascii="Times New Roman" w:hAnsi="Times New Roman" w:cs="Times New Roman"/>
          <w:sz w:val="28"/>
          <w:szCs w:val="28"/>
          <w:lang w:val="kk-KZ"/>
        </w:rPr>
        <w:t>[159,160].</w:t>
      </w:r>
      <w:r w:rsidR="00DE36AF" w:rsidRPr="000F261C">
        <w:rPr>
          <w:rFonts w:ascii="Times New Roman" w:hAnsi="Times New Roman" w:cs="Times New Roman"/>
          <w:sz w:val="28"/>
          <w:szCs w:val="28"/>
          <w:lang w:val="kk-KZ"/>
        </w:rPr>
        <w:t xml:space="preserve"> Бұл тәжірибелерде темірдің ерітіндіге өтуі темір электродының массасының кемуі арқылы анықталды. Тәжірибелер 3 рет қайталанып, тәуелділіктер құру үшін масса кему шамасының орташа мәндері алынды. Со</w:t>
      </w:r>
      <w:r w:rsidR="00F47B2F" w:rsidRPr="000F261C">
        <w:rPr>
          <w:rFonts w:ascii="Times New Roman" w:hAnsi="Times New Roman" w:cs="Times New Roman"/>
          <w:sz w:val="28"/>
          <w:szCs w:val="28"/>
          <w:lang w:val="kk-KZ"/>
        </w:rPr>
        <w:t>д</w:t>
      </w:r>
      <w:r w:rsidR="00DE36AF" w:rsidRPr="000F261C">
        <w:rPr>
          <w:rFonts w:ascii="Times New Roman" w:hAnsi="Times New Roman" w:cs="Times New Roman"/>
          <w:sz w:val="28"/>
          <w:szCs w:val="28"/>
          <w:lang w:val="kk-KZ"/>
        </w:rPr>
        <w:t xml:space="preserve">ан кейін Фарадей заңы арқылы ток бойынша шығым анықталды. </w:t>
      </w:r>
      <w:r w:rsidR="00BC6A8E" w:rsidRPr="000F261C">
        <w:rPr>
          <w:rFonts w:ascii="Times New Roman" w:hAnsi="Times New Roman" w:cs="Times New Roman"/>
          <w:sz w:val="28"/>
          <w:szCs w:val="28"/>
          <w:lang w:val="kk-KZ"/>
        </w:rPr>
        <w:t xml:space="preserve">Ток бойынша шығымның қайталанған мәндері бойынша есептелген </w:t>
      </w:r>
      <w:r w:rsidR="00BC6A8E" w:rsidRPr="000F261C">
        <w:rPr>
          <w:rFonts w:ascii="Times New Roman" w:hAnsi="Times New Roman" w:cs="Times New Roman"/>
          <w:sz w:val="28"/>
          <w:szCs w:val="28"/>
          <w:lang w:val="kk-KZ"/>
        </w:rPr>
        <w:lastRenderedPageBreak/>
        <w:t xml:space="preserve">стандартты ауытқулар </w:t>
      </w:r>
      <w:r w:rsidR="004A2D5C" w:rsidRPr="000F261C">
        <w:rPr>
          <w:rFonts w:ascii="Times New Roman" w:hAnsi="Times New Roman" w:cs="Times New Roman"/>
          <w:sz w:val="28"/>
          <w:szCs w:val="28"/>
          <w:lang w:val="kk-KZ"/>
        </w:rPr>
        <w:t xml:space="preserve">0,81-1,044 дейін ауытқып отырады. Сонымен қатар алынған </w:t>
      </w:r>
      <w:r w:rsidR="00BC6A8E" w:rsidRPr="000F261C">
        <w:rPr>
          <w:rFonts w:ascii="Times New Roman" w:hAnsi="Times New Roman" w:cs="Times New Roman"/>
          <w:sz w:val="28"/>
          <w:szCs w:val="28"/>
          <w:lang w:val="kk-KZ"/>
        </w:rPr>
        <w:t xml:space="preserve">сенімділік интервалдары </w:t>
      </w:r>
      <w:r w:rsidR="00E46543" w:rsidRPr="000F261C">
        <w:rPr>
          <w:rFonts w:ascii="Times New Roman" w:hAnsi="Times New Roman" w:cs="Times New Roman"/>
          <w:sz w:val="28"/>
          <w:szCs w:val="28"/>
          <w:lang w:val="kk-KZ"/>
        </w:rPr>
        <w:t>99,284%-</w:t>
      </w:r>
      <w:r w:rsidR="004A2D5C" w:rsidRPr="000F261C">
        <w:rPr>
          <w:rFonts w:ascii="Times New Roman" w:hAnsi="Times New Roman" w:cs="Times New Roman"/>
          <w:sz w:val="28"/>
          <w:szCs w:val="28"/>
          <w:lang w:val="kk-KZ"/>
        </w:rPr>
        <w:t>ға тең, бұл көрсеткіштердің статистикалық тұрғыдан жоғары дәлдікке ие екенін білдіреді. Бұл тұста с</w:t>
      </w:r>
      <w:r w:rsidR="00E86131" w:rsidRPr="000F261C">
        <w:rPr>
          <w:rFonts w:ascii="Times New Roman" w:hAnsi="Times New Roman" w:cs="Times New Roman"/>
          <w:sz w:val="28"/>
          <w:szCs w:val="28"/>
          <w:lang w:val="kk-KZ"/>
        </w:rPr>
        <w:t>енім</w:t>
      </w:r>
      <w:r w:rsidR="00BC6A8E" w:rsidRPr="000F261C">
        <w:rPr>
          <w:rFonts w:ascii="Times New Roman" w:hAnsi="Times New Roman" w:cs="Times New Roman"/>
          <w:sz w:val="28"/>
          <w:szCs w:val="28"/>
          <w:lang w:val="kk-KZ"/>
        </w:rPr>
        <w:t xml:space="preserve">ділік деңгейі 95% деп қабылданды. </w:t>
      </w:r>
    </w:p>
    <w:p w14:paraId="275B8C8D" w14:textId="323B3953" w:rsidR="007724E9" w:rsidRPr="000F261C" w:rsidRDefault="007724E9" w:rsidP="00BC6A8E">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Сонымен, </w:t>
      </w:r>
      <w:r w:rsidR="00F36EED" w:rsidRPr="000F261C">
        <w:rPr>
          <w:rFonts w:ascii="Times New Roman" w:hAnsi="Times New Roman" w:cs="Times New Roman"/>
          <w:sz w:val="28"/>
          <w:szCs w:val="28"/>
          <w:lang w:val="kk-KZ"/>
        </w:rPr>
        <w:t xml:space="preserve">темірдің еруінің ток бойынша шығымына </w:t>
      </w:r>
      <w:r w:rsidR="00E86131" w:rsidRPr="000F261C">
        <w:rPr>
          <w:rFonts w:ascii="Times New Roman" w:hAnsi="Times New Roman" w:cs="Times New Roman"/>
          <w:sz w:val="28"/>
          <w:szCs w:val="28"/>
          <w:lang w:val="kk-KZ"/>
        </w:rPr>
        <w:t>әртүрлі параметрлер</w:t>
      </w:r>
      <w:r w:rsidR="00F36EED" w:rsidRPr="000F261C">
        <w:rPr>
          <w:rFonts w:ascii="Times New Roman" w:hAnsi="Times New Roman" w:cs="Times New Roman"/>
          <w:sz w:val="28"/>
          <w:szCs w:val="28"/>
          <w:lang w:val="kk-KZ"/>
        </w:rPr>
        <w:t>дің әсері</w:t>
      </w:r>
      <w:r w:rsidR="00E86131" w:rsidRPr="000F261C">
        <w:rPr>
          <w:rFonts w:ascii="Times New Roman" w:hAnsi="Times New Roman" w:cs="Times New Roman"/>
          <w:sz w:val="28"/>
          <w:szCs w:val="28"/>
          <w:lang w:val="kk-KZ"/>
        </w:rPr>
        <w:t xml:space="preserve"> бойынша алынған мәндер, стандартты ауытқулар және сенімділік </w:t>
      </w:r>
      <w:r w:rsidR="009C13F4" w:rsidRPr="000F261C">
        <w:rPr>
          <w:rFonts w:ascii="Times New Roman" w:hAnsi="Times New Roman" w:cs="Times New Roman"/>
          <w:sz w:val="28"/>
          <w:szCs w:val="28"/>
          <w:lang w:val="kk-KZ"/>
        </w:rPr>
        <w:t>интервалдары ток бойынша шығым</w:t>
      </w:r>
      <w:r w:rsidR="00F36EED" w:rsidRPr="000F261C">
        <w:rPr>
          <w:rFonts w:ascii="Times New Roman" w:hAnsi="Times New Roman" w:cs="Times New Roman"/>
          <w:sz w:val="28"/>
          <w:szCs w:val="28"/>
          <w:lang w:val="kk-KZ"/>
        </w:rPr>
        <w:t xml:space="preserve">ның </w:t>
      </w:r>
      <w:r w:rsidR="00F803CE" w:rsidRPr="000F261C">
        <w:rPr>
          <w:rFonts w:ascii="Times New Roman" w:hAnsi="Times New Roman" w:cs="Times New Roman"/>
          <w:sz w:val="28"/>
          <w:szCs w:val="28"/>
          <w:lang w:val="kk-KZ"/>
        </w:rPr>
        <w:t>шамаларының</w:t>
      </w:r>
      <w:r w:rsidR="009C13F4" w:rsidRPr="000F261C">
        <w:rPr>
          <w:rFonts w:ascii="Times New Roman" w:hAnsi="Times New Roman" w:cs="Times New Roman"/>
          <w:sz w:val="28"/>
          <w:szCs w:val="28"/>
          <w:lang w:val="kk-KZ"/>
        </w:rPr>
        <w:t xml:space="preserve"> тұрақтылығын және дәлдігін көрсетті. Бұл нәтижелер зерттеу процесіндегі айнымалылардың тұтастай сенімділігін және олардың ток бойынша шығымға ықпалын сенімді көрсетуге мүмкіндік береді</w:t>
      </w:r>
      <w:r w:rsidRPr="000F261C">
        <w:rPr>
          <w:rFonts w:ascii="Times New Roman" w:hAnsi="Times New Roman" w:cs="Times New Roman"/>
          <w:sz w:val="28"/>
          <w:szCs w:val="28"/>
          <w:lang w:val="kk-KZ"/>
        </w:rPr>
        <w:t>.</w:t>
      </w:r>
      <w:r w:rsidR="009E665C" w:rsidRPr="000F261C">
        <w:rPr>
          <w:rFonts w:ascii="Times New Roman" w:hAnsi="Times New Roman" w:cs="Times New Roman"/>
          <w:sz w:val="28"/>
          <w:szCs w:val="28"/>
          <w:lang w:val="kk-KZ"/>
        </w:rPr>
        <w:t xml:space="preserve"> </w:t>
      </w:r>
      <w:r w:rsidR="00FF1CE7" w:rsidRPr="000F261C">
        <w:rPr>
          <w:rFonts w:ascii="Times New Roman" w:hAnsi="Times New Roman" w:cs="Times New Roman"/>
          <w:sz w:val="28"/>
          <w:szCs w:val="28"/>
          <w:lang w:val="kk-KZ"/>
        </w:rPr>
        <w:t xml:space="preserve">Есептеу нәтижелері </w:t>
      </w:r>
      <w:r w:rsidR="00D41094" w:rsidRPr="000F261C">
        <w:rPr>
          <w:rFonts w:ascii="Times New Roman" w:hAnsi="Times New Roman" w:cs="Times New Roman"/>
          <w:sz w:val="28"/>
          <w:szCs w:val="28"/>
          <w:lang w:val="kk-KZ"/>
        </w:rPr>
        <w:t>қосымша</w:t>
      </w:r>
      <w:r w:rsidR="00FF1CE7" w:rsidRPr="000F261C">
        <w:rPr>
          <w:rFonts w:ascii="Times New Roman" w:hAnsi="Times New Roman" w:cs="Times New Roman"/>
          <w:sz w:val="28"/>
          <w:szCs w:val="28"/>
          <w:lang w:val="kk-KZ"/>
        </w:rPr>
        <w:t xml:space="preserve"> Қ</w:t>
      </w:r>
      <w:r w:rsidR="00042A35" w:rsidRPr="000F261C">
        <w:rPr>
          <w:rFonts w:ascii="Times New Roman" w:hAnsi="Times New Roman" w:cs="Times New Roman"/>
          <w:sz w:val="28"/>
          <w:szCs w:val="28"/>
          <w:lang w:val="kk-KZ"/>
        </w:rPr>
        <w:t>-да 1, 2 және</w:t>
      </w:r>
      <w:r w:rsidR="00FF1CE7" w:rsidRPr="000F261C">
        <w:rPr>
          <w:rFonts w:ascii="Times New Roman" w:hAnsi="Times New Roman" w:cs="Times New Roman"/>
          <w:sz w:val="28"/>
          <w:szCs w:val="28"/>
          <w:lang w:val="kk-KZ"/>
        </w:rPr>
        <w:t xml:space="preserve"> 3-кестелер</w:t>
      </w:r>
      <w:r w:rsidR="00042A35" w:rsidRPr="000F261C">
        <w:rPr>
          <w:rFonts w:ascii="Times New Roman" w:hAnsi="Times New Roman" w:cs="Times New Roman"/>
          <w:sz w:val="28"/>
          <w:szCs w:val="28"/>
          <w:lang w:val="kk-KZ"/>
        </w:rPr>
        <w:t>ін</w:t>
      </w:r>
      <w:r w:rsidR="00FF1CE7" w:rsidRPr="000F261C">
        <w:rPr>
          <w:rFonts w:ascii="Times New Roman" w:hAnsi="Times New Roman" w:cs="Times New Roman"/>
          <w:sz w:val="28"/>
          <w:szCs w:val="28"/>
          <w:lang w:val="kk-KZ"/>
        </w:rPr>
        <w:t>де көрсетілген.</w:t>
      </w:r>
      <w:r w:rsidR="009E665C" w:rsidRPr="000F261C">
        <w:rPr>
          <w:rFonts w:ascii="Times New Roman" w:hAnsi="Times New Roman" w:cs="Times New Roman"/>
          <w:sz w:val="28"/>
          <w:szCs w:val="28"/>
          <w:lang w:val="kk-KZ"/>
        </w:rPr>
        <w:t xml:space="preserve"> </w:t>
      </w:r>
    </w:p>
    <w:p w14:paraId="7691E021" w14:textId="407D97C9"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 процесін зерттеу шыны электролизерде</w:t>
      </w:r>
      <w:r w:rsidR="00FD29F4" w:rsidRPr="000F261C">
        <w:rPr>
          <w:rFonts w:ascii="Times New Roman" w:hAnsi="Times New Roman" w:cs="Times New Roman"/>
          <w:sz w:val="28"/>
          <w:szCs w:val="28"/>
          <w:lang w:val="kk-KZ"/>
        </w:rPr>
        <w:t xml:space="preserve"> бөлме температурасында, электродтық кеңістіктер бөлінбеген жағдайда </w:t>
      </w:r>
      <w:r w:rsidRPr="000F261C">
        <w:rPr>
          <w:rFonts w:ascii="Times New Roman" w:hAnsi="Times New Roman" w:cs="Times New Roman"/>
          <w:sz w:val="28"/>
          <w:szCs w:val="28"/>
          <w:lang w:val="kk-KZ"/>
        </w:rPr>
        <w:t>жүргізілді. Электродтар ретінде темір мен титан пластиналары, ал электролит ретінде натрий хлорид</w:t>
      </w:r>
      <w:r w:rsidR="003C7336" w:rsidRPr="000F261C">
        <w:rPr>
          <w:rFonts w:ascii="Times New Roman" w:hAnsi="Times New Roman" w:cs="Times New Roman"/>
          <w:sz w:val="28"/>
          <w:szCs w:val="28"/>
          <w:lang w:val="kk-KZ"/>
        </w:rPr>
        <w:t xml:space="preserve">інің </w:t>
      </w:r>
      <w:r w:rsidR="00B52B17" w:rsidRPr="000F261C">
        <w:rPr>
          <w:rFonts w:ascii="Times New Roman" w:hAnsi="Times New Roman" w:cs="Times New Roman"/>
          <w:sz w:val="28"/>
          <w:szCs w:val="28"/>
          <w:lang w:val="kk-KZ"/>
        </w:rPr>
        <w:t>сулы ерітіндісі таңдал</w:t>
      </w:r>
      <w:r w:rsidR="003C7336" w:rsidRPr="000F261C">
        <w:rPr>
          <w:rFonts w:ascii="Times New Roman" w:hAnsi="Times New Roman" w:cs="Times New Roman"/>
          <w:sz w:val="28"/>
          <w:szCs w:val="28"/>
          <w:lang w:val="kk-KZ"/>
        </w:rPr>
        <w:t xml:space="preserve">ды. </w:t>
      </w:r>
      <w:r w:rsidRPr="000F261C">
        <w:rPr>
          <w:rFonts w:ascii="Times New Roman" w:hAnsi="Times New Roman" w:cs="Times New Roman"/>
          <w:sz w:val="28"/>
          <w:szCs w:val="28"/>
          <w:lang w:val="kk-KZ"/>
        </w:rPr>
        <w:t>Электролиз ө</w:t>
      </w:r>
      <w:r w:rsidR="00B52B17" w:rsidRPr="000F261C">
        <w:rPr>
          <w:rFonts w:ascii="Times New Roman" w:hAnsi="Times New Roman" w:cs="Times New Roman"/>
          <w:sz w:val="28"/>
          <w:szCs w:val="28"/>
          <w:lang w:val="kk-KZ"/>
        </w:rPr>
        <w:t xml:space="preserve">ндірістік </w:t>
      </w:r>
      <w:r w:rsidRPr="000F261C">
        <w:rPr>
          <w:rFonts w:ascii="Times New Roman" w:hAnsi="Times New Roman" w:cs="Times New Roman"/>
          <w:sz w:val="28"/>
          <w:szCs w:val="28"/>
          <w:lang w:val="kk-KZ"/>
        </w:rPr>
        <w:t xml:space="preserve">жиіліктегі (50 Гц) айнымалы токпен поляризациялау </w:t>
      </w:r>
      <w:r w:rsidR="00B52B17" w:rsidRPr="000F261C">
        <w:rPr>
          <w:rFonts w:ascii="Times New Roman" w:hAnsi="Times New Roman" w:cs="Times New Roman"/>
          <w:sz w:val="28"/>
          <w:szCs w:val="28"/>
          <w:lang w:val="kk-KZ"/>
        </w:rPr>
        <w:t>арқылы</w:t>
      </w:r>
      <w:r w:rsidRPr="000F261C">
        <w:rPr>
          <w:rFonts w:ascii="Times New Roman" w:hAnsi="Times New Roman" w:cs="Times New Roman"/>
          <w:sz w:val="28"/>
          <w:szCs w:val="28"/>
          <w:lang w:val="kk-KZ"/>
        </w:rPr>
        <w:t xml:space="preserve"> жүргізілді. </w:t>
      </w:r>
      <w:r w:rsidR="00B52B17" w:rsidRPr="000F261C">
        <w:rPr>
          <w:rFonts w:ascii="Times New Roman" w:hAnsi="Times New Roman" w:cs="Times New Roman"/>
          <w:sz w:val="28"/>
          <w:szCs w:val="28"/>
          <w:lang w:val="kk-KZ"/>
        </w:rPr>
        <w:t xml:space="preserve">Осы электролизге арналған </w:t>
      </w:r>
      <w:r w:rsidRPr="000F261C">
        <w:rPr>
          <w:rFonts w:ascii="Times New Roman" w:hAnsi="Times New Roman" w:cs="Times New Roman"/>
          <w:sz w:val="28"/>
          <w:szCs w:val="28"/>
          <w:lang w:val="kk-KZ"/>
        </w:rPr>
        <w:t>қон</w:t>
      </w:r>
      <w:r w:rsidR="000159DE" w:rsidRPr="000F261C">
        <w:rPr>
          <w:rFonts w:ascii="Times New Roman" w:hAnsi="Times New Roman" w:cs="Times New Roman"/>
          <w:sz w:val="28"/>
          <w:szCs w:val="28"/>
          <w:lang w:val="kk-KZ"/>
        </w:rPr>
        <w:t>дырғының принципиалды схемасы 2-</w:t>
      </w:r>
      <w:r w:rsidRPr="000F261C">
        <w:rPr>
          <w:rFonts w:ascii="Times New Roman" w:hAnsi="Times New Roman" w:cs="Times New Roman"/>
          <w:sz w:val="28"/>
          <w:szCs w:val="28"/>
          <w:lang w:val="kk-KZ"/>
        </w:rPr>
        <w:t>тар</w:t>
      </w:r>
      <w:r w:rsidR="00C74EF6" w:rsidRPr="000F261C">
        <w:rPr>
          <w:rFonts w:ascii="Times New Roman" w:hAnsi="Times New Roman" w:cs="Times New Roman"/>
          <w:sz w:val="28"/>
          <w:szCs w:val="28"/>
          <w:lang w:val="kk-KZ"/>
        </w:rPr>
        <w:t>ауда 2.</w:t>
      </w:r>
      <w:r w:rsidR="00B52B17" w:rsidRPr="000F261C">
        <w:rPr>
          <w:rFonts w:ascii="Times New Roman" w:hAnsi="Times New Roman" w:cs="Times New Roman"/>
          <w:sz w:val="28"/>
          <w:szCs w:val="28"/>
          <w:lang w:val="kk-KZ"/>
        </w:rPr>
        <w:t>3</w:t>
      </w:r>
      <w:r w:rsidR="003C7336" w:rsidRPr="000F261C">
        <w:rPr>
          <w:rFonts w:ascii="Times New Roman" w:hAnsi="Times New Roman" w:cs="Times New Roman"/>
          <w:sz w:val="28"/>
          <w:szCs w:val="28"/>
          <w:lang w:val="kk-KZ"/>
        </w:rPr>
        <w:t>-</w:t>
      </w:r>
      <w:r w:rsidR="00C74EF6" w:rsidRPr="000F261C">
        <w:rPr>
          <w:rFonts w:ascii="Times New Roman" w:hAnsi="Times New Roman" w:cs="Times New Roman"/>
          <w:sz w:val="28"/>
          <w:szCs w:val="28"/>
          <w:lang w:val="kk-KZ"/>
        </w:rPr>
        <w:t xml:space="preserve">суретте  келтірілген. </w:t>
      </w:r>
      <w:r w:rsidRPr="000F261C">
        <w:rPr>
          <w:rFonts w:ascii="Times New Roman" w:hAnsi="Times New Roman" w:cs="Times New Roman"/>
          <w:sz w:val="28"/>
          <w:szCs w:val="28"/>
          <w:lang w:val="kk-KZ"/>
        </w:rPr>
        <w:t>Бұл қарапайым әдіспен электролиз жүргізген кезде келесі процестер орын алады.</w:t>
      </w:r>
    </w:p>
    <w:p w14:paraId="55503F75" w14:textId="199A7B3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 процесінде айнымалы токтың анодты жартылай периодының басында титан электродының беті</w:t>
      </w:r>
      <w:r w:rsidR="009F7689" w:rsidRPr="000F261C">
        <w:rPr>
          <w:rFonts w:ascii="Times New Roman" w:hAnsi="Times New Roman" w:cs="Times New Roman"/>
          <w:sz w:val="28"/>
          <w:szCs w:val="28"/>
          <w:lang w:val="kk-KZ"/>
        </w:rPr>
        <w:t>нде жартылай өткізгіштік қасиетке (вентильдік) ие</w:t>
      </w:r>
      <w:r w:rsidRPr="000F261C">
        <w:rPr>
          <w:rFonts w:ascii="Times New Roman" w:hAnsi="Times New Roman" w:cs="Times New Roman"/>
          <w:sz w:val="28"/>
          <w:szCs w:val="28"/>
          <w:lang w:val="kk-KZ"/>
        </w:rPr>
        <w:t xml:space="preserve"> оксидті пленка бірден пайда болады, бұл өз кезегінде электрохимиялық тізбектегі электр тогының осы бағытта тоқтауына әкеледі. Осы кезде темір электрод</w:t>
      </w:r>
      <w:r w:rsidR="009F7689" w:rsidRPr="000F261C">
        <w:rPr>
          <w:rFonts w:ascii="Times New Roman" w:hAnsi="Times New Roman" w:cs="Times New Roman"/>
          <w:sz w:val="28"/>
          <w:szCs w:val="28"/>
          <w:lang w:val="kk-KZ"/>
        </w:rPr>
        <w:t>ы</w:t>
      </w:r>
      <w:r w:rsidRPr="000F261C">
        <w:rPr>
          <w:rFonts w:ascii="Times New Roman" w:hAnsi="Times New Roman" w:cs="Times New Roman"/>
          <w:sz w:val="28"/>
          <w:szCs w:val="28"/>
          <w:lang w:val="kk-KZ"/>
        </w:rPr>
        <w:t xml:space="preserve"> катодты</w:t>
      </w:r>
      <w:r w:rsidR="009F7689" w:rsidRPr="000F261C">
        <w:rPr>
          <w:rFonts w:ascii="Times New Roman" w:hAnsi="Times New Roman" w:cs="Times New Roman"/>
          <w:sz w:val="28"/>
          <w:szCs w:val="28"/>
          <w:lang w:val="kk-KZ"/>
        </w:rPr>
        <w:t>қ</w:t>
      </w:r>
      <w:r w:rsidRPr="000F261C">
        <w:rPr>
          <w:rFonts w:ascii="Times New Roman" w:hAnsi="Times New Roman" w:cs="Times New Roman"/>
          <w:sz w:val="28"/>
          <w:szCs w:val="28"/>
          <w:lang w:val="kk-KZ"/>
        </w:rPr>
        <w:t xml:space="preserve"> жартылай периодта болады және сәйкесінше</w:t>
      </w:r>
      <w:r w:rsidR="009F7689" w:rsidRPr="000F261C">
        <w:rPr>
          <w:rFonts w:ascii="Times New Roman" w:hAnsi="Times New Roman" w:cs="Times New Roman"/>
          <w:sz w:val="28"/>
          <w:szCs w:val="28"/>
          <w:lang w:val="kk-KZ"/>
        </w:rPr>
        <w:t xml:space="preserve">, ол электродта </w:t>
      </w:r>
      <w:r w:rsidRPr="000F261C">
        <w:rPr>
          <w:rFonts w:ascii="Times New Roman" w:hAnsi="Times New Roman" w:cs="Times New Roman"/>
          <w:sz w:val="28"/>
          <w:szCs w:val="28"/>
          <w:lang w:val="kk-KZ"/>
        </w:rPr>
        <w:t>электрохимиялық</w:t>
      </w:r>
      <w:r w:rsidR="00DF5144" w:rsidRPr="000F261C">
        <w:rPr>
          <w:rFonts w:ascii="Times New Roman" w:hAnsi="Times New Roman" w:cs="Times New Roman"/>
          <w:sz w:val="28"/>
          <w:szCs w:val="28"/>
          <w:lang w:val="kk-KZ"/>
        </w:rPr>
        <w:t xml:space="preserve"> процестер жүрмейді. </w:t>
      </w:r>
      <w:r w:rsidRPr="000F261C">
        <w:rPr>
          <w:rFonts w:ascii="Times New Roman" w:hAnsi="Times New Roman" w:cs="Times New Roman"/>
          <w:sz w:val="28"/>
          <w:szCs w:val="28"/>
          <w:lang w:val="kk-KZ"/>
        </w:rPr>
        <w:t>Ал титан электроды айнымалы токтың катодты</w:t>
      </w:r>
      <w:r w:rsidR="009F7689" w:rsidRPr="000F261C">
        <w:rPr>
          <w:rFonts w:ascii="Times New Roman" w:hAnsi="Times New Roman" w:cs="Times New Roman"/>
          <w:sz w:val="28"/>
          <w:szCs w:val="28"/>
          <w:lang w:val="kk-KZ"/>
        </w:rPr>
        <w:t>қ</w:t>
      </w:r>
      <w:r w:rsidRPr="000F261C">
        <w:rPr>
          <w:rFonts w:ascii="Times New Roman" w:hAnsi="Times New Roman" w:cs="Times New Roman"/>
          <w:sz w:val="28"/>
          <w:szCs w:val="28"/>
          <w:lang w:val="kk-KZ"/>
        </w:rPr>
        <w:t xml:space="preserve"> жартылай периодында болған кезде, онда су молекулалары тотықсызданып, суте</w:t>
      </w:r>
      <w:r w:rsidR="00E87006" w:rsidRPr="000F261C">
        <w:rPr>
          <w:rFonts w:ascii="Times New Roman" w:hAnsi="Times New Roman" w:cs="Times New Roman"/>
          <w:sz w:val="28"/>
          <w:szCs w:val="28"/>
          <w:lang w:val="kk-KZ"/>
        </w:rPr>
        <w:t>к</w:t>
      </w:r>
      <w:r w:rsidRPr="000F261C">
        <w:rPr>
          <w:rFonts w:ascii="Times New Roman" w:hAnsi="Times New Roman" w:cs="Times New Roman"/>
          <w:sz w:val="28"/>
          <w:szCs w:val="28"/>
          <w:lang w:val="kk-KZ"/>
        </w:rPr>
        <w:t xml:space="preserve"> бөлінеді:</w:t>
      </w:r>
    </w:p>
    <w:p w14:paraId="029F53E2"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3561B98D" w14:textId="5E66D973" w:rsidR="007948B3" w:rsidRPr="000F261C" w:rsidRDefault="008505FC" w:rsidP="00B54547">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→H</m:t>
            </m:r>
          </m:e>
          <m:sub>
            <m:r>
              <w:rPr>
                <w:rFonts w:ascii="Cambria Math" w:hAnsi="Cambria Math" w:cs="Times New Roman"/>
                <w:sz w:val="28"/>
                <w:szCs w:val="28"/>
                <w:lang w:val="kk-KZ"/>
              </w:rPr>
              <m:t>2</m:t>
            </m:r>
          </m:sub>
        </m:sSub>
        <m:sSup>
          <m:sSupPr>
            <m:ctrlPr>
              <w:rPr>
                <w:rFonts w:ascii="Cambria Math" w:hAnsi="Cambria Math" w:cs="Times New Roman"/>
                <w:i/>
                <w:sz w:val="28"/>
                <w:szCs w:val="28"/>
                <w:lang w:val="kk-KZ"/>
              </w:rPr>
            </m:ctrlPr>
          </m:sSupPr>
          <m:e>
            <m:r>
              <w:rPr>
                <w:rFonts w:ascii="Cambria Math" w:hAnsi="Cambria Math" w:cs="Times New Roman"/>
                <w:sz w:val="28"/>
                <w:szCs w:val="28"/>
                <w:lang w:val="kk-KZ"/>
              </w:rPr>
              <m:t>+2OH</m:t>
            </m:r>
          </m:e>
          <m:sup>
            <m:r>
              <w:rPr>
                <w:rFonts w:ascii="Cambria Math" w:hAnsi="Cambria Math" w:cs="Times New Roman"/>
                <w:sz w:val="28"/>
                <w:szCs w:val="28"/>
                <w:lang w:val="kk-KZ"/>
              </w:rPr>
              <m:t>-</m:t>
            </m:r>
          </m:sup>
        </m:sSup>
      </m:oMath>
      <w:r w:rsidR="007948B3" w:rsidRPr="000F261C">
        <w:rPr>
          <w:rFonts w:ascii="Times New Roman" w:hAnsi="Times New Roman" w:cs="Times New Roman"/>
          <w:sz w:val="28"/>
          <w:szCs w:val="28"/>
          <w:lang w:val="kk-KZ"/>
        </w:rPr>
        <w:t xml:space="preserve">                                                  </w:t>
      </w:r>
      <w:r w:rsidR="000B02AE" w:rsidRPr="000F261C">
        <w:rPr>
          <w:rFonts w:ascii="Times New Roman" w:hAnsi="Times New Roman" w:cs="Times New Roman"/>
          <w:sz w:val="28"/>
          <w:szCs w:val="28"/>
          <w:lang w:val="kk-KZ"/>
        </w:rPr>
        <w:t xml:space="preserve">       </w:t>
      </w:r>
      <w:r w:rsidR="00F701B5" w:rsidRPr="000F261C">
        <w:rPr>
          <w:rFonts w:ascii="Times New Roman" w:hAnsi="Times New Roman" w:cs="Times New Roman"/>
          <w:sz w:val="28"/>
          <w:szCs w:val="28"/>
          <w:lang w:val="kk-KZ"/>
        </w:rPr>
        <w:t xml:space="preserve">    </w:t>
      </w:r>
      <w:r w:rsidR="000B02AE"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w:t>
      </w:r>
      <w:r w:rsidR="00123D5E"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(4.3)</w:t>
      </w:r>
    </w:p>
    <w:p w14:paraId="011835C3"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18D334A9"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Осы кезде темір электроды анодтық жартылай периодта болады және реакция (4.1) арқылы темір (ІІ) иондарын түзе отырып ериді. </w:t>
      </w:r>
    </w:p>
    <w:p w14:paraId="7998016C" w14:textId="7036914F"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Еріт</w:t>
      </w:r>
      <w:r w:rsidR="00FE07E1" w:rsidRPr="000F261C">
        <w:rPr>
          <w:rFonts w:ascii="Times New Roman" w:hAnsi="Times New Roman" w:cs="Times New Roman"/>
          <w:sz w:val="28"/>
          <w:szCs w:val="28"/>
          <w:lang w:val="kk-KZ"/>
        </w:rPr>
        <w:t>інді көлемінде 4.1 және 4.3</w:t>
      </w:r>
      <w:r w:rsidR="00DE46CD"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реакцияларынан түзілген темір иондары мен гидроксил иондары өзара әрекеттеседі, нәтижесінде реакция (4.4) бойынша темір (ІІ) гидроксиді түзіледі:</w:t>
      </w:r>
    </w:p>
    <w:p w14:paraId="577B8342"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38675651" w14:textId="738CEF8C" w:rsidR="007948B3" w:rsidRPr="000F261C" w:rsidRDefault="008505FC" w:rsidP="00B54547">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+2OH</m:t>
            </m:r>
          </m:e>
          <m:sup>
            <m:r>
              <w:rPr>
                <w:rFonts w:ascii="Cambria Math" w:hAnsi="Cambria Math" w:cs="Times New Roman"/>
                <w:sz w:val="28"/>
                <w:szCs w:val="28"/>
                <w:lang w:val="kk-KZ"/>
              </w:rPr>
              <m:t>-</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→Fe(OH)</m:t>
            </m:r>
          </m:e>
          <m:sub>
            <m:r>
              <w:rPr>
                <w:rFonts w:ascii="Cambria Math" w:hAnsi="Cambria Math" w:cs="Times New Roman"/>
                <w:sz w:val="28"/>
                <w:szCs w:val="28"/>
                <w:lang w:val="kk-KZ"/>
              </w:rPr>
              <m:t>2</m:t>
            </m:r>
          </m:sub>
        </m:sSub>
      </m:oMath>
      <w:r w:rsidR="007948B3" w:rsidRPr="000F261C">
        <w:rPr>
          <w:rFonts w:ascii="Times New Roman" w:hAnsi="Times New Roman" w:cs="Times New Roman"/>
          <w:sz w:val="28"/>
          <w:szCs w:val="28"/>
          <w:vertAlign w:val="subscript"/>
          <w:lang w:val="kk-KZ"/>
        </w:rPr>
        <w:t xml:space="preserve">                                                                                             </w:t>
      </w:r>
      <w:r w:rsidR="000B02AE" w:rsidRPr="000F261C">
        <w:rPr>
          <w:rFonts w:ascii="Times New Roman" w:hAnsi="Times New Roman" w:cs="Times New Roman"/>
          <w:sz w:val="28"/>
          <w:szCs w:val="28"/>
          <w:vertAlign w:val="subscript"/>
          <w:lang w:val="kk-KZ"/>
        </w:rPr>
        <w:t xml:space="preserve"> </w:t>
      </w:r>
      <w:r w:rsidR="00F701B5" w:rsidRPr="000F261C">
        <w:rPr>
          <w:rFonts w:ascii="Times New Roman" w:hAnsi="Times New Roman" w:cs="Times New Roman"/>
          <w:sz w:val="28"/>
          <w:szCs w:val="28"/>
          <w:vertAlign w:val="subscript"/>
          <w:lang w:val="kk-KZ"/>
        </w:rPr>
        <w:t xml:space="preserve">      </w:t>
      </w:r>
      <w:r w:rsidR="000B02AE" w:rsidRPr="000F261C">
        <w:rPr>
          <w:rFonts w:ascii="Times New Roman" w:hAnsi="Times New Roman" w:cs="Times New Roman"/>
          <w:sz w:val="28"/>
          <w:szCs w:val="28"/>
          <w:vertAlign w:val="subscript"/>
          <w:lang w:val="kk-KZ"/>
        </w:rPr>
        <w:t xml:space="preserve">           </w:t>
      </w:r>
      <w:r w:rsidR="007948B3" w:rsidRPr="000F261C">
        <w:rPr>
          <w:rFonts w:ascii="Times New Roman" w:hAnsi="Times New Roman" w:cs="Times New Roman"/>
          <w:sz w:val="28"/>
          <w:szCs w:val="28"/>
          <w:vertAlign w:val="subscript"/>
          <w:lang w:val="kk-KZ"/>
        </w:rPr>
        <w:t xml:space="preserve">            </w:t>
      </w:r>
      <w:r w:rsidR="007948B3" w:rsidRPr="000F261C">
        <w:rPr>
          <w:rFonts w:ascii="Times New Roman" w:hAnsi="Times New Roman" w:cs="Times New Roman"/>
          <w:sz w:val="28"/>
          <w:szCs w:val="28"/>
          <w:lang w:val="kk-KZ"/>
        </w:rPr>
        <w:t>(4.4)</w:t>
      </w:r>
    </w:p>
    <w:p w14:paraId="6F672502"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6303B7C8" w14:textId="37D93A92" w:rsidR="007948B3" w:rsidRPr="000F261C" w:rsidRDefault="007948B3" w:rsidP="000874C3">
      <w:pPr>
        <w:spacing w:before="240"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Айта кету керек, температура </w:t>
      </w:r>
      <w:r w:rsidR="00F81126" w:rsidRPr="000F261C">
        <w:rPr>
          <w:rFonts w:ascii="Times New Roman" w:hAnsi="Times New Roman" w:cs="Times New Roman"/>
          <w:sz w:val="28"/>
          <w:szCs w:val="28"/>
          <w:lang w:val="kk-KZ"/>
        </w:rPr>
        <w:t xml:space="preserve">жоғарылаған кезде </w:t>
      </w:r>
      <w:r w:rsidRPr="000F261C">
        <w:rPr>
          <w:rFonts w:ascii="Times New Roman" w:hAnsi="Times New Roman" w:cs="Times New Roman"/>
          <w:sz w:val="28"/>
          <w:szCs w:val="28"/>
          <w:lang w:val="kk-KZ"/>
        </w:rPr>
        <w:t>(50</w:t>
      </w:r>
      <w:r w:rsidR="005B5B6C" w:rsidRPr="000F261C">
        <w:rPr>
          <w:rFonts w:ascii="Times New Roman" w:hAnsi="Times New Roman" w:cs="Times New Roman"/>
          <w:sz w:val="28"/>
          <w:szCs w:val="28"/>
          <w:vertAlign w:val="superscript"/>
          <w:lang w:val="kk-KZ"/>
        </w:rPr>
        <w:t>o</w:t>
      </w:r>
      <w:r w:rsidRPr="000F261C">
        <w:rPr>
          <w:rFonts w:ascii="Times New Roman" w:hAnsi="Times New Roman" w:cs="Times New Roman"/>
          <w:sz w:val="28"/>
          <w:szCs w:val="28"/>
          <w:lang w:val="kk-KZ"/>
        </w:rPr>
        <w:t>С-тан жоғары) темір гидроксиді дегидратацияға ұшырауы мүмкін және темір (ІІ)</w:t>
      </w:r>
      <w:r w:rsidR="005B5B6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оксиді түзілуі </w:t>
      </w:r>
      <w:r w:rsidR="00F81126" w:rsidRPr="000F261C">
        <w:rPr>
          <w:rFonts w:ascii="Times New Roman" w:hAnsi="Times New Roman" w:cs="Times New Roman"/>
          <w:sz w:val="28"/>
          <w:szCs w:val="28"/>
          <w:lang w:val="kk-KZ"/>
        </w:rPr>
        <w:t>орын алады</w:t>
      </w:r>
      <w:r w:rsidRPr="000F261C">
        <w:rPr>
          <w:rFonts w:ascii="Times New Roman" w:hAnsi="Times New Roman" w:cs="Times New Roman"/>
          <w:sz w:val="28"/>
          <w:szCs w:val="28"/>
          <w:lang w:val="kk-KZ"/>
        </w:rPr>
        <w:t>:</w:t>
      </w:r>
    </w:p>
    <w:p w14:paraId="1A1D1157" w14:textId="77777777" w:rsidR="000159DE" w:rsidRPr="000F261C" w:rsidRDefault="000159DE" w:rsidP="000874C3">
      <w:pPr>
        <w:spacing w:before="240" w:after="0" w:line="240" w:lineRule="auto"/>
        <w:ind w:firstLine="567"/>
        <w:contextualSpacing/>
        <w:jc w:val="both"/>
        <w:rPr>
          <w:rFonts w:ascii="Times New Roman" w:hAnsi="Times New Roman" w:cs="Times New Roman"/>
          <w:sz w:val="28"/>
          <w:szCs w:val="28"/>
          <w:lang w:val="kk-KZ"/>
        </w:rPr>
      </w:pPr>
    </w:p>
    <w:p w14:paraId="20AE6FD1" w14:textId="4ADDD60D" w:rsidR="007948B3" w:rsidRPr="000F261C" w:rsidRDefault="008505FC" w:rsidP="000874C3">
      <w:pPr>
        <w:spacing w:before="240"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vertAlign w:val="subscript"/>
                <w:lang w:val="kk-KZ"/>
              </w:rPr>
            </m:ctrlPr>
          </m:sSubPr>
          <m:e>
            <m:r>
              <w:rPr>
                <w:rFonts w:ascii="Cambria Math" w:hAnsi="Cambria Math" w:cs="Times New Roman"/>
                <w:sz w:val="28"/>
                <w:szCs w:val="28"/>
                <w:vertAlign w:val="subscript"/>
                <w:lang w:val="kk-KZ"/>
              </w:rPr>
              <m:t>Fe(OH)</m:t>
            </m:r>
          </m:e>
          <m:sub>
            <m:r>
              <w:rPr>
                <w:rFonts w:ascii="Cambria Math" w:hAnsi="Cambria Math" w:cs="Times New Roman"/>
                <w:sz w:val="28"/>
                <w:szCs w:val="28"/>
                <w:vertAlign w:val="subscript"/>
                <w:lang w:val="kk-KZ"/>
              </w:rPr>
              <m:t>2</m:t>
            </m:r>
          </m:sub>
        </m:sSub>
        <m:box>
          <m:boxPr>
            <m:opEmu m:val="1"/>
            <m:ctrlPr>
              <w:rPr>
                <w:rFonts w:ascii="Cambria Math" w:hAnsi="Cambria Math" w:cs="Times New Roman"/>
                <w:i/>
                <w:sz w:val="28"/>
                <w:szCs w:val="28"/>
                <w:vertAlign w:val="subscript"/>
                <w:lang w:val="kk-KZ"/>
              </w:rPr>
            </m:ctrlPr>
          </m:boxPr>
          <m:e>
            <m:groupChr>
              <m:groupChrPr>
                <m:chr m:val="→"/>
                <m:vertJc m:val="bot"/>
                <m:ctrlPr>
                  <w:rPr>
                    <w:rFonts w:ascii="Cambria Math" w:hAnsi="Cambria Math" w:cs="Times New Roman"/>
                    <w:i/>
                    <w:sz w:val="28"/>
                    <w:szCs w:val="28"/>
                    <w:vertAlign w:val="subscript"/>
                    <w:lang w:val="kk-KZ"/>
                  </w:rPr>
                </m:ctrlPr>
              </m:groupChrPr>
              <m:e>
                <m:r>
                  <w:rPr>
                    <w:rFonts w:ascii="Cambria Math" w:hAnsi="Cambria Math" w:cs="Times New Roman"/>
                    <w:sz w:val="28"/>
                    <w:szCs w:val="28"/>
                    <w:vertAlign w:val="subscript"/>
                    <w:lang w:val="kk-KZ"/>
                  </w:rPr>
                  <m:t>t</m:t>
                </m:r>
              </m:e>
            </m:groupChr>
            <m:sSub>
              <m:sSubPr>
                <m:ctrlPr>
                  <w:rPr>
                    <w:rFonts w:ascii="Cambria Math" w:hAnsi="Cambria Math" w:cs="Times New Roman"/>
                    <w:i/>
                    <w:sz w:val="28"/>
                    <w:szCs w:val="28"/>
                    <w:vertAlign w:val="subscript"/>
                    <w:lang w:val="kk-KZ"/>
                  </w:rPr>
                </m:ctrlPr>
              </m:sSubPr>
              <m:e>
                <m:r>
                  <w:rPr>
                    <w:rFonts w:ascii="Cambria Math" w:hAnsi="Cambria Math" w:cs="Times New Roman"/>
                    <w:sz w:val="28"/>
                    <w:szCs w:val="28"/>
                    <w:vertAlign w:val="subscript"/>
                    <w:lang w:val="kk-KZ"/>
                  </w:rPr>
                  <m:t>FeO+H</m:t>
                </m:r>
              </m:e>
              <m:sub>
                <m:r>
                  <w:rPr>
                    <w:rFonts w:ascii="Cambria Math" w:hAnsi="Cambria Math" w:cs="Times New Roman"/>
                    <w:sz w:val="28"/>
                    <w:szCs w:val="28"/>
                    <w:vertAlign w:val="subscript"/>
                    <w:lang w:val="kk-KZ"/>
                  </w:rPr>
                  <m:t>2</m:t>
                </m:r>
              </m:sub>
            </m:sSub>
            <m:r>
              <w:rPr>
                <w:rFonts w:ascii="Cambria Math" w:hAnsi="Cambria Math" w:cs="Times New Roman"/>
                <w:sz w:val="28"/>
                <w:szCs w:val="28"/>
                <w:vertAlign w:val="subscript"/>
                <w:lang w:val="kk-KZ"/>
              </w:rPr>
              <m:t>O</m:t>
            </m:r>
          </m:e>
        </m:box>
      </m:oMath>
      <w:r w:rsidR="000B0428"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w:t>
      </w:r>
      <w:r w:rsidR="00170624"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w:t>
      </w:r>
      <w:r w:rsidR="000B02AE"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(4.5)</w:t>
      </w:r>
    </w:p>
    <w:p w14:paraId="5F045793" w14:textId="77777777" w:rsidR="007948B3" w:rsidRPr="000F261C" w:rsidRDefault="007948B3" w:rsidP="000874C3">
      <w:pPr>
        <w:spacing w:before="240"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 xml:space="preserve">        </w:t>
      </w:r>
    </w:p>
    <w:p w14:paraId="44A09A83" w14:textId="6CB3E9B3"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Титан және темір электродтарындағы ток тығыздығының, натрий хлоридінің концентрациясының және электролит температурасының темір электродының еруінің ток бойынша шығымына әсері зерттелді. Эксперименттер нәтижесі көрсеткендей, </w:t>
      </w:r>
      <w:r w:rsidR="00AA621D" w:rsidRPr="000F261C">
        <w:rPr>
          <w:rFonts w:ascii="Times New Roman" w:hAnsi="Times New Roman" w:cs="Times New Roman"/>
          <w:sz w:val="28"/>
          <w:szCs w:val="28"/>
          <w:lang w:val="kk-KZ"/>
        </w:rPr>
        <w:t xml:space="preserve">концентрациясы </w:t>
      </w:r>
      <w:r w:rsidRPr="000F261C">
        <w:rPr>
          <w:rFonts w:ascii="Times New Roman" w:hAnsi="Times New Roman" w:cs="Times New Roman"/>
          <w:sz w:val="28"/>
          <w:szCs w:val="28"/>
          <w:lang w:val="kk-KZ"/>
        </w:rPr>
        <w:t>200 г/л</w:t>
      </w:r>
      <w:r w:rsidR="00AA621D" w:rsidRPr="000F261C">
        <w:rPr>
          <w:rFonts w:ascii="Times New Roman" w:hAnsi="Times New Roman" w:cs="Times New Roman"/>
          <w:sz w:val="28"/>
          <w:szCs w:val="28"/>
          <w:lang w:val="kk-KZ"/>
        </w:rPr>
        <w:t>-ге т</w:t>
      </w:r>
      <w:r w:rsidR="00DF5144" w:rsidRPr="000F261C">
        <w:rPr>
          <w:rFonts w:ascii="Times New Roman" w:hAnsi="Times New Roman" w:cs="Times New Roman"/>
          <w:sz w:val="28"/>
          <w:szCs w:val="28"/>
          <w:lang w:val="kk-KZ"/>
        </w:rPr>
        <w:t xml:space="preserve">ең </w:t>
      </w:r>
      <w:r w:rsidRPr="000F261C">
        <w:rPr>
          <w:rFonts w:ascii="Times New Roman" w:hAnsi="Times New Roman" w:cs="Times New Roman"/>
          <w:sz w:val="28"/>
          <w:szCs w:val="28"/>
          <w:lang w:val="kk-KZ"/>
        </w:rPr>
        <w:t>натрий хлориді ерітіндісінде беттік ауданы 10 см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болатын темір электрод</w:t>
      </w:r>
      <w:r w:rsidR="00AA621D" w:rsidRPr="000F261C">
        <w:rPr>
          <w:rFonts w:ascii="Times New Roman" w:hAnsi="Times New Roman" w:cs="Times New Roman"/>
          <w:sz w:val="28"/>
          <w:szCs w:val="28"/>
          <w:lang w:val="kk-KZ"/>
        </w:rPr>
        <w:t>ын</w:t>
      </w:r>
      <w:r w:rsidRPr="000F261C">
        <w:rPr>
          <w:rFonts w:ascii="Times New Roman" w:hAnsi="Times New Roman" w:cs="Times New Roman"/>
          <w:sz w:val="28"/>
          <w:szCs w:val="28"/>
          <w:lang w:val="kk-KZ"/>
        </w:rPr>
        <w:t xml:space="preserve"> және </w:t>
      </w:r>
      <w:r w:rsidR="00AA621D" w:rsidRPr="000F261C">
        <w:rPr>
          <w:rFonts w:ascii="Times New Roman" w:hAnsi="Times New Roman" w:cs="Times New Roman"/>
          <w:sz w:val="28"/>
          <w:szCs w:val="28"/>
          <w:lang w:val="kk-KZ"/>
        </w:rPr>
        <w:t xml:space="preserve">сым түріндегі титан </w:t>
      </w:r>
      <w:r w:rsidRPr="000F261C">
        <w:rPr>
          <w:rFonts w:ascii="Times New Roman" w:hAnsi="Times New Roman" w:cs="Times New Roman"/>
          <w:sz w:val="28"/>
          <w:szCs w:val="28"/>
          <w:lang w:val="kk-KZ"/>
        </w:rPr>
        <w:t>электродын қолданған кезде</w:t>
      </w:r>
      <w:r w:rsidR="006724CC"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темір электродының қарқынды</w:t>
      </w:r>
      <w:r w:rsidR="00AA621D" w:rsidRPr="000F261C">
        <w:rPr>
          <w:rFonts w:ascii="Times New Roman" w:hAnsi="Times New Roman" w:cs="Times New Roman"/>
          <w:sz w:val="28"/>
          <w:szCs w:val="28"/>
          <w:lang w:val="kk-KZ"/>
        </w:rPr>
        <w:t xml:space="preserve"> түрде еруі жүреді. 4.4</w:t>
      </w:r>
      <w:r w:rsidRPr="000F261C">
        <w:rPr>
          <w:rFonts w:ascii="Times New Roman" w:hAnsi="Times New Roman" w:cs="Times New Roman"/>
          <w:sz w:val="28"/>
          <w:szCs w:val="28"/>
          <w:lang w:val="kk-KZ"/>
        </w:rPr>
        <w:t>-суреттен титан электродындағы ток тығыздығы</w:t>
      </w:r>
      <w:r w:rsidR="002F692F" w:rsidRPr="000F261C">
        <w:rPr>
          <w:rFonts w:ascii="Times New Roman" w:hAnsi="Times New Roman" w:cs="Times New Roman"/>
          <w:sz w:val="28"/>
          <w:szCs w:val="28"/>
          <w:lang w:val="kk-KZ"/>
        </w:rPr>
        <w:t>ның</w:t>
      </w:r>
      <w:r w:rsidRPr="000F261C">
        <w:rPr>
          <w:rFonts w:ascii="Times New Roman" w:hAnsi="Times New Roman" w:cs="Times New Roman"/>
          <w:sz w:val="28"/>
          <w:szCs w:val="28"/>
          <w:lang w:val="kk-KZ"/>
        </w:rPr>
        <w:t xml:space="preserve"> мәні 5-20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аралығында өзг</w:t>
      </w:r>
      <w:r w:rsidR="003E18B0" w:rsidRPr="000F261C">
        <w:rPr>
          <w:rFonts w:ascii="Times New Roman" w:hAnsi="Times New Roman" w:cs="Times New Roman"/>
          <w:sz w:val="28"/>
          <w:szCs w:val="28"/>
          <w:lang w:val="kk-KZ"/>
        </w:rPr>
        <w:t>ерген кезде</w:t>
      </w:r>
      <w:r w:rsidR="003914D8" w:rsidRPr="000F261C">
        <w:rPr>
          <w:rFonts w:ascii="Times New Roman" w:hAnsi="Times New Roman" w:cs="Times New Roman"/>
          <w:sz w:val="28"/>
          <w:szCs w:val="28"/>
          <w:lang w:val="kk-KZ"/>
        </w:rPr>
        <w:t>,</w:t>
      </w:r>
      <w:r w:rsidR="003E18B0" w:rsidRPr="000F261C">
        <w:rPr>
          <w:rFonts w:ascii="Times New Roman" w:hAnsi="Times New Roman" w:cs="Times New Roman"/>
          <w:sz w:val="28"/>
          <w:szCs w:val="28"/>
          <w:lang w:val="kk-KZ"/>
        </w:rPr>
        <w:t xml:space="preserve"> ток </w:t>
      </w:r>
      <w:r w:rsidR="003914D8" w:rsidRPr="000F261C">
        <w:rPr>
          <w:rFonts w:ascii="Times New Roman" w:hAnsi="Times New Roman" w:cs="Times New Roman"/>
          <w:sz w:val="28"/>
          <w:szCs w:val="28"/>
          <w:lang w:val="kk-KZ"/>
        </w:rPr>
        <w:t xml:space="preserve">бойынша </w:t>
      </w:r>
      <w:r w:rsidR="003E18B0" w:rsidRPr="000F261C">
        <w:rPr>
          <w:rFonts w:ascii="Times New Roman" w:hAnsi="Times New Roman" w:cs="Times New Roman"/>
          <w:sz w:val="28"/>
          <w:szCs w:val="28"/>
          <w:lang w:val="kk-KZ"/>
        </w:rPr>
        <w:t>шығымның 70%-</w:t>
      </w:r>
      <w:r w:rsidRPr="000F261C">
        <w:rPr>
          <w:rFonts w:ascii="Times New Roman" w:hAnsi="Times New Roman" w:cs="Times New Roman"/>
          <w:sz w:val="28"/>
          <w:szCs w:val="28"/>
          <w:lang w:val="kk-KZ"/>
        </w:rPr>
        <w:t>ға дейін жоғарылауы байқалады, содан кейін ток тығыздығы 20-100 кА/м</w:t>
      </w:r>
      <w:r w:rsidRPr="000F261C">
        <w:rPr>
          <w:rFonts w:ascii="Times New Roman" w:hAnsi="Times New Roman" w:cs="Times New Roman"/>
          <w:sz w:val="28"/>
          <w:szCs w:val="28"/>
          <w:vertAlign w:val="superscript"/>
          <w:lang w:val="kk-KZ"/>
        </w:rPr>
        <w:t xml:space="preserve">2 </w:t>
      </w:r>
      <w:r w:rsidR="003E18B0" w:rsidRPr="000F261C">
        <w:rPr>
          <w:rFonts w:ascii="Times New Roman" w:hAnsi="Times New Roman" w:cs="Times New Roman"/>
          <w:sz w:val="28"/>
          <w:szCs w:val="28"/>
          <w:lang w:val="kk-KZ"/>
        </w:rPr>
        <w:t>аралығында</w:t>
      </w:r>
      <w:r w:rsidR="009050A4" w:rsidRPr="000F261C">
        <w:rPr>
          <w:rFonts w:ascii="Times New Roman" w:hAnsi="Times New Roman" w:cs="Times New Roman"/>
          <w:sz w:val="28"/>
          <w:szCs w:val="28"/>
          <w:lang w:val="kk-KZ"/>
        </w:rPr>
        <w:t xml:space="preserve"> болғанда,</w:t>
      </w:r>
      <w:r w:rsidR="003E18B0" w:rsidRPr="000F261C">
        <w:rPr>
          <w:rFonts w:ascii="Times New Roman" w:hAnsi="Times New Roman" w:cs="Times New Roman"/>
          <w:sz w:val="28"/>
          <w:szCs w:val="28"/>
          <w:lang w:val="kk-KZ"/>
        </w:rPr>
        <w:t xml:space="preserve"> ток </w:t>
      </w:r>
      <w:r w:rsidR="009050A4" w:rsidRPr="000F261C">
        <w:rPr>
          <w:rFonts w:ascii="Times New Roman" w:hAnsi="Times New Roman" w:cs="Times New Roman"/>
          <w:sz w:val="28"/>
          <w:szCs w:val="28"/>
          <w:lang w:val="kk-KZ"/>
        </w:rPr>
        <w:t>бойынша шығым</w:t>
      </w:r>
      <w:r w:rsidR="003E18B0" w:rsidRPr="000F261C">
        <w:rPr>
          <w:rFonts w:ascii="Times New Roman" w:hAnsi="Times New Roman" w:cs="Times New Roman"/>
          <w:sz w:val="28"/>
          <w:szCs w:val="28"/>
          <w:lang w:val="kk-KZ"/>
        </w:rPr>
        <w:t xml:space="preserve"> 40%</w:t>
      </w:r>
      <w:r w:rsidRPr="000F261C">
        <w:rPr>
          <w:rFonts w:ascii="Times New Roman" w:hAnsi="Times New Roman" w:cs="Times New Roman"/>
          <w:sz w:val="28"/>
          <w:szCs w:val="28"/>
          <w:lang w:val="kk-KZ"/>
        </w:rPr>
        <w:t>-ға дейін төмендейді.</w:t>
      </w:r>
    </w:p>
    <w:p w14:paraId="4D1978C1" w14:textId="77777777" w:rsidR="00D41094" w:rsidRPr="000F261C" w:rsidRDefault="00D41094" w:rsidP="007948B3">
      <w:pPr>
        <w:spacing w:after="0" w:line="240" w:lineRule="auto"/>
        <w:ind w:firstLine="567"/>
        <w:contextualSpacing/>
        <w:jc w:val="both"/>
        <w:rPr>
          <w:rFonts w:ascii="Times New Roman" w:hAnsi="Times New Roman" w:cs="Times New Roman"/>
          <w:sz w:val="28"/>
          <w:szCs w:val="28"/>
          <w:lang w:val="kk-KZ"/>
        </w:rPr>
      </w:pPr>
    </w:p>
    <w:p w14:paraId="605473F2" w14:textId="1A57D9C8" w:rsidR="007948B3" w:rsidRPr="000F261C" w:rsidRDefault="000B4A40" w:rsidP="0068544B">
      <w:pPr>
        <w:spacing w:after="0" w:line="240" w:lineRule="auto"/>
        <w:contextualSpacing/>
        <w:jc w:val="center"/>
        <w:rPr>
          <w:rFonts w:ascii="Times New Roman" w:hAnsi="Times New Roman" w:cs="Times New Roman"/>
          <w:sz w:val="28"/>
          <w:szCs w:val="28"/>
        </w:rPr>
      </w:pPr>
      <w:r w:rsidRPr="000F261C">
        <w:rPr>
          <w:rFonts w:ascii="Times New Roman" w:hAnsi="Times New Roman" w:cs="Times New Roman"/>
          <w:sz w:val="28"/>
          <w:szCs w:val="28"/>
        </w:rPr>
        <w:object w:dxaOrig="6765" w:dyaOrig="5205" w14:anchorId="73AB52E4">
          <v:shape id="_x0000_i1035" type="#_x0000_t75" style="width:357.6pt;height:272.4pt" o:ole="">
            <v:imagedata r:id="rId55" o:title=""/>
          </v:shape>
          <o:OLEObject Type="Embed" ProgID="Origin95.Graph" ShapeID="_x0000_i1035" DrawAspect="Content" ObjectID="_1807426838" r:id="rId56"/>
        </w:object>
      </w:r>
    </w:p>
    <w:p w14:paraId="22F0FB62" w14:textId="400A5B36" w:rsidR="007948B3" w:rsidRPr="000F261C" w:rsidRDefault="006B5794" w:rsidP="0068544B">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4.4</w:t>
      </w:r>
      <w:r w:rsidR="007948B3" w:rsidRPr="000F261C">
        <w:rPr>
          <w:rFonts w:ascii="Times New Roman" w:hAnsi="Times New Roman" w:cs="Times New Roman"/>
          <w:sz w:val="28"/>
          <w:szCs w:val="28"/>
          <w:lang w:val="kk-KZ"/>
        </w:rPr>
        <w:t xml:space="preserve"> – Титан электродындағы то</w:t>
      </w:r>
      <w:r w:rsidRPr="000F261C">
        <w:rPr>
          <w:rFonts w:ascii="Times New Roman" w:hAnsi="Times New Roman" w:cs="Times New Roman"/>
          <w:sz w:val="28"/>
          <w:szCs w:val="28"/>
          <w:lang w:val="kk-KZ"/>
        </w:rPr>
        <w:t>к тығыздығының натрий хлоридінің</w:t>
      </w:r>
      <w:r w:rsidR="007948B3" w:rsidRPr="000F261C">
        <w:rPr>
          <w:rFonts w:ascii="Times New Roman" w:hAnsi="Times New Roman" w:cs="Times New Roman"/>
          <w:sz w:val="28"/>
          <w:szCs w:val="28"/>
          <w:lang w:val="kk-KZ"/>
        </w:rPr>
        <w:t xml:space="preserve"> сулы ерітіндісіндегі темір электродының еруінің ток бойынша шығымына әсері: i</w:t>
      </w:r>
      <w:r w:rsidR="007948B3" w:rsidRPr="000F261C">
        <w:rPr>
          <w:rFonts w:ascii="Times New Roman" w:hAnsi="Times New Roman" w:cs="Times New Roman"/>
          <w:sz w:val="28"/>
          <w:szCs w:val="28"/>
          <w:vertAlign w:val="subscript"/>
          <w:lang w:val="kk-KZ"/>
        </w:rPr>
        <w:t>Fe</w:t>
      </w:r>
      <w:r w:rsidR="007948B3" w:rsidRPr="000F261C">
        <w:rPr>
          <w:rFonts w:ascii="Times New Roman" w:hAnsi="Times New Roman" w:cs="Times New Roman"/>
          <w:sz w:val="28"/>
          <w:szCs w:val="28"/>
          <w:lang w:val="kk-KZ"/>
        </w:rPr>
        <w:t xml:space="preserve"> = 1000 А/м</w:t>
      </w:r>
      <w:r w:rsidR="007948B3" w:rsidRPr="000F261C">
        <w:rPr>
          <w:rFonts w:ascii="Times New Roman" w:hAnsi="Times New Roman" w:cs="Times New Roman"/>
          <w:sz w:val="28"/>
          <w:szCs w:val="28"/>
          <w:vertAlign w:val="superscript"/>
          <w:lang w:val="kk-KZ"/>
        </w:rPr>
        <w:t xml:space="preserve">2 </w:t>
      </w:r>
      <w:r w:rsidR="007948B3" w:rsidRPr="000F261C">
        <w:rPr>
          <w:rFonts w:ascii="Times New Roman" w:hAnsi="Times New Roman" w:cs="Times New Roman"/>
          <w:sz w:val="28"/>
          <w:szCs w:val="28"/>
          <w:lang w:val="kk-KZ"/>
        </w:rPr>
        <w:t>, C(NaCl)= 200 г/л</w:t>
      </w:r>
      <w:r w:rsidR="007948B3" w:rsidRPr="000F261C">
        <w:rPr>
          <w:rFonts w:ascii="Times New Roman" w:hAnsi="Times New Roman" w:cs="Times New Roman"/>
          <w:sz w:val="28"/>
          <w:szCs w:val="28"/>
          <w:vertAlign w:val="superscript"/>
          <w:lang w:val="kk-KZ"/>
        </w:rPr>
        <w:t xml:space="preserve"> </w:t>
      </w:r>
      <w:r w:rsidR="007948B3" w:rsidRPr="000F261C">
        <w:rPr>
          <w:rFonts w:ascii="Times New Roman" w:hAnsi="Times New Roman" w:cs="Times New Roman"/>
          <w:sz w:val="28"/>
          <w:szCs w:val="28"/>
          <w:lang w:val="kk-KZ"/>
        </w:rPr>
        <w:t>, τ= 0,5 сағ.</w:t>
      </w:r>
    </w:p>
    <w:p w14:paraId="11E8AABB"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25EA9064" w14:textId="2A877C3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Бұл тәжірибелерде темір электродының е</w:t>
      </w:r>
      <w:r w:rsidR="00712589" w:rsidRPr="000F261C">
        <w:rPr>
          <w:rFonts w:ascii="Times New Roman" w:hAnsi="Times New Roman" w:cs="Times New Roman"/>
          <w:sz w:val="28"/>
          <w:szCs w:val="28"/>
          <w:lang w:val="kk-KZ"/>
        </w:rPr>
        <w:t>ру</w:t>
      </w:r>
      <w:r w:rsidR="00DF5144" w:rsidRPr="000F261C">
        <w:rPr>
          <w:rFonts w:ascii="Times New Roman" w:hAnsi="Times New Roman" w:cs="Times New Roman"/>
          <w:sz w:val="28"/>
          <w:szCs w:val="28"/>
          <w:lang w:val="kk-KZ"/>
        </w:rPr>
        <w:t>і</w:t>
      </w:r>
      <w:r w:rsidR="00712589" w:rsidRPr="000F261C">
        <w:rPr>
          <w:rFonts w:ascii="Times New Roman" w:hAnsi="Times New Roman" w:cs="Times New Roman"/>
          <w:sz w:val="28"/>
          <w:szCs w:val="28"/>
          <w:lang w:val="kk-KZ"/>
        </w:rPr>
        <w:t xml:space="preserve">нің ток бойынша шығымы 70%-дан </w:t>
      </w:r>
      <w:r w:rsidRPr="000F261C">
        <w:rPr>
          <w:rFonts w:ascii="Times New Roman" w:hAnsi="Times New Roman" w:cs="Times New Roman"/>
          <w:sz w:val="28"/>
          <w:szCs w:val="28"/>
          <w:lang w:val="kk-KZ"/>
        </w:rPr>
        <w:t xml:space="preserve">аспайтыны анықталды.  </w:t>
      </w:r>
    </w:p>
    <w:p w14:paraId="5511C275" w14:textId="236D38C5" w:rsidR="007948B3" w:rsidRPr="000F261C" w:rsidRDefault="00A0725A"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Темір электродындағы ток тығыздығының оның еруіне әсері 4.5-суретте келтірілген. Ток тығыздығы </w:t>
      </w:r>
      <w:r w:rsidR="007948B3" w:rsidRPr="000F261C">
        <w:rPr>
          <w:rFonts w:ascii="Times New Roman" w:hAnsi="Times New Roman" w:cs="Times New Roman"/>
          <w:sz w:val="28"/>
          <w:szCs w:val="28"/>
          <w:lang w:val="kk-KZ"/>
        </w:rPr>
        <w:t>200 А/м</w:t>
      </w:r>
      <w:r w:rsidR="007948B3" w:rsidRPr="000F261C">
        <w:rPr>
          <w:rFonts w:ascii="Times New Roman" w:hAnsi="Times New Roman" w:cs="Times New Roman"/>
          <w:sz w:val="28"/>
          <w:szCs w:val="28"/>
          <w:vertAlign w:val="superscript"/>
          <w:lang w:val="kk-KZ"/>
        </w:rPr>
        <w:t>2</w:t>
      </w:r>
      <w:r w:rsidR="007948B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болған кезде</w:t>
      </w:r>
      <w:r w:rsidR="003914D8" w:rsidRPr="000F261C">
        <w:rPr>
          <w:rFonts w:ascii="Times New Roman" w:hAnsi="Times New Roman" w:cs="Times New Roman"/>
          <w:sz w:val="28"/>
          <w:szCs w:val="28"/>
          <w:lang w:val="kk-KZ"/>
        </w:rPr>
        <w:t>,</w:t>
      </w:r>
      <w:r w:rsidR="007948B3" w:rsidRPr="000F261C">
        <w:rPr>
          <w:rFonts w:ascii="Times New Roman" w:hAnsi="Times New Roman" w:cs="Times New Roman"/>
          <w:sz w:val="28"/>
          <w:szCs w:val="28"/>
          <w:lang w:val="kk-KZ"/>
        </w:rPr>
        <w:t xml:space="preserve"> темірдің еруінің ток бойынша шығымы іс жүзінде 100%</w:t>
      </w:r>
      <w:r w:rsidR="00B9044A" w:rsidRPr="000F261C">
        <w:rPr>
          <w:rFonts w:ascii="Times New Roman" w:hAnsi="Times New Roman" w:cs="Times New Roman"/>
          <w:sz w:val="28"/>
          <w:szCs w:val="28"/>
          <w:lang w:val="kk-KZ"/>
        </w:rPr>
        <w:t>-ды</w:t>
      </w:r>
      <w:r w:rsidR="007948B3" w:rsidRPr="000F261C">
        <w:rPr>
          <w:rFonts w:ascii="Times New Roman" w:hAnsi="Times New Roman" w:cs="Times New Roman"/>
          <w:sz w:val="28"/>
          <w:szCs w:val="28"/>
          <w:lang w:val="kk-KZ"/>
        </w:rPr>
        <w:t xml:space="preserve"> құрайды</w:t>
      </w:r>
      <w:r w:rsidR="00B9044A" w:rsidRPr="000F261C">
        <w:rPr>
          <w:rFonts w:ascii="Times New Roman" w:hAnsi="Times New Roman" w:cs="Times New Roman"/>
          <w:sz w:val="28"/>
          <w:szCs w:val="28"/>
          <w:lang w:val="kk-KZ"/>
        </w:rPr>
        <w:t xml:space="preserve"> да, </w:t>
      </w:r>
      <w:r w:rsidR="007948B3" w:rsidRPr="000F261C">
        <w:rPr>
          <w:rFonts w:ascii="Times New Roman" w:hAnsi="Times New Roman" w:cs="Times New Roman"/>
          <w:sz w:val="28"/>
          <w:szCs w:val="28"/>
          <w:lang w:val="kk-KZ"/>
        </w:rPr>
        <w:t>ток тығыздығы 200-1200 А/м</w:t>
      </w:r>
      <w:r w:rsidR="007948B3" w:rsidRPr="000F261C">
        <w:rPr>
          <w:rFonts w:ascii="Times New Roman" w:hAnsi="Times New Roman" w:cs="Times New Roman"/>
          <w:sz w:val="28"/>
          <w:szCs w:val="28"/>
          <w:vertAlign w:val="superscript"/>
          <w:lang w:val="kk-KZ"/>
        </w:rPr>
        <w:t>2</w:t>
      </w:r>
      <w:r w:rsidR="007948B3" w:rsidRPr="000F261C">
        <w:rPr>
          <w:rFonts w:ascii="Times New Roman" w:hAnsi="Times New Roman" w:cs="Times New Roman"/>
          <w:sz w:val="28"/>
          <w:szCs w:val="28"/>
          <w:lang w:val="kk-KZ"/>
        </w:rPr>
        <w:t xml:space="preserve"> </w:t>
      </w:r>
      <w:r w:rsidR="00B9044A" w:rsidRPr="000F261C">
        <w:rPr>
          <w:rFonts w:ascii="Times New Roman" w:hAnsi="Times New Roman" w:cs="Times New Roman"/>
          <w:sz w:val="28"/>
          <w:szCs w:val="28"/>
          <w:lang w:val="kk-KZ"/>
        </w:rPr>
        <w:t>аралығында айтарлықтай</w:t>
      </w:r>
      <w:r w:rsidR="007948B3" w:rsidRPr="000F261C">
        <w:rPr>
          <w:rFonts w:ascii="Times New Roman" w:hAnsi="Times New Roman" w:cs="Times New Roman"/>
          <w:sz w:val="28"/>
          <w:szCs w:val="28"/>
          <w:lang w:val="kk-KZ"/>
        </w:rPr>
        <w:t xml:space="preserve"> төмендейді.</w:t>
      </w:r>
    </w:p>
    <w:p w14:paraId="3DE22EA4" w14:textId="77777777" w:rsidR="00170624" w:rsidRPr="000F261C" w:rsidRDefault="00170624" w:rsidP="007948B3">
      <w:pPr>
        <w:spacing w:after="0" w:line="240" w:lineRule="auto"/>
        <w:ind w:firstLine="567"/>
        <w:contextualSpacing/>
        <w:jc w:val="both"/>
        <w:rPr>
          <w:rFonts w:ascii="Times New Roman" w:hAnsi="Times New Roman" w:cs="Times New Roman"/>
          <w:sz w:val="28"/>
          <w:szCs w:val="28"/>
          <w:lang w:val="kk-KZ"/>
        </w:rPr>
      </w:pPr>
    </w:p>
    <w:p w14:paraId="255DF3A6" w14:textId="6E257DB9" w:rsidR="007948B3" w:rsidRPr="000F261C" w:rsidRDefault="000B4A40" w:rsidP="0068544B">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rPr>
        <w:object w:dxaOrig="6765" w:dyaOrig="5205" w14:anchorId="0E97F269">
          <v:shape id="_x0000_i1036" type="#_x0000_t75" style="width:321.6pt;height:246pt" o:ole="">
            <v:imagedata r:id="rId57" o:title=""/>
          </v:shape>
          <o:OLEObject Type="Embed" ProgID="Origin95.Graph" ShapeID="_x0000_i1036" DrawAspect="Content" ObjectID="_1807426839" r:id="rId58"/>
        </w:object>
      </w:r>
    </w:p>
    <w:p w14:paraId="2058E56C" w14:textId="75E260AB" w:rsidR="007948B3" w:rsidRPr="000F261C" w:rsidRDefault="0068544B" w:rsidP="0068544B">
      <w:pPr>
        <w:spacing w:after="0" w:line="240" w:lineRule="auto"/>
        <w:ind w:firstLine="567"/>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w:t>
      </w:r>
      <w:r w:rsidR="005665C0" w:rsidRPr="000F261C">
        <w:rPr>
          <w:rFonts w:ascii="Times New Roman" w:hAnsi="Times New Roman" w:cs="Times New Roman"/>
          <w:sz w:val="28"/>
          <w:szCs w:val="28"/>
          <w:lang w:val="kk-KZ"/>
        </w:rPr>
        <w:t>5</w:t>
      </w:r>
      <w:r w:rsidRPr="000F261C">
        <w:rPr>
          <w:rFonts w:ascii="Times New Roman" w:hAnsi="Times New Roman" w:cs="Times New Roman"/>
          <w:sz w:val="28"/>
          <w:szCs w:val="28"/>
          <w:lang w:val="kk-KZ"/>
        </w:rPr>
        <w:t xml:space="preserve"> – </w:t>
      </w:r>
      <w:r w:rsidR="007948B3" w:rsidRPr="000F261C">
        <w:rPr>
          <w:rFonts w:ascii="Times New Roman" w:hAnsi="Times New Roman" w:cs="Times New Roman"/>
          <w:sz w:val="28"/>
          <w:szCs w:val="28"/>
          <w:lang w:val="kk-KZ"/>
        </w:rPr>
        <w:t>Темір электродындағы ток тығыздығының натрий хлоридінің сулы ерітінділерінде темірдің еруінің ток бойынша шығымына әсері: i</w:t>
      </w:r>
      <w:r w:rsidR="007948B3" w:rsidRPr="000F261C">
        <w:rPr>
          <w:rFonts w:ascii="Times New Roman" w:hAnsi="Times New Roman" w:cs="Times New Roman"/>
          <w:sz w:val="28"/>
          <w:szCs w:val="28"/>
          <w:vertAlign w:val="subscript"/>
          <w:lang w:val="kk-KZ"/>
        </w:rPr>
        <w:t>Ti</w:t>
      </w:r>
      <w:r w:rsidR="007948B3" w:rsidRPr="000F261C">
        <w:rPr>
          <w:rFonts w:ascii="Times New Roman" w:hAnsi="Times New Roman" w:cs="Times New Roman"/>
          <w:sz w:val="28"/>
          <w:szCs w:val="28"/>
          <w:lang w:val="kk-KZ"/>
        </w:rPr>
        <w:t xml:space="preserve"> = 20 кА/м</w:t>
      </w:r>
      <w:r w:rsidR="007948B3" w:rsidRPr="000F261C">
        <w:rPr>
          <w:rFonts w:ascii="Times New Roman" w:hAnsi="Times New Roman" w:cs="Times New Roman"/>
          <w:sz w:val="28"/>
          <w:szCs w:val="28"/>
          <w:vertAlign w:val="superscript"/>
          <w:lang w:val="kk-KZ"/>
        </w:rPr>
        <w:t xml:space="preserve">2 </w:t>
      </w:r>
      <w:r w:rsidR="007948B3" w:rsidRPr="000F261C">
        <w:rPr>
          <w:rFonts w:ascii="Times New Roman" w:hAnsi="Times New Roman" w:cs="Times New Roman"/>
          <w:sz w:val="28"/>
          <w:szCs w:val="28"/>
          <w:lang w:val="kk-KZ"/>
        </w:rPr>
        <w:t>, C(NaCl)= 200 г/л</w:t>
      </w:r>
      <w:r w:rsidR="007948B3" w:rsidRPr="000F261C">
        <w:rPr>
          <w:rFonts w:ascii="Times New Roman" w:hAnsi="Times New Roman" w:cs="Times New Roman"/>
          <w:sz w:val="28"/>
          <w:szCs w:val="28"/>
          <w:vertAlign w:val="superscript"/>
          <w:lang w:val="kk-KZ"/>
        </w:rPr>
        <w:t xml:space="preserve"> </w:t>
      </w:r>
      <w:r w:rsidR="007948B3" w:rsidRPr="000F261C">
        <w:rPr>
          <w:rFonts w:ascii="Times New Roman" w:hAnsi="Times New Roman" w:cs="Times New Roman"/>
          <w:sz w:val="28"/>
          <w:szCs w:val="28"/>
          <w:lang w:val="kk-KZ"/>
        </w:rPr>
        <w:t>, τ= 0,5 сағ.</w:t>
      </w:r>
    </w:p>
    <w:p w14:paraId="08A3680D" w14:textId="77777777" w:rsidR="001A46B2" w:rsidRPr="000F261C" w:rsidRDefault="001A46B2" w:rsidP="0068544B">
      <w:pPr>
        <w:spacing w:after="0" w:line="240" w:lineRule="auto"/>
        <w:ind w:firstLine="567"/>
        <w:contextualSpacing/>
        <w:jc w:val="center"/>
        <w:rPr>
          <w:rFonts w:ascii="Times New Roman" w:hAnsi="Times New Roman" w:cs="Times New Roman"/>
          <w:sz w:val="28"/>
          <w:szCs w:val="28"/>
          <w:lang w:val="kk-KZ"/>
        </w:rPr>
      </w:pPr>
    </w:p>
    <w:p w14:paraId="1D3D2684" w14:textId="31C0E62A" w:rsidR="00591233" w:rsidRPr="000F261C" w:rsidRDefault="005665C0"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w:t>
      </w:r>
      <w:r w:rsidR="007948B3" w:rsidRPr="000F261C">
        <w:rPr>
          <w:rFonts w:ascii="Times New Roman" w:hAnsi="Times New Roman" w:cs="Times New Roman"/>
          <w:sz w:val="28"/>
          <w:szCs w:val="28"/>
          <w:lang w:val="kk-KZ"/>
        </w:rPr>
        <w:t>емірдің еруінің ток бойынша шығымына</w:t>
      </w:r>
      <w:r w:rsidRPr="000F261C">
        <w:rPr>
          <w:rFonts w:ascii="Times New Roman" w:hAnsi="Times New Roman" w:cs="Times New Roman"/>
          <w:sz w:val="28"/>
          <w:szCs w:val="28"/>
          <w:lang w:val="kk-KZ"/>
        </w:rPr>
        <w:t xml:space="preserve"> натрий хлоридінің концентрациясы</w:t>
      </w:r>
      <w:r w:rsidR="007948B3" w:rsidRPr="000F261C">
        <w:rPr>
          <w:rFonts w:ascii="Times New Roman" w:hAnsi="Times New Roman" w:cs="Times New Roman"/>
          <w:sz w:val="28"/>
          <w:szCs w:val="28"/>
          <w:lang w:val="kk-KZ"/>
        </w:rPr>
        <w:t xml:space="preserve"> айтарлықтай әсер етеді. Бұл көрсеткіштің ең жоғары мәні (100%) натрий хлоридінің 200 г/л концентрациясында байқалады. Электролит концентрациясының одан әрі жоғарылауы темірдің еруі</w:t>
      </w:r>
      <w:r w:rsidR="00844ED9" w:rsidRPr="000F261C">
        <w:rPr>
          <w:rFonts w:ascii="Times New Roman" w:hAnsi="Times New Roman" w:cs="Times New Roman"/>
          <w:sz w:val="28"/>
          <w:szCs w:val="28"/>
          <w:lang w:val="kk-KZ"/>
        </w:rPr>
        <w:t>нің ток бойынша шығымына 100%-</w:t>
      </w:r>
      <w:r w:rsidR="007948B3" w:rsidRPr="000F261C">
        <w:rPr>
          <w:rFonts w:ascii="Times New Roman" w:hAnsi="Times New Roman" w:cs="Times New Roman"/>
          <w:sz w:val="28"/>
          <w:szCs w:val="28"/>
          <w:lang w:val="kk-KZ"/>
        </w:rPr>
        <w:t>дан 45</w:t>
      </w:r>
      <w:r w:rsidR="00844ED9" w:rsidRPr="000F261C">
        <w:rPr>
          <w:rFonts w:ascii="Times New Roman" w:hAnsi="Times New Roman" w:cs="Times New Roman"/>
          <w:sz w:val="28"/>
          <w:szCs w:val="28"/>
          <w:lang w:val="kk-KZ"/>
        </w:rPr>
        <w:t>%-</w:t>
      </w:r>
      <w:r w:rsidR="007948B3" w:rsidRPr="000F261C">
        <w:rPr>
          <w:rFonts w:ascii="Times New Roman" w:hAnsi="Times New Roman" w:cs="Times New Roman"/>
          <w:sz w:val="28"/>
          <w:szCs w:val="28"/>
          <w:lang w:val="kk-KZ"/>
        </w:rPr>
        <w:t>ғ</w:t>
      </w:r>
      <w:r w:rsidRPr="000F261C">
        <w:rPr>
          <w:rFonts w:ascii="Times New Roman" w:hAnsi="Times New Roman" w:cs="Times New Roman"/>
          <w:sz w:val="28"/>
          <w:szCs w:val="28"/>
          <w:lang w:val="kk-KZ"/>
        </w:rPr>
        <w:t>а дейін төмендеуіне әкеледі (4.6</w:t>
      </w:r>
      <w:r w:rsidR="003B6547" w:rsidRPr="000F261C">
        <w:rPr>
          <w:rFonts w:ascii="Times New Roman" w:hAnsi="Times New Roman" w:cs="Times New Roman"/>
          <w:sz w:val="28"/>
          <w:szCs w:val="28"/>
          <w:lang w:val="kk-KZ"/>
        </w:rPr>
        <w:t>-сурет</w:t>
      </w:r>
      <w:r w:rsidR="007948B3" w:rsidRPr="000F261C">
        <w:rPr>
          <w:rFonts w:ascii="Times New Roman" w:hAnsi="Times New Roman" w:cs="Times New Roman"/>
          <w:sz w:val="28"/>
          <w:szCs w:val="28"/>
          <w:lang w:val="kk-KZ"/>
        </w:rPr>
        <w:t xml:space="preserve">). Мұны </w:t>
      </w:r>
      <w:r w:rsidRPr="000F261C">
        <w:rPr>
          <w:rFonts w:ascii="Times New Roman" w:hAnsi="Times New Roman" w:cs="Times New Roman"/>
          <w:sz w:val="28"/>
          <w:szCs w:val="28"/>
          <w:lang w:val="kk-KZ"/>
        </w:rPr>
        <w:t xml:space="preserve">натрий хлориді концентрациясының жоғарылауымен </w:t>
      </w:r>
      <w:r w:rsidR="007948B3" w:rsidRPr="000F261C">
        <w:rPr>
          <w:rFonts w:ascii="Times New Roman" w:hAnsi="Times New Roman" w:cs="Times New Roman"/>
          <w:sz w:val="28"/>
          <w:szCs w:val="28"/>
          <w:lang w:val="kk-KZ"/>
        </w:rPr>
        <w:t xml:space="preserve">титан электродының бетіндегі әлсіз </w:t>
      </w:r>
      <w:r w:rsidRPr="000F261C">
        <w:rPr>
          <w:rFonts w:ascii="Times New Roman" w:hAnsi="Times New Roman" w:cs="Times New Roman"/>
          <w:sz w:val="28"/>
          <w:szCs w:val="28"/>
          <w:lang w:val="kk-KZ"/>
        </w:rPr>
        <w:t xml:space="preserve">өткізгіштік </w:t>
      </w:r>
      <w:r w:rsidR="007948B3" w:rsidRPr="000F261C">
        <w:rPr>
          <w:rFonts w:ascii="Times New Roman" w:hAnsi="Times New Roman" w:cs="Times New Roman"/>
          <w:sz w:val="28"/>
          <w:szCs w:val="28"/>
          <w:lang w:val="kk-KZ"/>
        </w:rPr>
        <w:t>қасиеті бар титан оксидінің қабықшалары (Ti</w:t>
      </w:r>
      <w:r w:rsidR="007948B3" w:rsidRPr="000F261C">
        <w:rPr>
          <w:rFonts w:ascii="Times New Roman" w:hAnsi="Times New Roman" w:cs="Times New Roman"/>
          <w:sz w:val="28"/>
          <w:szCs w:val="28"/>
          <w:vertAlign w:val="subscript"/>
          <w:lang w:val="kk-KZ"/>
        </w:rPr>
        <w:t>x</w:t>
      </w:r>
      <w:r w:rsidR="007948B3" w:rsidRPr="000F261C">
        <w:rPr>
          <w:rFonts w:ascii="Times New Roman" w:hAnsi="Times New Roman" w:cs="Times New Roman"/>
          <w:sz w:val="28"/>
          <w:szCs w:val="28"/>
          <w:lang w:val="kk-KZ"/>
        </w:rPr>
        <w:t>O</w:t>
      </w:r>
      <w:r w:rsidR="007948B3" w:rsidRPr="000F261C">
        <w:rPr>
          <w:rFonts w:ascii="Times New Roman" w:hAnsi="Times New Roman" w:cs="Times New Roman"/>
          <w:sz w:val="28"/>
          <w:szCs w:val="28"/>
          <w:vertAlign w:val="subscript"/>
          <w:lang w:val="kk-KZ"/>
        </w:rPr>
        <w:t>y</w:t>
      </w:r>
      <w:r w:rsidR="007948B3" w:rsidRPr="000F261C">
        <w:rPr>
          <w:rFonts w:ascii="Times New Roman" w:hAnsi="Times New Roman" w:cs="Times New Roman"/>
          <w:sz w:val="28"/>
          <w:szCs w:val="28"/>
          <w:lang w:val="kk-KZ"/>
        </w:rPr>
        <w:t>) қалыптаса бастайтындығымен түсіндіруге болады.</w:t>
      </w:r>
    </w:p>
    <w:p w14:paraId="2364B862" w14:textId="492581B2" w:rsidR="007948B3" w:rsidRPr="000F261C" w:rsidRDefault="000B4A40" w:rsidP="0068544B">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rPr>
        <w:object w:dxaOrig="6765" w:dyaOrig="5205" w14:anchorId="763B6A1A">
          <v:shape id="_x0000_i1037" type="#_x0000_t75" style="width:310.8pt;height:238.8pt" o:ole="">
            <v:imagedata r:id="rId59" o:title=""/>
          </v:shape>
          <o:OLEObject Type="Embed" ProgID="Origin95.Graph" ShapeID="_x0000_i1037" DrawAspect="Content" ObjectID="_1807426840" r:id="rId60"/>
        </w:object>
      </w:r>
    </w:p>
    <w:p w14:paraId="731CDA60" w14:textId="4FB3E951" w:rsidR="007948B3" w:rsidRPr="000F261C" w:rsidRDefault="001A3536" w:rsidP="001A3536">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4.6</w:t>
      </w:r>
      <w:r w:rsidR="007948B3" w:rsidRPr="000F261C">
        <w:rPr>
          <w:rFonts w:ascii="Times New Roman" w:hAnsi="Times New Roman" w:cs="Times New Roman"/>
          <w:sz w:val="28"/>
          <w:szCs w:val="28"/>
          <w:lang w:val="kk-KZ"/>
        </w:rPr>
        <w:t xml:space="preserve"> – Натрий хлориді концентрациясының темірдің еруінің ток бойынша шығымына әсері: i</w:t>
      </w:r>
      <w:r w:rsidR="007948B3" w:rsidRPr="000F261C">
        <w:rPr>
          <w:rFonts w:ascii="Times New Roman" w:hAnsi="Times New Roman" w:cs="Times New Roman"/>
          <w:sz w:val="28"/>
          <w:szCs w:val="28"/>
          <w:vertAlign w:val="subscript"/>
          <w:lang w:val="kk-KZ"/>
        </w:rPr>
        <w:t>Ti</w:t>
      </w:r>
      <w:r w:rsidR="007948B3" w:rsidRPr="000F261C">
        <w:rPr>
          <w:rFonts w:ascii="Times New Roman" w:hAnsi="Times New Roman" w:cs="Times New Roman"/>
          <w:sz w:val="28"/>
          <w:szCs w:val="28"/>
          <w:lang w:val="kk-KZ"/>
        </w:rPr>
        <w:t xml:space="preserve"> = 20 кА/м</w:t>
      </w:r>
      <w:r w:rsidR="007948B3" w:rsidRPr="000F261C">
        <w:rPr>
          <w:rFonts w:ascii="Times New Roman" w:hAnsi="Times New Roman" w:cs="Times New Roman"/>
          <w:sz w:val="28"/>
          <w:szCs w:val="28"/>
          <w:vertAlign w:val="superscript"/>
          <w:lang w:val="kk-KZ"/>
        </w:rPr>
        <w:t>2</w:t>
      </w:r>
      <w:r w:rsidR="007948B3" w:rsidRPr="000F261C">
        <w:rPr>
          <w:rFonts w:ascii="Times New Roman" w:hAnsi="Times New Roman" w:cs="Times New Roman"/>
          <w:sz w:val="28"/>
          <w:szCs w:val="28"/>
          <w:lang w:val="kk-KZ"/>
        </w:rPr>
        <w:t>, i</w:t>
      </w:r>
      <w:r w:rsidR="007948B3" w:rsidRPr="000F261C">
        <w:rPr>
          <w:rFonts w:ascii="Times New Roman" w:hAnsi="Times New Roman" w:cs="Times New Roman"/>
          <w:sz w:val="28"/>
          <w:szCs w:val="28"/>
          <w:vertAlign w:val="subscript"/>
          <w:lang w:val="kk-KZ"/>
        </w:rPr>
        <w:t>Fe</w:t>
      </w:r>
      <w:r w:rsidR="007948B3" w:rsidRPr="000F261C">
        <w:rPr>
          <w:rFonts w:ascii="Times New Roman" w:hAnsi="Times New Roman" w:cs="Times New Roman"/>
          <w:sz w:val="28"/>
          <w:szCs w:val="28"/>
          <w:lang w:val="kk-KZ"/>
        </w:rPr>
        <w:t xml:space="preserve"> = 1000 А/м</w:t>
      </w:r>
      <w:r w:rsidR="007948B3" w:rsidRPr="000F261C">
        <w:rPr>
          <w:rFonts w:ascii="Times New Roman" w:hAnsi="Times New Roman" w:cs="Times New Roman"/>
          <w:sz w:val="28"/>
          <w:szCs w:val="28"/>
          <w:vertAlign w:val="superscript"/>
          <w:lang w:val="kk-KZ"/>
        </w:rPr>
        <w:t xml:space="preserve">2 </w:t>
      </w:r>
      <w:r w:rsidR="007948B3" w:rsidRPr="000F261C">
        <w:rPr>
          <w:rFonts w:ascii="Times New Roman" w:hAnsi="Times New Roman" w:cs="Times New Roman"/>
          <w:sz w:val="28"/>
          <w:szCs w:val="28"/>
          <w:lang w:val="kk-KZ"/>
        </w:rPr>
        <w:t>, τ= 0,5 сағ.</w:t>
      </w:r>
    </w:p>
    <w:p w14:paraId="34F27CE0" w14:textId="3E3E2951" w:rsidR="007948B3" w:rsidRPr="000F261C" w:rsidRDefault="000B4A40" w:rsidP="0068544B">
      <w:pPr>
        <w:spacing w:after="0"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rPr>
        <w:object w:dxaOrig="6765" w:dyaOrig="5205" w14:anchorId="60625DFB">
          <v:shape id="_x0000_i1038" type="#_x0000_t75" style="width:316.2pt;height:245.4pt" o:ole="">
            <v:imagedata r:id="rId61" o:title=""/>
          </v:shape>
          <o:OLEObject Type="Embed" ProgID="Origin95.Graph" ShapeID="_x0000_i1038" DrawAspect="Content" ObjectID="_1807426841" r:id="rId62"/>
        </w:object>
      </w:r>
    </w:p>
    <w:p w14:paraId="7B6FC2E4" w14:textId="393A005F" w:rsidR="007948B3" w:rsidRPr="000F261C" w:rsidRDefault="001A3536" w:rsidP="0068544B">
      <w:pPr>
        <w:spacing w:after="0"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kk-KZ"/>
        </w:rPr>
        <w:t>Сурет 4.7</w:t>
      </w:r>
      <w:r w:rsidR="007948B3" w:rsidRPr="000F261C">
        <w:rPr>
          <w:rFonts w:ascii="Times New Roman" w:hAnsi="Times New Roman" w:cs="Times New Roman"/>
          <w:sz w:val="28"/>
          <w:szCs w:val="28"/>
          <w:lang w:val="kk-KZ"/>
        </w:rPr>
        <w:t xml:space="preserve"> – Электролиз ұзақтығының (сағ) натрий хлоридінің сулы ерітінділеріндегі темірдің еруінің ток бойынша шығымына әсері: </w:t>
      </w:r>
      <w:r w:rsidR="007948B3" w:rsidRPr="000F261C">
        <w:rPr>
          <w:rFonts w:ascii="Times New Roman" w:hAnsi="Times New Roman" w:cs="Times New Roman"/>
          <w:sz w:val="28"/>
          <w:szCs w:val="28"/>
          <w:lang w:val="en-US"/>
        </w:rPr>
        <w:t>i</w:t>
      </w:r>
      <w:r w:rsidR="007948B3" w:rsidRPr="000F261C">
        <w:rPr>
          <w:rFonts w:ascii="Times New Roman" w:hAnsi="Times New Roman" w:cs="Times New Roman"/>
          <w:sz w:val="28"/>
          <w:szCs w:val="28"/>
          <w:vertAlign w:val="subscript"/>
          <w:lang w:val="kk-KZ"/>
        </w:rPr>
        <w:t>Ti</w:t>
      </w:r>
      <w:r w:rsidR="007948B3" w:rsidRPr="000F261C">
        <w:rPr>
          <w:rFonts w:ascii="Times New Roman" w:hAnsi="Times New Roman" w:cs="Times New Roman"/>
          <w:sz w:val="28"/>
          <w:szCs w:val="28"/>
          <w:lang w:val="kk-KZ"/>
        </w:rPr>
        <w:t xml:space="preserve"> = 20 кА/м</w:t>
      </w:r>
      <w:r w:rsidR="007948B3" w:rsidRPr="000F261C">
        <w:rPr>
          <w:rFonts w:ascii="Times New Roman" w:hAnsi="Times New Roman" w:cs="Times New Roman"/>
          <w:sz w:val="28"/>
          <w:szCs w:val="28"/>
          <w:vertAlign w:val="superscript"/>
          <w:lang w:val="kk-KZ"/>
        </w:rPr>
        <w:t>2</w:t>
      </w:r>
      <w:r w:rsidR="007948B3" w:rsidRPr="000F261C">
        <w:rPr>
          <w:rFonts w:ascii="Times New Roman" w:hAnsi="Times New Roman" w:cs="Times New Roman"/>
          <w:sz w:val="28"/>
          <w:szCs w:val="28"/>
          <w:lang w:val="kk-KZ"/>
        </w:rPr>
        <w:t>, i</w:t>
      </w:r>
      <w:r w:rsidR="007948B3" w:rsidRPr="000F261C">
        <w:rPr>
          <w:rFonts w:ascii="Times New Roman" w:hAnsi="Times New Roman" w:cs="Times New Roman"/>
          <w:sz w:val="28"/>
          <w:szCs w:val="28"/>
          <w:vertAlign w:val="subscript"/>
          <w:lang w:val="kk-KZ"/>
        </w:rPr>
        <w:t>Fe</w:t>
      </w:r>
      <w:r w:rsidR="007948B3" w:rsidRPr="000F261C">
        <w:rPr>
          <w:rFonts w:ascii="Times New Roman" w:hAnsi="Times New Roman" w:cs="Times New Roman"/>
          <w:sz w:val="28"/>
          <w:szCs w:val="28"/>
          <w:lang w:val="kk-KZ"/>
        </w:rPr>
        <w:t xml:space="preserve"> = 1000 А/м</w:t>
      </w:r>
      <w:r w:rsidR="007948B3" w:rsidRPr="000F261C">
        <w:rPr>
          <w:rFonts w:ascii="Times New Roman" w:hAnsi="Times New Roman" w:cs="Times New Roman"/>
          <w:sz w:val="28"/>
          <w:szCs w:val="28"/>
          <w:vertAlign w:val="superscript"/>
          <w:lang w:val="kk-KZ"/>
        </w:rPr>
        <w:t xml:space="preserve">2 </w:t>
      </w:r>
      <w:r w:rsidR="007948B3" w:rsidRPr="000F261C">
        <w:rPr>
          <w:rFonts w:ascii="Times New Roman" w:hAnsi="Times New Roman" w:cs="Times New Roman"/>
          <w:sz w:val="28"/>
          <w:szCs w:val="28"/>
          <w:lang w:val="kk-KZ"/>
        </w:rPr>
        <w:t xml:space="preserve">, C(NaCl)= 200 г/л, </w:t>
      </w:r>
      <w:r w:rsidR="007948B3" w:rsidRPr="000F261C">
        <w:rPr>
          <w:rFonts w:ascii="Times New Roman" w:hAnsi="Times New Roman" w:cs="Times New Roman"/>
          <w:sz w:val="28"/>
          <w:szCs w:val="28"/>
          <w:lang w:val="en-US"/>
        </w:rPr>
        <w:t>t=20°C</w:t>
      </w:r>
    </w:p>
    <w:p w14:paraId="456541F5" w14:textId="77777777" w:rsidR="00181D72" w:rsidRPr="000F261C" w:rsidRDefault="00181D72" w:rsidP="0068544B">
      <w:pPr>
        <w:spacing w:after="0" w:line="240" w:lineRule="auto"/>
        <w:contextualSpacing/>
        <w:jc w:val="center"/>
        <w:rPr>
          <w:rFonts w:ascii="Times New Roman" w:hAnsi="Times New Roman" w:cs="Times New Roman"/>
          <w:sz w:val="28"/>
          <w:szCs w:val="28"/>
          <w:lang w:val="en-US"/>
        </w:rPr>
      </w:pPr>
    </w:p>
    <w:p w14:paraId="09949380" w14:textId="42369282"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Тәжірибе ұзақтығының темірдің еруінің ток бойынша шығымына әсері зерт</w:t>
      </w:r>
      <w:r w:rsidR="00181D72" w:rsidRPr="000F261C">
        <w:rPr>
          <w:rFonts w:ascii="Times New Roman" w:hAnsi="Times New Roman" w:cs="Times New Roman"/>
          <w:sz w:val="28"/>
          <w:szCs w:val="28"/>
          <w:lang w:val="kk-KZ"/>
        </w:rPr>
        <w:t>телді. Электролиз уақыты 0,25-</w:t>
      </w:r>
      <w:r w:rsidRPr="000F261C">
        <w:rPr>
          <w:rFonts w:ascii="Times New Roman" w:hAnsi="Times New Roman" w:cs="Times New Roman"/>
          <w:sz w:val="28"/>
          <w:szCs w:val="28"/>
          <w:lang w:val="kk-KZ"/>
        </w:rPr>
        <w:t>1</w:t>
      </w:r>
      <w:r w:rsidR="001A3536" w:rsidRPr="000F261C">
        <w:rPr>
          <w:rFonts w:ascii="Times New Roman" w:hAnsi="Times New Roman" w:cs="Times New Roman"/>
          <w:sz w:val="28"/>
          <w:szCs w:val="28"/>
          <w:lang w:val="kk-KZ"/>
        </w:rPr>
        <w:t>,5 сағат аралығында өзгерді. 4.7</w:t>
      </w:r>
      <w:r w:rsidRPr="000F261C">
        <w:rPr>
          <w:rFonts w:ascii="Times New Roman" w:hAnsi="Times New Roman" w:cs="Times New Roman"/>
          <w:sz w:val="28"/>
          <w:szCs w:val="28"/>
          <w:lang w:val="kk-KZ"/>
        </w:rPr>
        <w:t>-суреттен тәуелділік қисығы максимумнан өтетінін көруге болады. Эксперименттің осы жағдайларында темірдің еруінің максималды ток бойынша шығымы шамамен 1 сағатта байқалады және ол шамамен 115% жетеді. Электролиз 1 сағаттан артық жалғ</w:t>
      </w:r>
      <w:r w:rsidR="00181D72" w:rsidRPr="000F261C">
        <w:rPr>
          <w:rFonts w:ascii="Times New Roman" w:hAnsi="Times New Roman" w:cs="Times New Roman"/>
          <w:sz w:val="28"/>
          <w:szCs w:val="28"/>
          <w:lang w:val="kk-KZ"/>
        </w:rPr>
        <w:t>асқан кезде</w:t>
      </w:r>
      <w:r w:rsidR="00D137F1" w:rsidRPr="000F261C">
        <w:rPr>
          <w:rFonts w:ascii="Times New Roman" w:hAnsi="Times New Roman" w:cs="Times New Roman"/>
          <w:sz w:val="28"/>
          <w:szCs w:val="28"/>
          <w:lang w:val="kk-KZ"/>
        </w:rPr>
        <w:t>,</w:t>
      </w:r>
      <w:r w:rsidR="00181D72" w:rsidRPr="000F261C">
        <w:rPr>
          <w:rFonts w:ascii="Times New Roman" w:hAnsi="Times New Roman" w:cs="Times New Roman"/>
          <w:sz w:val="28"/>
          <w:szCs w:val="28"/>
          <w:lang w:val="kk-KZ"/>
        </w:rPr>
        <w:t xml:space="preserve"> темірдің еруінің то</w:t>
      </w:r>
      <w:r w:rsidRPr="000F261C">
        <w:rPr>
          <w:rFonts w:ascii="Times New Roman" w:hAnsi="Times New Roman" w:cs="Times New Roman"/>
          <w:sz w:val="28"/>
          <w:szCs w:val="28"/>
          <w:lang w:val="kk-KZ"/>
        </w:rPr>
        <w:t>к</w:t>
      </w:r>
      <w:r w:rsidR="00181D72"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бойынша шығымы төмендейді</w:t>
      </w:r>
      <w:r w:rsidR="00D90290" w:rsidRPr="000F261C">
        <w:rPr>
          <w:rFonts w:ascii="Times New Roman" w:hAnsi="Times New Roman" w:cs="Times New Roman"/>
          <w:sz w:val="28"/>
          <w:szCs w:val="28"/>
          <w:lang w:val="kk-KZ"/>
        </w:rPr>
        <w:t xml:space="preserve"> және 1,5 сағат ішінде ТШ 78</w:t>
      </w:r>
      <w:r w:rsidR="00181D72"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ға дейін төмендей</w:t>
      </w:r>
      <w:r w:rsidR="00181D72" w:rsidRPr="000F261C">
        <w:rPr>
          <w:rFonts w:ascii="Times New Roman" w:hAnsi="Times New Roman" w:cs="Times New Roman"/>
          <w:sz w:val="28"/>
          <w:szCs w:val="28"/>
          <w:lang w:val="kk-KZ"/>
        </w:rPr>
        <w:t xml:space="preserve">ді. </w:t>
      </w:r>
      <w:r w:rsidRPr="000F261C">
        <w:rPr>
          <w:rFonts w:ascii="Times New Roman" w:hAnsi="Times New Roman" w:cs="Times New Roman"/>
          <w:sz w:val="28"/>
          <w:szCs w:val="28"/>
          <w:lang w:val="kk-KZ"/>
        </w:rPr>
        <w:t>Бұл темір электрод</w:t>
      </w:r>
      <w:r w:rsidR="007A6D28" w:rsidRPr="000F261C">
        <w:rPr>
          <w:rFonts w:ascii="Times New Roman" w:hAnsi="Times New Roman" w:cs="Times New Roman"/>
          <w:sz w:val="28"/>
          <w:szCs w:val="28"/>
          <w:lang w:val="kk-KZ"/>
        </w:rPr>
        <w:t>ы</w:t>
      </w:r>
      <w:r w:rsidRPr="000F261C">
        <w:rPr>
          <w:rFonts w:ascii="Times New Roman" w:hAnsi="Times New Roman" w:cs="Times New Roman"/>
          <w:sz w:val="28"/>
          <w:szCs w:val="28"/>
          <w:lang w:val="kk-KZ"/>
        </w:rPr>
        <w:t xml:space="preserve"> бетінің электролиз өнімдерімен пассив</w:t>
      </w:r>
      <w:r w:rsidR="00F56B6C" w:rsidRPr="000F261C">
        <w:rPr>
          <w:rFonts w:ascii="Times New Roman" w:hAnsi="Times New Roman" w:cs="Times New Roman"/>
          <w:sz w:val="28"/>
          <w:szCs w:val="28"/>
          <w:lang w:val="kk-KZ"/>
        </w:rPr>
        <w:t>телуімен</w:t>
      </w:r>
      <w:r w:rsidRPr="000F261C">
        <w:rPr>
          <w:rFonts w:ascii="Times New Roman" w:hAnsi="Times New Roman" w:cs="Times New Roman"/>
          <w:sz w:val="28"/>
          <w:szCs w:val="28"/>
          <w:lang w:val="kk-KZ"/>
        </w:rPr>
        <w:t xml:space="preserve"> байланысты сияқты.</w:t>
      </w:r>
    </w:p>
    <w:p w14:paraId="23EB53EB" w14:textId="272546E1"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Темірдің еруінің ток бойынша шығымының температураға тәуелділігі </w:t>
      </w:r>
      <w:r w:rsidR="00BB2B83" w:rsidRPr="000F261C">
        <w:rPr>
          <w:rFonts w:ascii="Times New Roman" w:hAnsi="Times New Roman" w:cs="Times New Roman"/>
          <w:sz w:val="28"/>
          <w:szCs w:val="28"/>
          <w:lang w:val="kk-KZ"/>
        </w:rPr>
        <w:t xml:space="preserve">4.8-суретте </w:t>
      </w:r>
      <w:r w:rsidRPr="000F261C">
        <w:rPr>
          <w:rFonts w:ascii="Times New Roman" w:hAnsi="Times New Roman" w:cs="Times New Roman"/>
          <w:sz w:val="28"/>
          <w:szCs w:val="28"/>
          <w:lang w:val="kk-KZ"/>
        </w:rPr>
        <w:t>келтірілген. Айта кету керек, 50-60°С</w:t>
      </w:r>
      <w:r w:rsidR="007A6D28" w:rsidRPr="000F261C">
        <w:rPr>
          <w:rFonts w:ascii="Times New Roman" w:hAnsi="Times New Roman" w:cs="Times New Roman"/>
          <w:sz w:val="28"/>
          <w:szCs w:val="28"/>
          <w:lang w:val="kk-KZ"/>
        </w:rPr>
        <w:t>-та</w:t>
      </w:r>
      <w:r w:rsidRPr="000F261C">
        <w:rPr>
          <w:rFonts w:ascii="Times New Roman" w:hAnsi="Times New Roman" w:cs="Times New Roman"/>
          <w:sz w:val="28"/>
          <w:szCs w:val="28"/>
          <w:lang w:val="kk-KZ"/>
        </w:rPr>
        <w:t xml:space="preserve"> және одан жоғары температурада темір оксидтері қалыптаса бастайды. </w:t>
      </w:r>
      <w:r w:rsidR="00BB2B83" w:rsidRPr="000F261C">
        <w:rPr>
          <w:rFonts w:ascii="Times New Roman" w:hAnsi="Times New Roman" w:cs="Times New Roman"/>
          <w:sz w:val="28"/>
          <w:szCs w:val="28"/>
          <w:lang w:val="kk-KZ"/>
        </w:rPr>
        <w:t xml:space="preserve">Температура </w:t>
      </w:r>
      <w:r w:rsidRPr="000F261C">
        <w:rPr>
          <w:rFonts w:ascii="Times New Roman" w:hAnsi="Times New Roman" w:cs="Times New Roman"/>
          <w:sz w:val="28"/>
          <w:szCs w:val="28"/>
          <w:lang w:val="kk-KZ"/>
        </w:rPr>
        <w:t xml:space="preserve">20-80°C </w:t>
      </w:r>
      <w:r w:rsidR="00F110E0" w:rsidRPr="000F261C">
        <w:rPr>
          <w:rFonts w:ascii="Times New Roman" w:hAnsi="Times New Roman" w:cs="Times New Roman"/>
          <w:sz w:val="28"/>
          <w:szCs w:val="28"/>
          <w:lang w:val="kk-KZ"/>
        </w:rPr>
        <w:t xml:space="preserve">аралығында </w:t>
      </w:r>
      <w:r w:rsidR="00BB2B83" w:rsidRPr="000F261C">
        <w:rPr>
          <w:rFonts w:ascii="Times New Roman" w:hAnsi="Times New Roman" w:cs="Times New Roman"/>
          <w:sz w:val="28"/>
          <w:szCs w:val="28"/>
          <w:lang w:val="kk-KZ"/>
        </w:rPr>
        <w:t>болғанда</w:t>
      </w:r>
      <w:r w:rsidR="007A6D28" w:rsidRPr="000F261C">
        <w:rPr>
          <w:rFonts w:ascii="Times New Roman" w:hAnsi="Times New Roman" w:cs="Times New Roman"/>
          <w:sz w:val="28"/>
          <w:szCs w:val="28"/>
          <w:lang w:val="kk-KZ"/>
        </w:rPr>
        <w:t>,</w:t>
      </w:r>
      <w:r w:rsidR="00BB2B83" w:rsidRPr="000F261C">
        <w:rPr>
          <w:rFonts w:ascii="Times New Roman" w:hAnsi="Times New Roman" w:cs="Times New Roman"/>
          <w:sz w:val="28"/>
          <w:szCs w:val="28"/>
          <w:lang w:val="kk-KZ"/>
        </w:rPr>
        <w:t xml:space="preserve"> </w:t>
      </w:r>
      <w:r w:rsidR="00F110E0" w:rsidRPr="000F261C">
        <w:rPr>
          <w:rFonts w:ascii="Times New Roman" w:hAnsi="Times New Roman" w:cs="Times New Roman"/>
          <w:sz w:val="28"/>
          <w:szCs w:val="28"/>
          <w:lang w:val="kk-KZ"/>
        </w:rPr>
        <w:t xml:space="preserve">ток </w:t>
      </w:r>
      <w:r w:rsidR="00BB2B83" w:rsidRPr="000F261C">
        <w:rPr>
          <w:rFonts w:ascii="Times New Roman" w:hAnsi="Times New Roman" w:cs="Times New Roman"/>
          <w:sz w:val="28"/>
          <w:szCs w:val="28"/>
          <w:lang w:val="kk-KZ"/>
        </w:rPr>
        <w:t>бойынша шығым</w:t>
      </w:r>
      <w:r w:rsidR="00F110E0" w:rsidRPr="000F261C">
        <w:rPr>
          <w:rFonts w:ascii="Times New Roman" w:hAnsi="Times New Roman" w:cs="Times New Roman"/>
          <w:sz w:val="28"/>
          <w:szCs w:val="28"/>
          <w:lang w:val="kk-KZ"/>
        </w:rPr>
        <w:t xml:space="preserve"> 100%-</w:t>
      </w:r>
      <w:r w:rsidRPr="000F261C">
        <w:rPr>
          <w:rFonts w:ascii="Times New Roman" w:hAnsi="Times New Roman" w:cs="Times New Roman"/>
          <w:sz w:val="28"/>
          <w:szCs w:val="28"/>
          <w:lang w:val="kk-KZ"/>
        </w:rPr>
        <w:t>дан асады. Бұл құбылыс темір бетіндегі айнымалы токтың анодты</w:t>
      </w:r>
      <w:r w:rsidR="00BB2B83" w:rsidRPr="000F261C">
        <w:rPr>
          <w:rFonts w:ascii="Times New Roman" w:hAnsi="Times New Roman" w:cs="Times New Roman"/>
          <w:sz w:val="28"/>
          <w:szCs w:val="28"/>
          <w:lang w:val="kk-KZ"/>
        </w:rPr>
        <w:t>қ</w:t>
      </w:r>
      <w:r w:rsidRPr="000F261C">
        <w:rPr>
          <w:rFonts w:ascii="Times New Roman" w:hAnsi="Times New Roman" w:cs="Times New Roman"/>
          <w:sz w:val="28"/>
          <w:szCs w:val="28"/>
          <w:lang w:val="kk-KZ"/>
        </w:rPr>
        <w:t xml:space="preserve"> жартылай периодының басында су молекулалары реакция (4.6) арқылы ішінара тотығатындығымен түсіндіріледі.</w:t>
      </w:r>
    </w:p>
    <w:p w14:paraId="15FF1D9D"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771FCF32" w14:textId="2E77D951" w:rsidR="007948B3" w:rsidRPr="000F261C" w:rsidRDefault="008505FC" w:rsidP="006D4D91">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006D4D91"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vertAlign w:val="superscript"/>
          <w:lang w:val="kk-KZ"/>
        </w:rPr>
        <w:t xml:space="preserve">          </w:t>
      </w:r>
      <w:r w:rsidR="00170624" w:rsidRPr="000F261C">
        <w:rPr>
          <w:rFonts w:ascii="Times New Roman" w:hAnsi="Times New Roman" w:cs="Times New Roman"/>
          <w:sz w:val="28"/>
          <w:szCs w:val="28"/>
          <w:vertAlign w:val="superscript"/>
          <w:lang w:val="kk-KZ"/>
        </w:rPr>
        <w:t xml:space="preserve">      </w:t>
      </w:r>
      <w:r w:rsidR="007948B3" w:rsidRPr="000F261C">
        <w:rPr>
          <w:rFonts w:ascii="Times New Roman" w:hAnsi="Times New Roman" w:cs="Times New Roman"/>
          <w:sz w:val="28"/>
          <w:szCs w:val="28"/>
          <w:vertAlign w:val="superscript"/>
          <w:lang w:val="kk-KZ"/>
        </w:rPr>
        <w:t xml:space="preserve">                                                </w:t>
      </w:r>
      <w:r w:rsidR="000B02AE" w:rsidRPr="000F261C">
        <w:rPr>
          <w:rFonts w:ascii="Times New Roman" w:hAnsi="Times New Roman" w:cs="Times New Roman"/>
          <w:sz w:val="28"/>
          <w:szCs w:val="28"/>
          <w:vertAlign w:val="superscript"/>
          <w:lang w:val="kk-KZ"/>
        </w:rPr>
        <w:t xml:space="preserve">         </w:t>
      </w:r>
      <w:r w:rsidR="007948B3" w:rsidRPr="000F261C">
        <w:rPr>
          <w:rFonts w:ascii="Times New Roman" w:hAnsi="Times New Roman" w:cs="Times New Roman"/>
          <w:sz w:val="28"/>
          <w:szCs w:val="28"/>
          <w:vertAlign w:val="superscript"/>
          <w:lang w:val="kk-KZ"/>
        </w:rPr>
        <w:t xml:space="preserve">                          </w:t>
      </w:r>
      <w:r w:rsidR="007948B3" w:rsidRPr="000F261C">
        <w:rPr>
          <w:rFonts w:ascii="Times New Roman" w:hAnsi="Times New Roman" w:cs="Times New Roman"/>
          <w:sz w:val="28"/>
          <w:szCs w:val="28"/>
          <w:lang w:val="kk-KZ"/>
        </w:rPr>
        <w:t xml:space="preserve"> (4.6)</w:t>
      </w:r>
    </w:p>
    <w:p w14:paraId="1A5CB617"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vertAlign w:val="superscript"/>
          <w:lang w:val="kk-KZ"/>
        </w:rPr>
      </w:pPr>
    </w:p>
    <w:p w14:paraId="71C24CD2" w14:textId="2D515E86" w:rsidR="007948B3" w:rsidRPr="000F261C" w:rsidRDefault="0068544B"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w:t>
      </w:r>
      <w:r w:rsidR="007948B3" w:rsidRPr="000F261C">
        <w:rPr>
          <w:rFonts w:ascii="Times New Roman" w:hAnsi="Times New Roman" w:cs="Times New Roman"/>
          <w:sz w:val="28"/>
          <w:szCs w:val="28"/>
          <w:lang w:val="kk-KZ"/>
        </w:rPr>
        <w:t>ұл</w:t>
      </w:r>
      <w:r w:rsidR="00055C3C" w:rsidRPr="000F261C">
        <w:rPr>
          <w:rFonts w:ascii="Times New Roman" w:hAnsi="Times New Roman" w:cs="Times New Roman"/>
          <w:sz w:val="28"/>
          <w:szCs w:val="28"/>
          <w:lang w:val="kk-KZ"/>
        </w:rPr>
        <w:t xml:space="preserve"> жағдайда электродтар аралығындағы </w:t>
      </w:r>
      <w:r w:rsidR="007948B3" w:rsidRPr="000F261C">
        <w:rPr>
          <w:rFonts w:ascii="Times New Roman" w:hAnsi="Times New Roman" w:cs="Times New Roman"/>
          <w:sz w:val="28"/>
          <w:szCs w:val="28"/>
          <w:lang w:val="kk-KZ"/>
        </w:rPr>
        <w:t>кеңістіктегі электролит қышқылданады және осыған байланысты темірдің химиялық еруі жүреді. Сонымен қатар, реакция (4.6)</w:t>
      </w:r>
      <w:r w:rsidR="00052914" w:rsidRPr="000F261C">
        <w:rPr>
          <w:rFonts w:ascii="Times New Roman" w:hAnsi="Times New Roman" w:cs="Times New Roman"/>
          <w:sz w:val="28"/>
          <w:szCs w:val="28"/>
          <w:lang w:val="kk-KZ"/>
        </w:rPr>
        <w:t xml:space="preserve"> нәтижесінде пайда болған оттек</w:t>
      </w:r>
      <w:r w:rsidR="007948B3" w:rsidRPr="000F261C">
        <w:rPr>
          <w:rFonts w:ascii="Times New Roman" w:hAnsi="Times New Roman" w:cs="Times New Roman"/>
          <w:sz w:val="28"/>
          <w:szCs w:val="28"/>
          <w:lang w:val="kk-KZ"/>
        </w:rPr>
        <w:t xml:space="preserve"> беті белсенді болған темірді тотықтыра алады:</w:t>
      </w:r>
    </w:p>
    <w:p w14:paraId="22734027" w14:textId="77777777" w:rsidR="006D4D91" w:rsidRPr="000F261C" w:rsidRDefault="006D4D91" w:rsidP="007948B3">
      <w:pPr>
        <w:spacing w:after="0" w:line="240" w:lineRule="auto"/>
        <w:ind w:firstLine="567"/>
        <w:contextualSpacing/>
        <w:jc w:val="both"/>
        <w:rPr>
          <w:rFonts w:ascii="Times New Roman" w:hAnsi="Times New Roman" w:cs="Times New Roman"/>
          <w:sz w:val="28"/>
          <w:szCs w:val="28"/>
          <w:lang w:val="kk-KZ"/>
        </w:rPr>
      </w:pPr>
    </w:p>
    <w:p w14:paraId="460A0488" w14:textId="241C9CC5" w:rsidR="007948B3" w:rsidRPr="000F261C" w:rsidRDefault="008505FC" w:rsidP="006D4D91">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4Fe+3O</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→2Fe</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oMath>
      <w:r w:rsidR="006D4D91"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w:t>
      </w:r>
      <w:r w:rsidR="00170624"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w:t>
      </w:r>
      <w:r w:rsidR="000B02AE"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(4.7)</w:t>
      </w:r>
    </w:p>
    <w:p w14:paraId="095CB325"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44514ED5" w14:textId="6C85C683"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Мұның бәрі жалпы ток шығымының айқын жоғарылауына әкеледі.</w:t>
      </w:r>
    </w:p>
    <w:p w14:paraId="7E4A2AA6" w14:textId="77777777" w:rsidR="007948B3" w:rsidRPr="000F261C" w:rsidRDefault="007948B3" w:rsidP="0068544B">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rPr>
        <w:object w:dxaOrig="6765" w:dyaOrig="5205" w14:anchorId="38BC4DCF">
          <v:shape id="_x0000_i1039" type="#_x0000_t75" style="width:324.6pt;height:250.8pt" o:ole="">
            <v:imagedata r:id="rId63" o:title=""/>
          </v:shape>
          <o:OLEObject Type="Embed" ProgID="Origin95.Graph" ShapeID="_x0000_i1039" DrawAspect="Content" ObjectID="_1807426842" r:id="rId64"/>
        </w:object>
      </w:r>
    </w:p>
    <w:p w14:paraId="7E532A5F" w14:textId="5E526063" w:rsidR="007948B3" w:rsidRPr="000F261C" w:rsidRDefault="00052914" w:rsidP="0068544B">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4.8</w:t>
      </w:r>
      <w:r w:rsidR="0068544B" w:rsidRPr="000F261C">
        <w:rPr>
          <w:rFonts w:ascii="Times New Roman" w:hAnsi="Times New Roman" w:cs="Times New Roman"/>
          <w:sz w:val="28"/>
          <w:szCs w:val="28"/>
          <w:lang w:val="kk-KZ"/>
        </w:rPr>
        <w:t xml:space="preserve"> – </w:t>
      </w:r>
      <w:r w:rsidR="007948B3" w:rsidRPr="000F261C">
        <w:rPr>
          <w:rFonts w:ascii="Times New Roman" w:hAnsi="Times New Roman" w:cs="Times New Roman"/>
          <w:sz w:val="28"/>
          <w:szCs w:val="28"/>
          <w:lang w:val="kk-KZ"/>
        </w:rPr>
        <w:t>Ерітіндінің температурасының айнымалы ток поляризациясы кезіндегі темірдің еруінің ток бойынша шығымына әсері (i</w:t>
      </w:r>
      <w:r w:rsidR="007948B3" w:rsidRPr="000F261C">
        <w:rPr>
          <w:rFonts w:ascii="Times New Roman" w:hAnsi="Times New Roman" w:cs="Times New Roman"/>
          <w:sz w:val="28"/>
          <w:szCs w:val="28"/>
          <w:vertAlign w:val="subscript"/>
          <w:lang w:val="kk-KZ"/>
        </w:rPr>
        <w:t>Ti</w:t>
      </w:r>
      <w:r w:rsidR="007948B3" w:rsidRPr="000F261C">
        <w:rPr>
          <w:rFonts w:ascii="Times New Roman" w:hAnsi="Times New Roman" w:cs="Times New Roman"/>
          <w:sz w:val="28"/>
          <w:szCs w:val="28"/>
          <w:lang w:val="kk-KZ"/>
        </w:rPr>
        <w:t xml:space="preserve"> = 20 кА/м</w:t>
      </w:r>
      <w:r w:rsidR="007948B3" w:rsidRPr="000F261C">
        <w:rPr>
          <w:rFonts w:ascii="Times New Roman" w:hAnsi="Times New Roman" w:cs="Times New Roman"/>
          <w:sz w:val="28"/>
          <w:szCs w:val="28"/>
          <w:vertAlign w:val="superscript"/>
          <w:lang w:val="kk-KZ"/>
        </w:rPr>
        <w:t>2</w:t>
      </w:r>
      <w:r w:rsidR="007948B3" w:rsidRPr="000F261C">
        <w:rPr>
          <w:rFonts w:ascii="Times New Roman" w:hAnsi="Times New Roman" w:cs="Times New Roman"/>
          <w:sz w:val="28"/>
          <w:szCs w:val="28"/>
          <w:lang w:val="kk-KZ"/>
        </w:rPr>
        <w:t>, i</w:t>
      </w:r>
      <w:r w:rsidR="007948B3" w:rsidRPr="000F261C">
        <w:rPr>
          <w:rFonts w:ascii="Times New Roman" w:hAnsi="Times New Roman" w:cs="Times New Roman"/>
          <w:sz w:val="28"/>
          <w:szCs w:val="28"/>
          <w:vertAlign w:val="subscript"/>
          <w:lang w:val="kk-KZ"/>
        </w:rPr>
        <w:t>Fe</w:t>
      </w:r>
      <w:r w:rsidR="007948B3" w:rsidRPr="000F261C">
        <w:rPr>
          <w:rFonts w:ascii="Times New Roman" w:hAnsi="Times New Roman" w:cs="Times New Roman"/>
          <w:sz w:val="28"/>
          <w:szCs w:val="28"/>
          <w:lang w:val="kk-KZ"/>
        </w:rPr>
        <w:t xml:space="preserve"> = 1000 А/м</w:t>
      </w:r>
      <w:r w:rsidR="007948B3" w:rsidRPr="000F261C">
        <w:rPr>
          <w:rFonts w:ascii="Times New Roman" w:hAnsi="Times New Roman" w:cs="Times New Roman"/>
          <w:sz w:val="28"/>
          <w:szCs w:val="28"/>
          <w:vertAlign w:val="superscript"/>
          <w:lang w:val="kk-KZ"/>
        </w:rPr>
        <w:t xml:space="preserve">2 </w:t>
      </w:r>
      <w:r w:rsidR="007948B3" w:rsidRPr="000F261C">
        <w:rPr>
          <w:rFonts w:ascii="Times New Roman" w:hAnsi="Times New Roman" w:cs="Times New Roman"/>
          <w:sz w:val="28"/>
          <w:szCs w:val="28"/>
          <w:lang w:val="kk-KZ"/>
        </w:rPr>
        <w:t>, C(NaCl)= 200 г/л)</w:t>
      </w:r>
    </w:p>
    <w:p w14:paraId="1948AA8E" w14:textId="77777777" w:rsidR="001A46B2" w:rsidRPr="000F261C" w:rsidRDefault="001A46B2" w:rsidP="0068544B">
      <w:pPr>
        <w:spacing w:after="0" w:line="240" w:lineRule="auto"/>
        <w:contextualSpacing/>
        <w:jc w:val="center"/>
        <w:rPr>
          <w:rFonts w:ascii="Times New Roman" w:hAnsi="Times New Roman" w:cs="Times New Roman"/>
          <w:sz w:val="28"/>
          <w:szCs w:val="28"/>
          <w:lang w:val="kk-KZ"/>
        </w:rPr>
      </w:pPr>
    </w:p>
    <w:p w14:paraId="538BC8D1" w14:textId="579EDD9B" w:rsidR="00C345AB" w:rsidRPr="000F261C" w:rsidRDefault="00C345AB"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4.2.2 Темір электродын ерітуді айнымалы токтың екі жартылай периодын қолдану арқылы жүргізу</w:t>
      </w:r>
    </w:p>
    <w:p w14:paraId="2F994A70" w14:textId="2FCA56D4" w:rsidR="00D016E3" w:rsidRPr="000F261C" w:rsidRDefault="00D016E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Процесті қарқындату мақсатында біз айнымалы токтың екі жартылай периодын бір уақытта пайдалануға мүмкіндік жасайтын қондырғы жинадық. Қондырғының сызба-нұсқасы 2-тарауда, 2.4-суретте келтірілген. Осы қондырғының принципиалды түрдегі сызба-нұсқасын</w:t>
      </w:r>
      <w:r w:rsidR="00E60366"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процесті түсіндіру оңай болу үшін осы тарауда да к</w:t>
      </w:r>
      <w:r w:rsidR="007F4541" w:rsidRPr="000F261C">
        <w:rPr>
          <w:rFonts w:ascii="Times New Roman" w:hAnsi="Times New Roman" w:cs="Times New Roman"/>
          <w:sz w:val="28"/>
          <w:szCs w:val="28"/>
          <w:lang w:val="kk-KZ"/>
        </w:rPr>
        <w:t xml:space="preserve">елтіруді ұйғардық (4.9-сурет). </w:t>
      </w:r>
      <w:r w:rsidRPr="000F261C">
        <w:rPr>
          <w:rFonts w:ascii="Times New Roman" w:hAnsi="Times New Roman" w:cs="Times New Roman"/>
          <w:sz w:val="28"/>
          <w:szCs w:val="28"/>
          <w:lang w:val="kk-KZ"/>
        </w:rPr>
        <w:t>Бұл кезде де  электролит ретінде натрий хлориді ерітіндісі қолданылды. Схемада көрсетілген электролизерлер бір-бірімен параллель түрде жалғанды. Осындай жағдайда темір электродының еруі айнымалы токтың екі жартылай пе</w:t>
      </w:r>
      <w:r w:rsidR="00E60366" w:rsidRPr="000F261C">
        <w:rPr>
          <w:rFonts w:ascii="Times New Roman" w:hAnsi="Times New Roman" w:cs="Times New Roman"/>
          <w:sz w:val="28"/>
          <w:szCs w:val="28"/>
          <w:lang w:val="kk-KZ"/>
        </w:rPr>
        <w:t>риодында  іске асып отырады. Бұл</w:t>
      </w:r>
      <w:r w:rsidRPr="000F261C">
        <w:rPr>
          <w:rFonts w:ascii="Times New Roman" w:hAnsi="Times New Roman" w:cs="Times New Roman"/>
          <w:sz w:val="28"/>
          <w:szCs w:val="28"/>
          <w:lang w:val="kk-KZ"/>
        </w:rPr>
        <w:t xml:space="preserve"> процесті жүргізу мақсатында ұсынылып отырған қондырғы бізде алғаш рет пайдаланылды. </w:t>
      </w:r>
    </w:p>
    <w:p w14:paraId="7BDD4454" w14:textId="2E01A174" w:rsidR="00EB248A" w:rsidRPr="000F261C" w:rsidRDefault="00EB248A" w:rsidP="00EB248A">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0F9BB53D" wp14:editId="26894415">
            <wp:extent cx="4010891" cy="1828094"/>
            <wp:effectExtent l="0" t="0" r="0" b="1270"/>
            <wp:docPr id="2069364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8097" cy="1840494"/>
                    </a:xfrm>
                    <a:prstGeom prst="rect">
                      <a:avLst/>
                    </a:prstGeom>
                    <a:noFill/>
                    <a:ln>
                      <a:noFill/>
                    </a:ln>
                  </pic:spPr>
                </pic:pic>
              </a:graphicData>
            </a:graphic>
          </wp:inline>
        </w:drawing>
      </w:r>
    </w:p>
    <w:p w14:paraId="11A19163" w14:textId="004160CB" w:rsidR="00EB248A" w:rsidRPr="000F261C" w:rsidRDefault="00EB248A" w:rsidP="00846849">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4.9 – Өндірістік айнымалы токтың анодты және катодты жартылай периодтарында темірді ерітуге арналған қондырғының схемасы: 1 және</w:t>
      </w:r>
      <w:r w:rsidR="00846849" w:rsidRPr="000F261C">
        <w:rPr>
          <w:rFonts w:ascii="Times New Roman" w:hAnsi="Times New Roman" w:cs="Times New Roman"/>
          <w:sz w:val="28"/>
          <w:szCs w:val="28"/>
          <w:lang w:val="kk-KZ"/>
        </w:rPr>
        <w:t xml:space="preserve"> 2 – </w:t>
      </w:r>
      <w:r w:rsidRPr="000F261C">
        <w:rPr>
          <w:rFonts w:ascii="Times New Roman" w:hAnsi="Times New Roman" w:cs="Times New Roman"/>
          <w:sz w:val="28"/>
          <w:szCs w:val="28"/>
          <w:lang w:val="kk-KZ"/>
        </w:rPr>
        <w:t>бірінші және екінші электролизерлер; 3 – титан электродтары; 4</w:t>
      </w:r>
      <w:r w:rsidR="00846849"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темір электродтары; 5 – айнымалы ток көзі; 6 – амперметр; 7 – кілт</w:t>
      </w:r>
    </w:p>
    <w:p w14:paraId="3F2B01ED" w14:textId="77777777"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Осы көрсетілген сызба-нұсқаны пайдаланып, біз айнымалы токтың екі жартылай периодын қолдана отырып эксперименттер жүргіздік.</w:t>
      </w:r>
    </w:p>
    <w:p w14:paraId="6FF5B8E9" w14:textId="012F687B"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гидроксидінің түзілу процесінің тиімділігі электрохимиялық тізбекте екінші электролизер бірінші электролизерге параллель қосылып, а</w:t>
      </w:r>
      <w:r w:rsidR="0061162F" w:rsidRPr="000F261C">
        <w:rPr>
          <w:rFonts w:ascii="Times New Roman" w:hAnsi="Times New Roman" w:cs="Times New Roman"/>
          <w:sz w:val="28"/>
          <w:szCs w:val="28"/>
          <w:lang w:val="kk-KZ"/>
        </w:rPr>
        <w:t>йнымалы токтың екі жартылай пери</w:t>
      </w:r>
      <w:r w:rsidRPr="000F261C">
        <w:rPr>
          <w:rFonts w:ascii="Times New Roman" w:hAnsi="Times New Roman" w:cs="Times New Roman"/>
          <w:sz w:val="28"/>
          <w:szCs w:val="28"/>
          <w:lang w:val="kk-KZ"/>
        </w:rPr>
        <w:t>одтары қолданылатындығына байланысты артады.</w:t>
      </w:r>
    </w:p>
    <w:p w14:paraId="40C3BE5A" w14:textId="76389266"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Бірінші электролизерде темір электроды (3) анодтық жартылай периодта болған жағдайда, ол реакция (4.1) арқылы темір иондарын түзе отырып ериді. Бұл кезде титан электроды катодтық жартылай периодта болады және оның бетінде реакция (4.3) арқылы сутек бөлінеді, ал электродтар арасындағы  кеңістікте гидроксил ионда</w:t>
      </w:r>
      <w:r w:rsidR="0061162F" w:rsidRPr="000F261C">
        <w:rPr>
          <w:rFonts w:ascii="Times New Roman" w:hAnsi="Times New Roman" w:cs="Times New Roman"/>
          <w:sz w:val="28"/>
          <w:szCs w:val="28"/>
          <w:lang w:val="kk-KZ"/>
        </w:rPr>
        <w:t>ры түзіледі. Тиісінше, электрод</w:t>
      </w:r>
      <w:r w:rsidRPr="000F261C">
        <w:rPr>
          <w:rFonts w:ascii="Times New Roman" w:hAnsi="Times New Roman" w:cs="Times New Roman"/>
          <w:sz w:val="28"/>
          <w:szCs w:val="28"/>
          <w:lang w:val="kk-KZ"/>
        </w:rPr>
        <w:t>аралық кеңістікте темір (ІІ) иондары мен гидроксил иондары реакция (4.4) арқылы темір гидроксиді түзу үшін өзара әрекеттеседі.</w:t>
      </w:r>
    </w:p>
    <w:p w14:paraId="306A5857" w14:textId="73A248DF"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Тізбек арқылы 50 Гц жиіліктегі айнымалы ток </w:t>
      </w:r>
      <w:r w:rsidR="00DC6FBD" w:rsidRPr="000F261C">
        <w:rPr>
          <w:rFonts w:ascii="Times New Roman" w:hAnsi="Times New Roman" w:cs="Times New Roman"/>
          <w:sz w:val="28"/>
          <w:szCs w:val="28"/>
          <w:lang w:val="kk-KZ"/>
        </w:rPr>
        <w:t>өтуде</w:t>
      </w:r>
      <w:r w:rsidRPr="000F261C">
        <w:rPr>
          <w:rFonts w:ascii="Times New Roman" w:hAnsi="Times New Roman" w:cs="Times New Roman"/>
          <w:sz w:val="28"/>
          <w:szCs w:val="28"/>
          <w:lang w:val="kk-KZ"/>
        </w:rPr>
        <w:t>, осыған байланысты ток бағыты үнемі өзгеріп отырады. Бірінші электролизерде темір электроды катодтық жартылай периодта, ал титан электроды анодтық жартылай периодта болған жағдайда, титан сымы электродының бетінде жоғары ток тығыздығында Ti</w:t>
      </w:r>
      <w:r w:rsidRPr="000F261C">
        <w:rPr>
          <w:rFonts w:ascii="Times New Roman" w:hAnsi="Times New Roman" w:cs="Times New Roman"/>
          <w:sz w:val="28"/>
          <w:szCs w:val="28"/>
          <w:vertAlign w:val="subscript"/>
          <w:lang w:val="kk-KZ"/>
        </w:rPr>
        <w:t>x</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y</w:t>
      </w:r>
      <w:r w:rsidRPr="000F261C">
        <w:rPr>
          <w:rFonts w:ascii="Times New Roman" w:hAnsi="Times New Roman" w:cs="Times New Roman"/>
          <w:sz w:val="28"/>
          <w:szCs w:val="28"/>
          <w:lang w:val="kk-KZ"/>
        </w:rPr>
        <w:t xml:space="preserve"> құрамды жұқа оксид қабаты бірден пайда болады. Бұл оксидті пленка жартылай өткізгіштік қасиетке ие және осы бағытта электролизер арқылы ток ағымы тоқтайды. Осы кезде ток екінші электролизер арқылы жүре бастайды және параллель қосылған екінші электролизерде темір электроды анодтық жартылай периодта болғандықтан, ол реакция (4.1) арқылы темір (ІІ) иондарын түзу үшін ериді. Титан электроды осы сәтте катодтық жартылай периодта болады және оның бетінде сутек бөлінеді. Содан кейін химиялық реакция арқылы темір (ІІ) гидроксиді түзіледі.</w:t>
      </w:r>
    </w:p>
    <w:p w14:paraId="7ACBCCAE" w14:textId="2C5E7E12"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 кезінде орын</w:t>
      </w:r>
      <w:r w:rsidR="00DF446F" w:rsidRPr="000F261C">
        <w:rPr>
          <w:rFonts w:ascii="Times New Roman" w:hAnsi="Times New Roman" w:cs="Times New Roman"/>
          <w:sz w:val="28"/>
          <w:szCs w:val="28"/>
          <w:lang w:val="kk-KZ"/>
        </w:rPr>
        <w:t xml:space="preserve"> алатын процестерді сипаттайық. </w:t>
      </w:r>
      <w:r w:rsidRPr="000F261C">
        <w:rPr>
          <w:rFonts w:ascii="Times New Roman" w:hAnsi="Times New Roman" w:cs="Times New Roman"/>
          <w:sz w:val="28"/>
          <w:szCs w:val="28"/>
          <w:lang w:val="kk-KZ"/>
        </w:rPr>
        <w:t xml:space="preserve">Әрбір электролизерге «титан және темір» электрод жұбы батырылады. </w:t>
      </w:r>
      <w:r w:rsidRPr="000F261C">
        <w:rPr>
          <w:rFonts w:ascii="Times New Roman" w:hAnsi="Times New Roman" w:cs="Times New Roman"/>
          <w:sz w:val="28"/>
          <w:szCs w:val="28"/>
        </w:rPr>
        <w:t>Титан электроды жұқа сым түрінде, темір электрод</w:t>
      </w:r>
      <w:r w:rsidRPr="000F261C">
        <w:rPr>
          <w:rFonts w:ascii="Times New Roman" w:hAnsi="Times New Roman" w:cs="Times New Roman"/>
          <w:sz w:val="28"/>
          <w:szCs w:val="28"/>
          <w:lang w:val="kk-KZ"/>
        </w:rPr>
        <w:t>ы</w:t>
      </w:r>
      <w:r w:rsidRPr="000F261C">
        <w:rPr>
          <w:rFonts w:ascii="Times New Roman" w:hAnsi="Times New Roman" w:cs="Times New Roman"/>
          <w:sz w:val="28"/>
          <w:szCs w:val="28"/>
        </w:rPr>
        <w:t xml:space="preserve"> пластина түрінде қолданылады. Екі электролизердегі электродтардың орналасу реті әртүрлі.</w:t>
      </w:r>
      <w:r w:rsidRPr="000F261C">
        <w:rPr>
          <w:rFonts w:ascii="Times New Roman" w:hAnsi="Times New Roman" w:cs="Times New Roman"/>
          <w:sz w:val="28"/>
          <w:szCs w:val="28"/>
          <w:lang w:val="kk-KZ"/>
        </w:rPr>
        <w:t xml:space="preserve"> Электролизерлер шартты түрде «бірінші» және «екінші» деп аталады, сондай-ақ электродтар да шартты түрде «бірінші электрод» және «екінші электрод» деп аталады. Бірінші электролизерде бірінші электрод-темір, екіншісі-титан болып табылады. Екінші электролизерде электродтар керісінше орналасады, яғни бірінші электрод</w:t>
      </w:r>
      <w:r w:rsidR="0061162F"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lang w:val="kk-KZ"/>
        </w:rPr>
        <w:t>титан, екіншісі</w:t>
      </w:r>
      <w:r w:rsidR="00170624"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lang w:val="kk-KZ"/>
        </w:rPr>
        <w:t>темір.</w:t>
      </w:r>
      <w:r w:rsidR="0017062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Айнымалы ток жүйеге</w:t>
      </w:r>
      <w:r w:rsidR="0017062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ЛАТР зертханалық автотрансформаторының көмегімен жіберіледі. Электрохимиялық тізбек арқылы айнымалы ток өткізген кезде, екі электролизердегі әрбір электрод кезектесіп анодтық, содан кейін катодтық жартылай периодта болады.</w:t>
      </w:r>
    </w:p>
    <w:p w14:paraId="77782F8F" w14:textId="70B2565B"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Берілген схемаға сәйкес (4.9-сурет), бірінші электролизерде (1) бірінші электрод</w:t>
      </w:r>
      <w:r w:rsidR="0061162F"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lang w:val="kk-KZ"/>
        </w:rPr>
        <w:t>темір (4), екінші электрод</w:t>
      </w:r>
      <w:r w:rsidR="0061162F"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lang w:val="kk-KZ"/>
        </w:rPr>
        <w:t>титан (3), ал екінші электролизерде (2) бірінші электрод</w:t>
      </w:r>
      <w:r w:rsidR="0061162F"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lang w:val="kk-KZ"/>
        </w:rPr>
        <w:t>титан (3), екіншісі</w:t>
      </w:r>
      <w:r w:rsidR="0061162F"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lang w:val="kk-KZ"/>
        </w:rPr>
        <w:t>темір (4) болып табылады.</w:t>
      </w:r>
    </w:p>
    <w:p w14:paraId="58C586FF" w14:textId="77777777"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Электролиз титан мен темір электродтарындағы әртүрлі ток тығыздықтарында жүргізілді. Темірдің еруінің ток бойынша шығымы әр электролизер үшін айнымалы токтың анодтық жартылай периодында бөлек есептелді. Процесс барысында екі электролизерде де 50°С-тан төмен </w:t>
      </w:r>
      <w:r w:rsidRPr="000F261C">
        <w:rPr>
          <w:rFonts w:ascii="Times New Roman" w:hAnsi="Times New Roman" w:cs="Times New Roman"/>
          <w:sz w:val="28"/>
          <w:szCs w:val="28"/>
          <w:lang w:val="kk-KZ"/>
        </w:rPr>
        <w:lastRenderedPageBreak/>
        <w:t xml:space="preserve">температурада темір (ІІ) гидроксидінің, ал бұдан жоғары температурада темір (ІІ) оксидінің  түзілуі байқалады. </w:t>
      </w:r>
    </w:p>
    <w:p w14:paraId="2CD8BCD4" w14:textId="2584C33C"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Сипатталған цикл 50 Гц жиіліктегі айнымалы токтың әрбір толық периодында екі электролизерде темір (ІІ) гидроксидін түзе отырып қайталанады. Тиісінше, осы қосылыстың түзілу процесінің өнімділігі артады. Әрбір электролизердегі титан және темір электродтарындағы ток тығыздығының темірдің еруінің ток бойынша шығымына әсері зерттелді.</w:t>
      </w:r>
    </w:p>
    <w:p w14:paraId="395DC785" w14:textId="73B11917" w:rsidR="008114D5" w:rsidRPr="000F261C" w:rsidRDefault="008114D5" w:rsidP="008114D5">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4.10-суретте натрий хлориді ерітіндісіндегі екі электролизерде айнымалы токпен «титан-темір» электродтарының жұбын поляризациялау кезінде темір электрод</w:t>
      </w:r>
      <w:r w:rsidR="006A0D0F" w:rsidRPr="000F261C">
        <w:rPr>
          <w:rFonts w:ascii="Times New Roman" w:hAnsi="Times New Roman" w:cs="Times New Roman"/>
          <w:sz w:val="28"/>
          <w:szCs w:val="28"/>
          <w:lang w:val="kk-KZ"/>
        </w:rPr>
        <w:t>ының</w:t>
      </w:r>
      <w:r w:rsidRPr="000F261C">
        <w:rPr>
          <w:rFonts w:ascii="Times New Roman" w:hAnsi="Times New Roman" w:cs="Times New Roman"/>
          <w:sz w:val="28"/>
          <w:szCs w:val="28"/>
          <w:lang w:val="kk-KZ"/>
        </w:rPr>
        <w:t xml:space="preserve"> еруінің ток бойынша шығымының титан электродындағы ток тығыздығына тәуелділігінің қисықтары келтірілген. Әрбір темір электродының ток бойынша шығымы іс жүзінде бірдей мәндерге ие. Жалпы ток бойынша шығым титан электродындағы ток тығыздығының жоғарылауымен артады және 181,1% жетеді. Бұл жағдайда, сондай-ақ бір электролизерде жүргізілген тәжірибелердегідей, темірдің химиялық еруі орын алады, сондықтан ток шығымы жоғары мәнге ие.</w:t>
      </w:r>
    </w:p>
    <w:p w14:paraId="41A3B378" w14:textId="6C92D5B4" w:rsidR="00A739AC" w:rsidRPr="000F261C" w:rsidRDefault="008114D5"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4.11-суретте келтірілген тәуелділіктер темір электродындағы ток тығыздығының темірдің еруінің ток бойынша шығымына әсер ету сипатын көрсетеді. 20-120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ток тығыздығының интервалында жеке алынған электродтардың да, жалпы түрінде де темірдің еруінің ток бойынша шығымы  азаяды.</w:t>
      </w:r>
    </w:p>
    <w:p w14:paraId="581D3953" w14:textId="77777777" w:rsidR="00137C42" w:rsidRPr="000F261C" w:rsidRDefault="00137C42" w:rsidP="007948B3">
      <w:pPr>
        <w:spacing w:after="0" w:line="240" w:lineRule="auto"/>
        <w:ind w:firstLine="567"/>
        <w:contextualSpacing/>
        <w:jc w:val="both"/>
        <w:rPr>
          <w:rFonts w:ascii="Times New Roman" w:hAnsi="Times New Roman" w:cs="Times New Roman"/>
          <w:sz w:val="28"/>
          <w:szCs w:val="28"/>
          <w:lang w:val="kk-KZ"/>
        </w:rPr>
      </w:pPr>
    </w:p>
    <w:p w14:paraId="087FE900" w14:textId="77777777" w:rsidR="007948B3" w:rsidRPr="000F261C" w:rsidRDefault="007948B3" w:rsidP="0068544B">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rPr>
        <w:object w:dxaOrig="6765" w:dyaOrig="5205" w14:anchorId="2B01E00F">
          <v:shape id="_x0000_i1040" type="#_x0000_t75" style="width:324.6pt;height:251.4pt" o:ole="">
            <v:imagedata r:id="rId66" o:title=""/>
          </v:shape>
          <o:OLEObject Type="Embed" ProgID="Origin95.Graph" ShapeID="_x0000_i1040" DrawAspect="Content" ObjectID="_1807426843" r:id="rId67"/>
        </w:object>
      </w:r>
    </w:p>
    <w:p w14:paraId="2E1A569B" w14:textId="4923336E" w:rsidR="007948B3" w:rsidRPr="000F261C" w:rsidRDefault="007948B3" w:rsidP="006F3F4F">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w:t>
      </w:r>
      <w:r w:rsidRPr="000F261C">
        <w:rPr>
          <w:rFonts w:ascii="Times New Roman" w:hAnsi="Times New Roman" w:cs="Times New Roman"/>
          <w:b/>
          <w:sz w:val="28"/>
          <w:szCs w:val="28"/>
          <w:lang w:val="kk-KZ"/>
        </w:rPr>
        <w:t xml:space="preserve"> </w:t>
      </w:r>
      <w:r w:rsidRPr="000F261C">
        <w:rPr>
          <w:rFonts w:ascii="Times New Roman" w:hAnsi="Times New Roman" w:cs="Times New Roman"/>
          <w:sz w:val="28"/>
          <w:szCs w:val="28"/>
          <w:lang w:val="kk-KZ"/>
        </w:rPr>
        <w:t>– бірінші электролизердегі темірдің еруінің ток бойынша шығымы</w:t>
      </w:r>
    </w:p>
    <w:p w14:paraId="4379353A" w14:textId="77777777" w:rsidR="007948B3" w:rsidRPr="000F261C" w:rsidRDefault="007948B3" w:rsidP="006F3F4F">
      <w:pPr>
        <w:spacing w:after="0" w:line="240" w:lineRule="auto"/>
        <w:ind w:firstLine="567"/>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 – екінші электролизердегі темірдің еруінің ток бойынша шығымы</w:t>
      </w:r>
    </w:p>
    <w:p w14:paraId="1BFBBF66" w14:textId="3E682DB8" w:rsidR="007948B3" w:rsidRPr="000F261C" w:rsidRDefault="004B202C" w:rsidP="006F3F4F">
      <w:pPr>
        <w:spacing w:after="0" w:line="240" w:lineRule="auto"/>
        <w:ind w:firstLine="567"/>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3 – е</w:t>
      </w:r>
      <w:r w:rsidR="007948B3" w:rsidRPr="000F261C">
        <w:rPr>
          <w:rFonts w:ascii="Times New Roman" w:hAnsi="Times New Roman" w:cs="Times New Roman"/>
          <w:sz w:val="28"/>
          <w:szCs w:val="28"/>
          <w:lang w:val="kk-KZ"/>
        </w:rPr>
        <w:t>кі электролизердегі темірдің еруінің жалпы ток бойынша шығымы</w:t>
      </w:r>
    </w:p>
    <w:p w14:paraId="23EA70EA" w14:textId="5AA4C88D" w:rsidR="007948B3" w:rsidRPr="000F261C" w:rsidRDefault="007948B3" w:rsidP="006F3F4F">
      <w:pPr>
        <w:spacing w:after="0" w:line="240" w:lineRule="auto"/>
        <w:ind w:firstLine="567"/>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i</w:t>
      </w:r>
      <w:r w:rsidRPr="000F261C">
        <w:rPr>
          <w:rFonts w:ascii="Times New Roman" w:hAnsi="Times New Roman" w:cs="Times New Roman"/>
          <w:sz w:val="28"/>
          <w:szCs w:val="28"/>
          <w:vertAlign w:val="subscript"/>
          <w:lang w:val="kk-KZ"/>
        </w:rPr>
        <w:t>Fe</w:t>
      </w:r>
      <w:r w:rsidRPr="000F261C">
        <w:rPr>
          <w:rFonts w:ascii="Times New Roman" w:hAnsi="Times New Roman" w:cs="Times New Roman"/>
          <w:sz w:val="28"/>
          <w:szCs w:val="28"/>
          <w:lang w:val="kk-KZ"/>
        </w:rPr>
        <w:t xml:space="preserve"> = 1000 А/м</w:t>
      </w:r>
      <w:r w:rsidRPr="000F261C">
        <w:rPr>
          <w:rFonts w:ascii="Times New Roman" w:hAnsi="Times New Roman" w:cs="Times New Roman"/>
          <w:sz w:val="28"/>
          <w:szCs w:val="28"/>
          <w:vertAlign w:val="superscript"/>
          <w:lang w:val="kk-KZ"/>
        </w:rPr>
        <w:t xml:space="preserve">2 </w:t>
      </w:r>
      <w:r w:rsidRPr="000F261C">
        <w:rPr>
          <w:rFonts w:ascii="Times New Roman" w:hAnsi="Times New Roman" w:cs="Times New Roman"/>
          <w:sz w:val="28"/>
          <w:szCs w:val="28"/>
          <w:lang w:val="kk-KZ"/>
        </w:rPr>
        <w:t>, C(NaCl)= 200 г/л</w:t>
      </w:r>
      <w:r w:rsidRPr="000F261C">
        <w:rPr>
          <w:rFonts w:ascii="Times New Roman" w:hAnsi="Times New Roman" w:cs="Times New Roman"/>
          <w:sz w:val="28"/>
          <w:szCs w:val="28"/>
          <w:vertAlign w:val="superscript"/>
          <w:lang w:val="kk-KZ"/>
        </w:rPr>
        <w:t xml:space="preserve"> </w:t>
      </w:r>
      <w:r w:rsidRPr="000F261C">
        <w:rPr>
          <w:rFonts w:ascii="Times New Roman" w:hAnsi="Times New Roman" w:cs="Times New Roman"/>
          <w:sz w:val="28"/>
          <w:szCs w:val="28"/>
          <w:lang w:val="kk-KZ"/>
        </w:rPr>
        <w:t>, τ= 0,5 сағ</w:t>
      </w:r>
    </w:p>
    <w:p w14:paraId="73FA9812" w14:textId="0584D904" w:rsidR="007948B3" w:rsidRPr="000F261C" w:rsidRDefault="008114D5" w:rsidP="0068544B">
      <w:pPr>
        <w:spacing w:after="0" w:line="240" w:lineRule="auto"/>
        <w:ind w:firstLine="567"/>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4.10</w:t>
      </w:r>
      <w:r w:rsidR="0068544B" w:rsidRPr="000F261C">
        <w:rPr>
          <w:rFonts w:ascii="Times New Roman" w:hAnsi="Times New Roman" w:cs="Times New Roman"/>
          <w:sz w:val="28"/>
          <w:szCs w:val="28"/>
          <w:lang w:val="kk-KZ"/>
        </w:rPr>
        <w:t xml:space="preserve"> – </w:t>
      </w:r>
      <w:r w:rsidR="007948B3" w:rsidRPr="000F261C">
        <w:rPr>
          <w:rFonts w:ascii="Times New Roman" w:hAnsi="Times New Roman" w:cs="Times New Roman"/>
          <w:sz w:val="28"/>
          <w:szCs w:val="28"/>
          <w:lang w:val="kk-KZ"/>
        </w:rPr>
        <w:t>Титан электродындағы ток тығ</w:t>
      </w:r>
      <w:r w:rsidR="0068544B" w:rsidRPr="000F261C">
        <w:rPr>
          <w:rFonts w:ascii="Times New Roman" w:hAnsi="Times New Roman" w:cs="Times New Roman"/>
          <w:sz w:val="28"/>
          <w:szCs w:val="28"/>
          <w:lang w:val="kk-KZ"/>
        </w:rPr>
        <w:t>ыздығының екі электролизердегі «титан-темір»</w:t>
      </w:r>
      <w:r w:rsidR="007948B3" w:rsidRPr="000F261C">
        <w:rPr>
          <w:rFonts w:ascii="Times New Roman" w:hAnsi="Times New Roman" w:cs="Times New Roman"/>
          <w:sz w:val="28"/>
          <w:szCs w:val="28"/>
          <w:lang w:val="kk-KZ"/>
        </w:rPr>
        <w:t xml:space="preserve"> электрод жұбын поляризациялау кезінде темірдің еруінің ток бойынша шығымына әсері</w:t>
      </w:r>
    </w:p>
    <w:p w14:paraId="6FA8ED49" w14:textId="77777777" w:rsidR="007948B3" w:rsidRPr="000F261C" w:rsidRDefault="007948B3" w:rsidP="0068544B">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rPr>
        <w:object w:dxaOrig="6765" w:dyaOrig="5205" w14:anchorId="01FD5B79">
          <v:shape id="_x0000_i1041" type="#_x0000_t75" style="width:324.6pt;height:251.4pt" o:ole="">
            <v:imagedata r:id="rId68" o:title=""/>
          </v:shape>
          <o:OLEObject Type="Embed" ProgID="Origin95.Graph" ShapeID="_x0000_i1041" DrawAspect="Content" ObjectID="_1807426844" r:id="rId69"/>
        </w:object>
      </w:r>
    </w:p>
    <w:p w14:paraId="3EA40860" w14:textId="77777777" w:rsidR="007948B3" w:rsidRPr="000F261C" w:rsidRDefault="007948B3" w:rsidP="0061162F">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 – бірінші электролизердегі темірдің еруінің ток бойынша шығымы</w:t>
      </w:r>
    </w:p>
    <w:p w14:paraId="35E21248" w14:textId="77777777" w:rsidR="007948B3" w:rsidRPr="000F261C" w:rsidRDefault="007948B3" w:rsidP="0061162F">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 – екінші электролизердегі темірдің еруінің ток бойынша шығымы</w:t>
      </w:r>
    </w:p>
    <w:p w14:paraId="3CE431F8" w14:textId="77777777" w:rsidR="007948B3" w:rsidRPr="000F261C" w:rsidRDefault="007948B3" w:rsidP="0061162F">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3 – екі электролизердегі темірдің еруінің жалпы ток бойынша шығымы</w:t>
      </w:r>
    </w:p>
    <w:p w14:paraId="5CE32F02" w14:textId="179A40F9" w:rsidR="00170624" w:rsidRPr="000F261C" w:rsidRDefault="007948B3" w:rsidP="0061162F">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i</w:t>
      </w:r>
      <w:r w:rsidRPr="000F261C">
        <w:rPr>
          <w:rFonts w:ascii="Times New Roman" w:hAnsi="Times New Roman" w:cs="Times New Roman"/>
          <w:sz w:val="28"/>
          <w:szCs w:val="28"/>
          <w:vertAlign w:val="subscript"/>
          <w:lang w:val="kk-KZ"/>
        </w:rPr>
        <w:t>Ti</w:t>
      </w:r>
      <w:r w:rsidRPr="000F261C">
        <w:rPr>
          <w:rFonts w:ascii="Times New Roman" w:hAnsi="Times New Roman" w:cs="Times New Roman"/>
          <w:sz w:val="28"/>
          <w:szCs w:val="28"/>
          <w:lang w:val="kk-KZ"/>
        </w:rPr>
        <w:t xml:space="preserve"> = 20 кА/м</w:t>
      </w:r>
      <w:r w:rsidRPr="000F261C">
        <w:rPr>
          <w:rFonts w:ascii="Times New Roman" w:hAnsi="Times New Roman" w:cs="Times New Roman"/>
          <w:sz w:val="28"/>
          <w:szCs w:val="28"/>
          <w:vertAlign w:val="superscript"/>
          <w:lang w:val="kk-KZ"/>
        </w:rPr>
        <w:t xml:space="preserve">2 </w:t>
      </w:r>
      <w:r w:rsidRPr="000F261C">
        <w:rPr>
          <w:rFonts w:ascii="Times New Roman" w:hAnsi="Times New Roman" w:cs="Times New Roman"/>
          <w:sz w:val="28"/>
          <w:szCs w:val="28"/>
          <w:lang w:val="kk-KZ"/>
        </w:rPr>
        <w:t>, C(NaCl)= 200 г/л</w:t>
      </w:r>
      <w:r w:rsidRPr="000F261C">
        <w:rPr>
          <w:rFonts w:ascii="Times New Roman" w:hAnsi="Times New Roman" w:cs="Times New Roman"/>
          <w:sz w:val="28"/>
          <w:szCs w:val="28"/>
          <w:vertAlign w:val="superscript"/>
          <w:lang w:val="kk-KZ"/>
        </w:rPr>
        <w:t xml:space="preserve"> </w:t>
      </w:r>
      <w:r w:rsidRPr="000F261C">
        <w:rPr>
          <w:rFonts w:ascii="Times New Roman" w:hAnsi="Times New Roman" w:cs="Times New Roman"/>
          <w:sz w:val="28"/>
          <w:szCs w:val="28"/>
          <w:lang w:val="kk-KZ"/>
        </w:rPr>
        <w:t>, τ= 0,5 сағ</w:t>
      </w:r>
      <w:r w:rsidR="0061162F" w:rsidRPr="000F261C">
        <w:rPr>
          <w:rFonts w:ascii="Times New Roman" w:hAnsi="Times New Roman" w:cs="Times New Roman"/>
          <w:sz w:val="28"/>
          <w:szCs w:val="28"/>
          <w:lang w:val="kk-KZ"/>
        </w:rPr>
        <w:t>.</w:t>
      </w:r>
    </w:p>
    <w:p w14:paraId="3BC6D94B" w14:textId="2931EEE4" w:rsidR="007948B3" w:rsidRPr="000F261C" w:rsidRDefault="00384B4B" w:rsidP="0061162F">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4.11</w:t>
      </w:r>
      <w:r w:rsidR="0068544B" w:rsidRPr="000F261C">
        <w:rPr>
          <w:rFonts w:ascii="Times New Roman" w:hAnsi="Times New Roman" w:cs="Times New Roman"/>
          <w:sz w:val="28"/>
          <w:szCs w:val="28"/>
          <w:lang w:val="kk-KZ"/>
        </w:rPr>
        <w:t xml:space="preserve"> – </w:t>
      </w:r>
      <w:r w:rsidR="007948B3" w:rsidRPr="000F261C">
        <w:rPr>
          <w:rFonts w:ascii="Times New Roman" w:hAnsi="Times New Roman" w:cs="Times New Roman"/>
          <w:sz w:val="28"/>
          <w:szCs w:val="28"/>
          <w:lang w:val="kk-KZ"/>
        </w:rPr>
        <w:t xml:space="preserve">Натрий хлориді ерітіндісіндегі екі электролизердегі титан және темір электродтары жұбында поляризациялау кезінде темірдің еруінің ток бойынша </w:t>
      </w:r>
      <w:r w:rsidR="00273A45" w:rsidRPr="000F261C">
        <w:rPr>
          <w:rFonts w:ascii="Times New Roman" w:hAnsi="Times New Roman" w:cs="Times New Roman"/>
          <w:sz w:val="28"/>
          <w:szCs w:val="28"/>
          <w:lang w:val="kk-KZ"/>
        </w:rPr>
        <w:t>шығымына ток тығыздығының әсері</w:t>
      </w:r>
    </w:p>
    <w:p w14:paraId="568AF454"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2BCC0B71" w14:textId="4B108D89"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Зерттеу нәтижелері көрсеткендей, әрбір электролизердегі темірдің еруінің ток бойынша шығымы титан мен темір электродтарынд</w:t>
      </w:r>
      <w:r w:rsidR="00784BF9" w:rsidRPr="000F261C">
        <w:rPr>
          <w:rFonts w:ascii="Times New Roman" w:hAnsi="Times New Roman" w:cs="Times New Roman"/>
          <w:sz w:val="28"/>
          <w:szCs w:val="28"/>
          <w:lang w:val="kk-KZ"/>
        </w:rPr>
        <w:t xml:space="preserve">ағы ток тығыздығына байланысты. </w:t>
      </w:r>
      <w:r w:rsidRPr="000F261C">
        <w:rPr>
          <w:rFonts w:ascii="Times New Roman" w:hAnsi="Times New Roman" w:cs="Times New Roman"/>
          <w:sz w:val="28"/>
          <w:szCs w:val="28"/>
          <w:lang w:val="kk-KZ"/>
        </w:rPr>
        <w:t>Титан мен темір электродтарына ток тығыздығының әрбір электролизердегі темірдің еруінің ток бойынша шығымына әсер ету сипаты  гр</w:t>
      </w:r>
      <w:r w:rsidR="00784BF9" w:rsidRPr="000F261C">
        <w:rPr>
          <w:rFonts w:ascii="Times New Roman" w:hAnsi="Times New Roman" w:cs="Times New Roman"/>
          <w:sz w:val="28"/>
          <w:szCs w:val="28"/>
          <w:lang w:val="kk-KZ"/>
        </w:rPr>
        <w:t>афик</w:t>
      </w:r>
      <w:r w:rsidR="00E43DF7" w:rsidRPr="000F261C">
        <w:rPr>
          <w:rFonts w:ascii="Times New Roman" w:hAnsi="Times New Roman" w:cs="Times New Roman"/>
          <w:sz w:val="28"/>
          <w:szCs w:val="28"/>
          <w:lang w:val="kk-KZ"/>
        </w:rPr>
        <w:t xml:space="preserve">тер </w:t>
      </w:r>
      <w:r w:rsidR="00784BF9" w:rsidRPr="000F261C">
        <w:rPr>
          <w:rFonts w:ascii="Times New Roman" w:hAnsi="Times New Roman" w:cs="Times New Roman"/>
          <w:sz w:val="28"/>
          <w:szCs w:val="28"/>
          <w:lang w:val="kk-KZ"/>
        </w:rPr>
        <w:t>түр</w:t>
      </w:r>
      <w:r w:rsidR="00E43DF7" w:rsidRPr="000F261C">
        <w:rPr>
          <w:rFonts w:ascii="Times New Roman" w:hAnsi="Times New Roman" w:cs="Times New Roman"/>
          <w:sz w:val="28"/>
          <w:szCs w:val="28"/>
          <w:lang w:val="kk-KZ"/>
        </w:rPr>
        <w:t>інде көр</w:t>
      </w:r>
      <w:r w:rsidR="00784BF9" w:rsidRPr="000F261C">
        <w:rPr>
          <w:rFonts w:ascii="Times New Roman" w:hAnsi="Times New Roman" w:cs="Times New Roman"/>
          <w:sz w:val="28"/>
          <w:szCs w:val="28"/>
          <w:lang w:val="kk-KZ"/>
        </w:rPr>
        <w:t>сетілген (4.10 және 4.11</w:t>
      </w:r>
      <w:r w:rsidRPr="000F261C">
        <w:rPr>
          <w:rFonts w:ascii="Times New Roman" w:hAnsi="Times New Roman" w:cs="Times New Roman"/>
          <w:sz w:val="28"/>
          <w:szCs w:val="28"/>
          <w:lang w:val="kk-KZ"/>
        </w:rPr>
        <w:t>-суреттер).</w:t>
      </w:r>
    </w:p>
    <w:p w14:paraId="6DE82BFD" w14:textId="757CDBCA" w:rsidR="009B15D6" w:rsidRPr="000F261C" w:rsidRDefault="009B15D6" w:rsidP="009B15D6">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4.10 және 4.11-суреттерде</w:t>
      </w:r>
      <w:r w:rsidR="00E43DF7" w:rsidRPr="000F261C">
        <w:rPr>
          <w:rFonts w:ascii="Times New Roman" w:hAnsi="Times New Roman" w:cs="Times New Roman"/>
          <w:sz w:val="28"/>
          <w:szCs w:val="28"/>
          <w:lang w:val="kk-KZ"/>
        </w:rPr>
        <w:t xml:space="preserve">гі </w:t>
      </w:r>
      <w:r w:rsidRPr="000F261C">
        <w:rPr>
          <w:rFonts w:ascii="Times New Roman" w:hAnsi="Times New Roman" w:cs="Times New Roman"/>
          <w:sz w:val="28"/>
          <w:szCs w:val="28"/>
          <w:lang w:val="kk-KZ"/>
        </w:rPr>
        <w:t>тәуелділіктерден көрініп тұрғандай, эксперименттің оптималды жағдайларында темір электродтарының еруінің ток бойынша шығымы, яғни әрбір электролизердегі темір (ІІ) гидроксиді түзілуінің ток бойынша шығымы 70%-дан асады. Бұл ТШ мәні титан электродында 80-120 кА/м</w:t>
      </w:r>
      <w:r w:rsidRPr="000F261C">
        <w:rPr>
          <w:rFonts w:ascii="Times New Roman" w:hAnsi="Times New Roman" w:cs="Times New Roman"/>
          <w:sz w:val="28"/>
          <w:szCs w:val="28"/>
          <w:vertAlign w:val="superscript"/>
          <w:lang w:val="kk-KZ"/>
        </w:rPr>
        <w:t>2</w:t>
      </w:r>
      <w:r w:rsidR="00E43DF7" w:rsidRPr="000F261C">
        <w:rPr>
          <w:rFonts w:ascii="Times New Roman" w:hAnsi="Times New Roman" w:cs="Times New Roman"/>
          <w:sz w:val="28"/>
          <w:szCs w:val="28"/>
          <w:lang w:val="kk-KZ"/>
        </w:rPr>
        <w:t xml:space="preserve">-ге тең </w:t>
      </w:r>
      <w:r w:rsidRPr="000F261C">
        <w:rPr>
          <w:rFonts w:ascii="Times New Roman" w:hAnsi="Times New Roman" w:cs="Times New Roman"/>
          <w:sz w:val="28"/>
          <w:szCs w:val="28"/>
          <w:lang w:val="kk-KZ"/>
        </w:rPr>
        <w:t xml:space="preserve"> ток тығыздықтарында және темір электродында 800-1000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ток тығыздықтарында байқалады.</w:t>
      </w:r>
    </w:p>
    <w:p w14:paraId="7EEC6F55" w14:textId="77777777" w:rsidR="009B15D6" w:rsidRPr="000F261C" w:rsidRDefault="009B15D6" w:rsidP="009B15D6">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Осылайша, біз алғаш рет темір электродтарын электрохимиялық еріту үшін айнымалы токтың екі жартылай периодын бір мезгілде пайдалануды ұсынып отырмыз, темір (II) гидроксидінің түзілуі 1,5 еседен жоғары, яғни темірдің еруінің ток бойынша шығымы 160%-дан асады.</w:t>
      </w:r>
    </w:p>
    <w:p w14:paraId="2544F977" w14:textId="4F781BC5" w:rsidR="009B15D6" w:rsidRPr="000F261C" w:rsidRDefault="009B15D6" w:rsidP="009B15D6">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Кестеде 60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температурада алынған тұнбаның элементтік құрамы көрсетілген. Электролит температурасы 60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 xml:space="preserve">С-қа дейін жоғарылағанда, темір (II) гидроксиді дегидратацияға ұшырап, темір (II) оксидінің түзілуін байқаймыз. Темір (II) гидроксиді мен оксиді ерітіндіден инертті ортада сүзу арқылы бөлінеді. Ал атмосфералық оттек қатысында темір (II) күйден темір (III) күйге жартылай тотығуы жүреді. Осыған байланысты ауа қатысында алынған электролизден </w:t>
      </w:r>
      <w:r w:rsidRPr="000F261C">
        <w:rPr>
          <w:rFonts w:ascii="Times New Roman" w:hAnsi="Times New Roman" w:cs="Times New Roman"/>
          <w:sz w:val="28"/>
          <w:szCs w:val="28"/>
          <w:lang w:val="kk-KZ"/>
        </w:rPr>
        <w:lastRenderedPageBreak/>
        <w:t>кейінгі тұнбалар рентгенофазалық және элементтік талдаулар арқылы Fe</w:t>
      </w:r>
      <w:r w:rsidRPr="000F261C">
        <w:rPr>
          <w:rFonts w:ascii="Times New Roman" w:hAnsi="Times New Roman" w:cs="Times New Roman"/>
          <w:sz w:val="28"/>
          <w:szCs w:val="28"/>
          <w:vertAlign w:val="subscript"/>
          <w:lang w:val="kk-KZ"/>
        </w:rPr>
        <w:t>3</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ретінде анықталды. 4.1-кестеде ерітінді температурасы 60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кездегі алынған тұнбаның элементтік құрамы келтірілген.</w:t>
      </w:r>
    </w:p>
    <w:p w14:paraId="2A3D6D15"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118E8763" w14:textId="3805C258" w:rsidR="007948B3" w:rsidRPr="000F261C" w:rsidRDefault="007948B3" w:rsidP="00E216AB">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w:t>
      </w:r>
      <w:r w:rsidR="006444DD" w:rsidRPr="000F261C">
        <w:rPr>
          <w:rFonts w:ascii="Times New Roman" w:hAnsi="Times New Roman" w:cs="Times New Roman"/>
          <w:sz w:val="28"/>
          <w:szCs w:val="28"/>
          <w:lang w:val="kk-KZ"/>
        </w:rPr>
        <w:t xml:space="preserve"> 4.1 –</w:t>
      </w:r>
      <w:r w:rsidRPr="000F261C">
        <w:rPr>
          <w:rFonts w:ascii="Times New Roman" w:hAnsi="Times New Roman" w:cs="Times New Roman"/>
          <w:sz w:val="28"/>
          <w:szCs w:val="28"/>
          <w:lang w:val="kk-KZ"/>
        </w:rPr>
        <w:t xml:space="preserve"> 60</w:t>
      </w:r>
      <w:r w:rsidR="006F3F4F"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температурада натрий хлориді ерітіндісінен электролизден кейін алы</w:t>
      </w:r>
      <w:r w:rsidR="006444DD" w:rsidRPr="000F261C">
        <w:rPr>
          <w:rFonts w:ascii="Times New Roman" w:hAnsi="Times New Roman" w:cs="Times New Roman"/>
          <w:sz w:val="28"/>
          <w:szCs w:val="28"/>
          <w:lang w:val="kk-KZ"/>
        </w:rPr>
        <w:t>нған тұнбаның элементтік құрамы</w:t>
      </w:r>
    </w:p>
    <w:p w14:paraId="23ECA2C1"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tbl>
      <w:tblPr>
        <w:tblStyle w:val="af7"/>
        <w:tblW w:w="9634" w:type="dxa"/>
        <w:tblInd w:w="0" w:type="dxa"/>
        <w:tblLayout w:type="fixed"/>
        <w:tblLook w:val="04A0" w:firstRow="1" w:lastRow="0" w:firstColumn="1" w:lastColumn="0" w:noHBand="0" w:noVBand="1"/>
      </w:tblPr>
      <w:tblGrid>
        <w:gridCol w:w="1413"/>
        <w:gridCol w:w="992"/>
        <w:gridCol w:w="992"/>
        <w:gridCol w:w="993"/>
        <w:gridCol w:w="992"/>
        <w:gridCol w:w="992"/>
        <w:gridCol w:w="992"/>
        <w:gridCol w:w="993"/>
        <w:gridCol w:w="1275"/>
      </w:tblGrid>
      <w:tr w:rsidR="007948B3" w:rsidRPr="000F261C" w14:paraId="206302FE"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2C8C05" w14:textId="77777777" w:rsidR="007948B3" w:rsidRPr="000F261C" w:rsidRDefault="007948B3" w:rsidP="0068544B">
            <w:pPr>
              <w:spacing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Спектр </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0487B6" w14:textId="77777777" w:rsidR="007948B3" w:rsidRPr="000F261C" w:rsidRDefault="007948B3" w:rsidP="006444DD">
            <w:pPr>
              <w:spacing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O</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D74088" w14:textId="77777777" w:rsidR="007948B3" w:rsidRPr="000F261C" w:rsidRDefault="007948B3" w:rsidP="006444DD">
            <w:pPr>
              <w:spacing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Na</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D3A580" w14:textId="77777777" w:rsidR="007948B3" w:rsidRPr="000F261C" w:rsidRDefault="007948B3" w:rsidP="006444DD">
            <w:pPr>
              <w:spacing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Al</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8128B1" w14:textId="77777777" w:rsidR="007948B3" w:rsidRPr="000F261C" w:rsidRDefault="007948B3" w:rsidP="006444DD">
            <w:pPr>
              <w:spacing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Si</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02FE9E" w14:textId="77777777" w:rsidR="007948B3" w:rsidRPr="000F261C" w:rsidRDefault="007948B3" w:rsidP="006444DD">
            <w:pPr>
              <w:spacing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Cl</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EED808" w14:textId="77777777" w:rsidR="007948B3" w:rsidRPr="000F261C" w:rsidRDefault="007948B3" w:rsidP="006444DD">
            <w:pPr>
              <w:spacing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Mn</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E25C36" w14:textId="77777777" w:rsidR="007948B3" w:rsidRPr="000F261C" w:rsidRDefault="007948B3" w:rsidP="006444DD">
            <w:pPr>
              <w:spacing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Fe</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F84B07"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Барлығы</w:t>
            </w:r>
          </w:p>
        </w:tc>
      </w:tr>
      <w:tr w:rsidR="007948B3" w:rsidRPr="000F261C" w14:paraId="38E91037"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768DA3" w14:textId="77777777" w:rsidR="007948B3" w:rsidRPr="000F261C" w:rsidRDefault="007948B3" w:rsidP="0068544B">
            <w:pPr>
              <w:spacing w:line="240" w:lineRule="auto"/>
              <w:contextualSpacing/>
              <w:jc w:val="both"/>
              <w:rPr>
                <w:rFonts w:ascii="Times New Roman" w:hAnsi="Times New Roman" w:cs="Times New Roman"/>
                <w:sz w:val="28"/>
                <w:szCs w:val="28"/>
              </w:rPr>
            </w:pPr>
            <w:r w:rsidRPr="000F261C">
              <w:rPr>
                <w:rFonts w:ascii="Times New Roman" w:hAnsi="Times New Roman" w:cs="Times New Roman"/>
                <w:sz w:val="28"/>
                <w:szCs w:val="28"/>
              </w:rPr>
              <w:t>Спектр 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246502" w14:textId="4309B397" w:rsidR="007948B3" w:rsidRPr="000F261C" w:rsidRDefault="00E216AB"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rPr>
              <w:t>28,</w:t>
            </w:r>
            <w:r w:rsidR="007948B3" w:rsidRPr="000F261C">
              <w:rPr>
                <w:rFonts w:ascii="Times New Roman" w:hAnsi="Times New Roman" w:cs="Times New Roman"/>
                <w:sz w:val="28"/>
                <w:szCs w:val="28"/>
              </w:rPr>
              <w:t>48</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43B971"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0,22</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2E1B57"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w:t>
            </w:r>
            <w:r w:rsidRPr="000F261C">
              <w:rPr>
                <w:rFonts w:ascii="Times New Roman" w:hAnsi="Times New Roman" w:cs="Times New Roman"/>
                <w:sz w:val="28"/>
                <w:szCs w:val="28"/>
                <w:lang w:val="kk-KZ"/>
              </w:rPr>
              <w:t>,09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DB92AD"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0,16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96C7EC"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0,34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8070BD"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0,28</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1F1DB" w14:textId="77777777" w:rsidR="007948B3" w:rsidRPr="000F261C" w:rsidRDefault="007948B3" w:rsidP="006444DD">
            <w:pPr>
              <w:spacing w:line="240" w:lineRule="auto"/>
              <w:contextualSpacing/>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0,43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82751" w14:textId="3970AF59" w:rsidR="007948B3" w:rsidRPr="000F261C" w:rsidRDefault="0068544B"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100</w:t>
            </w:r>
            <w:r w:rsidRPr="000F261C">
              <w:rPr>
                <w:rFonts w:ascii="Times New Roman" w:hAnsi="Times New Roman" w:cs="Times New Roman"/>
                <w:sz w:val="28"/>
                <w:szCs w:val="28"/>
                <w:lang w:val="en-US"/>
              </w:rPr>
              <w:t>,</w:t>
            </w:r>
            <w:r w:rsidR="007948B3" w:rsidRPr="000F261C">
              <w:rPr>
                <w:rFonts w:ascii="Times New Roman" w:hAnsi="Times New Roman" w:cs="Times New Roman"/>
                <w:sz w:val="28"/>
                <w:szCs w:val="28"/>
                <w:lang w:val="kk-KZ"/>
              </w:rPr>
              <w:t>00</w:t>
            </w:r>
          </w:p>
        </w:tc>
      </w:tr>
      <w:tr w:rsidR="006444DD" w:rsidRPr="000F261C" w14:paraId="50C129A5"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1FD3E3" w14:textId="77777777" w:rsidR="006444DD" w:rsidRPr="000F261C" w:rsidRDefault="006444DD" w:rsidP="006444DD">
            <w:pPr>
              <w:spacing w:line="240" w:lineRule="auto"/>
              <w:contextualSpacing/>
              <w:jc w:val="both"/>
              <w:rPr>
                <w:rFonts w:ascii="Times New Roman" w:hAnsi="Times New Roman" w:cs="Times New Roman"/>
                <w:sz w:val="28"/>
                <w:szCs w:val="28"/>
              </w:rPr>
            </w:pPr>
            <w:r w:rsidRPr="000F261C">
              <w:rPr>
                <w:rFonts w:ascii="Times New Roman" w:hAnsi="Times New Roman" w:cs="Times New Roman"/>
                <w:sz w:val="28"/>
                <w:szCs w:val="28"/>
              </w:rPr>
              <w:t>Спектр 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10975D" w14:textId="44355AB3" w:rsidR="006444DD" w:rsidRPr="000F261C" w:rsidRDefault="00E216AB"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27,</w:t>
            </w:r>
            <w:r w:rsidR="006444DD" w:rsidRPr="000F261C">
              <w:rPr>
                <w:rFonts w:ascii="Times New Roman" w:hAnsi="Times New Roman" w:cs="Times New Roman"/>
                <w:sz w:val="28"/>
                <w:szCs w:val="28"/>
                <w:lang w:val="kk-KZ"/>
              </w:rPr>
              <w:t>29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8B93D7"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0,07</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B37CC5"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0,15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C646FE"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9E454E"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0,11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D5A2AB"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0,22</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CE522A"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71,92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32D926" w14:textId="08BA860A" w:rsidR="006444DD" w:rsidRPr="000F261C" w:rsidRDefault="006444DD" w:rsidP="006444DD">
            <w:pPr>
              <w:spacing w:line="240" w:lineRule="auto"/>
              <w:contextualSpacing/>
              <w:jc w:val="center"/>
              <w:rPr>
                <w:rFonts w:ascii="Times New Roman" w:hAnsi="Times New Roman" w:cs="Times New Roman"/>
                <w:sz w:val="28"/>
                <w:szCs w:val="28"/>
              </w:rPr>
            </w:pPr>
            <w:r w:rsidRPr="000F261C">
              <w:rPr>
                <w:rFonts w:ascii="Times New Roman" w:hAnsi="Times New Roman" w:cs="Times New Roman"/>
                <w:sz w:val="28"/>
                <w:szCs w:val="28"/>
                <w:lang w:val="kk-KZ"/>
              </w:rPr>
              <w:t>100</w:t>
            </w:r>
            <w:r w:rsidRPr="000F261C">
              <w:rPr>
                <w:rFonts w:ascii="Times New Roman" w:hAnsi="Times New Roman" w:cs="Times New Roman"/>
                <w:sz w:val="28"/>
                <w:szCs w:val="28"/>
                <w:lang w:val="en-US"/>
              </w:rPr>
              <w:t>,</w:t>
            </w:r>
            <w:r w:rsidRPr="000F261C">
              <w:rPr>
                <w:rFonts w:ascii="Times New Roman" w:hAnsi="Times New Roman" w:cs="Times New Roman"/>
                <w:sz w:val="28"/>
                <w:szCs w:val="28"/>
                <w:lang w:val="kk-KZ"/>
              </w:rPr>
              <w:t>00</w:t>
            </w:r>
          </w:p>
        </w:tc>
      </w:tr>
      <w:tr w:rsidR="006444DD" w:rsidRPr="000F261C" w14:paraId="1504B118"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678A8B" w14:textId="77777777" w:rsidR="006444DD" w:rsidRPr="000F261C" w:rsidRDefault="006444DD" w:rsidP="006444DD">
            <w:pPr>
              <w:spacing w:line="240" w:lineRule="auto"/>
              <w:contextualSpacing/>
              <w:jc w:val="both"/>
              <w:rPr>
                <w:rFonts w:ascii="Times New Roman" w:hAnsi="Times New Roman" w:cs="Times New Roman"/>
                <w:sz w:val="28"/>
                <w:szCs w:val="28"/>
              </w:rPr>
            </w:pPr>
            <w:r w:rsidRPr="000F261C">
              <w:rPr>
                <w:rFonts w:ascii="Times New Roman" w:hAnsi="Times New Roman" w:cs="Times New Roman"/>
                <w:sz w:val="28"/>
                <w:szCs w:val="28"/>
              </w:rPr>
              <w:t>Спектр 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3ABAAF" w14:textId="15F97081" w:rsidR="006444DD" w:rsidRPr="000F261C" w:rsidRDefault="00E216AB"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27,</w:t>
            </w:r>
            <w:r w:rsidR="006444DD" w:rsidRPr="000F261C">
              <w:rPr>
                <w:rFonts w:ascii="Times New Roman" w:hAnsi="Times New Roman" w:cs="Times New Roman"/>
                <w:sz w:val="28"/>
                <w:szCs w:val="28"/>
                <w:lang w:val="kk-KZ"/>
              </w:rPr>
              <w:t>92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188A49"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0,18</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7E13FE"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0,15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D1F2AF"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7DD57"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0,27</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D35489"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0,47</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5EBE0C"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70,77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ADA7A2" w14:textId="11F39A74" w:rsidR="006444DD" w:rsidRPr="000F261C" w:rsidRDefault="006444DD" w:rsidP="006444DD">
            <w:pPr>
              <w:spacing w:line="240" w:lineRule="auto"/>
              <w:contextualSpacing/>
              <w:jc w:val="center"/>
              <w:rPr>
                <w:rFonts w:ascii="Times New Roman" w:hAnsi="Times New Roman" w:cs="Times New Roman"/>
                <w:sz w:val="28"/>
                <w:szCs w:val="28"/>
              </w:rPr>
            </w:pPr>
            <w:r w:rsidRPr="000F261C">
              <w:rPr>
                <w:rFonts w:ascii="Times New Roman" w:hAnsi="Times New Roman" w:cs="Times New Roman"/>
                <w:sz w:val="28"/>
                <w:szCs w:val="28"/>
                <w:lang w:val="kk-KZ"/>
              </w:rPr>
              <w:t>100</w:t>
            </w:r>
            <w:r w:rsidRPr="000F261C">
              <w:rPr>
                <w:rFonts w:ascii="Times New Roman" w:hAnsi="Times New Roman" w:cs="Times New Roman"/>
                <w:sz w:val="28"/>
                <w:szCs w:val="28"/>
                <w:lang w:val="en-US"/>
              </w:rPr>
              <w:t>,</w:t>
            </w:r>
            <w:r w:rsidRPr="000F261C">
              <w:rPr>
                <w:rFonts w:ascii="Times New Roman" w:hAnsi="Times New Roman" w:cs="Times New Roman"/>
                <w:sz w:val="28"/>
                <w:szCs w:val="28"/>
                <w:lang w:val="kk-KZ"/>
              </w:rPr>
              <w:t>00</w:t>
            </w:r>
          </w:p>
        </w:tc>
      </w:tr>
      <w:tr w:rsidR="006444DD" w:rsidRPr="000F261C" w14:paraId="41979D78"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0AA4E1" w14:textId="77777777" w:rsidR="006444DD" w:rsidRPr="000F261C" w:rsidRDefault="006444DD" w:rsidP="006444DD">
            <w:pPr>
              <w:spacing w:line="240" w:lineRule="auto"/>
              <w:contextualSpacing/>
              <w:jc w:val="both"/>
              <w:rPr>
                <w:rFonts w:ascii="Times New Roman" w:hAnsi="Times New Roman" w:cs="Times New Roman"/>
                <w:sz w:val="28"/>
                <w:szCs w:val="28"/>
              </w:rPr>
            </w:pPr>
            <w:r w:rsidRPr="000F261C">
              <w:rPr>
                <w:rFonts w:ascii="Times New Roman" w:hAnsi="Times New Roman" w:cs="Times New Roman"/>
                <w:sz w:val="28"/>
                <w:szCs w:val="28"/>
              </w:rPr>
              <w:t>Орташа</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6450A9" w14:textId="673EE91C" w:rsidR="006444DD" w:rsidRPr="000F261C" w:rsidRDefault="00E216AB"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27,</w:t>
            </w:r>
            <w:r w:rsidR="006444DD" w:rsidRPr="000F261C">
              <w:rPr>
                <w:rFonts w:ascii="Times New Roman" w:hAnsi="Times New Roman" w:cs="Times New Roman"/>
                <w:sz w:val="28"/>
                <w:szCs w:val="28"/>
                <w:lang w:val="kk-KZ"/>
              </w:rPr>
              <w:t>90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77463A"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0,16</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CDE8F2"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0,13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6E8FDD"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91E62E"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0,24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3844D5" w14:textId="77777777" w:rsidR="006444DD" w:rsidRPr="000F261C" w:rsidRDefault="006444DD"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0,32</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B57C38" w14:textId="5E7C9C35" w:rsidR="006444DD" w:rsidRPr="000F261C" w:rsidRDefault="00E216AB"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rPr>
              <w:t>71,</w:t>
            </w:r>
            <w:r w:rsidR="006444DD" w:rsidRPr="000F261C">
              <w:rPr>
                <w:rFonts w:ascii="Times New Roman" w:hAnsi="Times New Roman" w:cs="Times New Roman"/>
                <w:sz w:val="28"/>
                <w:szCs w:val="28"/>
              </w:rPr>
              <w:t>04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6B25D7" w14:textId="44A17900" w:rsidR="006444DD" w:rsidRPr="000F261C" w:rsidRDefault="006444DD" w:rsidP="006444DD">
            <w:pPr>
              <w:spacing w:line="240" w:lineRule="auto"/>
              <w:contextualSpacing/>
              <w:jc w:val="center"/>
              <w:rPr>
                <w:rFonts w:ascii="Times New Roman" w:hAnsi="Times New Roman" w:cs="Times New Roman"/>
                <w:sz w:val="28"/>
                <w:szCs w:val="28"/>
              </w:rPr>
            </w:pPr>
            <w:r w:rsidRPr="000F261C">
              <w:rPr>
                <w:rFonts w:ascii="Times New Roman" w:hAnsi="Times New Roman" w:cs="Times New Roman"/>
                <w:sz w:val="28"/>
                <w:szCs w:val="28"/>
                <w:lang w:val="kk-KZ"/>
              </w:rPr>
              <w:t>100</w:t>
            </w:r>
            <w:r w:rsidRPr="000F261C">
              <w:rPr>
                <w:rFonts w:ascii="Times New Roman" w:hAnsi="Times New Roman" w:cs="Times New Roman"/>
                <w:sz w:val="28"/>
                <w:szCs w:val="28"/>
                <w:lang w:val="en-US"/>
              </w:rPr>
              <w:t>,</w:t>
            </w:r>
            <w:r w:rsidRPr="000F261C">
              <w:rPr>
                <w:rFonts w:ascii="Times New Roman" w:hAnsi="Times New Roman" w:cs="Times New Roman"/>
                <w:sz w:val="28"/>
                <w:szCs w:val="28"/>
                <w:lang w:val="kk-KZ"/>
              </w:rPr>
              <w:t>00</w:t>
            </w:r>
          </w:p>
        </w:tc>
      </w:tr>
    </w:tbl>
    <w:p w14:paraId="7080E1E0"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1B66540D"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*Өңдеу параметрлері (барлық элементтер талданған (қалыпты)</w:t>
      </w:r>
    </w:p>
    <w:p w14:paraId="3FB32BFF" w14:textId="20095D39" w:rsidR="007948B3" w:rsidRPr="000F261C" w:rsidRDefault="006F3F4F"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Барлық нәтижелер салмақтық %-</w:t>
      </w:r>
      <w:r w:rsidR="007948B3" w:rsidRPr="000F261C">
        <w:rPr>
          <w:rFonts w:ascii="Times New Roman" w:hAnsi="Times New Roman" w:cs="Times New Roman"/>
          <w:sz w:val="28"/>
          <w:szCs w:val="28"/>
          <w:lang w:val="kk-KZ"/>
        </w:rPr>
        <w:t>да.</w:t>
      </w:r>
    </w:p>
    <w:p w14:paraId="57ABB518" w14:textId="699FD65B"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Кестеден көрініп тұрғандай, пайда болған </w:t>
      </w:r>
      <w:r w:rsidR="00FE31EF" w:rsidRPr="000F261C">
        <w:rPr>
          <w:rFonts w:ascii="Times New Roman" w:hAnsi="Times New Roman" w:cs="Times New Roman"/>
          <w:sz w:val="28"/>
          <w:szCs w:val="28"/>
          <w:lang w:val="kk-KZ"/>
        </w:rPr>
        <w:t>тұнба негізінен темір мен оттект</w:t>
      </w:r>
      <w:r w:rsidR="002437A4" w:rsidRPr="000F261C">
        <w:rPr>
          <w:rFonts w:ascii="Times New Roman" w:hAnsi="Times New Roman" w:cs="Times New Roman"/>
          <w:sz w:val="28"/>
          <w:szCs w:val="28"/>
          <w:lang w:val="kk-KZ"/>
        </w:rPr>
        <w:t>ен тұрады. Темірдің массалық ү</w:t>
      </w:r>
      <w:r w:rsidR="00FE31EF" w:rsidRPr="000F261C">
        <w:rPr>
          <w:rFonts w:ascii="Times New Roman" w:hAnsi="Times New Roman" w:cs="Times New Roman"/>
          <w:sz w:val="28"/>
          <w:szCs w:val="28"/>
          <w:lang w:val="kk-KZ"/>
        </w:rPr>
        <w:t>лесі – 71,04%, оттекті</w:t>
      </w:r>
      <w:r w:rsidRPr="000F261C">
        <w:rPr>
          <w:rFonts w:ascii="Times New Roman" w:hAnsi="Times New Roman" w:cs="Times New Roman"/>
          <w:sz w:val="28"/>
          <w:szCs w:val="28"/>
          <w:lang w:val="kk-KZ"/>
        </w:rPr>
        <w:t>кі – 27,90%, бұл 0,16-0,32% аралығында болатын қоспаларды ескере отырып, магнетиттің стехиометриялық құрамына сәйкес келеді – Fe</w:t>
      </w:r>
      <w:r w:rsidRPr="000F261C">
        <w:rPr>
          <w:rFonts w:ascii="Times New Roman" w:hAnsi="Times New Roman" w:cs="Times New Roman"/>
          <w:sz w:val="28"/>
          <w:szCs w:val="28"/>
          <w:vertAlign w:val="subscript"/>
          <w:lang w:val="kk-KZ"/>
        </w:rPr>
        <w:t>3</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w:t>
      </w:r>
    </w:p>
    <w:p w14:paraId="2C1E4866" w14:textId="4BD4AD09" w:rsidR="003F7AB4" w:rsidRPr="000F261C" w:rsidRDefault="006F3F4F"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Рентгено</w:t>
      </w:r>
      <w:r w:rsidR="007948B3" w:rsidRPr="000F261C">
        <w:rPr>
          <w:rFonts w:ascii="Times New Roman" w:hAnsi="Times New Roman" w:cs="Times New Roman"/>
          <w:sz w:val="28"/>
          <w:szCs w:val="28"/>
          <w:lang w:val="kk-KZ"/>
        </w:rPr>
        <w:t>фазалық талдау нәтижелері (</w:t>
      </w:r>
      <w:r w:rsidR="00FE31EF" w:rsidRPr="000F261C">
        <w:rPr>
          <w:rFonts w:ascii="Times New Roman" w:hAnsi="Times New Roman" w:cs="Times New Roman"/>
          <w:sz w:val="28"/>
          <w:szCs w:val="28"/>
          <w:lang w:val="kk-KZ"/>
        </w:rPr>
        <w:t>4.12</w:t>
      </w:r>
      <w:r w:rsidR="00ED65D4" w:rsidRPr="000F261C">
        <w:rPr>
          <w:rFonts w:ascii="Times New Roman" w:hAnsi="Times New Roman" w:cs="Times New Roman"/>
          <w:sz w:val="28"/>
          <w:szCs w:val="28"/>
          <w:lang w:val="kk-KZ"/>
        </w:rPr>
        <w:t>-</w:t>
      </w:r>
      <w:r w:rsidR="007948B3" w:rsidRPr="000F261C">
        <w:rPr>
          <w:rFonts w:ascii="Times New Roman" w:hAnsi="Times New Roman" w:cs="Times New Roman"/>
          <w:sz w:val="28"/>
          <w:szCs w:val="28"/>
          <w:lang w:val="kk-KZ"/>
        </w:rPr>
        <w:t>сурет) айнымалы токпен поляризациялау кезінде негізінен магнетит Fe</w:t>
      </w:r>
      <w:r w:rsidR="007948B3" w:rsidRPr="000F261C">
        <w:rPr>
          <w:rFonts w:ascii="Times New Roman" w:hAnsi="Times New Roman" w:cs="Times New Roman"/>
          <w:sz w:val="28"/>
          <w:szCs w:val="28"/>
          <w:vertAlign w:val="subscript"/>
          <w:lang w:val="kk-KZ"/>
        </w:rPr>
        <w:t>3</w:t>
      </w:r>
      <w:r w:rsidR="007948B3" w:rsidRPr="000F261C">
        <w:rPr>
          <w:rFonts w:ascii="Times New Roman" w:hAnsi="Times New Roman" w:cs="Times New Roman"/>
          <w:sz w:val="28"/>
          <w:szCs w:val="28"/>
          <w:lang w:val="kk-KZ"/>
        </w:rPr>
        <w:t>O</w:t>
      </w:r>
      <w:r w:rsidR="007948B3" w:rsidRPr="000F261C">
        <w:rPr>
          <w:rFonts w:ascii="Times New Roman" w:hAnsi="Times New Roman" w:cs="Times New Roman"/>
          <w:sz w:val="28"/>
          <w:szCs w:val="28"/>
          <w:vertAlign w:val="subscript"/>
          <w:lang w:val="kk-KZ"/>
        </w:rPr>
        <w:t>4</w:t>
      </w:r>
      <w:r w:rsidR="007948B3" w:rsidRPr="000F261C">
        <w:rPr>
          <w:rFonts w:ascii="Times New Roman" w:hAnsi="Times New Roman" w:cs="Times New Roman"/>
          <w:sz w:val="28"/>
          <w:szCs w:val="28"/>
          <w:lang w:val="kk-KZ"/>
        </w:rPr>
        <w:t xml:space="preserve"> түзілетіндігін және тұнбада </w:t>
      </w:r>
      <w:r w:rsidR="007948B3" w:rsidRPr="000F261C">
        <w:rPr>
          <w:rFonts w:ascii="Times New Roman" w:hAnsi="Times New Roman" w:cs="Times New Roman"/>
          <w:sz w:val="28"/>
          <w:szCs w:val="28"/>
        </w:rPr>
        <w:t>α</w:t>
      </w:r>
      <w:r w:rsidR="007948B3" w:rsidRPr="000F261C">
        <w:rPr>
          <w:rFonts w:ascii="Times New Roman" w:hAnsi="Times New Roman" w:cs="Times New Roman"/>
          <w:sz w:val="28"/>
          <w:szCs w:val="28"/>
          <w:lang w:val="kk-KZ"/>
        </w:rPr>
        <w:t>-FeO(OH) бар екендігін көрсетті</w:t>
      </w:r>
      <w:r w:rsidR="006444DD" w:rsidRPr="000F261C">
        <w:rPr>
          <w:rFonts w:ascii="Times New Roman" w:hAnsi="Times New Roman" w:cs="Times New Roman"/>
          <w:sz w:val="28"/>
          <w:szCs w:val="28"/>
          <w:lang w:val="kk-KZ"/>
        </w:rPr>
        <w:t>.</w:t>
      </w:r>
    </w:p>
    <w:p w14:paraId="42377825" w14:textId="77777777" w:rsidR="003F7AB4" w:rsidRPr="000F261C" w:rsidRDefault="003F7AB4" w:rsidP="007948B3">
      <w:pPr>
        <w:spacing w:after="0" w:line="240" w:lineRule="auto"/>
        <w:ind w:firstLine="567"/>
        <w:contextualSpacing/>
        <w:jc w:val="both"/>
        <w:rPr>
          <w:rFonts w:ascii="Times New Roman" w:hAnsi="Times New Roman" w:cs="Times New Roman"/>
          <w:sz w:val="28"/>
          <w:szCs w:val="28"/>
          <w:lang w:val="kk-KZ"/>
        </w:rPr>
      </w:pPr>
    </w:p>
    <w:p w14:paraId="7BB28855" w14:textId="77777777" w:rsidR="003F7AB4" w:rsidRPr="000F261C" w:rsidRDefault="003F7AB4" w:rsidP="003F7AB4">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4DE19E85" wp14:editId="193467AD">
            <wp:extent cx="5935980" cy="293370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980" cy="2933700"/>
                    </a:xfrm>
                    <a:prstGeom prst="rect">
                      <a:avLst/>
                    </a:prstGeom>
                    <a:noFill/>
                    <a:ln>
                      <a:noFill/>
                    </a:ln>
                  </pic:spPr>
                </pic:pic>
              </a:graphicData>
            </a:graphic>
          </wp:inline>
        </w:drawing>
      </w:r>
    </w:p>
    <w:p w14:paraId="6317E753" w14:textId="77777777" w:rsidR="003F7AB4" w:rsidRPr="000F261C" w:rsidRDefault="003F7AB4" w:rsidP="003F7AB4">
      <w:pPr>
        <w:spacing w:after="0" w:line="240" w:lineRule="auto"/>
        <w:contextualSpacing/>
        <w:jc w:val="center"/>
        <w:rPr>
          <w:rFonts w:ascii="Times New Roman" w:hAnsi="Times New Roman" w:cs="Times New Roman"/>
          <w:sz w:val="28"/>
          <w:szCs w:val="28"/>
          <w:lang w:val="kk-KZ"/>
        </w:rPr>
      </w:pPr>
    </w:p>
    <w:p w14:paraId="110C9B16" w14:textId="45DC7057" w:rsidR="007948B3" w:rsidRPr="000F261C" w:rsidRDefault="00FE31EF" w:rsidP="003F7AB4">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4.12 </w:t>
      </w:r>
      <w:r w:rsidR="006444DD"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Ө</w:t>
      </w:r>
      <w:r w:rsidR="00213C89" w:rsidRPr="000F261C">
        <w:rPr>
          <w:rFonts w:ascii="Times New Roman" w:hAnsi="Times New Roman" w:cs="Times New Roman"/>
          <w:sz w:val="28"/>
          <w:szCs w:val="28"/>
          <w:lang w:val="kk-KZ"/>
        </w:rPr>
        <w:t>ндірістік</w:t>
      </w:r>
      <w:r w:rsidR="007948B3" w:rsidRPr="000F261C">
        <w:rPr>
          <w:rFonts w:ascii="Times New Roman" w:hAnsi="Times New Roman" w:cs="Times New Roman"/>
          <w:sz w:val="28"/>
          <w:szCs w:val="28"/>
          <w:lang w:val="kk-KZ"/>
        </w:rPr>
        <w:t xml:space="preserve"> жиіліктегі айнымалы токпен электролизден кейін алынған темір оксидінің рентгенограммасы (Fe</w:t>
      </w:r>
      <w:r w:rsidR="007948B3" w:rsidRPr="000F261C">
        <w:rPr>
          <w:rFonts w:ascii="Times New Roman" w:hAnsi="Times New Roman" w:cs="Times New Roman"/>
          <w:sz w:val="28"/>
          <w:szCs w:val="28"/>
          <w:vertAlign w:val="subscript"/>
          <w:lang w:val="kk-KZ"/>
        </w:rPr>
        <w:t>3</w:t>
      </w:r>
      <w:r w:rsidR="007948B3" w:rsidRPr="000F261C">
        <w:rPr>
          <w:rFonts w:ascii="Times New Roman" w:hAnsi="Times New Roman" w:cs="Times New Roman"/>
          <w:sz w:val="28"/>
          <w:szCs w:val="28"/>
          <w:lang w:val="kk-KZ"/>
        </w:rPr>
        <w:t>O</w:t>
      </w:r>
      <w:r w:rsidR="007948B3" w:rsidRPr="000F261C">
        <w:rPr>
          <w:rFonts w:ascii="Times New Roman" w:hAnsi="Times New Roman" w:cs="Times New Roman"/>
          <w:sz w:val="28"/>
          <w:szCs w:val="28"/>
          <w:vertAlign w:val="subscript"/>
          <w:lang w:val="kk-KZ"/>
        </w:rPr>
        <w:t>4</w:t>
      </w:r>
      <w:r w:rsidR="007948B3" w:rsidRPr="000F261C">
        <w:rPr>
          <w:rFonts w:ascii="Times New Roman" w:hAnsi="Times New Roman" w:cs="Times New Roman"/>
          <w:sz w:val="28"/>
          <w:szCs w:val="28"/>
          <w:lang w:val="kk-KZ"/>
        </w:rPr>
        <w:t xml:space="preserve"> магнетит рефлекстері (ASTM 19-629) және α-FeO(OH) рефлекстері (ASTM </w:t>
      </w:r>
      <w:r w:rsidR="00B04A11" w:rsidRPr="000F261C">
        <w:rPr>
          <w:rFonts w:ascii="Times New Roman" w:hAnsi="Times New Roman" w:cs="Times New Roman"/>
          <w:sz w:val="28"/>
          <w:szCs w:val="28"/>
          <w:lang w:val="kk-KZ"/>
        </w:rPr>
        <w:t>29-713), NaCl рефлексі (ASTM 5-</w:t>
      </w:r>
      <w:r w:rsidR="007948B3" w:rsidRPr="000F261C">
        <w:rPr>
          <w:rFonts w:ascii="Times New Roman" w:hAnsi="Times New Roman" w:cs="Times New Roman"/>
          <w:sz w:val="28"/>
          <w:szCs w:val="28"/>
          <w:lang w:val="kk-KZ"/>
        </w:rPr>
        <w:t>628)</w:t>
      </w:r>
    </w:p>
    <w:p w14:paraId="32095867" w14:textId="77777777" w:rsidR="00170624" w:rsidRPr="000F261C" w:rsidRDefault="00170624" w:rsidP="003F7AB4">
      <w:pPr>
        <w:spacing w:after="0" w:line="240" w:lineRule="auto"/>
        <w:contextualSpacing/>
        <w:jc w:val="center"/>
        <w:rPr>
          <w:rFonts w:ascii="Times New Roman" w:hAnsi="Times New Roman" w:cs="Times New Roman"/>
          <w:sz w:val="28"/>
          <w:szCs w:val="28"/>
          <w:lang w:val="kk-KZ"/>
        </w:rPr>
      </w:pPr>
    </w:p>
    <w:p w14:paraId="21B29CBB" w14:textId="77777777" w:rsidR="00851DEF" w:rsidRPr="000F261C" w:rsidRDefault="00E43DF7" w:rsidP="00851DEF">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Электролизден кейін алынған ұнтақтардың микрофотографиясы 4.13-суретте көрсетілген. Микрофотографияларды зерттеу нәтижелері электролизден кейін бөлшектерінің мөлшері 1-3</w:t>
      </w:r>
      <w:r w:rsidR="00842781"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мкм болатын сфералық пішінге ие темір о</w:t>
      </w:r>
      <w:r w:rsidR="00851DEF" w:rsidRPr="000F261C">
        <w:rPr>
          <w:rFonts w:ascii="Times New Roman" w:hAnsi="Times New Roman" w:cs="Times New Roman"/>
          <w:sz w:val="28"/>
          <w:szCs w:val="28"/>
          <w:lang w:val="kk-KZ"/>
        </w:rPr>
        <w:t>ксидтері түзілетінін көрсетеді.</w:t>
      </w:r>
    </w:p>
    <w:p w14:paraId="7394A1D6" w14:textId="071BA059" w:rsidR="00E43DF7" w:rsidRPr="000F261C" w:rsidRDefault="00E43DF7" w:rsidP="00851DEF">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Сонымен, қорыта келе, алғаш рет натрий хлоридінің сулы ерітінділеріндегі өндірістік жиіліктегі айнымалы ток арқылы поляризациялау к</w:t>
      </w:r>
      <w:r w:rsidR="00900946" w:rsidRPr="000F261C">
        <w:rPr>
          <w:rFonts w:ascii="Times New Roman" w:hAnsi="Times New Roman" w:cs="Times New Roman"/>
          <w:sz w:val="28"/>
          <w:szCs w:val="28"/>
          <w:lang w:val="kk-KZ"/>
        </w:rPr>
        <w:t xml:space="preserve">езінде титан электроды жұбында </w:t>
      </w:r>
      <w:r w:rsidRPr="000F261C">
        <w:rPr>
          <w:rFonts w:ascii="Times New Roman" w:hAnsi="Times New Roman" w:cs="Times New Roman"/>
          <w:sz w:val="28"/>
          <w:szCs w:val="28"/>
          <w:lang w:val="kk-KZ"/>
        </w:rPr>
        <w:t>темір электродының электрохимиялық әсері зерттелді.</w:t>
      </w:r>
    </w:p>
    <w:p w14:paraId="4A3631F9" w14:textId="762B806D" w:rsidR="00E86683" w:rsidRPr="000F261C" w:rsidRDefault="00E43DF7" w:rsidP="00E43DF7">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«Темір-титан» жұп электродтары темір электродында ток тығыздығы 200-1200А/м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және титан электродында 20-100кА/м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ток тығыздығы аралығында айнымалы токпен анодтық жартылай периодында поляризациялау кезінде темірдің тотығуы қарқынды түрде жүреді, темір (II) гидроксиді мен оксиді түзіледі. Темірдің еруінің ток бойынша </w:t>
      </w:r>
      <w:r w:rsidR="00E86683" w:rsidRPr="000F261C">
        <w:rPr>
          <w:rFonts w:ascii="Times New Roman" w:hAnsi="Times New Roman" w:cs="Times New Roman"/>
          <w:sz w:val="28"/>
          <w:szCs w:val="28"/>
          <w:lang w:val="kk-KZ"/>
        </w:rPr>
        <w:t>шығымы 70% жететіні көрсетілді.</w:t>
      </w:r>
    </w:p>
    <w:p w14:paraId="4460AEC4" w14:textId="0793BFEA" w:rsidR="00E43DF7" w:rsidRPr="000F261C" w:rsidRDefault="00E43DF7" w:rsidP="00E8668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 әр электролизерге батырылған «темір-титан» жұп электродтарымен параллель қосылған екі электролизерде жүргізілді. Бұл жағдайда темірдің еруі айнымалы токтың екі жартылай периодында бір мезгілде болатыны көрсетілген. Алғаш рет темір электродтарын темір (II) гидроксиді мен оксиді түзе отырып электрохимиялық еріту үшін айнымалы токтың екі жартылай периодын бір мезгілде пайдалану ұсынылды, бұл процестің өнімділігін арттыруға мүмкіндік береді, яғни қосылыстардың электрохимиялық синтезі 1,5 еседен жоғары екендігін көрсетті. Темірдің еруінің ток бойынша шығымы 160% жететіні анықталды.</w:t>
      </w:r>
    </w:p>
    <w:p w14:paraId="2F92E932" w14:textId="77777777" w:rsidR="00E43DF7" w:rsidRPr="000F261C" w:rsidRDefault="00E43DF7" w:rsidP="003F7AB4">
      <w:pPr>
        <w:spacing w:after="0" w:line="240" w:lineRule="auto"/>
        <w:contextualSpacing/>
        <w:jc w:val="center"/>
        <w:rPr>
          <w:rFonts w:ascii="Times New Roman" w:hAnsi="Times New Roman" w:cs="Times New Roman"/>
          <w:sz w:val="28"/>
          <w:szCs w:val="28"/>
          <w:lang w:val="kk-KZ"/>
        </w:rPr>
      </w:pPr>
    </w:p>
    <w:p w14:paraId="1EA5381D" w14:textId="77777777" w:rsidR="00E43DF7" w:rsidRPr="000F261C" w:rsidRDefault="00E43DF7" w:rsidP="003F7AB4">
      <w:pPr>
        <w:spacing w:after="0" w:line="240" w:lineRule="auto"/>
        <w:contextualSpacing/>
        <w:jc w:val="center"/>
        <w:rPr>
          <w:rFonts w:ascii="Times New Roman" w:hAnsi="Times New Roman" w:cs="Times New Roman"/>
          <w:sz w:val="28"/>
          <w:szCs w:val="28"/>
          <w:lang w:val="kk-KZ"/>
        </w:rPr>
      </w:pPr>
    </w:p>
    <w:p w14:paraId="2750B56E" w14:textId="77777777" w:rsidR="007948B3" w:rsidRPr="000F261C" w:rsidRDefault="007948B3" w:rsidP="006444DD">
      <w:pPr>
        <w:spacing w:after="0" w:line="240" w:lineRule="auto"/>
        <w:contextualSpacing/>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149DF576" wp14:editId="7D354C82">
            <wp:extent cx="4084320" cy="3063240"/>
            <wp:effectExtent l="0" t="0" r="0" b="3810"/>
            <wp:docPr id="878250145" name="Рисунок 9" descr="NAME13927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NAME13927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84320" cy="3063240"/>
                    </a:xfrm>
                    <a:prstGeom prst="rect">
                      <a:avLst/>
                    </a:prstGeom>
                    <a:noFill/>
                    <a:ln>
                      <a:noFill/>
                    </a:ln>
                  </pic:spPr>
                </pic:pic>
              </a:graphicData>
            </a:graphic>
          </wp:inline>
        </w:drawing>
      </w:r>
    </w:p>
    <w:p w14:paraId="6CC4578A" w14:textId="77777777" w:rsidR="00E86683" w:rsidRPr="000F261C" w:rsidRDefault="00E86683" w:rsidP="006444DD">
      <w:pPr>
        <w:spacing w:after="0" w:line="240" w:lineRule="auto"/>
        <w:contextualSpacing/>
        <w:jc w:val="center"/>
        <w:rPr>
          <w:rFonts w:ascii="Times New Roman" w:hAnsi="Times New Roman" w:cs="Times New Roman"/>
          <w:sz w:val="28"/>
          <w:szCs w:val="28"/>
          <w:lang w:val="kk-KZ"/>
        </w:rPr>
      </w:pPr>
    </w:p>
    <w:p w14:paraId="4B8809A4" w14:textId="1ABD5721" w:rsidR="007948B3" w:rsidRPr="000F261C" w:rsidRDefault="00FE31EF" w:rsidP="006444DD">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4.13</w:t>
      </w:r>
      <w:r w:rsidR="006444DD" w:rsidRPr="000F261C">
        <w:rPr>
          <w:rFonts w:ascii="Times New Roman" w:hAnsi="Times New Roman" w:cs="Times New Roman"/>
          <w:sz w:val="28"/>
          <w:szCs w:val="28"/>
          <w:lang w:val="kk-KZ"/>
        </w:rPr>
        <w:t xml:space="preserve"> – </w:t>
      </w:r>
      <w:r w:rsidR="007948B3" w:rsidRPr="000F261C">
        <w:rPr>
          <w:rFonts w:ascii="Times New Roman" w:hAnsi="Times New Roman" w:cs="Times New Roman"/>
          <w:sz w:val="28"/>
          <w:szCs w:val="28"/>
          <w:lang w:val="kk-KZ"/>
        </w:rPr>
        <w:t>Ерітінді температурасы 60</w:t>
      </w:r>
      <w:r w:rsidR="00213C89" w:rsidRPr="000F261C">
        <w:rPr>
          <w:rFonts w:ascii="Times New Roman" w:hAnsi="Times New Roman" w:cs="Times New Roman"/>
          <w:sz w:val="28"/>
          <w:szCs w:val="28"/>
          <w:vertAlign w:val="superscript"/>
          <w:lang w:val="kk-KZ"/>
        </w:rPr>
        <w:t>о</w:t>
      </w:r>
      <w:r w:rsidR="007948B3" w:rsidRPr="000F261C">
        <w:rPr>
          <w:rFonts w:ascii="Times New Roman" w:hAnsi="Times New Roman" w:cs="Times New Roman"/>
          <w:sz w:val="28"/>
          <w:szCs w:val="28"/>
          <w:lang w:val="kk-KZ"/>
        </w:rPr>
        <w:t>С кезінде натрий хлоридінің ерітіндісінде алынған темір оксидін</w:t>
      </w:r>
      <w:r w:rsidR="006444DD" w:rsidRPr="000F261C">
        <w:rPr>
          <w:rFonts w:ascii="Times New Roman" w:hAnsi="Times New Roman" w:cs="Times New Roman"/>
          <w:sz w:val="28"/>
          <w:szCs w:val="28"/>
          <w:lang w:val="kk-KZ"/>
        </w:rPr>
        <w:t>ің электронды</w:t>
      </w:r>
      <w:r w:rsidR="008147BF" w:rsidRPr="000F261C">
        <w:rPr>
          <w:rFonts w:ascii="Times New Roman" w:hAnsi="Times New Roman" w:cs="Times New Roman"/>
          <w:sz w:val="28"/>
          <w:szCs w:val="28"/>
          <w:lang w:val="kk-KZ"/>
        </w:rPr>
        <w:t>қ</w:t>
      </w:r>
      <w:r w:rsidR="006444DD" w:rsidRPr="000F261C">
        <w:rPr>
          <w:rFonts w:ascii="Times New Roman" w:hAnsi="Times New Roman" w:cs="Times New Roman"/>
          <w:sz w:val="28"/>
          <w:szCs w:val="28"/>
          <w:lang w:val="kk-KZ"/>
        </w:rPr>
        <w:t xml:space="preserve"> микрофотографиясы</w:t>
      </w:r>
    </w:p>
    <w:p w14:paraId="3CE6AB26"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2AF05C24" w14:textId="2F1666E3" w:rsidR="007948B3" w:rsidRPr="000F261C" w:rsidRDefault="00E51AE1" w:rsidP="00E51AE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Электролизден кейін алынған қосылыстар рентгенофазалық, элементтік талдау арқылы анықталып, олардың микрофотографиялары да электронды </w:t>
      </w:r>
      <w:r w:rsidRPr="000F261C">
        <w:rPr>
          <w:rFonts w:ascii="Times New Roman" w:hAnsi="Times New Roman" w:cs="Times New Roman"/>
          <w:sz w:val="28"/>
          <w:szCs w:val="28"/>
          <w:lang w:val="kk-KZ"/>
        </w:rPr>
        <w:lastRenderedPageBreak/>
        <w:t>микроскоптың көмегімен алынды. 20-50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температурада темір (II) гидроксиді, ал 60</w:t>
      </w:r>
      <w:r w:rsidRPr="000F261C">
        <w:rPr>
          <w:rFonts w:ascii="Times New Roman" w:hAnsi="Times New Roman" w:cs="Times New Roman"/>
          <w:sz w:val="28"/>
          <w:szCs w:val="28"/>
          <w:vertAlign w:val="superscript"/>
          <w:lang w:val="kk-KZ"/>
        </w:rPr>
        <w:t>o</w:t>
      </w:r>
      <w:r w:rsidRPr="000F261C">
        <w:rPr>
          <w:rFonts w:ascii="Times New Roman" w:hAnsi="Times New Roman" w:cs="Times New Roman"/>
          <w:sz w:val="28"/>
          <w:szCs w:val="28"/>
          <w:lang w:val="kk-KZ"/>
        </w:rPr>
        <w:t>С және одан жоғары температурада темір оксидтері түзілетіні көрсетілген.</w:t>
      </w:r>
    </w:p>
    <w:p w14:paraId="620B95B6"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717B4FA4" w14:textId="77777777" w:rsidR="007948B3" w:rsidRPr="000F261C" w:rsidRDefault="007948B3" w:rsidP="007948B3">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4.3 Темір сульфаттарын алу</w:t>
      </w:r>
    </w:p>
    <w:p w14:paraId="27B5D2C0" w14:textId="5CBA377B" w:rsidR="00D03CB1" w:rsidRPr="000F261C" w:rsidRDefault="00D03CB1" w:rsidP="00D03CB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Әдеби шолуға арналған бөлімде (1-тарау) біз темір қосылыстарының маңызына, қолданылу салаларына және оларды алу әдістеріне тоқтаған болатынбыз. Осыған орай, темір қосылыстарын, олардың арасында сульфаттарды алу әдістері бірқатар қиындықтармен жүргізілетінін де атап өткенбіз. Осы мәліметтерді талдай келе, біз айнымалы және тұрақты токпен поляризациялау әдістерін пайдаланып, темір сульфаттарын алу әдістерін ұсынып отырмыз. Ол үшін алдымен темірдің электрохимиялық еруін поляризациялық қисықтар</w:t>
      </w:r>
      <w:r w:rsidR="007E40A8" w:rsidRPr="000F261C">
        <w:rPr>
          <w:rFonts w:ascii="Times New Roman" w:hAnsi="Times New Roman" w:cs="Times New Roman"/>
          <w:sz w:val="28"/>
          <w:szCs w:val="28"/>
          <w:lang w:val="kk-KZ"/>
        </w:rPr>
        <w:t xml:space="preserve"> түсіру әдісімен зерттедік (4.1-</w:t>
      </w:r>
      <w:r w:rsidRPr="000F261C">
        <w:rPr>
          <w:rFonts w:ascii="Times New Roman" w:hAnsi="Times New Roman" w:cs="Times New Roman"/>
          <w:sz w:val="28"/>
          <w:szCs w:val="28"/>
          <w:lang w:val="kk-KZ"/>
        </w:rPr>
        <w:t xml:space="preserve">тарау). Ал осы таруда күкіртқышқылды ерітінділерде айнымалы және тұрақты токпен жүргізілген электролиз нәтижелерін сипаттаймыз. </w:t>
      </w:r>
    </w:p>
    <w:p w14:paraId="0562CB2C" w14:textId="4077D1E0" w:rsidR="00D03CB1" w:rsidRPr="000F261C" w:rsidRDefault="00D03CB1" w:rsidP="00D03CB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және тұрақты токпен электролизді жүргізу үшін құрастырылған қондырғының сызба-нұсқасы 2-тарауда 2.8-суретте көрсетілген. Қондырғы</w:t>
      </w:r>
      <w:r w:rsidR="00AF799B" w:rsidRPr="000F261C">
        <w:rPr>
          <w:rFonts w:ascii="Times New Roman" w:hAnsi="Times New Roman" w:cs="Times New Roman"/>
          <w:sz w:val="28"/>
          <w:szCs w:val="28"/>
          <w:lang w:val="kk-KZ"/>
        </w:rPr>
        <w:t xml:space="preserve"> екі электролизерден құралған. </w:t>
      </w:r>
      <w:r w:rsidRPr="000F261C">
        <w:rPr>
          <w:rFonts w:ascii="Times New Roman" w:hAnsi="Times New Roman" w:cs="Times New Roman"/>
          <w:sz w:val="28"/>
          <w:szCs w:val="28"/>
          <w:lang w:val="kk-KZ"/>
        </w:rPr>
        <w:t xml:space="preserve">Бірінші электролизерде (1) күкірт қышқылының ерітіндісінде темір электродтарын айнымалы токпен поляризациялау кезінде темірдің тотығу реакциясы жүреді (4.1-реакция). </w:t>
      </w:r>
    </w:p>
    <w:p w14:paraId="3A191789" w14:textId="77777777" w:rsidR="00D03CB1" w:rsidRPr="000F261C" w:rsidRDefault="00D03CB1" w:rsidP="00D03CB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Бұл реакция айнымалы токтың анодтық жартылай периодында жүреді.</w:t>
      </w:r>
    </w:p>
    <w:p w14:paraId="6FA8BBF8" w14:textId="570A0ADC" w:rsidR="00D03CB1" w:rsidRPr="000F261C" w:rsidRDefault="00D03CB1" w:rsidP="00D03CB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Өндірістік жиіліктегі айнымалы токпен электролиз процестеріне арналған зерттеулерде анықталғандай [147,148], жиілігі 50 Гц болатын (яғни әрбір электрод 1 секундта 50 рет анод және 50 рет катод қызметін атқарып тұрады) мақсатты электродтық процестерді жүргізу мүмкіндіктері көрсетілген. Бірақ тұрақты токпен поляризациялау кезінде болатын процестерден айырмашылығы, бұл жағдайда анодтық жартылай периодында темір тек </w:t>
      </w:r>
      <w:r w:rsidR="00900946" w:rsidRPr="000F261C">
        <w:rPr>
          <w:rFonts w:ascii="Times New Roman" w:hAnsi="Times New Roman" w:cs="Times New Roman"/>
          <w:sz w:val="28"/>
          <w:szCs w:val="28"/>
          <w:lang w:val="kk-KZ"/>
        </w:rPr>
        <w:t>екі</w:t>
      </w:r>
      <w:r w:rsidR="00473FD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вале</w:t>
      </w:r>
      <w:r w:rsidR="00AF799B" w:rsidRPr="000F261C">
        <w:rPr>
          <w:rFonts w:ascii="Times New Roman" w:hAnsi="Times New Roman" w:cs="Times New Roman"/>
          <w:sz w:val="28"/>
          <w:szCs w:val="28"/>
          <w:lang w:val="kk-KZ"/>
        </w:rPr>
        <w:t xml:space="preserve">нтті күйге дейін ғана тотығады. </w:t>
      </w:r>
      <w:r w:rsidRPr="000F261C">
        <w:rPr>
          <w:rFonts w:ascii="Times New Roman" w:hAnsi="Times New Roman" w:cs="Times New Roman"/>
          <w:sz w:val="28"/>
          <w:szCs w:val="28"/>
          <w:lang w:val="kk-KZ"/>
        </w:rPr>
        <w:t>Айнымалы токтың катодтық жартылай периодында тотықсызданудың аса кернеулік мәнінің төмен болуына байланысты, темір электродтарының бетінде сутек газы бө</w:t>
      </w:r>
      <w:r w:rsidR="00954838" w:rsidRPr="000F261C">
        <w:rPr>
          <w:rFonts w:ascii="Times New Roman" w:hAnsi="Times New Roman" w:cs="Times New Roman"/>
          <w:sz w:val="28"/>
          <w:szCs w:val="28"/>
          <w:lang w:val="kk-KZ"/>
        </w:rPr>
        <w:t>лінеді. Сонымен қатар Fe(II)→</w:t>
      </w:r>
      <w:r w:rsidRPr="000F261C">
        <w:rPr>
          <w:rFonts w:ascii="Times New Roman" w:hAnsi="Times New Roman" w:cs="Times New Roman"/>
          <w:sz w:val="28"/>
          <w:szCs w:val="28"/>
          <w:lang w:val="kk-KZ"/>
        </w:rPr>
        <w:t>Fe</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 xml:space="preserve"> жүйесінің потенциалының теріс мәніне байланысты темір (II) иондарының элементтік күйге кері катодтық тотықсыздануы болмайды. Процестер 50 Гц жиілікпен циклді түрде қайталанады. Әрбір анодтық жартылай периодта темір электродтары реакцияға (4.1) сәйкес ериді.</w:t>
      </w:r>
    </w:p>
    <w:p w14:paraId="37400F7B" w14:textId="3B8B3211" w:rsidR="00D03CB1" w:rsidRPr="000F261C" w:rsidRDefault="00D03CB1" w:rsidP="00D03CB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Сонымен, бірінші электролизерде айнымалы ток әсерімен тек темір (ІІ)  сульфатының ерітіндісі түзіледі. Осы ерітінді электродтық кеңістіктер МА-40 маркалы ионитті мембрана арқылы кеңістіктері бөлінген  екінші электролизердің (2) анодтық кеңістігіне жіберіледі. Бұл электролизерде анод ретінде қорғасын қызмет атқарады. Мембрана катодта темір (III) иондарының кері тотықсыздануын болдырмау үшін қызмет етеді. Қорғасын анодының бетінде  екі валентті темір иондары үш валентті күйге дейін тотығады.</w:t>
      </w:r>
    </w:p>
    <w:p w14:paraId="2F9EBB39" w14:textId="7DB8918D" w:rsidR="00D03CB1" w:rsidRPr="000F261C" w:rsidRDefault="00D03CB1" w:rsidP="00D03CB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Бірінші электролизердегі темірдің тотығу нәтижелері темір электродтарының массасының азаюын анықтау арқылы </w:t>
      </w:r>
      <w:r w:rsidR="00070F2B" w:rsidRPr="000F261C">
        <w:rPr>
          <w:rFonts w:ascii="Times New Roman" w:hAnsi="Times New Roman" w:cs="Times New Roman"/>
          <w:sz w:val="28"/>
          <w:szCs w:val="28"/>
          <w:lang w:val="kk-KZ"/>
        </w:rPr>
        <w:t>және көлемдік әдіспен [161], калий перма</w:t>
      </w:r>
      <w:r w:rsidR="007E01CB" w:rsidRPr="000F261C">
        <w:rPr>
          <w:rFonts w:ascii="Times New Roman" w:hAnsi="Times New Roman" w:cs="Times New Roman"/>
          <w:sz w:val="28"/>
          <w:szCs w:val="28"/>
          <w:lang w:val="kk-KZ"/>
        </w:rPr>
        <w:t>н</w:t>
      </w:r>
      <w:r w:rsidR="00070F2B" w:rsidRPr="000F261C">
        <w:rPr>
          <w:rFonts w:ascii="Times New Roman" w:hAnsi="Times New Roman" w:cs="Times New Roman"/>
          <w:sz w:val="28"/>
          <w:szCs w:val="28"/>
          <w:lang w:val="kk-KZ"/>
        </w:rPr>
        <w:t xml:space="preserve">ганатымен титрлеу арқылы </w:t>
      </w:r>
      <w:r w:rsidRPr="000F261C">
        <w:rPr>
          <w:rFonts w:ascii="Times New Roman" w:hAnsi="Times New Roman" w:cs="Times New Roman"/>
          <w:sz w:val="28"/>
          <w:szCs w:val="28"/>
          <w:lang w:val="kk-KZ"/>
        </w:rPr>
        <w:t xml:space="preserve">бақыланды. Екінші электролизерде түзілген темір (III) иондарының мөлшері фотоколориметриялық </w:t>
      </w:r>
      <w:r w:rsidRPr="000F261C">
        <w:rPr>
          <w:rFonts w:ascii="Times New Roman" w:hAnsi="Times New Roman" w:cs="Times New Roman"/>
          <w:sz w:val="28"/>
          <w:szCs w:val="28"/>
          <w:lang w:val="kk-KZ"/>
        </w:rPr>
        <w:lastRenderedPageBreak/>
        <w:t>талдау әдісімен анықталды [16</w:t>
      </w:r>
      <w:r w:rsidR="00070F2B" w:rsidRPr="000F261C">
        <w:rPr>
          <w:rFonts w:ascii="Times New Roman" w:hAnsi="Times New Roman" w:cs="Times New Roman"/>
          <w:sz w:val="28"/>
          <w:szCs w:val="28"/>
          <w:lang w:val="kk-KZ"/>
        </w:rPr>
        <w:t>2</w:t>
      </w:r>
      <w:r w:rsidRPr="000F261C">
        <w:rPr>
          <w:rFonts w:ascii="Times New Roman" w:hAnsi="Times New Roman" w:cs="Times New Roman"/>
          <w:sz w:val="28"/>
          <w:szCs w:val="28"/>
          <w:lang w:val="kk-KZ"/>
        </w:rPr>
        <w:t>]. Айнымалы токпен поляризациялау кезінде темір электродтарының массасының азаюының және олардың еруінің ток бойынша шығымының бірінші электролизердегі ток күшіне тәуелділігі (4.14-сурет) және екінші электролизердегі тұрақты токпен поляризациялау кезінде темір (II) иондарының темір (III) иондарына тотығу дәрежесінің тәуелділігі анықталды (4.15-сурет).</w:t>
      </w:r>
    </w:p>
    <w:p w14:paraId="0BCBBC5C" w14:textId="6C7498E3" w:rsidR="00D03CB1" w:rsidRPr="000F261C" w:rsidRDefault="00D03CB1" w:rsidP="00D03CB1">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Ток күші 0,1-0,5 А аралығында өзгергенде Fe</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иондары күйінде ерітіндіге өткен темір массасының </w:t>
      </w:r>
      <w:r w:rsidR="00CA07B3" w:rsidRPr="000F261C">
        <w:rPr>
          <w:rFonts w:ascii="Times New Roman" w:hAnsi="Times New Roman" w:cs="Times New Roman"/>
          <w:sz w:val="28"/>
          <w:szCs w:val="28"/>
          <w:lang w:val="kk-KZ"/>
        </w:rPr>
        <w:t xml:space="preserve">пропорционалды түрде </w:t>
      </w:r>
      <w:r w:rsidRPr="000F261C">
        <w:rPr>
          <w:rFonts w:ascii="Times New Roman" w:hAnsi="Times New Roman" w:cs="Times New Roman"/>
          <w:sz w:val="28"/>
          <w:szCs w:val="28"/>
          <w:lang w:val="kk-KZ"/>
        </w:rPr>
        <w:t>артуы байқалады (4.14-сурет, 1-қисық). Ток бойынша шығымы (2-қисық) 100%-ға жақын, кейде 100%-дан асады, себебі темірдің күкірт қышқылында химиялық еруі де қатар жүреді:</w:t>
      </w:r>
    </w:p>
    <w:p w14:paraId="4F5E4EFF"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70095AC9" w14:textId="7A7F628B" w:rsidR="007948B3" w:rsidRPr="000F261C" w:rsidRDefault="00594FB8" w:rsidP="007948B3">
      <w:pPr>
        <w:spacing w:after="0" w:line="240" w:lineRule="auto"/>
        <w:ind w:firstLine="567"/>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Fe+</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 xml:space="preserve">+ </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007948B3" w:rsidRPr="000F261C">
        <w:rPr>
          <w:rFonts w:ascii="Times New Roman" w:hAnsi="Times New Roman" w:cs="Times New Roman"/>
          <w:sz w:val="28"/>
          <w:szCs w:val="28"/>
          <w:lang w:val="kk-KZ"/>
        </w:rPr>
        <w:t xml:space="preserve">                                    </w:t>
      </w:r>
      <w:r w:rsidR="00170624"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w:t>
      </w:r>
      <w:r w:rsidR="007B54B9" w:rsidRPr="000F261C">
        <w:rPr>
          <w:rFonts w:ascii="Times New Roman" w:hAnsi="Times New Roman" w:cs="Times New Roman"/>
          <w:sz w:val="28"/>
          <w:szCs w:val="28"/>
          <w:lang w:val="kk-KZ"/>
        </w:rPr>
        <w:t xml:space="preserve">                   </w:t>
      </w:r>
      <w:r w:rsidR="009931D6" w:rsidRPr="000F261C">
        <w:rPr>
          <w:rFonts w:ascii="Times New Roman" w:hAnsi="Times New Roman" w:cs="Times New Roman"/>
          <w:sz w:val="28"/>
          <w:szCs w:val="28"/>
          <w:lang w:val="kk-KZ"/>
        </w:rPr>
        <w:t xml:space="preserve">     </w:t>
      </w:r>
      <w:r w:rsidR="009931D6" w:rsidRPr="000F261C">
        <w:rPr>
          <w:rFonts w:ascii="Times New Roman" w:hAnsi="Times New Roman" w:cs="Times New Roman"/>
          <w:sz w:val="28"/>
          <w:szCs w:val="28"/>
          <w:lang w:val="en-US"/>
        </w:rPr>
        <w:t xml:space="preserve"> </w:t>
      </w:r>
      <w:r w:rsidR="009252D8" w:rsidRPr="000F261C">
        <w:rPr>
          <w:rFonts w:ascii="Times New Roman" w:hAnsi="Times New Roman" w:cs="Times New Roman"/>
          <w:sz w:val="28"/>
          <w:szCs w:val="28"/>
          <w:lang w:val="en-US"/>
        </w:rPr>
        <w:t>(</w:t>
      </w:r>
      <w:r w:rsidR="009931D6" w:rsidRPr="000F261C">
        <w:rPr>
          <w:rFonts w:ascii="Times New Roman" w:hAnsi="Times New Roman" w:cs="Times New Roman"/>
          <w:sz w:val="28"/>
          <w:szCs w:val="28"/>
          <w:lang w:val="en-US"/>
        </w:rPr>
        <w:t>4.</w:t>
      </w:r>
      <w:r w:rsidR="007948B3" w:rsidRPr="000F261C">
        <w:rPr>
          <w:rFonts w:ascii="Times New Roman" w:hAnsi="Times New Roman" w:cs="Times New Roman"/>
          <w:sz w:val="28"/>
          <w:szCs w:val="28"/>
          <w:lang w:val="kk-KZ"/>
        </w:rPr>
        <w:t xml:space="preserve">8) </w:t>
      </w:r>
    </w:p>
    <w:p w14:paraId="31ECBC2B"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61FB8DDE" w14:textId="77777777" w:rsidR="007948B3" w:rsidRPr="000F261C" w:rsidRDefault="007948B3" w:rsidP="006444DD">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106DBA74" wp14:editId="2B3C35EC">
            <wp:extent cx="4526280" cy="2594610"/>
            <wp:effectExtent l="0" t="0" r="7620" b="15240"/>
            <wp:docPr id="19"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A7E6C19"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068546F4" w14:textId="65AA8CB8" w:rsidR="007948B3" w:rsidRPr="000F261C" w:rsidRDefault="00D03CB1" w:rsidP="00954838">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4.14</w:t>
      </w:r>
      <w:r w:rsidR="006444DD" w:rsidRPr="000F261C">
        <w:rPr>
          <w:rFonts w:ascii="Times New Roman" w:hAnsi="Times New Roman" w:cs="Times New Roman"/>
          <w:sz w:val="28"/>
          <w:szCs w:val="28"/>
          <w:lang w:val="kk-KZ"/>
        </w:rPr>
        <w:t xml:space="preserve"> – </w:t>
      </w:r>
      <w:r w:rsidR="007948B3" w:rsidRPr="000F261C">
        <w:rPr>
          <w:rFonts w:ascii="Times New Roman" w:hAnsi="Times New Roman" w:cs="Times New Roman"/>
          <w:sz w:val="28"/>
          <w:szCs w:val="28"/>
          <w:lang w:val="kk-KZ"/>
        </w:rPr>
        <w:t>Темір электродтарының массасының азаюына (1-қисық) және айнымалы токпен поляризациялау кезінде олардың еруінің ток бойынша шығымына (2-қисық) ток күшінің әсері: τ = 1 сағ; H</w:t>
      </w:r>
      <w:r w:rsidR="007948B3" w:rsidRPr="000F261C">
        <w:rPr>
          <w:rFonts w:ascii="Times New Roman" w:hAnsi="Times New Roman" w:cs="Times New Roman"/>
          <w:sz w:val="28"/>
          <w:szCs w:val="28"/>
          <w:vertAlign w:val="subscript"/>
          <w:lang w:val="kk-KZ"/>
        </w:rPr>
        <w:t>2</w:t>
      </w:r>
      <w:r w:rsidR="007948B3" w:rsidRPr="000F261C">
        <w:rPr>
          <w:rFonts w:ascii="Times New Roman" w:hAnsi="Times New Roman" w:cs="Times New Roman"/>
          <w:sz w:val="28"/>
          <w:szCs w:val="28"/>
          <w:lang w:val="kk-KZ"/>
        </w:rPr>
        <w:t>SO</w:t>
      </w:r>
      <w:r w:rsidR="007948B3" w:rsidRPr="000F261C">
        <w:rPr>
          <w:rFonts w:ascii="Times New Roman" w:hAnsi="Times New Roman" w:cs="Times New Roman"/>
          <w:sz w:val="28"/>
          <w:szCs w:val="28"/>
          <w:vertAlign w:val="subscript"/>
          <w:lang w:val="kk-KZ"/>
        </w:rPr>
        <w:t>4</w:t>
      </w:r>
      <w:r w:rsidR="007948B3" w:rsidRPr="000F261C">
        <w:rPr>
          <w:rFonts w:ascii="Times New Roman" w:hAnsi="Times New Roman" w:cs="Times New Roman"/>
          <w:sz w:val="28"/>
          <w:szCs w:val="28"/>
          <w:lang w:val="kk-KZ"/>
        </w:rPr>
        <w:t xml:space="preserve"> = 200 г/л</w:t>
      </w:r>
    </w:p>
    <w:p w14:paraId="41FFC0CD"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0B94613A" w14:textId="07D04100"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Сол электродтармен ток поляризациясынсыз қосымша тәжірибелер жүргізілді. Бөлме температурасында концентрациясы 200 г/л күкірт қышқылында темір электродтары химиялық жолмен</w:t>
      </w:r>
      <w:r w:rsidR="00CA07B3" w:rsidRPr="000F261C">
        <w:rPr>
          <w:rFonts w:ascii="Times New Roman" w:hAnsi="Times New Roman" w:cs="Times New Roman"/>
          <w:sz w:val="28"/>
          <w:szCs w:val="28"/>
          <w:lang w:val="kk-KZ"/>
        </w:rPr>
        <w:t xml:space="preserve"> аз </w:t>
      </w:r>
      <w:r w:rsidRPr="000F261C">
        <w:rPr>
          <w:rFonts w:ascii="Times New Roman" w:hAnsi="Times New Roman" w:cs="Times New Roman"/>
          <w:sz w:val="28"/>
          <w:szCs w:val="28"/>
          <w:lang w:val="kk-KZ"/>
        </w:rPr>
        <w:t xml:space="preserve"> ериді және 30 минут ішінде екі электродтың массасының азаюы 0,0012 г, яғни 1,2 мг аспайтыны анықталды. Электродтар массасының өзгеру шамасына күкірт қышқылының концентрациясы аздап қана әсер етеді (</w:t>
      </w:r>
      <w:r w:rsidR="009252D8" w:rsidRPr="000F261C">
        <w:rPr>
          <w:rFonts w:ascii="Times New Roman" w:hAnsi="Times New Roman" w:cs="Times New Roman"/>
          <w:sz w:val="28"/>
          <w:szCs w:val="28"/>
          <w:lang w:val="kk-KZ"/>
        </w:rPr>
        <w:t>4.2-</w:t>
      </w:r>
      <w:r w:rsidRPr="000F261C">
        <w:rPr>
          <w:rFonts w:ascii="Times New Roman" w:hAnsi="Times New Roman" w:cs="Times New Roman"/>
          <w:sz w:val="28"/>
          <w:szCs w:val="28"/>
          <w:lang w:val="kk-KZ"/>
        </w:rPr>
        <w:t>кесте).</w:t>
      </w:r>
    </w:p>
    <w:p w14:paraId="207A8DEE"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18A3AF84" w14:textId="573D7106" w:rsidR="007948B3" w:rsidRPr="000F261C" w:rsidRDefault="006444DD" w:rsidP="00E86683">
      <w:pPr>
        <w:spacing w:after="0" w:line="240" w:lineRule="auto"/>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 4.2 –</w:t>
      </w:r>
      <w:r w:rsidR="007948B3" w:rsidRPr="000F261C">
        <w:rPr>
          <w:rFonts w:ascii="Times New Roman" w:hAnsi="Times New Roman" w:cs="Times New Roman"/>
          <w:sz w:val="28"/>
          <w:szCs w:val="28"/>
          <w:lang w:val="kk-KZ"/>
        </w:rPr>
        <w:t xml:space="preserve"> Күкірт қышқылында еріген темір электродтарының массасының </w:t>
      </w:r>
      <w:r w:rsidR="00AF799B" w:rsidRPr="000F261C">
        <w:rPr>
          <w:rFonts w:ascii="Times New Roman" w:hAnsi="Times New Roman" w:cs="Times New Roman"/>
          <w:sz w:val="28"/>
          <w:szCs w:val="28"/>
          <w:lang w:val="kk-KZ"/>
        </w:rPr>
        <w:t>поляризациял</w:t>
      </w:r>
      <w:r w:rsidR="00CA07B3" w:rsidRPr="000F261C">
        <w:rPr>
          <w:rFonts w:ascii="Times New Roman" w:hAnsi="Times New Roman" w:cs="Times New Roman"/>
          <w:sz w:val="28"/>
          <w:szCs w:val="28"/>
          <w:lang w:val="kk-KZ"/>
        </w:rPr>
        <w:t xml:space="preserve">аған жағдайда </w:t>
      </w:r>
      <w:r w:rsidR="007948B3" w:rsidRPr="000F261C">
        <w:rPr>
          <w:rFonts w:ascii="Times New Roman" w:hAnsi="Times New Roman" w:cs="Times New Roman"/>
          <w:sz w:val="28"/>
          <w:szCs w:val="28"/>
          <w:lang w:val="kk-KZ"/>
        </w:rPr>
        <w:t xml:space="preserve"> </w:t>
      </w:r>
      <w:r w:rsidR="00CA07B3" w:rsidRPr="000F261C">
        <w:rPr>
          <w:rFonts w:ascii="Times New Roman" w:hAnsi="Times New Roman" w:cs="Times New Roman"/>
          <w:sz w:val="28"/>
          <w:szCs w:val="28"/>
          <w:lang w:val="kk-KZ"/>
        </w:rPr>
        <w:t xml:space="preserve">қышқыл </w:t>
      </w:r>
      <w:r w:rsidR="007948B3" w:rsidRPr="000F261C">
        <w:rPr>
          <w:rFonts w:ascii="Times New Roman" w:hAnsi="Times New Roman" w:cs="Times New Roman"/>
          <w:sz w:val="28"/>
          <w:szCs w:val="28"/>
          <w:lang w:val="kk-KZ"/>
        </w:rPr>
        <w:t>концентрациясына байланысты өзгеруі</w:t>
      </w:r>
    </w:p>
    <w:p w14:paraId="45452D25" w14:textId="77777777" w:rsidR="006444DD" w:rsidRPr="000F261C" w:rsidRDefault="006444DD" w:rsidP="006444DD">
      <w:pPr>
        <w:spacing w:after="0" w:line="240" w:lineRule="auto"/>
        <w:ind w:firstLine="567"/>
        <w:contextualSpacing/>
        <w:jc w:val="center"/>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2830"/>
        <w:gridCol w:w="1701"/>
        <w:gridCol w:w="1701"/>
        <w:gridCol w:w="1701"/>
        <w:gridCol w:w="1701"/>
      </w:tblGrid>
      <w:tr w:rsidR="007948B3" w:rsidRPr="000F261C" w14:paraId="5BB603CF" w14:textId="77777777" w:rsidTr="00170624">
        <w:tc>
          <w:tcPr>
            <w:tcW w:w="2830" w:type="dxa"/>
            <w:tcBorders>
              <w:top w:val="single" w:sz="4" w:space="0" w:color="auto"/>
              <w:left w:val="single" w:sz="4" w:space="0" w:color="auto"/>
              <w:bottom w:val="single" w:sz="4" w:space="0" w:color="auto"/>
              <w:right w:val="single" w:sz="4" w:space="0" w:color="auto"/>
            </w:tcBorders>
            <w:hideMark/>
          </w:tcPr>
          <w:p w14:paraId="5A911C70" w14:textId="77777777" w:rsidR="007948B3" w:rsidRPr="000F261C" w:rsidRDefault="007948B3" w:rsidP="007948B3">
            <w:pPr>
              <w:spacing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Н</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г/л</w:t>
            </w:r>
          </w:p>
        </w:tc>
        <w:tc>
          <w:tcPr>
            <w:tcW w:w="1701" w:type="dxa"/>
            <w:tcBorders>
              <w:top w:val="single" w:sz="4" w:space="0" w:color="auto"/>
              <w:left w:val="single" w:sz="4" w:space="0" w:color="auto"/>
              <w:bottom w:val="single" w:sz="4" w:space="0" w:color="auto"/>
              <w:right w:val="single" w:sz="4" w:space="0" w:color="auto"/>
            </w:tcBorders>
            <w:hideMark/>
          </w:tcPr>
          <w:p w14:paraId="0BFCEB74"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50</w:t>
            </w:r>
          </w:p>
        </w:tc>
        <w:tc>
          <w:tcPr>
            <w:tcW w:w="1701" w:type="dxa"/>
            <w:tcBorders>
              <w:top w:val="single" w:sz="4" w:space="0" w:color="auto"/>
              <w:left w:val="single" w:sz="4" w:space="0" w:color="auto"/>
              <w:bottom w:val="single" w:sz="4" w:space="0" w:color="auto"/>
              <w:right w:val="single" w:sz="4" w:space="0" w:color="auto"/>
            </w:tcBorders>
            <w:hideMark/>
          </w:tcPr>
          <w:p w14:paraId="00E170CD"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100</w:t>
            </w:r>
          </w:p>
        </w:tc>
        <w:tc>
          <w:tcPr>
            <w:tcW w:w="1701" w:type="dxa"/>
            <w:tcBorders>
              <w:top w:val="single" w:sz="4" w:space="0" w:color="auto"/>
              <w:left w:val="single" w:sz="4" w:space="0" w:color="auto"/>
              <w:bottom w:val="single" w:sz="4" w:space="0" w:color="auto"/>
              <w:right w:val="single" w:sz="4" w:space="0" w:color="auto"/>
            </w:tcBorders>
            <w:hideMark/>
          </w:tcPr>
          <w:p w14:paraId="63B109AA"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150</w:t>
            </w:r>
          </w:p>
        </w:tc>
        <w:tc>
          <w:tcPr>
            <w:tcW w:w="1701" w:type="dxa"/>
            <w:tcBorders>
              <w:top w:val="single" w:sz="4" w:space="0" w:color="auto"/>
              <w:left w:val="single" w:sz="4" w:space="0" w:color="auto"/>
              <w:bottom w:val="single" w:sz="4" w:space="0" w:color="auto"/>
              <w:right w:val="single" w:sz="4" w:space="0" w:color="auto"/>
            </w:tcBorders>
            <w:hideMark/>
          </w:tcPr>
          <w:p w14:paraId="19CCAA82"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200</w:t>
            </w:r>
          </w:p>
        </w:tc>
      </w:tr>
      <w:tr w:rsidR="007948B3" w:rsidRPr="000F261C" w14:paraId="0B593137" w14:textId="77777777" w:rsidTr="00170624">
        <w:tc>
          <w:tcPr>
            <w:tcW w:w="2830" w:type="dxa"/>
            <w:tcBorders>
              <w:top w:val="single" w:sz="4" w:space="0" w:color="auto"/>
              <w:left w:val="single" w:sz="4" w:space="0" w:color="auto"/>
              <w:bottom w:val="single" w:sz="4" w:space="0" w:color="auto"/>
              <w:right w:val="single" w:sz="4" w:space="0" w:color="auto"/>
            </w:tcBorders>
            <w:hideMark/>
          </w:tcPr>
          <w:p w14:paraId="70BCFA15" w14:textId="5EE102D8" w:rsidR="007948B3" w:rsidRPr="000F261C" w:rsidRDefault="007948B3" w:rsidP="006444DD">
            <w:pPr>
              <w:spacing w:line="240" w:lineRule="auto"/>
              <w:contextualSpacing/>
              <w:jc w:val="both"/>
              <w:rPr>
                <w:rFonts w:ascii="Times New Roman" w:hAnsi="Times New Roman" w:cs="Times New Roman"/>
                <w:sz w:val="28"/>
                <w:szCs w:val="28"/>
                <w:lang w:val="kk-KZ"/>
              </w:rPr>
            </w:pPr>
            <m:oMath>
              <m:r>
                <m:rPr>
                  <m:sty m:val="p"/>
                </m:rPr>
                <w:rPr>
                  <w:rFonts w:ascii="Cambria Math" w:hAnsi="Cambria Math" w:cs="Times New Roman"/>
                  <w:sz w:val="28"/>
                  <w:szCs w:val="28"/>
                  <w:lang w:val="kk-KZ"/>
                </w:rPr>
                <m:t>∆</m:t>
              </m:r>
              <m:r>
                <m:rPr>
                  <m:sty m:val="p"/>
                </m:rPr>
                <w:rPr>
                  <w:rFonts w:ascii="Cambria Math" w:hAnsi="Cambria Math" w:cs="Times New Roman"/>
                  <w:sz w:val="28"/>
                  <w:szCs w:val="28"/>
                  <w:lang w:val="en-US"/>
                </w:rPr>
                <m:t>m</m:t>
              </m:r>
            </m:oMath>
            <w:r w:rsidRPr="000F261C">
              <w:rPr>
                <w:rFonts w:ascii="Times New Roman" w:hAnsi="Times New Roman" w:cs="Times New Roman"/>
                <w:sz w:val="28"/>
                <w:szCs w:val="28"/>
                <w:lang w:val="en-US"/>
              </w:rPr>
              <w:t>, мг (1-электрод)</w:t>
            </w:r>
          </w:p>
        </w:tc>
        <w:tc>
          <w:tcPr>
            <w:tcW w:w="1701" w:type="dxa"/>
            <w:tcBorders>
              <w:top w:val="single" w:sz="4" w:space="0" w:color="auto"/>
              <w:left w:val="single" w:sz="4" w:space="0" w:color="auto"/>
              <w:bottom w:val="single" w:sz="4" w:space="0" w:color="auto"/>
              <w:right w:val="single" w:sz="4" w:space="0" w:color="auto"/>
            </w:tcBorders>
            <w:hideMark/>
          </w:tcPr>
          <w:p w14:paraId="1CD2E853" w14:textId="1087EC6B" w:rsidR="007948B3" w:rsidRPr="000F261C" w:rsidRDefault="00900946"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w:t>
            </w:r>
            <w:r w:rsidR="007948B3" w:rsidRPr="000F261C">
              <w:rPr>
                <w:rFonts w:ascii="Times New Roman" w:hAnsi="Times New Roman" w:cs="Times New Roman"/>
                <w:sz w:val="28"/>
                <w:szCs w:val="28"/>
                <w:lang w:val="kk-KZ"/>
              </w:rPr>
              <w:t>3</w:t>
            </w:r>
          </w:p>
        </w:tc>
        <w:tc>
          <w:tcPr>
            <w:tcW w:w="1701" w:type="dxa"/>
            <w:tcBorders>
              <w:top w:val="single" w:sz="4" w:space="0" w:color="auto"/>
              <w:left w:val="single" w:sz="4" w:space="0" w:color="auto"/>
              <w:bottom w:val="single" w:sz="4" w:space="0" w:color="auto"/>
              <w:right w:val="single" w:sz="4" w:space="0" w:color="auto"/>
            </w:tcBorders>
            <w:hideMark/>
          </w:tcPr>
          <w:p w14:paraId="622772D2" w14:textId="3AF65C87" w:rsidR="007948B3" w:rsidRPr="000F261C" w:rsidRDefault="007948B3" w:rsidP="00900946">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w:t>
            </w:r>
            <w:r w:rsidR="00900946"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4</w:t>
            </w:r>
          </w:p>
        </w:tc>
        <w:tc>
          <w:tcPr>
            <w:tcW w:w="1701" w:type="dxa"/>
            <w:tcBorders>
              <w:top w:val="single" w:sz="4" w:space="0" w:color="auto"/>
              <w:left w:val="single" w:sz="4" w:space="0" w:color="auto"/>
              <w:bottom w:val="single" w:sz="4" w:space="0" w:color="auto"/>
              <w:right w:val="single" w:sz="4" w:space="0" w:color="auto"/>
            </w:tcBorders>
            <w:hideMark/>
          </w:tcPr>
          <w:p w14:paraId="1E6CC4BF" w14:textId="77777777" w:rsidR="007948B3" w:rsidRPr="000F261C" w:rsidRDefault="007948B3"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0,5</w:t>
            </w:r>
          </w:p>
        </w:tc>
        <w:tc>
          <w:tcPr>
            <w:tcW w:w="1701" w:type="dxa"/>
            <w:tcBorders>
              <w:top w:val="single" w:sz="4" w:space="0" w:color="auto"/>
              <w:left w:val="single" w:sz="4" w:space="0" w:color="auto"/>
              <w:bottom w:val="single" w:sz="4" w:space="0" w:color="auto"/>
              <w:right w:val="single" w:sz="4" w:space="0" w:color="auto"/>
            </w:tcBorders>
            <w:hideMark/>
          </w:tcPr>
          <w:p w14:paraId="4DC4A0CA" w14:textId="48BEDF67" w:rsidR="007948B3" w:rsidRPr="000F261C" w:rsidRDefault="00900946"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w:t>
            </w:r>
            <w:r w:rsidR="007948B3" w:rsidRPr="000F261C">
              <w:rPr>
                <w:rFonts w:ascii="Times New Roman" w:hAnsi="Times New Roman" w:cs="Times New Roman"/>
                <w:sz w:val="28"/>
                <w:szCs w:val="28"/>
                <w:lang w:val="kk-KZ"/>
              </w:rPr>
              <w:t>6</w:t>
            </w:r>
          </w:p>
        </w:tc>
      </w:tr>
      <w:tr w:rsidR="007948B3" w:rsidRPr="000F261C" w14:paraId="2DF5C856" w14:textId="77777777" w:rsidTr="00170624">
        <w:tc>
          <w:tcPr>
            <w:tcW w:w="2830" w:type="dxa"/>
            <w:tcBorders>
              <w:top w:val="single" w:sz="4" w:space="0" w:color="auto"/>
              <w:left w:val="single" w:sz="4" w:space="0" w:color="auto"/>
              <w:bottom w:val="single" w:sz="4" w:space="0" w:color="auto"/>
              <w:right w:val="single" w:sz="4" w:space="0" w:color="auto"/>
            </w:tcBorders>
            <w:hideMark/>
          </w:tcPr>
          <w:p w14:paraId="77C1B78F" w14:textId="545688A2" w:rsidR="007948B3" w:rsidRPr="000F261C" w:rsidRDefault="007948B3" w:rsidP="006444DD">
            <w:pPr>
              <w:spacing w:line="240" w:lineRule="auto"/>
              <w:contextualSpacing/>
              <w:jc w:val="both"/>
              <w:rPr>
                <w:rFonts w:ascii="Times New Roman" w:hAnsi="Times New Roman" w:cs="Times New Roman"/>
                <w:sz w:val="28"/>
                <w:szCs w:val="28"/>
                <w:lang w:val="kk-KZ"/>
              </w:rPr>
            </w:pPr>
            <m:oMath>
              <m:r>
                <m:rPr>
                  <m:sty m:val="p"/>
                </m:rPr>
                <w:rPr>
                  <w:rFonts w:ascii="Cambria Math" w:hAnsi="Cambria Math" w:cs="Times New Roman"/>
                  <w:sz w:val="28"/>
                  <w:szCs w:val="28"/>
                  <w:lang w:val="kk-KZ"/>
                </w:rPr>
                <m:t>∆</m:t>
              </m:r>
              <m:r>
                <m:rPr>
                  <m:sty m:val="p"/>
                </m:rPr>
                <w:rPr>
                  <w:rFonts w:ascii="Cambria Math" w:hAnsi="Cambria Math" w:cs="Times New Roman"/>
                  <w:sz w:val="28"/>
                  <w:szCs w:val="28"/>
                  <w:lang w:val="en-US"/>
                </w:rPr>
                <m:t>m</m:t>
              </m:r>
            </m:oMath>
            <w:r w:rsidRPr="000F261C">
              <w:rPr>
                <w:rFonts w:ascii="Times New Roman" w:hAnsi="Times New Roman" w:cs="Times New Roman"/>
                <w:sz w:val="28"/>
                <w:szCs w:val="28"/>
                <w:lang w:val="en-US"/>
              </w:rPr>
              <w:t>,</w:t>
            </w:r>
            <w:r w:rsidR="00AF799B"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мг (2-электрод)</w:t>
            </w:r>
          </w:p>
        </w:tc>
        <w:tc>
          <w:tcPr>
            <w:tcW w:w="1701" w:type="dxa"/>
            <w:tcBorders>
              <w:top w:val="single" w:sz="4" w:space="0" w:color="auto"/>
              <w:left w:val="single" w:sz="4" w:space="0" w:color="auto"/>
              <w:bottom w:val="single" w:sz="4" w:space="0" w:color="auto"/>
              <w:right w:val="single" w:sz="4" w:space="0" w:color="auto"/>
            </w:tcBorders>
            <w:hideMark/>
          </w:tcPr>
          <w:p w14:paraId="5DABEC12" w14:textId="454AC9FB" w:rsidR="007948B3" w:rsidRPr="000F261C" w:rsidRDefault="00900946"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w:t>
            </w:r>
            <w:r w:rsidR="007948B3" w:rsidRPr="000F261C">
              <w:rPr>
                <w:rFonts w:ascii="Times New Roman" w:hAnsi="Times New Roman" w:cs="Times New Roman"/>
                <w:sz w:val="28"/>
                <w:szCs w:val="28"/>
                <w:lang w:val="kk-KZ"/>
              </w:rPr>
              <w:t>3</w:t>
            </w:r>
          </w:p>
        </w:tc>
        <w:tc>
          <w:tcPr>
            <w:tcW w:w="1701" w:type="dxa"/>
            <w:tcBorders>
              <w:top w:val="single" w:sz="4" w:space="0" w:color="auto"/>
              <w:left w:val="single" w:sz="4" w:space="0" w:color="auto"/>
              <w:bottom w:val="single" w:sz="4" w:space="0" w:color="auto"/>
              <w:right w:val="single" w:sz="4" w:space="0" w:color="auto"/>
            </w:tcBorders>
            <w:hideMark/>
          </w:tcPr>
          <w:p w14:paraId="278C69F3" w14:textId="4EFAA214" w:rsidR="007948B3" w:rsidRPr="000F261C" w:rsidRDefault="00900946" w:rsidP="006444DD">
            <w:pPr>
              <w:spacing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w:t>
            </w:r>
            <w:r w:rsidR="007948B3" w:rsidRPr="000F261C">
              <w:rPr>
                <w:rFonts w:ascii="Times New Roman" w:hAnsi="Times New Roman" w:cs="Times New Roman"/>
                <w:sz w:val="28"/>
                <w:szCs w:val="28"/>
                <w:lang w:val="kk-KZ"/>
              </w:rPr>
              <w:t>4</w:t>
            </w:r>
          </w:p>
        </w:tc>
        <w:tc>
          <w:tcPr>
            <w:tcW w:w="1701" w:type="dxa"/>
            <w:tcBorders>
              <w:top w:val="single" w:sz="4" w:space="0" w:color="auto"/>
              <w:left w:val="single" w:sz="4" w:space="0" w:color="auto"/>
              <w:bottom w:val="single" w:sz="4" w:space="0" w:color="auto"/>
              <w:right w:val="single" w:sz="4" w:space="0" w:color="auto"/>
            </w:tcBorders>
            <w:hideMark/>
          </w:tcPr>
          <w:p w14:paraId="50C948F9" w14:textId="77777777" w:rsidR="007948B3" w:rsidRPr="000F261C" w:rsidRDefault="007948B3" w:rsidP="006444DD">
            <w:pPr>
              <w:spacing w:line="240" w:lineRule="auto"/>
              <w:contextualSpacing/>
              <w:jc w:val="center"/>
              <w:rPr>
                <w:rFonts w:ascii="Times New Roman" w:hAnsi="Times New Roman" w:cs="Times New Roman"/>
                <w:sz w:val="28"/>
                <w:szCs w:val="28"/>
              </w:rPr>
            </w:pPr>
            <w:r w:rsidRPr="000F261C">
              <w:rPr>
                <w:rFonts w:ascii="Times New Roman" w:hAnsi="Times New Roman" w:cs="Times New Roman"/>
                <w:sz w:val="28"/>
                <w:szCs w:val="28"/>
                <w:lang w:val="kk-KZ"/>
              </w:rPr>
              <w:t>0,5</w:t>
            </w:r>
          </w:p>
        </w:tc>
        <w:tc>
          <w:tcPr>
            <w:tcW w:w="1701" w:type="dxa"/>
            <w:tcBorders>
              <w:top w:val="single" w:sz="4" w:space="0" w:color="auto"/>
              <w:left w:val="single" w:sz="4" w:space="0" w:color="auto"/>
              <w:bottom w:val="single" w:sz="4" w:space="0" w:color="auto"/>
              <w:right w:val="single" w:sz="4" w:space="0" w:color="auto"/>
            </w:tcBorders>
            <w:hideMark/>
          </w:tcPr>
          <w:p w14:paraId="55014D0D" w14:textId="109276BC" w:rsidR="007948B3" w:rsidRPr="000F261C" w:rsidRDefault="00900946" w:rsidP="006444DD">
            <w:pPr>
              <w:spacing w:line="240" w:lineRule="auto"/>
              <w:contextualSpacing/>
              <w:jc w:val="center"/>
              <w:rPr>
                <w:rFonts w:ascii="Times New Roman" w:hAnsi="Times New Roman" w:cs="Times New Roman"/>
                <w:sz w:val="28"/>
                <w:szCs w:val="28"/>
              </w:rPr>
            </w:pPr>
            <w:r w:rsidRPr="000F261C">
              <w:rPr>
                <w:rFonts w:ascii="Times New Roman" w:hAnsi="Times New Roman" w:cs="Times New Roman"/>
                <w:sz w:val="28"/>
                <w:szCs w:val="28"/>
                <w:lang w:val="kk-KZ"/>
              </w:rPr>
              <w:t>0,</w:t>
            </w:r>
            <w:r w:rsidR="007948B3" w:rsidRPr="000F261C">
              <w:rPr>
                <w:rFonts w:ascii="Times New Roman" w:hAnsi="Times New Roman" w:cs="Times New Roman"/>
                <w:sz w:val="28"/>
                <w:szCs w:val="28"/>
                <w:lang w:val="kk-KZ"/>
              </w:rPr>
              <w:t>6</w:t>
            </w:r>
          </w:p>
        </w:tc>
      </w:tr>
    </w:tbl>
    <w:p w14:paraId="054548E5" w14:textId="0A77CCC9"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 xml:space="preserve"> Бірінші электролизерде алынған күкірт қышқылы ерітіндісін қажет болған жағдайда темір (ІІ) сульфатын алу үшін буландыруға болатынын айта кету керек.</w:t>
      </w:r>
    </w:p>
    <w:p w14:paraId="097AAF6A" w14:textId="6C55AE94" w:rsidR="002E181C" w:rsidRPr="000F261C" w:rsidRDefault="002E181C"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Массасы бірдей Fe</w:t>
      </w:r>
      <w:r w:rsidRPr="000F261C">
        <w:rPr>
          <w:rFonts w:ascii="Times New Roman" w:hAnsi="Times New Roman" w:cs="Times New Roman"/>
          <w:sz w:val="28"/>
          <w:szCs w:val="28"/>
          <w:vertAlign w:val="superscript"/>
          <w:lang w:val="kk-KZ"/>
        </w:rPr>
        <w:t>2+</w:t>
      </w:r>
      <w:r w:rsidR="00CE2070" w:rsidRPr="000F261C">
        <w:rPr>
          <w:rFonts w:ascii="Times New Roman" w:hAnsi="Times New Roman" w:cs="Times New Roman"/>
          <w:sz w:val="28"/>
          <w:szCs w:val="28"/>
          <w:vertAlign w:val="superscript"/>
          <w:lang w:val="kk-KZ"/>
        </w:rPr>
        <w:t xml:space="preserve"> </w:t>
      </w:r>
      <w:r w:rsidRPr="000F261C">
        <w:rPr>
          <w:rFonts w:ascii="Times New Roman" w:hAnsi="Times New Roman" w:cs="Times New Roman"/>
          <w:sz w:val="28"/>
          <w:szCs w:val="28"/>
          <w:lang w:val="kk-KZ"/>
        </w:rPr>
        <w:t>​​иондарының екінші электролизерде жүргізілген тәжірибелер 1 сағат ішінде 0,1 А ток күші кезінде темірдің (II) 90%-дан астамы үш валентті күйге өтетінін көрсетті. Токты 0,5 А-ге өзгерту тотығу дәрежесінің 97,5%-ға жоғарылауына әкеледі, яғни бұл жағдайда темір (II) иондары толығыме</w:t>
      </w:r>
      <w:r w:rsidR="00AC4A6B" w:rsidRPr="000F261C">
        <w:rPr>
          <w:rFonts w:ascii="Times New Roman" w:hAnsi="Times New Roman" w:cs="Times New Roman"/>
          <w:sz w:val="28"/>
          <w:szCs w:val="28"/>
          <w:lang w:val="kk-KZ"/>
        </w:rPr>
        <w:t xml:space="preserve">н дерлік тотығады (4.15-сурет). </w:t>
      </w:r>
      <w:r w:rsidRPr="000F261C">
        <w:rPr>
          <w:rFonts w:ascii="Times New Roman" w:hAnsi="Times New Roman" w:cs="Times New Roman"/>
          <w:sz w:val="28"/>
          <w:szCs w:val="28"/>
          <w:lang w:val="kk-KZ"/>
        </w:rPr>
        <w:t>Демек, электродтардағы ток тығыздығының жоғарылауымен, Тафель теңдеуіне сәйкес, анодтық потенциал оң бағытқа ауысады, яғни темірдің (ІІ) тотығуына неғұрлым қолайлы жағдайлар жасалады.</w:t>
      </w:r>
    </w:p>
    <w:p w14:paraId="0728191A" w14:textId="77777777" w:rsidR="007948B3" w:rsidRPr="000F261C" w:rsidRDefault="007948B3" w:rsidP="006444DD">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rPr>
        <w:object w:dxaOrig="6765" w:dyaOrig="5205" w14:anchorId="6FAAD106">
          <v:shape id="_x0000_i1042" type="#_x0000_t75" style="width:338.4pt;height:261.6pt" o:ole="">
            <v:imagedata r:id="rId73" o:title=""/>
          </v:shape>
          <o:OLEObject Type="Embed" ProgID="Origin95.Graph" ShapeID="_x0000_i1042" DrawAspect="Content" ObjectID="_1807426845" r:id="rId74"/>
        </w:object>
      </w:r>
    </w:p>
    <w:p w14:paraId="47112466" w14:textId="4D3FBC48" w:rsidR="007948B3" w:rsidRPr="000F261C" w:rsidRDefault="002E181C" w:rsidP="007F04F0">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4.15 </w:t>
      </w:r>
      <w:r w:rsidR="006444DD"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Тұрақты токпен поляризациялау кезінде темірдің (II) тотығу дәрежесіне ток күшінің әсері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F</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2+</m:t>
                </m:r>
              </m:sup>
            </m:sSup>
          </m:sub>
        </m:sSub>
      </m:oMath>
      <w:r w:rsidR="007948B3" w:rsidRPr="000F261C">
        <w:rPr>
          <w:rFonts w:ascii="Times New Roman" w:hAnsi="Times New Roman" w:cs="Times New Roman"/>
          <w:sz w:val="28"/>
          <w:szCs w:val="28"/>
          <w:lang w:val="kk-KZ"/>
        </w:rPr>
        <w:t xml:space="preserve"> = 104,1 мг, τ=1 сағ); α</w:t>
      </w:r>
    </w:p>
    <w:p w14:paraId="77AE29C7"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043E5345" w14:textId="77777777" w:rsidR="007F04F0" w:rsidRPr="000F261C" w:rsidRDefault="007F04F0" w:rsidP="007F04F0">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Зерттеу нәтижелерінен көрініп тұрғандай, электрохимиялық тізбектегі ток күшінің жоғарылауы жүретін реакциялар жылдамдығының жоғарылауына әкеледі және сәйкесінше процестің өнімділігі артады. Бірінші электролизердегі токты реттеу арқылы, сәйкесінше екінші электролизердегі мақсатты өнімнің түзілу жылдамдығын реттеуге болатынын байқаймыз.</w:t>
      </w:r>
    </w:p>
    <w:p w14:paraId="26E5AD26" w14:textId="056FBB3F" w:rsidR="007F04F0" w:rsidRPr="000F261C" w:rsidRDefault="007F04F0" w:rsidP="007F04F0">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Құрамында темір (III) иондары бар күкірт қышқылы ерітіндісі электролизден кейін тұтқыр қамыр тәрізді масса пайда болғанға дейін була</w:t>
      </w:r>
      <w:r w:rsidR="00842781" w:rsidRPr="000F261C">
        <w:rPr>
          <w:rFonts w:ascii="Times New Roman" w:hAnsi="Times New Roman" w:cs="Times New Roman"/>
          <w:sz w:val="28"/>
          <w:szCs w:val="28"/>
          <w:lang w:val="kk-KZ"/>
        </w:rPr>
        <w:t>на</w:t>
      </w:r>
      <w:r w:rsidRPr="000F261C">
        <w:rPr>
          <w:rFonts w:ascii="Times New Roman" w:hAnsi="Times New Roman" w:cs="Times New Roman"/>
          <w:sz w:val="28"/>
          <w:szCs w:val="28"/>
          <w:lang w:val="kk-KZ"/>
        </w:rPr>
        <w:t xml:space="preserve">ды </w:t>
      </w:r>
      <w:r w:rsidR="006724C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[62] келтірілген методикаға сәйкес)</w:t>
      </w:r>
      <w:r w:rsidR="00BD0EB2"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сонымен бірге оның температурасы 120</w:t>
      </w:r>
      <w:r w:rsidRPr="000F261C">
        <w:rPr>
          <w:rFonts w:ascii="Times New Roman" w:hAnsi="Times New Roman" w:cs="Times New Roman"/>
          <w:sz w:val="28"/>
          <w:szCs w:val="28"/>
          <w:vertAlign w:val="superscript"/>
          <w:lang w:val="kk-KZ"/>
        </w:rPr>
        <w:t>o</w:t>
      </w:r>
      <w:r w:rsidRPr="000F261C">
        <w:rPr>
          <w:rFonts w:ascii="Times New Roman" w:hAnsi="Times New Roman" w:cs="Times New Roman"/>
          <w:sz w:val="28"/>
          <w:szCs w:val="28"/>
          <w:lang w:val="kk-KZ"/>
        </w:rPr>
        <w:t>С жетеді. Массаны 45-50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дейін салқындатып, тұндырылған кристалдарды Бюхнер воронкасында сүзіп, 65</w:t>
      </w:r>
      <w:r w:rsidRPr="000F261C">
        <w:rPr>
          <w:rFonts w:ascii="Times New Roman" w:hAnsi="Times New Roman" w:cs="Times New Roman"/>
          <w:sz w:val="28"/>
          <w:szCs w:val="28"/>
          <w:vertAlign w:val="superscript"/>
          <w:lang w:val="kk-KZ"/>
        </w:rPr>
        <w:t>o</w:t>
      </w:r>
      <w:r w:rsidRPr="000F261C">
        <w:rPr>
          <w:rFonts w:ascii="Times New Roman" w:hAnsi="Times New Roman" w:cs="Times New Roman"/>
          <w:sz w:val="28"/>
          <w:szCs w:val="28"/>
          <w:lang w:val="kk-KZ"/>
        </w:rPr>
        <w:t xml:space="preserve">С температурада кептірдік. Алынған кристалдар рентгенофазалық (4.16-сурет), рентгенфлуоресценция (4.17-сурет) және химиялық талдау арқылы </w:t>
      </w:r>
      <w:r w:rsidR="00842781" w:rsidRPr="000F261C">
        <w:rPr>
          <w:rFonts w:ascii="Times New Roman" w:hAnsi="Times New Roman" w:cs="Times New Roman"/>
          <w:sz w:val="28"/>
          <w:szCs w:val="28"/>
          <w:lang w:val="kk-KZ"/>
        </w:rPr>
        <w:t>идентификацияланды</w:t>
      </w:r>
      <w:r w:rsidRPr="000F261C">
        <w:rPr>
          <w:rFonts w:ascii="Times New Roman" w:hAnsi="Times New Roman" w:cs="Times New Roman"/>
          <w:sz w:val="28"/>
          <w:szCs w:val="28"/>
          <w:lang w:val="kk-KZ"/>
        </w:rPr>
        <w:t>. Қосылыстың құрамы келесі формулаға сәйкес келетіні анықталды: Fe</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w:t>
      </w:r>
      <w:r w:rsidRPr="000F261C">
        <w:rPr>
          <w:rFonts w:ascii="Times New Roman" w:hAnsi="Times New Roman" w:cs="Times New Roman"/>
          <w:sz w:val="28"/>
          <w:szCs w:val="28"/>
          <w:vertAlign w:val="subscript"/>
          <w:lang w:val="kk-KZ"/>
        </w:rPr>
        <w:t>3</w:t>
      </w:r>
      <w:r w:rsidRPr="000F261C">
        <w:rPr>
          <w:rFonts w:ascii="Times New Roman" w:hAnsi="Times New Roman" w:cs="Times New Roman"/>
          <w:sz w:val="28"/>
          <w:szCs w:val="28"/>
          <w:lang w:val="kk-KZ"/>
        </w:rPr>
        <w:t xml:space="preserve"> ∙ 9H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O.</w:t>
      </w:r>
    </w:p>
    <w:p w14:paraId="77DD54E1" w14:textId="5F1D4A6C"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010E428A" w14:textId="4283C4A9" w:rsidR="007948B3" w:rsidRPr="000F261C" w:rsidRDefault="00FA6514" w:rsidP="006444DD">
      <w:pPr>
        <w:spacing w:after="0" w:line="240" w:lineRule="auto"/>
        <w:contextualSpacing/>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lastRenderedPageBreak/>
        <w:drawing>
          <wp:inline distT="0" distB="0" distL="0" distR="0" wp14:anchorId="5B3E51A5" wp14:editId="401E8AE2">
            <wp:extent cx="5054600" cy="2797542"/>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54600" cy="2797542"/>
                    </a:xfrm>
                    <a:prstGeom prst="rect">
                      <a:avLst/>
                    </a:prstGeom>
                    <a:noFill/>
                    <a:ln>
                      <a:noFill/>
                    </a:ln>
                  </pic:spPr>
                </pic:pic>
              </a:graphicData>
            </a:graphic>
          </wp:inline>
        </w:drawing>
      </w:r>
    </w:p>
    <w:p w14:paraId="23584AB2" w14:textId="77777777" w:rsidR="00954838" w:rsidRPr="000F261C" w:rsidRDefault="00954838" w:rsidP="006B4AA7">
      <w:pPr>
        <w:spacing w:after="0" w:line="240" w:lineRule="auto"/>
        <w:contextualSpacing/>
        <w:jc w:val="center"/>
        <w:rPr>
          <w:rFonts w:ascii="Times New Roman" w:hAnsi="Times New Roman" w:cs="Times New Roman"/>
          <w:sz w:val="28"/>
          <w:szCs w:val="28"/>
        </w:rPr>
      </w:pPr>
    </w:p>
    <w:p w14:paraId="1B1B52EB" w14:textId="2C94951F" w:rsidR="007948B3" w:rsidRPr="000F261C" w:rsidRDefault="002A4DAF" w:rsidP="006B4AA7">
      <w:pPr>
        <w:spacing w:after="0" w:line="240" w:lineRule="auto"/>
        <w:contextualSpacing/>
        <w:jc w:val="center"/>
        <w:rPr>
          <w:rFonts w:ascii="Times New Roman" w:hAnsi="Times New Roman" w:cs="Times New Roman"/>
          <w:sz w:val="28"/>
          <w:szCs w:val="28"/>
        </w:rPr>
      </w:pPr>
      <w:r w:rsidRPr="000F261C">
        <w:rPr>
          <w:rFonts w:ascii="Times New Roman" w:hAnsi="Times New Roman" w:cs="Times New Roman"/>
          <w:sz w:val="28"/>
          <w:szCs w:val="28"/>
        </w:rPr>
        <w:t>Сурет 4.</w:t>
      </w:r>
      <w:r w:rsidRPr="000F261C">
        <w:rPr>
          <w:rFonts w:ascii="Times New Roman" w:hAnsi="Times New Roman" w:cs="Times New Roman"/>
          <w:sz w:val="28"/>
          <w:szCs w:val="28"/>
          <w:lang w:val="kk-KZ"/>
        </w:rPr>
        <w:t>16</w:t>
      </w:r>
      <w:r w:rsidR="00ED65D4" w:rsidRPr="000F261C">
        <w:rPr>
          <w:rFonts w:ascii="Times New Roman" w:hAnsi="Times New Roman" w:cs="Times New Roman"/>
          <w:sz w:val="28"/>
          <w:szCs w:val="28"/>
        </w:rPr>
        <w:t xml:space="preserve"> </w:t>
      </w:r>
      <w:r w:rsidR="006444DD" w:rsidRPr="000F261C">
        <w:rPr>
          <w:rFonts w:ascii="Times New Roman" w:hAnsi="Times New Roman" w:cs="Times New Roman"/>
          <w:sz w:val="28"/>
          <w:szCs w:val="28"/>
        </w:rPr>
        <w:t>–</w:t>
      </w:r>
      <w:r w:rsidR="007948B3" w:rsidRPr="000F261C">
        <w:rPr>
          <w:rFonts w:ascii="Times New Roman" w:hAnsi="Times New Roman" w:cs="Times New Roman"/>
          <w:sz w:val="28"/>
          <w:szCs w:val="28"/>
        </w:rPr>
        <w:t xml:space="preserve"> Темір</w:t>
      </w:r>
      <w:r w:rsidR="007E40A8"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rPr>
        <w:t>(III) сульфатының рентген</w:t>
      </w:r>
      <w:r w:rsidR="007948B3" w:rsidRPr="000F261C">
        <w:rPr>
          <w:rFonts w:ascii="Times New Roman" w:hAnsi="Times New Roman" w:cs="Times New Roman"/>
          <w:sz w:val="28"/>
          <w:szCs w:val="28"/>
          <w:lang w:val="kk-KZ"/>
        </w:rPr>
        <w:t>ограммасы</w:t>
      </w:r>
    </w:p>
    <w:p w14:paraId="0248D05A"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rPr>
      </w:pPr>
    </w:p>
    <w:p w14:paraId="1200CA48" w14:textId="1FFB4382" w:rsidR="007948B3" w:rsidRPr="000F261C" w:rsidRDefault="00E47B4F" w:rsidP="00062525">
      <w:pPr>
        <w:spacing w:after="0" w:line="240" w:lineRule="auto"/>
        <w:contextualSpacing/>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0559887B" wp14:editId="2E8C1349">
            <wp:extent cx="5112327" cy="2754552"/>
            <wp:effectExtent l="0" t="0" r="0" b="8255"/>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6"/>
                    <a:stretch>
                      <a:fillRect/>
                    </a:stretch>
                  </pic:blipFill>
                  <pic:spPr>
                    <a:xfrm>
                      <a:off x="0" y="0"/>
                      <a:ext cx="5147055" cy="2773264"/>
                    </a:xfrm>
                    <a:prstGeom prst="rect">
                      <a:avLst/>
                    </a:prstGeom>
                  </pic:spPr>
                </pic:pic>
              </a:graphicData>
            </a:graphic>
          </wp:inline>
        </w:drawing>
      </w:r>
    </w:p>
    <w:p w14:paraId="1138E49C" w14:textId="77777777" w:rsidR="003B6547" w:rsidRPr="000F261C" w:rsidRDefault="003B6547" w:rsidP="007948B3">
      <w:pPr>
        <w:spacing w:after="0" w:line="240" w:lineRule="auto"/>
        <w:ind w:firstLine="567"/>
        <w:contextualSpacing/>
        <w:jc w:val="both"/>
        <w:rPr>
          <w:rFonts w:ascii="Times New Roman" w:hAnsi="Times New Roman" w:cs="Times New Roman"/>
          <w:sz w:val="28"/>
          <w:szCs w:val="28"/>
          <w:lang w:val="kk-KZ"/>
        </w:rPr>
      </w:pPr>
    </w:p>
    <w:p w14:paraId="435CDB70" w14:textId="1500F4B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w:t>
      </w:r>
      <w:r w:rsidR="002A4DAF" w:rsidRPr="000F261C">
        <w:rPr>
          <w:rFonts w:ascii="Times New Roman" w:hAnsi="Times New Roman" w:cs="Times New Roman"/>
          <w:sz w:val="28"/>
          <w:szCs w:val="28"/>
          <w:lang w:val="kk-KZ"/>
        </w:rPr>
        <w:t xml:space="preserve">4.17 </w:t>
      </w:r>
      <w:r w:rsidR="006444DD" w:rsidRPr="000F261C">
        <w:rPr>
          <w:rFonts w:ascii="Times New Roman" w:hAnsi="Times New Roman" w:cs="Times New Roman"/>
          <w:b/>
          <w:sz w:val="28"/>
          <w:szCs w:val="28"/>
          <w:lang w:val="kk-KZ"/>
        </w:rPr>
        <w:t xml:space="preserve">– </w:t>
      </w:r>
      <w:r w:rsidRPr="000F261C">
        <w:rPr>
          <w:rFonts w:ascii="Times New Roman" w:hAnsi="Times New Roman" w:cs="Times New Roman"/>
          <w:sz w:val="28"/>
          <w:szCs w:val="28"/>
          <w:lang w:val="kk-KZ"/>
        </w:rPr>
        <w:t>Темір сульфатының рентгендік флуоресценциялық талдауы</w:t>
      </w:r>
    </w:p>
    <w:p w14:paraId="5C5B22C4"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2F519331" w14:textId="7922C76C" w:rsidR="007948B3" w:rsidRPr="000F261C" w:rsidRDefault="009D3BC2" w:rsidP="009D3BC2">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Тәжірибелер нәтижесінде темір электродтарын айнымалы токпен поляризациялау кезінде темір екі валентті күйге дейін тотығатыны, ерітіндіде темір (II) сульфаты түзілетіні анықталды. Алынған ерітіндіні тұрақты токпен әрі қарай поляризациялау кезінде темір (II) иондары үш валентті күйге дейін тотығады. Зерттеу нәтижелері бойынша темір (III) сульфатын алудың электрохимиялық әдісі жасалды. Зерттеу нәтижелері </w:t>
      </w:r>
      <w:r w:rsidR="009E0BF7" w:rsidRPr="000F261C">
        <w:rPr>
          <w:rFonts w:ascii="Times New Roman" w:hAnsi="Times New Roman" w:cs="Times New Roman"/>
          <w:sz w:val="28"/>
          <w:szCs w:val="28"/>
          <w:lang w:val="kk-KZ"/>
        </w:rPr>
        <w:t xml:space="preserve">тезистер </w:t>
      </w:r>
      <w:r w:rsidRPr="000F261C">
        <w:rPr>
          <w:rFonts w:ascii="Times New Roman" w:hAnsi="Times New Roman" w:cs="Times New Roman"/>
          <w:sz w:val="28"/>
          <w:szCs w:val="28"/>
          <w:lang w:val="kk-KZ"/>
        </w:rPr>
        <w:t xml:space="preserve">мақалалар түрінде  </w:t>
      </w:r>
      <w:r w:rsidR="00922902" w:rsidRPr="000F261C">
        <w:rPr>
          <w:rFonts w:ascii="Times New Roman" w:hAnsi="Times New Roman" w:cs="Times New Roman"/>
          <w:sz w:val="28"/>
          <w:szCs w:val="28"/>
          <w:lang w:val="kk-KZ"/>
        </w:rPr>
        <w:t xml:space="preserve"> жарияланды [163,164]. Ұсынылған</w:t>
      </w:r>
      <w:r w:rsidRPr="000F261C">
        <w:rPr>
          <w:rFonts w:ascii="Times New Roman" w:hAnsi="Times New Roman" w:cs="Times New Roman"/>
          <w:sz w:val="28"/>
          <w:szCs w:val="28"/>
          <w:lang w:val="kk-KZ"/>
        </w:rPr>
        <w:t xml:space="preserve"> әдіс Қазақстан Республикасының пайдалы модельге патентімен қорғалған [165]. Ұсынылған әдістің айырмашылығы мен артықшылықтары шикізат ретінде әртүрлі технологиялық процестердің қалдықтары болып табылатын темір сынықтары мен қалдықтары пайдаланылады, яғни металды ұнтақтауды қажет етпейді және процесті </w:t>
      </w:r>
      <w:r w:rsidRPr="000F261C">
        <w:rPr>
          <w:rFonts w:ascii="Times New Roman" w:hAnsi="Times New Roman" w:cs="Times New Roman"/>
          <w:sz w:val="28"/>
          <w:szCs w:val="28"/>
          <w:lang w:val="kk-KZ"/>
        </w:rPr>
        <w:lastRenderedPageBreak/>
        <w:t>анағұрлым жеңілдетеді. Процесс бөлме температурасында жүреді; еңбек жағдайлары жақсарады, өйткені электролит булары болмайды. Сонымен қатар, азот қышқылын қолданудың қажеті болмағандықтан, қоршаған ортаға зия</w:t>
      </w:r>
      <w:r w:rsidR="00906A29" w:rsidRPr="000F261C">
        <w:rPr>
          <w:rFonts w:ascii="Times New Roman" w:hAnsi="Times New Roman" w:cs="Times New Roman"/>
          <w:sz w:val="28"/>
          <w:szCs w:val="28"/>
          <w:lang w:val="kk-KZ"/>
        </w:rPr>
        <w:t xml:space="preserve">нды әсерін тигізетін улы газ – азот диоксиді бөлінбейді, ал </w:t>
      </w:r>
      <w:r w:rsidRPr="000F261C">
        <w:rPr>
          <w:rFonts w:ascii="Times New Roman" w:hAnsi="Times New Roman" w:cs="Times New Roman"/>
          <w:sz w:val="28"/>
          <w:szCs w:val="28"/>
          <w:lang w:val="kk-KZ"/>
        </w:rPr>
        <w:t>мақсатты өнім нитрат аниондарымен де ластанбайды.</w:t>
      </w:r>
    </w:p>
    <w:p w14:paraId="67889E68"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p>
    <w:p w14:paraId="3A4F5339" w14:textId="3186DC15" w:rsidR="007948B3" w:rsidRPr="000F261C" w:rsidRDefault="006444DD" w:rsidP="007948B3">
      <w:pPr>
        <w:spacing w:after="0" w:line="240" w:lineRule="auto"/>
        <w:ind w:firstLine="567"/>
        <w:contextualSpacing/>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4.4 </w:t>
      </w:r>
      <w:r w:rsidR="007948B3" w:rsidRPr="000F261C">
        <w:rPr>
          <w:rFonts w:ascii="Times New Roman" w:hAnsi="Times New Roman" w:cs="Times New Roman"/>
          <w:b/>
          <w:sz w:val="28"/>
          <w:szCs w:val="28"/>
          <w:lang w:val="kk-KZ"/>
        </w:rPr>
        <w:t>Темір хлоридін</w:t>
      </w:r>
      <w:r w:rsidRPr="000F261C">
        <w:rPr>
          <w:rFonts w:ascii="Times New Roman" w:hAnsi="Times New Roman" w:cs="Times New Roman"/>
          <w:b/>
          <w:sz w:val="28"/>
          <w:szCs w:val="28"/>
          <w:lang w:val="kk-KZ"/>
        </w:rPr>
        <w:t xml:space="preserve">ің </w:t>
      </w:r>
      <w:r w:rsidR="00A725B0" w:rsidRPr="000F261C">
        <w:rPr>
          <w:rFonts w:ascii="Times New Roman" w:hAnsi="Times New Roman" w:cs="Times New Roman"/>
          <w:b/>
          <w:sz w:val="28"/>
          <w:szCs w:val="28"/>
          <w:lang w:val="kk-KZ"/>
        </w:rPr>
        <w:t xml:space="preserve">«Fe-C» жүйесінде </w:t>
      </w:r>
      <w:r w:rsidRPr="000F261C">
        <w:rPr>
          <w:rFonts w:ascii="Times New Roman" w:hAnsi="Times New Roman" w:cs="Times New Roman"/>
          <w:b/>
          <w:sz w:val="28"/>
          <w:szCs w:val="28"/>
          <w:lang w:val="kk-KZ"/>
        </w:rPr>
        <w:t>қалыптасу мүмкіндігін зертеу</w:t>
      </w:r>
      <w:r w:rsidR="007948B3" w:rsidRPr="000F261C">
        <w:rPr>
          <w:rFonts w:ascii="Times New Roman" w:hAnsi="Times New Roman" w:cs="Times New Roman"/>
          <w:b/>
          <w:sz w:val="28"/>
          <w:szCs w:val="28"/>
          <w:lang w:val="kk-KZ"/>
        </w:rPr>
        <w:t xml:space="preserve"> </w:t>
      </w:r>
    </w:p>
    <w:p w14:paraId="10387692" w14:textId="3F74D50D"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Темір электродын пайдаланып, түрлі эксперименттер жүргізу барысында </w:t>
      </w:r>
      <w:r w:rsidR="00906A29" w:rsidRPr="000F261C">
        <w:rPr>
          <w:rFonts w:ascii="Times New Roman" w:hAnsi="Times New Roman" w:cs="Times New Roman"/>
          <w:sz w:val="28"/>
          <w:szCs w:val="28"/>
          <w:lang w:val="kk-KZ"/>
        </w:rPr>
        <w:t xml:space="preserve">тұз қышқылды ортада темір (II) </w:t>
      </w:r>
      <w:r w:rsidRPr="000F261C">
        <w:rPr>
          <w:rFonts w:ascii="Times New Roman" w:hAnsi="Times New Roman" w:cs="Times New Roman"/>
          <w:sz w:val="28"/>
          <w:szCs w:val="28"/>
          <w:lang w:val="kk-KZ"/>
        </w:rPr>
        <w:t>хоридінің түзілу мүмкіндігі</w:t>
      </w:r>
      <w:r w:rsidR="00E711CD" w:rsidRPr="000F261C">
        <w:rPr>
          <w:rFonts w:ascii="Times New Roman" w:hAnsi="Times New Roman" w:cs="Times New Roman"/>
          <w:sz w:val="28"/>
          <w:szCs w:val="28"/>
          <w:lang w:val="kk-KZ"/>
        </w:rPr>
        <w:t xml:space="preserve"> анықталды. Бұл кезде біз «Fe-</w:t>
      </w:r>
      <w:r w:rsidRPr="000F261C">
        <w:rPr>
          <w:rFonts w:ascii="Times New Roman" w:hAnsi="Times New Roman" w:cs="Times New Roman"/>
          <w:sz w:val="28"/>
          <w:szCs w:val="28"/>
          <w:lang w:val="kk-KZ"/>
        </w:rPr>
        <w:t xml:space="preserve">C» жүйесін пайдаланып, осы қосылысты алдық.  </w:t>
      </w:r>
    </w:p>
    <w:p w14:paraId="61296FBE" w14:textId="10176915"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Тәжірибелер көлемі 100 мл электролиз</w:t>
      </w:r>
      <w:r w:rsidR="00B11F2A" w:rsidRPr="000F261C">
        <w:rPr>
          <w:rFonts w:ascii="Times New Roman" w:hAnsi="Times New Roman" w:cs="Times New Roman"/>
          <w:sz w:val="28"/>
          <w:szCs w:val="28"/>
          <w:lang w:val="kk-KZ"/>
        </w:rPr>
        <w:t xml:space="preserve">ерде жүргізілді. Темір электроды </w:t>
      </w:r>
      <w:r w:rsidRPr="000F261C">
        <w:rPr>
          <w:rFonts w:ascii="Times New Roman" w:hAnsi="Times New Roman" w:cs="Times New Roman"/>
          <w:sz w:val="28"/>
          <w:szCs w:val="28"/>
          <w:lang w:val="kk-KZ"/>
        </w:rPr>
        <w:t>ретінде құрамында темірі 97,1% болатын болат-3, екінші электрод ретінде графит (99,99%), электролит ретінде «таза» маркалы тұз қышқылының ерітіндісі және темір (III) хлориді ерітіндісі қолданылды. Электродтарға амперметр мен вольтметр қосылды. Потенциометр арқылы екінші ыдыстағы күміс хлоридті электродқа жалғанған платина электроды сол электролизерге қойылды.</w:t>
      </w:r>
    </w:p>
    <w:p w14:paraId="4049517E" w14:textId="5D183CDE" w:rsidR="00CF0BF6"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4D399C8F" w14:textId="77777777" w:rsidR="007948B3" w:rsidRPr="000F261C" w:rsidRDefault="007948B3" w:rsidP="00E47B4F">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07FB06B4" wp14:editId="08AD6CAC">
            <wp:extent cx="3335020" cy="2409210"/>
            <wp:effectExtent l="0" t="0" r="0" b="0"/>
            <wp:docPr id="45969089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56366" cy="2424630"/>
                    </a:xfrm>
                    <a:prstGeom prst="rect">
                      <a:avLst/>
                    </a:prstGeom>
                    <a:noFill/>
                    <a:ln>
                      <a:noFill/>
                    </a:ln>
                  </pic:spPr>
                </pic:pic>
              </a:graphicData>
            </a:graphic>
          </wp:inline>
        </w:drawing>
      </w:r>
    </w:p>
    <w:p w14:paraId="75185689" w14:textId="77777777" w:rsidR="003B6547" w:rsidRPr="000F261C" w:rsidRDefault="003B6547" w:rsidP="006444DD">
      <w:pPr>
        <w:spacing w:after="0" w:line="240" w:lineRule="auto"/>
        <w:contextualSpacing/>
        <w:jc w:val="center"/>
        <w:rPr>
          <w:rFonts w:ascii="Times New Roman" w:hAnsi="Times New Roman" w:cs="Times New Roman"/>
          <w:sz w:val="28"/>
          <w:szCs w:val="28"/>
          <w:lang w:val="kk-KZ"/>
        </w:rPr>
      </w:pPr>
    </w:p>
    <w:p w14:paraId="363800AD" w14:textId="68332832" w:rsidR="007948B3" w:rsidRPr="000F261C" w:rsidRDefault="006444DD" w:rsidP="006444DD">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w:t>
      </w:r>
      <w:r w:rsidR="008D11F3" w:rsidRPr="000F261C">
        <w:rPr>
          <w:rFonts w:ascii="Times New Roman" w:hAnsi="Times New Roman" w:cs="Times New Roman"/>
          <w:sz w:val="28"/>
          <w:szCs w:val="28"/>
          <w:lang w:val="kk-KZ"/>
        </w:rPr>
        <w:t>4.</w:t>
      </w:r>
      <w:r w:rsidR="00B11F2A" w:rsidRPr="000F261C">
        <w:rPr>
          <w:rFonts w:ascii="Times New Roman" w:hAnsi="Times New Roman" w:cs="Times New Roman"/>
          <w:sz w:val="28"/>
          <w:szCs w:val="28"/>
          <w:lang w:val="kk-KZ"/>
        </w:rPr>
        <w:t>18</w:t>
      </w:r>
      <w:r w:rsidRPr="000F261C">
        <w:rPr>
          <w:rFonts w:ascii="Times New Roman" w:hAnsi="Times New Roman" w:cs="Times New Roman"/>
          <w:b/>
          <w:sz w:val="28"/>
          <w:szCs w:val="28"/>
          <w:lang w:val="kk-KZ"/>
        </w:rPr>
        <w:t xml:space="preserve"> – </w:t>
      </w:r>
      <w:r w:rsidR="007948B3" w:rsidRPr="000F261C">
        <w:rPr>
          <w:rFonts w:ascii="Times New Roman" w:hAnsi="Times New Roman" w:cs="Times New Roman"/>
          <w:sz w:val="28"/>
          <w:szCs w:val="28"/>
          <w:lang w:val="kk-KZ"/>
        </w:rPr>
        <w:t>Екі валентті темір иондарын алуға және процестің кинетикасын зерттеуге арналған қондырғының схемасы:</w:t>
      </w:r>
    </w:p>
    <w:p w14:paraId="1D7EC7D0" w14:textId="5CEE8EF2" w:rsidR="007948B3" w:rsidRPr="000F261C" w:rsidRDefault="007948B3" w:rsidP="009D01DA">
      <w:pPr>
        <w:spacing w:after="0" w:line="240" w:lineRule="auto"/>
        <w:contextualSpacing/>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w:t>
      </w:r>
      <w:r w:rsidR="00906A29"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электролизер, 2 – темір электроды, 3 – графит электроды, 4 – платина электроды, 5 – күміс хлоридті электрод, 6 – көпір</w:t>
      </w:r>
    </w:p>
    <w:p w14:paraId="23C43DAC"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72978521" w14:textId="327B3350" w:rsidR="00985D0E"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хлоридінің түзілуі сәйкес</w:t>
      </w:r>
      <w:r w:rsidR="003B164D" w:rsidRPr="000F261C">
        <w:rPr>
          <w:rFonts w:ascii="Times New Roman" w:hAnsi="Times New Roman" w:cs="Times New Roman"/>
          <w:sz w:val="28"/>
          <w:szCs w:val="28"/>
          <w:lang w:val="kk-KZ"/>
        </w:rPr>
        <w:t xml:space="preserve">інше келесі сатылы реакциялар бойынша </w:t>
      </w:r>
      <w:r w:rsidRPr="000F261C">
        <w:rPr>
          <w:rFonts w:ascii="Times New Roman" w:hAnsi="Times New Roman" w:cs="Times New Roman"/>
          <w:sz w:val="28"/>
          <w:szCs w:val="28"/>
          <w:lang w:val="kk-KZ"/>
        </w:rPr>
        <w:t>жүреді:</w:t>
      </w:r>
    </w:p>
    <w:p w14:paraId="3B6C5044" w14:textId="77777777" w:rsidR="00AC4A6B" w:rsidRPr="000F261C" w:rsidRDefault="00AC4A6B" w:rsidP="007948B3">
      <w:pPr>
        <w:spacing w:after="0" w:line="240" w:lineRule="auto"/>
        <w:ind w:firstLine="567"/>
        <w:contextualSpacing/>
        <w:jc w:val="both"/>
        <w:rPr>
          <w:rFonts w:ascii="Times New Roman" w:hAnsi="Times New Roman" w:cs="Times New Roman"/>
          <w:sz w:val="28"/>
          <w:szCs w:val="28"/>
          <w:lang w:val="kk-KZ"/>
        </w:rPr>
      </w:pPr>
    </w:p>
    <w:p w14:paraId="29695015" w14:textId="71E682AA" w:rsidR="007948B3" w:rsidRPr="000F261C" w:rsidRDefault="008505FC" w:rsidP="007948B3">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Fe→Fe</m:t>
            </m:r>
          </m:e>
          <m:sup>
            <m:r>
              <w:rPr>
                <w:rFonts w:ascii="Cambria Math" w:hAnsi="Cambria Math" w:cs="Times New Roman"/>
                <w:sz w:val="28"/>
                <w:szCs w:val="28"/>
                <w:lang w:val="kk-KZ"/>
              </w:rPr>
              <m:t>2+</m:t>
            </m:r>
          </m:sup>
        </m:sSup>
        <m:r>
          <w:rPr>
            <w:rFonts w:ascii="Cambria Math" w:hAnsi="Cambria Math" w:cs="Times New Roman"/>
            <w:sz w:val="28"/>
            <w:szCs w:val="28"/>
            <w:lang w:val="kk-KZ"/>
          </w:rPr>
          <m:t>+2e</m:t>
        </m:r>
      </m:oMath>
      <w:r w:rsidR="00A1090A" w:rsidRPr="000F261C">
        <w:rPr>
          <w:rFonts w:ascii="Times New Roman" w:hAnsi="Times New Roman" w:cs="Times New Roman"/>
          <w:sz w:val="28"/>
          <w:szCs w:val="28"/>
          <w:lang w:val="kk-KZ"/>
        </w:rPr>
        <w:t xml:space="preserve">                                                                </w:t>
      </w:r>
      <w:r w:rsidR="007F21C8" w:rsidRPr="000F261C">
        <w:rPr>
          <w:rFonts w:ascii="Times New Roman" w:hAnsi="Times New Roman" w:cs="Times New Roman"/>
          <w:sz w:val="28"/>
          <w:szCs w:val="28"/>
          <w:lang w:val="kk-KZ"/>
        </w:rPr>
        <w:t xml:space="preserve">      </w:t>
      </w:r>
      <w:r w:rsidR="00A1090A" w:rsidRPr="000F261C">
        <w:rPr>
          <w:rFonts w:ascii="Times New Roman" w:hAnsi="Times New Roman" w:cs="Times New Roman"/>
          <w:sz w:val="28"/>
          <w:szCs w:val="28"/>
          <w:lang w:val="kk-KZ"/>
        </w:rPr>
        <w:t xml:space="preserve">                         (4.9)                                                 </w:t>
      </w:r>
      <w:r w:rsidR="007948B3" w:rsidRPr="000F261C">
        <w:rPr>
          <w:rFonts w:ascii="Times New Roman" w:hAnsi="Times New Roman" w:cs="Times New Roman"/>
          <w:sz w:val="28"/>
          <w:szCs w:val="28"/>
          <w:lang w:val="kk-KZ"/>
        </w:rPr>
        <w:t xml:space="preserve">                                                                    </w:t>
      </w:r>
      <w:r w:rsidR="008D11F3" w:rsidRPr="000F261C">
        <w:rPr>
          <w:rFonts w:ascii="Times New Roman" w:hAnsi="Times New Roman" w:cs="Times New Roman"/>
          <w:sz w:val="28"/>
          <w:szCs w:val="28"/>
          <w:lang w:val="kk-KZ"/>
        </w:rPr>
        <w:t xml:space="preserve">            </w:t>
      </w:r>
    </w:p>
    <w:p w14:paraId="4831F2EC"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r w:rsidRPr="000F261C">
        <w:rPr>
          <w:rFonts w:ascii="Times New Roman" w:hAnsi="Times New Roman" w:cs="Times New Roman"/>
          <w:noProof/>
          <w:sz w:val="28"/>
          <w:szCs w:val="28"/>
          <w:lang w:eastAsia="ru-RU"/>
        </w:rPr>
        <w:drawing>
          <wp:inline distT="0" distB="0" distL="0" distR="0" wp14:anchorId="7079A7BA" wp14:editId="4A57A998">
            <wp:extent cx="539750" cy="266700"/>
            <wp:effectExtent l="0" t="0" r="0" b="0"/>
            <wp:docPr id="154394244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750" cy="266700"/>
                    </a:xfrm>
                    <a:prstGeom prst="rect">
                      <a:avLst/>
                    </a:prstGeom>
                    <a:noFill/>
                    <a:ln>
                      <a:noFill/>
                    </a:ln>
                  </pic:spPr>
                </pic:pic>
              </a:graphicData>
            </a:graphic>
          </wp:inline>
        </w:drawing>
      </w:r>
    </w:p>
    <w:p w14:paraId="66BC7B8E" w14:textId="32E13F54" w:rsidR="004B1817" w:rsidRPr="000F261C" w:rsidRDefault="008505FC" w:rsidP="003436A8">
      <w:pPr>
        <w:spacing w:after="0" w:line="360" w:lineRule="auto"/>
        <w:ind w:firstLine="567"/>
        <w:contextualSpacing/>
        <w:jc w:val="both"/>
        <w:rPr>
          <w:rFonts w:ascii="Times New Roman" w:eastAsiaTheme="minorEastAsia" w:hAnsi="Times New Roman" w:cs="Times New Roman"/>
          <w:sz w:val="28"/>
          <w:szCs w:val="28"/>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+2e→H</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oMath>
      <w:r w:rsidR="00A1090A" w:rsidRPr="000F261C">
        <w:rPr>
          <w:rFonts w:ascii="Times New Roman" w:eastAsiaTheme="minorEastAsia" w:hAnsi="Times New Roman" w:cs="Times New Roman"/>
          <w:sz w:val="28"/>
          <w:szCs w:val="28"/>
        </w:rPr>
        <w:t xml:space="preserve">         </w:t>
      </w:r>
    </w:p>
    <w:p w14:paraId="5291EBB0" w14:textId="16274E46" w:rsidR="007948B3" w:rsidRPr="000F261C" w:rsidRDefault="007948B3" w:rsidP="00AC61A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және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Fe</m:t>
            </m:r>
            <m:r>
              <w:rPr>
                <w:rFonts w:ascii="Cambria Math" w:hAnsi="Cambria Math" w:cs="Times New Roman"/>
                <w:sz w:val="28"/>
                <w:szCs w:val="28"/>
              </w:rPr>
              <m:t>→</m:t>
            </m:r>
            <m:r>
              <w:rPr>
                <w:rFonts w:ascii="Cambria Math" w:hAnsi="Cambria Math" w:cs="Times New Roman"/>
                <w:sz w:val="28"/>
                <w:szCs w:val="28"/>
                <w:lang w:val="en-US"/>
              </w:rPr>
              <m:t>Fe</m:t>
            </m:r>
          </m:e>
          <m:sup>
            <m:r>
              <w:rPr>
                <w:rFonts w:ascii="Cambria Math" w:hAnsi="Cambria Math" w:cs="Times New Roman"/>
                <w:sz w:val="28"/>
                <w:szCs w:val="28"/>
              </w:rPr>
              <m:t>2+</m:t>
            </m:r>
          </m:sup>
        </m:sSup>
        <m:r>
          <w:rPr>
            <w:rFonts w:ascii="Cambria Math" w:hAnsi="Cambria Math" w:cs="Times New Roman"/>
            <w:sz w:val="28"/>
            <w:szCs w:val="28"/>
          </w:rPr>
          <m:t>+2</m:t>
        </m:r>
        <m:r>
          <w:rPr>
            <w:rFonts w:ascii="Cambria Math" w:hAnsi="Cambria Math" w:cs="Times New Roman"/>
            <w:sz w:val="28"/>
            <w:szCs w:val="28"/>
            <w:lang w:val="en-US"/>
          </w:rPr>
          <m:t>e</m:t>
        </m:r>
      </m:oMath>
    </w:p>
    <w:p w14:paraId="430BB014" w14:textId="77777777" w:rsidR="007948B3" w:rsidRPr="000F261C" w:rsidRDefault="007948B3" w:rsidP="007948B3">
      <w:pPr>
        <w:spacing w:after="0" w:line="240" w:lineRule="auto"/>
        <w:ind w:firstLine="567"/>
        <w:contextualSpacing/>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 </w:t>
      </w:r>
      <w:r w:rsidRPr="000F261C">
        <w:rPr>
          <w:rFonts w:ascii="Times New Roman" w:hAnsi="Times New Roman" w:cs="Times New Roman"/>
          <w:noProof/>
          <w:sz w:val="28"/>
          <w:szCs w:val="28"/>
          <w:lang w:eastAsia="ru-RU"/>
        </w:rPr>
        <w:drawing>
          <wp:inline distT="0" distB="0" distL="0" distR="0" wp14:anchorId="4273E51C" wp14:editId="05BB1A9C">
            <wp:extent cx="482600" cy="228600"/>
            <wp:effectExtent l="0" t="0" r="0" b="0"/>
            <wp:docPr id="92404747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2600" cy="228600"/>
                    </a:xfrm>
                    <a:prstGeom prst="rect">
                      <a:avLst/>
                    </a:prstGeom>
                    <a:noFill/>
                    <a:ln>
                      <a:noFill/>
                    </a:ln>
                  </pic:spPr>
                </pic:pic>
              </a:graphicData>
            </a:graphic>
          </wp:inline>
        </w:drawing>
      </w:r>
    </w:p>
    <w:p w14:paraId="326ED3BF" w14:textId="5D55D42A" w:rsidR="007948B3" w:rsidRPr="000F261C" w:rsidRDefault="008505FC" w:rsidP="00A1090A">
      <w:pPr>
        <w:spacing w:after="0" w:line="240" w:lineRule="auto"/>
        <w:ind w:firstLine="567"/>
        <w:contextualSpacing/>
        <w:jc w:val="both"/>
        <w:rPr>
          <w:rFonts w:ascii="Times New Roman"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2Fe</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2e→2Fe</m:t>
            </m:r>
          </m:e>
          <m:sup>
            <m:r>
              <w:rPr>
                <w:rFonts w:ascii="Cambria Math" w:hAnsi="Cambria Math" w:cs="Times New Roman"/>
                <w:sz w:val="28"/>
                <w:szCs w:val="28"/>
              </w:rPr>
              <m:t>2+</m:t>
            </m:r>
          </m:sup>
        </m:sSup>
      </m:oMath>
      <w:r w:rsidR="00A1090A" w:rsidRPr="000F261C">
        <w:rPr>
          <w:rFonts w:ascii="Times New Roman" w:hAnsi="Times New Roman" w:cs="Times New Roman"/>
          <w:sz w:val="28"/>
          <w:szCs w:val="28"/>
        </w:rPr>
        <w:t xml:space="preserve">                                                      </w:t>
      </w:r>
      <w:r w:rsidR="007F21C8" w:rsidRPr="000F261C">
        <w:rPr>
          <w:rFonts w:ascii="Times New Roman" w:hAnsi="Times New Roman" w:cs="Times New Roman"/>
          <w:sz w:val="28"/>
          <w:szCs w:val="28"/>
          <w:lang w:val="kk-KZ"/>
        </w:rPr>
        <w:t xml:space="preserve">   </w:t>
      </w:r>
      <w:r w:rsidR="00A1090A" w:rsidRPr="000F261C">
        <w:rPr>
          <w:rFonts w:ascii="Times New Roman" w:hAnsi="Times New Roman" w:cs="Times New Roman"/>
          <w:sz w:val="28"/>
          <w:szCs w:val="28"/>
        </w:rPr>
        <w:t xml:space="preserve">      </w:t>
      </w:r>
      <w:r w:rsidR="00A1090A" w:rsidRPr="000F261C">
        <w:rPr>
          <w:rFonts w:ascii="Times New Roman" w:hAnsi="Times New Roman" w:cs="Times New Roman"/>
          <w:sz w:val="28"/>
          <w:szCs w:val="28"/>
          <w:lang w:val="kk-KZ"/>
        </w:rPr>
        <w:t xml:space="preserve">               </w:t>
      </w:r>
      <w:r w:rsidR="008D11F3" w:rsidRPr="000F261C">
        <w:rPr>
          <w:rFonts w:ascii="Times New Roman" w:hAnsi="Times New Roman" w:cs="Times New Roman"/>
          <w:sz w:val="28"/>
          <w:szCs w:val="28"/>
        </w:rPr>
        <w:t xml:space="preserve">      </w:t>
      </w:r>
      <w:r w:rsidR="007948B3" w:rsidRPr="000F261C">
        <w:rPr>
          <w:rFonts w:ascii="Times New Roman" w:hAnsi="Times New Roman" w:cs="Times New Roman"/>
          <w:sz w:val="28"/>
          <w:szCs w:val="28"/>
        </w:rPr>
        <w:t>(</w:t>
      </w:r>
      <w:r w:rsidR="008D11F3" w:rsidRPr="000F261C">
        <w:rPr>
          <w:rFonts w:ascii="Times New Roman" w:hAnsi="Times New Roman" w:cs="Times New Roman"/>
          <w:sz w:val="28"/>
          <w:szCs w:val="28"/>
        </w:rPr>
        <w:t>4.10</w:t>
      </w:r>
      <w:r w:rsidR="007948B3" w:rsidRPr="000F261C">
        <w:rPr>
          <w:rFonts w:ascii="Times New Roman" w:hAnsi="Times New Roman" w:cs="Times New Roman"/>
          <w:sz w:val="28"/>
          <w:szCs w:val="28"/>
        </w:rPr>
        <w:t>)</w:t>
      </w:r>
    </w:p>
    <w:p w14:paraId="767D1E8B" w14:textId="5212DE21"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Реакциялар (</w:t>
      </w:r>
      <w:r w:rsidR="00A1090A" w:rsidRPr="000F261C">
        <w:rPr>
          <w:rFonts w:ascii="Times New Roman" w:hAnsi="Times New Roman" w:cs="Times New Roman"/>
          <w:sz w:val="28"/>
          <w:szCs w:val="28"/>
        </w:rPr>
        <w:t>4</w:t>
      </w:r>
      <w:r w:rsidR="00BD418F" w:rsidRPr="000F261C">
        <w:rPr>
          <w:rFonts w:ascii="Times New Roman" w:hAnsi="Times New Roman" w:cs="Times New Roman"/>
          <w:sz w:val="28"/>
          <w:szCs w:val="28"/>
        </w:rPr>
        <w:t>.9</w:t>
      </w:r>
      <w:r w:rsidRPr="000F261C">
        <w:rPr>
          <w:rFonts w:ascii="Times New Roman" w:hAnsi="Times New Roman" w:cs="Times New Roman"/>
          <w:sz w:val="28"/>
          <w:szCs w:val="28"/>
          <w:lang w:val="kk-KZ"/>
        </w:rPr>
        <w:t xml:space="preserve"> және </w:t>
      </w:r>
      <w:r w:rsidR="00BD418F" w:rsidRPr="000F261C">
        <w:rPr>
          <w:rFonts w:ascii="Times New Roman" w:hAnsi="Times New Roman" w:cs="Times New Roman"/>
          <w:sz w:val="28"/>
          <w:szCs w:val="28"/>
        </w:rPr>
        <w:t>4.10</w:t>
      </w:r>
      <w:r w:rsidRPr="000F261C">
        <w:rPr>
          <w:rFonts w:ascii="Times New Roman" w:hAnsi="Times New Roman" w:cs="Times New Roman"/>
          <w:sz w:val="28"/>
          <w:szCs w:val="28"/>
          <w:lang w:val="kk-KZ"/>
        </w:rPr>
        <w:t xml:space="preserve">) бойынша темір (II) иондарының түзілуі кезең-кезеңімен жүреді. Екі реакцияда да процестің жылдамдығы бірінші кезеңмен шектелуі мүмкін. Басқаша айтқанда, екі валентті иондардың түзілу жылдамдығы темірдің </w:t>
      </w:r>
      <w:r w:rsidR="00BD418F" w:rsidRPr="000F261C">
        <w:rPr>
          <w:rFonts w:ascii="Times New Roman" w:hAnsi="Times New Roman" w:cs="Times New Roman"/>
          <w:sz w:val="28"/>
          <w:szCs w:val="28"/>
          <w:lang w:val="kk-KZ"/>
        </w:rPr>
        <w:t xml:space="preserve">иондану жылдамдығына, реакцияда </w:t>
      </w:r>
      <w:r w:rsidRPr="000F261C">
        <w:rPr>
          <w:rFonts w:ascii="Times New Roman" w:hAnsi="Times New Roman" w:cs="Times New Roman"/>
          <w:sz w:val="28"/>
          <w:szCs w:val="28"/>
          <w:lang w:val="kk-KZ"/>
        </w:rPr>
        <w:t>(</w:t>
      </w:r>
      <w:r w:rsidR="00BD418F" w:rsidRPr="000F261C">
        <w:rPr>
          <w:rFonts w:ascii="Times New Roman" w:hAnsi="Times New Roman" w:cs="Times New Roman"/>
          <w:sz w:val="28"/>
          <w:szCs w:val="28"/>
          <w:lang w:val="kk-KZ"/>
        </w:rPr>
        <w:t xml:space="preserve">4.9) </w:t>
      </w:r>
      <w:r w:rsidRPr="000F261C">
        <w:rPr>
          <w:rFonts w:ascii="Times New Roman" w:hAnsi="Times New Roman" w:cs="Times New Roman"/>
          <w:sz w:val="28"/>
          <w:szCs w:val="28"/>
          <w:lang w:val="kk-KZ"/>
        </w:rPr>
        <w:t>сутегі иондарының тотықсыздану жылдамдығына (екінші саты), реакцияда (</w:t>
      </w:r>
      <w:r w:rsidR="00BD418F" w:rsidRPr="000F261C">
        <w:rPr>
          <w:rFonts w:ascii="Times New Roman" w:hAnsi="Times New Roman" w:cs="Times New Roman"/>
          <w:sz w:val="28"/>
          <w:szCs w:val="28"/>
          <w:lang w:val="kk-KZ"/>
        </w:rPr>
        <w:t>4.10</w:t>
      </w:r>
      <w:r w:rsidR="007E40A8"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үш валентті иондардың темір иондары екі валентті күйге дейін тотықсыздану жылдамдығына байланысты.</w:t>
      </w:r>
    </w:p>
    <w:p w14:paraId="3909BDEC" w14:textId="7BCA9A5B" w:rsidR="007948B3" w:rsidRPr="000F261C" w:rsidRDefault="00CF15D8"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электродтағы сутек</w:t>
      </w:r>
      <w:r w:rsidR="007948B3" w:rsidRPr="000F261C">
        <w:rPr>
          <w:rFonts w:ascii="Times New Roman" w:hAnsi="Times New Roman" w:cs="Times New Roman"/>
          <w:sz w:val="28"/>
          <w:szCs w:val="28"/>
          <w:lang w:val="kk-KZ"/>
        </w:rPr>
        <w:t xml:space="preserve"> ионының тотықсыздануының аса кернеулігі төмен екенін атап өткен жөн. Екінші жағынан, үш</w:t>
      </w:r>
      <w:r w:rsidR="00906A29"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валентті темір иондарының тотықсыздануы </w:t>
      </w:r>
      <w:r w:rsidRPr="000F261C">
        <w:rPr>
          <w:rFonts w:ascii="Times New Roman" w:hAnsi="Times New Roman" w:cs="Times New Roman"/>
          <w:sz w:val="28"/>
          <w:szCs w:val="28"/>
          <w:lang w:val="kk-KZ"/>
        </w:rPr>
        <w:t xml:space="preserve">төмен мәндегі </w:t>
      </w:r>
      <w:r w:rsidR="007948B3" w:rsidRPr="000F261C">
        <w:rPr>
          <w:rFonts w:ascii="Times New Roman" w:hAnsi="Times New Roman" w:cs="Times New Roman"/>
          <w:sz w:val="28"/>
          <w:szCs w:val="28"/>
          <w:lang w:val="kk-KZ"/>
        </w:rPr>
        <w:t>аса кернеулік</w:t>
      </w:r>
      <w:r w:rsidRPr="000F261C">
        <w:rPr>
          <w:rFonts w:ascii="Times New Roman" w:hAnsi="Times New Roman" w:cs="Times New Roman"/>
          <w:sz w:val="28"/>
          <w:szCs w:val="28"/>
          <w:lang w:val="kk-KZ"/>
        </w:rPr>
        <w:t xml:space="preserve">те </w:t>
      </w:r>
      <w:r w:rsidR="00CE2070" w:rsidRPr="000F261C">
        <w:rPr>
          <w:rFonts w:ascii="Times New Roman" w:hAnsi="Times New Roman" w:cs="Times New Roman"/>
          <w:sz w:val="28"/>
          <w:szCs w:val="28"/>
          <w:lang w:val="kk-KZ"/>
        </w:rPr>
        <w:t xml:space="preserve">жүреді. </w:t>
      </w:r>
      <w:r w:rsidR="007948B3" w:rsidRPr="000F261C">
        <w:rPr>
          <w:rFonts w:ascii="Times New Roman" w:hAnsi="Times New Roman" w:cs="Times New Roman"/>
          <w:sz w:val="28"/>
          <w:szCs w:val="28"/>
          <w:lang w:val="kk-KZ"/>
        </w:rPr>
        <w:t>Сондықтан бұл реакциялардың пайда болуы ортаға байланысты деп есептеуіміз керек.</w:t>
      </w:r>
    </w:p>
    <w:p w14:paraId="45C7D14A" w14:textId="544A5A76"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Осылайша, ж</w:t>
      </w:r>
      <w:r w:rsidR="00DE46CD" w:rsidRPr="000F261C">
        <w:rPr>
          <w:rFonts w:ascii="Times New Roman" w:hAnsi="Times New Roman" w:cs="Times New Roman"/>
          <w:sz w:val="28"/>
          <w:szCs w:val="28"/>
          <w:lang w:val="kk-KZ"/>
        </w:rPr>
        <w:t xml:space="preserve">алпы алғанда, жоғарыда аталған </w:t>
      </w:r>
      <w:r w:rsidR="00BD418F" w:rsidRPr="000F261C">
        <w:rPr>
          <w:rFonts w:ascii="Times New Roman" w:hAnsi="Times New Roman" w:cs="Times New Roman"/>
          <w:sz w:val="28"/>
          <w:szCs w:val="28"/>
          <w:lang w:val="kk-KZ"/>
        </w:rPr>
        <w:t>4.9</w:t>
      </w:r>
      <w:r w:rsidR="00DE46CD" w:rsidRPr="000F261C">
        <w:rPr>
          <w:rFonts w:ascii="Times New Roman" w:hAnsi="Times New Roman" w:cs="Times New Roman"/>
          <w:sz w:val="28"/>
          <w:szCs w:val="28"/>
          <w:lang w:val="kk-KZ"/>
        </w:rPr>
        <w:t xml:space="preserve"> және </w:t>
      </w:r>
      <w:r w:rsidR="00BD418F" w:rsidRPr="000F261C">
        <w:rPr>
          <w:rFonts w:ascii="Times New Roman" w:hAnsi="Times New Roman" w:cs="Times New Roman"/>
          <w:sz w:val="28"/>
          <w:szCs w:val="28"/>
          <w:lang w:val="kk-KZ"/>
        </w:rPr>
        <w:t>4.10</w:t>
      </w:r>
      <w:r w:rsidR="00DE46CD"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реакциялардағы темір (II) иондарының түзілу жылдамдығы әрбір жағдайда лимиттеуші сатысының жылдамдығына байланысты. Лимиттеуші саты темірдің ионда</w:t>
      </w:r>
      <w:r w:rsidR="00BD418F" w:rsidRPr="000F261C">
        <w:rPr>
          <w:rFonts w:ascii="Times New Roman" w:hAnsi="Times New Roman" w:cs="Times New Roman"/>
          <w:sz w:val="28"/>
          <w:szCs w:val="28"/>
          <w:lang w:val="kk-KZ"/>
        </w:rPr>
        <w:t xml:space="preserve">ну сатысы немесе екінші кезең – </w:t>
      </w:r>
      <w:r w:rsidR="00966DB9" w:rsidRPr="000F261C">
        <w:rPr>
          <w:rFonts w:ascii="Times New Roman" w:hAnsi="Times New Roman" w:cs="Times New Roman"/>
          <w:sz w:val="28"/>
          <w:szCs w:val="28"/>
          <w:lang w:val="kk-KZ"/>
        </w:rPr>
        <w:t>сутек</w:t>
      </w:r>
      <w:r w:rsidRPr="000F261C">
        <w:rPr>
          <w:rFonts w:ascii="Times New Roman" w:hAnsi="Times New Roman" w:cs="Times New Roman"/>
          <w:sz w:val="28"/>
          <w:szCs w:val="28"/>
          <w:lang w:val="kk-KZ"/>
        </w:rPr>
        <w:t xml:space="preserve"> ион</w:t>
      </w:r>
      <w:r w:rsidR="00BD418F" w:rsidRPr="000F261C">
        <w:rPr>
          <w:rFonts w:ascii="Times New Roman" w:hAnsi="Times New Roman" w:cs="Times New Roman"/>
          <w:sz w:val="28"/>
          <w:szCs w:val="28"/>
          <w:lang w:val="kk-KZ"/>
        </w:rPr>
        <w:t>дарының тотықсыздануы немесе үш</w:t>
      </w:r>
      <w:r w:rsidR="00906A29"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валентті темір иондарының тотықсыздану жылдамдығы (</w:t>
      </w:r>
      <w:r w:rsidR="00620D6A" w:rsidRPr="000F261C">
        <w:rPr>
          <w:rFonts w:ascii="Times New Roman" w:hAnsi="Times New Roman" w:cs="Times New Roman"/>
          <w:sz w:val="28"/>
          <w:szCs w:val="28"/>
          <w:lang w:val="kk-KZ"/>
        </w:rPr>
        <w:t>4.10-</w:t>
      </w:r>
      <w:r w:rsidRPr="000F261C">
        <w:rPr>
          <w:rFonts w:ascii="Times New Roman" w:hAnsi="Times New Roman" w:cs="Times New Roman"/>
          <w:sz w:val="28"/>
          <w:szCs w:val="28"/>
          <w:lang w:val="kk-KZ"/>
        </w:rPr>
        <w:t>реакция) болуы мүмкін.</w:t>
      </w:r>
    </w:p>
    <w:p w14:paraId="1DB4D376" w14:textId="7298BC24" w:rsidR="007948B3" w:rsidRPr="000F261C" w:rsidRDefault="007948B3"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Біздің тәжірибелерімізде темір және графит электродтары темір хлоридінің ерітіндісіндегі сыртқы тізбегі арқылы жабылған кезде электродтар арасында электр қозғаушы күш (Е) пайда болады. Бұл темір (III) иондары бар ерітіндіге батырылған графит электродында келесі реакцияның жүруімен түсіндіріледі:</w:t>
      </w:r>
    </w:p>
    <w:p w14:paraId="6876A8D0" w14:textId="77777777" w:rsidR="003B6547" w:rsidRPr="000F261C" w:rsidRDefault="003B6547" w:rsidP="007948B3">
      <w:pPr>
        <w:spacing w:after="0" w:line="240" w:lineRule="auto"/>
        <w:ind w:firstLine="567"/>
        <w:contextualSpacing/>
        <w:jc w:val="both"/>
        <w:rPr>
          <w:rFonts w:ascii="Times New Roman" w:hAnsi="Times New Roman" w:cs="Times New Roman"/>
          <w:sz w:val="28"/>
          <w:szCs w:val="28"/>
          <w:lang w:val="kk-KZ"/>
        </w:rPr>
      </w:pPr>
    </w:p>
    <w:p w14:paraId="3D210599" w14:textId="5DC67BBD" w:rsidR="007948B3" w:rsidRPr="000F261C" w:rsidRDefault="008505FC" w:rsidP="00214503">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rPr>
              <m:t>Fe</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e</m:t>
                </m:r>
              </m:e>
            </m:acc>
            <m:r>
              <w:rPr>
                <w:rFonts w:ascii="Cambria Math" w:hAnsi="Cambria Math" w:cs="Times New Roman"/>
                <w:sz w:val="28"/>
                <w:szCs w:val="28"/>
              </w:rPr>
              <m:t xml:space="preserve"> →Fe</m:t>
            </m:r>
          </m:e>
          <m:sup>
            <m:r>
              <w:rPr>
                <w:rFonts w:ascii="Cambria Math" w:hAnsi="Cambria Math" w:cs="Times New Roman"/>
                <w:sz w:val="28"/>
                <w:szCs w:val="28"/>
              </w:rPr>
              <m:t>2+</m:t>
            </m:r>
          </m:sup>
        </m:sSup>
      </m:oMath>
      <w:r w:rsidR="007948B3" w:rsidRPr="000F261C">
        <w:rPr>
          <w:rFonts w:ascii="Times New Roman" w:hAnsi="Times New Roman" w:cs="Times New Roman"/>
          <w:sz w:val="28"/>
          <w:szCs w:val="28"/>
          <w:lang w:val="kk-KZ"/>
        </w:rPr>
        <w:t xml:space="preserve">                                                       </w:t>
      </w:r>
      <w:r w:rsidR="007F21C8" w:rsidRPr="000F261C">
        <w:rPr>
          <w:rFonts w:ascii="Times New Roman" w:hAnsi="Times New Roman" w:cs="Times New Roman"/>
          <w:sz w:val="28"/>
          <w:szCs w:val="28"/>
          <w:lang w:val="kk-KZ"/>
        </w:rPr>
        <w:t xml:space="preserve">         </w:t>
      </w:r>
      <w:r w:rsidR="007948B3" w:rsidRPr="000F261C">
        <w:rPr>
          <w:rFonts w:ascii="Times New Roman" w:hAnsi="Times New Roman" w:cs="Times New Roman"/>
          <w:sz w:val="28"/>
          <w:szCs w:val="28"/>
          <w:lang w:val="kk-KZ"/>
        </w:rPr>
        <w:t xml:space="preserve">              </w:t>
      </w:r>
      <w:r w:rsidR="00BD418F" w:rsidRPr="000F261C">
        <w:rPr>
          <w:rFonts w:ascii="Times New Roman" w:hAnsi="Times New Roman" w:cs="Times New Roman"/>
          <w:sz w:val="28"/>
          <w:szCs w:val="28"/>
        </w:rPr>
        <w:t xml:space="preserve">                </w:t>
      </w:r>
      <w:r w:rsidR="007948B3" w:rsidRPr="000F261C">
        <w:rPr>
          <w:rFonts w:ascii="Times New Roman" w:hAnsi="Times New Roman" w:cs="Times New Roman"/>
          <w:sz w:val="28"/>
          <w:szCs w:val="28"/>
          <w:lang w:val="kk-KZ"/>
        </w:rPr>
        <w:t>(</w:t>
      </w:r>
      <w:r w:rsidR="00BD418F" w:rsidRPr="000F261C">
        <w:rPr>
          <w:rFonts w:ascii="Times New Roman" w:hAnsi="Times New Roman" w:cs="Times New Roman"/>
          <w:sz w:val="28"/>
          <w:szCs w:val="28"/>
        </w:rPr>
        <w:t>4.11</w:t>
      </w:r>
      <w:r w:rsidR="007948B3" w:rsidRPr="000F261C">
        <w:rPr>
          <w:rFonts w:ascii="Times New Roman" w:hAnsi="Times New Roman" w:cs="Times New Roman"/>
          <w:sz w:val="28"/>
          <w:szCs w:val="28"/>
          <w:lang w:val="kk-KZ"/>
        </w:rPr>
        <w:t>)</w:t>
      </w:r>
    </w:p>
    <w:p w14:paraId="2285E577" w14:textId="77777777" w:rsidR="00214503" w:rsidRPr="000F261C" w:rsidRDefault="00214503" w:rsidP="00214503">
      <w:pPr>
        <w:spacing w:after="0" w:line="240" w:lineRule="auto"/>
        <w:ind w:firstLine="567"/>
        <w:contextualSpacing/>
        <w:jc w:val="both"/>
        <w:rPr>
          <w:rFonts w:ascii="Times New Roman" w:hAnsi="Times New Roman" w:cs="Times New Roman"/>
          <w:sz w:val="28"/>
          <w:szCs w:val="28"/>
          <w:lang w:val="kk-KZ"/>
        </w:rPr>
      </w:pPr>
    </w:p>
    <w:p w14:paraId="36E08D1C" w14:textId="44804E2A" w:rsidR="007948B3" w:rsidRPr="000F261C" w:rsidRDefault="007948B3" w:rsidP="00AE66B7">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және тотығу-тотықсыздану потенциалы белгіленеді, </w:t>
      </w:r>
      <w:r w:rsidR="00BD418F" w:rsidRPr="000F261C">
        <w:rPr>
          <w:rFonts w:ascii="Times New Roman" w:hAnsi="Times New Roman" w:cs="Times New Roman"/>
          <w:sz w:val="28"/>
          <w:szCs w:val="28"/>
          <w:lang w:val="kk-KZ"/>
        </w:rPr>
        <w:t>оның стандартты мәні +0,77 В [18</w:t>
      </w:r>
      <w:r w:rsidR="00394117" w:rsidRPr="000F261C">
        <w:rPr>
          <w:rFonts w:ascii="Times New Roman" w:hAnsi="Times New Roman" w:cs="Times New Roman"/>
          <w:sz w:val="28"/>
          <w:szCs w:val="28"/>
        </w:rPr>
        <w:t>0</w:t>
      </w:r>
      <w:r w:rsidRPr="000F261C">
        <w:rPr>
          <w:rFonts w:ascii="Times New Roman" w:hAnsi="Times New Roman" w:cs="Times New Roman"/>
          <w:sz w:val="28"/>
          <w:szCs w:val="28"/>
          <w:lang w:val="kk-KZ"/>
        </w:rPr>
        <w:t>].</w:t>
      </w:r>
    </w:p>
    <w:p w14:paraId="0839B78A" w14:textId="66478A72" w:rsidR="00492AAB" w:rsidRPr="000F261C" w:rsidRDefault="00492AAB" w:rsidP="007948B3">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Осылайша, біз алғаш рет «графит-темір» электродтары жұбының көмегімен темір (III) хлориді ерітіндісінде екі валентті темір иондарының түзілу процесін зерттедік. Құрамында темір (ІІІ) иондары бар тұз қышқылы ортасында қысқа тұйықталу кезінде «темір-графит» жүйесінде екі валентті темір иондарының түзілу мүмкіндігі көрсетілген. Бұл жағдайда әртүрлі валентті темір иондары гальваникалық жұп ретінде әрекет етеді. Осы тәжірибелер нәтижесінде  темір (ІІ) хлоридін алу әдісі бойынша халықаралық конференцияда баяндама жасалды [16</w:t>
      </w:r>
      <w:r w:rsidR="00D13227" w:rsidRPr="000F261C">
        <w:rPr>
          <w:rFonts w:ascii="Times New Roman" w:hAnsi="Times New Roman" w:cs="Times New Roman"/>
          <w:sz w:val="28"/>
          <w:szCs w:val="28"/>
          <w:lang w:val="kk-KZ"/>
        </w:rPr>
        <w:t>6</w:t>
      </w:r>
      <w:r w:rsidRPr="000F261C">
        <w:rPr>
          <w:rFonts w:ascii="Times New Roman" w:hAnsi="Times New Roman" w:cs="Times New Roman"/>
          <w:sz w:val="28"/>
          <w:szCs w:val="28"/>
          <w:lang w:val="kk-KZ"/>
        </w:rPr>
        <w:t>]</w:t>
      </w:r>
      <w:r w:rsidR="009E0BF7" w:rsidRPr="000F261C">
        <w:rPr>
          <w:rFonts w:ascii="Times New Roman" w:hAnsi="Times New Roman" w:cs="Times New Roman"/>
          <w:sz w:val="28"/>
          <w:szCs w:val="28"/>
          <w:lang w:val="kk-KZ"/>
        </w:rPr>
        <w:t xml:space="preserve"> және мәліметтер біздің авторлық бірлестікте жазылған монографияда да [155 ] баяндалған</w:t>
      </w:r>
      <w:r w:rsidRPr="000F261C">
        <w:rPr>
          <w:rFonts w:ascii="Times New Roman" w:hAnsi="Times New Roman" w:cs="Times New Roman"/>
          <w:sz w:val="28"/>
          <w:szCs w:val="28"/>
          <w:lang w:val="kk-KZ"/>
        </w:rPr>
        <w:t>.</w:t>
      </w:r>
    </w:p>
    <w:p w14:paraId="225CC56A" w14:textId="680172CE" w:rsidR="003B6547" w:rsidRPr="000F261C" w:rsidRDefault="003B6547" w:rsidP="00173B24">
      <w:pPr>
        <w:spacing w:after="0"/>
        <w:ind w:firstLine="708"/>
        <w:jc w:val="both"/>
        <w:rPr>
          <w:rFonts w:ascii="Times New Roman" w:hAnsi="Times New Roman" w:cs="Times New Roman"/>
          <w:sz w:val="28"/>
          <w:szCs w:val="28"/>
          <w:lang w:val="kk-KZ"/>
        </w:rPr>
      </w:pPr>
    </w:p>
    <w:p w14:paraId="1A9E45D2" w14:textId="6EB9DD21" w:rsidR="00173B24" w:rsidRPr="000F261C" w:rsidRDefault="00173B24" w:rsidP="00173B24">
      <w:pPr>
        <w:spacing w:after="0"/>
        <w:ind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4.5 Темір (ІІ) иондарын тотықтыру әдісі</w:t>
      </w:r>
    </w:p>
    <w:p w14:paraId="3D84F84C" w14:textId="6B3BD9D0" w:rsidR="00811F4B" w:rsidRPr="000F261C" w:rsidRDefault="007E40A8"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Бұл зерттеуде темір (ІІ) </w:t>
      </w:r>
      <w:r w:rsidR="00173B24" w:rsidRPr="000F261C">
        <w:rPr>
          <w:rFonts w:ascii="Times New Roman" w:hAnsi="Times New Roman" w:cs="Times New Roman"/>
          <w:sz w:val="28"/>
          <w:szCs w:val="28"/>
          <w:lang w:val="kk-KZ"/>
        </w:rPr>
        <w:t>иондарының химиялық жолмен то</w:t>
      </w:r>
      <w:r w:rsidRPr="000F261C">
        <w:rPr>
          <w:rFonts w:ascii="Times New Roman" w:hAnsi="Times New Roman" w:cs="Times New Roman"/>
          <w:sz w:val="28"/>
          <w:szCs w:val="28"/>
          <w:lang w:val="kk-KZ"/>
        </w:rPr>
        <w:t xml:space="preserve">тығу мүмкіндігін қарастырдық. </w:t>
      </w:r>
      <w:r w:rsidR="00173B24" w:rsidRPr="000F261C">
        <w:rPr>
          <w:rFonts w:ascii="Times New Roman" w:hAnsi="Times New Roman" w:cs="Times New Roman"/>
          <w:sz w:val="28"/>
          <w:szCs w:val="28"/>
          <w:lang w:val="kk-KZ"/>
        </w:rPr>
        <w:t>Тотықтырғыш ретінде ұнтақ түріндегі қорғасын диоксиді қолданылды. Құрамында темір (ІІ) иондары бар күкіртқышқылды ерітіндіге қорғасын диоксиді қосылады. Осы кезде темір (ІІ) иондарының тотығуы бірден іске асады (</w:t>
      </w:r>
      <w:r w:rsidR="00811F4B" w:rsidRPr="000F261C">
        <w:rPr>
          <w:rFonts w:ascii="Times New Roman" w:hAnsi="Times New Roman" w:cs="Times New Roman"/>
          <w:sz w:val="28"/>
          <w:szCs w:val="28"/>
          <w:lang w:val="kk-KZ"/>
        </w:rPr>
        <w:t>4.12-</w:t>
      </w:r>
      <w:r w:rsidR="00173B24" w:rsidRPr="000F261C">
        <w:rPr>
          <w:rFonts w:ascii="Times New Roman" w:hAnsi="Times New Roman" w:cs="Times New Roman"/>
          <w:sz w:val="28"/>
          <w:szCs w:val="28"/>
          <w:lang w:val="kk-KZ"/>
        </w:rPr>
        <w:t>реакция)</w:t>
      </w:r>
      <w:r w:rsidR="00811F4B" w:rsidRPr="000F261C">
        <w:rPr>
          <w:rFonts w:ascii="Times New Roman" w:hAnsi="Times New Roman" w:cs="Times New Roman"/>
          <w:sz w:val="28"/>
          <w:szCs w:val="28"/>
          <w:lang w:val="kk-KZ"/>
        </w:rPr>
        <w:t>.</w:t>
      </w:r>
    </w:p>
    <w:p w14:paraId="53CBA452" w14:textId="77777777" w:rsidR="00811F4B" w:rsidRPr="000F261C" w:rsidRDefault="00811F4B" w:rsidP="00173B24">
      <w:pPr>
        <w:spacing w:after="0" w:line="240" w:lineRule="auto"/>
        <w:ind w:firstLine="567"/>
        <w:contextualSpacing/>
        <w:jc w:val="both"/>
        <w:rPr>
          <w:rFonts w:ascii="Times New Roman" w:hAnsi="Times New Roman" w:cs="Times New Roman"/>
          <w:sz w:val="28"/>
          <w:szCs w:val="28"/>
          <w:lang w:val="kk-KZ"/>
        </w:rPr>
      </w:pPr>
    </w:p>
    <w:p w14:paraId="3F127690" w14:textId="663C8CAC" w:rsidR="00173B24" w:rsidRPr="000F261C" w:rsidRDefault="008505FC" w:rsidP="00811F4B">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2FeSO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+PbO</m:t>
            </m:r>
          </m:e>
          <m:sub>
            <m:r>
              <w:rPr>
                <w:rFonts w:ascii="Cambria Math" w:hAnsi="Cambria Math" w:cs="Times New Roman"/>
                <w:sz w:val="28"/>
                <w:szCs w:val="28"/>
                <w:lang w:val="kk-KZ"/>
              </w:rPr>
              <m:t>2</m:t>
            </m:r>
          </m:sub>
        </m:sSub>
        <m:r>
          <w:rPr>
            <w:rFonts w:ascii="Cambria Math" w:hAnsi="Cambria Math" w:cs="Times New Roman"/>
            <w:sz w:val="28"/>
            <w:szCs w:val="28"/>
            <w:lang w:val="kk-KZ"/>
          </w:rPr>
          <m:t>+2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+PbSO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173B24" w:rsidRPr="000F261C">
        <w:rPr>
          <w:rFonts w:ascii="Times New Roman" w:hAnsi="Times New Roman" w:cs="Times New Roman"/>
          <w:sz w:val="28"/>
          <w:szCs w:val="28"/>
          <w:lang w:val="kk-KZ"/>
        </w:rPr>
        <w:t xml:space="preserve">  </w:t>
      </w:r>
      <w:r w:rsidR="00811F4B" w:rsidRPr="000F261C">
        <w:rPr>
          <w:rFonts w:ascii="Times New Roman" w:hAnsi="Times New Roman" w:cs="Times New Roman"/>
          <w:sz w:val="28"/>
          <w:szCs w:val="28"/>
          <w:lang w:val="kk-KZ"/>
        </w:rPr>
        <w:t xml:space="preserve">  </w:t>
      </w:r>
      <w:r w:rsidR="00173B24" w:rsidRPr="000F261C">
        <w:rPr>
          <w:rFonts w:ascii="Times New Roman" w:hAnsi="Times New Roman" w:cs="Times New Roman"/>
          <w:sz w:val="28"/>
          <w:szCs w:val="28"/>
          <w:lang w:val="kk-KZ"/>
        </w:rPr>
        <w:t xml:space="preserve">       </w:t>
      </w:r>
      <w:r w:rsidR="007F21C8" w:rsidRPr="000F261C">
        <w:rPr>
          <w:rFonts w:ascii="Times New Roman" w:hAnsi="Times New Roman" w:cs="Times New Roman"/>
          <w:sz w:val="28"/>
          <w:szCs w:val="28"/>
          <w:lang w:val="kk-KZ"/>
        </w:rPr>
        <w:t xml:space="preserve">     </w:t>
      </w:r>
      <w:r w:rsidR="00173B24" w:rsidRPr="000F261C">
        <w:rPr>
          <w:rFonts w:ascii="Times New Roman" w:hAnsi="Times New Roman" w:cs="Times New Roman"/>
          <w:sz w:val="28"/>
          <w:szCs w:val="28"/>
          <w:lang w:val="kk-KZ"/>
        </w:rPr>
        <w:t xml:space="preserve">             (4.12) </w:t>
      </w:r>
    </w:p>
    <w:p w14:paraId="4197070D" w14:textId="733CCA02" w:rsidR="00F04A28" w:rsidRPr="000F261C" w:rsidRDefault="00173B24" w:rsidP="00F04A28">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Бұл реакцияның жүру мүмкіндігі электр қозғаушы күштің (ЭҚК) оң мәнімен байланысты.</w:t>
      </w:r>
    </w:p>
    <w:p w14:paraId="7E1E97B3" w14:textId="77777777" w:rsidR="00741CFF" w:rsidRPr="000F261C" w:rsidRDefault="00741CFF" w:rsidP="00F04A28">
      <w:pPr>
        <w:spacing w:after="0" w:line="240" w:lineRule="auto"/>
        <w:ind w:firstLine="567"/>
        <w:contextualSpacing/>
        <w:jc w:val="both"/>
        <w:rPr>
          <w:rFonts w:ascii="Times New Roman" w:hAnsi="Times New Roman" w:cs="Times New Roman"/>
          <w:sz w:val="28"/>
          <w:szCs w:val="28"/>
          <w:lang w:val="kk-KZ"/>
        </w:rPr>
      </w:pPr>
    </w:p>
    <w:p w14:paraId="2276FB37" w14:textId="7AFC7D09" w:rsidR="00BC694A" w:rsidRPr="000F261C" w:rsidRDefault="00741CFF" w:rsidP="00741CFF">
      <w:pPr>
        <w:spacing w:after="0" w:line="240" w:lineRule="auto"/>
        <w:ind w:firstLine="567"/>
        <w:contextualSpacing/>
        <w:jc w:val="both"/>
        <w:rPr>
          <w:rFonts w:ascii="Times New Roman" w:hAnsi="Times New Roman" w:cs="Times New Roman"/>
          <w:sz w:val="28"/>
          <w:szCs w:val="28"/>
          <w:lang w:val="kk-KZ"/>
        </w:rPr>
      </w:pPr>
      <w:r w:rsidRPr="000F261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ЭҚК</m:t>
            </m:r>
          </m:e>
          <m:sub>
            <m:r>
              <w:rPr>
                <w:rFonts w:ascii="Cambria Math" w:hAnsi="Cambria Math" w:cs="Times New Roman"/>
                <w:sz w:val="28"/>
                <w:szCs w:val="28"/>
                <w:lang w:val="kk-KZ"/>
              </w:rPr>
              <m:t>р</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2+</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4+</m:t>
                    </m:r>
                  </m:sup>
                </m:sSup>
              </m:den>
            </m:f>
          </m:e>
        </m:d>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3+</m:t>
                    </m:r>
                  </m:sup>
                </m:sSup>
              </m:den>
            </m:f>
          </m:e>
        </m:d>
        <m:r>
          <w:rPr>
            <w:rFonts w:ascii="Cambria Math" w:hAnsi="Cambria Math" w:cs="Times New Roman"/>
            <w:sz w:val="28"/>
            <w:szCs w:val="28"/>
            <w:lang w:val="kk-KZ"/>
          </w:rPr>
          <m:t>=1,69-0,77=0,92 B</m:t>
        </m:r>
      </m:oMath>
      <w:r w:rsidR="006F6ACC" w:rsidRPr="000F261C">
        <w:rPr>
          <w:rFonts w:ascii="Times New Roman" w:eastAsiaTheme="minorEastAsia" w:hAnsi="Times New Roman" w:cs="Times New Roman"/>
          <w:sz w:val="28"/>
          <w:szCs w:val="28"/>
          <w:lang w:val="kk-KZ"/>
        </w:rPr>
        <w:t xml:space="preserve">                 </w:t>
      </w:r>
      <w:r w:rsidR="007F21C8" w:rsidRPr="000F261C">
        <w:rPr>
          <w:rFonts w:ascii="Times New Roman" w:eastAsiaTheme="minorEastAsia" w:hAnsi="Times New Roman" w:cs="Times New Roman"/>
          <w:sz w:val="28"/>
          <w:szCs w:val="28"/>
          <w:lang w:val="kk-KZ"/>
        </w:rPr>
        <w:t xml:space="preserve">    </w:t>
      </w:r>
      <w:r w:rsidR="006F6ACC" w:rsidRPr="000F261C">
        <w:rPr>
          <w:rFonts w:ascii="Times New Roman" w:eastAsiaTheme="minorEastAsia" w:hAnsi="Times New Roman" w:cs="Times New Roman"/>
          <w:sz w:val="28"/>
          <w:szCs w:val="28"/>
          <w:lang w:val="kk-KZ"/>
        </w:rPr>
        <w:t xml:space="preserve">        (4.13)</w:t>
      </w:r>
    </w:p>
    <w:p w14:paraId="44B03864" w14:textId="3D608E6A" w:rsidR="00173B24" w:rsidRPr="000F261C" w:rsidRDefault="00173B24"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37702720" w14:textId="5816E968" w:rsidR="00173B24" w:rsidRPr="000F261C" w:rsidRDefault="00811F4B"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Сонымен 4.12-</w:t>
      </w:r>
      <w:r w:rsidR="00173B24" w:rsidRPr="000F261C">
        <w:rPr>
          <w:rFonts w:ascii="Times New Roman" w:hAnsi="Times New Roman" w:cs="Times New Roman"/>
          <w:sz w:val="28"/>
          <w:szCs w:val="28"/>
          <w:lang w:val="kk-KZ"/>
        </w:rPr>
        <w:t xml:space="preserve">реакцияның нәтижесінде </w:t>
      </w:r>
      <w:r w:rsidR="006F6ACC" w:rsidRPr="000F261C">
        <w:rPr>
          <w:rFonts w:ascii="Times New Roman" w:hAnsi="Times New Roman" w:cs="Times New Roman"/>
          <w:sz w:val="28"/>
          <w:szCs w:val="28"/>
          <w:lang w:val="kk-KZ"/>
        </w:rPr>
        <w:t>темір (ІІІ) сульфаты ерітіндіде</w:t>
      </w:r>
      <w:r w:rsidR="00173B24" w:rsidRPr="000F261C">
        <w:rPr>
          <w:rFonts w:ascii="Times New Roman" w:hAnsi="Times New Roman" w:cs="Times New Roman"/>
          <w:sz w:val="28"/>
          <w:szCs w:val="28"/>
          <w:lang w:val="kk-KZ"/>
        </w:rPr>
        <w:t>, ал қорғасын (ІІ) сульфаты тұнба түрінде түзіледі. Түзілген қоспаны сүзіп, қорғасын сульфатын бөліп алады. Темір (ІІІ) сульфатын әртүрлі салаларда қолдануға болады, ал қорғасын (ІІ) сульфатын қорғасын анодынта тотықтырып, қайтадан қорғасын диоксидін алуға болады:</w:t>
      </w:r>
    </w:p>
    <w:p w14:paraId="5D7E19C5" w14:textId="5EE0FC07" w:rsidR="002E5F3E" w:rsidRPr="000F261C" w:rsidRDefault="002E5F3E" w:rsidP="00173B24">
      <w:pPr>
        <w:spacing w:after="0" w:line="240" w:lineRule="auto"/>
        <w:ind w:firstLine="567"/>
        <w:contextualSpacing/>
        <w:jc w:val="both"/>
        <w:rPr>
          <w:rFonts w:ascii="Times New Roman" w:hAnsi="Times New Roman" w:cs="Times New Roman"/>
          <w:sz w:val="28"/>
          <w:szCs w:val="28"/>
          <w:lang w:val="kk-KZ"/>
        </w:rPr>
      </w:pPr>
    </w:p>
    <w:p w14:paraId="6499C573" w14:textId="1C75E5BB" w:rsidR="00173B24" w:rsidRPr="000F261C" w:rsidRDefault="00F67865" w:rsidP="00F67865">
      <w:pPr>
        <w:spacing w:after="0" w:line="240" w:lineRule="auto"/>
        <w:ind w:firstLine="567"/>
        <w:contextualSpacing/>
        <w:jc w:val="both"/>
        <w:rPr>
          <w:rFonts w:ascii="Times New Roman" w:hAnsi="Times New Roman" w:cs="Times New Roman"/>
          <w:sz w:val="28"/>
          <w:szCs w:val="28"/>
          <w:lang w:val="kk-KZ"/>
        </w:rPr>
      </w:pPr>
      <w:r w:rsidRPr="000F261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PbSO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→PbO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Pr="000F261C">
        <w:rPr>
          <w:rFonts w:ascii="Times New Roman" w:hAnsi="Times New Roman" w:cs="Times New Roman"/>
          <w:sz w:val="28"/>
          <w:szCs w:val="28"/>
          <w:lang w:val="kk-KZ"/>
        </w:rPr>
        <w:t xml:space="preserve">  </w:t>
      </w:r>
      <w:r w:rsidR="00173B24" w:rsidRPr="000F261C">
        <w:rPr>
          <w:rFonts w:ascii="Times New Roman" w:hAnsi="Times New Roman" w:cs="Times New Roman"/>
          <w:sz w:val="28"/>
          <w:szCs w:val="28"/>
          <w:lang w:val="kk-KZ"/>
        </w:rPr>
        <w:t xml:space="preserve">               </w:t>
      </w:r>
      <w:r w:rsidR="006F6ACC" w:rsidRPr="000F261C">
        <w:rPr>
          <w:rFonts w:ascii="Times New Roman" w:hAnsi="Times New Roman" w:cs="Times New Roman"/>
          <w:sz w:val="28"/>
          <w:szCs w:val="28"/>
          <w:lang w:val="kk-KZ"/>
        </w:rPr>
        <w:t xml:space="preserve">                </w:t>
      </w:r>
      <w:r w:rsidR="007F21C8" w:rsidRPr="000F261C">
        <w:rPr>
          <w:rFonts w:ascii="Times New Roman" w:hAnsi="Times New Roman" w:cs="Times New Roman"/>
          <w:sz w:val="28"/>
          <w:szCs w:val="28"/>
          <w:lang w:val="kk-KZ"/>
        </w:rPr>
        <w:t xml:space="preserve">     </w:t>
      </w:r>
      <w:r w:rsidR="006F6ACC" w:rsidRPr="000F261C">
        <w:rPr>
          <w:rFonts w:ascii="Times New Roman" w:hAnsi="Times New Roman" w:cs="Times New Roman"/>
          <w:sz w:val="28"/>
          <w:szCs w:val="28"/>
          <w:lang w:val="kk-KZ"/>
        </w:rPr>
        <w:t xml:space="preserve">           (4.14</w:t>
      </w:r>
      <w:r w:rsidR="00173B24" w:rsidRPr="000F261C">
        <w:rPr>
          <w:rFonts w:ascii="Times New Roman" w:hAnsi="Times New Roman" w:cs="Times New Roman"/>
          <w:sz w:val="28"/>
          <w:szCs w:val="28"/>
          <w:lang w:val="kk-KZ"/>
        </w:rPr>
        <w:t xml:space="preserve">) </w:t>
      </w:r>
    </w:p>
    <w:p w14:paraId="069C9BAC" w14:textId="77777777" w:rsidR="006A23F4" w:rsidRPr="000F261C" w:rsidRDefault="006A23F4" w:rsidP="00173B24">
      <w:pPr>
        <w:spacing w:after="0" w:line="240" w:lineRule="auto"/>
        <w:ind w:firstLine="567"/>
        <w:contextualSpacing/>
        <w:jc w:val="both"/>
        <w:rPr>
          <w:rFonts w:ascii="Times New Roman" w:hAnsi="Times New Roman" w:cs="Times New Roman"/>
          <w:sz w:val="28"/>
          <w:szCs w:val="28"/>
          <w:lang w:val="kk-KZ"/>
        </w:rPr>
      </w:pPr>
    </w:p>
    <w:p w14:paraId="7A38A9E9" w14:textId="164FE253" w:rsidR="00173B24" w:rsidRPr="000F261C" w:rsidRDefault="00173B24"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 реакцияда қайта қалпына келтірілген қорғ</w:t>
      </w:r>
      <w:r w:rsidR="00906A29" w:rsidRPr="000F261C">
        <w:rPr>
          <w:rFonts w:ascii="Times New Roman" w:hAnsi="Times New Roman" w:cs="Times New Roman"/>
          <w:sz w:val="28"/>
          <w:szCs w:val="28"/>
          <w:lang w:val="kk-KZ"/>
        </w:rPr>
        <w:t>а</w:t>
      </w:r>
      <w:r w:rsidRPr="000F261C">
        <w:rPr>
          <w:rFonts w:ascii="Times New Roman" w:hAnsi="Times New Roman" w:cs="Times New Roman"/>
          <w:sz w:val="28"/>
          <w:szCs w:val="28"/>
          <w:lang w:val="kk-KZ"/>
        </w:rPr>
        <w:t>сын диоксидін қайтадан тотықтырғыш</w:t>
      </w:r>
      <w:r w:rsidR="006F6ACC" w:rsidRPr="000F261C">
        <w:rPr>
          <w:rFonts w:ascii="Times New Roman" w:hAnsi="Times New Roman" w:cs="Times New Roman"/>
          <w:sz w:val="28"/>
          <w:szCs w:val="28"/>
          <w:lang w:val="kk-KZ"/>
        </w:rPr>
        <w:t xml:space="preserve"> ретінде пайдалануға болады. </w:t>
      </w:r>
      <w:r w:rsidRPr="000F261C">
        <w:rPr>
          <w:rFonts w:ascii="Times New Roman" w:hAnsi="Times New Roman" w:cs="Times New Roman"/>
          <w:sz w:val="28"/>
          <w:szCs w:val="28"/>
          <w:lang w:val="kk-KZ"/>
        </w:rPr>
        <w:t>Ұсынылған әдіс ҚР пайдалы модель патентімен қорғалды [16</w:t>
      </w:r>
      <w:r w:rsidR="00293093" w:rsidRPr="000F261C">
        <w:rPr>
          <w:rFonts w:ascii="Times New Roman" w:hAnsi="Times New Roman" w:cs="Times New Roman"/>
          <w:sz w:val="28"/>
          <w:szCs w:val="28"/>
          <w:lang w:val="kk-KZ"/>
        </w:rPr>
        <w:t>7</w:t>
      </w:r>
      <w:r w:rsidRPr="000F261C">
        <w:rPr>
          <w:rFonts w:ascii="Times New Roman" w:hAnsi="Times New Roman" w:cs="Times New Roman"/>
          <w:sz w:val="28"/>
          <w:szCs w:val="28"/>
          <w:lang w:val="kk-KZ"/>
        </w:rPr>
        <w:t xml:space="preserve">].  </w:t>
      </w:r>
    </w:p>
    <w:p w14:paraId="6ADB4761" w14:textId="77777777" w:rsidR="00173B24" w:rsidRPr="000F261C" w:rsidRDefault="00173B24"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Сонымен, қорыта келе, келесі тұжырымдарды келтіруге болады. </w:t>
      </w:r>
    </w:p>
    <w:p w14:paraId="794E3844" w14:textId="77777777" w:rsidR="00173B24" w:rsidRPr="000F261C" w:rsidRDefault="00173B24"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Алғаш рет өндірістік жиіліктегі айнымалы токпен поляризациялау арқылы титан электродымен жұпталған темір электродының электрохимиялық әсері зерттелді.</w:t>
      </w:r>
    </w:p>
    <w:p w14:paraId="48D1756D" w14:textId="77777777" w:rsidR="00173B24" w:rsidRPr="000F261C" w:rsidRDefault="00173B24"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«Темір-титан» жұп электродтары темір электродында 200-1200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және титан электродында 20-100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ток тығыздығы аралығында поляризациялау кезінде темірдің қарқынды тотығуы айнымалы токтың анодтық жартылай периодында жүреді, темір (II) оксиді және гидроксиді түзіледі. Темірдің еруінің ток бойынша шығымы 70% жетеді.</w:t>
      </w:r>
    </w:p>
    <w:p w14:paraId="26929FA8" w14:textId="77777777" w:rsidR="00173B24" w:rsidRPr="000F261C" w:rsidRDefault="00173B24"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 әр электролизерге батырылған «темір-титан» жұп электродтарымен параллель қосылған екі электролизерде жүргізілді. Бұл жағдайда темірдің еруі айнымалы токтың екі жартылай периодында бір мезгілде болатыны көрсетілген. Алғаш рет темір электродтарын темір (II) гидроксиді мен оксидін түзе отырып электрохимиялық еріту үшін айнымалы токтың екі жартылай периодын бір уақытта пайдалану ұсынылды, бұл процестің өнімділігін арттыруға мүмкіндік береді. Осы қосылыстардың электрохимиялық синтезі 1,5 еседен жоғары болып табылады. Темірдің еруінің ток бойынша шығымы 160% жететіні анықталды.</w:t>
      </w:r>
    </w:p>
    <w:p w14:paraId="6203A754" w14:textId="65639EE6" w:rsidR="00173B24" w:rsidRPr="000F261C" w:rsidRDefault="00173B24" w:rsidP="00173B24">
      <w:pPr>
        <w:spacing w:after="0" w:line="240" w:lineRule="auto"/>
        <w:ind w:firstLine="567"/>
        <w:contextualSpacing/>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Электролизден кейін алынған қосылыстар рентгендік дифракция және элементтік талдау арқылы анықталды, сонымен қатар электронды микроскоптың көмегімен микрофотографиялар алынды. 20-50</w:t>
      </w:r>
      <w:r w:rsidR="00906A29"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температурада темір (II) гидроксиді, ал 60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және одан жоғары температурада темір оксидтері түзілетіні көрсетілген.</w:t>
      </w:r>
    </w:p>
    <w:p w14:paraId="06842E7A" w14:textId="77777777" w:rsidR="00BD0909" w:rsidRPr="000F261C" w:rsidRDefault="00173B24" w:rsidP="00BD0909">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 электродтарының күкірт қышқылды ерітінділерде еруін айнымалы ток әсерімен зерттеу барысында темір (ІІ) және темір (ІІІ) сульфаттарын алу әдістері жасалды. Темір (ІІ) иондарын қорғасын диоксидімен тотықтыру әдісі ұсынылды.</w:t>
      </w:r>
    </w:p>
    <w:p w14:paraId="6E5AA0EB" w14:textId="782D8CEC" w:rsidR="00570634" w:rsidRPr="000F261C" w:rsidRDefault="00570634" w:rsidP="002E5995">
      <w:pPr>
        <w:spacing w:after="0"/>
        <w:ind w:firstLine="567"/>
        <w:jc w:val="center"/>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5 ЭЛЕКТРОХИМИЯЛЫҚ ЖӘНЕ ХИМИЯЛЫҚ ӘДІСТЕРМЕН МЫС ҚОСЫЛЫСТАРЫН АЛУ</w:t>
      </w:r>
    </w:p>
    <w:p w14:paraId="6E35924A" w14:textId="77777777" w:rsidR="00BD52BA" w:rsidRPr="000F261C" w:rsidRDefault="00BD52BA" w:rsidP="00BD52BA">
      <w:pPr>
        <w:spacing w:after="0" w:line="240" w:lineRule="auto"/>
        <w:ind w:firstLine="567"/>
        <w:jc w:val="both"/>
        <w:rPr>
          <w:rFonts w:ascii="Times New Roman" w:hAnsi="Times New Roman" w:cs="Times New Roman"/>
          <w:b/>
          <w:sz w:val="28"/>
          <w:szCs w:val="28"/>
          <w:lang w:val="kk-KZ"/>
        </w:rPr>
      </w:pPr>
    </w:p>
    <w:p w14:paraId="46110891" w14:textId="00B05BF2" w:rsidR="00BD52BA" w:rsidRPr="000F261C" w:rsidRDefault="00E93A62" w:rsidP="00E93A62">
      <w:pPr>
        <w:spacing w:after="0" w:line="240" w:lineRule="auto"/>
        <w:ind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5.1 </w:t>
      </w:r>
      <w:r w:rsidR="00BD52BA" w:rsidRPr="000F261C">
        <w:rPr>
          <w:rFonts w:ascii="Times New Roman" w:hAnsi="Times New Roman" w:cs="Times New Roman"/>
          <w:b/>
          <w:sz w:val="28"/>
          <w:szCs w:val="28"/>
          <w:lang w:val="kk-KZ"/>
        </w:rPr>
        <w:t>Мыс электродының электрохимиялық қасиеттерін сулы нейтрал ортада поляризациялық қисықтар түсіру арқылы зерттеу</w:t>
      </w:r>
    </w:p>
    <w:p w14:paraId="7BC0B44F" w14:textId="55EF1D5D" w:rsidR="00BC621A" w:rsidRPr="000F261C" w:rsidRDefault="00BC621A" w:rsidP="00BC621A">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Әдеби</w:t>
      </w:r>
      <w:r w:rsidR="002E5995" w:rsidRPr="000F261C">
        <w:rPr>
          <w:rFonts w:ascii="Times New Roman" w:hAnsi="Times New Roman" w:cs="Times New Roman"/>
          <w:sz w:val="28"/>
          <w:szCs w:val="28"/>
          <w:lang w:val="kk-KZ"/>
        </w:rPr>
        <w:t xml:space="preserve"> шолудың 1.3.1-</w:t>
      </w:r>
      <w:r w:rsidRPr="000F261C">
        <w:rPr>
          <w:rFonts w:ascii="Times New Roman" w:hAnsi="Times New Roman" w:cs="Times New Roman"/>
          <w:sz w:val="28"/>
          <w:szCs w:val="28"/>
          <w:lang w:val="kk-KZ"/>
        </w:rPr>
        <w:t>бөлімінде көрсеткеніміздей, мыс электродының электрохимиялық қасиеттері қышқылды және сілтілі сулы орталарда кеңінен зерттелген. Бірақ айнымалы ток әсерімен алынған нәтижелер өте аз кездеседі. Әсіресе, бізді қызықтырған мәселе мыс электродының нейтрал орталарда айнымалы ток әсерімен еруі және осының нәтижесінде оның кеңінен қолданылатын қосылыстарының түзілуі. Айта кететін мәселе, қандай да болсын металл электродының сулы орталарда айнымалы ток әсерімен жүруі берілетін токтың бағытының өзгеріп тұруымен айқындалатыны көрсетілген болатын. Ал осы токтың бағытының  циклді түрде демек, кезек-кезек ауысып тұрған кезде қандай процестер жүруі мүмкін екенін циклді поляризациялық қисықтар түсіру</w:t>
      </w:r>
      <w:r w:rsidR="004442CE" w:rsidRPr="000F261C">
        <w:rPr>
          <w:rFonts w:ascii="Times New Roman" w:hAnsi="Times New Roman" w:cs="Times New Roman"/>
          <w:sz w:val="28"/>
          <w:szCs w:val="28"/>
          <w:lang w:val="kk-KZ"/>
        </w:rPr>
        <w:t xml:space="preserve"> арқылы айқындауға болады. </w:t>
      </w:r>
      <w:r w:rsidRPr="000F261C">
        <w:rPr>
          <w:rFonts w:ascii="Times New Roman" w:hAnsi="Times New Roman" w:cs="Times New Roman"/>
          <w:sz w:val="28"/>
          <w:szCs w:val="28"/>
          <w:lang w:val="kk-KZ"/>
        </w:rPr>
        <w:t xml:space="preserve">Осыған байланысты біз мыс электродының анодтық, катодтық және циклді поляризациялық қисықтарын  натрий сульфаты ерітіндісінде түсірдік. </w:t>
      </w:r>
    </w:p>
    <w:p w14:paraId="78CE7715" w14:textId="52C3079E" w:rsidR="005746AB" w:rsidRPr="000F261C" w:rsidRDefault="00C849A3" w:rsidP="001A593F">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 xml:space="preserve"> </w:t>
      </w:r>
    </w:p>
    <w:p w14:paraId="74057704" w14:textId="77777777" w:rsidR="00570634" w:rsidRPr="000F261C" w:rsidRDefault="00570634" w:rsidP="00686E87">
      <w:pPr>
        <w:spacing w:after="0"/>
        <w:jc w:val="center"/>
        <w:rPr>
          <w:rFonts w:ascii="Times New Roman" w:hAnsi="Times New Roman" w:cs="Times New Roman"/>
          <w:bCs/>
          <w:sz w:val="28"/>
          <w:szCs w:val="28"/>
          <w:lang w:val="en-GB"/>
        </w:rPr>
      </w:pPr>
      <w:r w:rsidRPr="000F261C">
        <w:rPr>
          <w:rFonts w:ascii="Times New Roman" w:hAnsi="Times New Roman" w:cs="Times New Roman"/>
          <w:noProof/>
          <w:sz w:val="28"/>
          <w:szCs w:val="28"/>
          <w:lang w:eastAsia="ru-RU"/>
        </w:rPr>
        <w:drawing>
          <wp:inline distT="0" distB="0" distL="0" distR="0" wp14:anchorId="54994BEA" wp14:editId="57A220BB">
            <wp:extent cx="5276850" cy="2954293"/>
            <wp:effectExtent l="0" t="0" r="0" b="0"/>
            <wp:docPr id="12759873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80909" cy="2956565"/>
                    </a:xfrm>
                    <a:prstGeom prst="rect">
                      <a:avLst/>
                    </a:prstGeom>
                    <a:noFill/>
                    <a:ln>
                      <a:noFill/>
                    </a:ln>
                  </pic:spPr>
                </pic:pic>
              </a:graphicData>
            </a:graphic>
          </wp:inline>
        </w:drawing>
      </w:r>
    </w:p>
    <w:p w14:paraId="56B33395" w14:textId="77777777" w:rsidR="00686E87" w:rsidRPr="000F261C" w:rsidRDefault="00686E87" w:rsidP="00686E87">
      <w:pPr>
        <w:spacing w:after="0"/>
        <w:jc w:val="center"/>
        <w:rPr>
          <w:rFonts w:ascii="Times New Roman" w:hAnsi="Times New Roman" w:cs="Times New Roman"/>
          <w:bCs/>
          <w:sz w:val="28"/>
          <w:szCs w:val="28"/>
          <w:lang w:val="kk-KZ"/>
        </w:rPr>
      </w:pPr>
    </w:p>
    <w:p w14:paraId="10B3BCAE" w14:textId="2284CA76" w:rsidR="00570634" w:rsidRPr="000F261C" w:rsidRDefault="00570634" w:rsidP="00686E87">
      <w:pPr>
        <w:spacing w:after="0"/>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Сурет 5.1 – Мыс электродының Na</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 xml:space="preserve">4 </w:t>
      </w:r>
      <w:r w:rsidRPr="000F261C">
        <w:rPr>
          <w:rFonts w:ascii="Times New Roman" w:hAnsi="Times New Roman" w:cs="Times New Roman"/>
          <w:bCs/>
          <w:sz w:val="28"/>
          <w:szCs w:val="28"/>
          <w:lang w:val="kk-KZ"/>
        </w:rPr>
        <w:t>ерітіндісіндегі анодтық поляризациялық қисықтары: C</w:t>
      </w:r>
      <w:r w:rsidR="00421417" w:rsidRPr="000F261C">
        <w:rPr>
          <w:rFonts w:ascii="Times New Roman" w:hAnsi="Times New Roman" w:cs="Times New Roman"/>
          <w:bCs/>
          <w:sz w:val="28"/>
          <w:szCs w:val="28"/>
          <w:lang w:val="kk-KZ"/>
        </w:rPr>
        <w:t>(Na</w:t>
      </w:r>
      <w:r w:rsidR="00421417" w:rsidRPr="000F261C">
        <w:rPr>
          <w:rFonts w:ascii="Times New Roman" w:hAnsi="Times New Roman" w:cs="Times New Roman"/>
          <w:bCs/>
          <w:sz w:val="28"/>
          <w:szCs w:val="28"/>
          <w:vertAlign w:val="subscript"/>
          <w:lang w:val="kk-KZ"/>
        </w:rPr>
        <w:t>2</w:t>
      </w:r>
      <w:r w:rsidR="00421417" w:rsidRPr="000F261C">
        <w:rPr>
          <w:rFonts w:ascii="Times New Roman" w:hAnsi="Times New Roman" w:cs="Times New Roman"/>
          <w:bCs/>
          <w:sz w:val="28"/>
          <w:szCs w:val="28"/>
          <w:lang w:val="kk-KZ"/>
        </w:rPr>
        <w:t>SO</w:t>
      </w:r>
      <w:r w:rsidR="00421417" w:rsidRPr="000F261C">
        <w:rPr>
          <w:rFonts w:ascii="Times New Roman" w:hAnsi="Times New Roman" w:cs="Times New Roman"/>
          <w:bCs/>
          <w:sz w:val="28"/>
          <w:szCs w:val="28"/>
          <w:vertAlign w:val="subscript"/>
          <w:lang w:val="kk-KZ"/>
        </w:rPr>
        <w:t>4</w:t>
      </w:r>
      <w:r w:rsidR="00421417"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 1</w:t>
      </w:r>
      <w:r w:rsidR="004442CE"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2</w:t>
      </w:r>
      <w:r w:rsidR="00421417" w:rsidRPr="000F261C">
        <w:rPr>
          <w:rFonts w:ascii="Times New Roman" w:hAnsi="Times New Roman" w:cs="Times New Roman"/>
          <w:bCs/>
          <w:sz w:val="28"/>
          <w:szCs w:val="28"/>
          <w:lang w:val="kk-KZ"/>
        </w:rPr>
        <w:t>5, 2</w:t>
      </w:r>
      <w:r w:rsidR="004442CE" w:rsidRPr="000F261C">
        <w:rPr>
          <w:rFonts w:ascii="Times New Roman" w:hAnsi="Times New Roman" w:cs="Times New Roman"/>
          <w:bCs/>
          <w:sz w:val="28"/>
          <w:szCs w:val="28"/>
          <w:lang w:val="kk-KZ"/>
        </w:rPr>
        <w:t>-</w:t>
      </w:r>
      <w:r w:rsidR="00421417" w:rsidRPr="000F261C">
        <w:rPr>
          <w:rFonts w:ascii="Times New Roman" w:hAnsi="Times New Roman" w:cs="Times New Roman"/>
          <w:bCs/>
          <w:sz w:val="28"/>
          <w:szCs w:val="28"/>
          <w:lang w:val="kk-KZ"/>
        </w:rPr>
        <w:t>50, 3</w:t>
      </w:r>
      <w:r w:rsidR="004442CE" w:rsidRPr="000F261C">
        <w:rPr>
          <w:rFonts w:ascii="Times New Roman" w:hAnsi="Times New Roman" w:cs="Times New Roman"/>
          <w:bCs/>
          <w:sz w:val="28"/>
          <w:szCs w:val="28"/>
          <w:lang w:val="kk-KZ"/>
        </w:rPr>
        <w:t>-</w:t>
      </w:r>
      <w:r w:rsidR="00421417" w:rsidRPr="000F261C">
        <w:rPr>
          <w:rFonts w:ascii="Times New Roman" w:hAnsi="Times New Roman" w:cs="Times New Roman"/>
          <w:bCs/>
          <w:sz w:val="28"/>
          <w:szCs w:val="28"/>
          <w:lang w:val="kk-KZ"/>
        </w:rPr>
        <w:t>75, 4</w:t>
      </w:r>
      <w:r w:rsidR="004442CE" w:rsidRPr="000F261C">
        <w:rPr>
          <w:rFonts w:ascii="Times New Roman" w:hAnsi="Times New Roman" w:cs="Times New Roman"/>
          <w:bCs/>
          <w:sz w:val="28"/>
          <w:szCs w:val="28"/>
          <w:lang w:val="kk-KZ"/>
        </w:rPr>
        <w:t>-</w:t>
      </w:r>
      <w:r w:rsidR="00421417" w:rsidRPr="000F261C">
        <w:rPr>
          <w:rFonts w:ascii="Times New Roman" w:hAnsi="Times New Roman" w:cs="Times New Roman"/>
          <w:bCs/>
          <w:sz w:val="28"/>
          <w:szCs w:val="28"/>
          <w:lang w:val="kk-KZ"/>
        </w:rPr>
        <w:t>100 және 5</w:t>
      </w:r>
      <w:r w:rsidR="004442CE" w:rsidRPr="000F261C">
        <w:rPr>
          <w:rFonts w:ascii="Times New Roman" w:hAnsi="Times New Roman" w:cs="Times New Roman"/>
          <w:bCs/>
          <w:sz w:val="28"/>
          <w:szCs w:val="28"/>
          <w:lang w:val="kk-KZ"/>
        </w:rPr>
        <w:t>-</w:t>
      </w:r>
      <w:r w:rsidR="00421417" w:rsidRPr="000F261C">
        <w:rPr>
          <w:rFonts w:ascii="Times New Roman" w:hAnsi="Times New Roman" w:cs="Times New Roman"/>
          <w:bCs/>
          <w:sz w:val="28"/>
          <w:szCs w:val="28"/>
          <w:lang w:val="kk-KZ"/>
        </w:rPr>
        <w:t>12</w:t>
      </w:r>
      <w:r w:rsidR="001A3913" w:rsidRPr="000F261C">
        <w:rPr>
          <w:rFonts w:ascii="Times New Roman" w:hAnsi="Times New Roman" w:cs="Times New Roman"/>
          <w:bCs/>
          <w:sz w:val="28"/>
          <w:szCs w:val="28"/>
          <w:lang w:val="kk-KZ"/>
        </w:rPr>
        <w:t xml:space="preserve">5 </w:t>
      </w:r>
      <w:r w:rsidRPr="000F261C">
        <w:rPr>
          <w:rFonts w:ascii="Times New Roman" w:hAnsi="Times New Roman" w:cs="Times New Roman"/>
          <w:bCs/>
          <w:sz w:val="28"/>
          <w:szCs w:val="28"/>
          <w:lang w:val="kk-KZ"/>
        </w:rPr>
        <w:t xml:space="preserve">г/л; </w:t>
      </w:r>
      <w:r w:rsidR="007E40A8" w:rsidRPr="000F261C">
        <w:rPr>
          <w:rFonts w:ascii="Times New Roman" w:hAnsi="Times New Roman" w:cs="Times New Roman"/>
          <w:bCs/>
          <w:sz w:val="28"/>
          <w:szCs w:val="28"/>
          <w:lang w:val="kk-KZ"/>
        </w:rPr>
        <w:t>v – 1</w:t>
      </w:r>
      <w:r w:rsidR="0070556F" w:rsidRPr="000F261C">
        <w:rPr>
          <w:rFonts w:ascii="Times New Roman" w:hAnsi="Times New Roman" w:cs="Times New Roman"/>
          <w:bCs/>
          <w:sz w:val="28"/>
          <w:szCs w:val="28"/>
          <w:lang w:val="kk-KZ"/>
        </w:rPr>
        <w:t>00 мВ/с;</w:t>
      </w:r>
      <w:r w:rsidR="007E40A8" w:rsidRPr="000F261C">
        <w:rPr>
          <w:rFonts w:ascii="Times New Roman" w:hAnsi="Times New Roman" w:cs="Times New Roman"/>
          <w:bCs/>
          <w:sz w:val="28"/>
          <w:szCs w:val="28"/>
          <w:lang w:val="kk-KZ"/>
        </w:rPr>
        <w:t xml:space="preserve"> </w:t>
      </w:r>
      <w:r w:rsidR="004442CE" w:rsidRPr="000F261C">
        <w:rPr>
          <w:rFonts w:ascii="Times New Roman" w:hAnsi="Times New Roman" w:cs="Times New Roman"/>
          <w:bCs/>
          <w:sz w:val="28"/>
          <w:szCs w:val="28"/>
          <w:lang w:val="kk-KZ"/>
        </w:rPr>
        <w:t xml:space="preserve">                </w:t>
      </w:r>
      <w:r w:rsidR="0070556F" w:rsidRPr="000F261C">
        <w:rPr>
          <w:rFonts w:ascii="Times New Roman" w:hAnsi="Times New Roman" w:cs="Times New Roman"/>
          <w:bCs/>
          <w:sz w:val="28"/>
          <w:szCs w:val="28"/>
          <w:lang w:val="kk-KZ"/>
        </w:rPr>
        <w:t>t</w:t>
      </w:r>
      <w:r w:rsidR="007E40A8" w:rsidRPr="000F261C">
        <w:rPr>
          <w:rFonts w:ascii="Times New Roman" w:hAnsi="Times New Roman" w:cs="Times New Roman"/>
          <w:bCs/>
          <w:sz w:val="28"/>
          <w:szCs w:val="28"/>
          <w:lang w:val="kk-KZ"/>
        </w:rPr>
        <w:t xml:space="preserve"> – </w:t>
      </w:r>
      <w:r w:rsidRPr="000F261C">
        <w:rPr>
          <w:rFonts w:ascii="Times New Roman" w:hAnsi="Times New Roman" w:cs="Times New Roman"/>
          <w:bCs/>
          <w:sz w:val="28"/>
          <w:szCs w:val="28"/>
          <w:lang w:val="kk-KZ"/>
        </w:rPr>
        <w:t>25ºС</w:t>
      </w:r>
    </w:p>
    <w:p w14:paraId="20E3208F" w14:textId="77777777" w:rsidR="00686E87" w:rsidRPr="000F261C" w:rsidRDefault="00686E87" w:rsidP="00686E87">
      <w:pPr>
        <w:spacing w:after="0"/>
        <w:jc w:val="center"/>
        <w:rPr>
          <w:rFonts w:ascii="Times New Roman" w:hAnsi="Times New Roman" w:cs="Times New Roman"/>
          <w:bCs/>
          <w:sz w:val="28"/>
          <w:szCs w:val="28"/>
          <w:lang w:val="kk-KZ"/>
        </w:rPr>
      </w:pPr>
    </w:p>
    <w:p w14:paraId="35ECD438" w14:textId="1A34E5E2" w:rsidR="00C849A3" w:rsidRPr="000F261C" w:rsidRDefault="00C849A3" w:rsidP="00C849A3">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Біздің жұмысымыздың 2-тарауында поляризациялық қисықтар әдістемесі және қолданылған аспаптардың сипаттамасы келтірілген. Осы әдістемемен алынған қисықтарды сипаттайық. 5.1-суретте келтірілген поляризациялық қисықтар мыс электродында натрий сульфатының ерітіндісінде әртүрлі потенциал беру жылдамдықтарында түсірілген. Сульфатты нейтрал  электролитінде мыс электродын поляризациялау кезіндегі реакциялардың жүру </w:t>
      </w:r>
      <w:r w:rsidR="004442CE" w:rsidRPr="000F261C">
        <w:rPr>
          <w:rFonts w:ascii="Times New Roman" w:hAnsi="Times New Roman" w:cs="Times New Roman"/>
          <w:bCs/>
          <w:sz w:val="28"/>
          <w:szCs w:val="28"/>
          <w:lang w:val="kk-KZ"/>
        </w:rPr>
        <w:lastRenderedPageBreak/>
        <w:t>барысы</w:t>
      </w:r>
      <w:r w:rsidRPr="000F261C">
        <w:rPr>
          <w:rFonts w:ascii="Times New Roman" w:hAnsi="Times New Roman" w:cs="Times New Roman"/>
          <w:bCs/>
          <w:sz w:val="28"/>
          <w:szCs w:val="28"/>
          <w:lang w:val="kk-KZ"/>
        </w:rPr>
        <w:t xml:space="preserve"> механизмін түсіну үшін, циклді және анодтық режимдегі поляризациялық қисықтар түсірілді. 5.1-сурет Na</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xml:space="preserve"> ерітіндісіндегі мыс электродының әртүрл</w:t>
      </w:r>
      <w:r w:rsidR="001A3913" w:rsidRPr="000F261C">
        <w:rPr>
          <w:rFonts w:ascii="Times New Roman" w:hAnsi="Times New Roman" w:cs="Times New Roman"/>
          <w:bCs/>
          <w:sz w:val="28"/>
          <w:szCs w:val="28"/>
          <w:lang w:val="kk-KZ"/>
        </w:rPr>
        <w:t xml:space="preserve">і потенциал беру жылдамдығында </w:t>
      </w:r>
      <w:r w:rsidRPr="000F261C">
        <w:rPr>
          <w:rFonts w:ascii="Times New Roman" w:hAnsi="Times New Roman" w:cs="Times New Roman"/>
          <w:bCs/>
          <w:sz w:val="28"/>
          <w:szCs w:val="28"/>
          <w:lang w:val="kk-KZ"/>
        </w:rPr>
        <w:t>0,1-2,2 В потенциалдар аралығында түсірілген анодтық поляризациялық қисықтарды көрсетеді.</w:t>
      </w:r>
    </w:p>
    <w:p w14:paraId="5A5A2C29" w14:textId="5B5D7231" w:rsidR="00570634" w:rsidRPr="000F261C" w:rsidRDefault="00570634" w:rsidP="00C849A3">
      <w:pPr>
        <w:spacing w:after="0" w:line="240" w:lineRule="auto"/>
        <w:ind w:firstLine="567"/>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Мұнда мыс электродының тотығу шамасына сәйкес келетін пик көрінді. Реакцияға </w:t>
      </w:r>
      <w:r w:rsidRPr="000F261C">
        <w:rPr>
          <w:rFonts w:ascii="Times New Roman" w:hAnsi="Times New Roman" w:cs="Times New Roman"/>
          <w:bCs/>
          <w:sz w:val="28"/>
          <w:szCs w:val="28"/>
        </w:rPr>
        <w:t>(5.1)</w:t>
      </w:r>
      <w:r w:rsidRPr="000F261C">
        <w:rPr>
          <w:rFonts w:ascii="Times New Roman" w:hAnsi="Times New Roman" w:cs="Times New Roman"/>
          <w:bCs/>
          <w:sz w:val="28"/>
          <w:szCs w:val="28"/>
          <w:lang w:val="kk-KZ"/>
        </w:rPr>
        <w:t xml:space="preserve"> сәйкес </w:t>
      </w:r>
      <w:r w:rsidRPr="000F261C">
        <w:rPr>
          <w:rFonts w:ascii="Times New Roman" w:hAnsi="Times New Roman" w:cs="Times New Roman"/>
          <w:bCs/>
          <w:sz w:val="28"/>
          <w:szCs w:val="28"/>
        </w:rPr>
        <w:t>1,2-</w:t>
      </w:r>
      <w:r w:rsidRPr="000F261C">
        <w:rPr>
          <w:rFonts w:ascii="Times New Roman" w:hAnsi="Times New Roman" w:cs="Times New Roman"/>
          <w:bCs/>
          <w:sz w:val="28"/>
          <w:szCs w:val="28"/>
          <w:lang w:val="kk-KZ"/>
        </w:rPr>
        <w:t xml:space="preserve">ден </w:t>
      </w:r>
      <w:r w:rsidRPr="000F261C">
        <w:rPr>
          <w:rFonts w:ascii="Times New Roman" w:hAnsi="Times New Roman" w:cs="Times New Roman"/>
          <w:bCs/>
          <w:sz w:val="28"/>
          <w:szCs w:val="28"/>
        </w:rPr>
        <w:t>1,5 В</w:t>
      </w:r>
      <w:r w:rsidRPr="000F261C">
        <w:rPr>
          <w:rFonts w:ascii="Times New Roman" w:hAnsi="Times New Roman" w:cs="Times New Roman"/>
          <w:bCs/>
          <w:sz w:val="28"/>
          <w:szCs w:val="28"/>
          <w:lang w:val="kk-KZ"/>
        </w:rPr>
        <w:t xml:space="preserve"> дейінгі потенциалдар аймағында мыс электродының аздап пассивациясы </w:t>
      </w:r>
      <w:r w:rsidRPr="000F261C">
        <w:rPr>
          <w:rFonts w:ascii="Times New Roman" w:hAnsi="Times New Roman" w:cs="Times New Roman"/>
          <w:bCs/>
          <w:sz w:val="28"/>
          <w:szCs w:val="28"/>
        </w:rPr>
        <w:t>(5.2)</w:t>
      </w:r>
      <w:r w:rsidRPr="000F261C">
        <w:rPr>
          <w:rFonts w:ascii="Times New Roman" w:hAnsi="Times New Roman" w:cs="Times New Roman"/>
          <w:bCs/>
          <w:sz w:val="28"/>
          <w:szCs w:val="28"/>
          <w:lang w:val="kk-KZ"/>
        </w:rPr>
        <w:t xml:space="preserve"> байқалады.</w:t>
      </w:r>
    </w:p>
    <w:p w14:paraId="2AF2A8AE" w14:textId="77777777" w:rsidR="00D576EE" w:rsidRPr="000F261C" w:rsidRDefault="00D576EE" w:rsidP="00C849A3">
      <w:pPr>
        <w:spacing w:after="0" w:line="240" w:lineRule="auto"/>
        <w:ind w:firstLine="567"/>
        <w:contextualSpacing/>
        <w:jc w:val="both"/>
        <w:rPr>
          <w:rFonts w:ascii="Times New Roman" w:hAnsi="Times New Roman" w:cs="Times New Roman"/>
          <w:bCs/>
          <w:sz w:val="28"/>
          <w:szCs w:val="28"/>
          <w:lang w:val="kk-KZ"/>
        </w:rPr>
      </w:pPr>
    </w:p>
    <w:p w14:paraId="1D2DCBE4" w14:textId="4E11DBDC" w:rsidR="00570634" w:rsidRPr="000F261C" w:rsidRDefault="00570634" w:rsidP="003B6547">
      <w:pPr>
        <w:spacing w:after="0"/>
        <w:ind w:firstLine="567"/>
        <w:jc w:val="both"/>
        <w:rPr>
          <w:rFonts w:ascii="Times New Roman" w:hAnsi="Times New Roman" w:cs="Times New Roman"/>
          <w:bCs/>
          <w:sz w:val="28"/>
          <w:szCs w:val="28"/>
          <w:lang w:val="kk-KZ"/>
        </w:rPr>
      </w:pPr>
      <m:oMath>
        <m:r>
          <w:rPr>
            <w:rFonts w:ascii="Cambria Math" w:hAnsi="Cambria Math" w:cs="Times New Roman"/>
            <w:sz w:val="28"/>
            <w:szCs w:val="28"/>
            <w:lang w:val="kk-KZ"/>
          </w:rPr>
          <m:t>C</m:t>
        </m:r>
        <m:sSup>
          <m:sSupPr>
            <m:ctrlPr>
              <w:rPr>
                <w:rFonts w:ascii="Cambria Math" w:hAnsi="Cambria Math" w:cs="Times New Roman"/>
                <w:bCs/>
                <w:i/>
                <w:sz w:val="28"/>
                <w:szCs w:val="28"/>
                <w:lang w:val="en-GB"/>
              </w:rPr>
            </m:ctrlPr>
          </m:sSupPr>
          <m:e>
            <m:r>
              <w:rPr>
                <w:rFonts w:ascii="Cambria Math" w:hAnsi="Cambria Math" w:cs="Times New Roman"/>
                <w:sz w:val="28"/>
                <w:szCs w:val="28"/>
                <w:lang w:val="kk-KZ"/>
              </w:rPr>
              <m:t>u</m:t>
            </m:r>
          </m:e>
          <m:sup>
            <m:r>
              <w:rPr>
                <w:rFonts w:ascii="Cambria Math" w:hAnsi="Cambria Math" w:cs="Times New Roman"/>
                <w:sz w:val="28"/>
                <w:szCs w:val="28"/>
                <w:lang w:val="kk-KZ"/>
              </w:rPr>
              <m:t>o</m:t>
            </m:r>
          </m:sup>
        </m:sSup>
        <m:r>
          <w:rPr>
            <w:rFonts w:ascii="Cambria Math" w:hAnsi="Cambria Math" w:cs="Times New Roman"/>
            <w:sz w:val="28"/>
            <w:szCs w:val="28"/>
            <w:lang w:val="kk-KZ"/>
          </w:rPr>
          <m:t>-2ē→C</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u</m:t>
            </m:r>
          </m:e>
          <m:sup>
            <m:r>
              <w:rPr>
                <w:rFonts w:ascii="Cambria Math" w:hAnsi="Cambria Math" w:cs="Times New Roman"/>
                <w:sz w:val="28"/>
                <w:szCs w:val="28"/>
                <w:lang w:val="kk-KZ"/>
              </w:rPr>
              <m:t>2+</m:t>
            </m:r>
          </m:sup>
        </m:sSup>
      </m:oMath>
      <w:r w:rsidRPr="000F261C">
        <w:rPr>
          <w:rFonts w:ascii="Times New Roman" w:hAnsi="Times New Roman" w:cs="Times New Roman"/>
          <w:bCs/>
          <w:sz w:val="28"/>
          <w:szCs w:val="28"/>
          <w:lang w:val="kk-KZ"/>
        </w:rPr>
        <w:t xml:space="preserve">                                                                   </w:t>
      </w:r>
      <w:r w:rsidR="00A90927"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         </w:t>
      </w:r>
      <w:r w:rsidR="000B02AE"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 xml:space="preserve"> (5.1)</w:t>
      </w:r>
    </w:p>
    <w:p w14:paraId="1D0069D9" w14:textId="5D4D15B0" w:rsidR="00570634" w:rsidRPr="000F261C" w:rsidRDefault="008505FC" w:rsidP="003B6547">
      <w:pPr>
        <w:spacing w:after="0"/>
        <w:ind w:firstLine="567"/>
        <w:rPr>
          <w:rFonts w:ascii="Times New Roman" w:hAnsi="Times New Roman" w:cs="Times New Roman"/>
          <w:bCs/>
          <w:sz w:val="28"/>
          <w:szCs w:val="28"/>
          <w:lang w:val="kk-KZ"/>
        </w:rPr>
      </w:pPr>
      <m:oMath>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Cu</m:t>
            </m:r>
          </m:e>
          <m:sup>
            <m:r>
              <w:rPr>
                <w:rFonts w:ascii="Cambria Math" w:hAnsi="Cambria Math" w:cs="Times New Roman"/>
                <w:sz w:val="28"/>
                <w:szCs w:val="28"/>
                <w:lang w:val="kk-KZ"/>
              </w:rPr>
              <m:t>2+</m:t>
            </m:r>
          </m:sup>
        </m:sSup>
        <m:r>
          <w:rPr>
            <w:rFonts w:ascii="Cambria Math" w:hAnsi="Cambria Math" w:cs="Times New Roman"/>
            <w:sz w:val="28"/>
            <w:szCs w:val="28"/>
            <w:lang w:val="kk-KZ"/>
          </w:rPr>
          <m:t>+2O</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→Cu(OH</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oMath>
      <w:r w:rsidR="00570634" w:rsidRPr="000F261C">
        <w:rPr>
          <w:rFonts w:ascii="Times New Roman" w:hAnsi="Times New Roman" w:cs="Times New Roman"/>
          <w:bCs/>
          <w:sz w:val="28"/>
          <w:szCs w:val="28"/>
          <w:lang w:val="kk-KZ"/>
        </w:rPr>
        <w:t xml:space="preserve">       </w:t>
      </w:r>
      <w:r w:rsidR="00570634" w:rsidRPr="000F261C">
        <w:rPr>
          <w:rFonts w:ascii="Times New Roman" w:hAnsi="Times New Roman" w:cs="Times New Roman"/>
          <w:bCs/>
          <w:sz w:val="28"/>
          <w:szCs w:val="28"/>
          <w:vertAlign w:val="subscript"/>
          <w:lang w:val="kk-KZ"/>
        </w:rPr>
        <w:t xml:space="preserve">   </w:t>
      </w:r>
      <w:r w:rsidR="00E04048" w:rsidRPr="000F261C">
        <w:rPr>
          <w:rFonts w:ascii="Times New Roman" w:hAnsi="Times New Roman" w:cs="Times New Roman"/>
          <w:bCs/>
          <w:sz w:val="28"/>
          <w:szCs w:val="28"/>
          <w:vertAlign w:val="subscript"/>
          <w:lang w:val="kk-KZ"/>
        </w:rPr>
        <w:t xml:space="preserve"> </w:t>
      </w:r>
      <w:r w:rsidR="00570634" w:rsidRPr="000F261C">
        <w:rPr>
          <w:rFonts w:ascii="Times New Roman" w:hAnsi="Times New Roman" w:cs="Times New Roman"/>
          <w:bCs/>
          <w:sz w:val="28"/>
          <w:szCs w:val="28"/>
          <w:vertAlign w:val="subscript"/>
          <w:lang w:val="kk-KZ"/>
        </w:rPr>
        <w:t xml:space="preserve">                                                                         </w:t>
      </w:r>
      <w:r w:rsidR="00A90927" w:rsidRPr="000F261C">
        <w:rPr>
          <w:rFonts w:ascii="Times New Roman" w:hAnsi="Times New Roman" w:cs="Times New Roman"/>
          <w:bCs/>
          <w:sz w:val="28"/>
          <w:szCs w:val="28"/>
          <w:vertAlign w:val="subscript"/>
          <w:lang w:val="kk-KZ"/>
        </w:rPr>
        <w:t xml:space="preserve">       </w:t>
      </w:r>
      <w:r w:rsidR="00570634" w:rsidRPr="000F261C">
        <w:rPr>
          <w:rFonts w:ascii="Times New Roman" w:hAnsi="Times New Roman" w:cs="Times New Roman"/>
          <w:bCs/>
          <w:sz w:val="28"/>
          <w:szCs w:val="28"/>
          <w:vertAlign w:val="subscript"/>
          <w:lang w:val="kk-KZ"/>
        </w:rPr>
        <w:t xml:space="preserve">     </w:t>
      </w:r>
      <w:r w:rsidR="000B02AE" w:rsidRPr="000F261C">
        <w:rPr>
          <w:rFonts w:ascii="Times New Roman" w:hAnsi="Times New Roman" w:cs="Times New Roman"/>
          <w:bCs/>
          <w:sz w:val="28"/>
          <w:szCs w:val="28"/>
          <w:vertAlign w:val="subscript"/>
          <w:lang w:val="kk-KZ"/>
        </w:rPr>
        <w:t xml:space="preserve">                </w:t>
      </w:r>
      <w:r w:rsidR="00570634" w:rsidRPr="000F261C">
        <w:rPr>
          <w:rFonts w:ascii="Times New Roman" w:hAnsi="Times New Roman" w:cs="Times New Roman"/>
          <w:bCs/>
          <w:sz w:val="28"/>
          <w:szCs w:val="28"/>
          <w:vertAlign w:val="subscript"/>
          <w:lang w:val="kk-KZ"/>
        </w:rPr>
        <w:t xml:space="preserve">   </w:t>
      </w:r>
      <w:r w:rsidR="00570634" w:rsidRPr="000F261C">
        <w:rPr>
          <w:rFonts w:ascii="Times New Roman" w:hAnsi="Times New Roman" w:cs="Times New Roman"/>
          <w:bCs/>
          <w:sz w:val="28"/>
          <w:szCs w:val="28"/>
          <w:lang w:val="kk-KZ"/>
        </w:rPr>
        <w:t>(5.2)</w:t>
      </w:r>
    </w:p>
    <w:p w14:paraId="61CD400A" w14:textId="77777777" w:rsidR="003B6547" w:rsidRPr="000F261C" w:rsidRDefault="003B6547" w:rsidP="003B6547">
      <w:pPr>
        <w:spacing w:after="0"/>
        <w:ind w:firstLine="567"/>
        <w:rPr>
          <w:rFonts w:ascii="Times New Roman" w:hAnsi="Times New Roman" w:cs="Times New Roman"/>
          <w:bCs/>
          <w:sz w:val="28"/>
          <w:szCs w:val="28"/>
          <w:lang w:val="kk-KZ"/>
        </w:rPr>
      </w:pPr>
    </w:p>
    <w:p w14:paraId="37D2C733" w14:textId="5E0E6B09" w:rsidR="00570634" w:rsidRPr="000F261C" w:rsidRDefault="00570634" w:rsidP="00570634">
      <w:pPr>
        <w:spacing w:after="0" w:line="240" w:lineRule="auto"/>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Электрод бетінде Сu(OH)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 xml:space="preserve"> түзілуі оның тотығу жылдамдығы</w:t>
      </w:r>
      <w:r w:rsidR="00421417" w:rsidRPr="000F261C">
        <w:rPr>
          <w:rFonts w:ascii="Times New Roman" w:hAnsi="Times New Roman" w:cs="Times New Roman"/>
          <w:bCs/>
          <w:sz w:val="28"/>
          <w:szCs w:val="28"/>
          <w:lang w:val="kk-KZ"/>
        </w:rPr>
        <w:t>н күрт төмендетеді. Әрі қарай, потенциал</w:t>
      </w:r>
      <w:r w:rsidRPr="000F261C">
        <w:rPr>
          <w:rFonts w:ascii="Times New Roman" w:hAnsi="Times New Roman" w:cs="Times New Roman"/>
          <w:bCs/>
          <w:sz w:val="28"/>
          <w:szCs w:val="28"/>
          <w:lang w:val="kk-KZ"/>
        </w:rPr>
        <w:t xml:space="preserve"> оң мәндерге жеткенде, мыс электроды </w:t>
      </w:r>
      <w:r w:rsidRPr="000F261C">
        <w:rPr>
          <w:rFonts w:ascii="Times New Roman" w:hAnsi="Times New Roman" w:cs="Times New Roman"/>
          <w:bCs/>
          <w:sz w:val="28"/>
          <w:szCs w:val="28"/>
        </w:rPr>
        <w:t>транспассивті режимде тотығады.</w:t>
      </w:r>
    </w:p>
    <w:p w14:paraId="49A2EBD9" w14:textId="1C2371B6" w:rsidR="00570634" w:rsidRPr="000F261C" w:rsidRDefault="00570634" w:rsidP="00570634">
      <w:pPr>
        <w:spacing w:after="0" w:line="240" w:lineRule="auto"/>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Na</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xml:space="preserve"> концентрациясы 25-125 г/л </w:t>
      </w:r>
      <w:r w:rsidR="00E04048" w:rsidRPr="000F261C">
        <w:rPr>
          <w:rFonts w:ascii="Times New Roman" w:hAnsi="Times New Roman" w:cs="Times New Roman"/>
          <w:bCs/>
          <w:sz w:val="28"/>
          <w:szCs w:val="28"/>
          <w:lang w:val="kk-KZ"/>
        </w:rPr>
        <w:t xml:space="preserve">аралығында арттырған </w:t>
      </w:r>
      <w:r w:rsidRPr="000F261C">
        <w:rPr>
          <w:rFonts w:ascii="Times New Roman" w:hAnsi="Times New Roman" w:cs="Times New Roman"/>
          <w:bCs/>
          <w:sz w:val="28"/>
          <w:szCs w:val="28"/>
          <w:lang w:val="kk-KZ"/>
        </w:rPr>
        <w:t xml:space="preserve">кезде, ток </w:t>
      </w:r>
      <w:r w:rsidR="004442CE" w:rsidRPr="000F261C">
        <w:rPr>
          <w:rFonts w:ascii="Times New Roman" w:hAnsi="Times New Roman" w:cs="Times New Roman"/>
          <w:bCs/>
          <w:sz w:val="28"/>
          <w:szCs w:val="28"/>
          <w:lang w:val="kk-KZ"/>
        </w:rPr>
        <w:t>пигінің</w:t>
      </w:r>
      <w:r w:rsidRPr="000F261C">
        <w:rPr>
          <w:rFonts w:ascii="Times New Roman" w:hAnsi="Times New Roman" w:cs="Times New Roman"/>
          <w:bCs/>
          <w:sz w:val="28"/>
          <w:szCs w:val="28"/>
          <w:lang w:val="kk-KZ"/>
        </w:rPr>
        <w:t xml:space="preserve"> шамасы айтарлықтай өзгерген жоқ, бірақ потенциал катод</w:t>
      </w:r>
      <w:r w:rsidR="009437D2" w:rsidRPr="000F261C">
        <w:rPr>
          <w:rFonts w:ascii="Times New Roman" w:hAnsi="Times New Roman" w:cs="Times New Roman"/>
          <w:bCs/>
          <w:sz w:val="28"/>
          <w:szCs w:val="28"/>
          <w:lang w:val="kk-KZ"/>
        </w:rPr>
        <w:t xml:space="preserve">тық бағытқа </w:t>
      </w:r>
      <w:r w:rsidRPr="000F261C">
        <w:rPr>
          <w:rFonts w:ascii="Times New Roman" w:hAnsi="Times New Roman" w:cs="Times New Roman"/>
          <w:bCs/>
          <w:sz w:val="28"/>
          <w:szCs w:val="28"/>
          <w:lang w:val="kk-KZ"/>
        </w:rPr>
        <w:t xml:space="preserve">қарай </w:t>
      </w:r>
      <w:r w:rsidR="009437D2" w:rsidRPr="000F261C">
        <w:rPr>
          <w:rFonts w:ascii="Times New Roman" w:hAnsi="Times New Roman" w:cs="Times New Roman"/>
          <w:bCs/>
          <w:sz w:val="28"/>
          <w:szCs w:val="28"/>
          <w:lang w:val="kk-KZ"/>
        </w:rPr>
        <w:t xml:space="preserve">ығысады. Әртүрлі потенциал беру </w:t>
      </w:r>
      <w:r w:rsidRPr="000F261C">
        <w:rPr>
          <w:rFonts w:ascii="Times New Roman" w:hAnsi="Times New Roman" w:cs="Times New Roman"/>
          <w:bCs/>
          <w:sz w:val="28"/>
          <w:szCs w:val="28"/>
          <w:lang w:val="kk-KZ"/>
        </w:rPr>
        <w:t>жылдамдығында</w:t>
      </w:r>
      <w:r w:rsidR="009437D2" w:rsidRPr="000F261C">
        <w:rPr>
          <w:rFonts w:ascii="Times New Roman" w:hAnsi="Times New Roman" w:cs="Times New Roman"/>
          <w:bCs/>
          <w:sz w:val="28"/>
          <w:szCs w:val="28"/>
          <w:lang w:val="kk-KZ"/>
        </w:rPr>
        <w:t xml:space="preserve"> мыс электродын </w:t>
      </w:r>
      <w:r w:rsidRPr="000F261C">
        <w:rPr>
          <w:rFonts w:ascii="Times New Roman" w:hAnsi="Times New Roman" w:cs="Times New Roman"/>
          <w:bCs/>
          <w:sz w:val="28"/>
          <w:szCs w:val="28"/>
          <w:lang w:val="kk-KZ"/>
        </w:rPr>
        <w:t>анодты поляризациялау кезінде тіркелген поляризациялық қисықтары потенциалдың катод жағына ығысып, пик биіктігі төмендегенін көрсетеді.</w:t>
      </w:r>
    </w:p>
    <w:p w14:paraId="2398BA2F" w14:textId="2D887688" w:rsidR="006718BF" w:rsidRPr="000F261C" w:rsidRDefault="006718BF" w:rsidP="006718BF">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t xml:space="preserve">Шың биіктігінің төмендеуі электрод бетінде </w:t>
      </w:r>
      <w:r w:rsidRPr="000F261C">
        <w:rPr>
          <w:rFonts w:ascii="Times New Roman" w:hAnsi="Times New Roman" w:cs="Times New Roman"/>
          <w:bCs/>
          <w:sz w:val="28"/>
          <w:szCs w:val="28"/>
          <w:lang w:val="kk-KZ"/>
        </w:rPr>
        <w:t>Cu(OH)</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 xml:space="preserve"> түзілуімен құрылымының өзгеруімен байланысты болуы мүмкін. Температураны 70ºC өзгерткен кезде анодтық поляризациялық қисықтағы пик биіктігі жоғарылады, ал потенциал катод жағына ығысты (5.2-сурет).</w:t>
      </w:r>
    </w:p>
    <w:p w14:paraId="67381679" w14:textId="77777777" w:rsidR="006718BF" w:rsidRPr="000F261C" w:rsidRDefault="006718BF" w:rsidP="006718BF">
      <w:pPr>
        <w:spacing w:after="0"/>
        <w:ind w:firstLine="567"/>
        <w:jc w:val="both"/>
        <w:rPr>
          <w:rFonts w:ascii="Times New Roman" w:hAnsi="Times New Roman" w:cs="Times New Roman"/>
          <w:bCs/>
          <w:sz w:val="28"/>
          <w:szCs w:val="28"/>
          <w:lang w:val="kk-KZ"/>
        </w:rPr>
      </w:pPr>
    </w:p>
    <w:p w14:paraId="0A3EB698" w14:textId="77777777" w:rsidR="00570634" w:rsidRPr="000F261C" w:rsidRDefault="00570634" w:rsidP="00686E87">
      <w:pPr>
        <w:spacing w:after="0"/>
        <w:jc w:val="center"/>
        <w:rPr>
          <w:rFonts w:ascii="Times New Roman" w:hAnsi="Times New Roman" w:cs="Times New Roman"/>
          <w:sz w:val="28"/>
          <w:szCs w:val="28"/>
          <w:lang w:val="en-GB"/>
        </w:rPr>
      </w:pPr>
      <w:r w:rsidRPr="000F261C">
        <w:rPr>
          <w:rFonts w:ascii="Times New Roman" w:hAnsi="Times New Roman" w:cs="Times New Roman"/>
          <w:noProof/>
          <w:sz w:val="28"/>
          <w:szCs w:val="28"/>
          <w:lang w:eastAsia="ru-RU"/>
        </w:rPr>
        <w:drawing>
          <wp:inline distT="0" distB="0" distL="0" distR="0" wp14:anchorId="283422AD" wp14:editId="1743DD69">
            <wp:extent cx="4907280" cy="2868871"/>
            <wp:effectExtent l="0" t="0" r="7620" b="8255"/>
            <wp:docPr id="2858338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39118" cy="2887484"/>
                    </a:xfrm>
                    <a:prstGeom prst="rect">
                      <a:avLst/>
                    </a:prstGeom>
                    <a:noFill/>
                    <a:ln>
                      <a:noFill/>
                    </a:ln>
                  </pic:spPr>
                </pic:pic>
              </a:graphicData>
            </a:graphic>
          </wp:inline>
        </w:drawing>
      </w:r>
    </w:p>
    <w:p w14:paraId="4C579B58" w14:textId="77777777" w:rsidR="00686E87" w:rsidRPr="000F261C" w:rsidRDefault="00686E87" w:rsidP="00686E87">
      <w:pPr>
        <w:spacing w:after="0"/>
        <w:jc w:val="center"/>
        <w:rPr>
          <w:rFonts w:ascii="Times New Roman" w:hAnsi="Times New Roman" w:cs="Times New Roman"/>
          <w:sz w:val="28"/>
          <w:szCs w:val="28"/>
          <w:lang w:val="kk-KZ"/>
        </w:rPr>
      </w:pPr>
    </w:p>
    <w:p w14:paraId="22EF9D6B" w14:textId="405B0D55" w:rsidR="00570634" w:rsidRPr="000F261C" w:rsidRDefault="00570634" w:rsidP="00686E87">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5.2 – </w:t>
      </w:r>
      <w:r w:rsidRPr="000F261C">
        <w:rPr>
          <w:rFonts w:ascii="Times New Roman" w:hAnsi="Times New Roman" w:cs="Times New Roman"/>
          <w:bCs/>
          <w:sz w:val="28"/>
          <w:szCs w:val="28"/>
          <w:lang w:val="kk-KZ"/>
        </w:rPr>
        <w:t>Мыс электродының Na</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xml:space="preserve"> </w:t>
      </w:r>
      <w:r w:rsidRPr="000F261C">
        <w:rPr>
          <w:rFonts w:ascii="Times New Roman" w:hAnsi="Times New Roman" w:cs="Times New Roman"/>
          <w:sz w:val="28"/>
          <w:szCs w:val="28"/>
          <w:lang w:val="kk-KZ"/>
        </w:rPr>
        <w:t xml:space="preserve">(25 г/л) </w:t>
      </w:r>
      <w:r w:rsidRPr="000F261C">
        <w:rPr>
          <w:rFonts w:ascii="Times New Roman" w:hAnsi="Times New Roman" w:cs="Times New Roman"/>
          <w:bCs/>
          <w:sz w:val="28"/>
          <w:szCs w:val="28"/>
          <w:lang w:val="kk-KZ"/>
        </w:rPr>
        <w:t xml:space="preserve">ерітіндісіндегі </w:t>
      </w:r>
      <w:r w:rsidR="00DE1A76" w:rsidRPr="000F261C">
        <w:rPr>
          <w:rFonts w:ascii="Times New Roman" w:hAnsi="Times New Roman" w:cs="Times New Roman"/>
          <w:bCs/>
          <w:sz w:val="28"/>
          <w:szCs w:val="28"/>
          <w:lang w:val="kk-KZ"/>
        </w:rPr>
        <w:t>әртүрлі</w:t>
      </w:r>
      <w:r w:rsidR="003A14A6" w:rsidRPr="000F261C">
        <w:rPr>
          <w:rFonts w:ascii="Times New Roman" w:hAnsi="Times New Roman" w:cs="Times New Roman"/>
          <w:bCs/>
          <w:sz w:val="28"/>
          <w:szCs w:val="28"/>
          <w:lang w:val="kk-KZ"/>
        </w:rPr>
        <w:t xml:space="preserve"> </w:t>
      </w:r>
      <w:r w:rsidR="00DE1A76" w:rsidRPr="000F261C">
        <w:rPr>
          <w:rFonts w:ascii="Times New Roman" w:hAnsi="Times New Roman" w:cs="Times New Roman"/>
          <w:bCs/>
          <w:sz w:val="28"/>
          <w:szCs w:val="28"/>
          <w:lang w:val="kk-KZ"/>
        </w:rPr>
        <w:t xml:space="preserve">потенциал беру жылдамдықтарында алынған </w:t>
      </w:r>
      <w:r w:rsidRPr="000F261C">
        <w:rPr>
          <w:rFonts w:ascii="Times New Roman" w:hAnsi="Times New Roman" w:cs="Times New Roman"/>
          <w:bCs/>
          <w:sz w:val="28"/>
          <w:szCs w:val="28"/>
          <w:lang w:val="kk-KZ"/>
        </w:rPr>
        <w:t>анодтық поляризациялық қисықтары</w:t>
      </w:r>
      <w:r w:rsidRPr="000F261C">
        <w:rPr>
          <w:rFonts w:ascii="Times New Roman" w:hAnsi="Times New Roman" w:cs="Times New Roman"/>
          <w:sz w:val="28"/>
          <w:szCs w:val="28"/>
          <w:lang w:val="kk-KZ"/>
        </w:rPr>
        <w:t xml:space="preserve">: </w:t>
      </w:r>
      <w:r w:rsidR="0070556F" w:rsidRPr="000F261C">
        <w:rPr>
          <w:rFonts w:ascii="Times New Roman" w:hAnsi="Times New Roman" w:cs="Times New Roman"/>
          <w:sz w:val="28"/>
          <w:szCs w:val="28"/>
          <w:lang w:val="kk-KZ"/>
        </w:rPr>
        <w:t>v</w:t>
      </w:r>
      <w:r w:rsidRPr="000F261C">
        <w:rPr>
          <w:rFonts w:ascii="Times New Roman" w:hAnsi="Times New Roman" w:cs="Times New Roman"/>
          <w:sz w:val="28"/>
          <w:szCs w:val="28"/>
          <w:lang w:val="kk-KZ"/>
        </w:rPr>
        <w:t xml:space="preserve"> – 1-50; 3-100, 4-150 және 5-200 мВ/сек;</w:t>
      </w:r>
      <w:r w:rsidR="00DE1A76" w:rsidRPr="000F261C">
        <w:rPr>
          <w:rFonts w:ascii="Times New Roman" w:hAnsi="Times New Roman" w:cs="Times New Roman"/>
          <w:sz w:val="28"/>
          <w:szCs w:val="28"/>
          <w:lang w:val="kk-KZ"/>
        </w:rPr>
        <w:t xml:space="preserve"> </w:t>
      </w:r>
      <w:r w:rsidR="0070556F" w:rsidRPr="000F261C">
        <w:rPr>
          <w:rFonts w:ascii="Times New Roman" w:hAnsi="Times New Roman" w:cs="Times New Roman"/>
          <w:sz w:val="28"/>
          <w:szCs w:val="28"/>
          <w:lang w:val="kk-KZ"/>
        </w:rPr>
        <w:t>t</w:t>
      </w:r>
      <w:r w:rsidRPr="000F261C">
        <w:rPr>
          <w:rFonts w:ascii="Times New Roman" w:hAnsi="Times New Roman" w:cs="Times New Roman"/>
          <w:sz w:val="28"/>
          <w:szCs w:val="28"/>
          <w:lang w:val="kk-KZ"/>
        </w:rPr>
        <w:t xml:space="preserve"> – 25 ºC</w:t>
      </w:r>
    </w:p>
    <w:p w14:paraId="001B4D40" w14:textId="183B303A" w:rsidR="00296589" w:rsidRPr="000F261C" w:rsidRDefault="00296589" w:rsidP="00686E87">
      <w:pPr>
        <w:spacing w:after="0"/>
        <w:jc w:val="center"/>
        <w:rPr>
          <w:rFonts w:ascii="Times New Roman" w:hAnsi="Times New Roman" w:cs="Times New Roman"/>
          <w:sz w:val="28"/>
          <w:szCs w:val="28"/>
          <w:lang w:val="kk-KZ"/>
        </w:rPr>
      </w:pPr>
    </w:p>
    <w:p w14:paraId="31B5CCAE" w14:textId="1D9FD8B6" w:rsidR="00296589" w:rsidRPr="000F261C" w:rsidRDefault="00296589" w:rsidP="00686E87">
      <w:pPr>
        <w:spacing w:after="0"/>
        <w:jc w:val="center"/>
        <w:rPr>
          <w:rFonts w:ascii="Times New Roman" w:hAnsi="Times New Roman" w:cs="Times New Roman"/>
          <w:sz w:val="28"/>
          <w:szCs w:val="28"/>
          <w:lang w:val="kk-KZ"/>
        </w:rPr>
      </w:pPr>
    </w:p>
    <w:p w14:paraId="6E5CC970" w14:textId="77777777" w:rsidR="00296589" w:rsidRPr="000F261C" w:rsidRDefault="00296589" w:rsidP="00296589">
      <w:pPr>
        <w:spacing w:after="0"/>
        <w:ind w:firstLine="567"/>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lastRenderedPageBreak/>
        <w:t>50</w:t>
      </w:r>
      <w:r w:rsidRPr="000F261C">
        <w:rPr>
          <w:rFonts w:ascii="Times New Roman" w:hAnsi="Times New Roman" w:cs="Times New Roman"/>
          <w:sz w:val="28"/>
          <w:szCs w:val="28"/>
          <w:lang w:val="kk-KZ"/>
        </w:rPr>
        <w:t>ºC жоғары температурада мыс электродының беті қара түске боялды, бұл дегидратация (5.3) процесінің әсерінен CuO түзілуімен байланысты.</w:t>
      </w:r>
    </w:p>
    <w:p w14:paraId="78A8B3E3" w14:textId="77777777" w:rsidR="00296589" w:rsidRPr="000F261C" w:rsidRDefault="00296589" w:rsidP="00296589">
      <w:pPr>
        <w:spacing w:after="0" w:line="240" w:lineRule="auto"/>
        <w:ind w:firstLine="567"/>
        <w:jc w:val="both"/>
        <w:rPr>
          <w:rFonts w:ascii="Times New Roman" w:hAnsi="Times New Roman" w:cs="Times New Roman"/>
          <w:sz w:val="28"/>
          <w:szCs w:val="28"/>
          <w:lang w:val="kk-KZ"/>
        </w:rPr>
      </w:pPr>
    </w:p>
    <w:p w14:paraId="7B0A025F" w14:textId="77777777" w:rsidR="00296589" w:rsidRPr="000F261C" w:rsidRDefault="00296589" w:rsidP="00296589">
      <w:pPr>
        <w:spacing w:after="0" w:line="240" w:lineRule="auto"/>
        <w:ind w:firstLine="567"/>
        <w:jc w:val="both"/>
        <w:rPr>
          <w:rFonts w:ascii="Times New Roman" w:hAnsi="Times New Roman" w:cs="Times New Roman"/>
          <w:sz w:val="28"/>
          <w:szCs w:val="28"/>
          <w:lang w:val="pt-PT"/>
        </w:rPr>
      </w:pPr>
      <m:oMath>
        <m:r>
          <w:rPr>
            <w:rFonts w:ascii="Cambria Math" w:hAnsi="Cambria Math" w:cs="Times New Roman"/>
            <w:sz w:val="28"/>
            <w:szCs w:val="28"/>
            <w:lang w:val="kk-KZ"/>
          </w:rPr>
          <m:t>Cu(OH</m:t>
        </m:r>
        <m:sSub>
          <m:sSubPr>
            <m:ctrlPr>
              <w:rPr>
                <w:rFonts w:ascii="Cambria Math" w:hAnsi="Cambria Math" w:cs="Times New Roman"/>
                <w:bCs/>
                <w:i/>
                <w:sz w:val="28"/>
                <w:szCs w:val="28"/>
                <w:lang w:val="en-GB"/>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box>
          <m:boxPr>
            <m:opEmu m:val="1"/>
            <m:ctrlPr>
              <w:rPr>
                <w:rFonts w:ascii="Cambria Math" w:hAnsi="Cambria Math" w:cs="Times New Roman"/>
                <w:bCs/>
                <w:i/>
                <w:sz w:val="28"/>
                <w:szCs w:val="28"/>
                <w:lang w:val="en-GB"/>
              </w:rPr>
            </m:ctrlPr>
          </m:boxPr>
          <m:e>
            <m:groupChr>
              <m:groupChrPr>
                <m:chr m:val="→"/>
                <m:vertJc m:val="bot"/>
                <m:ctrlPr>
                  <w:rPr>
                    <w:rFonts w:ascii="Cambria Math" w:hAnsi="Cambria Math" w:cs="Times New Roman"/>
                    <w:bCs/>
                    <w:i/>
                    <w:sz w:val="28"/>
                    <w:szCs w:val="28"/>
                    <w:lang w:val="en-GB"/>
                  </w:rPr>
                </m:ctrlPr>
              </m:groupChrPr>
              <m:e>
                <m:r>
                  <w:rPr>
                    <w:rFonts w:ascii="Cambria Math" w:hAnsi="Cambria Math" w:cs="Times New Roman"/>
                    <w:sz w:val="28"/>
                    <w:szCs w:val="28"/>
                    <w:lang w:val="kk-KZ"/>
                  </w:rPr>
                  <m:t>t</m:t>
                </m:r>
              </m:e>
            </m:groupChr>
            <m:r>
              <w:rPr>
                <w:rFonts w:ascii="Cambria Math" w:hAnsi="Cambria Math" w:cs="Times New Roman"/>
                <w:sz w:val="28"/>
                <w:szCs w:val="28"/>
                <w:lang w:val="kk-KZ"/>
              </w:rPr>
              <m:t>CuO+</m:t>
            </m:r>
            <m:sSub>
              <m:sSubPr>
                <m:ctrlPr>
                  <w:rPr>
                    <w:rFonts w:ascii="Cambria Math" w:hAnsi="Cambria Math" w:cs="Times New Roman"/>
                    <w:bCs/>
                    <w:i/>
                    <w:sz w:val="28"/>
                    <w:szCs w:val="28"/>
                    <w:lang w:val="en-GB"/>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e>
        </m:box>
      </m:oMath>
      <w:r w:rsidRPr="000F261C">
        <w:rPr>
          <w:rFonts w:ascii="Times New Roman" w:hAnsi="Times New Roman" w:cs="Times New Roman"/>
          <w:bCs/>
          <w:sz w:val="28"/>
          <w:szCs w:val="28"/>
          <w:lang w:val="kk-KZ"/>
        </w:rPr>
        <w:t xml:space="preserve">                                                             </w:t>
      </w:r>
      <w:r w:rsidRPr="000F261C">
        <w:rPr>
          <w:rFonts w:ascii="Times New Roman" w:hAnsi="Times New Roman" w:cs="Times New Roman"/>
          <w:sz w:val="28"/>
          <w:szCs w:val="28"/>
          <w:lang w:val="pt-PT"/>
        </w:rPr>
        <w:t xml:space="preserve">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pt-PT"/>
        </w:rPr>
        <w:t xml:space="preserve"> (5.3)</w:t>
      </w:r>
    </w:p>
    <w:p w14:paraId="184975B7" w14:textId="77777777" w:rsidR="00296589" w:rsidRPr="000F261C" w:rsidRDefault="00296589" w:rsidP="00296589">
      <w:pPr>
        <w:spacing w:after="0"/>
        <w:jc w:val="both"/>
        <w:rPr>
          <w:rFonts w:ascii="Times New Roman" w:hAnsi="Times New Roman" w:cs="Times New Roman"/>
          <w:b/>
          <w:sz w:val="28"/>
          <w:szCs w:val="28"/>
          <w:lang w:val="pt-PT"/>
        </w:rPr>
      </w:pPr>
    </w:p>
    <w:p w14:paraId="4D349644" w14:textId="77777777" w:rsidR="00570634" w:rsidRPr="000F261C" w:rsidRDefault="00570634" w:rsidP="006718BF">
      <w:pPr>
        <w:ind w:firstLine="284"/>
        <w:jc w:val="center"/>
        <w:rPr>
          <w:rFonts w:ascii="Times New Roman" w:hAnsi="Times New Roman" w:cs="Times New Roman"/>
          <w:sz w:val="28"/>
          <w:szCs w:val="28"/>
          <w:lang w:val="en-GB"/>
        </w:rPr>
      </w:pPr>
      <w:r w:rsidRPr="000F261C">
        <w:rPr>
          <w:rFonts w:ascii="Times New Roman" w:hAnsi="Times New Roman" w:cs="Times New Roman"/>
          <w:noProof/>
          <w:sz w:val="28"/>
          <w:szCs w:val="28"/>
          <w:lang w:eastAsia="ru-RU"/>
        </w:rPr>
        <w:drawing>
          <wp:inline distT="0" distB="0" distL="0" distR="0" wp14:anchorId="2200BBC6" wp14:editId="584E2B80">
            <wp:extent cx="4864735" cy="3117972"/>
            <wp:effectExtent l="0" t="0" r="0" b="6350"/>
            <wp:docPr id="188363245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01954" cy="3141827"/>
                    </a:xfrm>
                    <a:prstGeom prst="rect">
                      <a:avLst/>
                    </a:prstGeom>
                    <a:noFill/>
                    <a:ln>
                      <a:noFill/>
                    </a:ln>
                  </pic:spPr>
                </pic:pic>
              </a:graphicData>
            </a:graphic>
          </wp:inline>
        </w:drawing>
      </w:r>
    </w:p>
    <w:p w14:paraId="21A5F445" w14:textId="1173606B" w:rsidR="00461EF4" w:rsidRPr="000F261C" w:rsidRDefault="00570634" w:rsidP="00F35C31">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5.3 – </w:t>
      </w:r>
      <w:r w:rsidRPr="000F261C">
        <w:rPr>
          <w:rFonts w:ascii="Times New Roman" w:hAnsi="Times New Roman" w:cs="Times New Roman"/>
          <w:bCs/>
          <w:sz w:val="28"/>
          <w:szCs w:val="28"/>
          <w:lang w:val="kk-KZ"/>
        </w:rPr>
        <w:t>Мыс электродының Na</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xml:space="preserve"> </w:t>
      </w:r>
      <w:r w:rsidRPr="000F261C">
        <w:rPr>
          <w:rFonts w:ascii="Times New Roman" w:hAnsi="Times New Roman" w:cs="Times New Roman"/>
          <w:sz w:val="28"/>
          <w:szCs w:val="28"/>
          <w:lang w:val="kk-KZ"/>
        </w:rPr>
        <w:t xml:space="preserve">(25 г/л) </w:t>
      </w:r>
      <w:r w:rsidRPr="000F261C">
        <w:rPr>
          <w:rFonts w:ascii="Times New Roman" w:hAnsi="Times New Roman" w:cs="Times New Roman"/>
          <w:bCs/>
          <w:sz w:val="28"/>
          <w:szCs w:val="28"/>
          <w:lang w:val="kk-KZ"/>
        </w:rPr>
        <w:t>ерітіндісіндегі анодтық поляризациялық қисықтары</w:t>
      </w:r>
      <w:r w:rsidRPr="000F261C">
        <w:rPr>
          <w:rFonts w:ascii="Times New Roman" w:hAnsi="Times New Roman" w:cs="Times New Roman"/>
          <w:sz w:val="28"/>
          <w:szCs w:val="28"/>
          <w:lang w:val="kk-KZ"/>
        </w:rPr>
        <w:t xml:space="preserve">: C – 1-25, 2-35, 3-45, 4-55 и 5-65 г/л; </w:t>
      </w:r>
      <w:r w:rsidR="00540E03" w:rsidRPr="000F261C">
        <w:rPr>
          <w:rFonts w:ascii="Times New Roman" w:hAnsi="Times New Roman" w:cs="Times New Roman"/>
          <w:sz w:val="28"/>
          <w:szCs w:val="28"/>
          <w:lang w:val="kk-KZ"/>
        </w:rPr>
        <w:t>v</w:t>
      </w:r>
      <w:r w:rsidRPr="000F261C">
        <w:rPr>
          <w:rFonts w:ascii="Times New Roman" w:hAnsi="Times New Roman" w:cs="Times New Roman"/>
          <w:sz w:val="28"/>
          <w:szCs w:val="28"/>
          <w:lang w:val="kk-KZ"/>
        </w:rPr>
        <w:t xml:space="preserve"> – 100 мВ/с; </w:t>
      </w:r>
      <w:r w:rsidR="00CD108A" w:rsidRPr="000F261C">
        <w:rPr>
          <w:rFonts w:ascii="Times New Roman" w:hAnsi="Times New Roman" w:cs="Times New Roman"/>
          <w:sz w:val="28"/>
          <w:szCs w:val="28"/>
          <w:lang w:val="kk-KZ"/>
        </w:rPr>
        <w:t xml:space="preserve">   </w:t>
      </w:r>
      <w:r w:rsidR="00540E03" w:rsidRPr="000F261C">
        <w:rPr>
          <w:rFonts w:ascii="Times New Roman" w:hAnsi="Times New Roman" w:cs="Times New Roman"/>
          <w:sz w:val="28"/>
          <w:szCs w:val="28"/>
          <w:lang w:val="kk-KZ"/>
        </w:rPr>
        <w:t>t</w:t>
      </w:r>
      <w:r w:rsidR="00461EF4" w:rsidRPr="000F261C">
        <w:rPr>
          <w:rFonts w:ascii="Times New Roman" w:hAnsi="Times New Roman" w:cs="Times New Roman"/>
          <w:sz w:val="28"/>
          <w:szCs w:val="28"/>
          <w:lang w:val="kk-KZ"/>
        </w:rPr>
        <w:t xml:space="preserve"> – 25 ºC</w:t>
      </w:r>
    </w:p>
    <w:p w14:paraId="7E66AEF1" w14:textId="77777777" w:rsidR="00F35C31" w:rsidRPr="000F261C" w:rsidRDefault="00F35C31" w:rsidP="00F35C31">
      <w:pPr>
        <w:spacing w:after="0"/>
        <w:jc w:val="center"/>
        <w:rPr>
          <w:rFonts w:ascii="Times New Roman" w:hAnsi="Times New Roman" w:cs="Times New Roman"/>
          <w:b/>
          <w:sz w:val="28"/>
          <w:szCs w:val="28"/>
          <w:lang w:val="kk-KZ"/>
        </w:rPr>
      </w:pPr>
    </w:p>
    <w:p w14:paraId="29BD91D9" w14:textId="77777777" w:rsidR="00570634" w:rsidRPr="000F261C" w:rsidRDefault="00570634" w:rsidP="007B4127">
      <w:pPr>
        <w:spacing w:after="0"/>
        <w:ind w:firstLine="567"/>
        <w:jc w:val="center"/>
        <w:rPr>
          <w:rFonts w:ascii="Times New Roman" w:hAnsi="Times New Roman" w:cs="Times New Roman"/>
          <w:bCs/>
          <w:sz w:val="28"/>
          <w:szCs w:val="28"/>
          <w:lang w:val="en-GB"/>
        </w:rPr>
      </w:pPr>
      <w:r w:rsidRPr="000F261C">
        <w:rPr>
          <w:rFonts w:ascii="Times New Roman" w:hAnsi="Times New Roman" w:cs="Times New Roman"/>
          <w:noProof/>
          <w:sz w:val="28"/>
          <w:szCs w:val="28"/>
          <w:lang w:eastAsia="ru-RU"/>
        </w:rPr>
        <w:drawing>
          <wp:inline distT="0" distB="0" distL="0" distR="0" wp14:anchorId="05483CF1" wp14:editId="16675F73">
            <wp:extent cx="5309235" cy="2828373"/>
            <wp:effectExtent l="0" t="0" r="5715" b="0"/>
            <wp:docPr id="123210127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3102" cy="2878378"/>
                    </a:xfrm>
                    <a:prstGeom prst="rect">
                      <a:avLst/>
                    </a:prstGeom>
                    <a:noFill/>
                    <a:ln>
                      <a:noFill/>
                    </a:ln>
                  </pic:spPr>
                </pic:pic>
              </a:graphicData>
            </a:graphic>
          </wp:inline>
        </w:drawing>
      </w:r>
    </w:p>
    <w:p w14:paraId="4F8D2F5B" w14:textId="77777777" w:rsidR="009613B2" w:rsidRPr="000F261C" w:rsidRDefault="009613B2" w:rsidP="00461EF4">
      <w:pPr>
        <w:spacing w:after="0"/>
        <w:jc w:val="center"/>
        <w:rPr>
          <w:rFonts w:ascii="Times New Roman" w:hAnsi="Times New Roman" w:cs="Times New Roman"/>
          <w:sz w:val="28"/>
          <w:szCs w:val="28"/>
          <w:lang w:val="en-US"/>
        </w:rPr>
      </w:pPr>
    </w:p>
    <w:p w14:paraId="6891000E" w14:textId="3B498C97" w:rsidR="00570634" w:rsidRPr="000F261C" w:rsidRDefault="00570634" w:rsidP="00461EF4">
      <w:pPr>
        <w:spacing w:after="0"/>
        <w:jc w:val="center"/>
        <w:rPr>
          <w:rFonts w:ascii="Times New Roman" w:hAnsi="Times New Roman" w:cs="Times New Roman"/>
          <w:sz w:val="28"/>
          <w:szCs w:val="28"/>
          <w:lang w:val="en-GB"/>
        </w:rPr>
      </w:pPr>
      <w:r w:rsidRPr="000F261C">
        <w:rPr>
          <w:rFonts w:ascii="Times New Roman" w:hAnsi="Times New Roman" w:cs="Times New Roman"/>
          <w:sz w:val="28"/>
          <w:szCs w:val="28"/>
          <w:lang w:val="en-US"/>
        </w:rPr>
        <w:t>C</w:t>
      </w:r>
      <w:r w:rsidRPr="000F261C">
        <w:rPr>
          <w:rFonts w:ascii="Times New Roman" w:hAnsi="Times New Roman" w:cs="Times New Roman"/>
          <w:sz w:val="28"/>
          <w:szCs w:val="28"/>
          <w:lang w:val="kk-KZ"/>
        </w:rPr>
        <w:t>урет</w:t>
      </w:r>
      <w:r w:rsidRPr="000F261C">
        <w:rPr>
          <w:rFonts w:ascii="Times New Roman" w:hAnsi="Times New Roman" w:cs="Times New Roman"/>
          <w:sz w:val="28"/>
          <w:szCs w:val="28"/>
          <w:lang w:val="en-US"/>
        </w:rPr>
        <w:t xml:space="preserve"> 5.4 – </w:t>
      </w:r>
      <w:r w:rsidRPr="000F261C">
        <w:rPr>
          <w:rFonts w:ascii="Times New Roman" w:hAnsi="Times New Roman" w:cs="Times New Roman"/>
          <w:bCs/>
          <w:sz w:val="28"/>
          <w:szCs w:val="28"/>
          <w:lang w:val="kk-KZ"/>
        </w:rPr>
        <w:t xml:space="preserve">Мыс электродының </w:t>
      </w:r>
      <w:r w:rsidRPr="000F261C">
        <w:rPr>
          <w:rFonts w:ascii="Times New Roman" w:hAnsi="Times New Roman" w:cs="Times New Roman"/>
          <w:bCs/>
          <w:sz w:val="28"/>
          <w:szCs w:val="28"/>
          <w:lang w:val="en-GB"/>
        </w:rPr>
        <w:t>Na</w:t>
      </w:r>
      <w:r w:rsidRPr="000F261C">
        <w:rPr>
          <w:rFonts w:ascii="Times New Roman" w:hAnsi="Times New Roman" w:cs="Times New Roman"/>
          <w:bCs/>
          <w:sz w:val="28"/>
          <w:szCs w:val="28"/>
          <w:vertAlign w:val="subscript"/>
          <w:lang w:val="en-GB"/>
        </w:rPr>
        <w:t>2</w:t>
      </w:r>
      <w:r w:rsidRPr="000F261C">
        <w:rPr>
          <w:rFonts w:ascii="Times New Roman" w:hAnsi="Times New Roman" w:cs="Times New Roman"/>
          <w:bCs/>
          <w:sz w:val="28"/>
          <w:szCs w:val="28"/>
          <w:lang w:val="en-GB"/>
        </w:rPr>
        <w:t>SO</w:t>
      </w:r>
      <w:r w:rsidRPr="000F261C">
        <w:rPr>
          <w:rFonts w:ascii="Times New Roman" w:hAnsi="Times New Roman" w:cs="Times New Roman"/>
          <w:bCs/>
          <w:sz w:val="28"/>
          <w:szCs w:val="28"/>
          <w:vertAlign w:val="subscript"/>
          <w:lang w:val="en-GB"/>
        </w:rPr>
        <w:t xml:space="preserve">4 </w:t>
      </w:r>
      <w:r w:rsidRPr="000F261C">
        <w:rPr>
          <w:rFonts w:ascii="Times New Roman" w:hAnsi="Times New Roman" w:cs="Times New Roman"/>
          <w:sz w:val="28"/>
          <w:szCs w:val="28"/>
          <w:lang w:val="en-GB"/>
        </w:rPr>
        <w:t xml:space="preserve">(25 </w:t>
      </w:r>
      <w:r w:rsidRPr="000F261C">
        <w:rPr>
          <w:rFonts w:ascii="Times New Roman" w:hAnsi="Times New Roman" w:cs="Times New Roman"/>
          <w:sz w:val="28"/>
          <w:szCs w:val="28"/>
        </w:rPr>
        <w:t>г</w:t>
      </w:r>
      <w:r w:rsidRPr="000F261C">
        <w:rPr>
          <w:rFonts w:ascii="Times New Roman" w:hAnsi="Times New Roman" w:cs="Times New Roman"/>
          <w:sz w:val="28"/>
          <w:szCs w:val="28"/>
          <w:lang w:val="en-GB"/>
        </w:rPr>
        <w:t>/</w:t>
      </w:r>
      <w:r w:rsidRPr="000F261C">
        <w:rPr>
          <w:rFonts w:ascii="Times New Roman" w:hAnsi="Times New Roman" w:cs="Times New Roman"/>
          <w:sz w:val="28"/>
          <w:szCs w:val="28"/>
        </w:rPr>
        <w:t>л</w:t>
      </w:r>
      <w:r w:rsidRPr="000F261C">
        <w:rPr>
          <w:rFonts w:ascii="Times New Roman" w:hAnsi="Times New Roman" w:cs="Times New Roman"/>
          <w:sz w:val="28"/>
          <w:szCs w:val="28"/>
          <w:lang w:val="en-GB"/>
        </w:rPr>
        <w:t>)</w:t>
      </w:r>
      <w:r w:rsidRPr="000F261C">
        <w:rPr>
          <w:rFonts w:ascii="Times New Roman" w:hAnsi="Times New Roman" w:cs="Times New Roman"/>
          <w:sz w:val="28"/>
          <w:szCs w:val="28"/>
          <w:lang w:val="kk-KZ"/>
        </w:rPr>
        <w:t xml:space="preserve"> </w:t>
      </w:r>
      <w:r w:rsidR="003A14A6" w:rsidRPr="000F261C">
        <w:rPr>
          <w:rFonts w:ascii="Times New Roman" w:hAnsi="Times New Roman" w:cs="Times New Roman"/>
          <w:bCs/>
          <w:sz w:val="28"/>
          <w:szCs w:val="28"/>
          <w:lang w:val="kk-KZ"/>
        </w:rPr>
        <w:t>ерітіндісіндегі анодты-</w:t>
      </w:r>
      <w:r w:rsidRPr="000F261C">
        <w:rPr>
          <w:rFonts w:ascii="Times New Roman" w:hAnsi="Times New Roman" w:cs="Times New Roman"/>
          <w:bCs/>
          <w:sz w:val="28"/>
          <w:szCs w:val="28"/>
          <w:lang w:val="kk-KZ"/>
        </w:rPr>
        <w:t>катодтық поляризациялық қисықтары</w:t>
      </w:r>
      <w:r w:rsidRPr="000F261C">
        <w:rPr>
          <w:rFonts w:ascii="Times New Roman" w:hAnsi="Times New Roman" w:cs="Times New Roman"/>
          <w:sz w:val="28"/>
          <w:szCs w:val="28"/>
          <w:lang w:val="en-GB"/>
        </w:rPr>
        <w:t xml:space="preserve">: </w:t>
      </w:r>
      <w:r w:rsidR="00540E03" w:rsidRPr="000F261C">
        <w:rPr>
          <w:rFonts w:ascii="Times New Roman" w:hAnsi="Times New Roman" w:cs="Times New Roman"/>
          <w:sz w:val="28"/>
          <w:szCs w:val="28"/>
          <w:lang w:val="en-GB"/>
        </w:rPr>
        <w:t>v</w:t>
      </w:r>
      <w:r w:rsidRPr="000F261C">
        <w:rPr>
          <w:rFonts w:ascii="Times New Roman" w:hAnsi="Times New Roman" w:cs="Times New Roman"/>
          <w:sz w:val="28"/>
          <w:szCs w:val="28"/>
          <w:lang w:val="en-GB"/>
        </w:rPr>
        <w:t xml:space="preserve"> – 100 </w:t>
      </w:r>
      <w:r w:rsidRPr="000F261C">
        <w:rPr>
          <w:rFonts w:ascii="Times New Roman" w:hAnsi="Times New Roman" w:cs="Times New Roman"/>
          <w:sz w:val="28"/>
          <w:szCs w:val="28"/>
        </w:rPr>
        <w:t>мВ</w:t>
      </w:r>
      <w:r w:rsidRPr="000F261C">
        <w:rPr>
          <w:rFonts w:ascii="Times New Roman" w:hAnsi="Times New Roman" w:cs="Times New Roman"/>
          <w:sz w:val="28"/>
          <w:szCs w:val="28"/>
          <w:lang w:val="en-GB"/>
        </w:rPr>
        <w:t>/</w:t>
      </w:r>
      <w:r w:rsidRPr="000F261C">
        <w:rPr>
          <w:rFonts w:ascii="Times New Roman" w:hAnsi="Times New Roman" w:cs="Times New Roman"/>
          <w:sz w:val="28"/>
          <w:szCs w:val="28"/>
        </w:rPr>
        <w:t>с</w:t>
      </w:r>
      <w:r w:rsidRPr="000F261C">
        <w:rPr>
          <w:rFonts w:ascii="Times New Roman" w:hAnsi="Times New Roman" w:cs="Times New Roman"/>
          <w:sz w:val="28"/>
          <w:szCs w:val="28"/>
          <w:lang w:val="en-GB"/>
        </w:rPr>
        <w:t xml:space="preserve">; </w:t>
      </w:r>
      <w:r w:rsidR="00540E03" w:rsidRPr="000F261C">
        <w:rPr>
          <w:rFonts w:ascii="Times New Roman" w:hAnsi="Times New Roman" w:cs="Times New Roman"/>
          <w:sz w:val="28"/>
          <w:szCs w:val="28"/>
          <w:lang w:val="en-US"/>
        </w:rPr>
        <w:t>t</w:t>
      </w:r>
      <w:r w:rsidR="00461EF4" w:rsidRPr="000F261C">
        <w:rPr>
          <w:rFonts w:ascii="Times New Roman" w:hAnsi="Times New Roman" w:cs="Times New Roman"/>
          <w:sz w:val="28"/>
          <w:szCs w:val="28"/>
          <w:lang w:val="en-GB"/>
        </w:rPr>
        <w:t xml:space="preserve"> – 25 ºC</w:t>
      </w:r>
    </w:p>
    <w:p w14:paraId="0FA35C34" w14:textId="5ED18590" w:rsidR="006718BF" w:rsidRPr="000F261C" w:rsidRDefault="006718BF" w:rsidP="00461EF4">
      <w:pPr>
        <w:spacing w:after="0"/>
        <w:jc w:val="center"/>
        <w:rPr>
          <w:rFonts w:ascii="Times New Roman" w:hAnsi="Times New Roman" w:cs="Times New Roman"/>
          <w:sz w:val="28"/>
          <w:szCs w:val="28"/>
          <w:lang w:val="en-GB"/>
        </w:rPr>
      </w:pPr>
    </w:p>
    <w:p w14:paraId="58A33FCE" w14:textId="58D9D275" w:rsidR="006718BF" w:rsidRPr="000F261C" w:rsidRDefault="006718BF" w:rsidP="006718BF">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 xml:space="preserve">Анодты-катодты режимде түсірілген потенциодинамикалық поляризациялық қисықтарда потенциал  анодтық бағытқа ығысқанда мыс электродының тотығу шыңы көрінеді </w:t>
      </w:r>
      <w:r w:rsidRPr="000F261C">
        <w:rPr>
          <w:rFonts w:ascii="Times New Roman" w:hAnsi="Times New Roman" w:cs="Times New Roman"/>
          <w:sz w:val="28"/>
          <w:szCs w:val="28"/>
          <w:lang w:val="pt-PT"/>
        </w:rPr>
        <w:t>(5.4-</w:t>
      </w:r>
      <w:r w:rsidRPr="000F261C">
        <w:rPr>
          <w:rFonts w:ascii="Times New Roman" w:hAnsi="Times New Roman" w:cs="Times New Roman"/>
          <w:sz w:val="28"/>
          <w:szCs w:val="28"/>
          <w:lang w:val="kk-KZ"/>
        </w:rPr>
        <w:t>сурет</w:t>
      </w:r>
      <w:r w:rsidRPr="000F261C">
        <w:rPr>
          <w:rFonts w:ascii="Times New Roman" w:hAnsi="Times New Roman" w:cs="Times New Roman"/>
          <w:sz w:val="28"/>
          <w:szCs w:val="28"/>
          <w:lang w:val="pt-PT"/>
        </w:rPr>
        <w:t>)</w:t>
      </w:r>
      <w:r w:rsidRPr="000F261C">
        <w:rPr>
          <w:rFonts w:ascii="Times New Roman" w:hAnsi="Times New Roman" w:cs="Times New Roman"/>
          <w:sz w:val="28"/>
          <w:szCs w:val="28"/>
          <w:lang w:val="kk-KZ"/>
        </w:rPr>
        <w:t xml:space="preserve">. </w:t>
      </w:r>
    </w:p>
    <w:p w14:paraId="09D3B082" w14:textId="77777777" w:rsidR="006718BF" w:rsidRPr="000F261C" w:rsidRDefault="006718BF" w:rsidP="006718BF">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t>Одан соң потенциал катод бағытына ығысқанда (0-0,5 В) Cu(OH)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қосылысының кайта тотықсыздануы жүреді. Бұл реакция катодтық қисықта толқын тудырады. Катодты-анодты циклді поляризациялық қисықта (5.5-</w:t>
      </w:r>
      <w:r w:rsidRPr="000F261C">
        <w:rPr>
          <w:rFonts w:ascii="Times New Roman" w:hAnsi="Times New Roman" w:cs="Times New Roman"/>
          <w:bCs/>
          <w:sz w:val="28"/>
          <w:szCs w:val="28"/>
          <w:lang w:val="kk-KZ"/>
        </w:rPr>
        <w:t>сурет) -1,75 В және одан жоғары потенциал мәнінде катодтық бағытта сутек иондарының тотықсыздану пигі байқалды, ал мыс электродының тотығуы анодтық бағытта көрінді.</w:t>
      </w:r>
    </w:p>
    <w:p w14:paraId="1D52C4B5" w14:textId="77777777" w:rsidR="00461EF4" w:rsidRPr="000F261C" w:rsidRDefault="00461EF4" w:rsidP="00461EF4">
      <w:pPr>
        <w:spacing w:after="0"/>
        <w:jc w:val="center"/>
        <w:rPr>
          <w:rFonts w:ascii="Times New Roman" w:hAnsi="Times New Roman" w:cs="Times New Roman"/>
          <w:sz w:val="28"/>
          <w:szCs w:val="28"/>
          <w:lang w:val="kk-KZ"/>
        </w:rPr>
      </w:pPr>
    </w:p>
    <w:p w14:paraId="520695DE" w14:textId="77777777" w:rsidR="00570634" w:rsidRPr="000F261C" w:rsidRDefault="00570634" w:rsidP="007B4127">
      <w:pPr>
        <w:spacing w:after="0"/>
        <w:ind w:firstLine="709"/>
        <w:jc w:val="center"/>
        <w:rPr>
          <w:rFonts w:ascii="Times New Roman" w:hAnsi="Times New Roman" w:cs="Times New Roman"/>
          <w:sz w:val="28"/>
          <w:szCs w:val="28"/>
          <w:lang w:val="en-GB"/>
        </w:rPr>
      </w:pPr>
      <w:r w:rsidRPr="000F261C">
        <w:rPr>
          <w:rFonts w:ascii="Times New Roman" w:hAnsi="Times New Roman" w:cs="Times New Roman"/>
          <w:noProof/>
          <w:sz w:val="28"/>
          <w:szCs w:val="28"/>
          <w:lang w:eastAsia="ru-RU"/>
        </w:rPr>
        <w:drawing>
          <wp:inline distT="0" distB="0" distL="0" distR="0" wp14:anchorId="76494471" wp14:editId="75E19A95">
            <wp:extent cx="5355670" cy="2720340"/>
            <wp:effectExtent l="0" t="0" r="0" b="3810"/>
            <wp:docPr id="7295357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8220" cy="2731794"/>
                    </a:xfrm>
                    <a:prstGeom prst="rect">
                      <a:avLst/>
                    </a:prstGeom>
                    <a:noFill/>
                    <a:ln>
                      <a:noFill/>
                    </a:ln>
                  </pic:spPr>
                </pic:pic>
              </a:graphicData>
            </a:graphic>
          </wp:inline>
        </w:drawing>
      </w:r>
    </w:p>
    <w:p w14:paraId="6C639646" w14:textId="77777777" w:rsidR="007B4127" w:rsidRPr="000F261C" w:rsidRDefault="007B4127" w:rsidP="009613B2">
      <w:pPr>
        <w:spacing w:after="0" w:line="240" w:lineRule="auto"/>
        <w:jc w:val="center"/>
        <w:rPr>
          <w:rFonts w:ascii="Times New Roman" w:hAnsi="Times New Roman" w:cs="Times New Roman"/>
          <w:sz w:val="28"/>
          <w:szCs w:val="28"/>
          <w:lang w:val="kk-KZ"/>
        </w:rPr>
      </w:pPr>
    </w:p>
    <w:p w14:paraId="61B04687" w14:textId="64DC2425" w:rsidR="00570634" w:rsidRPr="000F261C" w:rsidRDefault="00570634" w:rsidP="009613B2">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5.5 – </w:t>
      </w:r>
      <w:r w:rsidRPr="000F261C">
        <w:rPr>
          <w:rFonts w:ascii="Times New Roman" w:hAnsi="Times New Roman" w:cs="Times New Roman"/>
          <w:bCs/>
          <w:sz w:val="28"/>
          <w:szCs w:val="28"/>
          <w:lang w:val="kk-KZ"/>
        </w:rPr>
        <w:t>Мыс электродының Na</w:t>
      </w:r>
      <w:r w:rsidRPr="000F261C">
        <w:rPr>
          <w:rFonts w:ascii="Times New Roman" w:hAnsi="Times New Roman" w:cs="Times New Roman"/>
          <w:bCs/>
          <w:sz w:val="28"/>
          <w:szCs w:val="28"/>
          <w:vertAlign w:val="subscript"/>
          <w:lang w:val="kk-KZ"/>
        </w:rPr>
        <w:t>2</w:t>
      </w:r>
      <w:r w:rsidRPr="000F261C">
        <w:rPr>
          <w:rFonts w:ascii="Times New Roman" w:hAnsi="Times New Roman" w:cs="Times New Roman"/>
          <w:bCs/>
          <w:sz w:val="28"/>
          <w:szCs w:val="28"/>
          <w:lang w:val="kk-KZ"/>
        </w:rPr>
        <w:t>SO</w:t>
      </w:r>
      <w:r w:rsidRPr="000F261C">
        <w:rPr>
          <w:rFonts w:ascii="Times New Roman" w:hAnsi="Times New Roman" w:cs="Times New Roman"/>
          <w:bCs/>
          <w:sz w:val="28"/>
          <w:szCs w:val="28"/>
          <w:vertAlign w:val="subscript"/>
          <w:lang w:val="kk-KZ"/>
        </w:rPr>
        <w:t>4</w:t>
      </w:r>
      <w:r w:rsidRPr="000F261C">
        <w:rPr>
          <w:rFonts w:ascii="Times New Roman" w:hAnsi="Times New Roman" w:cs="Times New Roman"/>
          <w:bCs/>
          <w:sz w:val="28"/>
          <w:szCs w:val="28"/>
          <w:lang w:val="kk-KZ"/>
        </w:rPr>
        <w:t xml:space="preserve"> </w:t>
      </w:r>
      <w:r w:rsidRPr="000F261C">
        <w:rPr>
          <w:rFonts w:ascii="Times New Roman" w:hAnsi="Times New Roman" w:cs="Times New Roman"/>
          <w:sz w:val="28"/>
          <w:szCs w:val="28"/>
          <w:lang w:val="kk-KZ"/>
        </w:rPr>
        <w:t xml:space="preserve">(25 г/л) </w:t>
      </w:r>
      <w:r w:rsidR="00B74AD6" w:rsidRPr="000F261C">
        <w:rPr>
          <w:rFonts w:ascii="Times New Roman" w:hAnsi="Times New Roman" w:cs="Times New Roman"/>
          <w:bCs/>
          <w:sz w:val="28"/>
          <w:szCs w:val="28"/>
          <w:lang w:val="kk-KZ"/>
        </w:rPr>
        <w:t>ерітіндісіндегі катодты-</w:t>
      </w:r>
      <w:r w:rsidRPr="000F261C">
        <w:rPr>
          <w:rFonts w:ascii="Times New Roman" w:hAnsi="Times New Roman" w:cs="Times New Roman"/>
          <w:bCs/>
          <w:sz w:val="28"/>
          <w:szCs w:val="28"/>
          <w:lang w:val="kk-KZ"/>
        </w:rPr>
        <w:t>анодтық поляризациялық қисықтары</w:t>
      </w:r>
      <w:r w:rsidRPr="000F261C">
        <w:rPr>
          <w:rFonts w:ascii="Times New Roman" w:hAnsi="Times New Roman" w:cs="Times New Roman"/>
          <w:sz w:val="28"/>
          <w:szCs w:val="28"/>
          <w:lang w:val="kk-KZ"/>
        </w:rPr>
        <w:t xml:space="preserve">: </w:t>
      </w:r>
      <w:r w:rsidR="0018713B" w:rsidRPr="000F261C">
        <w:rPr>
          <w:rFonts w:ascii="Times New Roman" w:hAnsi="Times New Roman" w:cs="Times New Roman"/>
          <w:sz w:val="28"/>
          <w:szCs w:val="28"/>
          <w:lang w:val="kk-KZ"/>
        </w:rPr>
        <w:t>v</w:t>
      </w:r>
      <w:r w:rsidRPr="000F261C">
        <w:rPr>
          <w:rFonts w:ascii="Times New Roman" w:hAnsi="Times New Roman" w:cs="Times New Roman"/>
          <w:sz w:val="28"/>
          <w:szCs w:val="28"/>
          <w:lang w:val="kk-KZ"/>
        </w:rPr>
        <w:t xml:space="preserve"> – 100 мВ/с; </w:t>
      </w:r>
      <w:r w:rsidR="0018713B" w:rsidRPr="000F261C">
        <w:rPr>
          <w:rFonts w:ascii="Times New Roman" w:hAnsi="Times New Roman" w:cs="Times New Roman"/>
          <w:sz w:val="28"/>
          <w:szCs w:val="28"/>
          <w:lang w:val="kk-KZ"/>
        </w:rPr>
        <w:t>t</w:t>
      </w:r>
      <w:r w:rsidRPr="000F261C">
        <w:rPr>
          <w:rFonts w:ascii="Times New Roman" w:hAnsi="Times New Roman" w:cs="Times New Roman"/>
          <w:sz w:val="28"/>
          <w:szCs w:val="28"/>
          <w:lang w:val="kk-KZ"/>
        </w:rPr>
        <w:t xml:space="preserve"> – 25 ºC</w:t>
      </w:r>
    </w:p>
    <w:p w14:paraId="75C69D09" w14:textId="77777777" w:rsidR="006718BF" w:rsidRPr="000F261C" w:rsidRDefault="006718BF" w:rsidP="009613B2">
      <w:pPr>
        <w:spacing w:after="0" w:line="240" w:lineRule="auto"/>
        <w:jc w:val="center"/>
        <w:rPr>
          <w:rFonts w:ascii="Times New Roman" w:hAnsi="Times New Roman" w:cs="Times New Roman"/>
          <w:sz w:val="28"/>
          <w:szCs w:val="28"/>
          <w:lang w:val="kk-KZ"/>
        </w:rPr>
      </w:pPr>
    </w:p>
    <w:p w14:paraId="549EEC8E" w14:textId="7C35850B" w:rsidR="00E93A62" w:rsidRPr="000F261C" w:rsidRDefault="00E93A62" w:rsidP="00E93A62">
      <w:pPr>
        <w:spacing w:after="0" w:line="240" w:lineRule="auto"/>
        <w:ind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5.2 Мыс электродының электрохимиялық жолмен еруін айнымалы ток әсерімен зерттеу. Мыс оксидін алу</w:t>
      </w:r>
    </w:p>
    <w:p w14:paraId="753390BD" w14:textId="1EF4951C" w:rsidR="00570634" w:rsidRPr="000F261C" w:rsidRDefault="00273CF2" w:rsidP="00273CF2">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Айнымалы токпен поляризациялау кезінде натрий сульфаты ерітіндісіндегі мыс электродының тотығуы зерттелді. Электролиз сулы сульфатты ерітіндіде арнайы жиналған қондырғыда жүргізілді. Бұл қондырғының сызба-нұсқасы екінші тар</w:t>
      </w:r>
      <w:r w:rsidR="003A14A6" w:rsidRPr="000F261C">
        <w:rPr>
          <w:rFonts w:ascii="Times New Roman" w:hAnsi="Times New Roman" w:cs="Times New Roman"/>
          <w:sz w:val="28"/>
          <w:szCs w:val="28"/>
          <w:lang w:val="kk-KZ"/>
        </w:rPr>
        <w:t>а</w:t>
      </w:r>
      <w:r w:rsidRPr="000F261C">
        <w:rPr>
          <w:rFonts w:ascii="Times New Roman" w:hAnsi="Times New Roman" w:cs="Times New Roman"/>
          <w:sz w:val="28"/>
          <w:szCs w:val="28"/>
          <w:lang w:val="kk-KZ"/>
        </w:rPr>
        <w:t>уда келтірілген (2-тарау, 2.3</w:t>
      </w:r>
      <w:r w:rsidR="00A90927"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сурет). Электролит ретінде натрий сульфаты ерітіндісі, анод ретінде мыс, катод ретінде титан қолданылды. Электролиз барысында электролит көлемінде мыс (II) оксиді тұнбасының түзілуі байқалды. Бұл нәтижені келесідей түсіндіруге болады. Айнымалы токтың анодтық жартылай периодында титан электродында ауыспалы құрамды оксидт</w:t>
      </w:r>
      <w:r w:rsidR="003A14A6" w:rsidRPr="000F261C">
        <w:rPr>
          <w:rFonts w:ascii="Times New Roman" w:hAnsi="Times New Roman" w:cs="Times New Roman"/>
          <w:sz w:val="28"/>
          <w:szCs w:val="28"/>
          <w:lang w:val="kk-KZ"/>
        </w:rPr>
        <w:t>і пленка түзіледі. Әдеттегі жағд</w:t>
      </w:r>
      <w:r w:rsidRPr="000F261C">
        <w:rPr>
          <w:rFonts w:ascii="Times New Roman" w:hAnsi="Times New Roman" w:cs="Times New Roman"/>
          <w:sz w:val="28"/>
          <w:szCs w:val="28"/>
          <w:lang w:val="kk-KZ"/>
        </w:rPr>
        <w:t>айларда ауада титан бетінде түзілетін оксидті пленкалардың құрамы негізінен TiO</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формуласына сәйкес келеді. Айнымалы токтың анодтық жартылай периодында оксидті пленканың түзілу процесі тұрақты токтың анодты поляризациясымен жүретін процеске ұқсас. Әдеби дереккөздер көрсеткендей, анодтық поляризация кезінде титанның потенциалы бірден оң жаққа ауысады және титан пассивтеледі [10,11]. Бұл жағдайда </w:t>
      </w:r>
      <w:r w:rsidRPr="000F261C">
        <w:rPr>
          <w:rFonts w:ascii="Times New Roman" w:hAnsi="Times New Roman" w:cs="Times New Roman"/>
          <w:sz w:val="28"/>
          <w:szCs w:val="28"/>
          <w:lang w:val="kk-KZ"/>
        </w:rPr>
        <w:lastRenderedPageBreak/>
        <w:t>бейтарап, аздап қышқыл, сілтілі және қышқыл орталарда +2 В-ке дейінгі потенциалдарда титан бетінде аралас Ti</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3</w:t>
      </w:r>
      <w:r w:rsidRPr="000F261C">
        <w:rPr>
          <w:rFonts w:ascii="Times New Roman" w:hAnsi="Times New Roman" w:cs="Times New Roman"/>
          <w:sz w:val="28"/>
          <w:szCs w:val="28"/>
          <w:lang w:val="kk-KZ"/>
        </w:rPr>
        <w:t xml:space="preserve"> </w:t>
      </w:r>
      <w:r w:rsidR="00F92FA9"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TiO</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оксидтерінен пленкалар түзіледі, Ti</w:t>
      </w:r>
      <w:r w:rsidRPr="000F261C">
        <w:rPr>
          <w:rFonts w:ascii="Times New Roman" w:hAnsi="Times New Roman" w:cs="Times New Roman"/>
          <w:sz w:val="28"/>
          <w:szCs w:val="28"/>
          <w:vertAlign w:val="subscript"/>
          <w:lang w:val="kk-KZ"/>
        </w:rPr>
        <w:t>5</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9</w:t>
      </w:r>
      <w:r w:rsidRPr="000F261C">
        <w:rPr>
          <w:rFonts w:ascii="Times New Roman" w:hAnsi="Times New Roman" w:cs="Times New Roman"/>
          <w:sz w:val="28"/>
          <w:szCs w:val="28"/>
          <w:lang w:val="kk-KZ"/>
        </w:rPr>
        <w:t xml:space="preserve"> және Ti</w:t>
      </w:r>
      <w:r w:rsidRPr="000F261C">
        <w:rPr>
          <w:rFonts w:ascii="Times New Roman" w:hAnsi="Times New Roman" w:cs="Times New Roman"/>
          <w:sz w:val="28"/>
          <w:szCs w:val="28"/>
          <w:vertAlign w:val="subscript"/>
          <w:lang w:val="kk-KZ"/>
        </w:rPr>
        <w:t>6</w:t>
      </w:r>
      <w:r w:rsidRPr="000F261C">
        <w:rPr>
          <w:rFonts w:ascii="Times New Roman" w:hAnsi="Times New Roman" w:cs="Times New Roman"/>
          <w:sz w:val="28"/>
          <w:szCs w:val="28"/>
          <w:lang w:val="kk-KZ"/>
        </w:rPr>
        <w:t>O</w:t>
      </w:r>
      <w:r w:rsidRPr="000F261C">
        <w:rPr>
          <w:rFonts w:ascii="Times New Roman" w:hAnsi="Times New Roman" w:cs="Times New Roman"/>
          <w:sz w:val="28"/>
          <w:szCs w:val="28"/>
          <w:vertAlign w:val="subscript"/>
          <w:lang w:val="kk-KZ"/>
        </w:rPr>
        <w:t xml:space="preserve">11 </w:t>
      </w:r>
      <w:r w:rsidRPr="000F261C">
        <w:rPr>
          <w:rFonts w:ascii="Times New Roman" w:hAnsi="Times New Roman" w:cs="Times New Roman"/>
          <w:sz w:val="28"/>
          <w:szCs w:val="28"/>
          <w:lang w:val="kk-KZ"/>
        </w:rPr>
        <w:t>оксидтері де кездеседі. Бұл пленка жартылай өткізгіш қасиеттерге ие, соның себебінен тізбектегі электр тогының ағымы осы бағытта тоқтайды. Тұрақты токтың поляризация процесінен айырмашылығы, айнымалы ток кезінде ток бағыты өзгереді. Осыған байланысты, титан электроды анодтық жартылай периодта болған кезде және оның бетінде оксидтік қабықшалар пайда болған кезде, мыс электроды катодтық жартылай периодта болады және онда ешқандай электрохимиялық реакция іс жүзінде жүрмейді. Титан электроды катодтық жартылай периодта болған кезде ток бағытының келесі өзгерісінде (жартылай өткізгіштік қасиеттері бар титан оксидтері тек катод бағытында ток өткізеді), оған реакция (5.4) арқылы сутек газы бөлінеді:</w:t>
      </w:r>
    </w:p>
    <w:p w14:paraId="19FE5F1E" w14:textId="77777777" w:rsidR="00176A04" w:rsidRPr="000F261C" w:rsidRDefault="00176A04" w:rsidP="00176A04">
      <w:pPr>
        <w:spacing w:after="0"/>
        <w:ind w:firstLine="567"/>
        <w:jc w:val="both"/>
        <w:rPr>
          <w:rFonts w:ascii="Times New Roman" w:hAnsi="Times New Roman" w:cs="Times New Roman"/>
          <w:sz w:val="28"/>
          <w:szCs w:val="28"/>
          <w:lang w:val="kk-KZ"/>
        </w:rPr>
      </w:pPr>
    </w:p>
    <w:p w14:paraId="71462769" w14:textId="6BD02664" w:rsidR="00176A04" w:rsidRPr="000F261C" w:rsidRDefault="008505FC" w:rsidP="00176A04">
      <w:pPr>
        <w:spacing w:after="0"/>
        <w:ind w:firstLine="567"/>
        <w:jc w:val="both"/>
        <w:rPr>
          <w:rFonts w:ascii="Times New Roman" w:hAnsi="Times New Roman" w:cs="Times New Roman"/>
          <w:sz w:val="28"/>
          <w:szCs w:val="28"/>
        </w:rPr>
      </w:pPr>
      <m:oMath>
        <m:sSub>
          <m:sSubPr>
            <m:ctrlPr>
              <w:rPr>
                <w:rFonts w:ascii="Cambria Math" w:hAnsi="Cambria Math" w:cs="Times New Roman"/>
                <w:bCs/>
                <w:i/>
                <w:sz w:val="28"/>
                <w:szCs w:val="28"/>
                <w:lang w:val="en-GB"/>
              </w:rPr>
            </m:ctrlPr>
          </m:sSubPr>
          <m:e>
            <m:r>
              <w:rPr>
                <w:rFonts w:ascii="Cambria Math" w:hAnsi="Cambria Math" w:cs="Times New Roman"/>
                <w:sz w:val="28"/>
                <w:szCs w:val="28"/>
              </w:rPr>
              <m:t>2</m:t>
            </m:r>
            <m:r>
              <w:rPr>
                <w:rFonts w:ascii="Cambria Math" w:hAnsi="Cambria Math" w:cs="Times New Roman"/>
                <w:sz w:val="28"/>
                <w:szCs w:val="28"/>
                <w:lang w:val="en-GB"/>
              </w:rPr>
              <m:t>H</m:t>
            </m:r>
          </m:e>
          <m:sub>
            <m:r>
              <w:rPr>
                <w:rFonts w:ascii="Cambria Math" w:hAnsi="Cambria Math" w:cs="Times New Roman"/>
                <w:sz w:val="28"/>
                <w:szCs w:val="28"/>
              </w:rPr>
              <m:t>2</m:t>
            </m:r>
          </m:sub>
        </m:sSub>
        <m:r>
          <w:rPr>
            <w:rFonts w:ascii="Cambria Math" w:hAnsi="Cambria Math" w:cs="Times New Roman"/>
            <w:sz w:val="28"/>
            <w:szCs w:val="28"/>
            <w:lang w:val="en-GB"/>
          </w:rPr>
          <m:t>O</m:t>
        </m:r>
        <m:r>
          <w:rPr>
            <w:rFonts w:ascii="Cambria Math" w:hAnsi="Cambria Math" w:cs="Times New Roman"/>
            <w:sz w:val="28"/>
            <w:szCs w:val="28"/>
          </w:rPr>
          <m:t>+</m:t>
        </m:r>
        <m:box>
          <m:boxPr>
            <m:opEmu m:val="1"/>
            <m:ctrlPr>
              <w:rPr>
                <w:rFonts w:ascii="Cambria Math" w:hAnsi="Cambria Math" w:cs="Times New Roman"/>
                <w:bCs/>
                <w:i/>
                <w:sz w:val="28"/>
                <w:szCs w:val="28"/>
                <w:lang w:val="en-GB"/>
              </w:rPr>
            </m:ctrlPr>
          </m:boxPr>
          <m:e>
            <m:r>
              <w:rPr>
                <w:rFonts w:ascii="Cambria Math" w:hAnsi="Cambria Math" w:cs="Times New Roman"/>
                <w:sz w:val="28"/>
                <w:szCs w:val="28"/>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rPr>
              <m:t>→</m:t>
            </m:r>
            <m:sSub>
              <m:sSubPr>
                <m:ctrlPr>
                  <w:rPr>
                    <w:rFonts w:ascii="Cambria Math" w:hAnsi="Cambria Math" w:cs="Times New Roman"/>
                    <w:bCs/>
                    <w:i/>
                    <w:sz w:val="28"/>
                    <w:szCs w:val="28"/>
                    <w:lang w:val="en-GB"/>
                  </w:rPr>
                </m:ctrlPr>
              </m:sSubPr>
              <m:e>
                <m:r>
                  <w:rPr>
                    <w:rFonts w:ascii="Cambria Math" w:hAnsi="Cambria Math" w:cs="Times New Roman"/>
                    <w:sz w:val="28"/>
                    <w:szCs w:val="28"/>
                    <w:lang w:val="en-GB"/>
                  </w:rPr>
                  <m:t>H</m:t>
                </m:r>
              </m:e>
              <m:sub>
                <m:r>
                  <w:rPr>
                    <w:rFonts w:ascii="Cambria Math" w:hAnsi="Cambria Math" w:cs="Times New Roman"/>
                    <w:sz w:val="28"/>
                    <w:szCs w:val="28"/>
                  </w:rPr>
                  <m:t>2</m:t>
                </m:r>
              </m:sub>
            </m:sSub>
            <m:r>
              <w:rPr>
                <w:rFonts w:ascii="Cambria Math" w:hAnsi="Cambria Math" w:cs="Times New Roman"/>
                <w:sz w:val="28"/>
                <w:szCs w:val="28"/>
              </w:rPr>
              <m:t>+2</m:t>
            </m:r>
            <m:r>
              <w:rPr>
                <w:rFonts w:ascii="Cambria Math" w:hAnsi="Cambria Math" w:cs="Times New Roman"/>
                <w:sz w:val="28"/>
                <w:szCs w:val="28"/>
                <w:lang w:val="en-GB"/>
              </w:rPr>
              <m:t>O</m:t>
            </m:r>
            <m:sSup>
              <m:sSupPr>
                <m:ctrlPr>
                  <w:rPr>
                    <w:rFonts w:ascii="Cambria Math" w:hAnsi="Cambria Math" w:cs="Times New Roman"/>
                    <w:bCs/>
                    <w:i/>
                    <w:sz w:val="28"/>
                    <w:szCs w:val="28"/>
                    <w:lang w:val="en-GB"/>
                  </w:rPr>
                </m:ctrlPr>
              </m:sSupPr>
              <m:e>
                <m:r>
                  <w:rPr>
                    <w:rFonts w:ascii="Cambria Math" w:hAnsi="Cambria Math" w:cs="Times New Roman"/>
                    <w:sz w:val="28"/>
                    <w:szCs w:val="28"/>
                    <w:lang w:val="en-GB"/>
                  </w:rPr>
                  <m:t>H</m:t>
                </m:r>
              </m:e>
              <m:sup>
                <m:r>
                  <w:rPr>
                    <w:rFonts w:ascii="Cambria Math" w:hAnsi="Cambria Math" w:cs="Times New Roman"/>
                    <w:sz w:val="28"/>
                    <w:szCs w:val="28"/>
                  </w:rPr>
                  <m:t>-</m:t>
                </m:r>
              </m:sup>
            </m:sSup>
          </m:e>
        </m:box>
      </m:oMath>
      <w:r w:rsidR="00570634" w:rsidRPr="000F261C">
        <w:rPr>
          <w:rFonts w:ascii="Times New Roman" w:hAnsi="Times New Roman" w:cs="Times New Roman"/>
          <w:sz w:val="28"/>
          <w:szCs w:val="28"/>
        </w:rPr>
        <w:tab/>
      </w:r>
      <w:r w:rsidR="00B74AD6" w:rsidRPr="000F261C">
        <w:rPr>
          <w:rFonts w:ascii="Times New Roman" w:hAnsi="Times New Roman" w:cs="Times New Roman"/>
          <w:sz w:val="28"/>
          <w:szCs w:val="28"/>
          <w:lang w:val="kk-KZ"/>
        </w:rPr>
        <w:t xml:space="preserve">                                   </w:t>
      </w:r>
      <w:r w:rsidR="00A90927" w:rsidRPr="000F261C">
        <w:rPr>
          <w:rFonts w:ascii="Times New Roman" w:hAnsi="Times New Roman" w:cs="Times New Roman"/>
          <w:sz w:val="28"/>
          <w:szCs w:val="28"/>
          <w:lang w:val="kk-KZ"/>
        </w:rPr>
        <w:t xml:space="preserve">      </w:t>
      </w:r>
      <w:r w:rsidR="00B74AD6" w:rsidRPr="000F261C">
        <w:rPr>
          <w:rFonts w:ascii="Times New Roman" w:hAnsi="Times New Roman" w:cs="Times New Roman"/>
          <w:sz w:val="28"/>
          <w:szCs w:val="28"/>
          <w:lang w:val="kk-KZ"/>
        </w:rPr>
        <w:t xml:space="preserve">                   </w:t>
      </w:r>
      <w:r w:rsidR="00570634" w:rsidRPr="000F261C">
        <w:rPr>
          <w:rFonts w:ascii="Times New Roman" w:hAnsi="Times New Roman" w:cs="Times New Roman"/>
          <w:sz w:val="28"/>
          <w:szCs w:val="28"/>
        </w:rPr>
        <w:t xml:space="preserve"> </w:t>
      </w:r>
      <w:r w:rsidR="000B02AE" w:rsidRPr="000F261C">
        <w:rPr>
          <w:rFonts w:ascii="Times New Roman" w:hAnsi="Times New Roman" w:cs="Times New Roman"/>
          <w:sz w:val="28"/>
          <w:szCs w:val="28"/>
        </w:rPr>
        <w:t xml:space="preserve">   </w:t>
      </w:r>
      <w:r w:rsidR="00570634" w:rsidRPr="000F261C">
        <w:rPr>
          <w:rFonts w:ascii="Times New Roman" w:hAnsi="Times New Roman" w:cs="Times New Roman"/>
          <w:sz w:val="28"/>
          <w:szCs w:val="28"/>
        </w:rPr>
        <w:t xml:space="preserve">     (5.4)</w:t>
      </w:r>
    </w:p>
    <w:p w14:paraId="442BA918" w14:textId="14A3F6F7" w:rsidR="003C5897" w:rsidRPr="000F261C" w:rsidRDefault="00570634" w:rsidP="00176A04">
      <w:pPr>
        <w:spacing w:after="0"/>
        <w:ind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                                                                   </w:t>
      </w:r>
    </w:p>
    <w:p w14:paraId="1012159C" w14:textId="1A000CC3" w:rsidR="003C5897" w:rsidRPr="000F261C" w:rsidRDefault="00570634" w:rsidP="003C5897">
      <w:pPr>
        <w:spacing w:after="0"/>
        <w:ind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Осы кезде </w:t>
      </w:r>
      <w:r w:rsidRPr="000F261C">
        <w:rPr>
          <w:rFonts w:ascii="Times New Roman" w:hAnsi="Times New Roman" w:cs="Times New Roman"/>
          <w:sz w:val="28"/>
          <w:szCs w:val="28"/>
          <w:lang w:val="kk-KZ"/>
        </w:rPr>
        <w:t>мыс электроды</w:t>
      </w:r>
      <w:r w:rsidRPr="000F261C">
        <w:rPr>
          <w:rFonts w:ascii="Times New Roman" w:hAnsi="Times New Roman" w:cs="Times New Roman"/>
          <w:sz w:val="28"/>
          <w:szCs w:val="28"/>
        </w:rPr>
        <w:t xml:space="preserve"> анодты</w:t>
      </w:r>
      <w:r w:rsidR="009E7F4A" w:rsidRPr="000F261C">
        <w:rPr>
          <w:rFonts w:ascii="Times New Roman" w:hAnsi="Times New Roman" w:cs="Times New Roman"/>
          <w:sz w:val="28"/>
          <w:szCs w:val="28"/>
          <w:lang w:val="kk-KZ"/>
        </w:rPr>
        <w:t>қ</w:t>
      </w:r>
      <w:r w:rsidRPr="000F261C">
        <w:rPr>
          <w:rFonts w:ascii="Times New Roman" w:hAnsi="Times New Roman" w:cs="Times New Roman"/>
          <w:sz w:val="28"/>
          <w:szCs w:val="28"/>
        </w:rPr>
        <w:t xml:space="preserve"> жарты</w:t>
      </w:r>
      <w:r w:rsidRPr="000F261C">
        <w:rPr>
          <w:rFonts w:ascii="Times New Roman" w:hAnsi="Times New Roman" w:cs="Times New Roman"/>
          <w:sz w:val="28"/>
          <w:szCs w:val="28"/>
          <w:lang w:val="kk-KZ"/>
        </w:rPr>
        <w:t>лай</w:t>
      </w:r>
      <w:r w:rsidRPr="000F261C">
        <w:rPr>
          <w:rFonts w:ascii="Times New Roman" w:hAnsi="Times New Roman" w:cs="Times New Roman"/>
          <w:sz w:val="28"/>
          <w:szCs w:val="28"/>
        </w:rPr>
        <w:t xml:space="preserve"> периодта болады және тотығады (5.1).</w:t>
      </w:r>
    </w:p>
    <w:p w14:paraId="772011CC" w14:textId="454ABBC0" w:rsidR="009E7F4A" w:rsidRPr="000F261C" w:rsidRDefault="009E7F4A" w:rsidP="009E7F4A">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Бір қызығы, катодты жарты</w:t>
      </w:r>
      <w:r w:rsidRPr="000F261C">
        <w:rPr>
          <w:rFonts w:ascii="Times New Roman" w:hAnsi="Times New Roman" w:cs="Times New Roman"/>
          <w:sz w:val="28"/>
          <w:szCs w:val="28"/>
          <w:lang w:val="kk-KZ"/>
        </w:rPr>
        <w:t>лай</w:t>
      </w:r>
      <w:r w:rsidRPr="000F261C">
        <w:rPr>
          <w:rFonts w:ascii="Times New Roman" w:hAnsi="Times New Roman" w:cs="Times New Roman"/>
          <w:sz w:val="28"/>
          <w:szCs w:val="28"/>
        </w:rPr>
        <w:t xml:space="preserve"> периодта </w:t>
      </w:r>
      <w:r w:rsidRPr="000F261C">
        <w:rPr>
          <w:rFonts w:ascii="Times New Roman" w:hAnsi="Times New Roman" w:cs="Times New Roman"/>
          <w:sz w:val="28"/>
          <w:szCs w:val="28"/>
          <w:lang w:val="kk-KZ"/>
        </w:rPr>
        <w:t>сутек бөліну</w:t>
      </w:r>
      <w:r w:rsidRPr="000F261C">
        <w:rPr>
          <w:rFonts w:ascii="Times New Roman" w:hAnsi="Times New Roman" w:cs="Times New Roman"/>
          <w:sz w:val="28"/>
          <w:szCs w:val="28"/>
        </w:rPr>
        <w:t xml:space="preserve"> реакциясы жүреді және OH</w:t>
      </w:r>
      <w:r w:rsidRPr="000F261C">
        <w:rPr>
          <w:rFonts w:ascii="Times New Roman" w:hAnsi="Times New Roman" w:cs="Times New Roman"/>
          <w:sz w:val="28"/>
          <w:szCs w:val="28"/>
          <w:vertAlign w:val="superscript"/>
        </w:rPr>
        <w:t>-</w:t>
      </w:r>
      <w:r w:rsidRPr="000F261C">
        <w:rPr>
          <w:rFonts w:ascii="Times New Roman" w:hAnsi="Times New Roman" w:cs="Times New Roman"/>
          <w:sz w:val="28"/>
          <w:szCs w:val="28"/>
        </w:rPr>
        <w:t xml:space="preserve"> иондары түзіледі. Электролит ортасы сілтілі болады және оның рН </w:t>
      </w:r>
      <w:r w:rsidR="003A14A6" w:rsidRPr="000F261C">
        <w:rPr>
          <w:rFonts w:ascii="Times New Roman" w:hAnsi="Times New Roman" w:cs="Times New Roman"/>
          <w:sz w:val="28"/>
          <w:szCs w:val="28"/>
          <w:lang w:val="kk-KZ"/>
        </w:rPr>
        <w:t xml:space="preserve">мәні </w:t>
      </w:r>
      <w:r w:rsidRPr="000F261C">
        <w:rPr>
          <w:rFonts w:ascii="Times New Roman" w:hAnsi="Times New Roman" w:cs="Times New Roman"/>
          <w:sz w:val="28"/>
          <w:szCs w:val="28"/>
        </w:rPr>
        <w:t>7-ден асады. Cu(OH)</w:t>
      </w:r>
      <w:r w:rsidRPr="000F261C">
        <w:rPr>
          <w:rFonts w:ascii="Times New Roman" w:hAnsi="Times New Roman" w:cs="Times New Roman"/>
          <w:sz w:val="28"/>
          <w:szCs w:val="28"/>
          <w:vertAlign w:val="subscript"/>
        </w:rPr>
        <w:t>2</w:t>
      </w:r>
      <w:r w:rsidRPr="000F261C">
        <w:rPr>
          <w:rFonts w:ascii="Times New Roman" w:hAnsi="Times New Roman" w:cs="Times New Roman"/>
          <w:sz w:val="28"/>
          <w:szCs w:val="28"/>
        </w:rPr>
        <w:t xml:space="preserve"> түзілуі гидрат</w:t>
      </w:r>
      <w:r w:rsidRPr="000F261C">
        <w:rPr>
          <w:rFonts w:ascii="Times New Roman" w:hAnsi="Times New Roman" w:cs="Times New Roman"/>
          <w:sz w:val="28"/>
          <w:szCs w:val="28"/>
          <w:lang w:val="kk-KZ"/>
        </w:rPr>
        <w:t xml:space="preserve"> түзілу </w:t>
      </w:r>
      <w:r w:rsidRPr="000F261C">
        <w:rPr>
          <w:rFonts w:ascii="Times New Roman" w:hAnsi="Times New Roman" w:cs="Times New Roman"/>
          <w:sz w:val="28"/>
          <w:szCs w:val="28"/>
        </w:rPr>
        <w:t>рН деңгейіне жетеді. Cu(OH)</w:t>
      </w:r>
      <w:r w:rsidRPr="000F261C">
        <w:rPr>
          <w:rFonts w:ascii="Times New Roman" w:hAnsi="Times New Roman" w:cs="Times New Roman"/>
          <w:sz w:val="28"/>
          <w:szCs w:val="28"/>
          <w:vertAlign w:val="subscript"/>
        </w:rPr>
        <w:t>2</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 xml:space="preserve">нің </w:t>
      </w:r>
      <w:r w:rsidRPr="000F261C">
        <w:rPr>
          <w:rFonts w:ascii="Times New Roman" w:hAnsi="Times New Roman" w:cs="Times New Roman"/>
          <w:sz w:val="28"/>
          <w:szCs w:val="28"/>
          <w:lang w:val="en-US"/>
        </w:rPr>
        <w:t>K</w:t>
      </w:r>
      <w:r w:rsidRPr="000F261C">
        <w:rPr>
          <w:rFonts w:ascii="Times New Roman" w:hAnsi="Times New Roman" w:cs="Times New Roman"/>
          <w:sz w:val="28"/>
          <w:szCs w:val="28"/>
          <w:vertAlign w:val="subscript"/>
          <w:lang w:val="kk-KZ"/>
        </w:rPr>
        <w:t xml:space="preserve">ЕК </w:t>
      </w:r>
      <w:r w:rsidRPr="000F261C">
        <w:rPr>
          <w:rFonts w:ascii="Times New Roman" w:hAnsi="Times New Roman" w:cs="Times New Roman"/>
          <w:sz w:val="28"/>
          <w:szCs w:val="28"/>
          <w:lang w:val="kk-KZ"/>
        </w:rPr>
        <w:t>мәні</w:t>
      </w:r>
      <w:r w:rsidRPr="000F261C">
        <w:rPr>
          <w:rFonts w:ascii="Times New Roman" w:hAnsi="Times New Roman" w:cs="Times New Roman"/>
          <w:sz w:val="28"/>
          <w:szCs w:val="28"/>
        </w:rPr>
        <w:t xml:space="preserve"> (2,2</w:t>
      </w:r>
      <w:r w:rsidR="002A4E48" w:rsidRPr="005A1DFC">
        <w:rPr>
          <w:rFonts w:ascii="Times New Roman" w:hAnsi="Times New Roman" w:cs="Times New Roman"/>
          <w:sz w:val="28"/>
          <w:szCs w:val="28"/>
        </w:rPr>
        <w:t>∙</w:t>
      </w:r>
      <w:r w:rsidRPr="000F261C">
        <w:rPr>
          <w:rFonts w:ascii="Times New Roman" w:hAnsi="Times New Roman" w:cs="Times New Roman"/>
          <w:sz w:val="28"/>
          <w:szCs w:val="28"/>
        </w:rPr>
        <w:t>10</w:t>
      </w:r>
      <w:r w:rsidRPr="000F261C">
        <w:rPr>
          <w:rFonts w:ascii="Times New Roman" w:hAnsi="Times New Roman" w:cs="Times New Roman"/>
          <w:sz w:val="28"/>
          <w:szCs w:val="28"/>
          <w:vertAlign w:val="superscript"/>
        </w:rPr>
        <w:t>-22</w:t>
      </w:r>
      <w:r w:rsidRPr="000F261C">
        <w:rPr>
          <w:rFonts w:ascii="Times New Roman" w:hAnsi="Times New Roman" w:cs="Times New Roman"/>
          <w:sz w:val="28"/>
          <w:szCs w:val="28"/>
        </w:rPr>
        <w:t>)</w:t>
      </w:r>
      <w:r w:rsidRPr="000F261C">
        <w:rPr>
          <w:rFonts w:ascii="Times New Roman" w:hAnsi="Times New Roman" w:cs="Times New Roman"/>
          <w:sz w:val="28"/>
          <w:szCs w:val="28"/>
          <w:lang w:val="kk-KZ"/>
        </w:rPr>
        <w:t xml:space="preserve"> төмен болып табылады. Осылайша, осы қосылыс түзіледі (5.2).</w:t>
      </w:r>
    </w:p>
    <w:p w14:paraId="2457AD2E" w14:textId="77777777" w:rsidR="009E7F4A" w:rsidRPr="000F261C" w:rsidRDefault="009E7F4A" w:rsidP="009E7F4A">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(II) гидроксиді – Сu(OH)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[12,13] авторлары анықтаған жағдайларға байланысты дегидратацияға ұшырайды, яғни ерітінді 600°С-ден жоғары температурада реакция (5.3) арқылы мыс (II) оксиді түзіледі.</w:t>
      </w:r>
    </w:p>
    <w:p w14:paraId="529B911B" w14:textId="42E4674D" w:rsidR="009E7F4A" w:rsidRPr="000F261C" w:rsidRDefault="009E7F4A" w:rsidP="009E7F4A">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Осыл</w:t>
      </w:r>
      <w:r w:rsidR="003A14A6" w:rsidRPr="000F261C">
        <w:rPr>
          <w:rFonts w:ascii="Times New Roman" w:hAnsi="Times New Roman" w:cs="Times New Roman"/>
          <w:sz w:val="28"/>
          <w:szCs w:val="28"/>
          <w:lang w:val="kk-KZ"/>
        </w:rPr>
        <w:t>айша, ток бағыты өзгерген кезде</w:t>
      </w:r>
      <w:r w:rsidRPr="000F261C">
        <w:rPr>
          <w:rFonts w:ascii="Times New Roman" w:hAnsi="Times New Roman" w:cs="Times New Roman"/>
          <w:sz w:val="28"/>
          <w:szCs w:val="28"/>
          <w:lang w:val="kk-KZ"/>
        </w:rPr>
        <w:t xml:space="preserve"> 5.1 және 5.4-реакцияларының әр 50 секунд сайын мезгіл-мезгіл және циклдік түрде қайталанады және процесс реакциямен (5.2) аяқталады.</w:t>
      </w:r>
    </w:p>
    <w:p w14:paraId="7B58DBC6" w14:textId="4601D0FA" w:rsidR="00914EC7" w:rsidRPr="000F261C" w:rsidRDefault="009E7F4A" w:rsidP="00914EC7">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Айта кету керек, жиілігі 50 Гц-ке тең өндірістік айнымалы ток жүйеден өткен кезде,  ток бағыты әрбір 5</w:t>
      </w:r>
      <w:r w:rsidR="003A14A6" w:rsidRPr="000F261C">
        <w:rPr>
          <w:rFonts w:ascii="Times New Roman" w:hAnsi="Times New Roman" w:cs="Times New Roman"/>
          <w:sz w:val="28"/>
          <w:szCs w:val="28"/>
          <w:lang w:val="kk-KZ"/>
        </w:rPr>
        <w:t xml:space="preserve">0 секунд сайын өзгеріп тұрады. </w:t>
      </w:r>
      <w:r w:rsidRPr="000F261C">
        <w:rPr>
          <w:rFonts w:ascii="Times New Roman" w:hAnsi="Times New Roman" w:cs="Times New Roman"/>
          <w:sz w:val="28"/>
          <w:szCs w:val="28"/>
          <w:lang w:val="kk-KZ"/>
        </w:rPr>
        <w:t>Әрбір электрод анодтық бағытта немесе катодтық бағытта кезектесіп поляризацияланады. Осыған байланысты біз «катодтық жартылай период» және «анодтық жартылай период» деген ұғымдарды қолданамыз. Электролиз жүргізу барысында мыс электродының еруінің нәтижесінде мыс (ІІ) гидроксиді түзіліп, дегидратацияға ұшырап, мыс оксидінің түзілетінін атап өткен болатынбыз. Енді осы өнімнің ток бойынша шығымына әсер етуші факторларға тоқтаймыз. Біріншіден, ток бойынша шығымға әрбір электродтағы ток тығыздығының әсерін зерттедік.</w:t>
      </w:r>
      <w:r w:rsidR="00CE4A31" w:rsidRPr="000F261C">
        <w:rPr>
          <w:rFonts w:ascii="Times New Roman" w:hAnsi="Times New Roman" w:cs="Times New Roman"/>
          <w:sz w:val="28"/>
          <w:szCs w:val="28"/>
          <w:lang w:val="kk-KZ"/>
        </w:rPr>
        <w:t xml:space="preserve"> Ерітіндіге өткен мыс иондарын иодометриялық әдіспен </w:t>
      </w:r>
      <w:r w:rsidR="007E01CB" w:rsidRPr="000F261C">
        <w:rPr>
          <w:rFonts w:ascii="Times New Roman" w:hAnsi="Times New Roman" w:cs="Times New Roman"/>
          <w:sz w:val="28"/>
          <w:szCs w:val="28"/>
          <w:lang w:val="kk-KZ"/>
        </w:rPr>
        <w:t>[161]</w:t>
      </w:r>
      <w:r w:rsidR="00DD0283" w:rsidRPr="000F261C">
        <w:rPr>
          <w:rFonts w:ascii="Times New Roman" w:hAnsi="Times New Roman" w:cs="Times New Roman"/>
          <w:sz w:val="28"/>
          <w:szCs w:val="28"/>
          <w:lang w:val="kk-KZ"/>
        </w:rPr>
        <w:t xml:space="preserve"> </w:t>
      </w:r>
      <w:r w:rsidR="00CE4A31" w:rsidRPr="000F261C">
        <w:rPr>
          <w:rFonts w:ascii="Times New Roman" w:hAnsi="Times New Roman" w:cs="Times New Roman"/>
          <w:sz w:val="28"/>
          <w:szCs w:val="28"/>
          <w:lang w:val="kk-KZ"/>
        </w:rPr>
        <w:t>анықтадық және н</w:t>
      </w:r>
      <w:r w:rsidR="00CC38E8" w:rsidRPr="000F261C">
        <w:rPr>
          <w:rFonts w:ascii="Times New Roman" w:hAnsi="Times New Roman" w:cs="Times New Roman"/>
          <w:sz w:val="28"/>
          <w:szCs w:val="28"/>
          <w:lang w:val="kk-KZ"/>
        </w:rPr>
        <w:t>ә</w:t>
      </w:r>
      <w:r w:rsidR="00CE4A31" w:rsidRPr="000F261C">
        <w:rPr>
          <w:rFonts w:ascii="Times New Roman" w:hAnsi="Times New Roman" w:cs="Times New Roman"/>
          <w:sz w:val="28"/>
          <w:szCs w:val="28"/>
          <w:lang w:val="kk-KZ"/>
        </w:rPr>
        <w:t>тижел</w:t>
      </w:r>
      <w:r w:rsidR="00CC38E8" w:rsidRPr="000F261C">
        <w:rPr>
          <w:rFonts w:ascii="Times New Roman" w:hAnsi="Times New Roman" w:cs="Times New Roman"/>
          <w:sz w:val="28"/>
          <w:szCs w:val="28"/>
          <w:lang w:val="kk-KZ"/>
        </w:rPr>
        <w:t>е</w:t>
      </w:r>
      <w:r w:rsidR="00CE4A31" w:rsidRPr="000F261C">
        <w:rPr>
          <w:rFonts w:ascii="Times New Roman" w:hAnsi="Times New Roman" w:cs="Times New Roman"/>
          <w:sz w:val="28"/>
          <w:szCs w:val="28"/>
          <w:lang w:val="kk-KZ"/>
        </w:rPr>
        <w:t>рін ток бойынша шығымды Фарадей заңымен анықтауда қолдандық. Әрбір параметрдегі э</w:t>
      </w:r>
      <w:r w:rsidR="00CC38E8" w:rsidRPr="000F261C">
        <w:rPr>
          <w:rFonts w:ascii="Times New Roman" w:hAnsi="Times New Roman" w:cs="Times New Roman"/>
          <w:sz w:val="28"/>
          <w:szCs w:val="28"/>
          <w:lang w:val="kk-KZ"/>
        </w:rPr>
        <w:t>л</w:t>
      </w:r>
      <w:r w:rsidR="00CE4A31" w:rsidRPr="000F261C">
        <w:rPr>
          <w:rFonts w:ascii="Times New Roman" w:hAnsi="Times New Roman" w:cs="Times New Roman"/>
          <w:sz w:val="28"/>
          <w:szCs w:val="28"/>
          <w:lang w:val="kk-KZ"/>
        </w:rPr>
        <w:t>ект</w:t>
      </w:r>
      <w:r w:rsidR="00CC38E8" w:rsidRPr="000F261C">
        <w:rPr>
          <w:rFonts w:ascii="Times New Roman" w:hAnsi="Times New Roman" w:cs="Times New Roman"/>
          <w:sz w:val="28"/>
          <w:szCs w:val="28"/>
          <w:lang w:val="kk-KZ"/>
        </w:rPr>
        <w:t>р</w:t>
      </w:r>
      <w:r w:rsidR="00CE4A31" w:rsidRPr="000F261C">
        <w:rPr>
          <w:rFonts w:ascii="Times New Roman" w:hAnsi="Times New Roman" w:cs="Times New Roman"/>
          <w:sz w:val="28"/>
          <w:szCs w:val="28"/>
          <w:lang w:val="kk-KZ"/>
        </w:rPr>
        <w:t xml:space="preserve">олиз 3 рет қайталанып отырды. </w:t>
      </w:r>
      <w:r w:rsidR="007E47EB" w:rsidRPr="000F261C">
        <w:rPr>
          <w:rFonts w:ascii="Times New Roman" w:hAnsi="Times New Roman" w:cs="Times New Roman"/>
          <w:sz w:val="28"/>
          <w:szCs w:val="28"/>
          <w:lang w:val="kk-KZ"/>
        </w:rPr>
        <w:t>Қ</w:t>
      </w:r>
      <w:r w:rsidR="00CE4A31" w:rsidRPr="000F261C">
        <w:rPr>
          <w:rFonts w:ascii="Times New Roman" w:hAnsi="Times New Roman" w:cs="Times New Roman"/>
          <w:sz w:val="28"/>
          <w:szCs w:val="28"/>
          <w:lang w:val="kk-KZ"/>
        </w:rPr>
        <w:t>айталанған тәжірибелерде алынған мәндердің орташа</w:t>
      </w:r>
      <w:r w:rsidR="00B472E4" w:rsidRPr="000F261C">
        <w:rPr>
          <w:rFonts w:ascii="Times New Roman" w:hAnsi="Times New Roman" w:cs="Times New Roman"/>
          <w:sz w:val="28"/>
          <w:szCs w:val="28"/>
          <w:lang w:val="kk-KZ"/>
        </w:rPr>
        <w:t>сы</w:t>
      </w:r>
      <w:r w:rsidR="00CE4A31" w:rsidRPr="000F261C">
        <w:rPr>
          <w:rFonts w:ascii="Times New Roman" w:hAnsi="Times New Roman" w:cs="Times New Roman"/>
          <w:sz w:val="28"/>
          <w:szCs w:val="28"/>
          <w:lang w:val="kk-KZ"/>
        </w:rPr>
        <w:t xml:space="preserve"> </w:t>
      </w:r>
      <w:r w:rsidR="007E47EB" w:rsidRPr="000F261C">
        <w:rPr>
          <w:rFonts w:ascii="Times New Roman" w:hAnsi="Times New Roman" w:cs="Times New Roman"/>
          <w:sz w:val="28"/>
          <w:szCs w:val="28"/>
          <w:lang w:val="kk-KZ"/>
        </w:rPr>
        <w:t>арқылы тәуелділіктер құрылды</w:t>
      </w:r>
      <w:r w:rsidR="00CE4A31" w:rsidRPr="000F261C">
        <w:rPr>
          <w:rFonts w:ascii="Times New Roman" w:hAnsi="Times New Roman" w:cs="Times New Roman"/>
          <w:sz w:val="28"/>
          <w:szCs w:val="28"/>
          <w:lang w:val="kk-KZ"/>
        </w:rPr>
        <w:t>.</w:t>
      </w:r>
      <w:r w:rsidR="007E47EB" w:rsidRPr="000F261C">
        <w:rPr>
          <w:rFonts w:ascii="Times New Roman" w:hAnsi="Times New Roman" w:cs="Times New Roman"/>
          <w:sz w:val="28"/>
          <w:szCs w:val="28"/>
          <w:lang w:val="kk-KZ"/>
        </w:rPr>
        <w:t xml:space="preserve"> Осылайша, т</w:t>
      </w:r>
      <w:r w:rsidR="00914EC7" w:rsidRPr="000F261C">
        <w:rPr>
          <w:rFonts w:ascii="Times New Roman" w:hAnsi="Times New Roman" w:cs="Times New Roman"/>
          <w:sz w:val="28"/>
          <w:szCs w:val="28"/>
          <w:lang w:val="kk-KZ"/>
        </w:rPr>
        <w:t>ок бойынша шығымның қайталанған мәндері</w:t>
      </w:r>
      <w:r w:rsidR="00251234" w:rsidRPr="000F261C">
        <w:rPr>
          <w:rFonts w:ascii="Times New Roman" w:hAnsi="Times New Roman" w:cs="Times New Roman"/>
          <w:sz w:val="28"/>
          <w:szCs w:val="28"/>
          <w:lang w:val="kk-KZ"/>
        </w:rPr>
        <w:t xml:space="preserve">нен </w:t>
      </w:r>
      <w:r w:rsidR="007E47EB" w:rsidRPr="000F261C">
        <w:rPr>
          <w:rFonts w:ascii="Times New Roman" w:hAnsi="Times New Roman" w:cs="Times New Roman"/>
          <w:sz w:val="28"/>
          <w:szCs w:val="28"/>
          <w:lang w:val="kk-KZ"/>
        </w:rPr>
        <w:t xml:space="preserve">есептелген </w:t>
      </w:r>
      <w:r w:rsidR="00914EC7" w:rsidRPr="000F261C">
        <w:rPr>
          <w:rFonts w:ascii="Times New Roman" w:hAnsi="Times New Roman" w:cs="Times New Roman"/>
          <w:sz w:val="28"/>
          <w:szCs w:val="28"/>
          <w:lang w:val="kk-KZ"/>
        </w:rPr>
        <w:t xml:space="preserve">стандартты ауытқулар </w:t>
      </w:r>
      <w:r w:rsidR="003F0CBE" w:rsidRPr="000F261C">
        <w:rPr>
          <w:rFonts w:ascii="Times New Roman" w:hAnsi="Times New Roman" w:cs="Times New Roman"/>
          <w:sz w:val="28"/>
          <w:szCs w:val="28"/>
          <w:lang w:val="kk-KZ"/>
        </w:rPr>
        <w:t>0.8%</w:t>
      </w:r>
      <w:r w:rsidR="007E47EB" w:rsidRPr="000F261C">
        <w:rPr>
          <w:rFonts w:ascii="Times New Roman" w:hAnsi="Times New Roman" w:cs="Times New Roman"/>
          <w:sz w:val="28"/>
          <w:szCs w:val="28"/>
          <w:lang w:val="kk-KZ"/>
        </w:rPr>
        <w:t xml:space="preserve"> құраса, ал</w:t>
      </w:r>
      <w:r w:rsidR="00251234" w:rsidRPr="000F261C">
        <w:rPr>
          <w:rFonts w:ascii="Times New Roman" w:hAnsi="Times New Roman" w:cs="Times New Roman"/>
          <w:sz w:val="28"/>
          <w:szCs w:val="28"/>
          <w:lang w:val="kk-KZ"/>
        </w:rPr>
        <w:t xml:space="preserve"> </w:t>
      </w:r>
      <w:r w:rsidR="00914EC7" w:rsidRPr="000F261C">
        <w:rPr>
          <w:rFonts w:ascii="Times New Roman" w:hAnsi="Times New Roman" w:cs="Times New Roman"/>
          <w:sz w:val="28"/>
          <w:szCs w:val="28"/>
          <w:lang w:val="kk-KZ"/>
        </w:rPr>
        <w:t>сенімділік интервалдары</w:t>
      </w:r>
      <w:r w:rsidR="00552F9D" w:rsidRPr="000F261C">
        <w:rPr>
          <w:rFonts w:ascii="Times New Roman" w:hAnsi="Times New Roman" w:cs="Times New Roman"/>
          <w:sz w:val="28"/>
          <w:szCs w:val="28"/>
          <w:lang w:val="kk-KZ"/>
        </w:rPr>
        <w:t xml:space="preserve"> </w:t>
      </w:r>
      <w:r w:rsidR="003F0CBE" w:rsidRPr="000F261C">
        <w:rPr>
          <w:rFonts w:ascii="Times New Roman" w:hAnsi="Times New Roman" w:cs="Times New Roman"/>
          <w:sz w:val="28"/>
          <w:szCs w:val="28"/>
          <w:lang w:val="kk-KZ"/>
        </w:rPr>
        <w:t>1,5</w:t>
      </w:r>
      <w:r w:rsidR="00251234" w:rsidRPr="000F261C">
        <w:rPr>
          <w:rFonts w:ascii="Times New Roman" w:hAnsi="Times New Roman" w:cs="Times New Roman"/>
          <w:sz w:val="28"/>
          <w:szCs w:val="28"/>
          <w:lang w:val="kk-KZ"/>
        </w:rPr>
        <w:t xml:space="preserve">% деңгейінде </w:t>
      </w:r>
      <w:r w:rsidR="00251234" w:rsidRPr="000F261C">
        <w:rPr>
          <w:rFonts w:ascii="Times New Roman" w:hAnsi="Times New Roman" w:cs="Times New Roman"/>
          <w:sz w:val="28"/>
          <w:szCs w:val="28"/>
          <w:lang w:val="kk-KZ"/>
        </w:rPr>
        <w:lastRenderedPageBreak/>
        <w:t xml:space="preserve">анықталды. Бұл </w:t>
      </w:r>
      <w:r w:rsidR="007E47EB" w:rsidRPr="000F261C">
        <w:rPr>
          <w:rFonts w:ascii="Times New Roman" w:hAnsi="Times New Roman" w:cs="Times New Roman"/>
          <w:sz w:val="28"/>
          <w:szCs w:val="28"/>
          <w:lang w:val="kk-KZ"/>
        </w:rPr>
        <w:t>көрсеткіштер</w:t>
      </w:r>
      <w:r w:rsidR="00251234" w:rsidRPr="000F261C">
        <w:rPr>
          <w:rFonts w:ascii="Times New Roman" w:hAnsi="Times New Roman" w:cs="Times New Roman"/>
          <w:sz w:val="28"/>
          <w:szCs w:val="28"/>
          <w:lang w:val="kk-KZ"/>
        </w:rPr>
        <w:t xml:space="preserve"> </w:t>
      </w:r>
      <w:r w:rsidR="00914EC7" w:rsidRPr="000F261C">
        <w:rPr>
          <w:rFonts w:ascii="Times New Roman" w:hAnsi="Times New Roman" w:cs="Times New Roman"/>
          <w:sz w:val="28"/>
          <w:szCs w:val="28"/>
          <w:lang w:val="kk-KZ"/>
        </w:rPr>
        <w:t xml:space="preserve">95% </w:t>
      </w:r>
      <w:r w:rsidR="00251234" w:rsidRPr="000F261C">
        <w:rPr>
          <w:rFonts w:ascii="Times New Roman" w:hAnsi="Times New Roman" w:cs="Times New Roman"/>
          <w:sz w:val="28"/>
          <w:szCs w:val="28"/>
          <w:lang w:val="kk-KZ"/>
        </w:rPr>
        <w:t xml:space="preserve">сенімділік деңгейінде </w:t>
      </w:r>
      <w:r w:rsidR="007E47EB" w:rsidRPr="000F261C">
        <w:rPr>
          <w:rFonts w:ascii="Times New Roman" w:hAnsi="Times New Roman" w:cs="Times New Roman"/>
          <w:sz w:val="28"/>
          <w:szCs w:val="28"/>
          <w:lang w:val="kk-KZ"/>
        </w:rPr>
        <w:t>алынған</w:t>
      </w:r>
      <w:r w:rsidR="00251234" w:rsidRPr="000F261C">
        <w:rPr>
          <w:rFonts w:ascii="Times New Roman" w:hAnsi="Times New Roman" w:cs="Times New Roman"/>
          <w:sz w:val="28"/>
          <w:szCs w:val="28"/>
          <w:lang w:val="kk-KZ"/>
        </w:rPr>
        <w:t xml:space="preserve">. Аталған нәтижелер </w:t>
      </w:r>
      <w:r w:rsidR="003F0CBE" w:rsidRPr="000F261C">
        <w:rPr>
          <w:rFonts w:ascii="Times New Roman" w:hAnsi="Times New Roman" w:cs="Times New Roman"/>
          <w:sz w:val="28"/>
          <w:szCs w:val="28"/>
          <w:lang w:val="kk-KZ"/>
        </w:rPr>
        <w:t xml:space="preserve">әртүрлі параметрлердің әсерінен мыстың электрохимиялық еруінің ток бойынша шығымының нақты әрі тұрақты </w:t>
      </w:r>
      <w:r w:rsidR="00251234" w:rsidRPr="000F261C">
        <w:rPr>
          <w:rFonts w:ascii="Times New Roman" w:hAnsi="Times New Roman" w:cs="Times New Roman"/>
          <w:sz w:val="28"/>
          <w:szCs w:val="28"/>
          <w:lang w:val="kk-KZ"/>
        </w:rPr>
        <w:t xml:space="preserve">екенін </w:t>
      </w:r>
      <w:r w:rsidR="003F0CBE" w:rsidRPr="000F261C">
        <w:rPr>
          <w:rFonts w:ascii="Times New Roman" w:hAnsi="Times New Roman" w:cs="Times New Roman"/>
          <w:sz w:val="28"/>
          <w:szCs w:val="28"/>
          <w:lang w:val="kk-KZ"/>
        </w:rPr>
        <w:t>көрсет</w:t>
      </w:r>
      <w:r w:rsidR="00251234" w:rsidRPr="000F261C">
        <w:rPr>
          <w:rFonts w:ascii="Times New Roman" w:hAnsi="Times New Roman" w:cs="Times New Roman"/>
          <w:sz w:val="28"/>
          <w:szCs w:val="28"/>
          <w:lang w:val="kk-KZ"/>
        </w:rPr>
        <w:t xml:space="preserve">ті. Сонымен қатар, алынған деректер </w:t>
      </w:r>
      <w:r w:rsidR="003F0CBE" w:rsidRPr="000F261C">
        <w:rPr>
          <w:rFonts w:ascii="Times New Roman" w:hAnsi="Times New Roman" w:cs="Times New Roman"/>
          <w:sz w:val="28"/>
          <w:szCs w:val="28"/>
          <w:lang w:val="kk-KZ"/>
        </w:rPr>
        <w:t>нәтижелерді сенімді бағалауға және зерттеу мақсаттарына сәйкес қолдануға мүмкіндік береді</w:t>
      </w:r>
      <w:r w:rsidR="009B05AD" w:rsidRPr="000F261C">
        <w:rPr>
          <w:rFonts w:ascii="Times New Roman" w:hAnsi="Times New Roman" w:cs="Times New Roman"/>
          <w:sz w:val="28"/>
          <w:szCs w:val="28"/>
          <w:lang w:val="kk-KZ"/>
        </w:rPr>
        <w:t>.</w:t>
      </w:r>
      <w:r w:rsidR="00B472E4" w:rsidRPr="000F261C">
        <w:rPr>
          <w:rFonts w:ascii="Times New Roman" w:hAnsi="Times New Roman" w:cs="Times New Roman"/>
          <w:sz w:val="28"/>
          <w:szCs w:val="28"/>
          <w:lang w:val="kk-KZ"/>
        </w:rPr>
        <w:t xml:space="preserve"> </w:t>
      </w:r>
      <w:r w:rsidR="00251234" w:rsidRPr="000F261C">
        <w:rPr>
          <w:rFonts w:ascii="Times New Roman" w:hAnsi="Times New Roman" w:cs="Times New Roman"/>
          <w:sz w:val="28"/>
          <w:szCs w:val="28"/>
          <w:lang w:val="kk-KZ"/>
        </w:rPr>
        <w:t>Тиісті е</w:t>
      </w:r>
      <w:r w:rsidR="00B472E4" w:rsidRPr="000F261C">
        <w:rPr>
          <w:rFonts w:ascii="Times New Roman" w:hAnsi="Times New Roman" w:cs="Times New Roman"/>
          <w:sz w:val="28"/>
          <w:szCs w:val="28"/>
          <w:lang w:val="kk-KZ"/>
        </w:rPr>
        <w:t>септеу</w:t>
      </w:r>
      <w:r w:rsidR="00251234" w:rsidRPr="000F261C">
        <w:rPr>
          <w:rFonts w:ascii="Times New Roman" w:hAnsi="Times New Roman" w:cs="Times New Roman"/>
          <w:sz w:val="28"/>
          <w:szCs w:val="28"/>
          <w:lang w:val="kk-KZ"/>
        </w:rPr>
        <w:t>лер</w:t>
      </w:r>
      <w:r w:rsidR="00B472E4" w:rsidRPr="000F261C">
        <w:rPr>
          <w:rFonts w:ascii="Times New Roman" w:hAnsi="Times New Roman" w:cs="Times New Roman"/>
          <w:sz w:val="28"/>
          <w:szCs w:val="28"/>
          <w:lang w:val="kk-KZ"/>
        </w:rPr>
        <w:t xml:space="preserve"> </w:t>
      </w:r>
      <w:r w:rsidR="00251234" w:rsidRPr="000F261C">
        <w:rPr>
          <w:rFonts w:ascii="Times New Roman" w:hAnsi="Times New Roman" w:cs="Times New Roman"/>
          <w:sz w:val="28"/>
          <w:szCs w:val="28"/>
          <w:lang w:val="kk-KZ"/>
        </w:rPr>
        <w:t>Қ</w:t>
      </w:r>
      <w:r w:rsidR="000B4A40" w:rsidRPr="000F261C">
        <w:rPr>
          <w:rFonts w:ascii="Times New Roman" w:hAnsi="Times New Roman" w:cs="Times New Roman"/>
          <w:sz w:val="28"/>
          <w:szCs w:val="28"/>
          <w:lang w:val="kk-KZ"/>
        </w:rPr>
        <w:t>осымша Қ-да</w:t>
      </w:r>
      <w:r w:rsidR="00251234" w:rsidRPr="000F261C">
        <w:rPr>
          <w:rFonts w:ascii="Times New Roman" w:hAnsi="Times New Roman" w:cs="Times New Roman"/>
          <w:sz w:val="28"/>
          <w:szCs w:val="28"/>
          <w:lang w:val="kk-KZ"/>
        </w:rPr>
        <w:t>ғы</w:t>
      </w:r>
      <w:r w:rsidR="000B4A40" w:rsidRPr="000F261C">
        <w:rPr>
          <w:rFonts w:ascii="Times New Roman" w:hAnsi="Times New Roman" w:cs="Times New Roman"/>
          <w:sz w:val="28"/>
          <w:szCs w:val="28"/>
          <w:lang w:val="kk-KZ"/>
        </w:rPr>
        <w:t xml:space="preserve"> 4,5,6-кестелерде </w:t>
      </w:r>
      <w:r w:rsidR="00251234" w:rsidRPr="000F261C">
        <w:rPr>
          <w:rFonts w:ascii="Times New Roman" w:hAnsi="Times New Roman" w:cs="Times New Roman"/>
          <w:sz w:val="28"/>
          <w:szCs w:val="28"/>
          <w:lang w:val="kk-KZ"/>
        </w:rPr>
        <w:t>берілген</w:t>
      </w:r>
      <w:r w:rsidR="000B4A40" w:rsidRPr="000F261C">
        <w:rPr>
          <w:rFonts w:ascii="Times New Roman" w:hAnsi="Times New Roman" w:cs="Times New Roman"/>
          <w:sz w:val="28"/>
          <w:szCs w:val="28"/>
          <w:lang w:val="kk-KZ"/>
        </w:rPr>
        <w:t>.</w:t>
      </w:r>
    </w:p>
    <w:p w14:paraId="12A99E45" w14:textId="77777777" w:rsidR="001E4653" w:rsidRPr="000F261C" w:rsidRDefault="001E4653" w:rsidP="00914EC7">
      <w:pPr>
        <w:spacing w:after="0"/>
        <w:ind w:firstLine="567"/>
        <w:jc w:val="both"/>
        <w:rPr>
          <w:rFonts w:ascii="Times New Roman" w:hAnsi="Times New Roman" w:cs="Times New Roman"/>
          <w:sz w:val="28"/>
          <w:szCs w:val="28"/>
          <w:lang w:val="kk-KZ"/>
        </w:rPr>
      </w:pPr>
    </w:p>
    <w:p w14:paraId="1F14631D" w14:textId="1357FE2C" w:rsidR="00570634" w:rsidRPr="000F261C" w:rsidRDefault="00570634" w:rsidP="00B74DF4">
      <w:pPr>
        <w:tabs>
          <w:tab w:val="left" w:pos="2902"/>
        </w:tabs>
        <w:spacing w:after="0"/>
        <w:ind w:firstLine="567"/>
        <w:jc w:val="center"/>
        <w:rPr>
          <w:rFonts w:ascii="Times New Roman" w:hAnsi="Times New Roman" w:cs="Times New Roman"/>
          <w:sz w:val="28"/>
          <w:szCs w:val="28"/>
          <w:lang w:val="kk-KZ"/>
        </w:rPr>
      </w:pPr>
      <w:r w:rsidRPr="000F261C">
        <w:rPr>
          <w:rFonts w:ascii="Times New Roman" w:hAnsi="Times New Roman" w:cs="Times New Roman"/>
          <w:sz w:val="28"/>
          <w:szCs w:val="28"/>
        </w:rPr>
        <w:object w:dxaOrig="6765" w:dyaOrig="5205" w14:anchorId="0B654792">
          <v:shape id="_x0000_i1043" type="#_x0000_t75" style="width:338.4pt;height:261.6pt" o:ole="">
            <v:imagedata r:id="rId84" o:title=""/>
          </v:shape>
          <o:OLEObject Type="Embed" ProgID="Origin95.Graph" ShapeID="_x0000_i1043" DrawAspect="Content" ObjectID="_1807426846" r:id="rId85"/>
        </w:object>
      </w:r>
    </w:p>
    <w:p w14:paraId="464E4687" w14:textId="77777777" w:rsidR="001E4653" w:rsidRPr="000F261C" w:rsidRDefault="00570634" w:rsidP="00176A04">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5.6 – Титан электродындағы ток тығыздығының мыс электродының еруінің ток бойынша шығымына әсері (</w:t>
      </w:r>
      <w:r w:rsidR="00EB516F" w:rsidRPr="000F261C">
        <w:rPr>
          <w:rFonts w:ascii="Times New Roman" w:hAnsi="Times New Roman" w:cs="Times New Roman"/>
          <w:sz w:val="28"/>
          <w:szCs w:val="28"/>
          <w:lang w:val="kk-KZ"/>
        </w:rPr>
        <w:t>С(</w:t>
      </w:r>
      <w:r w:rsidRPr="000F261C">
        <w:rPr>
          <w:rFonts w:ascii="Times New Roman" w:hAnsi="Times New Roman" w:cs="Times New Roman"/>
          <w:sz w:val="28"/>
          <w:szCs w:val="28"/>
          <w:lang w:val="kk-KZ"/>
        </w:rPr>
        <w:t>Na</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00EB516F" w:rsidRPr="000F261C">
        <w:rPr>
          <w:rFonts w:ascii="Times New Roman" w:hAnsi="Times New Roman" w:cs="Times New Roman"/>
          <w:sz w:val="28"/>
          <w:szCs w:val="28"/>
          <w:vertAlign w:val="subscript"/>
          <w:lang w:val="kk-KZ"/>
        </w:rPr>
        <w:t>4</w:t>
      </w:r>
      <w:r w:rsidR="00EB516F" w:rsidRPr="000F261C">
        <w:rPr>
          <w:rFonts w:ascii="Times New Roman" w:hAnsi="Times New Roman" w:cs="Times New Roman"/>
          <w:sz w:val="28"/>
          <w:szCs w:val="28"/>
          <w:lang w:val="kk-KZ"/>
        </w:rPr>
        <w:t>)</w:t>
      </w:r>
      <w:r w:rsidR="001E4653" w:rsidRPr="000F261C">
        <w:rPr>
          <w:rFonts w:ascii="Times New Roman" w:hAnsi="Times New Roman" w:cs="Times New Roman"/>
          <w:sz w:val="28"/>
          <w:szCs w:val="28"/>
          <w:lang w:val="kk-KZ"/>
        </w:rPr>
        <w:t xml:space="preserve"> </w:t>
      </w:r>
      <w:r w:rsidR="00EB516F" w:rsidRPr="000F261C">
        <w:rPr>
          <w:rFonts w:ascii="Times New Roman" w:hAnsi="Times New Roman" w:cs="Times New Roman"/>
          <w:sz w:val="28"/>
          <w:szCs w:val="28"/>
          <w:lang w:val="kk-KZ"/>
        </w:rPr>
        <w:t>=</w:t>
      </w:r>
      <w:r w:rsidR="001E465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70 г/л, i</w:t>
      </w:r>
      <w:r w:rsidRPr="000F261C">
        <w:rPr>
          <w:rFonts w:ascii="Times New Roman" w:hAnsi="Times New Roman" w:cs="Times New Roman"/>
          <w:sz w:val="28"/>
          <w:szCs w:val="28"/>
          <w:vertAlign w:val="subscript"/>
          <w:lang w:val="kk-KZ"/>
        </w:rPr>
        <w:t>Cu</w:t>
      </w:r>
      <w:r w:rsidR="001E4653" w:rsidRPr="000F261C">
        <w:rPr>
          <w:rFonts w:ascii="Times New Roman" w:hAnsi="Times New Roman" w:cs="Times New Roman"/>
          <w:sz w:val="28"/>
          <w:szCs w:val="28"/>
          <w:vertAlign w:val="subscript"/>
          <w:lang w:val="kk-KZ"/>
        </w:rPr>
        <w:t xml:space="preserve"> </w:t>
      </w:r>
      <w:r w:rsidRPr="000F261C">
        <w:rPr>
          <w:rFonts w:ascii="Times New Roman" w:hAnsi="Times New Roman" w:cs="Times New Roman"/>
          <w:sz w:val="28"/>
          <w:szCs w:val="28"/>
          <w:lang w:val="kk-KZ"/>
        </w:rPr>
        <w:t>=</w:t>
      </w:r>
      <w:r w:rsidR="001E465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1000A/м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w:t>
      </w:r>
    </w:p>
    <w:p w14:paraId="6C2B2301" w14:textId="7CBBA8F9" w:rsidR="00570634" w:rsidRPr="000F261C" w:rsidRDefault="00570634" w:rsidP="00176A04">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t</w:t>
      </w:r>
      <w:r w:rsidR="001E465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w:t>
      </w:r>
      <w:r w:rsidR="001E465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70°C, τ</w:t>
      </w:r>
      <w:r w:rsidR="001E465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w:t>
      </w:r>
      <w:r w:rsidR="001E465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1 сағ.)</w:t>
      </w:r>
    </w:p>
    <w:p w14:paraId="4DEAD00A" w14:textId="77777777" w:rsidR="00570634" w:rsidRPr="000F261C" w:rsidRDefault="00570634" w:rsidP="00176A04">
      <w:pPr>
        <w:spacing w:after="0"/>
        <w:jc w:val="both"/>
        <w:rPr>
          <w:rFonts w:ascii="Times New Roman" w:hAnsi="Times New Roman" w:cs="Times New Roman"/>
          <w:sz w:val="28"/>
          <w:szCs w:val="28"/>
          <w:lang w:val="kk-KZ"/>
        </w:rPr>
      </w:pPr>
    </w:p>
    <w:p w14:paraId="786237BF" w14:textId="12F4232E" w:rsidR="00EB516F" w:rsidRPr="000F261C" w:rsidRDefault="00EB516F" w:rsidP="00176A04">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Титан электродындағы ток тығыздығы 0-75 кА/м</w:t>
      </w:r>
      <w:r w:rsidRPr="000F261C">
        <w:rPr>
          <w:rFonts w:ascii="Times New Roman" w:hAnsi="Times New Roman" w:cs="Times New Roman"/>
          <w:sz w:val="28"/>
          <w:szCs w:val="28"/>
          <w:vertAlign w:val="superscript"/>
          <w:lang w:val="kk-KZ"/>
        </w:rPr>
        <w:t xml:space="preserve">2 </w:t>
      </w:r>
      <w:r w:rsidRPr="000F261C">
        <w:rPr>
          <w:rFonts w:ascii="Times New Roman" w:hAnsi="Times New Roman" w:cs="Times New Roman"/>
          <w:sz w:val="28"/>
          <w:szCs w:val="28"/>
          <w:lang w:val="kk-KZ"/>
        </w:rPr>
        <w:t>аралығында өзгерген кезде (5.6-сурет), мыс электродының еруінің ток бойынша шығымы (ТШ) артып, 96,5%-ке жетеді. Алайда, ток тығыздығының мәні 75-150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аралығында артқан кезде ТШ күрт төмендейді. Титан электродындағы ток тығыздығының артуымен оксидті қабаттың түзілу жылдамдығы артады, беттік құрылымы да өзгереді.</w:t>
      </w:r>
    </w:p>
    <w:p w14:paraId="74264156" w14:textId="77777777" w:rsidR="00C849A3" w:rsidRPr="000F261C" w:rsidRDefault="00C849A3" w:rsidP="00C849A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5.7-cуреттен көрініп тұрғандай, ток тығыздығы 250-ден 500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-ге өзгерген кезге дейін, ТШ тек 25-55% құрады. Ал ток тығыздығының мәні 1000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дейін артқан кезде мыстың еруінің ток бойынша шығымы 90%-дан асты. Алайда, бұл көрсеткіш одан кейінгі поляризация кезінде біршама төмендеді.</w:t>
      </w:r>
    </w:p>
    <w:p w14:paraId="7AA57234" w14:textId="77777777" w:rsidR="00C849A3" w:rsidRPr="000F261C" w:rsidRDefault="00C849A3" w:rsidP="00C849A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Мұнда мыс электродындағы ток тығыздығының оның еруінің ток бойынша шығымына калай әсер еткені көрсетілген. CuO түзілуі мыс электродының еруімен тікелей байланысты болды. Осылайша, мыс электроды еруіне әсер етуші факторлар дәл солай  CuO түзілуіне де әсер етеді деп айтуға болады.</w:t>
      </w:r>
    </w:p>
    <w:p w14:paraId="381B3FBC" w14:textId="77777777" w:rsidR="00C849A3" w:rsidRPr="000F261C" w:rsidRDefault="00C849A3" w:rsidP="00C849A3">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Cu (II) оксидінің түзілуінің ток бойынша шығымының бірден төмендеуі  титан электродындағы ток тығыздығының 75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және одан да жоғары ток тығыздығында байқалды, бұл титан электродында борпылдақ оксидті қабаттың </w:t>
      </w:r>
      <w:r w:rsidRPr="000F261C">
        <w:rPr>
          <w:rFonts w:ascii="Times New Roman" w:hAnsi="Times New Roman" w:cs="Times New Roman"/>
          <w:sz w:val="28"/>
          <w:szCs w:val="28"/>
          <w:lang w:val="kk-KZ"/>
        </w:rPr>
        <w:lastRenderedPageBreak/>
        <w:t>пайда болуымен түсіндіріледі. Мыс электродының еруінің ток бойынша шығымының ең жоғарғы мәні (90% жоғары) i</w:t>
      </w:r>
      <w:r w:rsidRPr="000F261C">
        <w:rPr>
          <w:rFonts w:ascii="Times New Roman" w:hAnsi="Times New Roman" w:cs="Times New Roman"/>
          <w:sz w:val="28"/>
          <w:szCs w:val="28"/>
          <w:vertAlign w:val="subscript"/>
          <w:lang w:val="kk-KZ"/>
        </w:rPr>
        <w:t>Cu</w:t>
      </w:r>
      <w:r w:rsidRPr="000F261C">
        <w:rPr>
          <w:rFonts w:ascii="Times New Roman" w:hAnsi="Times New Roman" w:cs="Times New Roman"/>
          <w:sz w:val="28"/>
          <w:szCs w:val="28"/>
          <w:lang w:val="kk-KZ"/>
        </w:rPr>
        <w:t>=1000 А/м</w:t>
      </w:r>
      <w:r w:rsidRPr="000F261C">
        <w:rPr>
          <w:rFonts w:ascii="Times New Roman" w:hAnsi="Times New Roman" w:cs="Times New Roman"/>
          <w:sz w:val="28"/>
          <w:szCs w:val="28"/>
          <w:vertAlign w:val="superscript"/>
          <w:lang w:val="kk-KZ"/>
        </w:rPr>
        <w:t xml:space="preserve">2 </w:t>
      </w:r>
      <w:r w:rsidRPr="000F261C">
        <w:rPr>
          <w:rFonts w:ascii="Times New Roman" w:hAnsi="Times New Roman" w:cs="Times New Roman"/>
          <w:sz w:val="28"/>
          <w:szCs w:val="28"/>
          <w:lang w:val="kk-KZ"/>
        </w:rPr>
        <w:t>кезінде байқалды. Ток тығыздығының 2000-нан 7000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-ге дейін жоғарылауы ток бойынша шығымның айтарлықтай өзгеруіне әкелмеді (5.7-сурет), керісінше ТШ аздап төмендеуіне әкелeді, яғни мыс электродының жартылай пассивтелуімен және оттектің бөлінуі кезінде жанама реакцияның пайда болуымен түсіндіріледі:</w:t>
      </w:r>
    </w:p>
    <w:p w14:paraId="0868D91B" w14:textId="77777777" w:rsidR="00C849A3" w:rsidRPr="000F261C" w:rsidRDefault="00C849A3" w:rsidP="00C849A3">
      <w:pPr>
        <w:spacing w:after="0" w:line="240" w:lineRule="auto"/>
        <w:ind w:firstLine="567"/>
        <w:jc w:val="both"/>
        <w:rPr>
          <w:rFonts w:ascii="Times New Roman" w:hAnsi="Times New Roman" w:cs="Times New Roman"/>
          <w:sz w:val="28"/>
          <w:szCs w:val="28"/>
          <w:lang w:val="kk-KZ"/>
        </w:rPr>
      </w:pPr>
    </w:p>
    <w:p w14:paraId="70089C7E" w14:textId="38C592F8" w:rsidR="006E1070" w:rsidRPr="000F261C" w:rsidRDefault="008505FC" w:rsidP="00C849A3">
      <w:pPr>
        <w:spacing w:after="0" w:line="240" w:lineRule="auto"/>
        <w:ind w:firstLine="567"/>
        <w:jc w:val="both"/>
        <w:rPr>
          <w:rFonts w:ascii="Times New Roman" w:hAnsi="Times New Roman" w:cs="Times New Roman"/>
          <w:sz w:val="28"/>
          <w:szCs w:val="28"/>
          <w:lang w:val="en-GB"/>
        </w:rPr>
      </w:pPr>
      <m:oMath>
        <m:sSup>
          <m:sSupPr>
            <m:ctrlPr>
              <w:rPr>
                <w:rFonts w:ascii="Cambria Math" w:hAnsi="Cambria Math" w:cs="Times New Roman"/>
                <w:i/>
                <w:sz w:val="28"/>
                <w:szCs w:val="28"/>
                <w:lang w:val="en-GB"/>
              </w:rPr>
            </m:ctrlPr>
          </m:sSupPr>
          <m:e>
            <m:r>
              <w:rPr>
                <w:rFonts w:ascii="Cambria Math" w:hAnsi="Cambria Math" w:cs="Times New Roman"/>
                <w:sz w:val="28"/>
                <w:szCs w:val="28"/>
                <w:lang w:val="en-GB"/>
              </w:rPr>
              <m:t>2OH</m:t>
            </m:r>
          </m:e>
          <m:sup>
            <m:r>
              <w:rPr>
                <w:rFonts w:ascii="Cambria Math" w:hAnsi="Cambria Math" w:cs="Times New Roman"/>
                <w:sz w:val="28"/>
                <w:szCs w:val="28"/>
                <w:lang w:val="en-GB"/>
              </w:rPr>
              <m:t>-</m:t>
            </m:r>
          </m:sup>
        </m:sSup>
        <m:r>
          <w:rPr>
            <w:rFonts w:ascii="Cambria Math" w:hAnsi="Cambria Math" w:cs="Times New Roman"/>
            <w:sz w:val="28"/>
            <w:szCs w:val="28"/>
            <w:lang w:val="en-GB"/>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sSub>
          <m:sSubPr>
            <m:ctrlPr>
              <w:rPr>
                <w:rFonts w:ascii="Cambria Math" w:hAnsi="Cambria Math" w:cs="Times New Roman"/>
                <w:i/>
                <w:sz w:val="28"/>
                <w:szCs w:val="28"/>
                <w:lang w:val="en-GB"/>
              </w:rPr>
            </m:ctrlPr>
          </m:sSubPr>
          <m:e>
            <m:r>
              <w:rPr>
                <w:rFonts w:ascii="Cambria Math" w:hAnsi="Cambria Math" w:cs="Times New Roman"/>
                <w:sz w:val="28"/>
                <w:szCs w:val="28"/>
                <w:lang w:val="en-GB"/>
              </w:rPr>
              <m:t>→</m:t>
            </m:r>
            <m:box>
              <m:boxPr>
                <m:ctrlPr>
                  <w:rPr>
                    <w:rFonts w:ascii="Cambria Math" w:hAnsi="Cambria Math" w:cs="Times New Roman"/>
                    <w:i/>
                    <w:sz w:val="28"/>
                    <w:szCs w:val="28"/>
                    <w:lang w:val="en-GB"/>
                  </w:rPr>
                </m:ctrlPr>
              </m:boxPr>
              <m:e>
                <m:argPr>
                  <m:argSz m:val="-1"/>
                </m:argPr>
                <m:f>
                  <m:fPr>
                    <m:ctrlPr>
                      <w:rPr>
                        <w:rFonts w:ascii="Cambria Math" w:hAnsi="Cambria Math" w:cs="Times New Roman"/>
                        <w:i/>
                        <w:sz w:val="28"/>
                        <w:szCs w:val="28"/>
                        <w:lang w:val="en-GB"/>
                      </w:rPr>
                    </m:ctrlPr>
                  </m:fPr>
                  <m:num>
                    <m:r>
                      <w:rPr>
                        <w:rFonts w:ascii="Cambria Math" w:hAnsi="Cambria Math" w:cs="Times New Roman"/>
                        <w:sz w:val="28"/>
                        <w:szCs w:val="28"/>
                        <w:lang w:val="en-GB"/>
                      </w:rPr>
                      <m:t>1</m:t>
                    </m:r>
                  </m:num>
                  <m:den>
                    <m:r>
                      <w:rPr>
                        <w:rFonts w:ascii="Cambria Math" w:hAnsi="Cambria Math" w:cs="Times New Roman"/>
                        <w:sz w:val="28"/>
                        <w:szCs w:val="28"/>
                        <w:lang w:val="en-GB"/>
                      </w:rPr>
                      <m:t>2</m:t>
                    </m:r>
                  </m:den>
                </m:f>
              </m:e>
            </m:box>
            <m:r>
              <w:rPr>
                <w:rFonts w:ascii="Cambria Math" w:hAnsi="Cambria Math" w:cs="Times New Roman"/>
                <w:sz w:val="28"/>
                <w:szCs w:val="28"/>
                <w:lang w:val="en-GB"/>
              </w:rPr>
              <m:t>O</m:t>
            </m:r>
          </m:e>
          <m:sub>
            <m:r>
              <w:rPr>
                <w:rFonts w:ascii="Cambria Math" w:hAnsi="Cambria Math" w:cs="Times New Roman"/>
                <w:sz w:val="28"/>
                <w:szCs w:val="28"/>
                <w:lang w:val="en-GB"/>
              </w:rPr>
              <m:t>2</m:t>
            </m:r>
          </m:sub>
        </m:sSub>
        <m:r>
          <w:rPr>
            <w:rFonts w:ascii="Cambria Math" w:hAnsi="Cambria Math" w:cs="Times New Roman"/>
            <w:sz w:val="28"/>
            <w:szCs w:val="28"/>
            <w:lang w:val="en-GB"/>
          </w:rPr>
          <m:t>+</m:t>
        </m:r>
        <m:sSub>
          <m:sSubPr>
            <m:ctrlPr>
              <w:rPr>
                <w:rFonts w:ascii="Cambria Math" w:hAnsi="Cambria Math" w:cs="Times New Roman"/>
                <w:i/>
                <w:sz w:val="28"/>
                <w:szCs w:val="28"/>
                <w:lang w:val="en-GB"/>
              </w:rPr>
            </m:ctrlPr>
          </m:sSubPr>
          <m:e>
            <m:r>
              <w:rPr>
                <w:rFonts w:ascii="Cambria Math" w:hAnsi="Cambria Math" w:cs="Times New Roman"/>
                <w:sz w:val="28"/>
                <w:szCs w:val="28"/>
                <w:lang w:val="en-GB"/>
              </w:rPr>
              <m:t>H</m:t>
            </m:r>
          </m:e>
          <m:sub>
            <m:r>
              <w:rPr>
                <w:rFonts w:ascii="Cambria Math" w:hAnsi="Cambria Math" w:cs="Times New Roman"/>
                <w:sz w:val="28"/>
                <w:szCs w:val="28"/>
                <w:lang w:val="en-GB"/>
              </w:rPr>
              <m:t>2</m:t>
            </m:r>
          </m:sub>
        </m:sSub>
        <m:r>
          <w:rPr>
            <w:rFonts w:ascii="Cambria Math" w:hAnsi="Cambria Math" w:cs="Times New Roman"/>
            <w:sz w:val="28"/>
            <w:szCs w:val="28"/>
            <w:lang w:val="en-GB"/>
          </w:rPr>
          <m:t>O</m:t>
        </m:r>
      </m:oMath>
      <w:r w:rsidR="00C849A3" w:rsidRPr="000F261C">
        <w:rPr>
          <w:rFonts w:ascii="Times New Roman" w:hAnsi="Times New Roman" w:cs="Times New Roman"/>
          <w:sz w:val="28"/>
          <w:szCs w:val="28"/>
          <w:lang w:val="en-GB"/>
        </w:rPr>
        <w:tab/>
      </w:r>
      <w:r w:rsidR="00C849A3" w:rsidRPr="000F261C">
        <w:rPr>
          <w:rFonts w:ascii="Times New Roman" w:hAnsi="Times New Roman" w:cs="Times New Roman"/>
          <w:sz w:val="28"/>
          <w:szCs w:val="28"/>
          <w:lang w:val="kk-KZ"/>
        </w:rPr>
        <w:t xml:space="preserve"> </w:t>
      </w:r>
      <w:r w:rsidR="00C849A3" w:rsidRPr="000F261C">
        <w:rPr>
          <w:rFonts w:ascii="Times New Roman" w:hAnsi="Times New Roman" w:cs="Times New Roman"/>
          <w:sz w:val="28"/>
          <w:szCs w:val="28"/>
          <w:lang w:val="en-US"/>
        </w:rPr>
        <w:t xml:space="preserve">                                                       </w:t>
      </w:r>
      <w:r w:rsidR="00C849A3" w:rsidRPr="000F261C">
        <w:rPr>
          <w:rFonts w:ascii="Times New Roman" w:hAnsi="Times New Roman" w:cs="Times New Roman"/>
          <w:sz w:val="28"/>
          <w:szCs w:val="28"/>
          <w:lang w:val="kk-KZ"/>
        </w:rPr>
        <w:t xml:space="preserve">      </w:t>
      </w:r>
      <w:r w:rsidR="00C849A3" w:rsidRPr="000F261C">
        <w:rPr>
          <w:rFonts w:ascii="Times New Roman" w:hAnsi="Times New Roman" w:cs="Times New Roman"/>
          <w:sz w:val="28"/>
          <w:szCs w:val="28"/>
          <w:lang w:val="en-US"/>
        </w:rPr>
        <w:t xml:space="preserve">  </w:t>
      </w:r>
      <w:r w:rsidR="00C849A3" w:rsidRPr="000F261C">
        <w:rPr>
          <w:rFonts w:ascii="Times New Roman" w:hAnsi="Times New Roman" w:cs="Times New Roman"/>
          <w:sz w:val="28"/>
          <w:szCs w:val="28"/>
          <w:lang w:val="kk-KZ"/>
        </w:rPr>
        <w:t xml:space="preserve"> </w:t>
      </w:r>
      <w:r w:rsidR="00C849A3" w:rsidRPr="000F261C">
        <w:rPr>
          <w:rFonts w:ascii="Times New Roman" w:hAnsi="Times New Roman" w:cs="Times New Roman"/>
          <w:sz w:val="28"/>
          <w:szCs w:val="28"/>
          <w:lang w:val="en-GB"/>
        </w:rPr>
        <w:t>(</w:t>
      </w:r>
      <w:r w:rsidR="00C849A3" w:rsidRPr="000F261C">
        <w:rPr>
          <w:rFonts w:ascii="Times New Roman" w:hAnsi="Times New Roman" w:cs="Times New Roman"/>
          <w:sz w:val="28"/>
          <w:szCs w:val="28"/>
          <w:lang w:val="en-US"/>
        </w:rPr>
        <w:t>5.</w:t>
      </w:r>
      <w:r w:rsidR="00C849A3" w:rsidRPr="000F261C">
        <w:rPr>
          <w:rFonts w:ascii="Times New Roman" w:hAnsi="Times New Roman" w:cs="Times New Roman"/>
          <w:sz w:val="28"/>
          <w:szCs w:val="28"/>
          <w:lang w:val="en-GB"/>
        </w:rPr>
        <w:t>5)</w:t>
      </w:r>
    </w:p>
    <w:p w14:paraId="689563E2" w14:textId="4119953F" w:rsidR="00570634" w:rsidRPr="000F261C" w:rsidRDefault="000B4A40" w:rsidP="003C5897">
      <w:pPr>
        <w:jc w:val="center"/>
        <w:rPr>
          <w:rFonts w:ascii="Times New Roman" w:hAnsi="Times New Roman" w:cs="Times New Roman"/>
          <w:sz w:val="28"/>
          <w:szCs w:val="28"/>
        </w:rPr>
      </w:pPr>
      <w:r w:rsidRPr="000F261C">
        <w:rPr>
          <w:rFonts w:ascii="Times New Roman" w:hAnsi="Times New Roman" w:cs="Times New Roman"/>
          <w:sz w:val="28"/>
          <w:szCs w:val="28"/>
        </w:rPr>
        <w:object w:dxaOrig="6765" w:dyaOrig="5205" w14:anchorId="47776E33">
          <v:shape id="_x0000_i1044" type="#_x0000_t75" style="width:357pt;height:276pt" o:ole="">
            <v:imagedata r:id="rId86" o:title=""/>
          </v:shape>
          <o:OLEObject Type="Embed" ProgID="Origin95.Graph" ShapeID="_x0000_i1044" DrawAspect="Content" ObjectID="_1807426847" r:id="rId87"/>
        </w:object>
      </w:r>
    </w:p>
    <w:p w14:paraId="4625CCE9" w14:textId="194D9DE1" w:rsidR="00570634" w:rsidRPr="000F261C" w:rsidRDefault="00EB516F" w:rsidP="00200D61">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5.7 – Мыс электродындағы ток тығыздығының мыс электродының еруінің ток бойынша шығымына әсері: (</w:t>
      </w:r>
      <w:r w:rsidR="00D56E0B" w:rsidRPr="000F261C">
        <w:rPr>
          <w:rFonts w:ascii="Times New Roman" w:hAnsi="Times New Roman" w:cs="Times New Roman"/>
          <w:sz w:val="28"/>
          <w:szCs w:val="28"/>
          <w:lang w:val="kk-KZ"/>
        </w:rPr>
        <w:t>С(</w:t>
      </w:r>
      <w:r w:rsidRPr="000F261C">
        <w:rPr>
          <w:rFonts w:ascii="Times New Roman" w:hAnsi="Times New Roman" w:cs="Times New Roman"/>
          <w:sz w:val="28"/>
          <w:szCs w:val="28"/>
          <w:lang w:val="kk-KZ"/>
        </w:rPr>
        <w:t>Na</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00D56E0B"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70 г/л, i</w:t>
      </w:r>
      <w:r w:rsidRPr="000F261C">
        <w:rPr>
          <w:rFonts w:ascii="Times New Roman" w:hAnsi="Times New Roman" w:cs="Times New Roman"/>
          <w:sz w:val="28"/>
          <w:szCs w:val="28"/>
          <w:vertAlign w:val="subscript"/>
          <w:lang w:val="kk-KZ"/>
        </w:rPr>
        <w:t>Ti</w:t>
      </w:r>
      <w:r w:rsidRPr="000F261C">
        <w:rPr>
          <w:rFonts w:ascii="Times New Roman" w:hAnsi="Times New Roman" w:cs="Times New Roman"/>
          <w:sz w:val="28"/>
          <w:szCs w:val="28"/>
          <w:lang w:val="kk-KZ"/>
        </w:rPr>
        <w:t>=75 кA/м</w:t>
      </w:r>
      <w:r w:rsidRPr="000F261C">
        <w:rPr>
          <w:rFonts w:ascii="Times New Roman" w:hAnsi="Times New Roman" w:cs="Times New Roman"/>
          <w:sz w:val="28"/>
          <w:szCs w:val="28"/>
          <w:vertAlign w:val="superscript"/>
          <w:lang w:val="kk-KZ"/>
        </w:rPr>
        <w:t>2</w:t>
      </w:r>
      <w:r w:rsidR="00D56E0B" w:rsidRPr="000F261C">
        <w:rPr>
          <w:rFonts w:ascii="Times New Roman" w:hAnsi="Times New Roman" w:cs="Times New Roman"/>
          <w:sz w:val="28"/>
          <w:szCs w:val="28"/>
          <w:lang w:val="kk-KZ"/>
        </w:rPr>
        <w:t>, t=70°C, τ=1 сағ.)</w:t>
      </w:r>
    </w:p>
    <w:p w14:paraId="51AE806D" w14:textId="2BDAB1B4" w:rsidR="00A70803" w:rsidRPr="000F261C" w:rsidRDefault="00A70803" w:rsidP="00200D61">
      <w:pPr>
        <w:spacing w:after="0"/>
        <w:jc w:val="center"/>
        <w:rPr>
          <w:rFonts w:ascii="Times New Roman" w:hAnsi="Times New Roman" w:cs="Times New Roman"/>
          <w:sz w:val="28"/>
          <w:szCs w:val="28"/>
          <w:lang w:val="kk-KZ"/>
        </w:rPr>
      </w:pPr>
    </w:p>
    <w:p w14:paraId="4755312A" w14:textId="77777777" w:rsidR="00A70803" w:rsidRPr="000F261C" w:rsidRDefault="00A70803" w:rsidP="00A70803">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Cалыстыру үшін айта кететін мәлімет, тұрақты токпен поляризациялау кезінде 2000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және одан жоғары ток тығыздықтарында мыс аноды уақыт өте келе пассивтеледі. Алайда, мыс электродын айнымалы токпен поляризациялау кезінде, ол тіпті 8000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-ге тең ток тығыздығында да пассивтелмеді.</w:t>
      </w:r>
    </w:p>
    <w:p w14:paraId="2A4BE536" w14:textId="77777777" w:rsidR="00A70803" w:rsidRPr="000F261C" w:rsidRDefault="00A70803" w:rsidP="00A70803">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Алдын ала жүргізілген тәжірибелер 25-50ºC аралығындағы температурада электролиз арқылы Cu(OH)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алынғанын және оның түсі осы қосылысқа тән көк түсті екенін көрсетті. 60</w:t>
      </w:r>
      <w:r w:rsidRPr="000F261C">
        <w:rPr>
          <w:rFonts w:ascii="Times New Roman" w:hAnsi="Times New Roman" w:cs="Times New Roman"/>
          <w:sz w:val="28"/>
          <w:szCs w:val="28"/>
          <w:vertAlign w:val="superscript"/>
          <w:lang w:val="kk-KZ"/>
        </w:rPr>
        <w:t>o</w:t>
      </w:r>
      <w:r w:rsidRPr="000F261C">
        <w:rPr>
          <w:rFonts w:ascii="Times New Roman" w:hAnsi="Times New Roman" w:cs="Times New Roman"/>
          <w:sz w:val="28"/>
          <w:szCs w:val="28"/>
          <w:lang w:val="kk-KZ"/>
        </w:rPr>
        <w:t>C және одан жоғары температураға дейін қыздырғанда, Cu(OH)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-нің көк түсті тұнбалары (дегидратацияға ұшыраған) және СuO қара тұнбалары түзіледі. Температураны 70</w:t>
      </w:r>
      <w:r w:rsidRPr="000F261C">
        <w:rPr>
          <w:rFonts w:ascii="Times New Roman" w:hAnsi="Times New Roman" w:cs="Times New Roman"/>
          <w:sz w:val="28"/>
          <w:szCs w:val="28"/>
          <w:vertAlign w:val="superscript"/>
          <w:lang w:val="kk-KZ"/>
        </w:rPr>
        <w:t>o</w:t>
      </w:r>
      <w:r w:rsidRPr="000F261C">
        <w:rPr>
          <w:rFonts w:ascii="Times New Roman" w:hAnsi="Times New Roman" w:cs="Times New Roman"/>
          <w:sz w:val="28"/>
          <w:szCs w:val="28"/>
          <w:lang w:val="kk-KZ"/>
        </w:rPr>
        <w:t>C-қа немесе жоғары көтергенде,  мыс (ІІ) гидроксиді дегидратацияға ұшырап, СuO бірден түзіледі. Сондықтан, барлық тәжірибелер 70°C температурада жүргізілді.</w:t>
      </w:r>
    </w:p>
    <w:p w14:paraId="7FE013A3" w14:textId="77777777" w:rsidR="00A70803" w:rsidRPr="000F261C" w:rsidRDefault="00A70803" w:rsidP="00A70803">
      <w:pPr>
        <w:spacing w:after="0"/>
        <w:jc w:val="both"/>
        <w:rPr>
          <w:rFonts w:ascii="Times New Roman" w:hAnsi="Times New Roman" w:cs="Times New Roman"/>
          <w:sz w:val="28"/>
          <w:szCs w:val="28"/>
          <w:lang w:val="kk-KZ"/>
        </w:rPr>
      </w:pPr>
    </w:p>
    <w:p w14:paraId="139997D8" w14:textId="77777777" w:rsidR="0019571E" w:rsidRPr="000F261C" w:rsidRDefault="0019571E" w:rsidP="00200D61">
      <w:pPr>
        <w:spacing w:after="0"/>
        <w:jc w:val="center"/>
        <w:rPr>
          <w:rFonts w:ascii="Times New Roman" w:hAnsi="Times New Roman" w:cs="Times New Roman"/>
          <w:sz w:val="28"/>
          <w:szCs w:val="28"/>
          <w:lang w:val="kk-KZ"/>
        </w:rPr>
      </w:pPr>
    </w:p>
    <w:p w14:paraId="6798F09B" w14:textId="09713125" w:rsidR="00117BE4" w:rsidRPr="000F261C" w:rsidRDefault="005522E5" w:rsidP="00117BE4">
      <w:pPr>
        <w:keepNext/>
        <w:jc w:val="center"/>
      </w:pPr>
      <w:r w:rsidRPr="000F261C">
        <w:rPr>
          <w:noProof/>
          <w:lang w:eastAsia="ru-RU"/>
        </w:rPr>
        <w:lastRenderedPageBreak/>
        <w:drawing>
          <wp:inline distT="0" distB="0" distL="0" distR="0" wp14:anchorId="02E020A2" wp14:editId="419F0B48">
            <wp:extent cx="3444831" cy="2926080"/>
            <wp:effectExtent l="0" t="0" r="381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51118" cy="2931420"/>
                    </a:xfrm>
                    <a:prstGeom prst="rect">
                      <a:avLst/>
                    </a:prstGeom>
                    <a:noFill/>
                    <a:ln>
                      <a:noFill/>
                    </a:ln>
                  </pic:spPr>
                </pic:pic>
              </a:graphicData>
            </a:graphic>
          </wp:inline>
        </w:drawing>
      </w:r>
    </w:p>
    <w:p w14:paraId="63462B90" w14:textId="00E016D7" w:rsidR="00570634" w:rsidRPr="000F261C" w:rsidRDefault="00570634" w:rsidP="00552C47">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5.8 – Натрий сульфатының концентрациясының мыс электродының еруінің ток бойынша шығымына және мыс (II) оксидінің түзілуіне әсері (i</w:t>
      </w:r>
      <w:r w:rsidRPr="000F261C">
        <w:rPr>
          <w:rFonts w:ascii="Times New Roman" w:hAnsi="Times New Roman" w:cs="Times New Roman"/>
          <w:sz w:val="28"/>
          <w:szCs w:val="28"/>
          <w:vertAlign w:val="subscript"/>
          <w:lang w:val="kk-KZ"/>
        </w:rPr>
        <w:t>Ti</w:t>
      </w:r>
      <w:r w:rsidRPr="000F261C">
        <w:rPr>
          <w:rFonts w:ascii="Times New Roman" w:hAnsi="Times New Roman" w:cs="Times New Roman"/>
          <w:sz w:val="28"/>
          <w:szCs w:val="28"/>
          <w:lang w:val="kk-KZ"/>
        </w:rPr>
        <w:t>=75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i</w:t>
      </w:r>
      <w:r w:rsidRPr="000F261C">
        <w:rPr>
          <w:rFonts w:ascii="Times New Roman" w:hAnsi="Times New Roman" w:cs="Times New Roman"/>
          <w:sz w:val="28"/>
          <w:szCs w:val="28"/>
          <w:vertAlign w:val="subscript"/>
          <w:lang w:val="kk-KZ"/>
        </w:rPr>
        <w:t>Cu</w:t>
      </w:r>
      <w:r w:rsidRPr="000F261C">
        <w:rPr>
          <w:rFonts w:ascii="Times New Roman" w:hAnsi="Times New Roman" w:cs="Times New Roman"/>
          <w:sz w:val="28"/>
          <w:szCs w:val="28"/>
          <w:lang w:val="kk-KZ"/>
        </w:rPr>
        <w:t>=1000А/м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t=70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τ=1 сағ)</w:t>
      </w:r>
    </w:p>
    <w:p w14:paraId="5D4B2DE4" w14:textId="62C410E4" w:rsidR="002C66FF" w:rsidRPr="000F261C" w:rsidRDefault="002C66FF" w:rsidP="00552C47">
      <w:pPr>
        <w:spacing w:after="0"/>
        <w:ind w:firstLine="567"/>
        <w:jc w:val="both"/>
        <w:rPr>
          <w:rFonts w:ascii="Times New Roman" w:hAnsi="Times New Roman" w:cs="Times New Roman"/>
          <w:sz w:val="28"/>
          <w:szCs w:val="28"/>
          <w:lang w:val="kk-KZ"/>
        </w:rPr>
      </w:pPr>
    </w:p>
    <w:p w14:paraId="5F684B7B" w14:textId="2455AA5E" w:rsidR="0019571E" w:rsidRPr="000F261C" w:rsidRDefault="002C66FF" w:rsidP="003C5897">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Электролиттің әртүрлі концентрациясында және электролиз </w:t>
      </w:r>
      <w:r w:rsidR="00D56E0B" w:rsidRPr="000F261C">
        <w:rPr>
          <w:rFonts w:ascii="Times New Roman" w:hAnsi="Times New Roman" w:cs="Times New Roman"/>
          <w:sz w:val="28"/>
          <w:szCs w:val="28"/>
          <w:lang w:val="kk-KZ"/>
        </w:rPr>
        <w:t xml:space="preserve">ұзақтығында </w:t>
      </w:r>
      <w:r w:rsidRPr="000F261C">
        <w:rPr>
          <w:rFonts w:ascii="Times New Roman" w:hAnsi="Times New Roman" w:cs="Times New Roman"/>
          <w:sz w:val="28"/>
          <w:szCs w:val="28"/>
          <w:lang w:val="kk-KZ"/>
        </w:rPr>
        <w:t>жүргізілген тәжірибелер мыс электродының 1 сағат ішінде Na</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(65-75 г/л) ерітіндісінде (5.8-сурет) оңай ерігенін көрсетті. Айнымалы ток жиілігінің әсерін зерттеу бұл параметр жоғарылаған сайын CuO түзілуі төмендейтінін көрсетті. 5.9-суретте көрсетілгендей, 50 және 300 Гц жиілікте ТШ сәйкесінше 90,6 және 49,9%-ды құрады.</w:t>
      </w:r>
    </w:p>
    <w:p w14:paraId="3B195FE7" w14:textId="77777777" w:rsidR="001E4653" w:rsidRPr="000F261C" w:rsidRDefault="001E4653" w:rsidP="003C5897">
      <w:pPr>
        <w:jc w:val="center"/>
        <w:rPr>
          <w:rFonts w:ascii="Times New Roman" w:hAnsi="Times New Roman" w:cs="Times New Roman"/>
          <w:sz w:val="28"/>
          <w:szCs w:val="28"/>
          <w:lang w:val="kk-KZ"/>
        </w:rPr>
      </w:pPr>
    </w:p>
    <w:p w14:paraId="5526944B" w14:textId="5AFD1B9E" w:rsidR="00570634" w:rsidRPr="000F261C" w:rsidRDefault="001E4653" w:rsidP="003C5897">
      <w:pPr>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3D6DC97F" wp14:editId="43A61107">
            <wp:extent cx="3448707" cy="28575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71124" cy="2876074"/>
                    </a:xfrm>
                    <a:prstGeom prst="rect">
                      <a:avLst/>
                    </a:prstGeom>
                    <a:noFill/>
                    <a:ln>
                      <a:noFill/>
                    </a:ln>
                  </pic:spPr>
                </pic:pic>
              </a:graphicData>
            </a:graphic>
          </wp:inline>
        </w:drawing>
      </w:r>
    </w:p>
    <w:p w14:paraId="058B6E3E" w14:textId="1C3BAB38" w:rsidR="00D56E0B" w:rsidRPr="000F261C" w:rsidRDefault="00570634" w:rsidP="00A90927">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5.9 – Айнымалы ток жиілігінің мыс электродының еруінің ток бойынша шығымына әсері</w:t>
      </w:r>
      <w:r w:rsidR="00D56E0B" w:rsidRPr="000F261C">
        <w:rPr>
          <w:rFonts w:ascii="Times New Roman" w:hAnsi="Times New Roman" w:cs="Times New Roman"/>
          <w:sz w:val="28"/>
          <w:szCs w:val="28"/>
          <w:lang w:val="kk-KZ"/>
        </w:rPr>
        <w:t xml:space="preserve"> </w:t>
      </w:r>
    </w:p>
    <w:p w14:paraId="4413D637" w14:textId="19054CC9" w:rsidR="00570634" w:rsidRPr="000F261C" w:rsidRDefault="00D56E0B" w:rsidP="00A90927">
      <w:pPr>
        <w:spacing w:after="0"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(С(Na</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)=70 г/л, i</w:t>
      </w:r>
      <w:r w:rsidRPr="000F261C">
        <w:rPr>
          <w:rFonts w:ascii="Times New Roman" w:hAnsi="Times New Roman" w:cs="Times New Roman"/>
          <w:sz w:val="28"/>
          <w:szCs w:val="28"/>
          <w:vertAlign w:val="subscript"/>
          <w:lang w:val="kk-KZ"/>
        </w:rPr>
        <w:t>Ti</w:t>
      </w:r>
      <w:r w:rsidRPr="000F261C">
        <w:rPr>
          <w:rFonts w:ascii="Times New Roman" w:hAnsi="Times New Roman" w:cs="Times New Roman"/>
          <w:sz w:val="28"/>
          <w:szCs w:val="28"/>
          <w:lang w:val="kk-KZ"/>
        </w:rPr>
        <w:t>=75 кA/м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i</w:t>
      </w:r>
      <w:r w:rsidRPr="000F261C">
        <w:rPr>
          <w:rFonts w:ascii="Times New Roman" w:hAnsi="Times New Roman" w:cs="Times New Roman"/>
          <w:sz w:val="28"/>
          <w:szCs w:val="28"/>
          <w:vertAlign w:val="subscript"/>
          <w:lang w:val="kk-KZ"/>
        </w:rPr>
        <w:t xml:space="preserve">Ti </w:t>
      </w:r>
      <w:r w:rsidRPr="000F261C">
        <w:rPr>
          <w:rFonts w:ascii="Times New Roman" w:hAnsi="Times New Roman" w:cs="Times New Roman"/>
          <w:sz w:val="28"/>
          <w:szCs w:val="28"/>
          <w:lang w:val="kk-KZ"/>
        </w:rPr>
        <w:t>=75 кA/м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t=70°C, τ=1 сағ.)</w:t>
      </w:r>
    </w:p>
    <w:p w14:paraId="08E56B7D" w14:textId="631A026E" w:rsidR="00A7042D" w:rsidRPr="000F261C" w:rsidRDefault="00A7042D" w:rsidP="00D56E0B">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Ос</w:t>
      </w:r>
      <w:r w:rsidR="00082A97" w:rsidRPr="000F261C">
        <w:rPr>
          <w:rFonts w:ascii="Times New Roman" w:hAnsi="Times New Roman" w:cs="Times New Roman"/>
          <w:sz w:val="28"/>
          <w:szCs w:val="28"/>
          <w:lang w:val="kk-KZ"/>
        </w:rPr>
        <w:t>ы сип</w:t>
      </w:r>
      <w:r w:rsidRPr="000F261C">
        <w:rPr>
          <w:rFonts w:ascii="Times New Roman" w:hAnsi="Times New Roman" w:cs="Times New Roman"/>
          <w:sz w:val="28"/>
          <w:szCs w:val="28"/>
          <w:lang w:val="kk-KZ"/>
        </w:rPr>
        <w:t>а</w:t>
      </w:r>
      <w:r w:rsidR="00082A97" w:rsidRPr="000F261C">
        <w:rPr>
          <w:rFonts w:ascii="Times New Roman" w:hAnsi="Times New Roman" w:cs="Times New Roman"/>
          <w:sz w:val="28"/>
          <w:szCs w:val="28"/>
          <w:lang w:val="kk-KZ"/>
        </w:rPr>
        <w:t>тт</w:t>
      </w:r>
      <w:r w:rsidRPr="000F261C">
        <w:rPr>
          <w:rFonts w:ascii="Times New Roman" w:hAnsi="Times New Roman" w:cs="Times New Roman"/>
          <w:sz w:val="28"/>
          <w:szCs w:val="28"/>
          <w:lang w:val="kk-KZ"/>
        </w:rPr>
        <w:t>алған процесте</w:t>
      </w:r>
      <w:r w:rsidR="00082A97" w:rsidRPr="000F261C">
        <w:rPr>
          <w:rFonts w:ascii="Times New Roman" w:hAnsi="Times New Roman" w:cs="Times New Roman"/>
          <w:sz w:val="28"/>
          <w:szCs w:val="28"/>
          <w:lang w:val="kk-KZ"/>
        </w:rPr>
        <w:t>р</w:t>
      </w:r>
      <w:r w:rsidRPr="000F261C">
        <w:rPr>
          <w:rFonts w:ascii="Times New Roman" w:hAnsi="Times New Roman" w:cs="Times New Roman"/>
          <w:sz w:val="28"/>
          <w:szCs w:val="28"/>
          <w:lang w:val="kk-KZ"/>
        </w:rPr>
        <w:t>дің нәтижесінде мыс (І</w:t>
      </w:r>
      <w:r w:rsidR="00082A97" w:rsidRPr="000F261C">
        <w:rPr>
          <w:rFonts w:ascii="Times New Roman" w:hAnsi="Times New Roman" w:cs="Times New Roman"/>
          <w:sz w:val="28"/>
          <w:szCs w:val="28"/>
          <w:lang w:val="kk-KZ"/>
        </w:rPr>
        <w:t>І) оксиді өні</w:t>
      </w:r>
      <w:r w:rsidRPr="000F261C">
        <w:rPr>
          <w:rFonts w:ascii="Times New Roman" w:hAnsi="Times New Roman" w:cs="Times New Roman"/>
          <w:sz w:val="28"/>
          <w:szCs w:val="28"/>
          <w:lang w:val="kk-KZ"/>
        </w:rPr>
        <w:t>м ретінде алынды. Ол қосылысты физика-химиялық әдістермен талдадық. Рентгенофазалық (5.10-сурет) және элементтік талдаудың (5.1-кесте) нәтижелері алынған тұнбаның құрамы CuO құрамына сәйкес екенін көрсетті.</w:t>
      </w:r>
    </w:p>
    <w:p w14:paraId="77DC11E5" w14:textId="77777777" w:rsidR="0048355F" w:rsidRPr="000F261C" w:rsidRDefault="0048355F" w:rsidP="00D56E0B">
      <w:pPr>
        <w:spacing w:after="0" w:line="240" w:lineRule="auto"/>
        <w:ind w:firstLine="567"/>
        <w:jc w:val="both"/>
        <w:rPr>
          <w:rFonts w:ascii="Times New Roman" w:hAnsi="Times New Roman" w:cs="Times New Roman"/>
          <w:sz w:val="28"/>
          <w:szCs w:val="28"/>
          <w:lang w:val="kk-KZ"/>
        </w:rPr>
      </w:pPr>
    </w:p>
    <w:p w14:paraId="009956AE" w14:textId="0CB848C2" w:rsidR="00570634" w:rsidRPr="000F261C" w:rsidRDefault="00C32EBD" w:rsidP="003C5897">
      <w:pPr>
        <w:jc w:val="center"/>
        <w:rPr>
          <w:rFonts w:ascii="Times New Roman" w:hAnsi="Times New Roman" w:cs="Times New Roman"/>
          <w:b/>
          <w:sz w:val="28"/>
          <w:szCs w:val="28"/>
        </w:rPr>
      </w:pPr>
      <w:r w:rsidRPr="000F261C">
        <w:rPr>
          <w:rFonts w:ascii="Times New Roman" w:hAnsi="Times New Roman" w:cs="Times New Roman"/>
          <w:b/>
          <w:noProof/>
          <w:sz w:val="28"/>
          <w:szCs w:val="28"/>
          <w:lang w:val="kk-KZ" w:eastAsia="ru-RU"/>
        </w:rPr>
        <w:t xml:space="preserve">    </w:t>
      </w:r>
      <w:r w:rsidR="00CC273A" w:rsidRPr="000F261C">
        <w:rPr>
          <w:rFonts w:ascii="Times New Roman" w:hAnsi="Times New Roman" w:cs="Times New Roman"/>
          <w:noProof/>
          <w:sz w:val="28"/>
          <w:szCs w:val="28"/>
          <w:lang w:eastAsia="ru-RU"/>
        </w:rPr>
        <w:drawing>
          <wp:inline distT="0" distB="0" distL="0" distR="0" wp14:anchorId="40A0903A" wp14:editId="6C249010">
            <wp:extent cx="5386583" cy="3018790"/>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1074" cy="3026911"/>
                    </a:xfrm>
                    <a:prstGeom prst="rect">
                      <a:avLst/>
                    </a:prstGeom>
                    <a:noFill/>
                    <a:ln>
                      <a:noFill/>
                    </a:ln>
                  </pic:spPr>
                </pic:pic>
              </a:graphicData>
            </a:graphic>
          </wp:inline>
        </w:drawing>
      </w:r>
    </w:p>
    <w:p w14:paraId="708C75D9" w14:textId="77777777" w:rsidR="00D36BBF" w:rsidRPr="000F261C" w:rsidRDefault="00D36BBF" w:rsidP="001369B8">
      <w:pPr>
        <w:spacing w:after="0"/>
        <w:jc w:val="center"/>
        <w:rPr>
          <w:rFonts w:ascii="Times New Roman" w:hAnsi="Times New Roman" w:cs="Times New Roman"/>
          <w:sz w:val="28"/>
          <w:szCs w:val="28"/>
          <w:lang w:val="kk-KZ"/>
        </w:rPr>
      </w:pPr>
    </w:p>
    <w:p w14:paraId="159EF39B" w14:textId="4B0E821E" w:rsidR="00570634" w:rsidRPr="000F261C" w:rsidRDefault="00570634" w:rsidP="001369B8">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5.10 – Өндірістік айнымалы токпен поляризациялау i</w:t>
      </w:r>
      <w:r w:rsidRPr="000F261C">
        <w:rPr>
          <w:rFonts w:ascii="Times New Roman" w:hAnsi="Times New Roman" w:cs="Times New Roman"/>
          <w:sz w:val="28"/>
          <w:szCs w:val="28"/>
          <w:vertAlign w:val="subscript"/>
          <w:lang w:val="kk-KZ"/>
        </w:rPr>
        <w:t>Cu</w:t>
      </w:r>
      <w:r w:rsidRPr="000F261C">
        <w:rPr>
          <w:rFonts w:ascii="Times New Roman" w:hAnsi="Times New Roman" w:cs="Times New Roman"/>
          <w:sz w:val="28"/>
          <w:szCs w:val="28"/>
          <w:lang w:val="kk-KZ"/>
        </w:rPr>
        <w:t xml:space="preserve"> = 1000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кезінде алынған мыс (II) оксидінің рентгенограммасы</w:t>
      </w:r>
    </w:p>
    <w:p w14:paraId="06A285C8" w14:textId="77777777" w:rsidR="006D4CF0" w:rsidRPr="000F261C" w:rsidRDefault="006D4CF0" w:rsidP="001369B8">
      <w:pPr>
        <w:spacing w:after="0"/>
        <w:jc w:val="center"/>
        <w:rPr>
          <w:rFonts w:ascii="Times New Roman" w:hAnsi="Times New Roman" w:cs="Times New Roman"/>
          <w:sz w:val="28"/>
          <w:szCs w:val="28"/>
          <w:lang w:val="kk-KZ"/>
        </w:rPr>
      </w:pPr>
    </w:p>
    <w:p w14:paraId="6EBEE77D" w14:textId="5C5207A6" w:rsidR="00570634" w:rsidRPr="000F261C" w:rsidRDefault="00570634" w:rsidP="00082A97">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 5.1 –  Өн</w:t>
      </w:r>
      <w:r w:rsidR="006B4AA7" w:rsidRPr="000F261C">
        <w:rPr>
          <w:rFonts w:ascii="Times New Roman" w:hAnsi="Times New Roman" w:cs="Times New Roman"/>
          <w:sz w:val="28"/>
          <w:szCs w:val="28"/>
          <w:lang w:val="kk-KZ"/>
        </w:rPr>
        <w:t>дірістік</w:t>
      </w:r>
      <w:r w:rsidRPr="000F261C">
        <w:rPr>
          <w:rFonts w:ascii="Times New Roman" w:hAnsi="Times New Roman" w:cs="Times New Roman"/>
          <w:sz w:val="28"/>
          <w:szCs w:val="28"/>
          <w:lang w:val="kk-KZ"/>
        </w:rPr>
        <w:t xml:space="preserve"> айнымалы токпен поляризациялау арқылы алынған мыс (II) оксидінің элементтік құрамы (спектрлік талдау бойынша)</w:t>
      </w:r>
    </w:p>
    <w:p w14:paraId="2EF3D5F9" w14:textId="77777777" w:rsidR="003C5897" w:rsidRPr="000F261C" w:rsidRDefault="003C5897" w:rsidP="003C5897">
      <w:pPr>
        <w:spacing w:after="0"/>
        <w:jc w:val="center"/>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3119"/>
        <w:gridCol w:w="2126"/>
        <w:gridCol w:w="2127"/>
        <w:gridCol w:w="2120"/>
      </w:tblGrid>
      <w:tr w:rsidR="00570634" w:rsidRPr="000F261C" w14:paraId="3DB2B24E" w14:textId="77777777" w:rsidTr="00AA3474">
        <w:trPr>
          <w:jc w:val="center"/>
        </w:trPr>
        <w:tc>
          <w:tcPr>
            <w:tcW w:w="949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D47C55" w14:textId="77777777" w:rsidR="00570634" w:rsidRPr="000F261C" w:rsidRDefault="00570634" w:rsidP="003C5897">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Масс. </w:t>
            </w:r>
            <w:r w:rsidRPr="000F261C">
              <w:rPr>
                <w:rFonts w:ascii="Times New Roman" w:hAnsi="Times New Roman" w:cs="Times New Roman"/>
                <w:sz w:val="28"/>
                <w:szCs w:val="28"/>
              </w:rPr>
              <w:t>%</w:t>
            </w:r>
          </w:p>
        </w:tc>
      </w:tr>
      <w:tr w:rsidR="00570634" w:rsidRPr="000F261C" w14:paraId="4F6215E3"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6F239F" w14:textId="77777777" w:rsidR="00570634" w:rsidRPr="000F261C" w:rsidRDefault="00570634" w:rsidP="003C5897">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Элемент</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B6309A" w14:textId="77777777" w:rsidR="00570634" w:rsidRPr="000F261C" w:rsidRDefault="00570634" w:rsidP="003C5897">
            <w:pPr>
              <w:jc w:val="center"/>
              <w:rPr>
                <w:rFonts w:ascii="Times New Roman" w:hAnsi="Times New Roman" w:cs="Times New Roman"/>
                <w:sz w:val="28"/>
                <w:szCs w:val="28"/>
                <w:lang w:val="kk-KZ"/>
              </w:rPr>
            </w:pPr>
            <w:r w:rsidRPr="000F261C">
              <w:rPr>
                <w:rFonts w:ascii="Times New Roman" w:hAnsi="Times New Roman" w:cs="Times New Roman"/>
                <w:sz w:val="28"/>
                <w:szCs w:val="28"/>
              </w:rPr>
              <w:t>O</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735360" w14:textId="77777777" w:rsidR="00570634" w:rsidRPr="000F261C" w:rsidRDefault="00570634" w:rsidP="003C5897">
            <w:pPr>
              <w:jc w:val="center"/>
              <w:rPr>
                <w:rFonts w:ascii="Times New Roman" w:hAnsi="Times New Roman" w:cs="Times New Roman"/>
                <w:sz w:val="28"/>
                <w:szCs w:val="28"/>
              </w:rPr>
            </w:pPr>
            <w:r w:rsidRPr="000F261C">
              <w:rPr>
                <w:rFonts w:ascii="Times New Roman" w:hAnsi="Times New Roman" w:cs="Times New Roman"/>
                <w:sz w:val="28"/>
                <w:szCs w:val="28"/>
                <w:lang w:val="kk-KZ"/>
              </w:rPr>
              <w:t>С</w:t>
            </w:r>
            <w:r w:rsidRPr="000F261C">
              <w:rPr>
                <w:rFonts w:ascii="Times New Roman" w:hAnsi="Times New Roman" w:cs="Times New Roman"/>
                <w:sz w:val="28"/>
                <w:szCs w:val="28"/>
                <w:lang w:val="en-US"/>
              </w:rPr>
              <w:t>u</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522BAB" w14:textId="7E27D942" w:rsidR="00570634" w:rsidRPr="000F261C" w:rsidRDefault="003C5897" w:rsidP="003C5897">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Жалпы </w:t>
            </w:r>
          </w:p>
        </w:tc>
      </w:tr>
      <w:tr w:rsidR="00570634" w:rsidRPr="000F261C" w14:paraId="3C0CCDCC"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EE8C58" w14:textId="77777777" w:rsidR="00570634" w:rsidRPr="000F261C" w:rsidRDefault="00570634" w:rsidP="00570634">
            <w:pPr>
              <w:spacing w:after="160"/>
              <w:jc w:val="both"/>
              <w:rPr>
                <w:rFonts w:ascii="Times New Roman" w:hAnsi="Times New Roman" w:cs="Times New Roman"/>
                <w:sz w:val="28"/>
                <w:szCs w:val="28"/>
                <w:lang w:val="kk-KZ"/>
              </w:rPr>
            </w:pPr>
            <w:r w:rsidRPr="000F261C">
              <w:rPr>
                <w:rFonts w:ascii="Times New Roman" w:hAnsi="Times New Roman" w:cs="Times New Roman"/>
                <w:sz w:val="28"/>
                <w:szCs w:val="28"/>
              </w:rPr>
              <w:t>Спектр 1</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5A8ACE81" w14:textId="77777777" w:rsidR="00570634" w:rsidRPr="000F261C" w:rsidRDefault="00570634" w:rsidP="003C5897">
            <w:pPr>
              <w:spacing w:after="16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19,99</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A211018" w14:textId="77777777" w:rsidR="00570634" w:rsidRPr="000F261C" w:rsidRDefault="00570634" w:rsidP="003C5897">
            <w:pPr>
              <w:spacing w:after="160"/>
              <w:jc w:val="center"/>
              <w:rPr>
                <w:rFonts w:ascii="Times New Roman" w:hAnsi="Times New Roman" w:cs="Times New Roman"/>
                <w:sz w:val="28"/>
                <w:szCs w:val="28"/>
                <w:lang w:val="kk-KZ"/>
              </w:rPr>
            </w:pPr>
            <w:r w:rsidRPr="000F261C">
              <w:rPr>
                <w:rFonts w:ascii="Times New Roman" w:hAnsi="Times New Roman" w:cs="Times New Roman"/>
                <w:sz w:val="28"/>
                <w:szCs w:val="28"/>
              </w:rPr>
              <w:t>8</w:t>
            </w:r>
            <w:r w:rsidRPr="000F261C">
              <w:rPr>
                <w:rFonts w:ascii="Times New Roman" w:hAnsi="Times New Roman" w:cs="Times New Roman"/>
                <w:sz w:val="28"/>
                <w:szCs w:val="28"/>
                <w:lang w:val="kk-KZ"/>
              </w:rPr>
              <w:t>0,01</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017336E0" w14:textId="77777777" w:rsidR="00570634" w:rsidRPr="000F261C" w:rsidRDefault="00570634" w:rsidP="003C5897">
            <w:pPr>
              <w:spacing w:after="160"/>
              <w:jc w:val="center"/>
              <w:rPr>
                <w:rFonts w:ascii="Times New Roman" w:hAnsi="Times New Roman" w:cs="Times New Roman"/>
                <w:sz w:val="28"/>
                <w:szCs w:val="28"/>
              </w:rPr>
            </w:pPr>
            <w:r w:rsidRPr="000F261C">
              <w:rPr>
                <w:rFonts w:ascii="Times New Roman" w:hAnsi="Times New Roman" w:cs="Times New Roman"/>
                <w:sz w:val="28"/>
                <w:szCs w:val="28"/>
              </w:rPr>
              <w:t>100,00</w:t>
            </w:r>
          </w:p>
        </w:tc>
      </w:tr>
      <w:tr w:rsidR="00570634" w:rsidRPr="000F261C" w14:paraId="766A8F23"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3FDB35" w14:textId="77777777" w:rsidR="00570634" w:rsidRPr="000F261C" w:rsidRDefault="00570634" w:rsidP="00570634">
            <w:pPr>
              <w:spacing w:after="160"/>
              <w:jc w:val="both"/>
              <w:rPr>
                <w:rFonts w:ascii="Times New Roman" w:hAnsi="Times New Roman" w:cs="Times New Roman"/>
                <w:sz w:val="28"/>
                <w:szCs w:val="28"/>
                <w:lang w:val="kk-KZ"/>
              </w:rPr>
            </w:pPr>
            <w:r w:rsidRPr="000F261C">
              <w:rPr>
                <w:rFonts w:ascii="Times New Roman" w:hAnsi="Times New Roman" w:cs="Times New Roman"/>
                <w:sz w:val="28"/>
                <w:szCs w:val="28"/>
              </w:rPr>
              <w:t>Спектр 2</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6C96C39" w14:textId="77777777" w:rsidR="00570634" w:rsidRPr="000F261C" w:rsidRDefault="00570634" w:rsidP="003C5897">
            <w:pPr>
              <w:spacing w:after="16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20,01</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849BD18" w14:textId="77777777" w:rsidR="00570634" w:rsidRPr="000F261C" w:rsidRDefault="00570634" w:rsidP="003C5897">
            <w:pPr>
              <w:spacing w:after="16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79,99</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FE81B42" w14:textId="77777777" w:rsidR="00570634" w:rsidRPr="000F261C" w:rsidRDefault="00570634" w:rsidP="003C5897">
            <w:pPr>
              <w:spacing w:after="160"/>
              <w:jc w:val="center"/>
              <w:rPr>
                <w:rFonts w:ascii="Times New Roman" w:hAnsi="Times New Roman" w:cs="Times New Roman"/>
                <w:sz w:val="28"/>
                <w:szCs w:val="28"/>
              </w:rPr>
            </w:pPr>
            <w:r w:rsidRPr="000F261C">
              <w:rPr>
                <w:rFonts w:ascii="Times New Roman" w:hAnsi="Times New Roman" w:cs="Times New Roman"/>
                <w:sz w:val="28"/>
                <w:szCs w:val="28"/>
              </w:rPr>
              <w:t>100,00</w:t>
            </w:r>
          </w:p>
        </w:tc>
      </w:tr>
      <w:tr w:rsidR="00570634" w:rsidRPr="000F261C" w14:paraId="3A6F828F"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021B96" w14:textId="77777777" w:rsidR="00570634" w:rsidRPr="000F261C" w:rsidRDefault="00570634" w:rsidP="00570634">
            <w:pPr>
              <w:spacing w:after="160"/>
              <w:jc w:val="both"/>
              <w:rPr>
                <w:rFonts w:ascii="Times New Roman" w:hAnsi="Times New Roman" w:cs="Times New Roman"/>
                <w:sz w:val="28"/>
                <w:szCs w:val="28"/>
                <w:lang w:val="kk-KZ"/>
              </w:rPr>
            </w:pPr>
            <w:r w:rsidRPr="000F261C">
              <w:rPr>
                <w:rFonts w:ascii="Times New Roman" w:hAnsi="Times New Roman" w:cs="Times New Roman"/>
                <w:sz w:val="28"/>
                <w:szCs w:val="28"/>
              </w:rPr>
              <w:t>Спектр 3</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8E93CA7" w14:textId="77777777" w:rsidR="00570634" w:rsidRPr="000F261C" w:rsidRDefault="00570634" w:rsidP="003C5897">
            <w:pPr>
              <w:spacing w:after="16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19,98</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6C8D9EA" w14:textId="77777777" w:rsidR="00570634" w:rsidRPr="000F261C" w:rsidRDefault="00570634" w:rsidP="003C5897">
            <w:pPr>
              <w:spacing w:after="16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80,02</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025CBA9B" w14:textId="77777777" w:rsidR="00570634" w:rsidRPr="000F261C" w:rsidRDefault="00570634" w:rsidP="003C5897">
            <w:pPr>
              <w:spacing w:after="160"/>
              <w:jc w:val="center"/>
              <w:rPr>
                <w:rFonts w:ascii="Times New Roman" w:hAnsi="Times New Roman" w:cs="Times New Roman"/>
                <w:sz w:val="28"/>
                <w:szCs w:val="28"/>
              </w:rPr>
            </w:pPr>
            <w:r w:rsidRPr="000F261C">
              <w:rPr>
                <w:rFonts w:ascii="Times New Roman" w:hAnsi="Times New Roman" w:cs="Times New Roman"/>
                <w:sz w:val="28"/>
                <w:szCs w:val="28"/>
              </w:rPr>
              <w:t>100,00</w:t>
            </w:r>
          </w:p>
        </w:tc>
      </w:tr>
      <w:tr w:rsidR="00570634" w:rsidRPr="000F261C" w14:paraId="2756B7E0"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F06EE8" w14:textId="77777777" w:rsidR="00570634" w:rsidRPr="000F261C" w:rsidRDefault="00570634" w:rsidP="001B061D">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Орташа құрамы</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3CDBABA6" w14:textId="77777777" w:rsidR="00570634" w:rsidRPr="000F261C" w:rsidRDefault="00570634" w:rsidP="001B061D">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19,99</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5254D253" w14:textId="77777777" w:rsidR="00570634" w:rsidRPr="000F261C" w:rsidRDefault="00570634" w:rsidP="001B061D">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80,01</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B159DE2" w14:textId="77777777" w:rsidR="00570634" w:rsidRPr="000F261C" w:rsidRDefault="00570634" w:rsidP="001B061D">
            <w:pPr>
              <w:jc w:val="center"/>
              <w:rPr>
                <w:rFonts w:ascii="Times New Roman" w:hAnsi="Times New Roman" w:cs="Times New Roman"/>
                <w:sz w:val="28"/>
                <w:szCs w:val="28"/>
              </w:rPr>
            </w:pPr>
            <w:r w:rsidRPr="000F261C">
              <w:rPr>
                <w:rFonts w:ascii="Times New Roman" w:hAnsi="Times New Roman" w:cs="Times New Roman"/>
                <w:sz w:val="28"/>
                <w:szCs w:val="28"/>
              </w:rPr>
              <w:t>100,00</w:t>
            </w:r>
          </w:p>
        </w:tc>
      </w:tr>
    </w:tbl>
    <w:p w14:paraId="44D8DEDF" w14:textId="77777777" w:rsidR="00570634" w:rsidRPr="000F261C" w:rsidRDefault="00570634" w:rsidP="001B061D">
      <w:pPr>
        <w:spacing w:after="0"/>
        <w:jc w:val="both"/>
        <w:rPr>
          <w:rFonts w:ascii="Times New Roman" w:hAnsi="Times New Roman" w:cs="Times New Roman"/>
          <w:bCs/>
          <w:sz w:val="28"/>
          <w:szCs w:val="28"/>
          <w:lang w:val="en-GB"/>
        </w:rPr>
      </w:pPr>
    </w:p>
    <w:p w14:paraId="4EEAEA53" w14:textId="7C8F48AA" w:rsidR="00570634" w:rsidRPr="000F261C" w:rsidRDefault="00570634" w:rsidP="001B061D">
      <w:pPr>
        <w:spacing w:after="0"/>
        <w:ind w:firstLine="567"/>
        <w:jc w:val="both"/>
        <w:rPr>
          <w:rFonts w:ascii="Times New Roman" w:hAnsi="Times New Roman" w:cs="Times New Roman"/>
          <w:bCs/>
          <w:sz w:val="28"/>
          <w:szCs w:val="28"/>
          <w:lang w:val="en-US"/>
        </w:rPr>
      </w:pPr>
      <w:r w:rsidRPr="000F261C">
        <w:rPr>
          <w:rFonts w:ascii="Times New Roman" w:hAnsi="Times New Roman" w:cs="Times New Roman"/>
          <w:bCs/>
          <w:sz w:val="28"/>
          <w:szCs w:val="28"/>
          <w:lang w:val="kk-KZ"/>
        </w:rPr>
        <w:t>Электрондық микроскоп арқылы алынған фото</w:t>
      </w:r>
      <w:r w:rsidR="006B4AA7" w:rsidRPr="000F261C">
        <w:rPr>
          <w:rFonts w:ascii="Times New Roman" w:hAnsi="Times New Roman" w:cs="Times New Roman"/>
          <w:bCs/>
          <w:sz w:val="28"/>
          <w:szCs w:val="28"/>
          <w:lang w:val="kk-KZ"/>
        </w:rPr>
        <w:t>графияда</w:t>
      </w:r>
      <w:r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en-US"/>
        </w:rPr>
        <w:t>5.1</w:t>
      </w:r>
      <w:r w:rsidRPr="000F261C">
        <w:rPr>
          <w:rFonts w:ascii="Times New Roman" w:hAnsi="Times New Roman" w:cs="Times New Roman"/>
          <w:bCs/>
          <w:sz w:val="28"/>
          <w:szCs w:val="28"/>
          <w:lang w:val="kk-KZ"/>
        </w:rPr>
        <w:t>1-сурет) CuO ультрадисперсті ұнтақтардан тұратын жеке агрегаттар түзілетіні көрсетілген</w:t>
      </w:r>
      <w:r w:rsidRPr="000F261C">
        <w:rPr>
          <w:rFonts w:ascii="Times New Roman" w:hAnsi="Times New Roman" w:cs="Times New Roman"/>
          <w:bCs/>
          <w:sz w:val="28"/>
          <w:szCs w:val="28"/>
          <w:lang w:val="en-US"/>
        </w:rPr>
        <w:t>.</w:t>
      </w:r>
    </w:p>
    <w:p w14:paraId="1FE38F28" w14:textId="77777777" w:rsidR="005746AB" w:rsidRPr="000F261C" w:rsidRDefault="005746AB" w:rsidP="001B061D">
      <w:pPr>
        <w:spacing w:after="0"/>
        <w:ind w:firstLine="567"/>
        <w:jc w:val="both"/>
        <w:rPr>
          <w:rFonts w:ascii="Times New Roman" w:hAnsi="Times New Roman" w:cs="Times New Roman"/>
          <w:bCs/>
          <w:sz w:val="28"/>
          <w:szCs w:val="28"/>
          <w:lang w:val="en-US"/>
        </w:rPr>
      </w:pPr>
    </w:p>
    <w:p w14:paraId="3262FECE" w14:textId="77777777" w:rsidR="00570634" w:rsidRPr="000F261C" w:rsidRDefault="00570634" w:rsidP="003C5897">
      <w:pPr>
        <w:jc w:val="center"/>
        <w:rPr>
          <w:rFonts w:ascii="Times New Roman" w:hAnsi="Times New Roman" w:cs="Times New Roman"/>
          <w:sz w:val="28"/>
          <w:szCs w:val="28"/>
          <w:lang w:val="en-GB"/>
        </w:rPr>
      </w:pPr>
      <w:r w:rsidRPr="000F261C">
        <w:rPr>
          <w:rFonts w:ascii="Times New Roman" w:hAnsi="Times New Roman" w:cs="Times New Roman"/>
          <w:noProof/>
          <w:sz w:val="28"/>
          <w:szCs w:val="28"/>
          <w:lang w:eastAsia="ru-RU"/>
        </w:rPr>
        <w:lastRenderedPageBreak/>
        <w:drawing>
          <wp:inline distT="0" distB="0" distL="0" distR="0" wp14:anchorId="21A0B165" wp14:editId="43777889">
            <wp:extent cx="4263292" cy="2267185"/>
            <wp:effectExtent l="0" t="0" r="4445" b="0"/>
            <wp:docPr id="899625047" name="Рисунок 12" descr="NAME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NAME269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63292" cy="2267185"/>
                    </a:xfrm>
                    <a:prstGeom prst="rect">
                      <a:avLst/>
                    </a:prstGeom>
                    <a:noFill/>
                    <a:ln>
                      <a:noFill/>
                    </a:ln>
                  </pic:spPr>
                </pic:pic>
              </a:graphicData>
            </a:graphic>
          </wp:inline>
        </w:drawing>
      </w:r>
    </w:p>
    <w:p w14:paraId="773C427A" w14:textId="77777777" w:rsidR="00985D0E" w:rsidRPr="000F261C" w:rsidRDefault="00985D0E" w:rsidP="00287C0C">
      <w:pPr>
        <w:spacing w:after="0"/>
        <w:jc w:val="center"/>
        <w:rPr>
          <w:rFonts w:ascii="Times New Roman" w:hAnsi="Times New Roman" w:cs="Times New Roman"/>
          <w:sz w:val="28"/>
          <w:szCs w:val="28"/>
          <w:lang w:val="kk-KZ"/>
        </w:rPr>
      </w:pPr>
    </w:p>
    <w:p w14:paraId="1C75DD18" w14:textId="1965F387" w:rsidR="00570634" w:rsidRPr="000F261C" w:rsidRDefault="00570634" w:rsidP="00287C0C">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5.11 – CuO  тұнбасының микрофотографиясы</w:t>
      </w:r>
    </w:p>
    <w:p w14:paraId="39FC4AF0" w14:textId="6792AC0E" w:rsidR="00287C0C" w:rsidRPr="000F261C" w:rsidRDefault="00287C0C" w:rsidP="00287C0C">
      <w:pPr>
        <w:spacing w:after="0"/>
        <w:jc w:val="center"/>
        <w:rPr>
          <w:rFonts w:ascii="Times New Roman" w:hAnsi="Times New Roman" w:cs="Times New Roman"/>
          <w:sz w:val="28"/>
          <w:szCs w:val="28"/>
          <w:lang w:val="kk-KZ"/>
        </w:rPr>
      </w:pPr>
    </w:p>
    <w:p w14:paraId="70AFA47A" w14:textId="00A584A6" w:rsidR="00570634" w:rsidRPr="000F261C" w:rsidRDefault="003E7A49" w:rsidP="00746533">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Сонымен, мыс электродының электрохимиялық қасиеттерін поляризациялық қисықтар түсіру және айнымалы ток әсерімен жүретін электролиз әдісімен зерттеу нәтижесінде CuО алу әдісі жасалды. Электролиз кезінде екінші электрод ретінде титан пайдаланылды. Cu (II) иондарының пайда болуына өндірістік айнымалы токпен поляризациялау кезінде мыс электродының қарқынды еруі арқылы қол жеткізілді. Ерітіндідегі Cu (II) иондары OH</w:t>
      </w:r>
      <w:r w:rsidRPr="000F261C">
        <w:rPr>
          <w:rFonts w:ascii="Times New Roman" w:hAnsi="Times New Roman" w:cs="Times New Roman"/>
          <w:sz w:val="28"/>
          <w:szCs w:val="28"/>
          <w:vertAlign w:val="superscript"/>
          <w:lang w:val="kk-KZ"/>
        </w:rPr>
        <w:t>-</w:t>
      </w:r>
      <w:r w:rsidRPr="000F261C">
        <w:rPr>
          <w:rFonts w:ascii="Times New Roman" w:hAnsi="Times New Roman" w:cs="Times New Roman"/>
          <w:sz w:val="28"/>
          <w:szCs w:val="28"/>
          <w:lang w:val="kk-KZ"/>
        </w:rPr>
        <w:t xml:space="preserve"> иондарымен әрекеттесіп Cu(OH)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түзеді. Тиісті жағдайларда Cu(OH)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дегидратацияланып, нәтижесінде CuO  түзіледі. CuO түзілуі негізінен титан электродындағы ток тығыздығына байланысты болды. Мыс (ІІ) оксиді ультрадисперсті тұнба түрінде түзілетіні анықталды. CuO алу үшін қолайлы жағдайлар натрий сульфаты ерітіндісінде (65-75 г/л), 75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(титан электродында) және 1000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(мыс электродында) ток тығыздықтарында, 50 Гц айнымалы ток жиілігінде, тәжірибе ұзақтығы 1 сағат және 70ºC температурада болды. Алынған CuO құрамы рентгенофазалық және элементтік талдау арқылы анықталды. Осы нәтижелерді пайдаланып, біз мыс (І</w:t>
      </w:r>
      <w:r w:rsidR="00293093" w:rsidRPr="000F261C">
        <w:rPr>
          <w:rFonts w:ascii="Times New Roman" w:hAnsi="Times New Roman" w:cs="Times New Roman"/>
          <w:sz w:val="28"/>
          <w:szCs w:val="28"/>
          <w:lang w:val="kk-KZ"/>
        </w:rPr>
        <w:t>I</w:t>
      </w:r>
      <w:r w:rsidRPr="000F261C">
        <w:rPr>
          <w:rFonts w:ascii="Times New Roman" w:hAnsi="Times New Roman" w:cs="Times New Roman"/>
          <w:sz w:val="28"/>
          <w:szCs w:val="28"/>
          <w:lang w:val="kk-KZ"/>
        </w:rPr>
        <w:t>) оксидін алу әдісін жасадық. Нәтижелер ашық баспада жарияланды [16</w:t>
      </w:r>
      <w:r w:rsidR="00293093" w:rsidRPr="000F261C">
        <w:rPr>
          <w:rFonts w:ascii="Times New Roman" w:hAnsi="Times New Roman" w:cs="Times New Roman"/>
          <w:sz w:val="28"/>
          <w:szCs w:val="28"/>
          <w:lang w:val="kk-KZ"/>
        </w:rPr>
        <w:t>8</w:t>
      </w:r>
      <w:r w:rsidRPr="000F261C">
        <w:rPr>
          <w:rFonts w:ascii="Times New Roman" w:hAnsi="Times New Roman" w:cs="Times New Roman"/>
          <w:sz w:val="28"/>
          <w:szCs w:val="28"/>
          <w:lang w:val="kk-KZ"/>
        </w:rPr>
        <w:t>].</w:t>
      </w:r>
      <w:r w:rsidR="00570634" w:rsidRPr="000F261C">
        <w:rPr>
          <w:rFonts w:ascii="Times New Roman" w:hAnsi="Times New Roman" w:cs="Times New Roman"/>
          <w:sz w:val="28"/>
          <w:szCs w:val="28"/>
          <w:lang w:val="kk-KZ"/>
        </w:rPr>
        <w:t xml:space="preserve"> </w:t>
      </w:r>
    </w:p>
    <w:p w14:paraId="23C4CE6C" w14:textId="77777777" w:rsidR="00EC5744" w:rsidRPr="000F261C" w:rsidRDefault="00EC5744" w:rsidP="003C5897">
      <w:pPr>
        <w:spacing w:after="0"/>
        <w:ind w:firstLine="567"/>
        <w:jc w:val="both"/>
        <w:rPr>
          <w:rFonts w:ascii="Times New Roman" w:hAnsi="Times New Roman" w:cs="Times New Roman"/>
          <w:b/>
          <w:sz w:val="28"/>
          <w:szCs w:val="28"/>
          <w:lang w:val="kk-KZ"/>
        </w:rPr>
      </w:pPr>
    </w:p>
    <w:p w14:paraId="738BBD9C" w14:textId="08D97C7D" w:rsidR="00570634" w:rsidRPr="000F261C" w:rsidRDefault="003C5897" w:rsidP="003C5897">
      <w:pPr>
        <w:spacing w:after="0"/>
        <w:ind w:firstLine="567"/>
        <w:jc w:val="both"/>
        <w:rPr>
          <w:rFonts w:ascii="Times New Roman" w:hAnsi="Times New Roman" w:cs="Times New Roman"/>
          <w:sz w:val="28"/>
          <w:szCs w:val="28"/>
          <w:lang w:val="kk-KZ"/>
        </w:rPr>
      </w:pPr>
      <w:r w:rsidRPr="000F261C">
        <w:rPr>
          <w:rFonts w:ascii="Times New Roman" w:hAnsi="Times New Roman" w:cs="Times New Roman"/>
          <w:b/>
          <w:sz w:val="28"/>
          <w:szCs w:val="28"/>
          <w:lang w:val="kk-KZ"/>
        </w:rPr>
        <w:t>5.</w:t>
      </w:r>
      <w:r w:rsidR="00972A5F" w:rsidRPr="000F261C">
        <w:rPr>
          <w:rFonts w:ascii="Times New Roman" w:hAnsi="Times New Roman" w:cs="Times New Roman"/>
          <w:b/>
          <w:sz w:val="28"/>
          <w:szCs w:val="28"/>
          <w:lang w:val="kk-KZ"/>
        </w:rPr>
        <w:t>3</w:t>
      </w:r>
      <w:r w:rsidR="00570634" w:rsidRPr="000F261C">
        <w:rPr>
          <w:rFonts w:ascii="Times New Roman" w:hAnsi="Times New Roman" w:cs="Times New Roman"/>
          <w:b/>
          <w:sz w:val="28"/>
          <w:szCs w:val="28"/>
          <w:lang w:val="kk-KZ"/>
        </w:rPr>
        <w:t xml:space="preserve"> Мыс иодидін алу</w:t>
      </w:r>
    </w:p>
    <w:p w14:paraId="451B67A8" w14:textId="3F92071E" w:rsidR="00746533" w:rsidRPr="000F261C" w:rsidRDefault="00746533" w:rsidP="00746533">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Мыс элемент күйінде аса белсенді емес металл болып табылады. Бірақ оның белсенді күйін ерітінділердегі иондарын тотықсыздандыру нәтижесінде алуға болатынын көрсеттік.</w:t>
      </w:r>
      <w:r w:rsidR="0003639A"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Алдымен жоғарыда титан электродының қасиеттерін зерттегенде қол жеткізген нәтижелерді пайдаланып, титанды ерітіп, оның үш валентті</w:t>
      </w:r>
      <w:r w:rsidR="0003639A" w:rsidRPr="000F261C">
        <w:rPr>
          <w:rFonts w:ascii="Times New Roman" w:hAnsi="Times New Roman" w:cs="Times New Roman"/>
          <w:bCs/>
          <w:sz w:val="28"/>
          <w:szCs w:val="28"/>
          <w:lang w:val="kk-KZ"/>
        </w:rPr>
        <w:t xml:space="preserve"> </w:t>
      </w:r>
      <w:r w:rsidRPr="000F261C">
        <w:rPr>
          <w:rFonts w:ascii="Times New Roman" w:hAnsi="Times New Roman" w:cs="Times New Roman"/>
          <w:bCs/>
          <w:sz w:val="28"/>
          <w:szCs w:val="28"/>
          <w:lang w:val="kk-KZ"/>
        </w:rPr>
        <w:t>иондарының сульфатын алдық. Ti</w:t>
      </w:r>
      <w:r w:rsidRPr="000F261C">
        <w:rPr>
          <w:rFonts w:ascii="Times New Roman" w:hAnsi="Times New Roman" w:cs="Times New Roman"/>
          <w:bCs/>
          <w:sz w:val="28"/>
          <w:szCs w:val="28"/>
          <w:vertAlign w:val="superscript"/>
          <w:lang w:val="kk-KZ"/>
        </w:rPr>
        <w:t>3+</w:t>
      </w:r>
      <w:r w:rsidR="00293093" w:rsidRPr="000F261C">
        <w:rPr>
          <w:rFonts w:ascii="Times New Roman" w:hAnsi="Times New Roman" w:cs="Times New Roman"/>
          <w:bCs/>
          <w:sz w:val="28"/>
          <w:szCs w:val="28"/>
          <w:vertAlign w:val="superscript"/>
          <w:lang w:val="kk-KZ"/>
        </w:rPr>
        <w:t xml:space="preserve"> </w:t>
      </w:r>
      <w:r w:rsidRPr="000F261C">
        <w:rPr>
          <w:rFonts w:ascii="Times New Roman" w:hAnsi="Times New Roman" w:cs="Times New Roman"/>
          <w:bCs/>
          <w:sz w:val="28"/>
          <w:szCs w:val="28"/>
          <w:lang w:val="kk-KZ"/>
        </w:rPr>
        <w:t xml:space="preserve">иондарының аса күшті тотықсыздандырғыштық қасиетін пайдаландық. Сонымен сулы ерітінділерде мыс (ІІ) иондарын титан (ІІІ) сульфатымен тотықсыздандырдық. </w:t>
      </w:r>
    </w:p>
    <w:p w14:paraId="74610934" w14:textId="77777777" w:rsidR="0003639A" w:rsidRPr="000F261C" w:rsidRDefault="00746533" w:rsidP="0003639A">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Титан (ІІІ) сульфаты арнайы электрохимиялық қондырғыда экспенр</w:t>
      </w:r>
      <w:r w:rsidR="00403CC7" w:rsidRPr="000F261C">
        <w:rPr>
          <w:rFonts w:ascii="Times New Roman" w:hAnsi="Times New Roman" w:cs="Times New Roman"/>
          <w:sz w:val="28"/>
          <w:szCs w:val="28"/>
          <w:lang w:val="kk-KZ"/>
        </w:rPr>
        <w:t>имент әдістемелеріне арналған 2-</w:t>
      </w:r>
      <w:r w:rsidRPr="000F261C">
        <w:rPr>
          <w:rFonts w:ascii="Times New Roman" w:hAnsi="Times New Roman" w:cs="Times New Roman"/>
          <w:sz w:val="28"/>
          <w:szCs w:val="28"/>
          <w:lang w:val="kk-KZ"/>
        </w:rPr>
        <w:t xml:space="preserve">тарауда келтірілген схема бойынша жиналған қондырғыда титанның металл күйіндегі қалдықтарын күкірт қышқылында </w:t>
      </w:r>
      <w:r w:rsidRPr="000F261C">
        <w:rPr>
          <w:rFonts w:ascii="Times New Roman" w:hAnsi="Times New Roman" w:cs="Times New Roman"/>
          <w:sz w:val="28"/>
          <w:szCs w:val="28"/>
          <w:lang w:val="kk-KZ"/>
        </w:rPr>
        <w:lastRenderedPageBreak/>
        <w:t>айнымалы ток әсерімен еріту арқылы  алынды. Алынған титан (ІІІ) сульфатын тотықсыз</w:t>
      </w:r>
      <w:r w:rsidR="0003639A" w:rsidRPr="000F261C">
        <w:rPr>
          <w:rFonts w:ascii="Times New Roman" w:hAnsi="Times New Roman" w:cs="Times New Roman"/>
          <w:sz w:val="28"/>
          <w:szCs w:val="28"/>
          <w:lang w:val="kk-KZ"/>
        </w:rPr>
        <w:t xml:space="preserve">дандырғыш ретінде пайдаландық. </w:t>
      </w:r>
    </w:p>
    <w:p w14:paraId="633723DF" w14:textId="789B2ED8" w:rsidR="00746533" w:rsidRPr="000F261C" w:rsidRDefault="00746533" w:rsidP="0003639A">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Жұмыстың мақсатын іске асыру үшін біз ең алдымен мыс (ІІ) сульфатының сулы ерітінділерінен тотықсыздандыру арқылы элемент күйіндегі мыс алдық. Ол түзілу кезінде аса активті күйде болғандықтан, оның элемент күйіндегі ерітіндідегі иодпен әрекеттесуін жүргіздік. Нәтижесінде бірден мыс иодидінің түзілуін көздедік.</w:t>
      </w:r>
    </w:p>
    <w:p w14:paraId="7DB49F4F" w14:textId="5394EC69" w:rsidR="00746533" w:rsidRPr="000F261C" w:rsidRDefault="00746533" w:rsidP="00746533">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Бұл әдісті іске асырудың екі жолы қарастырылды. Біріншісінде мыс (ІІ) сульфатының сулы ерітіндісіне тотықсыздандырғыш болып табылатын титан (ІІІ) сульфатының ерітіндісін (реактив күйіндегі) стехиометриялық ара қатынаста араластыра отырып қосады, сол кезде мыс иондары келесі реакция арқылы тотықсызданады:</w:t>
      </w:r>
    </w:p>
    <w:p w14:paraId="133E4D7E" w14:textId="36777B3F" w:rsidR="00746533" w:rsidRPr="000F261C" w:rsidRDefault="00746533" w:rsidP="00746533">
      <w:pPr>
        <w:spacing w:after="0"/>
        <w:ind w:firstLine="567"/>
        <w:jc w:val="both"/>
        <w:rPr>
          <w:rFonts w:ascii="Times New Roman" w:hAnsi="Times New Roman" w:cs="Times New Roman"/>
          <w:sz w:val="28"/>
          <w:szCs w:val="28"/>
          <w:lang w:val="kk-KZ"/>
        </w:rPr>
      </w:pPr>
    </w:p>
    <w:p w14:paraId="711F8713" w14:textId="253DCAB9" w:rsidR="00746533" w:rsidRPr="000F261C" w:rsidRDefault="00746533" w:rsidP="00746533">
      <w:pPr>
        <w:spacing w:after="0"/>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Cu</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r>
          <w:rPr>
            <w:rFonts w:ascii="Cambria Math" w:hAnsi="Cambria Math" w:cs="Times New Roman"/>
            <w:sz w:val="28"/>
            <w:szCs w:val="28"/>
            <w:lang w:val="kk-KZ"/>
          </w:rPr>
          <m:t>→ 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ат</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+2Ti(SO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oMath>
      <w:r w:rsidRPr="000F261C">
        <w:rPr>
          <w:rFonts w:ascii="Times New Roman" w:hAnsi="Times New Roman" w:cs="Times New Roman"/>
          <w:sz w:val="28"/>
          <w:szCs w:val="28"/>
          <w:lang w:val="kk-KZ"/>
        </w:rPr>
        <w:t xml:space="preserve">                    </w:t>
      </w:r>
      <w:r w:rsidR="00A9092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(5.6)</w:t>
      </w:r>
    </w:p>
    <w:p w14:paraId="618DE8C0" w14:textId="77777777" w:rsidR="00746533" w:rsidRPr="000F261C" w:rsidRDefault="00746533" w:rsidP="00746533">
      <w:pPr>
        <w:spacing w:after="0"/>
        <w:ind w:firstLine="567"/>
        <w:jc w:val="both"/>
        <w:rPr>
          <w:rFonts w:ascii="Times New Roman" w:hAnsi="Times New Roman" w:cs="Times New Roman"/>
          <w:i/>
          <w:sz w:val="28"/>
          <w:szCs w:val="28"/>
          <w:lang w:val="kk-KZ"/>
        </w:rPr>
      </w:pPr>
    </w:p>
    <w:p w14:paraId="1DD0470A" w14:textId="4B69BE97" w:rsidR="001014F8" w:rsidRPr="000F261C" w:rsidRDefault="001014F8" w:rsidP="001014F8">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Реакция нәтижесінде өте активті, реакцияға түсу қабілеті өте жоғары атомарлы мыс түзіледі. 5.6-реакцияның жүру барысында ерітіндінің түсінің өзгеруін қадағаласақ, мыс сульфаты өзінің көк түсін, ал титан (ІІІ) иондары күлгін түсін жоғалтады. Демек, реакция толық жүрген кезде атомарлы мыс түзілуіне және түссіз титан (IV) иондарының түзілуіне байланысты ерітінді түссізденеді. Бұл сәтте мыс атомарлы күйде болғандықтан, көзге көрінбейді деп болжадық. Ал шамалы уақыт өткеннен кейін, шамамен 2-3 минут ішінде ерітінді түсі ақшыл қызғылт түске боялады, себебі бұл кезде мыс атомдары біріге бастайды да, наноқұрылымды ұнтақтар түзіледі, тіпті мыс коллоидты күйге өтеді. Осы күйлерде болуына байланысты мыс атомдары аса активті күйде болады, сол себептен осы ерітіндіге иод ерітіндісін бөлме температурасында қосқанда, тез арада келесі реакция (5.7) орын алады да, мыс (І) иодиді түзіледі:</w:t>
      </w:r>
    </w:p>
    <w:p w14:paraId="32C17921" w14:textId="77777777" w:rsidR="0048355F" w:rsidRPr="000F261C" w:rsidRDefault="0048355F" w:rsidP="001014F8">
      <w:pPr>
        <w:spacing w:after="0"/>
        <w:ind w:firstLine="567"/>
        <w:jc w:val="both"/>
        <w:rPr>
          <w:rFonts w:ascii="Times New Roman" w:hAnsi="Times New Roman" w:cs="Times New Roman"/>
          <w:sz w:val="28"/>
          <w:szCs w:val="28"/>
          <w:lang w:val="kk-KZ"/>
        </w:rPr>
      </w:pPr>
    </w:p>
    <w:p w14:paraId="32A6F3DC" w14:textId="7267B865" w:rsidR="001014F8" w:rsidRPr="000F261C" w:rsidRDefault="001014F8" w:rsidP="001014F8">
      <w:pPr>
        <w:ind w:firstLine="567"/>
        <w:rPr>
          <w:rFonts w:ascii="Times New Roman" w:hAnsi="Times New Roman" w:cs="Times New Roman"/>
          <w:sz w:val="28"/>
          <w:szCs w:val="28"/>
          <w:lang w:val="kk-KZ"/>
        </w:rPr>
      </w:pPr>
      <m:oMath>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ат</m:t>
            </m:r>
          </m:sub>
        </m:sSub>
        <m:r>
          <w:rPr>
            <w:rFonts w:ascii="Cambria Math" w:hAnsi="Cambria Math" w:cs="Times New Roman"/>
            <w:sz w:val="28"/>
            <w:szCs w:val="28"/>
            <w:lang w:val="kk-KZ"/>
          </w:rPr>
          <m:t>+I → CuI</m:t>
        </m:r>
      </m:oMath>
      <w:r w:rsidRPr="000F261C">
        <w:rPr>
          <w:rFonts w:ascii="Times New Roman" w:hAnsi="Times New Roman" w:cs="Times New Roman"/>
          <w:i/>
          <w:sz w:val="28"/>
          <w:szCs w:val="28"/>
          <w:lang w:val="kk-KZ"/>
        </w:rPr>
        <w:t xml:space="preserve">               </w:t>
      </w:r>
      <w:r w:rsidR="00A90927" w:rsidRPr="000F261C">
        <w:rPr>
          <w:rFonts w:ascii="Times New Roman" w:hAnsi="Times New Roman" w:cs="Times New Roman"/>
          <w:i/>
          <w:sz w:val="28"/>
          <w:szCs w:val="28"/>
          <w:lang w:val="kk-KZ"/>
        </w:rPr>
        <w:t xml:space="preserve">     </w:t>
      </w:r>
      <w:r w:rsidRPr="000F261C">
        <w:rPr>
          <w:rFonts w:ascii="Times New Roman" w:hAnsi="Times New Roman" w:cs="Times New Roman"/>
          <w:i/>
          <w:sz w:val="28"/>
          <w:szCs w:val="28"/>
          <w:lang w:val="kk-KZ"/>
        </w:rPr>
        <w:t xml:space="preserve">                                                                         </w:t>
      </w:r>
      <w:r w:rsidRPr="000F261C">
        <w:rPr>
          <w:rFonts w:ascii="Times New Roman" w:hAnsi="Times New Roman" w:cs="Times New Roman"/>
          <w:sz w:val="28"/>
          <w:szCs w:val="28"/>
          <w:lang w:val="kk-KZ"/>
        </w:rPr>
        <w:t>(5.7)</w:t>
      </w:r>
    </w:p>
    <w:p w14:paraId="49E60E45" w14:textId="77777777" w:rsidR="001014F8" w:rsidRPr="000F261C" w:rsidRDefault="001014F8" w:rsidP="001014F8">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Бұл реакцияны жүргізгенде иодтың 5%-тік дайын ерітіндісі пайдаланылды. Бөлме температурасында химиялық стаканда құрамында 1г мыс иондары бар күкірт қышқылды мыс (ІІ) ерітіндісіне баяу, асықпай,  ерітінді түссізденгенге дейін  титан (ІІІ) тұзының ерітіндісін қосамыз. Осыдан кейін 2-3 минуттан соң иодтың ерітіндісін стехиометриялық мөлшерде қосамыз. Реакция нәтижесінде түзілетін қосылыстың түрі ақшыл болып келеді, шамалы сарғыш түске боялған. Тұнбаны дистильденген сумен жуып, шайып, Бюхнер воронкасымен сүздік және кептірдік. Тәжірибені 3 рет қайталағанда, алынған тұнбаның орташа массасы 2,810 г құрады, заттың шығымы 94,3% құрады. </w:t>
      </w:r>
    </w:p>
    <w:p w14:paraId="19BE549F" w14:textId="77777777" w:rsidR="001014F8" w:rsidRPr="000F261C" w:rsidRDefault="001014F8" w:rsidP="001014F8">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Біздің көздеген мақсатымызға байланысты мыс иодидін синтездеуді сатып алуға өте қымбатқа түсетін </w:t>
      </w:r>
      <m:oMath>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oMath>
      <w:r w:rsidRPr="000F261C">
        <w:rPr>
          <w:rFonts w:ascii="Times New Roman" w:hAnsi="Times New Roman" w:cs="Times New Roman"/>
          <w:sz w:val="28"/>
          <w:szCs w:val="28"/>
          <w:lang w:val="kk-KZ"/>
        </w:rPr>
        <w:t xml:space="preserve"> тұзын өзіміз лабораторияда [9-11] еңбектерде ұсынылған электрохимиялық әдіспен алып, қолданып, іске асырдық. </w:t>
      </w:r>
    </w:p>
    <w:p w14:paraId="35C10C4A" w14:textId="653019BE" w:rsidR="001014F8" w:rsidRPr="000F261C" w:rsidRDefault="001014F8" w:rsidP="001014F8">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Бұл әдістің ерекшелігі және артықшылығы: лабораторияда электролиз арқылы алынған титан (ІІІ) сульфаты сатып алынған реактивке қарағанда, анағұрлым арзанға түседі. Осы ерітіндіні қолданып, мыс сульфатынан мыс иондарын тотықсыздандырып, жоғарыда көрсетілген реакция (5.7) арқылы мыс иодидін алу әдісін жасадық. Осы ерітінділерді жинап, соңынан мыс (ІІ) сульфатымен әрекеттестірдік (5.6-реакция) және атомарлы күйде түзілген мыс иодпен реакцияға түседі де, мыс (І) иодиді алынады. Бұл әдісті жасау барысында алынған нәтижелер баспада жарияланды [1</w:t>
      </w:r>
      <w:r w:rsidR="00574919" w:rsidRPr="000F261C">
        <w:rPr>
          <w:rFonts w:ascii="Times New Roman" w:hAnsi="Times New Roman" w:cs="Times New Roman"/>
          <w:sz w:val="28"/>
          <w:szCs w:val="28"/>
          <w:lang w:val="kk-KZ"/>
        </w:rPr>
        <w:t>69</w:t>
      </w:r>
      <w:r w:rsidRPr="000F261C">
        <w:rPr>
          <w:rFonts w:ascii="Times New Roman" w:hAnsi="Times New Roman" w:cs="Times New Roman"/>
          <w:sz w:val="28"/>
          <w:szCs w:val="28"/>
          <w:lang w:val="kk-KZ"/>
        </w:rPr>
        <w:t>-17</w:t>
      </w:r>
      <w:r w:rsidR="00574919" w:rsidRPr="000F261C">
        <w:rPr>
          <w:rFonts w:ascii="Times New Roman" w:hAnsi="Times New Roman" w:cs="Times New Roman"/>
          <w:sz w:val="28"/>
          <w:szCs w:val="28"/>
          <w:lang w:val="kk-KZ"/>
        </w:rPr>
        <w:t>1</w:t>
      </w:r>
      <w:r w:rsidRPr="000F261C">
        <w:rPr>
          <w:rFonts w:ascii="Times New Roman" w:hAnsi="Times New Roman" w:cs="Times New Roman"/>
          <w:sz w:val="28"/>
          <w:szCs w:val="28"/>
          <w:lang w:val="kk-KZ"/>
        </w:rPr>
        <w:t>] және әдістің жаңалығы Қазақстан Республикасының пайдалы модельге патентімен қорғалды [17</w:t>
      </w:r>
      <w:r w:rsidR="00574919" w:rsidRPr="000F261C">
        <w:rPr>
          <w:rFonts w:ascii="Times New Roman" w:hAnsi="Times New Roman" w:cs="Times New Roman"/>
          <w:sz w:val="28"/>
          <w:szCs w:val="28"/>
          <w:lang w:val="kk-KZ"/>
        </w:rPr>
        <w:t>2</w:t>
      </w:r>
      <w:r w:rsidRPr="000F261C">
        <w:rPr>
          <w:rFonts w:ascii="Times New Roman" w:hAnsi="Times New Roman" w:cs="Times New Roman"/>
          <w:sz w:val="28"/>
          <w:szCs w:val="28"/>
          <w:lang w:val="kk-KZ"/>
        </w:rPr>
        <w:t>].</w:t>
      </w:r>
    </w:p>
    <w:p w14:paraId="0D44B6C2" w14:textId="27D99883" w:rsidR="00E168AF" w:rsidRPr="000F261C" w:rsidRDefault="001014F8" w:rsidP="001014F8">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Тұнбаға «ФОКУС-2М» атты қондырғы  арқылы  рентенофлуоросценттік анализ жасалды. Осының және химиялық, рентгенофазалық анализдің нәтижелері алынған қосылыстың құрамы СuI формуласына сәйкес екенін дәлелдеді (5.12, 5.13-суреттер).</w:t>
      </w:r>
    </w:p>
    <w:p w14:paraId="61BC9202" w14:textId="77777777" w:rsidR="00F53BC7" w:rsidRPr="000F261C" w:rsidRDefault="00F53BC7" w:rsidP="001014F8">
      <w:pPr>
        <w:spacing w:after="0"/>
        <w:ind w:firstLine="567"/>
        <w:jc w:val="both"/>
        <w:rPr>
          <w:rFonts w:ascii="Times New Roman" w:hAnsi="Times New Roman" w:cs="Times New Roman"/>
          <w:sz w:val="28"/>
          <w:szCs w:val="28"/>
          <w:lang w:val="kk-KZ"/>
        </w:rPr>
      </w:pPr>
    </w:p>
    <w:p w14:paraId="0D5F74B3" w14:textId="59ECFBA2" w:rsidR="00E168AF" w:rsidRPr="000F261C" w:rsidRDefault="009A6ACA" w:rsidP="00F53BC7">
      <w:pPr>
        <w:spacing w:after="0"/>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737E5010" wp14:editId="002E3AD8">
            <wp:extent cx="4671060" cy="249803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71060" cy="2498038"/>
                    </a:xfrm>
                    <a:prstGeom prst="rect">
                      <a:avLst/>
                    </a:prstGeom>
                    <a:noFill/>
                    <a:ln>
                      <a:noFill/>
                    </a:ln>
                  </pic:spPr>
                </pic:pic>
              </a:graphicData>
            </a:graphic>
          </wp:inline>
        </w:drawing>
      </w:r>
    </w:p>
    <w:p w14:paraId="333B1BC7" w14:textId="77777777" w:rsidR="0007138E" w:rsidRPr="000F261C" w:rsidRDefault="0007138E" w:rsidP="009A6ACA">
      <w:pPr>
        <w:spacing w:after="0"/>
        <w:jc w:val="center"/>
        <w:rPr>
          <w:rFonts w:ascii="Times New Roman" w:hAnsi="Times New Roman" w:cs="Times New Roman"/>
          <w:sz w:val="10"/>
          <w:szCs w:val="28"/>
          <w:lang w:val="kk-KZ"/>
        </w:rPr>
      </w:pPr>
    </w:p>
    <w:p w14:paraId="7CAA7904" w14:textId="4D8CF260" w:rsidR="009A6ACA" w:rsidRPr="000F261C" w:rsidRDefault="009A6ACA" w:rsidP="009A6ACA">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5.12 – Лабораторияда алынған мыс (І) иодидінің рентгенофлуоресценттік анализі</w:t>
      </w:r>
    </w:p>
    <w:p w14:paraId="7C04358C" w14:textId="77777777" w:rsidR="004D4F98" w:rsidRPr="000F261C" w:rsidRDefault="004D4F98" w:rsidP="009A6ACA">
      <w:pPr>
        <w:spacing w:after="0"/>
        <w:jc w:val="center"/>
        <w:rPr>
          <w:rFonts w:ascii="Times New Roman" w:hAnsi="Times New Roman" w:cs="Times New Roman"/>
          <w:sz w:val="28"/>
          <w:szCs w:val="28"/>
          <w:lang w:val="kk-KZ"/>
        </w:rPr>
      </w:pPr>
    </w:p>
    <w:p w14:paraId="49ECE523" w14:textId="440FD23A" w:rsidR="008F410F" w:rsidRPr="000F261C" w:rsidRDefault="000547F6" w:rsidP="00F53BC7">
      <w:pPr>
        <w:spacing w:after="0"/>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0C97F737" wp14:editId="5EA8340A">
            <wp:extent cx="4701540" cy="2393087"/>
            <wp:effectExtent l="0" t="0" r="381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01540" cy="2393087"/>
                    </a:xfrm>
                    <a:prstGeom prst="rect">
                      <a:avLst/>
                    </a:prstGeom>
                    <a:noFill/>
                    <a:ln>
                      <a:noFill/>
                    </a:ln>
                  </pic:spPr>
                </pic:pic>
              </a:graphicData>
            </a:graphic>
          </wp:inline>
        </w:drawing>
      </w:r>
    </w:p>
    <w:p w14:paraId="240C5BBA" w14:textId="77777777" w:rsidR="0007138E" w:rsidRPr="000F261C" w:rsidRDefault="0007138E" w:rsidP="000547F6">
      <w:pPr>
        <w:spacing w:after="0"/>
        <w:jc w:val="center"/>
        <w:rPr>
          <w:rFonts w:ascii="Times New Roman" w:hAnsi="Times New Roman" w:cs="Times New Roman"/>
          <w:sz w:val="14"/>
          <w:szCs w:val="28"/>
          <w:lang w:val="en-US"/>
        </w:rPr>
      </w:pPr>
    </w:p>
    <w:p w14:paraId="57C8A67B" w14:textId="712B453E" w:rsidR="000547F6" w:rsidRPr="000F261C" w:rsidRDefault="000547F6" w:rsidP="000547F6">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C</w:t>
      </w:r>
      <w:r w:rsidRPr="000F261C">
        <w:rPr>
          <w:rFonts w:ascii="Times New Roman" w:hAnsi="Times New Roman" w:cs="Times New Roman"/>
          <w:sz w:val="28"/>
          <w:szCs w:val="28"/>
          <w:lang w:val="kk-KZ"/>
        </w:rPr>
        <w:t>урет</w:t>
      </w:r>
      <w:r w:rsidRPr="000F261C">
        <w:rPr>
          <w:rFonts w:ascii="Times New Roman" w:hAnsi="Times New Roman" w:cs="Times New Roman"/>
          <w:sz w:val="28"/>
          <w:szCs w:val="28"/>
        </w:rPr>
        <w:t xml:space="preserve"> 5.13</w:t>
      </w:r>
      <w:r w:rsidRPr="000F261C">
        <w:rPr>
          <w:rFonts w:ascii="Times New Roman" w:hAnsi="Times New Roman" w:cs="Times New Roman"/>
          <w:sz w:val="28"/>
          <w:szCs w:val="28"/>
          <w:lang w:val="kk-KZ"/>
        </w:rPr>
        <w:t xml:space="preserve"> – Лабораторияда синтезделген мыс (І) иодидінің рентгенофазалық анализі (дифрактограмма)</w:t>
      </w:r>
    </w:p>
    <w:p w14:paraId="32018C9E" w14:textId="2F598D1D" w:rsidR="0082249E" w:rsidRPr="000F261C" w:rsidRDefault="0082249E" w:rsidP="0082249E">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Ұсынылып отырған әдістің артықшылықтары айтарлықтай. Алынған мыс (І) иодидін спиртпен, эфирмен жумай-ақ, таза қосылыс алуға болатыны. Процесс бөлме температурасында іске асырылады, күкірт диоксиді қолданылмайды, тиосульфат, калий иодиді қажет емес. Процесс бөлме температурасында жүретін болғандықтан, энергияның да артық шығыны байқалмайды. Осыған қоса айта кететін мәселе: титан электродтары ретінде өндіріс қалдықтары болып табылатын титанның кесінділерін, жоңқаларын, сынықтарын қолдануға болады, бұлар өз кезегінде, аса қымбатқа түспейді. 5.4-кестеде мыс (І) иодидін алудың кейбір әдістері салыстырылған, оларға жұмсалатын қаржы келтірілген. Қажет болатын реактивтердің бүгінгі күндегі бағалары әртүрлі сайттардан алынды. Әрине, қазіргі замандық нарықтық жағдайға байланысты, реактивтердің бағалары да әрқилы болып өзгеріп тұрады. Десе де, Қазақстан Республикасында және Ресейде сатуға қойылатын бағалар алынып, қолданылды [17</w:t>
      </w:r>
      <w:r w:rsidR="00574919" w:rsidRPr="000F261C">
        <w:rPr>
          <w:rFonts w:ascii="Times New Roman" w:hAnsi="Times New Roman" w:cs="Times New Roman"/>
          <w:sz w:val="28"/>
          <w:szCs w:val="28"/>
          <w:lang w:val="kk-KZ"/>
        </w:rPr>
        <w:t>3</w:t>
      </w:r>
      <w:r w:rsidRPr="000F261C">
        <w:rPr>
          <w:rFonts w:ascii="Times New Roman" w:hAnsi="Times New Roman" w:cs="Times New Roman"/>
          <w:sz w:val="28"/>
          <w:szCs w:val="28"/>
          <w:lang w:val="kk-KZ"/>
        </w:rPr>
        <w:t>-17</w:t>
      </w:r>
      <w:r w:rsidR="00574919" w:rsidRPr="000F261C">
        <w:rPr>
          <w:rFonts w:ascii="Times New Roman" w:hAnsi="Times New Roman" w:cs="Times New Roman"/>
          <w:sz w:val="28"/>
          <w:szCs w:val="28"/>
          <w:lang w:val="kk-KZ"/>
        </w:rPr>
        <w:t>5</w:t>
      </w:r>
      <w:r w:rsidRPr="000F261C">
        <w:rPr>
          <w:rFonts w:ascii="Times New Roman" w:hAnsi="Times New Roman" w:cs="Times New Roman"/>
          <w:sz w:val="28"/>
          <w:szCs w:val="28"/>
          <w:lang w:val="kk-KZ"/>
        </w:rPr>
        <w:t>]. Ал мыс (І) иодидінің сатылымға қойылған бағасы Евросоюзда 64980 руб/кг құрайды.</w:t>
      </w:r>
    </w:p>
    <w:p w14:paraId="3C5D1560" w14:textId="5E014135" w:rsidR="0082249E" w:rsidRPr="000F261C" w:rsidRDefault="0082249E" w:rsidP="0082249E">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(І) иодидін индикатор ретінде қолдану мақсатында индикаторлық қағаз тілімдерін жасайды. Бұл қосылыстың этил спиртіндегі паста тәріздес суспензиясын фильтр қағаздарына жағады. Осы фильтр қағаздарын эксикаторда немесе сынап буы болуы тиіс емес бөлмеде кептіреді. Осыдан кейін фильтр қағазын ені 1 см-ге тең тілімдерге бөліп кеседі. Дайын қағаз тілімдерін өте тығыз жабылатын ыдыста ұстайды. Сынап буларын анықтау үшін осы индикатор қағаздарын адам бойындай биіктіктерде бөлмелерге орналастырады. Егер бір жұмыс күні өткенше  (7-8 сағат) қағаздар аз білінетін қызғылт түске боялмаса, бұл ғимаратта сынаптың мөлшері ШРК-дан аспағаны [17</w:t>
      </w:r>
      <w:r w:rsidR="002939C8" w:rsidRPr="000F261C">
        <w:rPr>
          <w:rFonts w:ascii="Times New Roman" w:hAnsi="Times New Roman" w:cs="Times New Roman"/>
          <w:sz w:val="28"/>
          <w:szCs w:val="28"/>
          <w:lang w:val="kk-KZ"/>
        </w:rPr>
        <w:t>6</w:t>
      </w:r>
      <w:r w:rsidRPr="000F261C">
        <w:rPr>
          <w:rFonts w:ascii="Times New Roman" w:hAnsi="Times New Roman" w:cs="Times New Roman"/>
          <w:sz w:val="28"/>
          <w:szCs w:val="28"/>
          <w:lang w:val="kk-KZ"/>
        </w:rPr>
        <w:t>].</w:t>
      </w:r>
    </w:p>
    <w:p w14:paraId="22534FE2" w14:textId="77777777" w:rsidR="00F53BC7" w:rsidRPr="000F261C" w:rsidRDefault="00F53BC7" w:rsidP="0082249E">
      <w:pPr>
        <w:spacing w:after="0"/>
        <w:jc w:val="both"/>
        <w:rPr>
          <w:rFonts w:ascii="Times New Roman" w:hAnsi="Times New Roman" w:cs="Times New Roman"/>
          <w:sz w:val="28"/>
          <w:szCs w:val="28"/>
          <w:lang w:val="kk-KZ"/>
        </w:rPr>
      </w:pPr>
    </w:p>
    <w:p w14:paraId="5FFDE239" w14:textId="35F0F27B" w:rsidR="0082249E" w:rsidRPr="000F261C" w:rsidRDefault="00057DC6" w:rsidP="0082249E">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 5.2</w:t>
      </w:r>
      <w:r w:rsidR="0082249E" w:rsidRPr="000F261C">
        <w:rPr>
          <w:rFonts w:ascii="Times New Roman" w:hAnsi="Times New Roman" w:cs="Times New Roman"/>
          <w:sz w:val="28"/>
          <w:szCs w:val="28"/>
          <w:lang w:val="kk-KZ"/>
        </w:rPr>
        <w:t xml:space="preserve"> – Мыс (I) иодидін алу әдістеріне жұмсалатын қаржы</w:t>
      </w:r>
    </w:p>
    <w:p w14:paraId="5B5EC60D" w14:textId="77777777" w:rsidR="0082249E" w:rsidRPr="000F261C" w:rsidRDefault="0082249E" w:rsidP="0082249E">
      <w:pPr>
        <w:spacing w:after="0"/>
        <w:jc w:val="both"/>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6658"/>
        <w:gridCol w:w="2970"/>
      </w:tblGrid>
      <w:tr w:rsidR="0082249E" w:rsidRPr="005A1DFC" w14:paraId="3012B920" w14:textId="77777777" w:rsidTr="006E1070">
        <w:trPr>
          <w:jc w:val="center"/>
        </w:trPr>
        <w:tc>
          <w:tcPr>
            <w:tcW w:w="6658" w:type="dxa"/>
          </w:tcPr>
          <w:p w14:paraId="16124503" w14:textId="77777777" w:rsidR="0082249E" w:rsidRPr="000F261C" w:rsidRDefault="0082249E" w:rsidP="00D3430A">
            <w:pPr>
              <w:jc w:val="center"/>
              <w:rPr>
                <w:rFonts w:ascii="Times New Roman" w:hAnsi="Times New Roman" w:cs="Times New Roman"/>
                <w:sz w:val="28"/>
                <w:szCs w:val="28"/>
                <w:lang w:val="en-US"/>
              </w:rPr>
            </w:pPr>
            <w:r w:rsidRPr="000F261C">
              <w:rPr>
                <w:rFonts w:ascii="Times New Roman" w:hAnsi="Times New Roman" w:cs="Times New Roman"/>
                <w:sz w:val="28"/>
                <w:szCs w:val="28"/>
                <w:lang w:val="kk-KZ"/>
              </w:rPr>
              <w:t>Мыс иодидін алу әдістер</w:t>
            </w:r>
          </w:p>
        </w:tc>
        <w:tc>
          <w:tcPr>
            <w:tcW w:w="2970" w:type="dxa"/>
          </w:tcPr>
          <w:p w14:paraId="55EE3FCF" w14:textId="77777777" w:rsidR="0082249E" w:rsidRPr="000F261C" w:rsidRDefault="0082249E" w:rsidP="00D3430A">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 кг CuI алуға жұмсалатын қаржы, теңге</w:t>
            </w:r>
          </w:p>
        </w:tc>
      </w:tr>
      <w:tr w:rsidR="0082249E" w:rsidRPr="000F261C" w14:paraId="4BE78DAA" w14:textId="77777777" w:rsidTr="006E1070">
        <w:trPr>
          <w:jc w:val="center"/>
        </w:trPr>
        <w:tc>
          <w:tcPr>
            <w:tcW w:w="6658" w:type="dxa"/>
          </w:tcPr>
          <w:p w14:paraId="5954BAB1" w14:textId="77777777" w:rsidR="0082249E" w:rsidRPr="000F261C" w:rsidRDefault="0082249E" w:rsidP="00D3430A">
            <w:pPr>
              <w:jc w:val="both"/>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2CuS</m:t>
                </m:r>
                <m:sSub>
                  <m:sSubPr>
                    <m:ctrlPr>
                      <w:rPr>
                        <w:rFonts w:ascii="Cambria Math" w:hAnsi="Cambria Math" w:cs="Times New Roman"/>
                        <w:i/>
                        <w:sz w:val="28"/>
                        <w:szCs w:val="28"/>
                        <w:lang w:val="kk-KZ"/>
                      </w:rPr>
                    </m:ctrlPr>
                  </m:sSubPr>
                  <m:e>
                    <m:r>
                      <w:rPr>
                        <w:rFonts w:ascii="Cambria Math" w:hAnsi="Cambria Math" w:cs="Times New Roman"/>
                        <w:sz w:val="28"/>
                        <w:szCs w:val="28"/>
                        <w:lang w:val="en-US"/>
                      </w:rPr>
                      <m:t>O</m:t>
                    </m:r>
                  </m:e>
                  <m:sub>
                    <m:r>
                      <w:rPr>
                        <w:rFonts w:ascii="Cambria Math" w:hAnsi="Cambria Math" w:cs="Times New Roman"/>
                        <w:sz w:val="28"/>
                        <w:szCs w:val="28"/>
                        <w:lang w:val="kk-KZ"/>
                      </w:rPr>
                      <m:t>4</m:t>
                    </m:r>
                  </m:sub>
                </m:sSub>
                <m:r>
                  <w:rPr>
                    <w:rFonts w:ascii="Cambria Math" w:hAnsi="Cambria Math" w:cs="Times New Roman"/>
                    <w:sz w:val="28"/>
                    <w:szCs w:val="28"/>
                    <w:lang w:val="kk-KZ"/>
                  </w:rPr>
                  <m:t>∙5</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O+2KI+S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O→2CuI+2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+10</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m:oMathPara>
          </w:p>
        </w:tc>
        <w:tc>
          <w:tcPr>
            <w:tcW w:w="2970" w:type="dxa"/>
          </w:tcPr>
          <w:p w14:paraId="228B0FBD" w14:textId="7EF6CFAE" w:rsidR="0082249E" w:rsidRPr="000F261C" w:rsidRDefault="0082249E" w:rsidP="00D3430A">
            <w:pPr>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16164,7</w:t>
            </w:r>
          </w:p>
        </w:tc>
      </w:tr>
      <w:tr w:rsidR="0082249E" w:rsidRPr="000F261C" w14:paraId="2BDCC8D8" w14:textId="77777777" w:rsidTr="006E1070">
        <w:trPr>
          <w:jc w:val="center"/>
        </w:trPr>
        <w:tc>
          <w:tcPr>
            <w:tcW w:w="6658" w:type="dxa"/>
          </w:tcPr>
          <w:p w14:paraId="0D32A1F4" w14:textId="77777777" w:rsidR="0082249E" w:rsidRPr="000F261C" w:rsidRDefault="0082249E" w:rsidP="00D3430A">
            <w:pPr>
              <w:jc w:val="both"/>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2CuS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+2KI+2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Na</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r>
                      <w:rPr>
                        <w:rFonts w:ascii="Cambria Math" w:hAnsi="Cambria Math" w:cs="Times New Roman"/>
                        <w:sz w:val="28"/>
                        <w:szCs w:val="28"/>
                        <w:lang w:val="kk-KZ"/>
                      </w:rPr>
                      <m:t>O</m:t>
                    </m:r>
                  </m:e>
                  <m:sub>
                    <m:r>
                      <w:rPr>
                        <w:rFonts w:ascii="Cambria Math" w:hAnsi="Cambria Math" w:cs="Times New Roman"/>
                        <w:sz w:val="28"/>
                        <w:szCs w:val="28"/>
                        <w:lang w:val="kk-KZ"/>
                      </w:rPr>
                      <m:t>3</m:t>
                    </m:r>
                  </m:sub>
                </m:sSub>
                <m:r>
                  <w:rPr>
                    <w:rFonts w:ascii="Cambria Math" w:hAnsi="Cambria Math" w:cs="Times New Roman"/>
                    <w:sz w:val="28"/>
                    <w:szCs w:val="28"/>
                    <w:lang w:val="kk-KZ"/>
                  </w:rPr>
                  <m:t>→2CuI+</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Na</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Na</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6</m:t>
                    </m:r>
                  </m:sub>
                </m:sSub>
              </m:oMath>
            </m:oMathPara>
          </w:p>
        </w:tc>
        <w:tc>
          <w:tcPr>
            <w:tcW w:w="2970" w:type="dxa"/>
          </w:tcPr>
          <w:p w14:paraId="6A7BD665" w14:textId="710CC1D0" w:rsidR="0082249E" w:rsidRPr="000F261C" w:rsidRDefault="0082249E" w:rsidP="00D3430A">
            <w:pPr>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16857,8</w:t>
            </w:r>
          </w:p>
        </w:tc>
      </w:tr>
      <w:tr w:rsidR="0082249E" w:rsidRPr="000F261C" w14:paraId="373EF6FC" w14:textId="77777777" w:rsidTr="006E1070">
        <w:trPr>
          <w:jc w:val="center"/>
        </w:trPr>
        <w:tc>
          <w:tcPr>
            <w:tcW w:w="6658" w:type="dxa"/>
          </w:tcPr>
          <w:p w14:paraId="5011CC60" w14:textId="77777777" w:rsidR="0082249E" w:rsidRPr="000F261C" w:rsidRDefault="0082249E" w:rsidP="00D3430A">
            <w:pPr>
              <w:jc w:val="both"/>
              <w:rPr>
                <w:rFonts w:ascii="Times New Roman" w:hAnsi="Times New Roman" w:cs="Times New Roman"/>
                <w:sz w:val="28"/>
                <w:szCs w:val="28"/>
                <w:lang w:val="kk-KZ"/>
              </w:rPr>
            </w:pPr>
            <m:oMath>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oMath>
            <w:r w:rsidRPr="000F261C">
              <w:rPr>
                <w:rFonts w:ascii="Times New Roman" w:hAnsi="Times New Roman" w:cs="Times New Roman"/>
                <w:sz w:val="28"/>
                <w:szCs w:val="28"/>
                <w:lang w:val="kk-KZ"/>
              </w:rPr>
              <w:t xml:space="preserve"> сатып алып қолданса</w:t>
            </w:r>
          </w:p>
        </w:tc>
        <w:tc>
          <w:tcPr>
            <w:tcW w:w="2970" w:type="dxa"/>
          </w:tcPr>
          <w:p w14:paraId="55DA6AC5" w14:textId="77777777" w:rsidR="0082249E" w:rsidRPr="000F261C" w:rsidRDefault="0082249E" w:rsidP="00D3430A">
            <w:pPr>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37823,01</w:t>
            </w:r>
          </w:p>
        </w:tc>
      </w:tr>
      <w:tr w:rsidR="0082249E" w:rsidRPr="000F261C" w14:paraId="69131D07" w14:textId="77777777" w:rsidTr="006E1070">
        <w:trPr>
          <w:jc w:val="center"/>
        </w:trPr>
        <w:tc>
          <w:tcPr>
            <w:tcW w:w="6658" w:type="dxa"/>
          </w:tcPr>
          <w:p w14:paraId="0595FF36" w14:textId="1439660F" w:rsidR="0082249E" w:rsidRPr="000F261C" w:rsidRDefault="0082249E" w:rsidP="00D3430A">
            <w:pPr>
              <w:jc w:val="both"/>
              <w:rPr>
                <w:rFonts w:ascii="Times New Roman" w:hAnsi="Times New Roman" w:cs="Times New Roman"/>
                <w:sz w:val="28"/>
                <w:szCs w:val="28"/>
                <w:lang w:val="kk-KZ"/>
              </w:rPr>
            </w:pPr>
            <m:oMath>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oMath>
            <w:r w:rsidRPr="000F261C">
              <w:rPr>
                <w:rFonts w:ascii="Times New Roman" w:hAnsi="Times New Roman" w:cs="Times New Roman"/>
                <w:sz w:val="28"/>
                <w:szCs w:val="28"/>
                <w:lang w:val="kk-KZ"/>
              </w:rPr>
              <w:t xml:space="preserve"> лабораторияда реакция алдында алып,</w:t>
            </w:r>
            <w:r w:rsidR="000B529C"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қолданса</w:t>
            </w:r>
          </w:p>
        </w:tc>
        <w:tc>
          <w:tcPr>
            <w:tcW w:w="2970" w:type="dxa"/>
          </w:tcPr>
          <w:p w14:paraId="666C700A" w14:textId="4C45E24D" w:rsidR="0082249E" w:rsidRPr="000F261C" w:rsidRDefault="0082249E" w:rsidP="00D3430A">
            <w:pPr>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13340,53</w:t>
            </w:r>
          </w:p>
        </w:tc>
      </w:tr>
    </w:tbl>
    <w:p w14:paraId="2FA81C39" w14:textId="77777777" w:rsidR="0082249E" w:rsidRPr="000F261C" w:rsidRDefault="0082249E" w:rsidP="0082249E">
      <w:pPr>
        <w:spacing w:after="0"/>
        <w:jc w:val="both"/>
        <w:rPr>
          <w:rFonts w:ascii="Times New Roman" w:hAnsi="Times New Roman" w:cs="Times New Roman"/>
          <w:sz w:val="28"/>
          <w:szCs w:val="28"/>
          <w:lang w:val="kk-KZ"/>
        </w:rPr>
      </w:pPr>
    </w:p>
    <w:p w14:paraId="6CBAE235" w14:textId="77777777" w:rsidR="0082249E" w:rsidRPr="000F261C" w:rsidRDefault="0082249E" w:rsidP="0082249E">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Cонымен, қорыта айтқанда, алғаш рет мыс иондарын титан (ІІІ) иондарымен тотықсыздандыра отырып, атомарлы мыс түзілетіндігі және ол атомдар 2-3 минут аралығында тұрақты болатындығы анықталды. Зерттеулер нәтижесінде әртүрлі қолданысқа ие мыс (І) иодидін алудың тиімді әдісі жасалды. Ұсынылып </w:t>
      </w:r>
      <w:r w:rsidRPr="000F261C">
        <w:rPr>
          <w:rFonts w:ascii="Times New Roman" w:hAnsi="Times New Roman" w:cs="Times New Roman"/>
          <w:sz w:val="28"/>
          <w:szCs w:val="28"/>
          <w:lang w:val="kk-KZ"/>
        </w:rPr>
        <w:lastRenderedPageBreak/>
        <w:t xml:space="preserve">отырған әдістің өзіндік құны есептеліп, басқа әдістермен алынатын мыс (І) иодидінің құнымен салыстырылғанда ұтымды екені көрсетілді. </w:t>
      </w:r>
    </w:p>
    <w:p w14:paraId="7CA292CF" w14:textId="1CDB99CD" w:rsidR="00570634" w:rsidRPr="000F261C" w:rsidRDefault="00570634" w:rsidP="0082249E">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2C9884D2" w14:textId="69ADE165" w:rsidR="006715B9" w:rsidRPr="000F261C" w:rsidRDefault="0009733C" w:rsidP="007E01AE">
      <w:pPr>
        <w:spacing w:after="0"/>
        <w:ind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5.</w:t>
      </w:r>
      <w:r w:rsidR="0082249E" w:rsidRPr="000F261C">
        <w:rPr>
          <w:rFonts w:ascii="Times New Roman" w:hAnsi="Times New Roman" w:cs="Times New Roman"/>
          <w:b/>
          <w:sz w:val="28"/>
          <w:szCs w:val="28"/>
          <w:lang w:val="kk-KZ"/>
        </w:rPr>
        <w:t>4</w:t>
      </w:r>
      <w:r w:rsidR="00113ACB" w:rsidRPr="000F261C">
        <w:rPr>
          <w:rFonts w:ascii="Times New Roman" w:hAnsi="Times New Roman" w:cs="Times New Roman"/>
          <w:b/>
          <w:sz w:val="28"/>
          <w:szCs w:val="28"/>
          <w:lang w:val="kk-KZ"/>
        </w:rPr>
        <w:t xml:space="preserve"> </w:t>
      </w:r>
      <w:r w:rsidR="00570634" w:rsidRPr="000F261C">
        <w:rPr>
          <w:rFonts w:ascii="Times New Roman" w:hAnsi="Times New Roman" w:cs="Times New Roman"/>
          <w:b/>
          <w:sz w:val="28"/>
          <w:szCs w:val="28"/>
          <w:lang w:val="kk-KZ"/>
        </w:rPr>
        <w:t>Мыс сульфидін алу</w:t>
      </w:r>
    </w:p>
    <w:p w14:paraId="5B1F6C6C" w14:textId="225EC9BB" w:rsidR="009B52E5" w:rsidRPr="000F261C" w:rsidRDefault="009B52E5" w:rsidP="009B52E5">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Мыстың көптеген салаларда</w:t>
      </w:r>
      <w:r w:rsidR="00DA0521" w:rsidRPr="000F261C">
        <w:rPr>
          <w:rFonts w:ascii="Times New Roman" w:hAnsi="Times New Roman" w:cs="Times New Roman"/>
          <w:sz w:val="28"/>
          <w:szCs w:val="28"/>
          <w:lang w:val="kk-KZ"/>
        </w:rPr>
        <w:t xml:space="preserve"> қызығушылық танытатын қосылыст</w:t>
      </w:r>
      <w:r w:rsidRPr="000F261C">
        <w:rPr>
          <w:rFonts w:ascii="Times New Roman" w:hAnsi="Times New Roman" w:cs="Times New Roman"/>
          <w:sz w:val="28"/>
          <w:szCs w:val="28"/>
          <w:lang w:val="kk-KZ"/>
        </w:rPr>
        <w:t xml:space="preserve">арының бірі – мыс (I) сульфиді. </w:t>
      </w:r>
    </w:p>
    <w:p w14:paraId="1A8FF488" w14:textId="7DCAF795" w:rsidR="00B032E0" w:rsidRPr="000F261C" w:rsidRDefault="009B52E5" w:rsidP="00B032E0">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(I) сульфиді жартылай өткізгіш және жартылай өткізгіш қорытпалардың құрамдас бөлігі ретінде қолданылады. Құрамында мыс (I) сульфиді бар материалдар мыс, мыс купоросын өндіруге арналған шикізат түрлерінің бірі болып табылады. Мыс (I) сульфиді мыстың пирометаллургиялық өндірісіндегі мыс штейнінің құрамдас бөлігі болып табылады. Мыс (I) сульфиді дәстүрлі түрде мыс (II) сульфатының ерітінділерінен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 қосу арқылы, яғни кейіннен CuS тотықсыздану нәтижесінде қоспаның құрамы 4,6%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 және 95,4% H</w:t>
      </w:r>
      <w:r w:rsidRPr="000F261C">
        <w:rPr>
          <w:rFonts w:ascii="Times New Roman" w:hAnsi="Times New Roman" w:cs="Times New Roman"/>
          <w:sz w:val="28"/>
          <w:szCs w:val="28"/>
          <w:vertAlign w:val="subscript"/>
          <w:lang w:val="kk-KZ"/>
        </w:rPr>
        <w:t xml:space="preserve">2 </w:t>
      </w:r>
      <w:r w:rsidRPr="000F261C">
        <w:rPr>
          <w:rFonts w:ascii="Times New Roman" w:hAnsi="Times New Roman" w:cs="Times New Roman"/>
          <w:sz w:val="28"/>
          <w:szCs w:val="28"/>
          <w:lang w:val="kk-KZ"/>
        </w:rPr>
        <w:t>болатын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 ағынында 700</w:t>
      </w:r>
      <w:r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С, 1 сағат тәжірибе ұзақтығы нәтижесінде алынады. Кристалды және өте таза өнім болып табылады [61]. Сондай-ақ, мыс (I) сульфидін келесі әдістер арқылы алуға болады:</w:t>
      </w:r>
    </w:p>
    <w:p w14:paraId="6E891A58" w14:textId="77777777" w:rsidR="00A10243" w:rsidRPr="000F261C" w:rsidRDefault="00A10243" w:rsidP="00B032E0">
      <w:pPr>
        <w:spacing w:after="0"/>
        <w:ind w:firstLine="567"/>
        <w:jc w:val="both"/>
        <w:rPr>
          <w:rFonts w:ascii="Times New Roman" w:hAnsi="Times New Roman" w:cs="Times New Roman"/>
          <w:sz w:val="28"/>
          <w:szCs w:val="28"/>
          <w:lang w:val="kk-KZ"/>
        </w:rPr>
      </w:pPr>
    </w:p>
    <w:p w14:paraId="1AC088E2" w14:textId="78EF9765" w:rsidR="009B52E5" w:rsidRPr="000F261C" w:rsidRDefault="009B52E5" w:rsidP="00B032E0">
      <w:pPr>
        <w:pStyle w:val="a8"/>
        <w:numPr>
          <w:ilvl w:val="0"/>
          <w:numId w:val="26"/>
        </w:numPr>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металл күйіндегі мысты күкіртпен вакуумда қыздыру арқылы:</w:t>
      </w:r>
    </w:p>
    <w:p w14:paraId="674FF4EE" w14:textId="77777777" w:rsidR="009B52E5" w:rsidRPr="000F261C" w:rsidRDefault="009B52E5" w:rsidP="009B52E5">
      <w:pPr>
        <w:spacing w:after="0"/>
        <w:ind w:firstLine="567"/>
        <w:jc w:val="both"/>
        <w:rPr>
          <w:rFonts w:ascii="Times New Roman" w:hAnsi="Times New Roman" w:cs="Times New Roman"/>
          <w:sz w:val="28"/>
          <w:szCs w:val="28"/>
          <w:lang w:val="kk-KZ"/>
        </w:rPr>
      </w:pPr>
    </w:p>
    <w:p w14:paraId="0C73F55E" w14:textId="77777777" w:rsidR="00DA0521" w:rsidRPr="000F261C" w:rsidRDefault="009B52E5" w:rsidP="009B52E5">
      <w:pPr>
        <w:spacing w:after="0"/>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2Cu+S </m:t>
        </m:r>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lang w:val="kk-KZ"/>
                  </w:rPr>
                  <m:t>300-40</m:t>
                </m:r>
                <m:sSup>
                  <m:sSupPr>
                    <m:ctrlPr>
                      <w:rPr>
                        <w:rFonts w:ascii="Cambria Math" w:hAnsi="Cambria Math" w:cs="Times New Roman"/>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r>
          <w:rPr>
            <w:rFonts w:ascii="Cambria Math" w:hAnsi="Cambria Math" w:cs="Times New Roman"/>
            <w:sz w:val="28"/>
            <w:szCs w:val="28"/>
            <w:lang w:val="kk-KZ"/>
          </w:rPr>
          <m:t>C</m:t>
        </m:r>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m:t>
        </m:r>
      </m:oMath>
      <w:r w:rsidRPr="000F261C">
        <w:rPr>
          <w:rFonts w:ascii="Times New Roman" w:hAnsi="Times New Roman" w:cs="Times New Roman"/>
          <w:sz w:val="28"/>
          <w:szCs w:val="28"/>
          <w:lang w:val="kk-KZ"/>
        </w:rPr>
        <w:t xml:space="preserve">                                                                  </w:t>
      </w:r>
      <w:r w:rsidR="0027610A"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(5.8)  </w:t>
      </w:r>
    </w:p>
    <w:p w14:paraId="01743C76" w14:textId="5BACBA4D" w:rsidR="009B52E5" w:rsidRPr="000F261C" w:rsidRDefault="009B52E5" w:rsidP="009B52E5">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2E394EEC" w14:textId="77C602DF" w:rsidR="009B52E5" w:rsidRPr="000F261C" w:rsidRDefault="009B52E5" w:rsidP="00CD2746">
      <w:pPr>
        <w:pStyle w:val="a8"/>
        <w:numPr>
          <w:ilvl w:val="0"/>
          <w:numId w:val="26"/>
        </w:numPr>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күкірт диоксиді ағынында мыс металын қыздыру арқылы:</w:t>
      </w:r>
    </w:p>
    <w:p w14:paraId="67957F1C" w14:textId="77777777" w:rsidR="009B52E5" w:rsidRPr="000F261C" w:rsidRDefault="009B52E5" w:rsidP="009B52E5">
      <w:pPr>
        <w:pStyle w:val="a8"/>
        <w:spacing w:after="0" w:line="240" w:lineRule="auto"/>
        <w:ind w:left="567"/>
        <w:jc w:val="both"/>
        <w:rPr>
          <w:rFonts w:ascii="Times New Roman" w:hAnsi="Times New Roman" w:cs="Times New Roman"/>
          <w:sz w:val="28"/>
          <w:szCs w:val="28"/>
          <w:lang w:val="kk-KZ"/>
        </w:rPr>
      </w:pPr>
    </w:p>
    <w:p w14:paraId="6D3A4B08" w14:textId="7552C2AA" w:rsidR="009B52E5" w:rsidRPr="000F261C" w:rsidRDefault="009B52E5" w:rsidP="009B52E5">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4Cu+S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lang w:val="kk-KZ"/>
                  </w:rPr>
                  <m:t>600-80</m:t>
                </m:r>
                <m:sSup>
                  <m:sSupPr>
                    <m:ctrlPr>
                      <w:rPr>
                        <w:rFonts w:ascii="Cambria Math" w:hAnsi="Cambria Math" w:cs="Times New Roman"/>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r>
          <w:rPr>
            <w:rFonts w:ascii="Cambria Math" w:hAnsi="Cambria Math" w:cs="Times New Roman"/>
            <w:sz w:val="28"/>
            <w:szCs w:val="28"/>
            <w:lang w:val="kk-KZ"/>
          </w:rPr>
          <m:t>C</m:t>
        </m:r>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S+2CuO</m:t>
        </m:r>
      </m:oMath>
      <w:r w:rsidRPr="000F261C">
        <w:rPr>
          <w:rFonts w:ascii="Times New Roman" w:hAnsi="Times New Roman" w:cs="Times New Roman"/>
          <w:i/>
          <w:sz w:val="28"/>
          <w:szCs w:val="28"/>
          <w:lang w:val="kk-KZ"/>
        </w:rPr>
        <w:t xml:space="preserve">                                                     </w:t>
      </w:r>
      <w:r w:rsidR="0027610A" w:rsidRPr="000F261C">
        <w:rPr>
          <w:rFonts w:ascii="Times New Roman" w:hAnsi="Times New Roman" w:cs="Times New Roman"/>
          <w:i/>
          <w:sz w:val="28"/>
          <w:szCs w:val="28"/>
          <w:lang w:val="kk-KZ"/>
        </w:rPr>
        <w:t xml:space="preserve">  </w:t>
      </w:r>
      <w:r w:rsidRPr="000F261C">
        <w:rPr>
          <w:rFonts w:ascii="Times New Roman" w:hAnsi="Times New Roman" w:cs="Times New Roman"/>
          <w:i/>
          <w:sz w:val="28"/>
          <w:szCs w:val="28"/>
          <w:lang w:val="kk-KZ"/>
        </w:rPr>
        <w:t xml:space="preserve">       </w:t>
      </w:r>
      <w:r w:rsidRPr="000F261C">
        <w:rPr>
          <w:rFonts w:ascii="Times New Roman" w:hAnsi="Times New Roman" w:cs="Times New Roman"/>
          <w:sz w:val="28"/>
          <w:szCs w:val="28"/>
          <w:lang w:val="kk-KZ"/>
        </w:rPr>
        <w:t>(5.9)</w:t>
      </w:r>
    </w:p>
    <w:p w14:paraId="0302E222" w14:textId="77777777" w:rsidR="00DA0521" w:rsidRPr="000F261C" w:rsidRDefault="00DA0521" w:rsidP="009B52E5">
      <w:pPr>
        <w:spacing w:after="0" w:line="240" w:lineRule="auto"/>
        <w:ind w:firstLine="567"/>
        <w:jc w:val="both"/>
        <w:rPr>
          <w:rFonts w:ascii="Times New Roman" w:hAnsi="Times New Roman" w:cs="Times New Roman"/>
          <w:sz w:val="28"/>
          <w:szCs w:val="28"/>
          <w:lang w:val="kk-KZ"/>
        </w:rPr>
      </w:pPr>
    </w:p>
    <w:p w14:paraId="4A546056" w14:textId="77777777" w:rsidR="009B52E5" w:rsidRPr="000F261C" w:rsidRDefault="009B52E5" w:rsidP="00B032E0">
      <w:pPr>
        <w:pStyle w:val="a8"/>
        <w:numPr>
          <w:ilvl w:val="0"/>
          <w:numId w:val="26"/>
        </w:numPr>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(II) сульфидінің термиялық ыдырауы:</w:t>
      </w:r>
    </w:p>
    <w:p w14:paraId="2200AA92" w14:textId="77777777" w:rsidR="009B52E5" w:rsidRPr="000F261C" w:rsidRDefault="009B52E5" w:rsidP="009B52E5">
      <w:pPr>
        <w:pStyle w:val="a8"/>
        <w:spacing w:after="0" w:line="240" w:lineRule="auto"/>
        <w:ind w:left="567"/>
        <w:jc w:val="both"/>
        <w:rPr>
          <w:rFonts w:ascii="Times New Roman" w:hAnsi="Times New Roman" w:cs="Times New Roman"/>
          <w:sz w:val="28"/>
          <w:szCs w:val="28"/>
          <w:lang w:val="kk-KZ"/>
        </w:rPr>
      </w:pPr>
    </w:p>
    <w:p w14:paraId="0E9C6907" w14:textId="61A7CB1C" w:rsidR="009B52E5" w:rsidRPr="000F261C" w:rsidRDefault="009B52E5" w:rsidP="009B52E5">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2CuS </m:t>
        </m:r>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lang w:val="kk-KZ"/>
                  </w:rPr>
                  <m:t>200-45</m:t>
                </m:r>
                <m:sSup>
                  <m:sSupPr>
                    <m:ctrlPr>
                      <w:rPr>
                        <w:rFonts w:ascii="Cambria Math" w:hAnsi="Cambria Math" w:cs="Times New Roman"/>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r>
          <w:rPr>
            <w:rFonts w:ascii="Cambria Math" w:hAnsi="Cambria Math" w:cs="Times New Roman"/>
            <w:sz w:val="28"/>
            <w:szCs w:val="28"/>
            <w:lang w:val="kk-KZ"/>
          </w:rPr>
          <m:t>C</m:t>
        </m:r>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S+S</m:t>
        </m:r>
      </m:oMath>
      <w:r w:rsidRPr="000F261C">
        <w:rPr>
          <w:rFonts w:ascii="Times New Roman" w:hAnsi="Times New Roman" w:cs="Times New Roman"/>
          <w:i/>
          <w:sz w:val="28"/>
          <w:szCs w:val="28"/>
          <w:lang w:val="kk-KZ"/>
        </w:rPr>
        <w:t xml:space="preserve">                                                         </w:t>
      </w:r>
      <w:r w:rsidRPr="000F261C">
        <w:rPr>
          <w:rFonts w:ascii="Times New Roman" w:hAnsi="Times New Roman" w:cs="Times New Roman"/>
          <w:i/>
          <w:sz w:val="28"/>
          <w:szCs w:val="28"/>
          <w:lang w:val="en-US"/>
        </w:rPr>
        <w:t xml:space="preserve">      </w:t>
      </w:r>
      <w:r w:rsidR="0027610A" w:rsidRPr="000F261C">
        <w:rPr>
          <w:rFonts w:ascii="Times New Roman" w:hAnsi="Times New Roman" w:cs="Times New Roman"/>
          <w:i/>
          <w:sz w:val="28"/>
          <w:szCs w:val="28"/>
          <w:lang w:val="kk-KZ"/>
        </w:rPr>
        <w:t xml:space="preserve">  </w:t>
      </w:r>
      <w:r w:rsidRPr="000F261C">
        <w:rPr>
          <w:rFonts w:ascii="Times New Roman" w:hAnsi="Times New Roman" w:cs="Times New Roman"/>
          <w:i/>
          <w:sz w:val="28"/>
          <w:szCs w:val="28"/>
          <w:lang w:val="kk-KZ"/>
        </w:rPr>
        <w:t xml:space="preserve">       </w:t>
      </w:r>
      <w:r w:rsidRPr="000F261C">
        <w:rPr>
          <w:rFonts w:ascii="Times New Roman" w:hAnsi="Times New Roman" w:cs="Times New Roman"/>
          <w:i/>
          <w:sz w:val="28"/>
          <w:szCs w:val="28"/>
          <w:lang w:val="en-US"/>
        </w:rPr>
        <w:t xml:space="preserve">    </w:t>
      </w:r>
      <w:r w:rsidRPr="000F261C">
        <w:rPr>
          <w:rFonts w:ascii="Times New Roman" w:hAnsi="Times New Roman" w:cs="Times New Roman"/>
          <w:sz w:val="28"/>
          <w:szCs w:val="28"/>
          <w:lang w:val="kk-KZ"/>
        </w:rPr>
        <w:t xml:space="preserve">  (5.10)</w:t>
      </w:r>
    </w:p>
    <w:p w14:paraId="2175D7AF" w14:textId="77777777" w:rsidR="009B52E5" w:rsidRPr="000F261C" w:rsidRDefault="009B52E5" w:rsidP="009B52E5">
      <w:pPr>
        <w:spacing w:after="0" w:line="240" w:lineRule="auto"/>
        <w:ind w:firstLine="567"/>
        <w:jc w:val="both"/>
        <w:rPr>
          <w:rFonts w:ascii="Times New Roman" w:hAnsi="Times New Roman" w:cs="Times New Roman"/>
          <w:sz w:val="28"/>
          <w:szCs w:val="28"/>
          <w:lang w:val="kk-KZ"/>
        </w:rPr>
      </w:pPr>
    </w:p>
    <w:p w14:paraId="40E01982" w14:textId="77777777" w:rsidR="009B52E5" w:rsidRPr="000F261C" w:rsidRDefault="009B52E5" w:rsidP="00B032E0">
      <w:pPr>
        <w:pStyle w:val="a8"/>
        <w:numPr>
          <w:ilvl w:val="0"/>
          <w:numId w:val="26"/>
        </w:numPr>
        <w:spacing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(II) сульфидін сутегі ағынында қыздыру арқылы:</w:t>
      </w:r>
    </w:p>
    <w:p w14:paraId="703F6E42" w14:textId="77777777" w:rsidR="009B52E5" w:rsidRPr="000F261C" w:rsidRDefault="009B52E5" w:rsidP="009B52E5">
      <w:pPr>
        <w:pStyle w:val="a8"/>
        <w:spacing w:after="0" w:line="240" w:lineRule="auto"/>
        <w:ind w:left="567"/>
        <w:jc w:val="both"/>
        <w:rPr>
          <w:rFonts w:ascii="Times New Roman" w:hAnsi="Times New Roman" w:cs="Times New Roman"/>
          <w:sz w:val="28"/>
          <w:szCs w:val="28"/>
          <w:lang w:val="kk-KZ"/>
        </w:rPr>
      </w:pPr>
    </w:p>
    <w:p w14:paraId="4C75D89B" w14:textId="7295CA5D" w:rsidR="009B52E5" w:rsidRPr="000F261C" w:rsidRDefault="009B52E5" w:rsidP="009B52E5">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2CuS+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lang w:val="kk-KZ"/>
                  </w:rPr>
                  <m:t>600-70</m:t>
                </m:r>
                <m:sSup>
                  <m:sSupPr>
                    <m:ctrlPr>
                      <w:rPr>
                        <w:rFonts w:ascii="Cambria Math" w:hAnsi="Cambria Math" w:cs="Times New Roman"/>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r>
          <w:rPr>
            <w:rFonts w:ascii="Cambria Math" w:hAnsi="Cambria Math" w:cs="Times New Roman"/>
            <w:sz w:val="28"/>
            <w:szCs w:val="28"/>
            <w:lang w:val="kk-KZ"/>
          </w:rPr>
          <m:t>C</m:t>
        </m:r>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S</m:t>
        </m:r>
      </m:oMath>
      <w:r w:rsidRPr="000F261C">
        <w:rPr>
          <w:rFonts w:ascii="Times New Roman" w:hAnsi="Times New Roman" w:cs="Times New Roman"/>
          <w:i/>
          <w:sz w:val="28"/>
          <w:szCs w:val="28"/>
          <w:lang w:val="kk-KZ"/>
        </w:rPr>
        <w:t xml:space="preserve">                                                  </w:t>
      </w:r>
      <w:r w:rsidR="0027610A" w:rsidRPr="000F261C">
        <w:rPr>
          <w:rFonts w:ascii="Times New Roman" w:hAnsi="Times New Roman" w:cs="Times New Roman"/>
          <w:i/>
          <w:sz w:val="28"/>
          <w:szCs w:val="28"/>
          <w:lang w:val="kk-KZ"/>
        </w:rPr>
        <w:t xml:space="preserve">   </w:t>
      </w:r>
      <w:r w:rsidRPr="000F261C">
        <w:rPr>
          <w:rFonts w:ascii="Times New Roman" w:hAnsi="Times New Roman" w:cs="Times New Roman"/>
          <w:i/>
          <w:sz w:val="28"/>
          <w:szCs w:val="28"/>
          <w:lang w:val="kk-KZ"/>
        </w:rPr>
        <w:t xml:space="preserve">           </w:t>
      </w:r>
      <w:r w:rsidRPr="000F261C">
        <w:rPr>
          <w:rFonts w:ascii="Times New Roman" w:hAnsi="Times New Roman" w:cs="Times New Roman"/>
          <w:sz w:val="28"/>
          <w:szCs w:val="28"/>
          <w:lang w:val="kk-KZ"/>
        </w:rPr>
        <w:t>(5.11)</w:t>
      </w:r>
    </w:p>
    <w:p w14:paraId="60038B3F" w14:textId="77777777" w:rsidR="009B52E5" w:rsidRPr="000F261C" w:rsidRDefault="009B52E5" w:rsidP="009B52E5">
      <w:pPr>
        <w:spacing w:after="0" w:line="240" w:lineRule="auto"/>
        <w:ind w:firstLine="567"/>
        <w:jc w:val="both"/>
        <w:rPr>
          <w:rFonts w:ascii="Times New Roman" w:hAnsi="Times New Roman" w:cs="Times New Roman"/>
          <w:sz w:val="28"/>
          <w:szCs w:val="28"/>
          <w:lang w:val="kk-KZ"/>
        </w:rPr>
      </w:pPr>
    </w:p>
    <w:p w14:paraId="0301E108" w14:textId="77777777" w:rsidR="009B52E5" w:rsidRPr="000F261C" w:rsidRDefault="009B52E5" w:rsidP="00722405">
      <w:pPr>
        <w:pStyle w:val="a8"/>
        <w:numPr>
          <w:ilvl w:val="0"/>
          <w:numId w:val="26"/>
        </w:numPr>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 (I) оксидін күкіртпен қыздыру арқылы:</w:t>
      </w:r>
    </w:p>
    <w:p w14:paraId="7A22AE05" w14:textId="77777777" w:rsidR="009B52E5" w:rsidRPr="000F261C" w:rsidRDefault="009B52E5" w:rsidP="009B52E5">
      <w:pPr>
        <w:pStyle w:val="a8"/>
        <w:spacing w:after="0"/>
        <w:ind w:left="567"/>
        <w:jc w:val="both"/>
        <w:rPr>
          <w:rFonts w:ascii="Times New Roman" w:hAnsi="Times New Roman" w:cs="Times New Roman"/>
          <w:sz w:val="28"/>
          <w:szCs w:val="28"/>
          <w:lang w:val="kk-KZ"/>
        </w:rPr>
      </w:pPr>
    </w:p>
    <w:p w14:paraId="1F7AE5EA" w14:textId="1C7AF0A6" w:rsidR="009B52E5" w:rsidRPr="000F261C" w:rsidRDefault="009B52E5" w:rsidP="009B52E5">
      <w:pPr>
        <w:spacing w:after="0"/>
        <w:ind w:firstLine="567"/>
        <w:jc w:val="both"/>
        <w:rPr>
          <w:rFonts w:ascii="Times New Roman" w:hAnsi="Times New Roman" w:cs="Times New Roman"/>
          <w:sz w:val="28"/>
          <w:szCs w:val="28"/>
          <w:lang w:val="kk-KZ"/>
        </w:rPr>
      </w:pPr>
      <m:oMath>
        <m:r>
          <w:rPr>
            <w:rFonts w:ascii="Cambria Math" w:hAnsi="Cambria Math" w:cs="Times New Roman"/>
            <w:sz w:val="28"/>
            <w:szCs w:val="28"/>
            <w:vertAlign w:val="subscript"/>
            <w:lang w:val="kk-KZ"/>
          </w:rPr>
          <m:t>2C</m:t>
        </m:r>
        <m:sSub>
          <m:sSubPr>
            <m:ctrlPr>
              <w:rPr>
                <w:rFonts w:ascii="Cambria Math" w:hAnsi="Cambria Math" w:cs="Times New Roman"/>
                <w:i/>
                <w:sz w:val="28"/>
                <w:szCs w:val="28"/>
                <w:vertAlign w:val="subscript"/>
                <w:lang w:val="kk-KZ"/>
              </w:rPr>
            </m:ctrlPr>
          </m:sSubPr>
          <m:e>
            <m:r>
              <w:rPr>
                <w:rFonts w:ascii="Cambria Math" w:hAnsi="Cambria Math" w:cs="Times New Roman"/>
                <w:sz w:val="28"/>
                <w:szCs w:val="28"/>
                <w:vertAlign w:val="subscript"/>
                <w:lang w:val="kk-KZ"/>
              </w:rPr>
              <m:t>u</m:t>
            </m:r>
          </m:e>
          <m:sub>
            <m:r>
              <w:rPr>
                <w:rFonts w:ascii="Cambria Math" w:hAnsi="Cambria Math" w:cs="Times New Roman"/>
                <w:sz w:val="28"/>
                <w:szCs w:val="28"/>
                <w:vertAlign w:val="subscript"/>
                <w:lang w:val="kk-KZ"/>
              </w:rPr>
              <m:t>2</m:t>
            </m:r>
          </m:sub>
        </m:sSub>
        <m:r>
          <w:rPr>
            <w:rFonts w:ascii="Cambria Math" w:hAnsi="Cambria Math" w:cs="Times New Roman"/>
            <w:sz w:val="28"/>
            <w:szCs w:val="28"/>
            <w:vertAlign w:val="subscript"/>
            <w:lang w:val="kk-KZ"/>
          </w:rPr>
          <m:t xml:space="preserve">O+3S </m:t>
        </m:r>
        <m:box>
          <m:boxPr>
            <m:opEmu m:val="1"/>
            <m:ctrlPr>
              <w:rPr>
                <w:rFonts w:ascii="Cambria Math" w:hAnsi="Cambria Math" w:cs="Times New Roman"/>
                <w:i/>
                <w:sz w:val="28"/>
                <w:szCs w:val="28"/>
                <w:vertAlign w:val="subscript"/>
              </w:rPr>
            </m:ctrlPr>
          </m:boxPr>
          <m:e>
            <m:groupChr>
              <m:groupChrPr>
                <m:chr m:val="→"/>
                <m:vertJc m:val="bot"/>
                <m:ctrlPr>
                  <w:rPr>
                    <w:rFonts w:ascii="Cambria Math" w:hAnsi="Cambria Math" w:cs="Times New Roman"/>
                    <w:i/>
                    <w:sz w:val="28"/>
                    <w:szCs w:val="28"/>
                    <w:vertAlign w:val="subscript"/>
                  </w:rPr>
                </m:ctrlPr>
              </m:groupChrPr>
              <m:e>
                <m:r>
                  <w:rPr>
                    <w:rFonts w:ascii="Cambria Math" w:hAnsi="Cambria Math" w:cs="Times New Roman"/>
                    <w:sz w:val="28"/>
                    <w:szCs w:val="28"/>
                    <w:vertAlign w:val="subscript"/>
                    <w:lang w:val="kk-KZ"/>
                  </w:rPr>
                  <m:t>60</m:t>
                </m:r>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lang w:val="kk-KZ"/>
                      </w:rPr>
                      <m:t>0</m:t>
                    </m:r>
                  </m:e>
                  <m:sup>
                    <m:r>
                      <w:rPr>
                        <w:rFonts w:ascii="Cambria Math" w:hAnsi="Cambria Math" w:cs="Times New Roman"/>
                        <w:sz w:val="28"/>
                        <w:szCs w:val="28"/>
                        <w:vertAlign w:val="subscript"/>
                        <w:lang w:val="kk-KZ"/>
                      </w:rPr>
                      <m:t>o</m:t>
                    </m:r>
                  </m:sup>
                </m:sSup>
                <m:r>
                  <w:rPr>
                    <w:rFonts w:ascii="Cambria Math" w:hAnsi="Cambria Math" w:cs="Times New Roman"/>
                    <w:sz w:val="28"/>
                    <w:szCs w:val="28"/>
                    <w:vertAlign w:val="subscript"/>
                    <w:lang w:val="kk-KZ"/>
                  </w:rPr>
                  <m:t>C</m:t>
                </m:r>
              </m:e>
            </m:groupChr>
          </m:e>
        </m:box>
        <m:r>
          <w:rPr>
            <w:rFonts w:ascii="Cambria Math" w:hAnsi="Cambria Math" w:cs="Times New Roman"/>
            <w:sz w:val="28"/>
            <w:szCs w:val="28"/>
            <w:vertAlign w:val="subscript"/>
            <w:lang w:val="kk-KZ"/>
          </w:rPr>
          <m:t>2C</m:t>
        </m:r>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lang w:val="kk-KZ"/>
              </w:rPr>
              <m:t>u</m:t>
            </m:r>
          </m:e>
          <m:sub>
            <m:r>
              <w:rPr>
                <w:rFonts w:ascii="Cambria Math" w:hAnsi="Cambria Math" w:cs="Times New Roman"/>
                <w:sz w:val="28"/>
                <w:szCs w:val="28"/>
                <w:vertAlign w:val="subscript"/>
                <w:lang w:val="kk-KZ"/>
              </w:rPr>
              <m:t>2</m:t>
            </m:r>
          </m:sub>
        </m:sSub>
        <m:r>
          <w:rPr>
            <w:rFonts w:ascii="Cambria Math" w:hAnsi="Cambria Math" w:cs="Times New Roman"/>
            <w:sz w:val="28"/>
            <w:szCs w:val="28"/>
            <w:vertAlign w:val="subscript"/>
            <w:lang w:val="kk-KZ"/>
          </w:rPr>
          <m:t>S+S</m:t>
        </m:r>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lang w:val="kk-KZ"/>
              </w:rPr>
              <m:t>O</m:t>
            </m:r>
          </m:e>
          <m:sub>
            <m:r>
              <w:rPr>
                <w:rFonts w:ascii="Cambria Math" w:hAnsi="Cambria Math" w:cs="Times New Roman"/>
                <w:sz w:val="28"/>
                <w:szCs w:val="28"/>
                <w:vertAlign w:val="subscript"/>
                <w:lang w:val="kk-KZ"/>
              </w:rPr>
              <m:t>2</m:t>
            </m:r>
          </m:sub>
        </m:sSub>
      </m:oMath>
      <w:r w:rsidRPr="000F261C">
        <w:rPr>
          <w:rFonts w:ascii="Times New Roman" w:hAnsi="Times New Roman" w:cs="Times New Roman"/>
          <w:i/>
          <w:sz w:val="28"/>
          <w:szCs w:val="28"/>
          <w:vertAlign w:val="subscript"/>
          <w:lang w:val="kk-KZ"/>
        </w:rPr>
        <w:t xml:space="preserve">                                                                                     </w:t>
      </w:r>
      <w:r w:rsidR="0027610A" w:rsidRPr="000F261C">
        <w:rPr>
          <w:rFonts w:ascii="Times New Roman" w:hAnsi="Times New Roman" w:cs="Times New Roman"/>
          <w:i/>
          <w:sz w:val="28"/>
          <w:szCs w:val="28"/>
          <w:vertAlign w:val="subscript"/>
          <w:lang w:val="kk-KZ"/>
        </w:rPr>
        <w:t xml:space="preserve">      </w:t>
      </w:r>
      <w:r w:rsidRPr="000F261C">
        <w:rPr>
          <w:rFonts w:ascii="Times New Roman" w:hAnsi="Times New Roman" w:cs="Times New Roman"/>
          <w:i/>
          <w:sz w:val="28"/>
          <w:szCs w:val="28"/>
          <w:vertAlign w:val="subscript"/>
          <w:lang w:val="kk-KZ"/>
        </w:rPr>
        <w:t xml:space="preserve">            </w:t>
      </w:r>
      <w:r w:rsidRPr="000F261C">
        <w:rPr>
          <w:rFonts w:ascii="Times New Roman" w:hAnsi="Times New Roman" w:cs="Times New Roman"/>
          <w:sz w:val="28"/>
          <w:szCs w:val="28"/>
          <w:lang w:val="kk-KZ"/>
        </w:rPr>
        <w:t>(5.12)</w:t>
      </w:r>
    </w:p>
    <w:p w14:paraId="48D3025F" w14:textId="77777777" w:rsidR="009B52E5" w:rsidRPr="000F261C" w:rsidRDefault="009B52E5" w:rsidP="009B52E5">
      <w:pPr>
        <w:spacing w:after="0"/>
        <w:ind w:firstLine="567"/>
        <w:jc w:val="both"/>
        <w:rPr>
          <w:rFonts w:ascii="Times New Roman" w:hAnsi="Times New Roman" w:cs="Times New Roman"/>
          <w:sz w:val="28"/>
          <w:szCs w:val="28"/>
          <w:lang w:val="kk-KZ"/>
        </w:rPr>
      </w:pPr>
    </w:p>
    <w:p w14:paraId="620ED179" w14:textId="77777777" w:rsidR="009B52E5" w:rsidRPr="000F261C" w:rsidRDefault="009B52E5" w:rsidP="009B52E5">
      <w:pPr>
        <w:spacing w:after="0"/>
        <w:ind w:firstLine="567"/>
        <w:jc w:val="both"/>
        <w:rPr>
          <w:rFonts w:ascii="Times New Roman" w:hAnsi="Times New Roman" w:cs="Times New Roman"/>
          <w:b/>
          <w:bCs/>
          <w:sz w:val="28"/>
          <w:szCs w:val="28"/>
          <w:lang w:val="kk-KZ"/>
        </w:rPr>
      </w:pPr>
      <w:r w:rsidRPr="000F261C">
        <w:rPr>
          <w:rFonts w:ascii="Times New Roman" w:hAnsi="Times New Roman" w:cs="Times New Roman"/>
          <w:sz w:val="28"/>
          <w:szCs w:val="28"/>
          <w:lang w:val="kk-KZ"/>
        </w:rPr>
        <w:t>Мыс (I) сульфидінің монокристалдары аймақтық балқыту арқылы алынады.</w:t>
      </w:r>
    </w:p>
    <w:p w14:paraId="6D86FC6D" w14:textId="444464A0" w:rsidR="009B52E5" w:rsidRPr="000F261C" w:rsidRDefault="009B52E5" w:rsidP="009B52E5">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Біздің бірқатар зерттеулеріміздің нәтижесінде мыс (І) сульфидін алудың жаңа әдісін ұсындық.  Бұл әдіс химиялық әдістерге жатады, бірақ біз алдымен 3-тарауда келтірілген нәтижелерге сүйеніп, күшті тотықсыздандырғыш болып </w:t>
      </w:r>
      <w:r w:rsidRPr="000F261C">
        <w:rPr>
          <w:rFonts w:ascii="Times New Roman" w:hAnsi="Times New Roman" w:cs="Times New Roman"/>
          <w:sz w:val="28"/>
          <w:szCs w:val="28"/>
          <w:lang w:val="kk-KZ"/>
        </w:rPr>
        <w:lastRenderedPageBreak/>
        <w:t>табылатын титан (ІІІ) сульфатын зертханада өзіміз алдық. Осыдан кейін мыс (II) сульфатының ерітіндісіне баяу араластыра отырып, үш валентті титан сульфатының ерітіндісін қосады. Бұл жағдайда мыс (II) иондары реакцияға сәйкес элементтік күйге дейін тотықсызданады (</w:t>
      </w:r>
      <w:r w:rsidR="0019661B" w:rsidRPr="000F261C">
        <w:rPr>
          <w:rFonts w:ascii="Times New Roman" w:hAnsi="Times New Roman" w:cs="Times New Roman"/>
          <w:sz w:val="28"/>
          <w:szCs w:val="28"/>
          <w:lang w:val="kk-KZ"/>
        </w:rPr>
        <w:t>5.6-</w:t>
      </w:r>
      <w:r w:rsidRPr="000F261C">
        <w:rPr>
          <w:rFonts w:ascii="Times New Roman" w:hAnsi="Times New Roman" w:cs="Times New Roman"/>
          <w:sz w:val="28"/>
          <w:szCs w:val="28"/>
          <w:lang w:val="kk-KZ"/>
        </w:rPr>
        <w:t>реакция). Жоғарыда мыс (І) иодидін алу үшін осы процестерді сипаттағанбыз. Дәл сол сияқты мыстың жаңадан түзілген атомдары мен наноөлшемді бөлшектері өте белсенді болғандықтан, ерітіндіге натрий тиосульфатын қосқанда бөлме температурасында мыс (I) сульфидін түзу үшін бірден әрекеттеседі:</w:t>
      </w:r>
    </w:p>
    <w:p w14:paraId="6E8EC9E5" w14:textId="77777777" w:rsidR="009B52E5" w:rsidRPr="000F261C" w:rsidRDefault="009B52E5" w:rsidP="009B52E5">
      <w:pPr>
        <w:spacing w:after="0"/>
        <w:ind w:firstLine="567"/>
        <w:jc w:val="both"/>
        <w:rPr>
          <w:rFonts w:ascii="Times New Roman" w:hAnsi="Times New Roman" w:cs="Times New Roman"/>
          <w:sz w:val="28"/>
          <w:szCs w:val="28"/>
          <w:lang w:val="kk-KZ"/>
        </w:rPr>
      </w:pPr>
    </w:p>
    <w:p w14:paraId="76E45065" w14:textId="0B4BD84E" w:rsidR="009B52E5" w:rsidRPr="000F261C" w:rsidRDefault="009B52E5" w:rsidP="009B52E5">
      <w:pPr>
        <w:spacing w:after="0"/>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2Cu+N</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Na</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oMath>
      <w:r w:rsidRPr="000F261C">
        <w:rPr>
          <w:rFonts w:ascii="Times New Roman" w:hAnsi="Times New Roman" w:cs="Times New Roman"/>
          <w:sz w:val="28"/>
          <w:szCs w:val="28"/>
          <w:lang w:val="kk-KZ"/>
        </w:rPr>
        <w:t xml:space="preserve">                                                   </w:t>
      </w:r>
      <w:r w:rsidR="0027610A"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(5.13)</w:t>
      </w:r>
    </w:p>
    <w:p w14:paraId="2FED3CC9" w14:textId="77777777" w:rsidR="009B52E5" w:rsidRPr="000F261C" w:rsidRDefault="009B52E5" w:rsidP="009B52E5">
      <w:pPr>
        <w:spacing w:after="0"/>
        <w:ind w:firstLine="567"/>
        <w:jc w:val="both"/>
        <w:rPr>
          <w:rFonts w:ascii="Times New Roman" w:hAnsi="Times New Roman" w:cs="Times New Roman"/>
          <w:sz w:val="28"/>
          <w:szCs w:val="28"/>
          <w:lang w:val="kk-KZ"/>
        </w:rPr>
      </w:pPr>
    </w:p>
    <w:p w14:paraId="3B41BBDE" w14:textId="30E69F50" w:rsidR="009B52E5" w:rsidRPr="000F261C" w:rsidRDefault="009B52E5" w:rsidP="009B52E5">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Қара тұнба түзіледі. Рентгенофлоресценттік талдау тұнбаны мыс (I) сульфиді</w:t>
      </w:r>
      <w:r w:rsidR="0027610A"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Cu</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 екенін анықтады (рентгенограмма көрсетілген, 5.14-сурет).</w:t>
      </w:r>
    </w:p>
    <w:p w14:paraId="63D10D1C" w14:textId="709FD0E1" w:rsidR="009B52E5" w:rsidRPr="000F261C" w:rsidRDefault="009B52E5" w:rsidP="009B52E5">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Әзірленген әдіс белгілі әдістермен салыстырғанда келесі артықшылықтарға ие: өнім сульфид иондарымен ластанбағандықтан, процесс айтарлықтай жеңілдетілген; Мыс (I) сульфидінің түзілу процесі бөлме температурасында жүреді, яғни энергия тұтыну азаяды; реакцияда қоршаған ортаға қауіп төндіретін және барлық тіршілік иелеріне зиян келтіретін күкіртсутек қышқылы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 пайдаланылмайды, сондықтан жұмыс жағдайлары жақсарады; Бұл әдіс Қазақстан Республикасының патентімен қорғалған [17</w:t>
      </w:r>
      <w:r w:rsidR="00E95988" w:rsidRPr="000F261C">
        <w:rPr>
          <w:rFonts w:ascii="Times New Roman" w:hAnsi="Times New Roman" w:cs="Times New Roman"/>
          <w:sz w:val="28"/>
          <w:szCs w:val="28"/>
          <w:lang w:val="kk-KZ"/>
        </w:rPr>
        <w:t>7</w:t>
      </w:r>
      <w:r w:rsidRPr="000F261C">
        <w:rPr>
          <w:rFonts w:ascii="Times New Roman" w:hAnsi="Times New Roman" w:cs="Times New Roman"/>
          <w:sz w:val="28"/>
          <w:szCs w:val="28"/>
          <w:lang w:val="kk-KZ"/>
        </w:rPr>
        <w:t>].</w:t>
      </w:r>
    </w:p>
    <w:p w14:paraId="3E1D46BE" w14:textId="77777777" w:rsidR="00A10243" w:rsidRPr="000F261C" w:rsidRDefault="00A10243" w:rsidP="009B52E5">
      <w:pPr>
        <w:spacing w:after="0"/>
        <w:jc w:val="both"/>
        <w:rPr>
          <w:rFonts w:ascii="Times New Roman" w:hAnsi="Times New Roman" w:cs="Times New Roman"/>
          <w:sz w:val="28"/>
          <w:szCs w:val="28"/>
          <w:lang w:val="kk-KZ"/>
        </w:rPr>
      </w:pPr>
    </w:p>
    <w:p w14:paraId="65D05B90" w14:textId="77777777" w:rsidR="009B52E5" w:rsidRPr="000F261C" w:rsidRDefault="009B52E5" w:rsidP="00833B0E">
      <w:pPr>
        <w:spacing w:after="0"/>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3189802A" wp14:editId="409AEC66">
            <wp:extent cx="5266267" cy="2812310"/>
            <wp:effectExtent l="0" t="0" r="0" b="7620"/>
            <wp:docPr id="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94"/>
                    <a:stretch>
                      <a:fillRect/>
                    </a:stretch>
                  </pic:blipFill>
                  <pic:spPr>
                    <a:xfrm>
                      <a:off x="0" y="0"/>
                      <a:ext cx="5284858" cy="2822238"/>
                    </a:xfrm>
                    <a:prstGeom prst="rect">
                      <a:avLst/>
                    </a:prstGeom>
                  </pic:spPr>
                </pic:pic>
              </a:graphicData>
            </a:graphic>
          </wp:inline>
        </w:drawing>
      </w:r>
    </w:p>
    <w:p w14:paraId="3AA3DBD7" w14:textId="77777777" w:rsidR="00833B0E" w:rsidRPr="000F261C" w:rsidRDefault="00833B0E" w:rsidP="00833B0E">
      <w:pPr>
        <w:spacing w:after="0"/>
        <w:jc w:val="center"/>
        <w:rPr>
          <w:rFonts w:ascii="Times New Roman" w:hAnsi="Times New Roman" w:cs="Times New Roman"/>
          <w:sz w:val="28"/>
          <w:szCs w:val="28"/>
          <w:lang w:val="kk-KZ"/>
        </w:rPr>
      </w:pPr>
    </w:p>
    <w:p w14:paraId="05559608" w14:textId="5894189B" w:rsidR="009B52E5" w:rsidRPr="000F261C" w:rsidRDefault="009B52E5" w:rsidP="00833B0E">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5.14 – Ұсынылған әдіспен алынған мыс (I) сульфиді тұнбасының рентгенфлоуресценттік анализінің көрінісі</w:t>
      </w:r>
    </w:p>
    <w:p w14:paraId="4480E865" w14:textId="258E1CAB" w:rsidR="00B817F2" w:rsidRPr="000F261C" w:rsidRDefault="00B817F2" w:rsidP="00833B0E">
      <w:pPr>
        <w:spacing w:after="0"/>
        <w:jc w:val="center"/>
        <w:rPr>
          <w:rFonts w:ascii="Times New Roman" w:hAnsi="Times New Roman" w:cs="Times New Roman"/>
          <w:sz w:val="28"/>
          <w:szCs w:val="28"/>
          <w:lang w:val="kk-KZ"/>
        </w:rPr>
      </w:pPr>
    </w:p>
    <w:p w14:paraId="57EE9925" w14:textId="0083E17A" w:rsidR="00A10243" w:rsidRPr="000F261C" w:rsidRDefault="00A10243" w:rsidP="00833B0E">
      <w:pPr>
        <w:spacing w:after="0"/>
        <w:jc w:val="center"/>
        <w:rPr>
          <w:rFonts w:ascii="Times New Roman" w:hAnsi="Times New Roman" w:cs="Times New Roman"/>
          <w:sz w:val="28"/>
          <w:szCs w:val="28"/>
          <w:lang w:val="kk-KZ"/>
        </w:rPr>
      </w:pPr>
    </w:p>
    <w:p w14:paraId="5E6DBA85" w14:textId="0A838FCD" w:rsidR="00A10243" w:rsidRPr="000F261C" w:rsidRDefault="00A10243" w:rsidP="00833B0E">
      <w:pPr>
        <w:spacing w:after="0"/>
        <w:jc w:val="center"/>
        <w:rPr>
          <w:rFonts w:ascii="Times New Roman" w:hAnsi="Times New Roman" w:cs="Times New Roman"/>
          <w:sz w:val="28"/>
          <w:szCs w:val="28"/>
          <w:lang w:val="kk-KZ"/>
        </w:rPr>
      </w:pPr>
    </w:p>
    <w:p w14:paraId="74306D7B" w14:textId="117E3EA7" w:rsidR="00A10243" w:rsidRPr="000F261C" w:rsidRDefault="00A10243" w:rsidP="00833B0E">
      <w:pPr>
        <w:spacing w:after="0"/>
        <w:jc w:val="center"/>
        <w:rPr>
          <w:rFonts w:ascii="Times New Roman" w:hAnsi="Times New Roman" w:cs="Times New Roman"/>
          <w:sz w:val="28"/>
          <w:szCs w:val="28"/>
          <w:lang w:val="kk-KZ"/>
        </w:rPr>
      </w:pPr>
    </w:p>
    <w:p w14:paraId="333636DB" w14:textId="788F4445" w:rsidR="00A10243" w:rsidRPr="000F261C" w:rsidRDefault="00A10243" w:rsidP="00833B0E">
      <w:pPr>
        <w:spacing w:after="0"/>
        <w:jc w:val="center"/>
        <w:rPr>
          <w:rFonts w:ascii="Times New Roman" w:hAnsi="Times New Roman" w:cs="Times New Roman"/>
          <w:sz w:val="28"/>
          <w:szCs w:val="28"/>
          <w:lang w:val="kk-KZ"/>
        </w:rPr>
      </w:pPr>
    </w:p>
    <w:p w14:paraId="6D13BE8D" w14:textId="2DAA984C" w:rsidR="00A10243" w:rsidRPr="000F261C" w:rsidRDefault="00A10243" w:rsidP="00833B0E">
      <w:pPr>
        <w:spacing w:after="0"/>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lastRenderedPageBreak/>
        <w:drawing>
          <wp:inline distT="0" distB="0" distL="0" distR="0" wp14:anchorId="04A15BD4" wp14:editId="54505D1C">
            <wp:extent cx="3789680" cy="2842260"/>
            <wp:effectExtent l="0" t="0" r="1270" b="0"/>
            <wp:docPr id="610579552" name="Рисунок 4" descr="NAME1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3033808" descr="NAME1287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03827" cy="2852870"/>
                    </a:xfrm>
                    <a:prstGeom prst="rect">
                      <a:avLst/>
                    </a:prstGeom>
                    <a:noFill/>
                    <a:ln>
                      <a:noFill/>
                    </a:ln>
                  </pic:spPr>
                </pic:pic>
              </a:graphicData>
            </a:graphic>
          </wp:inline>
        </w:drawing>
      </w:r>
    </w:p>
    <w:p w14:paraId="2DC31B11" w14:textId="77777777" w:rsidR="00A10243" w:rsidRPr="000F261C" w:rsidRDefault="00A10243" w:rsidP="00A10243">
      <w:pPr>
        <w:spacing w:after="0"/>
        <w:jc w:val="center"/>
        <w:rPr>
          <w:rFonts w:ascii="Times New Roman" w:hAnsi="Times New Roman" w:cs="Times New Roman"/>
          <w:sz w:val="28"/>
          <w:szCs w:val="28"/>
          <w:lang w:val="kk-KZ"/>
        </w:rPr>
      </w:pPr>
    </w:p>
    <w:p w14:paraId="76E9EF38" w14:textId="30FB24E4" w:rsidR="00A10243" w:rsidRPr="000F261C" w:rsidRDefault="00A10243" w:rsidP="00A10243">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Cурет 5.15 – Мыс (I) сульфиді тұнбасының микрофотографиясы</w:t>
      </w:r>
    </w:p>
    <w:p w14:paraId="6E683532" w14:textId="2F23333B" w:rsidR="00A10243" w:rsidRPr="000F261C" w:rsidRDefault="00A10243" w:rsidP="00A10243">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(бөлшектер 10 000 есе ұлғайтылған) </w:t>
      </w:r>
    </w:p>
    <w:p w14:paraId="74711C06" w14:textId="39C83E49" w:rsidR="00A10243" w:rsidRPr="000F261C" w:rsidRDefault="00A10243" w:rsidP="00A10243">
      <w:pPr>
        <w:spacing w:after="0"/>
        <w:jc w:val="center"/>
        <w:rPr>
          <w:rFonts w:ascii="Times New Roman" w:hAnsi="Times New Roman" w:cs="Times New Roman"/>
          <w:sz w:val="28"/>
          <w:szCs w:val="28"/>
          <w:lang w:val="kk-KZ"/>
        </w:rPr>
      </w:pPr>
    </w:p>
    <w:p w14:paraId="520A4438" w14:textId="2F963607" w:rsidR="00A10243" w:rsidRPr="000F261C" w:rsidRDefault="00A10243" w:rsidP="00A10243">
      <w:pPr>
        <w:spacing w:after="0"/>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30A3892E" wp14:editId="4E791372">
            <wp:extent cx="3802380" cy="2851785"/>
            <wp:effectExtent l="0" t="0" r="7620" b="5715"/>
            <wp:docPr id="610579553" name="Рисунок 3" descr="NAME1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3033809" descr="NAME1287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06724" cy="2855043"/>
                    </a:xfrm>
                    <a:prstGeom prst="rect">
                      <a:avLst/>
                    </a:prstGeom>
                    <a:noFill/>
                    <a:ln>
                      <a:noFill/>
                    </a:ln>
                  </pic:spPr>
                </pic:pic>
              </a:graphicData>
            </a:graphic>
          </wp:inline>
        </w:drawing>
      </w:r>
    </w:p>
    <w:p w14:paraId="1179BBBF" w14:textId="77777777" w:rsidR="00A10243" w:rsidRPr="000F261C" w:rsidRDefault="00A10243" w:rsidP="00A10243">
      <w:pPr>
        <w:spacing w:after="0"/>
        <w:jc w:val="center"/>
        <w:rPr>
          <w:rFonts w:ascii="Times New Roman" w:hAnsi="Times New Roman" w:cs="Times New Roman"/>
          <w:sz w:val="28"/>
          <w:szCs w:val="28"/>
          <w:lang w:val="kk-KZ"/>
        </w:rPr>
      </w:pPr>
    </w:p>
    <w:p w14:paraId="746951DF" w14:textId="4CFB87D3" w:rsidR="00A10243" w:rsidRPr="000F261C" w:rsidRDefault="00A10243" w:rsidP="00A10243">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Cурет 5.1</w:t>
      </w:r>
      <w:r w:rsidR="0093364A" w:rsidRPr="000F261C">
        <w:rPr>
          <w:rFonts w:ascii="Times New Roman" w:hAnsi="Times New Roman" w:cs="Times New Roman"/>
          <w:sz w:val="28"/>
          <w:szCs w:val="28"/>
          <w:lang w:val="kk-KZ"/>
        </w:rPr>
        <w:t>6</w:t>
      </w:r>
      <w:r w:rsidRPr="000F261C">
        <w:rPr>
          <w:rFonts w:ascii="Times New Roman" w:hAnsi="Times New Roman" w:cs="Times New Roman"/>
          <w:sz w:val="28"/>
          <w:szCs w:val="28"/>
          <w:lang w:val="kk-KZ"/>
        </w:rPr>
        <w:t xml:space="preserve"> – Мыс (I) сульфиді тұнбасының микрофотографиясы</w:t>
      </w:r>
    </w:p>
    <w:p w14:paraId="0776C87C" w14:textId="7DA4F5CA" w:rsidR="00A10243" w:rsidRPr="000F261C" w:rsidRDefault="00A10243" w:rsidP="00A10243">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(бөлшектер 3000 есе ұлғайтылған) </w:t>
      </w:r>
    </w:p>
    <w:p w14:paraId="7AE06D14" w14:textId="4C23B72F" w:rsidR="00B817F2" w:rsidRPr="000F261C" w:rsidRDefault="00B817F2" w:rsidP="00833B0E">
      <w:pPr>
        <w:spacing w:after="0"/>
        <w:jc w:val="center"/>
        <w:rPr>
          <w:rFonts w:ascii="Times New Roman" w:hAnsi="Times New Roman" w:cs="Times New Roman"/>
          <w:sz w:val="28"/>
          <w:szCs w:val="28"/>
          <w:lang w:val="kk-KZ"/>
        </w:rPr>
      </w:pPr>
    </w:p>
    <w:p w14:paraId="5F0B0434" w14:textId="41018383" w:rsidR="009B52E5" w:rsidRPr="000F261C" w:rsidRDefault="009B52E5" w:rsidP="009B52E5">
      <w:pPr>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Ұсынылған әдіспен мыс (I) сульфидін алу кезінде ультра дисперстік бөлшектер түзілетінін б</w:t>
      </w:r>
      <w:r w:rsidR="00DA0521" w:rsidRPr="000F261C">
        <w:rPr>
          <w:rFonts w:ascii="Times New Roman" w:hAnsi="Times New Roman" w:cs="Times New Roman"/>
          <w:sz w:val="28"/>
          <w:szCs w:val="28"/>
          <w:lang w:val="kk-KZ"/>
        </w:rPr>
        <w:t xml:space="preserve">айқаймыз </w:t>
      </w:r>
      <w:r w:rsidRPr="000F261C">
        <w:rPr>
          <w:rFonts w:ascii="Times New Roman" w:hAnsi="Times New Roman" w:cs="Times New Roman"/>
          <w:sz w:val="28"/>
          <w:szCs w:val="28"/>
          <w:lang w:val="kk-KZ"/>
        </w:rPr>
        <w:t>(5.15-5.16</w:t>
      </w:r>
      <w:r w:rsidR="00086ED5"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суреттер). Біз ұсынып отырған әдіс мыс (I) сульфидін алу технологиясының негізі бола алады. Осыған байланысты принципиалды схемасы 5.17-суретте көрсетілген.</w:t>
      </w:r>
    </w:p>
    <w:p w14:paraId="44AD271E" w14:textId="77777777" w:rsidR="009B52E5" w:rsidRPr="000F261C" w:rsidRDefault="009B52E5" w:rsidP="00AE66B7">
      <w:pPr>
        <w:spacing w:after="0"/>
        <w:jc w:val="both"/>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lastRenderedPageBreak/>
        <w:drawing>
          <wp:inline distT="0" distB="0" distL="0" distR="0" wp14:anchorId="2C42DD37" wp14:editId="1C2D5116">
            <wp:extent cx="5940425" cy="5655310"/>
            <wp:effectExtent l="0" t="0" r="3175" b="2540"/>
            <wp:docPr id="610579554" name="Рисунок 61057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5655310"/>
                    </a:xfrm>
                    <a:prstGeom prst="rect">
                      <a:avLst/>
                    </a:prstGeom>
                  </pic:spPr>
                </pic:pic>
              </a:graphicData>
            </a:graphic>
          </wp:inline>
        </w:drawing>
      </w:r>
    </w:p>
    <w:p w14:paraId="524B9756" w14:textId="77777777" w:rsidR="00AE66B7" w:rsidRPr="000F261C" w:rsidRDefault="00AE66B7" w:rsidP="00AE66B7">
      <w:pPr>
        <w:spacing w:after="0"/>
        <w:jc w:val="center"/>
        <w:rPr>
          <w:rFonts w:ascii="Times New Roman" w:hAnsi="Times New Roman" w:cs="Times New Roman"/>
          <w:sz w:val="28"/>
          <w:szCs w:val="28"/>
          <w:lang w:val="kk-KZ"/>
        </w:rPr>
      </w:pPr>
    </w:p>
    <w:p w14:paraId="5C5371B4" w14:textId="73850CDE" w:rsidR="009B52E5" w:rsidRPr="000F261C" w:rsidRDefault="009B52E5" w:rsidP="00AE66B7">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5.17 – Айнымалы токпен поляризациялау арқылы титан (ІІІ) иондарын алып, оларды  мыс (I) сульфидін алуға қолдану технологиясының  принципиалды схемасы</w:t>
      </w:r>
    </w:p>
    <w:p w14:paraId="083DF630" w14:textId="77777777" w:rsidR="009B52E5" w:rsidRPr="000F261C" w:rsidRDefault="009B52E5" w:rsidP="00CD6A91">
      <w:pPr>
        <w:spacing w:after="0"/>
        <w:jc w:val="center"/>
        <w:rPr>
          <w:rFonts w:ascii="Times New Roman" w:hAnsi="Times New Roman" w:cs="Times New Roman"/>
          <w:sz w:val="28"/>
          <w:szCs w:val="28"/>
          <w:lang w:val="kk-KZ"/>
        </w:rPr>
      </w:pPr>
    </w:p>
    <w:p w14:paraId="4C1A4336" w14:textId="2147B9BE" w:rsidR="009B52E5" w:rsidRPr="000F261C" w:rsidRDefault="009B52E5" w:rsidP="00CD6A91">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Сонымен, осы тараудағы зерттеу жұмыстарын мынадай тұжырымдармен қорытуға болады:</w:t>
      </w:r>
    </w:p>
    <w:p w14:paraId="57AD6D1D" w14:textId="6618502E" w:rsidR="00941D3E" w:rsidRPr="000F261C" w:rsidRDefault="00941D3E" w:rsidP="00CD6A91">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Алғаш рет мыс иондарын </w:t>
      </w:r>
      <w:r w:rsidR="00DA5804" w:rsidRPr="000F261C">
        <w:rPr>
          <w:rFonts w:ascii="Times New Roman" w:hAnsi="Times New Roman" w:cs="Times New Roman"/>
          <w:sz w:val="28"/>
          <w:szCs w:val="28"/>
          <w:lang w:val="kk-KZ"/>
        </w:rPr>
        <w:t xml:space="preserve">сулы қышқылды ерітінділерде титан (ІІІ) иондарының қатысында элемент күйіндегі мысқа дейін тотықсызданатыны анықталды. Түзілген элементті мыстың реакцияға түсу қабілеті жоғары екені көрсетілді. </w:t>
      </w:r>
      <w:r w:rsidR="00A23897" w:rsidRPr="000F261C">
        <w:rPr>
          <w:rFonts w:ascii="Times New Roman" w:hAnsi="Times New Roman" w:cs="Times New Roman"/>
          <w:sz w:val="28"/>
          <w:szCs w:val="28"/>
          <w:lang w:val="kk-KZ"/>
        </w:rPr>
        <w:t xml:space="preserve">Зерттеулер нәтижесінде әртүрлі қолданысқа ие </w:t>
      </w:r>
      <w:r w:rsidR="00CA4CC0" w:rsidRPr="000F261C">
        <w:rPr>
          <w:rFonts w:ascii="Times New Roman" w:hAnsi="Times New Roman" w:cs="Times New Roman"/>
          <w:sz w:val="28"/>
          <w:szCs w:val="28"/>
          <w:lang w:val="kk-KZ"/>
        </w:rPr>
        <w:t>мыс (І)</w:t>
      </w:r>
      <w:r w:rsidR="00CD6973" w:rsidRPr="000F261C">
        <w:rPr>
          <w:rFonts w:ascii="Times New Roman" w:hAnsi="Times New Roman" w:cs="Times New Roman"/>
          <w:sz w:val="28"/>
          <w:szCs w:val="28"/>
          <w:lang w:val="kk-KZ"/>
        </w:rPr>
        <w:t xml:space="preserve"> иодидін және мыс (І) сульфидін алудың тиімді әдістері ұсынылды. </w:t>
      </w:r>
      <w:r w:rsidR="00DA580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 </w:t>
      </w:r>
    </w:p>
    <w:p w14:paraId="4DC8F1B1" w14:textId="75A9EF3B" w:rsidR="00132C64" w:rsidRPr="000F261C" w:rsidRDefault="00132C64" w:rsidP="00CD6A91">
      <w:pPr>
        <w:spacing w:after="0"/>
        <w:ind w:firstLine="567"/>
        <w:jc w:val="both"/>
        <w:rPr>
          <w:rFonts w:ascii="Times New Roman" w:hAnsi="Times New Roman" w:cs="Times New Roman"/>
          <w:sz w:val="28"/>
          <w:szCs w:val="28"/>
          <w:lang w:val="kk-KZ"/>
        </w:rPr>
      </w:pPr>
    </w:p>
    <w:p w14:paraId="134B9FD9" w14:textId="10C589D6" w:rsidR="00AE66B7" w:rsidRPr="000F261C" w:rsidRDefault="00AE66B7" w:rsidP="00CD6A91">
      <w:pPr>
        <w:spacing w:after="0"/>
        <w:ind w:firstLine="567"/>
        <w:jc w:val="both"/>
        <w:rPr>
          <w:rFonts w:ascii="Times New Roman" w:hAnsi="Times New Roman" w:cs="Times New Roman"/>
          <w:sz w:val="28"/>
          <w:szCs w:val="28"/>
          <w:lang w:val="kk-KZ"/>
        </w:rPr>
      </w:pPr>
    </w:p>
    <w:p w14:paraId="05457EAF" w14:textId="79B0141C" w:rsidR="00AE66B7" w:rsidRPr="000F261C" w:rsidRDefault="00AE66B7" w:rsidP="00CD6A91">
      <w:pPr>
        <w:spacing w:after="0"/>
        <w:ind w:firstLine="567"/>
        <w:jc w:val="both"/>
        <w:rPr>
          <w:rFonts w:ascii="Times New Roman" w:hAnsi="Times New Roman" w:cs="Times New Roman"/>
          <w:sz w:val="28"/>
          <w:szCs w:val="28"/>
          <w:lang w:val="kk-KZ"/>
        </w:rPr>
      </w:pPr>
    </w:p>
    <w:p w14:paraId="73006510" w14:textId="77777777" w:rsidR="00AE66B7" w:rsidRPr="000F261C" w:rsidRDefault="00AE66B7" w:rsidP="00CD6A91">
      <w:pPr>
        <w:spacing w:after="0"/>
        <w:ind w:firstLine="567"/>
        <w:jc w:val="both"/>
        <w:rPr>
          <w:rFonts w:ascii="Times New Roman" w:hAnsi="Times New Roman" w:cs="Times New Roman"/>
          <w:sz w:val="28"/>
          <w:szCs w:val="28"/>
          <w:lang w:val="kk-KZ"/>
        </w:rPr>
      </w:pPr>
    </w:p>
    <w:p w14:paraId="0653775B" w14:textId="0544B28E" w:rsidR="00F55692" w:rsidRPr="000F261C" w:rsidRDefault="00F55692" w:rsidP="00382501">
      <w:pPr>
        <w:spacing w:after="0"/>
        <w:ind w:firstLine="567"/>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6 ҚОРҒАСЫННЫҢ ЭЛЕКТРОХИМИЯЛЫҚ ҚАСИЕТТЕРІН ЗЕРТТЕУ АРҚЫЛЫ ОНЫҢ ҚОСЫЛЫСТАРЫН СИНТЕЗДЕУ</w:t>
      </w:r>
    </w:p>
    <w:p w14:paraId="3782B0FA" w14:textId="77777777" w:rsidR="00A36595" w:rsidRPr="000F261C" w:rsidRDefault="00A36595" w:rsidP="00A36595">
      <w:pPr>
        <w:spacing w:after="0"/>
        <w:ind w:firstLine="567"/>
        <w:jc w:val="both"/>
        <w:rPr>
          <w:rFonts w:ascii="Times New Roman" w:hAnsi="Times New Roman" w:cs="Times New Roman"/>
          <w:b/>
          <w:bCs/>
          <w:sz w:val="28"/>
          <w:szCs w:val="28"/>
          <w:lang w:val="kk-KZ"/>
        </w:rPr>
      </w:pPr>
    </w:p>
    <w:p w14:paraId="68325C2F" w14:textId="77777777" w:rsidR="00B87AF7" w:rsidRPr="000F261C" w:rsidRDefault="00B87AF7" w:rsidP="00A36595">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Қорғасын қосылыстарын электрохимиялық  әдіспен синтездеу мақсатында біз осы металдың қасиеттерін поляризациялық қисықтар түсіру және электролиз жүргізу арқылы зерттедік.</w:t>
      </w:r>
    </w:p>
    <w:p w14:paraId="3EC284F2" w14:textId="4A0198C0" w:rsidR="00F55692" w:rsidRPr="000F261C" w:rsidRDefault="00F55692" w:rsidP="00A36595">
      <w:pPr>
        <w:spacing w:after="0"/>
        <w:ind w:firstLine="567"/>
        <w:jc w:val="both"/>
        <w:rPr>
          <w:rFonts w:ascii="Times New Roman" w:hAnsi="Times New Roman" w:cs="Times New Roman"/>
          <w:bCs/>
          <w:sz w:val="28"/>
          <w:szCs w:val="28"/>
          <w:lang w:val="kk-KZ"/>
        </w:rPr>
      </w:pPr>
    </w:p>
    <w:p w14:paraId="0C9A8C6F" w14:textId="19C8A49B" w:rsidR="00A36595" w:rsidRPr="000F261C" w:rsidRDefault="00F55692" w:rsidP="00A36595">
      <w:pPr>
        <w:spacing w:after="0"/>
        <w:ind w:firstLine="567"/>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 xml:space="preserve">6.1  Қорғасын электродының қасиеттерін поляризациялық қисықтар түсіру арқылы зерттеу </w:t>
      </w:r>
    </w:p>
    <w:p w14:paraId="3908A478" w14:textId="73DDCE2D" w:rsidR="00C825EC" w:rsidRPr="000F261C" w:rsidRDefault="00C825EC" w:rsidP="00C825EC">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Алдымен қорғасынның сулы-қышқылды ерітінділерде еру мүмкіндіктерін айқындау үшін біз поляризациялық қисықтар түсірдік</w:t>
      </w:r>
      <w:r w:rsidR="00DA0521" w:rsidRPr="000F261C">
        <w:rPr>
          <w:rFonts w:ascii="Times New Roman" w:hAnsi="Times New Roman" w:cs="Times New Roman"/>
          <w:bCs/>
          <w:sz w:val="28"/>
          <w:szCs w:val="28"/>
          <w:lang w:val="kk-KZ"/>
        </w:rPr>
        <w:t>. Оларды түсіру әдістемесі мен қ</w:t>
      </w:r>
      <w:r w:rsidRPr="000F261C">
        <w:rPr>
          <w:rFonts w:ascii="Times New Roman" w:hAnsi="Times New Roman" w:cs="Times New Roman"/>
          <w:bCs/>
          <w:sz w:val="28"/>
          <w:szCs w:val="28"/>
          <w:lang w:val="kk-KZ"/>
        </w:rPr>
        <w:t xml:space="preserve">ажет құрал-жабдықтар 2-тарауда келтірілген.  </w:t>
      </w:r>
    </w:p>
    <w:p w14:paraId="1B9A725A" w14:textId="2C93A18F"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bCs/>
          <w:sz w:val="28"/>
          <w:szCs w:val="28"/>
          <w:lang w:val="kk-KZ"/>
        </w:rPr>
        <w:t>Қорғасынның анодтық поляризациялық қисықтары ә</w:t>
      </w:r>
      <w:r w:rsidRPr="000F261C">
        <w:rPr>
          <w:rFonts w:ascii="Times New Roman" w:hAnsi="Times New Roman" w:cs="Times New Roman"/>
          <w:sz w:val="28"/>
          <w:szCs w:val="28"/>
          <w:lang w:val="kk-KZ"/>
        </w:rPr>
        <w:t>ртүрлі потенциал беру жылдамдықтарында түсіріліп, 6.1-суретте келтірілген. Бұл қисықтар 1М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ерітіндісінде алынды. Суреттен көріп отырғанымыздай, қорғасынның анодтық тотығуы поляризациялық қисықтағы толқынмен айқындалады және потенциал беру жылдамдығы артқан сайын бұл толқынның биіктігі арта түседі. </w:t>
      </w:r>
    </w:p>
    <w:p w14:paraId="36A9B3A1" w14:textId="77777777" w:rsidR="004F4DEE" w:rsidRPr="000F261C" w:rsidRDefault="004F4DEE" w:rsidP="00C825EC">
      <w:pPr>
        <w:spacing w:after="0"/>
        <w:ind w:firstLine="567"/>
        <w:jc w:val="both"/>
        <w:rPr>
          <w:rFonts w:ascii="Times New Roman" w:hAnsi="Times New Roman" w:cs="Times New Roman"/>
          <w:sz w:val="28"/>
          <w:szCs w:val="28"/>
          <w:lang w:val="kk-KZ"/>
        </w:rPr>
      </w:pPr>
    </w:p>
    <w:p w14:paraId="19748105" w14:textId="77777777" w:rsidR="00C825EC" w:rsidRPr="000F261C" w:rsidRDefault="00C825EC" w:rsidP="00C825EC">
      <w:pPr>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72B001A2" wp14:editId="653B8B7A">
            <wp:extent cx="4572000" cy="3438525"/>
            <wp:effectExtent l="0" t="0" r="0" b="9525"/>
            <wp:docPr id="610579562" name="Рисунок 87" descr="Изображение выглядит как диаграмма, График,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27213" name="Рисунок 87" descr="Изображение выглядит как диаграмма, График, линия, текст&#10;&#10;Автоматически созданное описани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000" cy="3438525"/>
                    </a:xfrm>
                    <a:prstGeom prst="rect">
                      <a:avLst/>
                    </a:prstGeom>
                    <a:noFill/>
                    <a:ln>
                      <a:noFill/>
                    </a:ln>
                  </pic:spPr>
                </pic:pic>
              </a:graphicData>
            </a:graphic>
          </wp:inline>
        </w:drawing>
      </w:r>
    </w:p>
    <w:p w14:paraId="25864AE6" w14:textId="03C17011" w:rsidR="00C825EC" w:rsidRPr="000F261C" w:rsidRDefault="00C825EC" w:rsidP="004D2AA7">
      <w:pPr>
        <w:spacing w:after="0"/>
        <w:jc w:val="center"/>
        <w:rPr>
          <w:rFonts w:ascii="Times New Roman" w:hAnsi="Times New Roman" w:cs="Times New Roman"/>
          <w:sz w:val="28"/>
          <w:szCs w:val="28"/>
        </w:rPr>
      </w:pPr>
      <w:r w:rsidRPr="000F261C">
        <w:rPr>
          <w:rFonts w:ascii="Times New Roman" w:hAnsi="Times New Roman" w:cs="Times New Roman"/>
          <w:sz w:val="28"/>
          <w:szCs w:val="28"/>
          <w:lang w:val="kk-KZ"/>
        </w:rPr>
        <w:t>Сурет 6.1</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 xml:space="preserve">Әртүрлі потенциал беру жылдамдықтарында түсірілген қорғасын электродының </w:t>
      </w:r>
      <w:r w:rsidRPr="000F261C">
        <w:rPr>
          <w:rFonts w:ascii="Times New Roman" w:hAnsi="Times New Roman" w:cs="Times New Roman"/>
          <w:sz w:val="28"/>
          <w:szCs w:val="28"/>
        </w:rPr>
        <w:t xml:space="preserve">1М </w:t>
      </w:r>
      <w:r w:rsidRPr="000F261C">
        <w:rPr>
          <w:rFonts w:ascii="Times New Roman" w:hAnsi="Times New Roman" w:cs="Times New Roman"/>
          <w:sz w:val="28"/>
          <w:szCs w:val="28"/>
          <w:lang w:val="en-US"/>
        </w:rPr>
        <w:t>H</w:t>
      </w:r>
      <w:r w:rsidRPr="000F261C">
        <w:rPr>
          <w:rFonts w:ascii="Times New Roman" w:hAnsi="Times New Roman" w:cs="Times New Roman"/>
          <w:sz w:val="28"/>
          <w:szCs w:val="28"/>
          <w:vertAlign w:val="subscript"/>
        </w:rPr>
        <w:t>2</w:t>
      </w:r>
      <w:r w:rsidRPr="000F261C">
        <w:rPr>
          <w:rFonts w:ascii="Times New Roman" w:hAnsi="Times New Roman" w:cs="Times New Roman"/>
          <w:sz w:val="28"/>
          <w:szCs w:val="28"/>
          <w:lang w:val="en-US"/>
        </w:rPr>
        <w:t>SO</w:t>
      </w:r>
      <w:r w:rsidRPr="000F261C">
        <w:rPr>
          <w:rFonts w:ascii="Times New Roman" w:hAnsi="Times New Roman" w:cs="Times New Roman"/>
          <w:sz w:val="28"/>
          <w:szCs w:val="28"/>
          <w:vertAlign w:val="subscript"/>
        </w:rPr>
        <w:t>4</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ерітіндісінде түсірілген анодтық поляризациялық қисықтары</w:t>
      </w:r>
      <w:r w:rsidRPr="000F261C">
        <w:rPr>
          <w:rFonts w:ascii="Times New Roman" w:hAnsi="Times New Roman" w:cs="Times New Roman"/>
          <w:sz w:val="28"/>
          <w:szCs w:val="28"/>
        </w:rPr>
        <w:t>: 1-50 мВ/с, 2-100 мВ/с, 3-1</w:t>
      </w:r>
      <w:r w:rsidR="00632D4F">
        <w:rPr>
          <w:rFonts w:ascii="Times New Roman" w:hAnsi="Times New Roman" w:cs="Times New Roman"/>
          <w:sz w:val="28"/>
          <w:szCs w:val="28"/>
        </w:rPr>
        <w:t xml:space="preserve">50 мВ/с, </w:t>
      </w:r>
      <w:r w:rsidR="00632D4F" w:rsidRPr="00632D4F">
        <w:rPr>
          <w:rFonts w:ascii="Times New Roman" w:hAnsi="Times New Roman" w:cs="Times New Roman"/>
          <w:sz w:val="28"/>
          <w:szCs w:val="28"/>
        </w:rPr>
        <w:t>4</w:t>
      </w:r>
      <w:r w:rsidR="00632D4F">
        <w:rPr>
          <w:rFonts w:ascii="Times New Roman" w:hAnsi="Times New Roman" w:cs="Times New Roman"/>
          <w:sz w:val="28"/>
          <w:szCs w:val="28"/>
        </w:rPr>
        <w:t>-200 мВ/с, 5</w:t>
      </w:r>
      <w:r w:rsidR="004D2AA7" w:rsidRPr="000F261C">
        <w:rPr>
          <w:rFonts w:ascii="Times New Roman" w:hAnsi="Times New Roman" w:cs="Times New Roman"/>
          <w:sz w:val="28"/>
          <w:szCs w:val="28"/>
        </w:rPr>
        <w:t>-250 мВ/с</w:t>
      </w:r>
    </w:p>
    <w:p w14:paraId="2A9645F3" w14:textId="77777777" w:rsidR="004D2AA7" w:rsidRPr="00632D4F" w:rsidRDefault="004D2AA7" w:rsidP="004D2AA7">
      <w:pPr>
        <w:spacing w:after="0"/>
        <w:ind w:firstLine="567"/>
        <w:jc w:val="both"/>
        <w:rPr>
          <w:rFonts w:ascii="Times New Roman" w:hAnsi="Times New Roman" w:cs="Times New Roman"/>
          <w:sz w:val="28"/>
          <w:szCs w:val="28"/>
        </w:rPr>
      </w:pPr>
    </w:p>
    <w:p w14:paraId="6CA22C99" w14:textId="36A485F0" w:rsidR="007A3E70" w:rsidRPr="000F261C" w:rsidRDefault="00DA0521" w:rsidP="007A3E70">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Дәл осы </w:t>
      </w:r>
      <w:r w:rsidR="00C825EC" w:rsidRPr="000F261C">
        <w:rPr>
          <w:rFonts w:ascii="Times New Roman" w:hAnsi="Times New Roman" w:cs="Times New Roman"/>
          <w:sz w:val="28"/>
          <w:szCs w:val="28"/>
          <w:lang w:val="kk-KZ"/>
        </w:rPr>
        <w:t>әдістемені пайдаланып, қорғасын электродының катодтық поляризациялық қисықтарын да әртүрлі потенциал беру жылдамдықтарында түсірдік. Бұл кезде поляризациялық қисықта (6.2-сурет)</w:t>
      </w:r>
      <w:r w:rsidR="004D2AA7" w:rsidRPr="000F261C">
        <w:rPr>
          <w:rFonts w:ascii="Times New Roman" w:hAnsi="Times New Roman" w:cs="Times New Roman"/>
          <w:sz w:val="28"/>
          <w:szCs w:val="28"/>
          <w:lang w:val="kk-KZ"/>
        </w:rPr>
        <w:t xml:space="preserve"> </w:t>
      </w:r>
      <w:r w:rsidR="00C825EC" w:rsidRPr="000F261C">
        <w:rPr>
          <w:rFonts w:ascii="Times New Roman" w:hAnsi="Times New Roman" w:cs="Times New Roman"/>
          <w:sz w:val="28"/>
          <w:szCs w:val="28"/>
          <w:lang w:val="kk-KZ"/>
        </w:rPr>
        <w:t xml:space="preserve">-1÷-0,5 В  аралығында және -0,5÷0,25 В аралықтарында байқалатын толқындарды қорғасынның </w:t>
      </w:r>
      <w:r w:rsidR="00C825EC" w:rsidRPr="000F261C">
        <w:rPr>
          <w:rFonts w:ascii="Times New Roman" w:hAnsi="Times New Roman" w:cs="Times New Roman"/>
          <w:sz w:val="28"/>
          <w:szCs w:val="28"/>
          <w:lang w:val="kk-KZ"/>
        </w:rPr>
        <w:lastRenderedPageBreak/>
        <w:t>бетіндегі оксидтердің тотықс</w:t>
      </w:r>
      <w:r w:rsidR="004D2AA7" w:rsidRPr="000F261C">
        <w:rPr>
          <w:rFonts w:ascii="Times New Roman" w:hAnsi="Times New Roman" w:cs="Times New Roman"/>
          <w:sz w:val="28"/>
          <w:szCs w:val="28"/>
          <w:lang w:val="kk-KZ"/>
        </w:rPr>
        <w:t>ыздануымен</w:t>
      </w:r>
      <w:r w:rsidR="007A3E70" w:rsidRPr="000F261C">
        <w:rPr>
          <w:rFonts w:ascii="Times New Roman" w:hAnsi="Times New Roman" w:cs="Times New Roman"/>
          <w:sz w:val="28"/>
          <w:szCs w:val="28"/>
          <w:lang w:val="kk-KZ"/>
        </w:rPr>
        <w:t xml:space="preserve"> түсіндіруге болады. Осы толқындардың да биіктігі по</w:t>
      </w:r>
      <w:r w:rsidR="00C825EC" w:rsidRPr="000F261C">
        <w:rPr>
          <w:rFonts w:ascii="Times New Roman" w:hAnsi="Times New Roman" w:cs="Times New Roman"/>
          <w:sz w:val="28"/>
          <w:szCs w:val="28"/>
          <w:lang w:val="kk-KZ"/>
        </w:rPr>
        <w:t xml:space="preserve">тенциал беру жылдамдығының артуымен артып отырғанын байқауға болады. </w:t>
      </w:r>
    </w:p>
    <w:p w14:paraId="678FF5E1" w14:textId="77777777" w:rsidR="007A3E70" w:rsidRPr="000F261C" w:rsidRDefault="007A3E70" w:rsidP="007A3E70">
      <w:pPr>
        <w:spacing w:after="0"/>
        <w:ind w:firstLine="567"/>
        <w:jc w:val="both"/>
        <w:rPr>
          <w:rFonts w:ascii="Times New Roman" w:hAnsi="Times New Roman" w:cs="Times New Roman"/>
          <w:sz w:val="28"/>
          <w:szCs w:val="28"/>
          <w:lang w:val="kk-KZ"/>
        </w:rPr>
      </w:pPr>
    </w:p>
    <w:p w14:paraId="50B82EA2" w14:textId="00C04EF8" w:rsidR="00C825EC" w:rsidRPr="000F261C" w:rsidRDefault="00C825EC" w:rsidP="00382501">
      <w:pPr>
        <w:spacing w:after="0"/>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3862A941" wp14:editId="3C03E59A">
            <wp:extent cx="4572000" cy="3390900"/>
            <wp:effectExtent l="0" t="0" r="0" b="0"/>
            <wp:docPr id="61057956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2000" cy="3390900"/>
                    </a:xfrm>
                    <a:prstGeom prst="rect">
                      <a:avLst/>
                    </a:prstGeom>
                    <a:noFill/>
                    <a:ln>
                      <a:noFill/>
                    </a:ln>
                  </pic:spPr>
                </pic:pic>
              </a:graphicData>
            </a:graphic>
          </wp:inline>
        </w:drawing>
      </w:r>
    </w:p>
    <w:p w14:paraId="44E1D677" w14:textId="2B070973" w:rsidR="00C825EC" w:rsidRPr="000F261C" w:rsidRDefault="00C825EC" w:rsidP="007A3E70">
      <w:pPr>
        <w:spacing w:after="0"/>
        <w:jc w:val="center"/>
        <w:rPr>
          <w:rFonts w:ascii="Times New Roman" w:hAnsi="Times New Roman" w:cs="Times New Roman"/>
          <w:sz w:val="28"/>
          <w:szCs w:val="28"/>
        </w:rPr>
      </w:pPr>
      <w:r w:rsidRPr="000F261C">
        <w:rPr>
          <w:rFonts w:ascii="Times New Roman" w:hAnsi="Times New Roman" w:cs="Times New Roman"/>
          <w:sz w:val="28"/>
          <w:szCs w:val="28"/>
          <w:lang w:val="kk-KZ"/>
        </w:rPr>
        <w:t>Сурет 6.2</w:t>
      </w:r>
      <w:r w:rsidR="00DA0521" w:rsidRPr="000F261C">
        <w:rPr>
          <w:rFonts w:ascii="Times New Roman" w:hAnsi="Times New Roman" w:cs="Times New Roman"/>
          <w:sz w:val="28"/>
          <w:szCs w:val="28"/>
        </w:rPr>
        <w:t xml:space="preserve"> – Қорғасын электродының 1М</w:t>
      </w:r>
      <w:r w:rsidRPr="000F261C">
        <w:rPr>
          <w:rFonts w:ascii="Times New Roman" w:hAnsi="Times New Roman" w:cs="Times New Roman"/>
          <w:sz w:val="28"/>
          <w:szCs w:val="28"/>
        </w:rPr>
        <w:t xml:space="preserve"> H</w:t>
      </w:r>
      <w:r w:rsidRPr="000F261C">
        <w:rPr>
          <w:rFonts w:ascii="Times New Roman" w:hAnsi="Times New Roman" w:cs="Times New Roman"/>
          <w:sz w:val="28"/>
          <w:szCs w:val="28"/>
          <w:vertAlign w:val="subscript"/>
        </w:rPr>
        <w:t>2</w:t>
      </w:r>
      <w:r w:rsidRPr="000F261C">
        <w:rPr>
          <w:rFonts w:ascii="Times New Roman" w:hAnsi="Times New Roman" w:cs="Times New Roman"/>
          <w:sz w:val="28"/>
          <w:szCs w:val="28"/>
        </w:rPr>
        <w:t>SO</w:t>
      </w:r>
      <w:r w:rsidRPr="000F261C">
        <w:rPr>
          <w:rFonts w:ascii="Times New Roman" w:hAnsi="Times New Roman" w:cs="Times New Roman"/>
          <w:sz w:val="28"/>
          <w:szCs w:val="28"/>
          <w:vertAlign w:val="subscript"/>
        </w:rPr>
        <w:t>4</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 xml:space="preserve">ерітіндісіндегі әртүрлі потенциал беру жылдамдықтарында түсірілген </w:t>
      </w:r>
      <w:r w:rsidRPr="000F261C">
        <w:rPr>
          <w:rFonts w:ascii="Times New Roman" w:hAnsi="Times New Roman" w:cs="Times New Roman"/>
          <w:sz w:val="28"/>
          <w:szCs w:val="28"/>
        </w:rPr>
        <w:t>катодты</w:t>
      </w:r>
      <w:r w:rsidRPr="000F261C">
        <w:rPr>
          <w:rFonts w:ascii="Times New Roman" w:hAnsi="Times New Roman" w:cs="Times New Roman"/>
          <w:sz w:val="28"/>
          <w:szCs w:val="28"/>
          <w:lang w:val="kk-KZ"/>
        </w:rPr>
        <w:t>қ</w:t>
      </w:r>
      <w:r w:rsidRPr="000F261C">
        <w:rPr>
          <w:rFonts w:ascii="Times New Roman" w:hAnsi="Times New Roman" w:cs="Times New Roman"/>
          <w:sz w:val="28"/>
          <w:szCs w:val="28"/>
        </w:rPr>
        <w:t xml:space="preserve"> потенциодинамикалық поляризациялық қисықтары: 1-50 мВ/с, 2-100 мВ/с, 3-1</w:t>
      </w:r>
      <w:r w:rsidR="00632D4F">
        <w:rPr>
          <w:rFonts w:ascii="Times New Roman" w:hAnsi="Times New Roman" w:cs="Times New Roman"/>
          <w:sz w:val="28"/>
          <w:szCs w:val="28"/>
        </w:rPr>
        <w:t>50 мВ/с, 4-200 мВ/с, 5</w:t>
      </w:r>
      <w:r w:rsidR="007A3E70" w:rsidRPr="000F261C">
        <w:rPr>
          <w:rFonts w:ascii="Times New Roman" w:hAnsi="Times New Roman" w:cs="Times New Roman"/>
          <w:sz w:val="28"/>
          <w:szCs w:val="28"/>
        </w:rPr>
        <w:t>-250 мВ/с</w:t>
      </w:r>
    </w:p>
    <w:p w14:paraId="7625AD2D" w14:textId="77777777" w:rsidR="007A3E70" w:rsidRPr="000F261C" w:rsidRDefault="007A3E70" w:rsidP="007A3E70">
      <w:pPr>
        <w:spacing w:after="0"/>
        <w:jc w:val="center"/>
        <w:rPr>
          <w:rFonts w:ascii="Times New Roman" w:hAnsi="Times New Roman" w:cs="Times New Roman"/>
          <w:sz w:val="28"/>
          <w:szCs w:val="28"/>
        </w:rPr>
      </w:pPr>
    </w:p>
    <w:p w14:paraId="26ED765D" w14:textId="4AE74BFB" w:rsidR="00C825EC" w:rsidRPr="000F261C" w:rsidRDefault="00C825EC" w:rsidP="007A3E70">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Ал алдымыздағы жоспарларымызға сәйкес қорғасынның айнымалы ток әсерімен еру мүмкіндігін зерттеуімізге байланысты біз циклді түрде поляризациялық қисықтар түсіруді ұйғардық. Айнымалы токпен электролиз жүргізу кезінде токтың бағыты циклді түрде өзгеріп тұрады. Демек, поляризациялық қисықтар түсірудің бағытын циклді түрде өзгерту – біршама болжамдар бойынша, айнымалы ток әсерімен жүргізілетін электролиз кезіндегі өзгерістерді айқындауы әбден мүмкін. Циклді анодтық-катодтық поляризациялық қисықтарды әртүрлі потенциал беру жылдамдықтарында түсіргенде айқын байқалатын ток максимумы қорғасынның -0,5÷0В аралығында тотығуын аңғартады, кері катодтық бағытта қорғ</w:t>
      </w:r>
      <w:r w:rsidR="009B55A4" w:rsidRPr="000F261C">
        <w:rPr>
          <w:rFonts w:ascii="Times New Roman" w:hAnsi="Times New Roman" w:cs="Times New Roman"/>
          <w:sz w:val="28"/>
          <w:szCs w:val="28"/>
          <w:lang w:val="kk-KZ"/>
        </w:rPr>
        <w:t>а</w:t>
      </w:r>
      <w:r w:rsidRPr="000F261C">
        <w:rPr>
          <w:rFonts w:ascii="Times New Roman" w:hAnsi="Times New Roman" w:cs="Times New Roman"/>
          <w:sz w:val="28"/>
          <w:szCs w:val="28"/>
          <w:lang w:val="kk-KZ"/>
        </w:rPr>
        <w:t xml:space="preserve">сын иондарының тотықсыздануы және сутек бөліну толқындары байқалады (6.3-сурет).  </w:t>
      </w:r>
    </w:p>
    <w:p w14:paraId="35CA7673" w14:textId="77777777" w:rsidR="007A3E70" w:rsidRPr="000F261C" w:rsidRDefault="007A3E70" w:rsidP="007A3E70">
      <w:pPr>
        <w:spacing w:after="0"/>
        <w:ind w:firstLine="567"/>
        <w:jc w:val="both"/>
        <w:rPr>
          <w:rFonts w:ascii="Times New Roman" w:hAnsi="Times New Roman" w:cs="Times New Roman"/>
          <w:sz w:val="28"/>
          <w:szCs w:val="28"/>
          <w:lang w:val="kk-KZ"/>
        </w:rPr>
      </w:pPr>
    </w:p>
    <w:p w14:paraId="7EE28D2C" w14:textId="77777777" w:rsidR="00C825EC" w:rsidRPr="000F261C" w:rsidRDefault="00C825EC" w:rsidP="00C825EC">
      <w:pPr>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lastRenderedPageBreak/>
        <w:drawing>
          <wp:inline distT="0" distB="0" distL="0" distR="0" wp14:anchorId="7C8C0741" wp14:editId="22FF3F4D">
            <wp:extent cx="4572000" cy="3390900"/>
            <wp:effectExtent l="0" t="0" r="0" b="0"/>
            <wp:docPr id="61057956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72000" cy="3390900"/>
                    </a:xfrm>
                    <a:prstGeom prst="rect">
                      <a:avLst/>
                    </a:prstGeom>
                    <a:noFill/>
                    <a:ln>
                      <a:noFill/>
                    </a:ln>
                  </pic:spPr>
                </pic:pic>
              </a:graphicData>
            </a:graphic>
          </wp:inline>
        </w:drawing>
      </w:r>
    </w:p>
    <w:p w14:paraId="544EC473" w14:textId="5906F2BD" w:rsidR="00C825EC" w:rsidRPr="000F261C" w:rsidRDefault="00C825EC" w:rsidP="007A3E70">
      <w:pPr>
        <w:spacing w:after="0"/>
        <w:jc w:val="center"/>
        <w:rPr>
          <w:rFonts w:ascii="Times New Roman" w:hAnsi="Times New Roman" w:cs="Times New Roman"/>
          <w:sz w:val="28"/>
          <w:szCs w:val="28"/>
        </w:rPr>
      </w:pPr>
      <w:r w:rsidRPr="000F261C">
        <w:rPr>
          <w:rFonts w:ascii="Times New Roman" w:hAnsi="Times New Roman" w:cs="Times New Roman"/>
          <w:sz w:val="28"/>
          <w:szCs w:val="28"/>
          <w:lang w:val="kk-KZ"/>
        </w:rPr>
        <w:t>Сурет 6.3</w:t>
      </w:r>
      <w:r w:rsidR="009B55A4" w:rsidRPr="000F261C">
        <w:rPr>
          <w:rFonts w:ascii="Times New Roman" w:hAnsi="Times New Roman" w:cs="Times New Roman"/>
          <w:sz w:val="28"/>
          <w:szCs w:val="28"/>
        </w:rPr>
        <w:t xml:space="preserve"> – Қорғасын электродының 1М</w:t>
      </w:r>
      <w:r w:rsidRPr="000F261C">
        <w:rPr>
          <w:rFonts w:ascii="Times New Roman" w:hAnsi="Times New Roman" w:cs="Times New Roman"/>
          <w:sz w:val="28"/>
          <w:szCs w:val="28"/>
        </w:rPr>
        <w:t xml:space="preserve"> H</w:t>
      </w:r>
      <w:r w:rsidRPr="000F261C">
        <w:rPr>
          <w:rFonts w:ascii="Times New Roman" w:hAnsi="Times New Roman" w:cs="Times New Roman"/>
          <w:sz w:val="28"/>
          <w:szCs w:val="28"/>
          <w:vertAlign w:val="subscript"/>
        </w:rPr>
        <w:t>2</w:t>
      </w:r>
      <w:r w:rsidRPr="000F261C">
        <w:rPr>
          <w:rFonts w:ascii="Times New Roman" w:hAnsi="Times New Roman" w:cs="Times New Roman"/>
          <w:sz w:val="28"/>
          <w:szCs w:val="28"/>
        </w:rPr>
        <w:t>SO</w:t>
      </w:r>
      <w:r w:rsidRPr="000F261C">
        <w:rPr>
          <w:rFonts w:ascii="Times New Roman" w:hAnsi="Times New Roman" w:cs="Times New Roman"/>
          <w:sz w:val="28"/>
          <w:szCs w:val="28"/>
          <w:vertAlign w:val="subscript"/>
        </w:rPr>
        <w:t>4</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ерітіндісіндегі әртүрлі потенциал беру жылдамдықтарында түсірілген анодтық-</w:t>
      </w:r>
      <w:r w:rsidRPr="000F261C">
        <w:rPr>
          <w:rFonts w:ascii="Times New Roman" w:hAnsi="Times New Roman" w:cs="Times New Roman"/>
          <w:sz w:val="28"/>
          <w:szCs w:val="28"/>
        </w:rPr>
        <w:t>катодты</w:t>
      </w:r>
      <w:r w:rsidRPr="000F261C">
        <w:rPr>
          <w:rFonts w:ascii="Times New Roman" w:hAnsi="Times New Roman" w:cs="Times New Roman"/>
          <w:sz w:val="28"/>
          <w:szCs w:val="28"/>
          <w:lang w:val="kk-KZ"/>
        </w:rPr>
        <w:t>қ</w:t>
      </w:r>
      <w:r w:rsidRPr="000F261C">
        <w:rPr>
          <w:rFonts w:ascii="Times New Roman" w:hAnsi="Times New Roman" w:cs="Times New Roman"/>
          <w:sz w:val="28"/>
          <w:szCs w:val="28"/>
        </w:rPr>
        <w:t xml:space="preserve"> потенциодинамикалық поляризациялық қисықтары: 1-50 мВ/с, 2-100 мВ/с, 3-1</w:t>
      </w:r>
      <w:r w:rsidR="00C111A0">
        <w:rPr>
          <w:rFonts w:ascii="Times New Roman" w:hAnsi="Times New Roman" w:cs="Times New Roman"/>
          <w:sz w:val="28"/>
          <w:szCs w:val="28"/>
        </w:rPr>
        <w:t>50 мВ/с, 4-200 мВ/с, 5</w:t>
      </w:r>
      <w:r w:rsidR="007A3E70" w:rsidRPr="000F261C">
        <w:rPr>
          <w:rFonts w:ascii="Times New Roman" w:hAnsi="Times New Roman" w:cs="Times New Roman"/>
          <w:sz w:val="28"/>
          <w:szCs w:val="28"/>
        </w:rPr>
        <w:t>-250 мВ/с</w:t>
      </w:r>
    </w:p>
    <w:p w14:paraId="218A0125" w14:textId="77777777" w:rsidR="007A3E70" w:rsidRPr="000F261C" w:rsidRDefault="007A3E70" w:rsidP="007A3E70">
      <w:pPr>
        <w:spacing w:after="0"/>
        <w:jc w:val="center"/>
        <w:rPr>
          <w:rFonts w:ascii="Times New Roman" w:hAnsi="Times New Roman" w:cs="Times New Roman"/>
          <w:sz w:val="28"/>
          <w:szCs w:val="28"/>
          <w:lang w:val="kk-KZ"/>
        </w:rPr>
      </w:pPr>
    </w:p>
    <w:p w14:paraId="6CD3462B" w14:textId="77777777" w:rsidR="00C825EC" w:rsidRPr="000F261C" w:rsidRDefault="00C825EC" w:rsidP="007A3E70">
      <w:pPr>
        <w:spacing w:after="0"/>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352C3C06" wp14:editId="7D077DDB">
            <wp:extent cx="4572000" cy="3343275"/>
            <wp:effectExtent l="0" t="0" r="0" b="9525"/>
            <wp:docPr id="61057956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2000" cy="3343275"/>
                    </a:xfrm>
                    <a:prstGeom prst="rect">
                      <a:avLst/>
                    </a:prstGeom>
                    <a:noFill/>
                    <a:ln>
                      <a:noFill/>
                    </a:ln>
                  </pic:spPr>
                </pic:pic>
              </a:graphicData>
            </a:graphic>
          </wp:inline>
        </w:drawing>
      </w:r>
    </w:p>
    <w:p w14:paraId="615745C3" w14:textId="77777777" w:rsidR="007A3E70" w:rsidRPr="000F261C" w:rsidRDefault="007A3E70" w:rsidP="007A3E70">
      <w:pPr>
        <w:spacing w:after="0"/>
        <w:jc w:val="center"/>
        <w:rPr>
          <w:rFonts w:ascii="Times New Roman" w:hAnsi="Times New Roman" w:cs="Times New Roman"/>
          <w:sz w:val="28"/>
          <w:szCs w:val="28"/>
          <w:lang w:val="kk-KZ"/>
        </w:rPr>
      </w:pPr>
    </w:p>
    <w:p w14:paraId="0037CA06" w14:textId="41748A20" w:rsidR="00C825EC" w:rsidRPr="000F261C" w:rsidRDefault="00C825EC" w:rsidP="007A3E70">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w:t>
      </w:r>
      <w:r w:rsidR="009B55A4" w:rsidRPr="000F261C">
        <w:rPr>
          <w:rFonts w:ascii="Times New Roman" w:hAnsi="Times New Roman" w:cs="Times New Roman"/>
          <w:sz w:val="28"/>
          <w:szCs w:val="28"/>
          <w:lang w:val="kk-KZ"/>
        </w:rPr>
        <w:t>т 6.4 – Қорғасын электродының 1М</w:t>
      </w:r>
      <w:r w:rsidRPr="000F261C">
        <w:rPr>
          <w:rFonts w:ascii="Times New Roman" w:hAnsi="Times New Roman" w:cs="Times New Roman"/>
          <w:sz w:val="28"/>
          <w:szCs w:val="28"/>
          <w:lang w:val="kk-KZ"/>
        </w:rPr>
        <w:t xml:space="preserve">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ерітіндісіндегі әртүрлі потенциал беру жылдамдықтарында түсірілген катодтық-анодтық потенциодинамикалық поляризациялық қисықтары: 1-50 мВ/с, 2-100 мВ/с, 3-1</w:t>
      </w:r>
      <w:r w:rsidR="007A3E70" w:rsidRPr="000F261C">
        <w:rPr>
          <w:rFonts w:ascii="Times New Roman" w:hAnsi="Times New Roman" w:cs="Times New Roman"/>
          <w:sz w:val="28"/>
          <w:szCs w:val="28"/>
          <w:lang w:val="kk-KZ"/>
        </w:rPr>
        <w:t>50 мВ/с, 4-200 мВ/с, 5-250 мВ/с</w:t>
      </w:r>
    </w:p>
    <w:p w14:paraId="774DF8F4" w14:textId="034D00EB"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 xml:space="preserve">Катодтық-анодтық бағытта түсірілген қисықтарда да алдымен оксидтердің тотықсыздануы, ал кері – анодтық бағытта қорғасынның тотығу толқындары байқалады (6.4-сурет). Бірақ бұл кезде тотығу толқынының биіктігі сәл жоғарырақ болып келеді. Себебі электрод бетіндегі оксидтік қабаттар тотықсызданнан кейін электродтың тотығу жылдамдығы жоғарырақ болып келеді. </w:t>
      </w:r>
    </w:p>
    <w:p w14:paraId="0554B25D" w14:textId="77777777" w:rsidR="00C825EC" w:rsidRPr="000F261C" w:rsidRDefault="00C825EC" w:rsidP="00C825EC">
      <w:pPr>
        <w:spacing w:after="0"/>
        <w:ind w:firstLine="567"/>
        <w:jc w:val="both"/>
        <w:rPr>
          <w:rFonts w:ascii="Times New Roman" w:hAnsi="Times New Roman" w:cs="Times New Roman"/>
          <w:sz w:val="28"/>
          <w:szCs w:val="28"/>
          <w:lang w:val="kk-KZ"/>
        </w:rPr>
      </w:pPr>
    </w:p>
    <w:p w14:paraId="1D4B561B" w14:textId="77777777" w:rsidR="00C825EC" w:rsidRPr="000F261C" w:rsidRDefault="00C825EC" w:rsidP="00C825EC">
      <w:pPr>
        <w:spacing w:after="0"/>
        <w:ind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6.2  Қорғасын электродтарының айнымалы ток әсерімен еруі </w:t>
      </w:r>
    </w:p>
    <w:p w14:paraId="6E3305C0" w14:textId="367EF652"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Күкірт қышқылы ортасында айнымалы ток әсерімен электролиз жүргізу  әдісімен қорғасынның электрохимиялық қасиеттері зерттелді. Жұмыс электродтары ретінде екі қорғасын пластинасы қолданылды. Тәжірибелер электродтық кеңістіктері бөлінбеген шыны ыдыста жүргізілді. Еру қарқындылығының</w:t>
      </w:r>
      <w:r w:rsidR="009B55A4" w:rsidRPr="000F261C">
        <w:rPr>
          <w:rFonts w:ascii="Times New Roman" w:hAnsi="Times New Roman" w:cs="Times New Roman"/>
          <w:sz w:val="28"/>
          <w:szCs w:val="28"/>
          <w:lang w:val="kk-KZ"/>
        </w:rPr>
        <w:t xml:space="preserve"> негізгі критерийі</w:t>
      </w:r>
      <w:r w:rsidRPr="000F261C">
        <w:rPr>
          <w:rFonts w:ascii="Times New Roman" w:hAnsi="Times New Roman" w:cs="Times New Roman"/>
          <w:sz w:val="28"/>
          <w:szCs w:val="28"/>
          <w:lang w:val="kk-KZ"/>
        </w:rPr>
        <w:t xml:space="preserve"> болып</w:t>
      </w:r>
      <w:r w:rsidR="00536A6C"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айнымалы токтың анодтық жартылай периодындағы әрбір қорғасын электродының еруінің ток бойынша шығымы </w:t>
      </w:r>
      <w:r w:rsidR="00BA40F7" w:rsidRPr="000F261C">
        <w:rPr>
          <w:rFonts w:ascii="Times New Roman" w:hAnsi="Times New Roman" w:cs="Times New Roman"/>
          <w:sz w:val="28"/>
          <w:szCs w:val="28"/>
          <w:lang w:val="kk-KZ"/>
        </w:rPr>
        <w:t>табылады</w:t>
      </w:r>
      <w:r w:rsidRPr="000F261C">
        <w:rPr>
          <w:rFonts w:ascii="Times New Roman" w:hAnsi="Times New Roman" w:cs="Times New Roman"/>
          <w:sz w:val="28"/>
          <w:szCs w:val="28"/>
          <w:lang w:val="kk-KZ"/>
        </w:rPr>
        <w:t>.</w:t>
      </w:r>
      <w:r w:rsidR="007E01CB" w:rsidRPr="000F261C">
        <w:rPr>
          <w:rFonts w:ascii="Times New Roman" w:hAnsi="Times New Roman" w:cs="Times New Roman"/>
          <w:sz w:val="28"/>
          <w:szCs w:val="28"/>
          <w:lang w:val="kk-KZ"/>
        </w:rPr>
        <w:t xml:space="preserve"> </w:t>
      </w:r>
      <w:r w:rsidR="00AE66B7" w:rsidRPr="000F261C">
        <w:rPr>
          <w:rFonts w:ascii="Times New Roman" w:hAnsi="Times New Roman" w:cs="Times New Roman"/>
          <w:sz w:val="28"/>
          <w:szCs w:val="28"/>
          <w:lang w:val="kk-KZ"/>
        </w:rPr>
        <w:t xml:space="preserve">Электролиз бойынша тәжірибелер </w:t>
      </w:r>
      <w:r w:rsidR="007E01CB" w:rsidRPr="000F261C">
        <w:rPr>
          <w:rFonts w:ascii="Times New Roman" w:hAnsi="Times New Roman" w:cs="Times New Roman"/>
          <w:sz w:val="28"/>
          <w:szCs w:val="28"/>
          <w:lang w:val="kk-KZ"/>
        </w:rPr>
        <w:t xml:space="preserve">3 реттен қайталанды.  Қорғасынның еруінің ток бойынша шығымының әртүрлі параметрлерге тәуелділіктері қайталанған тәжірибелерде алынған шамалардың орташа мәндерін пайдалана отырып құрылды. Қорғасын электродтарының еруі кезінде ерітіндіге өткен массасын электродтарды өлшеу арқылы және ерітіндідегі қорғасын иондарын титриметриялық анализ әдісімен [178] анықтау арқылы іске асырылды. </w:t>
      </w:r>
      <w:r w:rsidR="00BA40F7" w:rsidRPr="000F261C">
        <w:rPr>
          <w:rFonts w:ascii="Times New Roman" w:hAnsi="Times New Roman" w:cs="Times New Roman"/>
          <w:sz w:val="28"/>
          <w:szCs w:val="28"/>
          <w:lang w:val="kk-KZ"/>
        </w:rPr>
        <w:t xml:space="preserve">Ток бойынша шығымның </w:t>
      </w:r>
      <w:r w:rsidR="005020EA" w:rsidRPr="000F261C">
        <w:rPr>
          <w:rFonts w:ascii="Times New Roman" w:hAnsi="Times New Roman" w:cs="Times New Roman"/>
          <w:sz w:val="28"/>
          <w:szCs w:val="28"/>
          <w:lang w:val="kk-KZ"/>
        </w:rPr>
        <w:t xml:space="preserve">қайталанған мәндері бойынша </w:t>
      </w:r>
      <w:r w:rsidR="00B474F4" w:rsidRPr="000F261C">
        <w:rPr>
          <w:rFonts w:ascii="Times New Roman" w:hAnsi="Times New Roman" w:cs="Times New Roman"/>
          <w:sz w:val="28"/>
          <w:szCs w:val="28"/>
          <w:lang w:val="kk-KZ"/>
        </w:rPr>
        <w:t xml:space="preserve">есептелген </w:t>
      </w:r>
      <w:r w:rsidR="005020EA" w:rsidRPr="000F261C">
        <w:rPr>
          <w:rFonts w:ascii="Times New Roman" w:hAnsi="Times New Roman" w:cs="Times New Roman"/>
          <w:sz w:val="28"/>
          <w:szCs w:val="28"/>
          <w:lang w:val="kk-KZ"/>
        </w:rPr>
        <w:t xml:space="preserve">стандартты ауытқулар </w:t>
      </w:r>
      <w:r w:rsidR="00AB0F5D" w:rsidRPr="000F261C">
        <w:rPr>
          <w:rFonts w:ascii="Times New Roman" w:hAnsi="Times New Roman" w:cs="Times New Roman"/>
          <w:sz w:val="28"/>
          <w:szCs w:val="28"/>
          <w:lang w:val="kk-KZ"/>
        </w:rPr>
        <w:t>0,3 құрады,</w:t>
      </w:r>
      <w:r w:rsidR="00D135FD" w:rsidRPr="000F261C">
        <w:rPr>
          <w:rFonts w:ascii="Times New Roman" w:hAnsi="Times New Roman" w:cs="Times New Roman"/>
          <w:sz w:val="28"/>
          <w:szCs w:val="28"/>
          <w:lang w:val="kk-KZ"/>
        </w:rPr>
        <w:t xml:space="preserve"> ал </w:t>
      </w:r>
      <w:r w:rsidR="00AB0F5D" w:rsidRPr="000F261C">
        <w:rPr>
          <w:rFonts w:ascii="Times New Roman" w:hAnsi="Times New Roman" w:cs="Times New Roman"/>
          <w:sz w:val="28"/>
          <w:szCs w:val="28"/>
          <w:lang w:val="kk-KZ"/>
        </w:rPr>
        <w:t>сенімділік интервалдары 1,5-2,5 аралығында болды</w:t>
      </w:r>
      <w:r w:rsidR="00D135FD" w:rsidRPr="000F261C">
        <w:rPr>
          <w:rFonts w:ascii="Times New Roman" w:hAnsi="Times New Roman" w:cs="Times New Roman"/>
          <w:sz w:val="28"/>
          <w:szCs w:val="28"/>
          <w:lang w:val="kk-KZ"/>
        </w:rPr>
        <w:t xml:space="preserve">. Бұл кезде сеніміділік деңгейі </w:t>
      </w:r>
      <w:r w:rsidR="005020EA" w:rsidRPr="000F261C">
        <w:rPr>
          <w:rFonts w:ascii="Times New Roman" w:hAnsi="Times New Roman" w:cs="Times New Roman"/>
          <w:sz w:val="28"/>
          <w:szCs w:val="28"/>
          <w:lang w:val="kk-KZ"/>
        </w:rPr>
        <w:t xml:space="preserve">95% </w:t>
      </w:r>
      <w:r w:rsidR="00D135FD" w:rsidRPr="000F261C">
        <w:rPr>
          <w:rFonts w:ascii="Times New Roman" w:hAnsi="Times New Roman" w:cs="Times New Roman"/>
          <w:sz w:val="28"/>
          <w:szCs w:val="28"/>
          <w:lang w:val="kk-KZ"/>
        </w:rPr>
        <w:t xml:space="preserve">деп қабылданды. </w:t>
      </w:r>
      <w:r w:rsidR="00AB0F5D" w:rsidRPr="000F261C">
        <w:rPr>
          <w:rFonts w:ascii="Times New Roman" w:hAnsi="Times New Roman" w:cs="Times New Roman"/>
          <w:sz w:val="28"/>
          <w:szCs w:val="28"/>
          <w:lang w:val="kk-KZ"/>
        </w:rPr>
        <w:t>Сонымен, алынған нәтижелер жақсы деңгейде деп есептеледі. Стандартты ауытқу төмен болғандықтан, қайталанған өлшеулер арасындағы өзгеріс аз және деректердің біртектілігін көрсетеді. Бұл сенімділік интервалдары кезінде алынған мәндердің көпшілігі бекітілген интервалдан т</w:t>
      </w:r>
      <w:r w:rsidR="00F54C11" w:rsidRPr="000F261C">
        <w:rPr>
          <w:rFonts w:ascii="Times New Roman" w:hAnsi="Times New Roman" w:cs="Times New Roman"/>
          <w:sz w:val="28"/>
          <w:szCs w:val="28"/>
          <w:lang w:val="kk-KZ"/>
        </w:rPr>
        <w:t>ыс қалмайды деп айтуға мүмкіндік береді</w:t>
      </w:r>
      <w:r w:rsidR="009B05AD" w:rsidRPr="000F261C">
        <w:rPr>
          <w:rFonts w:ascii="Times New Roman" w:hAnsi="Times New Roman" w:cs="Times New Roman"/>
          <w:sz w:val="28"/>
          <w:szCs w:val="28"/>
          <w:lang w:val="kk-KZ"/>
        </w:rPr>
        <w:t>.</w:t>
      </w:r>
      <w:r w:rsidR="00B472E4" w:rsidRPr="000F261C">
        <w:rPr>
          <w:rFonts w:ascii="Times New Roman" w:hAnsi="Times New Roman" w:cs="Times New Roman"/>
          <w:sz w:val="28"/>
          <w:szCs w:val="28"/>
          <w:lang w:val="kk-KZ"/>
        </w:rPr>
        <w:t xml:space="preserve"> Есептеу нәтижелері </w:t>
      </w:r>
      <w:r w:rsidR="000D5359" w:rsidRPr="000F261C">
        <w:rPr>
          <w:rFonts w:ascii="Times New Roman" w:hAnsi="Times New Roman" w:cs="Times New Roman"/>
          <w:sz w:val="28"/>
          <w:szCs w:val="28"/>
          <w:lang w:val="kk-KZ"/>
        </w:rPr>
        <w:t>Қ</w:t>
      </w:r>
      <w:r w:rsidR="00B55515" w:rsidRPr="000F261C">
        <w:rPr>
          <w:rFonts w:ascii="Times New Roman" w:hAnsi="Times New Roman" w:cs="Times New Roman"/>
          <w:sz w:val="28"/>
          <w:szCs w:val="28"/>
          <w:lang w:val="kk-KZ"/>
        </w:rPr>
        <w:t>осымша</w:t>
      </w:r>
      <w:r w:rsidR="009A45DE" w:rsidRPr="000F261C">
        <w:rPr>
          <w:rFonts w:ascii="Times New Roman" w:hAnsi="Times New Roman" w:cs="Times New Roman"/>
          <w:sz w:val="28"/>
          <w:szCs w:val="28"/>
          <w:lang w:val="kk-KZ"/>
        </w:rPr>
        <w:t xml:space="preserve"> Қ-да 7,8,9,10 кестелерде көрсетілген</w:t>
      </w:r>
      <w:r w:rsidR="00B472E4" w:rsidRPr="000F261C">
        <w:rPr>
          <w:rFonts w:ascii="Times New Roman" w:hAnsi="Times New Roman" w:cs="Times New Roman"/>
          <w:sz w:val="28"/>
          <w:szCs w:val="28"/>
          <w:lang w:val="kk-KZ"/>
        </w:rPr>
        <w:t>.</w:t>
      </w:r>
    </w:p>
    <w:p w14:paraId="36707C94" w14:textId="3DD49991" w:rsidR="00C825EC" w:rsidRPr="000F261C" w:rsidRDefault="00C825EC" w:rsidP="003774C5">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6.5-суретте 5,5 М күкірт қышқылы ерітіндісінде қорғасынның еруінің ток бойынша шығымының (ТШ) ток тығыздығына тәуелділігі көрсетілген. Қорғасын электродындағы ток тығыздығының 1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-ден 5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-ге дейін артуымен қорғасынның еруінің ток бойынша шығымының (ТШ) </w:t>
      </w:r>
      <w:r w:rsidR="0098159A" w:rsidRPr="000F261C">
        <w:rPr>
          <w:rFonts w:ascii="Times New Roman" w:hAnsi="Times New Roman" w:cs="Times New Roman"/>
          <w:sz w:val="28"/>
          <w:szCs w:val="28"/>
          <w:lang w:val="kk-KZ"/>
        </w:rPr>
        <w:t>алдымен жайлап, содан кейін біршама</w:t>
      </w:r>
      <w:r w:rsidRPr="000F261C">
        <w:rPr>
          <w:rFonts w:ascii="Times New Roman" w:hAnsi="Times New Roman" w:cs="Times New Roman"/>
          <w:sz w:val="28"/>
          <w:szCs w:val="28"/>
          <w:lang w:val="kk-KZ"/>
        </w:rPr>
        <w:t xml:space="preserve"> артатыны байқалады.</w:t>
      </w:r>
    </w:p>
    <w:p w14:paraId="5BCE41E1" w14:textId="77777777" w:rsidR="0068390B" w:rsidRPr="000F261C" w:rsidRDefault="0068390B" w:rsidP="0068390B">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Қорғасын электродының күкірт қышқылы ортасында еруі кезінде айнымалы токтың анодтық жартылай периодында 6.1-реакциясы бойынша қорғасын (II) иондары түзіледі, олар сульфат иондарымен әрекеттесіп, сульфат түзеді (6.3-реакция).     </w:t>
      </w:r>
    </w:p>
    <w:p w14:paraId="751B4120" w14:textId="77777777" w:rsidR="0068390B" w:rsidRPr="000F261C" w:rsidRDefault="0068390B" w:rsidP="0068390B">
      <w:pPr>
        <w:spacing w:after="0"/>
        <w:ind w:firstLine="567"/>
        <w:jc w:val="both"/>
        <w:rPr>
          <w:rFonts w:ascii="Times New Roman" w:eastAsiaTheme="minorEastAsia" w:hAnsi="Times New Roman" w:cs="Times New Roman"/>
          <w:sz w:val="28"/>
          <w:szCs w:val="28"/>
          <w:lang w:val="kk-KZ"/>
        </w:rPr>
      </w:pPr>
    </w:p>
    <w:p w14:paraId="12C23F11" w14:textId="1D7D9073" w:rsidR="0068390B" w:rsidRPr="000F261C" w:rsidRDefault="008505FC" w:rsidP="0068390B">
      <w:pPr>
        <w:spacing w:after="0"/>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o</m:t>
            </m:r>
          </m:sup>
        </m:sSup>
        <m:r>
          <w:rPr>
            <w:rFonts w:ascii="Cambria Math" w:hAnsi="Cambria Math" w:cs="Times New Roman"/>
            <w:sz w:val="28"/>
            <w:szCs w:val="28"/>
            <w:lang w:val="kk-KZ"/>
          </w:rPr>
          <m:t>-2e→</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2+</m:t>
            </m:r>
          </m:sup>
        </m:sSup>
      </m:oMath>
      <w:r w:rsidR="0068390B" w:rsidRPr="000F261C">
        <w:rPr>
          <w:rFonts w:ascii="Times New Roman" w:hAnsi="Times New Roman" w:cs="Times New Roman"/>
          <w:sz w:val="28"/>
          <w:szCs w:val="28"/>
          <w:lang w:val="kk-KZ"/>
        </w:rPr>
        <w:t xml:space="preserve">                                                                                            (6.1)</w:t>
      </w:r>
    </w:p>
    <w:p w14:paraId="40FA18FC" w14:textId="239AC6B6" w:rsidR="0068390B" w:rsidRPr="000F261C" w:rsidRDefault="0068390B" w:rsidP="0068390B">
      <w:pPr>
        <w:spacing w:after="0"/>
        <w:ind w:firstLine="567"/>
        <w:jc w:val="both"/>
        <w:rPr>
          <w:rFonts w:ascii="Times New Roman" w:hAnsi="Times New Roman" w:cs="Times New Roman"/>
          <w:sz w:val="28"/>
          <w:szCs w:val="28"/>
          <w:lang w:val="kk-KZ"/>
        </w:rPr>
      </w:pPr>
    </w:p>
    <w:p w14:paraId="559D6306" w14:textId="77777777" w:rsidR="0068390B" w:rsidRPr="000F261C" w:rsidRDefault="0068390B" w:rsidP="0068390B">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Әрі қарай, бірнеше секунд ішінде анодтық жартылай период катодты жартылай периодпен ауыстырылады, яғни қорғасын электроды катодқа айналады және оның бетінде үлкен аса кернеулікпен сутек бөлінеді:</w:t>
      </w:r>
    </w:p>
    <w:p w14:paraId="11ECB11A" w14:textId="77777777" w:rsidR="0068390B" w:rsidRPr="000F261C" w:rsidRDefault="0068390B" w:rsidP="0068390B">
      <w:pPr>
        <w:spacing w:after="0"/>
        <w:ind w:firstLine="567"/>
        <w:jc w:val="both"/>
        <w:rPr>
          <w:rFonts w:ascii="Times New Roman" w:hAnsi="Times New Roman" w:cs="Times New Roman"/>
          <w:sz w:val="28"/>
          <w:szCs w:val="28"/>
          <w:lang w:val="kk-KZ"/>
        </w:rPr>
      </w:pPr>
    </w:p>
    <w:p w14:paraId="4052F6B5" w14:textId="77777777" w:rsidR="0068390B" w:rsidRPr="000F261C" w:rsidRDefault="008505FC" w:rsidP="0068390B">
      <w:pPr>
        <w:spacing w:after="0"/>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r>
          <w:rPr>
            <w:rFonts w:ascii="Cambria Math" w:hAnsi="Cambria Math" w:cs="Times New Roman"/>
            <w:sz w:val="28"/>
            <w:szCs w:val="28"/>
            <w:lang w:val="kk-KZ"/>
          </w:rPr>
          <m:t>+2e→</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m:t>
        </m:r>
      </m:oMath>
      <w:r w:rsidR="0068390B" w:rsidRPr="000F261C">
        <w:rPr>
          <w:rFonts w:ascii="Times New Roman" w:hAnsi="Times New Roman" w:cs="Times New Roman"/>
          <w:i/>
          <w:sz w:val="28"/>
          <w:szCs w:val="28"/>
          <w:lang w:val="kk-KZ"/>
        </w:rPr>
        <w:t xml:space="preserve">  </w:t>
      </w:r>
      <w:r w:rsidR="0068390B" w:rsidRPr="000F261C">
        <w:rPr>
          <w:rFonts w:ascii="Times New Roman" w:hAnsi="Times New Roman" w:cs="Times New Roman"/>
          <w:sz w:val="28"/>
          <w:szCs w:val="28"/>
          <w:lang w:val="kk-KZ"/>
        </w:rPr>
        <w:t xml:space="preserve">                                                                                           (6.2)</w:t>
      </w:r>
    </w:p>
    <w:p w14:paraId="49CF4370" w14:textId="77777777" w:rsidR="0068390B" w:rsidRPr="000F261C" w:rsidRDefault="0068390B" w:rsidP="0068390B">
      <w:pPr>
        <w:spacing w:after="0"/>
        <w:ind w:firstLine="567"/>
        <w:jc w:val="both"/>
        <w:rPr>
          <w:rFonts w:ascii="Times New Roman" w:hAnsi="Times New Roman" w:cs="Times New Roman"/>
          <w:sz w:val="28"/>
          <w:szCs w:val="28"/>
          <w:lang w:val="kk-KZ"/>
        </w:rPr>
      </w:pPr>
    </w:p>
    <w:p w14:paraId="2F5AF6AE" w14:textId="77777777" w:rsidR="0068390B" w:rsidRPr="000F261C" w:rsidRDefault="0068390B" w:rsidP="0068390B">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Электродтар арасындағы кеңістікте түзілген екі валентті қорғасын иондары сульфат аниондарымен әрекеттеседі. Ерігіштік көбейтіндісінің мәнінің өте төмен болуына байланысты (1,6‧10</w:t>
      </w:r>
      <w:r w:rsidRPr="000F261C">
        <w:rPr>
          <w:rFonts w:ascii="Times New Roman" w:hAnsi="Times New Roman" w:cs="Times New Roman"/>
          <w:sz w:val="28"/>
          <w:szCs w:val="28"/>
          <w:vertAlign w:val="superscript"/>
          <w:lang w:val="kk-KZ"/>
        </w:rPr>
        <w:t>-8</w:t>
      </w:r>
      <w:r w:rsidRPr="000F261C">
        <w:rPr>
          <w:rFonts w:ascii="Times New Roman" w:hAnsi="Times New Roman" w:cs="Times New Roman"/>
          <w:sz w:val="28"/>
          <w:szCs w:val="28"/>
          <w:lang w:val="kk-KZ"/>
        </w:rPr>
        <w:t xml:space="preserve">) [178] қорғасын (ІІ) сульфаты электролизердің түбіне тұнба түрінде түседі:  </w:t>
      </w:r>
    </w:p>
    <w:p w14:paraId="4FB646A1" w14:textId="77777777" w:rsidR="0068390B" w:rsidRPr="000F261C" w:rsidRDefault="0068390B" w:rsidP="0068390B">
      <w:pPr>
        <w:spacing w:after="0"/>
        <w:ind w:firstLine="567"/>
        <w:jc w:val="both"/>
        <w:rPr>
          <w:rFonts w:ascii="Times New Roman" w:hAnsi="Times New Roman" w:cs="Times New Roman"/>
          <w:sz w:val="28"/>
          <w:szCs w:val="28"/>
          <w:lang w:val="kk-KZ"/>
        </w:rPr>
      </w:pPr>
    </w:p>
    <w:p w14:paraId="1EC06B07" w14:textId="0A149A36" w:rsidR="0068390B" w:rsidRPr="000F261C" w:rsidRDefault="008505FC" w:rsidP="0068390B">
      <w:pPr>
        <w:spacing w:after="0"/>
        <w:ind w:firstLine="567"/>
        <w:jc w:val="both"/>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r>
          <w:rPr>
            <w:rFonts w:ascii="Cambria Math" w:hAnsi="Cambria Math" w:cs="Times New Roman"/>
            <w:sz w:val="28"/>
            <w:szCs w:val="28"/>
            <w:lang w:val="kk-KZ"/>
          </w:rPr>
          <m:t>→PbS</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oMath>
      <w:r w:rsidR="0068390B" w:rsidRPr="000F261C">
        <w:rPr>
          <w:rFonts w:ascii="Times New Roman" w:hAnsi="Times New Roman" w:cs="Times New Roman"/>
          <w:sz w:val="28"/>
          <w:szCs w:val="28"/>
          <w:lang w:val="kk-KZ"/>
        </w:rPr>
        <w:t xml:space="preserve">                                                                                    (6.3) </w:t>
      </w:r>
    </w:p>
    <w:p w14:paraId="536CB407" w14:textId="77777777" w:rsidR="00B55515" w:rsidRPr="000F261C" w:rsidRDefault="00B55515" w:rsidP="0068390B">
      <w:pPr>
        <w:spacing w:after="0"/>
        <w:ind w:firstLine="567"/>
        <w:jc w:val="both"/>
        <w:rPr>
          <w:rFonts w:ascii="Times New Roman" w:hAnsi="Times New Roman" w:cs="Times New Roman"/>
          <w:sz w:val="28"/>
          <w:szCs w:val="28"/>
          <w:lang w:val="kk-KZ"/>
        </w:rPr>
      </w:pPr>
    </w:p>
    <w:p w14:paraId="14680DEA" w14:textId="36053066" w:rsidR="00C825EC" w:rsidRPr="000F261C" w:rsidRDefault="00C825EC" w:rsidP="003774C5">
      <w:pPr>
        <w:spacing w:after="0"/>
        <w:jc w:val="both"/>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237425EF" wp14:editId="10215169">
                <wp:simplePos x="0" y="0"/>
                <wp:positionH relativeFrom="column">
                  <wp:posOffset>1554999</wp:posOffset>
                </wp:positionH>
                <wp:positionV relativeFrom="paragraph">
                  <wp:posOffset>204354</wp:posOffset>
                </wp:positionV>
                <wp:extent cx="702310" cy="271780"/>
                <wp:effectExtent l="0" t="0" r="2540" b="0"/>
                <wp:wrapNone/>
                <wp:docPr id="610579555" name="Надпись 103"/>
                <wp:cNvGraphicFramePr/>
                <a:graphic xmlns:a="http://schemas.openxmlformats.org/drawingml/2006/main">
                  <a:graphicData uri="http://schemas.microsoft.com/office/word/2010/wordprocessingShape">
                    <wps:wsp>
                      <wps:cNvSpPr txBox="1"/>
                      <wps:spPr>
                        <a:xfrm>
                          <a:off x="0" y="0"/>
                          <a:ext cx="702310" cy="271780"/>
                        </a:xfrm>
                        <a:prstGeom prst="rect">
                          <a:avLst/>
                        </a:prstGeom>
                        <a:solidFill>
                          <a:schemeClr val="lt1"/>
                        </a:solidFill>
                        <a:ln w="6350">
                          <a:noFill/>
                        </a:ln>
                      </wps:spPr>
                      <wps:txbx>
                        <w:txbxContent>
                          <w:p w14:paraId="4C32F41E" w14:textId="77777777" w:rsidR="008505FC" w:rsidRPr="00695096" w:rsidRDefault="008505FC" w:rsidP="00C825EC">
                            <w:pPr>
                              <w:rPr>
                                <w:rFonts w:ascii="Times New Roman" w:hAnsi="Times New Roman" w:cs="Times New Roman"/>
                                <w:sz w:val="24"/>
                              </w:rPr>
                            </w:pPr>
                            <w:r w:rsidRPr="00695096">
                              <w:rPr>
                                <w:rFonts w:ascii="Times New Roman" w:hAnsi="Times New Roman" w:cs="Times New Roman"/>
                                <w:sz w:val="24"/>
                              </w:rPr>
                              <w:t>ТШ,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37425EF" id="_x0000_t202" coordsize="21600,21600" o:spt="202" path="m,l,21600r21600,l21600,xe">
                <v:stroke joinstyle="miter"/>
                <v:path gradientshapeok="t" o:connecttype="rect"/>
              </v:shapetype>
              <v:shape id="Надпись 103" o:spid="_x0000_s1026" type="#_x0000_t202" style="position:absolute;left:0;text-align:left;margin-left:122.45pt;margin-top:16.1pt;width:55.3pt;height:21.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" fillcolor="white [3201]" stroked="f" strokeweight=".5pt">
                <v:textbox>
                  <w:txbxContent>
                    <w:p w14:paraId="4C32F41E" w14:textId="77777777" w:rsidR="008505FC" w:rsidRPr="00695096" w:rsidRDefault="008505FC" w:rsidP="00C825EC">
                      <w:pPr>
                        <w:rPr>
                          <w:rFonts w:ascii="Times New Roman" w:hAnsi="Times New Roman" w:cs="Times New Roman"/>
                          <w:sz w:val="24"/>
                        </w:rPr>
                      </w:pPr>
                      <w:r w:rsidRPr="00695096">
                        <w:rPr>
                          <w:rFonts w:ascii="Times New Roman" w:hAnsi="Times New Roman" w:cs="Times New Roman"/>
                          <w:sz w:val="24"/>
                        </w:rPr>
                        <w:t>ТШ, %</w:t>
                      </w:r>
                    </w:p>
                  </w:txbxContent>
                </v:textbox>
              </v:shape>
            </w:pict>
          </mc:Fallback>
        </mc:AlternateContent>
      </w:r>
    </w:p>
    <w:p w14:paraId="76EA7CCE" w14:textId="61BCBBBC" w:rsidR="00C825EC" w:rsidRPr="000F261C" w:rsidRDefault="00C825EC" w:rsidP="00C825EC">
      <w:pPr>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6181893E" wp14:editId="417B0AEE">
                <wp:simplePos x="0" y="0"/>
                <wp:positionH relativeFrom="column">
                  <wp:posOffset>4230370</wp:posOffset>
                </wp:positionH>
                <wp:positionV relativeFrom="paragraph">
                  <wp:posOffset>2094865</wp:posOffset>
                </wp:positionV>
                <wp:extent cx="1175385" cy="411480"/>
                <wp:effectExtent l="0" t="0" r="0" b="7620"/>
                <wp:wrapNone/>
                <wp:docPr id="610579557" name="Надпись 102"/>
                <wp:cNvGraphicFramePr/>
                <a:graphic xmlns:a="http://schemas.openxmlformats.org/drawingml/2006/main">
                  <a:graphicData uri="http://schemas.microsoft.com/office/word/2010/wordprocessingShape">
                    <wps:wsp>
                      <wps:cNvSpPr txBox="1"/>
                      <wps:spPr>
                        <a:xfrm>
                          <a:off x="0" y="0"/>
                          <a:ext cx="1175385" cy="411480"/>
                        </a:xfrm>
                        <a:prstGeom prst="rect">
                          <a:avLst/>
                        </a:prstGeom>
                        <a:noFill/>
                        <a:ln w="6350">
                          <a:noFill/>
                        </a:ln>
                      </wps:spPr>
                      <wps:txbx>
                        <w:txbxContent>
                          <w:p w14:paraId="00FC583A" w14:textId="77777777" w:rsidR="008505FC" w:rsidRDefault="008505FC" w:rsidP="00C825EC">
                            <w:pPr>
                              <w:rPr>
                                <w:lang w:val="kk-KZ"/>
                              </w:rPr>
                            </w:pPr>
                            <m:oMath>
                              <m:sSub>
                                <m:sSubPr>
                                  <m:ctrlPr>
                                    <w:rPr>
                                      <w:rFonts w:ascii="Cambria Math" w:eastAsia="Times New Roman" w:hAnsi="Cambria Math" w:cs="Times New Roman"/>
                                      <w:i/>
                                    </w:rPr>
                                  </m:ctrlPr>
                                </m:sSubPr>
                                <m:e>
                                  <m:r>
                                    <w:rPr>
                                      <w:rFonts w:ascii="Cambria Math" w:hAnsi="Cambria Math"/>
                                      <w:lang w:val="en-US"/>
                                    </w:rPr>
                                    <m:t>i</m:t>
                                  </m:r>
                                </m:e>
                                <m:sub>
                                  <m:r>
                                    <w:rPr>
                                      <w:rFonts w:ascii="Cambria Math" w:hAnsi="Cambria Math"/>
                                    </w:rPr>
                                    <m:t>Pb</m:t>
                                  </m:r>
                                </m:sub>
                              </m:sSub>
                            </m:oMath>
                            <w:r>
                              <w:rPr>
                                <w:rFonts w:eastAsiaTheme="minorEastAsia"/>
                              </w:rPr>
                              <w:t xml:space="preserve">, </w:t>
                            </w:r>
                            <m:oMath>
                              <m:sSup>
                                <m:sSupPr>
                                  <m:ctrlPr>
                                    <w:rPr>
                                      <w:rFonts w:ascii="Cambria Math" w:eastAsiaTheme="minorEastAsia" w:hAnsi="Cambria Math" w:cs="Times New Roman"/>
                                      <w:i/>
                                      <w:lang w:val="kk-KZ"/>
                                    </w:rPr>
                                  </m:ctrlPr>
                                </m:sSupPr>
                                <m:e>
                                  <m:r>
                                    <m:rPr>
                                      <m:sty m:val="p"/>
                                    </m:rPr>
                                    <w:rPr>
                                      <w:rFonts w:ascii="Cambria Math" w:eastAsiaTheme="minorEastAsia" w:hAnsi="Cambria Math"/>
                                      <w:lang w:val="kk-KZ"/>
                                    </w:rPr>
                                    <m:t>кА/м</m:t>
                                  </m:r>
                                </m:e>
                                <m:sup>
                                  <m:r>
                                    <w:rPr>
                                      <w:rFonts w:ascii="Cambria Math" w:eastAsiaTheme="minorEastAsia" w:hAnsi="Cambria Math"/>
                                      <w:lang w:val="kk-KZ"/>
                                    </w:rPr>
                                    <m:t>2</m:t>
                                  </m:r>
                                </m:sup>
                              </m:sSup>
                            </m:oMath>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1893E" id="Надпись 102" o:spid="_x0000_s1027" type="#_x0000_t202" style="position:absolute;left:0;text-align:left;margin-left:333.1pt;margin-top:164.95pt;width:92.55pt;height:3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" filled="f" stroked="f" strokeweight=".5pt">
                <v:textbox>
                  <w:txbxContent>
                    <w:p w14:paraId="00FC583A" w14:textId="77777777" w:rsidR="008505FC" w:rsidRDefault="008505FC" w:rsidP="00C825EC">
                      <w:pPr>
                        <w:rPr>
                          <w:lang w:val="kk-KZ"/>
                        </w:rPr>
                      </w:pPr>
                      <m:oMath>
                        <m:sSub>
                          <m:sSubPr>
                            <m:ctrlPr>
                              <w:rPr>
                                <w:rFonts w:ascii="Cambria Math" w:eastAsia="Times New Roman" w:hAnsi="Cambria Math" w:cs="Times New Roman"/>
                                <w:i/>
                              </w:rPr>
                            </m:ctrlPr>
                          </m:sSubPr>
                          <m:e>
                            <m:r>
                              <w:rPr>
                                <w:rFonts w:ascii="Cambria Math" w:hAnsi="Cambria Math"/>
                                <w:lang w:val="en-US"/>
                              </w:rPr>
                              <m:t>i</m:t>
                            </m:r>
                          </m:e>
                          <m:sub>
                            <m:r>
                              <w:rPr>
                                <w:rFonts w:ascii="Cambria Math" w:hAnsi="Cambria Math"/>
                              </w:rPr>
                              <m:t>Pb</m:t>
                            </m:r>
                          </m:sub>
                        </m:sSub>
                      </m:oMath>
                      <w:r>
                        <w:rPr>
                          <w:rFonts w:eastAsiaTheme="minorEastAsia"/>
                        </w:rPr>
                        <w:t xml:space="preserve">, </w:t>
                      </w:r>
                      <m:oMath>
                        <m:sSup>
                          <m:sSupPr>
                            <m:ctrlPr>
                              <w:rPr>
                                <w:rFonts w:ascii="Cambria Math" w:eastAsiaTheme="minorEastAsia" w:hAnsi="Cambria Math" w:cs="Times New Roman"/>
                                <w:i/>
                                <w:lang w:val="kk-KZ"/>
                              </w:rPr>
                            </m:ctrlPr>
                          </m:sSupPr>
                          <m:e>
                            <m:r>
                              <m:rPr>
                                <m:sty m:val="p"/>
                              </m:rPr>
                              <w:rPr>
                                <w:rFonts w:ascii="Cambria Math" w:eastAsiaTheme="minorEastAsia" w:hAnsi="Cambria Math"/>
                                <w:lang w:val="kk-KZ"/>
                              </w:rPr>
                              <m:t>кА/м</m:t>
                            </m:r>
                          </m:e>
                          <m:sup>
                            <m:r>
                              <w:rPr>
                                <w:rFonts w:ascii="Cambria Math" w:eastAsiaTheme="minorEastAsia" w:hAnsi="Cambria Math"/>
                                <w:lang w:val="kk-KZ"/>
                              </w:rPr>
                              <m:t>2</m:t>
                            </m:r>
                          </m:sup>
                        </m:sSup>
                      </m:oMath>
                    </w:p>
                  </w:txbxContent>
                </v:textbox>
              </v:shape>
            </w:pict>
          </mc:Fallback>
        </mc:AlternateContent>
      </w:r>
      <w:r w:rsidRPr="000F261C">
        <w:rPr>
          <w:rFonts w:ascii="Times New Roman" w:hAnsi="Times New Roman" w:cs="Times New Roman"/>
          <w:noProof/>
          <w:sz w:val="28"/>
          <w:szCs w:val="28"/>
          <w:lang w:eastAsia="ru-RU"/>
        </w:rPr>
        <w:drawing>
          <wp:inline distT="0" distB="0" distL="0" distR="0" wp14:anchorId="285F2C85" wp14:editId="663BBEE9">
            <wp:extent cx="2924175" cy="2505075"/>
            <wp:effectExtent l="0" t="0" r="9525" b="0"/>
            <wp:docPr id="61057956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02" cstate="print">
                      <a:extLst>
                        <a:ext uri="{28A0092B-C50C-407E-A947-70E740481C1C}">
                          <a14:useLocalDpi xmlns:a14="http://schemas.microsoft.com/office/drawing/2010/main" val="0"/>
                        </a:ext>
                      </a:extLst>
                    </a:blip>
                    <a:srcRect b="8455"/>
                    <a:stretch>
                      <a:fillRect/>
                    </a:stretch>
                  </pic:blipFill>
                  <pic:spPr bwMode="auto">
                    <a:xfrm>
                      <a:off x="0" y="0"/>
                      <a:ext cx="2924175" cy="2505075"/>
                    </a:xfrm>
                    <a:prstGeom prst="rect">
                      <a:avLst/>
                    </a:prstGeom>
                    <a:noFill/>
                    <a:ln>
                      <a:noFill/>
                    </a:ln>
                  </pic:spPr>
                </pic:pic>
              </a:graphicData>
            </a:graphic>
          </wp:inline>
        </w:drawing>
      </w:r>
    </w:p>
    <w:p w14:paraId="1CC2F0E3" w14:textId="1B9750EE" w:rsidR="00C825EC" w:rsidRPr="000F261C" w:rsidRDefault="008505FC" w:rsidP="00C825EC">
      <w:pPr>
        <w:spacing w:after="0"/>
        <w:jc w:val="center"/>
        <w:rPr>
          <w:rFonts w:ascii="Times New Roman"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rPr>
              <m:t>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SO</m:t>
            </m:r>
          </m:e>
          <m:sub>
            <m:r>
              <m:rPr>
                <m:sty m:val="p"/>
              </m:rPr>
              <w:rPr>
                <w:rFonts w:ascii="Cambria Math" w:hAnsi="Cambria Math" w:cs="Times New Roman"/>
                <w:sz w:val="28"/>
                <w:szCs w:val="28"/>
              </w:rPr>
              <m:t>4</m:t>
            </m:r>
          </m:sub>
        </m:sSub>
      </m:oMath>
      <w:r w:rsidR="00C825EC" w:rsidRPr="000F261C">
        <w:rPr>
          <w:rFonts w:ascii="Times New Roman" w:hAnsi="Times New Roman" w:cs="Times New Roman"/>
          <w:sz w:val="28"/>
          <w:szCs w:val="28"/>
          <w:lang w:val="kk-KZ"/>
        </w:rPr>
        <w:t xml:space="preserve"> </w:t>
      </w:r>
      <w:r w:rsidR="00C825EC" w:rsidRPr="000F261C">
        <w:rPr>
          <w:rFonts w:ascii="Times New Roman" w:hAnsi="Times New Roman" w:cs="Times New Roman"/>
          <w:sz w:val="28"/>
          <w:szCs w:val="28"/>
        </w:rPr>
        <w:t>= 5,5 М;</w:t>
      </w:r>
      <w:r w:rsidR="00C825EC" w:rsidRPr="000F261C">
        <w:rPr>
          <w:rFonts w:ascii="Times New Roman" w:hAnsi="Times New Roman" w:cs="Times New Roman"/>
          <w:sz w:val="28"/>
          <w:szCs w:val="28"/>
          <w:lang w:val="kk-KZ"/>
        </w:rPr>
        <w:t xml:space="preserve"> τ = 0,25 сағ; </w:t>
      </w:r>
      <w:r w:rsidR="00C825EC" w:rsidRPr="000F261C">
        <w:rPr>
          <w:rFonts w:ascii="Times New Roman" w:hAnsi="Times New Roman" w:cs="Times New Roman"/>
          <w:sz w:val="28"/>
          <w:szCs w:val="28"/>
          <w:lang w:val="en-US"/>
        </w:rPr>
        <w:t>t</w:t>
      </w:r>
      <w:r w:rsidR="00C825EC" w:rsidRPr="000F261C">
        <w:rPr>
          <w:rFonts w:ascii="Times New Roman" w:hAnsi="Times New Roman" w:cs="Times New Roman"/>
          <w:sz w:val="28"/>
          <w:szCs w:val="28"/>
        </w:rPr>
        <w:t xml:space="preserve"> = 25°С</w:t>
      </w:r>
    </w:p>
    <w:p w14:paraId="7D9FE64A" w14:textId="322A25E1" w:rsidR="00C825EC" w:rsidRPr="000F261C" w:rsidRDefault="00D3430A" w:rsidP="00C825EC">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w:t>
      </w:r>
      <w:r w:rsidR="009B55A4" w:rsidRPr="000F261C">
        <w:rPr>
          <w:rFonts w:ascii="Times New Roman" w:hAnsi="Times New Roman" w:cs="Times New Roman"/>
          <w:sz w:val="28"/>
          <w:szCs w:val="28"/>
          <w:lang w:val="kk-KZ"/>
        </w:rPr>
        <w:t>5</w:t>
      </w:r>
      <w:r w:rsidR="00C825EC" w:rsidRPr="000F261C">
        <w:rPr>
          <w:rFonts w:ascii="Times New Roman" w:hAnsi="Times New Roman" w:cs="Times New Roman"/>
          <w:sz w:val="28"/>
          <w:szCs w:val="28"/>
          <w:lang w:val="kk-KZ"/>
        </w:rPr>
        <w:t xml:space="preserve"> – Қорғасын электродтарындағы ток тығыздығының олардың еруінің ток бойынша шығымына (ТШ) әсері</w:t>
      </w:r>
    </w:p>
    <w:p w14:paraId="7A529D11" w14:textId="77777777" w:rsidR="00C825EC" w:rsidRPr="000F261C" w:rsidRDefault="00C825EC" w:rsidP="00C825EC">
      <w:pPr>
        <w:spacing w:after="0"/>
        <w:jc w:val="center"/>
        <w:rPr>
          <w:rFonts w:ascii="Times New Roman" w:hAnsi="Times New Roman" w:cs="Times New Roman"/>
          <w:sz w:val="28"/>
          <w:szCs w:val="28"/>
          <w:lang w:val="kk-KZ"/>
        </w:rPr>
      </w:pPr>
    </w:p>
    <w:p w14:paraId="5B32EF00" w14:textId="6B0573F3"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w:t>
      </w:r>
      <w:r w:rsidR="009B55A4" w:rsidRPr="000F261C">
        <w:rPr>
          <w:rFonts w:ascii="Times New Roman" w:hAnsi="Times New Roman" w:cs="Times New Roman"/>
          <w:sz w:val="28"/>
          <w:szCs w:val="28"/>
          <w:lang w:val="kk-KZ"/>
        </w:rPr>
        <w:t>ышқыл концентрациясының 3,5 М-ға</w:t>
      </w:r>
      <w:r w:rsidRPr="000F261C">
        <w:rPr>
          <w:rFonts w:ascii="Times New Roman" w:hAnsi="Times New Roman" w:cs="Times New Roman"/>
          <w:sz w:val="28"/>
          <w:szCs w:val="28"/>
          <w:lang w:val="kk-KZ"/>
        </w:rPr>
        <w:t xml:space="preserve"> дейін жоғарылауымен қорғасынның  еруінің  ТШ 8% - дан 43% - ға дейін жоғарылауы байқалады, одан әрі конц</w:t>
      </w:r>
      <w:r w:rsidR="009B55A4" w:rsidRPr="000F261C">
        <w:rPr>
          <w:rFonts w:ascii="Times New Roman" w:hAnsi="Times New Roman" w:cs="Times New Roman"/>
          <w:sz w:val="28"/>
          <w:szCs w:val="28"/>
          <w:lang w:val="kk-KZ"/>
        </w:rPr>
        <w:t>ентрацияның 7,0 М-ға</w:t>
      </w:r>
      <w:r w:rsidRPr="000F261C">
        <w:rPr>
          <w:rFonts w:ascii="Times New Roman" w:hAnsi="Times New Roman" w:cs="Times New Roman"/>
          <w:sz w:val="28"/>
          <w:szCs w:val="28"/>
          <w:lang w:val="kk-KZ"/>
        </w:rPr>
        <w:t xml:space="preserve"> дейін жоғарылауы ТШ-ның 34% - ға дейін төмендеуіне әкеледі (6.6-сурет), күкірт қышқылының жоғары концентрациясында пайда болған сульфат қабаты қалыңдайды және бұл металдың одан әрі еруіне жол бермейді. Электролит температурасының 25°С - 70°</w:t>
      </w:r>
      <w:r w:rsidR="009B55A4" w:rsidRPr="000F261C">
        <w:rPr>
          <w:rFonts w:ascii="Times New Roman" w:hAnsi="Times New Roman" w:cs="Times New Roman"/>
          <w:sz w:val="28"/>
          <w:szCs w:val="28"/>
          <w:lang w:val="kk-KZ"/>
        </w:rPr>
        <w:t>С</w:t>
      </w:r>
      <w:r w:rsidRPr="000F261C">
        <w:rPr>
          <w:rFonts w:ascii="Times New Roman" w:hAnsi="Times New Roman" w:cs="Times New Roman"/>
          <w:sz w:val="28"/>
          <w:szCs w:val="28"/>
          <w:lang w:val="kk-KZ"/>
        </w:rPr>
        <w:t xml:space="preserve"> аралығында өзгеруімен қорғасынның еруінің ТШ төмендеуі байқалады (6.7-сурет). t=25°C температурада ТШ 43% болса, 70°C температурада – 2-3% құрайды.</w:t>
      </w:r>
    </w:p>
    <w:p w14:paraId="4C07AE90" w14:textId="77777777" w:rsidR="00C825EC" w:rsidRPr="000F261C" w:rsidRDefault="00C825EC" w:rsidP="0052645A">
      <w:pPr>
        <w:spacing w:after="0"/>
        <w:ind w:firstLine="567"/>
        <w:jc w:val="both"/>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4819"/>
        <w:gridCol w:w="4673"/>
      </w:tblGrid>
      <w:tr w:rsidR="00C825EC" w:rsidRPr="000F261C" w14:paraId="266BC877" w14:textId="77777777" w:rsidTr="00C111A0">
        <w:trPr>
          <w:jc w:val="center"/>
        </w:trPr>
        <w:tc>
          <w:tcPr>
            <w:tcW w:w="4819" w:type="dxa"/>
            <w:tcBorders>
              <w:top w:val="single" w:sz="4" w:space="0" w:color="auto"/>
              <w:left w:val="single" w:sz="4" w:space="0" w:color="auto"/>
              <w:bottom w:val="single" w:sz="4" w:space="0" w:color="auto"/>
              <w:right w:val="single" w:sz="4" w:space="0" w:color="auto"/>
            </w:tcBorders>
            <w:hideMark/>
          </w:tcPr>
          <w:p w14:paraId="5DC0A2CD" w14:textId="77777777" w:rsidR="00C825EC" w:rsidRPr="000F261C" w:rsidRDefault="00C825EC" w:rsidP="00440C38">
            <w:pPr>
              <w:rPr>
                <w:rFonts w:ascii="Times New Roman" w:hAnsi="Times New Roman" w:cs="Times New Roman"/>
                <w:sz w:val="28"/>
                <w:szCs w:val="28"/>
              </w:rPr>
            </w:pPr>
            <w:r w:rsidRPr="000F261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9440" behindDoc="0" locked="0" layoutInCell="1" allowOverlap="1" wp14:anchorId="1D17CD42" wp14:editId="352A23EF">
                      <wp:simplePos x="0" y="0"/>
                      <wp:positionH relativeFrom="column">
                        <wp:posOffset>2153920</wp:posOffset>
                      </wp:positionH>
                      <wp:positionV relativeFrom="paragraph">
                        <wp:posOffset>1644015</wp:posOffset>
                      </wp:positionV>
                      <wp:extent cx="864235" cy="361950"/>
                      <wp:effectExtent l="0" t="0" r="0" b="0"/>
                      <wp:wrapNone/>
                      <wp:docPr id="610579558" name="Надпись 101"/>
                      <wp:cNvGraphicFramePr/>
                      <a:graphic xmlns:a="http://schemas.openxmlformats.org/drawingml/2006/main">
                        <a:graphicData uri="http://schemas.microsoft.com/office/word/2010/wordprocessingShape">
                          <wps:wsp>
                            <wps:cNvSpPr txBox="1"/>
                            <wps:spPr>
                              <a:xfrm>
                                <a:off x="0" y="0"/>
                                <a:ext cx="864235" cy="361950"/>
                              </a:xfrm>
                              <a:prstGeom prst="rect">
                                <a:avLst/>
                              </a:prstGeom>
                              <a:noFill/>
                              <a:ln w="6350">
                                <a:noFill/>
                              </a:ln>
                            </wps:spPr>
                            <wps:txbx>
                              <w:txbxContent>
                                <w:p w14:paraId="5734B6EC" w14:textId="77777777" w:rsidR="008505FC" w:rsidRDefault="008505FC" w:rsidP="00C825EC">
                                  <w:pPr>
                                    <w:rPr>
                                      <w:i/>
                                    </w:rPr>
                                  </w:pPr>
                                  <m:oMathPara>
                                    <m:oMath>
                                      <m:sSub>
                                        <m:sSubPr>
                                          <m:ctrlPr>
                                            <w:rPr>
                                              <w:rFonts w:ascii="Cambria Math" w:eastAsia="Times New Roman" w:hAnsi="Cambria Math" w:cs="Times New Roman"/>
                                              <w:lang w:val="en-US"/>
                                            </w:rPr>
                                          </m:ctrlPr>
                                        </m:sSubPr>
                                        <m:e>
                                          <m:r>
                                            <m:rPr>
                                              <m:sty m:val="p"/>
                                            </m:rPr>
                                            <w:rPr>
                                              <w:rFonts w:ascii="Cambria Math" w:hAnsi="Cambria Math"/>
                                              <w:lang w:val="en-US"/>
                                            </w:rPr>
                                            <m:t>H</m:t>
                                          </m:r>
                                        </m:e>
                                        <m:sub>
                                          <m:r>
                                            <m:rPr>
                                              <m:sty m:val="p"/>
                                            </m:rPr>
                                            <w:rPr>
                                              <w:rFonts w:ascii="Cambria Math" w:hAnsi="Cambria Math"/>
                                              <w:lang w:val="en-US"/>
                                            </w:rPr>
                                            <m:t>2</m:t>
                                          </m:r>
                                        </m:sub>
                                      </m:sSub>
                                      <m:sSub>
                                        <m:sSubPr>
                                          <m:ctrlPr>
                                            <w:rPr>
                                              <w:rFonts w:ascii="Cambria Math" w:eastAsia="Times New Roman" w:hAnsi="Cambria Math" w:cs="Times New Roman"/>
                                              <w:lang w:val="en-US"/>
                                            </w:rPr>
                                          </m:ctrlPr>
                                        </m:sSubPr>
                                        <m:e>
                                          <m:r>
                                            <m:rPr>
                                              <m:sty m:val="p"/>
                                            </m:rPr>
                                            <w:rPr>
                                              <w:rFonts w:ascii="Cambria Math" w:hAnsi="Cambria Math"/>
                                              <w:lang w:val="en-US"/>
                                            </w:rPr>
                                            <m:t>SO</m:t>
                                          </m:r>
                                        </m:e>
                                        <m:sub>
                                          <m:r>
                                            <m:rPr>
                                              <m:sty m:val="p"/>
                                            </m:rPr>
                                            <w:rPr>
                                              <w:rFonts w:ascii="Cambria Math" w:hAnsi="Cambria Math"/>
                                              <w:lang w:val="en-US"/>
                                            </w:rPr>
                                            <m:t>4</m:t>
                                          </m:r>
                                        </m:sub>
                                      </m:sSub>
                                      <m:r>
                                        <w:rPr>
                                          <w:rFonts w:ascii="Cambria Math" w:hAnsi="Cambria Math"/>
                                        </w:rPr>
                                        <m:t>, М</m:t>
                                      </m:r>
                                    </m:oMath>
                                  </m:oMathPara>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7CD42" id="Надпись 101" o:spid="_x0000_s1028" type="#_x0000_t202" style="position:absolute;margin-left:169.6pt;margin-top:129.45pt;width:68.05pt;height: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" filled="f" stroked="f" strokeweight=".5pt">
                      <v:textbox>
                        <w:txbxContent>
                          <w:p w14:paraId="5734B6EC" w14:textId="77777777" w:rsidR="008505FC" w:rsidRDefault="008505FC" w:rsidP="00C825EC">
                            <w:pPr>
                              <w:rPr>
                                <w:i/>
                              </w:rPr>
                            </w:pPr>
                            <m:oMathPara>
                              <m:oMath>
                                <m:sSub>
                                  <m:sSubPr>
                                    <m:ctrlPr>
                                      <w:rPr>
                                        <w:rFonts w:ascii="Cambria Math" w:eastAsia="Times New Roman" w:hAnsi="Cambria Math" w:cs="Times New Roman"/>
                                        <w:lang w:val="en-US"/>
                                      </w:rPr>
                                    </m:ctrlPr>
                                  </m:sSubPr>
                                  <m:e>
                                    <m:r>
                                      <m:rPr>
                                        <m:sty m:val="p"/>
                                      </m:rPr>
                                      <w:rPr>
                                        <w:rFonts w:ascii="Cambria Math" w:hAnsi="Cambria Math"/>
                                        <w:lang w:val="en-US"/>
                                      </w:rPr>
                                      <m:t>H</m:t>
                                    </m:r>
                                  </m:e>
                                  <m:sub>
                                    <m:r>
                                      <m:rPr>
                                        <m:sty m:val="p"/>
                                      </m:rPr>
                                      <w:rPr>
                                        <w:rFonts w:ascii="Cambria Math" w:hAnsi="Cambria Math"/>
                                        <w:lang w:val="en-US"/>
                                      </w:rPr>
                                      <m:t>2</m:t>
                                    </m:r>
                                  </m:sub>
                                </m:sSub>
                                <m:sSub>
                                  <m:sSubPr>
                                    <m:ctrlPr>
                                      <w:rPr>
                                        <w:rFonts w:ascii="Cambria Math" w:eastAsia="Times New Roman" w:hAnsi="Cambria Math" w:cs="Times New Roman"/>
                                        <w:lang w:val="en-US"/>
                                      </w:rPr>
                                    </m:ctrlPr>
                                  </m:sSubPr>
                                  <m:e>
                                    <m:r>
                                      <m:rPr>
                                        <m:sty m:val="p"/>
                                      </m:rPr>
                                      <w:rPr>
                                        <w:rFonts w:ascii="Cambria Math" w:hAnsi="Cambria Math"/>
                                        <w:lang w:val="en-US"/>
                                      </w:rPr>
                                      <m:t>SO</m:t>
                                    </m:r>
                                  </m:e>
                                  <m:sub>
                                    <m:r>
                                      <m:rPr>
                                        <m:sty m:val="p"/>
                                      </m:rPr>
                                      <w:rPr>
                                        <w:rFonts w:ascii="Cambria Math" w:hAnsi="Cambria Math"/>
                                        <w:lang w:val="en-US"/>
                                      </w:rPr>
                                      <m:t>4</m:t>
                                    </m:r>
                                  </m:sub>
                                </m:sSub>
                                <m:r>
                                  <w:rPr>
                                    <w:rFonts w:ascii="Cambria Math" w:hAnsi="Cambria Math"/>
                                  </w:rPr>
                                  <m:t>, М</m:t>
                                </m:r>
                              </m:oMath>
                            </m:oMathPara>
                          </w:p>
                        </w:txbxContent>
                      </v:textbox>
                    </v:shape>
                  </w:pict>
                </mc:Fallback>
              </mc:AlternateContent>
            </w:r>
            <w:r w:rsidRPr="000F261C">
              <w:rPr>
                <w:rFonts w:ascii="Times New Roman" w:hAnsi="Times New Roman" w:cs="Times New Roman"/>
                <w:sz w:val="28"/>
                <w:szCs w:val="28"/>
                <w:lang w:val="kk-KZ"/>
              </w:rPr>
              <w:t xml:space="preserve">ТШ, </w:t>
            </w:r>
            <w:r w:rsidRPr="000F261C">
              <w:rPr>
                <w:rFonts w:ascii="Times New Roman" w:hAnsi="Times New Roman" w:cs="Times New Roman"/>
                <w:sz w:val="28"/>
                <w:szCs w:val="28"/>
                <w:lang w:val="en-US"/>
              </w:rPr>
              <w:t>%</w:t>
            </w:r>
            <w:r w:rsidRPr="000F261C">
              <w:rPr>
                <w:rFonts w:ascii="Times New Roman" w:hAnsi="Times New Roman" w:cs="Times New Roman"/>
                <w:noProof/>
                <w:sz w:val="28"/>
                <w:szCs w:val="28"/>
                <w:lang w:eastAsia="ru-RU"/>
              </w:rPr>
              <w:drawing>
                <wp:inline distT="0" distB="0" distL="0" distR="0" wp14:anchorId="2CB16230" wp14:editId="2C10A787">
                  <wp:extent cx="2790825" cy="1838325"/>
                  <wp:effectExtent l="0" t="0" r="0" b="9525"/>
                  <wp:docPr id="61057956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03" cstate="print">
                            <a:extLst>
                              <a:ext uri="{28A0092B-C50C-407E-A947-70E740481C1C}">
                                <a14:useLocalDpi xmlns:a14="http://schemas.microsoft.com/office/drawing/2010/main" val="0"/>
                              </a:ext>
                            </a:extLst>
                          </a:blip>
                          <a:srcRect t="17215"/>
                          <a:stretch>
                            <a:fillRect/>
                          </a:stretch>
                        </pic:blipFill>
                        <pic:spPr bwMode="auto">
                          <a:xfrm>
                            <a:off x="0" y="0"/>
                            <a:ext cx="2790825" cy="1838325"/>
                          </a:xfrm>
                          <a:prstGeom prst="rect">
                            <a:avLst/>
                          </a:prstGeom>
                          <a:noFill/>
                          <a:ln>
                            <a:noFill/>
                          </a:ln>
                        </pic:spPr>
                      </pic:pic>
                    </a:graphicData>
                  </a:graphic>
                </wp:inline>
              </w:drawing>
            </w:r>
          </w:p>
        </w:tc>
        <w:tc>
          <w:tcPr>
            <w:tcW w:w="4673" w:type="dxa"/>
            <w:tcBorders>
              <w:top w:val="single" w:sz="4" w:space="0" w:color="auto"/>
              <w:left w:val="single" w:sz="4" w:space="0" w:color="auto"/>
              <w:bottom w:val="single" w:sz="4" w:space="0" w:color="auto"/>
              <w:right w:val="single" w:sz="4" w:space="0" w:color="auto"/>
            </w:tcBorders>
            <w:hideMark/>
          </w:tcPr>
          <w:p w14:paraId="4232802B" w14:textId="77777777" w:rsidR="00C825EC" w:rsidRPr="000F261C" w:rsidRDefault="00C825EC" w:rsidP="00440C38">
            <w:pPr>
              <w:rPr>
                <w:rFonts w:ascii="Times New Roman" w:hAnsi="Times New Roman" w:cs="Times New Roman"/>
                <w:sz w:val="28"/>
                <w:szCs w:val="28"/>
              </w:rPr>
            </w:pPr>
            <w:r w:rsidRPr="000F261C">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15F7A297" wp14:editId="58252557">
                      <wp:simplePos x="0" y="0"/>
                      <wp:positionH relativeFrom="column">
                        <wp:posOffset>2373630</wp:posOffset>
                      </wp:positionH>
                      <wp:positionV relativeFrom="paragraph">
                        <wp:posOffset>1633855</wp:posOffset>
                      </wp:positionV>
                      <wp:extent cx="492125" cy="3009900"/>
                      <wp:effectExtent l="0" t="0" r="0" b="0"/>
                      <wp:wrapNone/>
                      <wp:docPr id="610579559" name="Надпись 100"/>
                      <wp:cNvGraphicFramePr/>
                      <a:graphic xmlns:a="http://schemas.openxmlformats.org/drawingml/2006/main">
                        <a:graphicData uri="http://schemas.microsoft.com/office/word/2010/wordprocessingShape">
                          <wps:wsp>
                            <wps:cNvSpPr txBox="1"/>
                            <wps:spPr>
                              <a:xfrm>
                                <a:off x="0" y="0"/>
                                <a:ext cx="492125" cy="3009900"/>
                              </a:xfrm>
                              <a:prstGeom prst="rect">
                                <a:avLst/>
                              </a:prstGeom>
                              <a:noFill/>
                              <a:ln w="6350">
                                <a:noFill/>
                              </a:ln>
                            </wps:spPr>
                            <wps:txbx>
                              <w:txbxContent>
                                <w:p w14:paraId="53A556A3" w14:textId="77777777" w:rsidR="008505FC" w:rsidRDefault="008505FC" w:rsidP="00C825EC">
                                  <w:pPr>
                                    <w:rPr>
                                      <w:lang w:val="en-US"/>
                                    </w:rPr>
                                  </w:pPr>
                                  <w:r>
                                    <w:rPr>
                                      <w:lang w:val="en-US"/>
                                    </w:rPr>
                                    <w:t xml:space="preserve">t. </w:t>
                                  </w:r>
                                  <w:r>
                                    <w:rPr>
                                      <w:rFonts w:cstheme="minorHAnsi"/>
                                      <w:lang w:val="en-US"/>
                                    </w:rPr>
                                    <w:t>°</w:t>
                                  </w:r>
                                  <w:r>
                                    <w:rPr>
                                      <w:lang w:val="en-US"/>
                                    </w:rPr>
                                    <w:t>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F7A297" id="Надпись 100" o:spid="_x0000_s1029" type="#_x0000_t202" style="position:absolute;margin-left:186.9pt;margin-top:128.65pt;width:38.75pt;height:23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" filled="f" stroked="f" strokeweight=".5pt">
                      <v:textbox>
                        <w:txbxContent>
                          <w:p w14:paraId="53A556A3" w14:textId="77777777" w:rsidR="008505FC" w:rsidRDefault="008505FC" w:rsidP="00C825EC">
                            <w:pPr>
                              <w:rPr>
                                <w:lang w:val="en-US"/>
                              </w:rPr>
                            </w:pPr>
                            <w:r>
                              <w:rPr>
                                <w:lang w:val="en-US"/>
                              </w:rPr>
                              <w:t xml:space="preserve">t. </w:t>
                            </w:r>
                            <w:r>
                              <w:rPr>
                                <w:rFonts w:cstheme="minorHAnsi"/>
                                <w:lang w:val="en-US"/>
                              </w:rPr>
                              <w:t>°</w:t>
                            </w:r>
                            <w:r>
                              <w:rPr>
                                <w:lang w:val="en-US"/>
                              </w:rPr>
                              <w:t>C</w:t>
                            </w:r>
                          </w:p>
                        </w:txbxContent>
                      </v:textbox>
                    </v:shape>
                  </w:pict>
                </mc:Fallback>
              </mc:AlternateContent>
            </w:r>
            <w:r w:rsidRPr="000F261C">
              <w:rPr>
                <w:rFonts w:ascii="Times New Roman" w:hAnsi="Times New Roman" w:cs="Times New Roman"/>
                <w:sz w:val="28"/>
                <w:szCs w:val="28"/>
              </w:rPr>
              <w:t>ТШ</w:t>
            </w:r>
            <w:r w:rsidRPr="000F261C">
              <w:rPr>
                <w:rFonts w:ascii="Times New Roman" w:hAnsi="Times New Roman" w:cs="Times New Roman"/>
                <w:sz w:val="28"/>
                <w:szCs w:val="28"/>
                <w:lang w:val="en-US"/>
              </w:rPr>
              <w:t>, %</w:t>
            </w:r>
            <w:r w:rsidRPr="000F261C">
              <w:rPr>
                <w:rFonts w:ascii="Times New Roman" w:hAnsi="Times New Roman" w:cs="Times New Roman"/>
                <w:noProof/>
                <w:sz w:val="28"/>
                <w:szCs w:val="28"/>
                <w:lang w:eastAsia="ru-RU"/>
              </w:rPr>
              <w:drawing>
                <wp:inline distT="0" distB="0" distL="0" distR="0" wp14:anchorId="24165412" wp14:editId="07A40BBC">
                  <wp:extent cx="2752725" cy="1838325"/>
                  <wp:effectExtent l="0" t="0" r="0" b="9525"/>
                  <wp:docPr id="61057956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04" cstate="print">
                            <a:extLst>
                              <a:ext uri="{28A0092B-C50C-407E-A947-70E740481C1C}">
                                <a14:useLocalDpi xmlns:a14="http://schemas.microsoft.com/office/drawing/2010/main" val="0"/>
                              </a:ext>
                            </a:extLst>
                          </a:blip>
                          <a:srcRect t="16534"/>
                          <a:stretch>
                            <a:fillRect/>
                          </a:stretch>
                        </pic:blipFill>
                        <pic:spPr bwMode="auto">
                          <a:xfrm>
                            <a:off x="0" y="0"/>
                            <a:ext cx="2752725" cy="1838325"/>
                          </a:xfrm>
                          <a:prstGeom prst="rect">
                            <a:avLst/>
                          </a:prstGeom>
                          <a:noFill/>
                          <a:ln>
                            <a:noFill/>
                          </a:ln>
                        </pic:spPr>
                      </pic:pic>
                    </a:graphicData>
                  </a:graphic>
                </wp:inline>
              </w:drawing>
            </w:r>
          </w:p>
        </w:tc>
      </w:tr>
      <w:tr w:rsidR="00C825EC" w:rsidRPr="000F261C" w14:paraId="0391DCCC" w14:textId="77777777" w:rsidTr="00C111A0">
        <w:trPr>
          <w:jc w:val="center"/>
        </w:trPr>
        <w:tc>
          <w:tcPr>
            <w:tcW w:w="4819" w:type="dxa"/>
            <w:tcBorders>
              <w:top w:val="single" w:sz="4" w:space="0" w:color="auto"/>
              <w:left w:val="single" w:sz="4" w:space="0" w:color="auto"/>
              <w:bottom w:val="single" w:sz="4" w:space="0" w:color="auto"/>
              <w:right w:val="single" w:sz="4" w:space="0" w:color="auto"/>
            </w:tcBorders>
            <w:hideMark/>
          </w:tcPr>
          <w:p w14:paraId="0FF644B7" w14:textId="6C095813" w:rsidR="00C825EC" w:rsidRPr="00C111A0" w:rsidRDefault="00C825EC" w:rsidP="009B55A4">
            <w:pPr>
              <w:jc w:val="center"/>
              <w:rPr>
                <w:rFonts w:ascii="Times New Roman" w:hAnsi="Times New Roman" w:cs="Times New Roman"/>
                <w:sz w:val="28"/>
                <w:szCs w:val="28"/>
              </w:rPr>
            </w:pPr>
            <w:r w:rsidRPr="000F261C">
              <w:rPr>
                <w:rFonts w:ascii="Times New Roman" w:hAnsi="Times New Roman" w:cs="Times New Roman"/>
                <w:sz w:val="28"/>
                <w:szCs w:val="28"/>
                <w:lang w:val="en-US"/>
              </w:rPr>
              <w:t>i</w:t>
            </w:r>
            <w:r w:rsidRPr="00C111A0">
              <w:rPr>
                <w:rFonts w:ascii="Times New Roman" w:hAnsi="Times New Roman" w:cs="Times New Roman"/>
                <w:sz w:val="28"/>
                <w:szCs w:val="28"/>
              </w:rPr>
              <w:t xml:space="preserve"> = 5000 </w:t>
            </w:r>
            <w:r w:rsidRPr="000F261C">
              <w:rPr>
                <w:rFonts w:ascii="Times New Roman" w:hAnsi="Times New Roman" w:cs="Times New Roman"/>
                <w:sz w:val="28"/>
                <w:szCs w:val="28"/>
                <w:lang w:val="kk-KZ"/>
              </w:rPr>
              <w:t>А/м</w:t>
            </w:r>
            <w:r w:rsidRPr="000F261C">
              <w:rPr>
                <w:rFonts w:ascii="Times New Roman" w:hAnsi="Times New Roman" w:cs="Times New Roman"/>
                <w:sz w:val="28"/>
                <w:szCs w:val="28"/>
                <w:vertAlign w:val="superscript"/>
                <w:lang w:val="kk-KZ"/>
              </w:rPr>
              <w:t>2</w:t>
            </w:r>
            <w:r w:rsidR="00C111A0">
              <w:rPr>
                <w:rFonts w:ascii="Times New Roman" w:hAnsi="Times New Roman" w:cs="Times New Roman"/>
                <w:sz w:val="28"/>
                <w:szCs w:val="28"/>
                <w:lang w:val="kk-KZ"/>
              </w:rPr>
              <w:t>; τ = 0,25 сағ</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t</w:t>
            </w:r>
            <w:r w:rsidRPr="00C111A0">
              <w:rPr>
                <w:rFonts w:ascii="Times New Roman" w:hAnsi="Times New Roman" w:cs="Times New Roman"/>
                <w:sz w:val="28"/>
                <w:szCs w:val="28"/>
              </w:rPr>
              <w:t xml:space="preserve"> = </w:t>
            </w:r>
            <w:r w:rsidRPr="000F261C">
              <w:rPr>
                <w:rFonts w:ascii="Times New Roman" w:hAnsi="Times New Roman" w:cs="Times New Roman"/>
                <w:sz w:val="28"/>
                <w:szCs w:val="28"/>
              </w:rPr>
              <w:t>25°С</w:t>
            </w:r>
          </w:p>
        </w:tc>
        <w:tc>
          <w:tcPr>
            <w:tcW w:w="4673" w:type="dxa"/>
            <w:tcBorders>
              <w:top w:val="single" w:sz="4" w:space="0" w:color="auto"/>
              <w:left w:val="single" w:sz="4" w:space="0" w:color="auto"/>
              <w:bottom w:val="single" w:sz="4" w:space="0" w:color="auto"/>
              <w:right w:val="single" w:sz="4" w:space="0" w:color="auto"/>
            </w:tcBorders>
            <w:hideMark/>
          </w:tcPr>
          <w:p w14:paraId="75B6DEE5" w14:textId="182BCD93" w:rsidR="00C825EC" w:rsidRPr="000F261C" w:rsidRDefault="00C825EC" w:rsidP="009B55A4">
            <w:pPr>
              <w:jc w:val="center"/>
              <w:rPr>
                <w:rFonts w:ascii="Times New Roman" w:hAnsi="Times New Roman" w:cs="Times New Roman"/>
                <w:sz w:val="28"/>
                <w:szCs w:val="28"/>
              </w:rPr>
            </w:pPr>
            <w:r w:rsidRPr="000F261C">
              <w:rPr>
                <w:rFonts w:ascii="Times New Roman" w:hAnsi="Times New Roman" w:cs="Times New Roman"/>
                <w:sz w:val="28"/>
                <w:szCs w:val="28"/>
                <w:lang w:val="en-US"/>
              </w:rPr>
              <w:t>i</w:t>
            </w:r>
            <w:r w:rsidRPr="000F261C">
              <w:rPr>
                <w:rFonts w:ascii="Times New Roman" w:hAnsi="Times New Roman" w:cs="Times New Roman"/>
                <w:sz w:val="28"/>
                <w:szCs w:val="28"/>
              </w:rPr>
              <w:t xml:space="preserve"> = 5000 </w:t>
            </w:r>
            <w:r w:rsidRPr="000F261C">
              <w:rPr>
                <w:rFonts w:ascii="Times New Roman" w:hAnsi="Times New Roman" w:cs="Times New Roman"/>
                <w:sz w:val="28"/>
                <w:szCs w:val="28"/>
                <w:lang w:val="kk-KZ"/>
              </w:rPr>
              <w:t>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rPr>
                    <m:t>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SO</m:t>
                  </m:r>
                </m:e>
                <m:sub>
                  <m:r>
                    <m:rPr>
                      <m:sty m:val="p"/>
                    </m:rPr>
                    <w:rPr>
                      <w:rFonts w:ascii="Cambria Math" w:hAnsi="Cambria Math" w:cs="Times New Roman"/>
                      <w:sz w:val="28"/>
                      <w:szCs w:val="28"/>
                    </w:rPr>
                    <m:t>4</m:t>
                  </m:r>
                </m:sub>
              </m:sSub>
              <m:r>
                <w:rPr>
                  <w:rFonts w:ascii="Cambria Math" w:hAnsi="Cambria Math" w:cs="Times New Roman"/>
                  <w:sz w:val="28"/>
                  <w:szCs w:val="28"/>
                </w:rPr>
                <m:t xml:space="preserve">=3.5 </m:t>
              </m:r>
              <m:r>
                <m:rPr>
                  <m:sty m:val="p"/>
                </m:rPr>
                <w:rPr>
                  <w:rFonts w:ascii="Cambria Math" w:hAnsi="Cambria Math" w:cs="Times New Roman"/>
                  <w:sz w:val="28"/>
                  <w:szCs w:val="28"/>
                  <w:lang w:val="en-US"/>
                </w:rPr>
                <m:t>M</m:t>
              </m:r>
            </m:oMath>
            <w:r w:rsidRPr="000F261C">
              <w:rPr>
                <w:rFonts w:ascii="Times New Roman" w:hAnsi="Times New Roman" w:cs="Times New Roman"/>
                <w:sz w:val="28"/>
                <w:szCs w:val="28"/>
                <w:lang w:val="kk-KZ"/>
              </w:rPr>
              <w:t>; τ = 0,25 сағ;</w:t>
            </w:r>
          </w:p>
        </w:tc>
      </w:tr>
      <w:tr w:rsidR="00C825EC" w:rsidRPr="005A1DFC" w14:paraId="02B9C098" w14:textId="77777777" w:rsidTr="00C111A0">
        <w:trPr>
          <w:jc w:val="center"/>
        </w:trPr>
        <w:tc>
          <w:tcPr>
            <w:tcW w:w="4819" w:type="dxa"/>
            <w:tcBorders>
              <w:top w:val="single" w:sz="4" w:space="0" w:color="auto"/>
              <w:left w:val="single" w:sz="4" w:space="0" w:color="auto"/>
              <w:bottom w:val="single" w:sz="4" w:space="0" w:color="auto"/>
              <w:right w:val="single" w:sz="4" w:space="0" w:color="auto"/>
            </w:tcBorders>
            <w:hideMark/>
          </w:tcPr>
          <w:p w14:paraId="0DD03D47" w14:textId="77777777" w:rsidR="00C825EC" w:rsidRPr="000F261C" w:rsidRDefault="00C825EC" w:rsidP="009B55A4">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6.6 – Қорғасынның еруінің ТШ күкірт қышқылының концентрациясына тәуелділігі</w:t>
            </w:r>
          </w:p>
        </w:tc>
        <w:tc>
          <w:tcPr>
            <w:tcW w:w="4673" w:type="dxa"/>
            <w:tcBorders>
              <w:top w:val="single" w:sz="4" w:space="0" w:color="auto"/>
              <w:left w:val="single" w:sz="4" w:space="0" w:color="auto"/>
              <w:bottom w:val="single" w:sz="4" w:space="0" w:color="auto"/>
              <w:right w:val="single" w:sz="4" w:space="0" w:color="auto"/>
            </w:tcBorders>
            <w:hideMark/>
          </w:tcPr>
          <w:p w14:paraId="08CB84FE" w14:textId="77777777" w:rsidR="00C825EC" w:rsidRPr="000F261C" w:rsidRDefault="00C825EC" w:rsidP="009B55A4">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6.7 – Қорғасынның еруінің ТШ электролит температурасына тәуелділігі</w:t>
            </w:r>
          </w:p>
        </w:tc>
      </w:tr>
    </w:tbl>
    <w:p w14:paraId="085416A3" w14:textId="77777777" w:rsidR="0052645A" w:rsidRPr="000F261C" w:rsidRDefault="0052645A" w:rsidP="00D17FBB">
      <w:pPr>
        <w:spacing w:after="0"/>
        <w:ind w:firstLine="567"/>
        <w:jc w:val="both"/>
        <w:rPr>
          <w:rFonts w:ascii="Times New Roman" w:hAnsi="Times New Roman" w:cs="Times New Roman"/>
          <w:sz w:val="28"/>
          <w:szCs w:val="28"/>
          <w:lang w:val="kk-KZ"/>
        </w:rPr>
      </w:pPr>
    </w:p>
    <w:p w14:paraId="430361B9" w14:textId="7429F2CA" w:rsidR="00C825EC" w:rsidRPr="000F261C" w:rsidRDefault="00C825EC" w:rsidP="00D17FBB">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Электролиз ұзақтығының артуымен қорғасынның еруінің ТШ төмендейді (6.8-сурет). Уақыт өте келе электродтардың пассивациясы жүреді, бұл айнымалы токтың анодты жартылай периодында қорғасынның еру процесінің жылдамдығының төмендеуіне әкеледі.</w:t>
      </w:r>
    </w:p>
    <w:p w14:paraId="73C8E147" w14:textId="77777777" w:rsidR="00C825EC" w:rsidRPr="000F261C" w:rsidRDefault="00C825EC" w:rsidP="00D17FBB">
      <w:pPr>
        <w:spacing w:after="0"/>
        <w:ind w:firstLine="567"/>
        <w:jc w:val="both"/>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4896"/>
        <w:gridCol w:w="4673"/>
      </w:tblGrid>
      <w:tr w:rsidR="00C825EC" w:rsidRPr="000F261C" w14:paraId="0EFF5B3D" w14:textId="77777777" w:rsidTr="00744259">
        <w:trPr>
          <w:trHeight w:val="3683"/>
          <w:jc w:val="center"/>
        </w:trPr>
        <w:tc>
          <w:tcPr>
            <w:tcW w:w="4672" w:type="dxa"/>
            <w:tcBorders>
              <w:top w:val="single" w:sz="4" w:space="0" w:color="auto"/>
              <w:left w:val="single" w:sz="4" w:space="0" w:color="auto"/>
              <w:bottom w:val="single" w:sz="4" w:space="0" w:color="auto"/>
              <w:right w:val="single" w:sz="4" w:space="0" w:color="auto"/>
            </w:tcBorders>
            <w:hideMark/>
          </w:tcPr>
          <w:p w14:paraId="5AE41C61" w14:textId="2ADF63C5" w:rsidR="00C825EC" w:rsidRPr="000F261C" w:rsidRDefault="00C825EC" w:rsidP="00382501">
            <w:pPr>
              <w:spacing w:after="160"/>
              <w:rPr>
                <w:rFonts w:ascii="Times New Roman" w:hAnsi="Times New Roman" w:cs="Times New Roman"/>
                <w:sz w:val="28"/>
                <w:szCs w:val="28"/>
              </w:rPr>
            </w:pPr>
            <w:r w:rsidRPr="000F261C">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3B62F2EE" wp14:editId="68247125">
                      <wp:simplePos x="0" y="0"/>
                      <wp:positionH relativeFrom="column">
                        <wp:posOffset>2471843</wp:posOffset>
                      </wp:positionH>
                      <wp:positionV relativeFrom="paragraph">
                        <wp:posOffset>1832610</wp:posOffset>
                      </wp:positionV>
                      <wp:extent cx="582930" cy="245533"/>
                      <wp:effectExtent l="0" t="0" r="0" b="2540"/>
                      <wp:wrapNone/>
                      <wp:docPr id="610579560" name="Надпись 99"/>
                      <wp:cNvGraphicFramePr/>
                      <a:graphic xmlns:a="http://schemas.openxmlformats.org/drawingml/2006/main">
                        <a:graphicData uri="http://schemas.microsoft.com/office/word/2010/wordprocessingShape">
                          <wps:wsp>
                            <wps:cNvSpPr txBox="1"/>
                            <wps:spPr>
                              <a:xfrm>
                                <a:off x="0" y="0"/>
                                <a:ext cx="582930" cy="245533"/>
                              </a:xfrm>
                              <a:prstGeom prst="rect">
                                <a:avLst/>
                              </a:prstGeom>
                              <a:noFill/>
                              <a:ln w="6350">
                                <a:noFill/>
                              </a:ln>
                            </wps:spPr>
                            <wps:txbx>
                              <w:txbxContent>
                                <w:p w14:paraId="6AA29707" w14:textId="77777777" w:rsidR="008505FC" w:rsidRPr="00E67998" w:rsidRDefault="008505FC" w:rsidP="00C825EC">
                                  <w:pPr>
                                    <w:rPr>
                                      <w:rFonts w:ascii="Times New Roman" w:hAnsi="Times New Roman" w:cs="Times New Roman"/>
                                      <w:lang w:val="kk-KZ"/>
                                    </w:rPr>
                                  </w:pPr>
                                  <w:r>
                                    <w:rPr>
                                      <w:rFonts w:ascii="Times New Roman" w:hAnsi="Times New Roman" w:cs="Times New Roman"/>
                                    </w:rPr>
                                    <w:t>τ</w:t>
                                  </w:r>
                                  <w:r>
                                    <w:rPr>
                                      <w:rFonts w:ascii="Times New Roman" w:hAnsi="Times New Roman" w:cs="Times New Roman"/>
                                      <w:lang w:val="kk-KZ"/>
                                    </w:rPr>
                                    <w:t>, мин</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62F2EE" id="Надпись 99" o:spid="_x0000_s1030" type="#_x0000_t202" style="position:absolute;margin-left:194.65pt;margin-top:144.3pt;width:45.9pt;height:19.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" filled="f" stroked="f" strokeweight=".5pt">
                      <v:textbox>
                        <w:txbxContent>
                          <w:p w14:paraId="6AA29707" w14:textId="77777777" w:rsidR="008505FC" w:rsidRPr="00E67998" w:rsidRDefault="008505FC" w:rsidP="00C825EC">
                            <w:pPr>
                              <w:rPr>
                                <w:rFonts w:ascii="Times New Roman" w:hAnsi="Times New Roman" w:cs="Times New Roman"/>
                                <w:lang w:val="kk-KZ"/>
                              </w:rPr>
                            </w:pPr>
                            <w:r>
                              <w:rPr>
                                <w:rFonts w:ascii="Times New Roman" w:hAnsi="Times New Roman" w:cs="Times New Roman"/>
                              </w:rPr>
                              <w:t>τ</w:t>
                            </w:r>
                            <w:r>
                              <w:rPr>
                                <w:rFonts w:ascii="Times New Roman" w:hAnsi="Times New Roman" w:cs="Times New Roman"/>
                                <w:lang w:val="kk-KZ"/>
                              </w:rPr>
                              <w:t>, мин</w:t>
                            </w:r>
                          </w:p>
                        </w:txbxContent>
                      </v:textbox>
                    </v:shape>
                  </w:pict>
                </mc:Fallback>
              </mc:AlternateContent>
            </w:r>
            <w:r w:rsidRPr="000F261C">
              <w:rPr>
                <w:rFonts w:ascii="Times New Roman" w:hAnsi="Times New Roman" w:cs="Times New Roman"/>
                <w:sz w:val="28"/>
                <w:szCs w:val="28"/>
                <w:lang w:val="kk-KZ"/>
              </w:rPr>
              <w:t>ТШ,</w:t>
            </w:r>
            <w:r w:rsidRPr="000F261C">
              <w:rPr>
                <w:rFonts w:ascii="Times New Roman" w:hAnsi="Times New Roman" w:cs="Times New Roman"/>
                <w:sz w:val="28"/>
                <w:szCs w:val="28"/>
                <w:lang w:val="en-US"/>
              </w:rPr>
              <w:t xml:space="preserve"> %</w:t>
            </w:r>
            <w:r w:rsidRPr="000F261C">
              <w:rPr>
                <w:rFonts w:ascii="Times New Roman" w:hAnsi="Times New Roman" w:cs="Times New Roman"/>
                <w:noProof/>
                <w:sz w:val="28"/>
                <w:szCs w:val="28"/>
                <w:lang w:eastAsia="ru-RU"/>
              </w:rPr>
              <w:drawing>
                <wp:inline distT="0" distB="0" distL="0" distR="0" wp14:anchorId="68A4E8EC" wp14:editId="19888C04">
                  <wp:extent cx="2971800" cy="2019300"/>
                  <wp:effectExtent l="0" t="0" r="0" b="0"/>
                  <wp:docPr id="61057956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05" cstate="print">
                            <a:extLst>
                              <a:ext uri="{28A0092B-C50C-407E-A947-70E740481C1C}">
                                <a14:useLocalDpi xmlns:a14="http://schemas.microsoft.com/office/drawing/2010/main" val="0"/>
                              </a:ext>
                            </a:extLst>
                          </a:blip>
                          <a:srcRect t="16617"/>
                          <a:stretch>
                            <a:fillRect/>
                          </a:stretch>
                        </pic:blipFill>
                        <pic:spPr bwMode="auto">
                          <a:xfrm>
                            <a:off x="0" y="0"/>
                            <a:ext cx="2971800" cy="2019300"/>
                          </a:xfrm>
                          <a:prstGeom prst="rect">
                            <a:avLst/>
                          </a:prstGeom>
                          <a:noFill/>
                          <a:ln>
                            <a:noFill/>
                          </a:ln>
                        </pic:spPr>
                      </pic:pic>
                    </a:graphicData>
                  </a:graphic>
                </wp:inline>
              </w:drawing>
            </w:r>
          </w:p>
        </w:tc>
        <w:tc>
          <w:tcPr>
            <w:tcW w:w="4673" w:type="dxa"/>
            <w:tcBorders>
              <w:top w:val="single" w:sz="4" w:space="0" w:color="auto"/>
              <w:left w:val="single" w:sz="4" w:space="0" w:color="auto"/>
              <w:bottom w:val="single" w:sz="4" w:space="0" w:color="auto"/>
              <w:right w:val="single" w:sz="4" w:space="0" w:color="auto"/>
            </w:tcBorders>
            <w:hideMark/>
          </w:tcPr>
          <w:p w14:paraId="7C16BA8B" w14:textId="69ED3132" w:rsidR="00C825EC" w:rsidRPr="000F261C" w:rsidRDefault="00C825EC" w:rsidP="00382501">
            <w:pPr>
              <w:spacing w:after="160"/>
              <w:rPr>
                <w:rFonts w:ascii="Times New Roman" w:hAnsi="Times New Roman" w:cs="Times New Roman"/>
                <w:sz w:val="28"/>
                <w:szCs w:val="28"/>
                <w:lang w:val="en-US"/>
              </w:rPr>
            </w:pPr>
            <w:r w:rsidRPr="000F261C">
              <w:rPr>
                <w:rFonts w:ascii="Times New Roman"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2670269C" wp14:editId="5609347E">
                      <wp:simplePos x="0" y="0"/>
                      <wp:positionH relativeFrom="column">
                        <wp:posOffset>1790489</wp:posOffset>
                      </wp:positionH>
                      <wp:positionV relativeFrom="paragraph">
                        <wp:posOffset>1835150</wp:posOffset>
                      </wp:positionV>
                      <wp:extent cx="964565" cy="291465"/>
                      <wp:effectExtent l="0" t="0" r="0" b="0"/>
                      <wp:wrapNone/>
                      <wp:docPr id="610579561" name="Надпись 98"/>
                      <wp:cNvGraphicFramePr/>
                      <a:graphic xmlns:a="http://schemas.openxmlformats.org/drawingml/2006/main">
                        <a:graphicData uri="http://schemas.microsoft.com/office/word/2010/wordprocessingShape">
                          <wps:wsp>
                            <wps:cNvSpPr txBox="1"/>
                            <wps:spPr>
                              <a:xfrm>
                                <a:off x="0" y="0"/>
                                <a:ext cx="964565" cy="291465"/>
                              </a:xfrm>
                              <a:prstGeom prst="rect">
                                <a:avLst/>
                              </a:prstGeom>
                              <a:noFill/>
                              <a:ln w="6350">
                                <a:noFill/>
                              </a:ln>
                            </wps:spPr>
                            <wps:txbx>
                              <w:txbxContent>
                                <w:p w14:paraId="6E32BE75" w14:textId="77777777" w:rsidR="008505FC" w:rsidRDefault="008505FC" w:rsidP="00C825EC">
                                  <w:pPr>
                                    <w:rPr>
                                      <w:lang w:val="kk-KZ"/>
                                    </w:rPr>
                                  </w:pPr>
                                  <m:oMathPara>
                                    <m:oMath>
                                      <m:sSub>
                                        <m:sSubPr>
                                          <m:ctrlPr>
                                            <w:rPr>
                                              <w:rFonts w:ascii="Cambria Math" w:eastAsia="Times New Roman" w:hAnsi="Cambria Math" w:cs="Times New Roman"/>
                                            </w:rPr>
                                          </m:ctrlPr>
                                        </m:sSubPr>
                                        <m:e>
                                          <m:r>
                                            <m:rPr>
                                              <m:sty m:val="p"/>
                                            </m:rPr>
                                            <w:rPr>
                                              <w:rFonts w:ascii="Cambria Math" w:hAnsi="Cambria Math"/>
                                              <w:lang w:val="en-US"/>
                                            </w:rPr>
                                            <m:t>Na</m:t>
                                          </m:r>
                                        </m:e>
                                        <m:sub>
                                          <m:r>
                                            <m:rPr>
                                              <m:sty m:val="p"/>
                                            </m:rPr>
                                            <w:rPr>
                                              <w:rFonts w:ascii="Cambria Math" w:hAnsi="Cambria Math"/>
                                            </w:rPr>
                                            <m:t>2</m:t>
                                          </m:r>
                                        </m:sub>
                                      </m:sSub>
                                      <m:sSub>
                                        <m:sSubPr>
                                          <m:ctrlPr>
                                            <w:rPr>
                                              <w:rFonts w:ascii="Cambria Math" w:eastAsia="Times New Roman" w:hAnsi="Cambria Math" w:cs="Times New Roman"/>
                                            </w:rPr>
                                          </m:ctrlPr>
                                        </m:sSubPr>
                                        <m:e>
                                          <m:r>
                                            <m:rPr>
                                              <m:sty m:val="p"/>
                                            </m:rPr>
                                            <w:rPr>
                                              <w:rFonts w:ascii="Cambria Math" w:hAnsi="Cambria Math"/>
                                            </w:rPr>
                                            <m:t>SO</m:t>
                                          </m:r>
                                        </m:e>
                                        <m:sub>
                                          <m:r>
                                            <m:rPr>
                                              <m:sty m:val="p"/>
                                            </m:rPr>
                                            <w:rPr>
                                              <w:rFonts w:ascii="Cambria Math" w:hAnsi="Cambria Math"/>
                                            </w:rPr>
                                            <m:t>4</m:t>
                                          </m:r>
                                        </m:sub>
                                      </m:sSub>
                                      <m:r>
                                        <m:rPr>
                                          <m:sty m:val="p"/>
                                        </m:rPr>
                                        <w:rPr>
                                          <w:rFonts w:ascii="Cambria Math" w:hAnsi="Cambria Math"/>
                                        </w:rPr>
                                        <m:t xml:space="preserve">, </m:t>
                                      </m:r>
                                      <m:r>
                                        <m:rPr>
                                          <m:sty m:val="p"/>
                                        </m:rPr>
                                        <w:rPr>
                                          <w:rFonts w:ascii="Cambria Math" w:hAnsi="Cambria Math"/>
                                          <w:lang w:val="kk-KZ"/>
                                        </w:rPr>
                                        <m:t>г/л</m:t>
                                      </m:r>
                                    </m:oMath>
                                  </m:oMathPara>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670269C" id="Надпись 98" o:spid="_x0000_s1031" type="#_x0000_t202" style="position:absolute;margin-left:141pt;margin-top:144.5pt;width:75.95pt;height:22.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" filled="f" stroked="f" strokeweight=".5pt">
                      <v:textbox>
                        <w:txbxContent>
                          <w:p w14:paraId="6E32BE75" w14:textId="77777777" w:rsidR="008505FC" w:rsidRDefault="008505FC" w:rsidP="00C825EC">
                            <w:pPr>
                              <w:rPr>
                                <w:lang w:val="kk-KZ"/>
                              </w:rPr>
                            </w:pPr>
                            <m:oMathPara>
                              <m:oMath>
                                <m:sSub>
                                  <m:sSubPr>
                                    <m:ctrlPr>
                                      <w:rPr>
                                        <w:rFonts w:ascii="Cambria Math" w:eastAsia="Times New Roman" w:hAnsi="Cambria Math" w:cs="Times New Roman"/>
                                      </w:rPr>
                                    </m:ctrlPr>
                                  </m:sSubPr>
                                  <m:e>
                                    <m:r>
                                      <m:rPr>
                                        <m:sty m:val="p"/>
                                      </m:rPr>
                                      <w:rPr>
                                        <w:rFonts w:ascii="Cambria Math" w:hAnsi="Cambria Math"/>
                                        <w:lang w:val="en-US"/>
                                      </w:rPr>
                                      <m:t>Na</m:t>
                                    </m:r>
                                  </m:e>
                                  <m:sub>
                                    <m:r>
                                      <m:rPr>
                                        <m:sty m:val="p"/>
                                      </m:rPr>
                                      <w:rPr>
                                        <w:rFonts w:ascii="Cambria Math" w:hAnsi="Cambria Math"/>
                                      </w:rPr>
                                      <m:t>2</m:t>
                                    </m:r>
                                  </m:sub>
                                </m:sSub>
                                <m:sSub>
                                  <m:sSubPr>
                                    <m:ctrlPr>
                                      <w:rPr>
                                        <w:rFonts w:ascii="Cambria Math" w:eastAsia="Times New Roman" w:hAnsi="Cambria Math" w:cs="Times New Roman"/>
                                      </w:rPr>
                                    </m:ctrlPr>
                                  </m:sSubPr>
                                  <m:e>
                                    <m:r>
                                      <m:rPr>
                                        <m:sty m:val="p"/>
                                      </m:rPr>
                                      <w:rPr>
                                        <w:rFonts w:ascii="Cambria Math" w:hAnsi="Cambria Math"/>
                                      </w:rPr>
                                      <m:t>SO</m:t>
                                    </m:r>
                                  </m:e>
                                  <m:sub>
                                    <m:r>
                                      <m:rPr>
                                        <m:sty m:val="p"/>
                                      </m:rPr>
                                      <w:rPr>
                                        <w:rFonts w:ascii="Cambria Math" w:hAnsi="Cambria Math"/>
                                      </w:rPr>
                                      <m:t>4</m:t>
                                    </m:r>
                                  </m:sub>
                                </m:sSub>
                                <m:r>
                                  <m:rPr>
                                    <m:sty m:val="p"/>
                                  </m:rPr>
                                  <w:rPr>
                                    <w:rFonts w:ascii="Cambria Math" w:hAnsi="Cambria Math"/>
                                  </w:rPr>
                                  <m:t xml:space="preserve">, </m:t>
                                </m:r>
                                <m:r>
                                  <m:rPr>
                                    <m:sty m:val="p"/>
                                  </m:rPr>
                                  <w:rPr>
                                    <w:rFonts w:ascii="Cambria Math" w:hAnsi="Cambria Math"/>
                                    <w:lang w:val="kk-KZ"/>
                                  </w:rPr>
                                  <m:t>г/л</m:t>
                                </m:r>
                              </m:oMath>
                            </m:oMathPara>
                          </w:p>
                        </w:txbxContent>
                      </v:textbox>
                    </v:shape>
                  </w:pict>
                </mc:Fallback>
              </mc:AlternateContent>
            </w:r>
            <w:r w:rsidRPr="000F261C">
              <w:rPr>
                <w:rFonts w:ascii="Times New Roman" w:hAnsi="Times New Roman" w:cs="Times New Roman"/>
                <w:sz w:val="28"/>
                <w:szCs w:val="28"/>
                <w:lang w:val="kk-KZ"/>
              </w:rPr>
              <w:t>ТШ</w:t>
            </w:r>
            <w:r w:rsidRPr="000F261C">
              <w:rPr>
                <w:rFonts w:ascii="Times New Roman" w:hAnsi="Times New Roman" w:cs="Times New Roman"/>
                <w:sz w:val="28"/>
                <w:szCs w:val="28"/>
                <w:lang w:val="en-US"/>
              </w:rPr>
              <w:t>,</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w:t>
            </w:r>
            <w:r w:rsidR="00382501" w:rsidRPr="000F261C">
              <w:rPr>
                <w:rFonts w:ascii="Times New Roman" w:hAnsi="Times New Roman" w:cs="Times New Roman"/>
                <w:noProof/>
                <w:sz w:val="28"/>
                <w:szCs w:val="28"/>
                <w:lang w:eastAsia="ru-RU"/>
              </w:rPr>
              <w:drawing>
                <wp:inline distT="0" distB="0" distL="0" distR="0" wp14:anchorId="494FA2AA" wp14:editId="0F2029C7">
                  <wp:extent cx="2756747" cy="2021614"/>
                  <wp:effectExtent l="0" t="0" r="0" b="0"/>
                  <wp:docPr id="61057957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06" cstate="print">
                            <a:extLst>
                              <a:ext uri="{28A0092B-C50C-407E-A947-70E740481C1C}">
                                <a14:useLocalDpi xmlns:a14="http://schemas.microsoft.com/office/drawing/2010/main" val="0"/>
                              </a:ext>
                            </a:extLst>
                          </a:blip>
                          <a:srcRect t="16438"/>
                          <a:stretch>
                            <a:fillRect/>
                          </a:stretch>
                        </pic:blipFill>
                        <pic:spPr bwMode="auto">
                          <a:xfrm>
                            <a:off x="0" y="0"/>
                            <a:ext cx="2778005" cy="2037203"/>
                          </a:xfrm>
                          <a:prstGeom prst="rect">
                            <a:avLst/>
                          </a:prstGeom>
                          <a:noFill/>
                          <a:ln>
                            <a:noFill/>
                          </a:ln>
                        </pic:spPr>
                      </pic:pic>
                    </a:graphicData>
                  </a:graphic>
                </wp:inline>
              </w:drawing>
            </w:r>
          </w:p>
        </w:tc>
      </w:tr>
      <w:tr w:rsidR="00C825EC" w:rsidRPr="000F261C" w14:paraId="16DFFA02" w14:textId="77777777" w:rsidTr="00744259">
        <w:trPr>
          <w:jc w:val="center"/>
        </w:trPr>
        <w:tc>
          <w:tcPr>
            <w:tcW w:w="4672" w:type="dxa"/>
            <w:tcBorders>
              <w:top w:val="single" w:sz="4" w:space="0" w:color="auto"/>
              <w:left w:val="single" w:sz="4" w:space="0" w:color="auto"/>
              <w:bottom w:val="single" w:sz="4" w:space="0" w:color="auto"/>
              <w:right w:val="single" w:sz="4" w:space="0" w:color="auto"/>
            </w:tcBorders>
            <w:hideMark/>
          </w:tcPr>
          <w:p w14:paraId="755BE6A2" w14:textId="77777777" w:rsidR="00C825EC" w:rsidRPr="000F261C" w:rsidRDefault="00C825EC" w:rsidP="00D17FBB">
            <w:pPr>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i = 5000 </w:t>
            </w:r>
            <w:r w:rsidRPr="000F261C">
              <w:rPr>
                <w:rFonts w:ascii="Times New Roman" w:hAnsi="Times New Roman" w:cs="Times New Roman"/>
                <w:sz w:val="28"/>
                <w:szCs w:val="28"/>
                <w:lang w:val="kk-KZ"/>
              </w:rPr>
              <w:t>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lang w:val="en-US"/>
                    </w:rPr>
                    <m:t>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SO</m:t>
                  </m:r>
                </m:e>
                <m:sub>
                  <m:r>
                    <m:rPr>
                      <m:sty m:val="p"/>
                    </m:rPr>
                    <w:rPr>
                      <w:rFonts w:ascii="Cambria Math" w:hAnsi="Cambria Math" w:cs="Times New Roman"/>
                      <w:sz w:val="28"/>
                      <w:szCs w:val="28"/>
                      <w:lang w:val="en-US"/>
                    </w:rPr>
                    <m:t>4</m:t>
                  </m:r>
                </m:sub>
              </m:sSub>
              <m:r>
                <w:rPr>
                  <w:rFonts w:ascii="Cambria Math" w:hAnsi="Cambria Math" w:cs="Times New Roman"/>
                  <w:sz w:val="28"/>
                  <w:szCs w:val="28"/>
                  <w:lang w:val="en-US"/>
                </w:rPr>
                <m:t xml:space="preserve">=3,5 </m:t>
              </m:r>
              <m:r>
                <m:rPr>
                  <m:sty m:val="p"/>
                </m:rPr>
                <w:rPr>
                  <w:rFonts w:ascii="Cambria Math" w:hAnsi="Cambria Math" w:cs="Times New Roman"/>
                  <w:sz w:val="28"/>
                  <w:szCs w:val="28"/>
                  <w:lang w:val="en-US"/>
                </w:rPr>
                <m:t>M</m:t>
              </m:r>
            </m:oMath>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xml:space="preserve">t = </w:t>
            </w:r>
            <w:r w:rsidRPr="000F261C">
              <w:rPr>
                <w:rFonts w:ascii="Times New Roman" w:hAnsi="Times New Roman" w:cs="Times New Roman"/>
                <w:sz w:val="28"/>
                <w:szCs w:val="28"/>
              </w:rPr>
              <w:t>25°С</w:t>
            </w:r>
          </w:p>
        </w:tc>
        <w:tc>
          <w:tcPr>
            <w:tcW w:w="4673" w:type="dxa"/>
            <w:tcBorders>
              <w:top w:val="single" w:sz="4" w:space="0" w:color="auto"/>
              <w:left w:val="single" w:sz="4" w:space="0" w:color="auto"/>
              <w:bottom w:val="single" w:sz="4" w:space="0" w:color="auto"/>
              <w:right w:val="single" w:sz="4" w:space="0" w:color="auto"/>
            </w:tcBorders>
            <w:hideMark/>
          </w:tcPr>
          <w:p w14:paraId="61ABCCE3" w14:textId="77777777" w:rsidR="00C825EC" w:rsidRPr="000F261C" w:rsidRDefault="00C825EC" w:rsidP="00744259">
            <w:pPr>
              <w:jc w:val="center"/>
              <w:rPr>
                <w:rFonts w:ascii="Times New Roman" w:hAnsi="Times New Roman" w:cs="Times New Roman"/>
                <w:sz w:val="28"/>
                <w:szCs w:val="28"/>
              </w:rPr>
            </w:pPr>
            <w:r w:rsidRPr="000F261C">
              <w:rPr>
                <w:rFonts w:ascii="Times New Roman" w:hAnsi="Times New Roman" w:cs="Times New Roman"/>
                <w:sz w:val="28"/>
                <w:szCs w:val="28"/>
                <w:lang w:val="en-US"/>
              </w:rPr>
              <w:t>i</w:t>
            </w:r>
            <w:r w:rsidRPr="000F261C">
              <w:rPr>
                <w:rFonts w:ascii="Times New Roman" w:hAnsi="Times New Roman" w:cs="Times New Roman"/>
                <w:sz w:val="28"/>
                <w:szCs w:val="28"/>
              </w:rPr>
              <w:t xml:space="preserve"> = 5000 </w:t>
            </w:r>
            <w:r w:rsidRPr="000F261C">
              <w:rPr>
                <w:rFonts w:ascii="Times New Roman" w:hAnsi="Times New Roman" w:cs="Times New Roman"/>
                <w:sz w:val="28"/>
                <w:szCs w:val="28"/>
                <w:lang w:val="kk-KZ"/>
              </w:rPr>
              <w:t>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τ = 0,5 сағ; С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rPr>
                    <m:t>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SO</m:t>
                  </m:r>
                </m:e>
                <m:sub>
                  <m:r>
                    <m:rPr>
                      <m:sty m:val="p"/>
                    </m:rPr>
                    <w:rPr>
                      <w:rFonts w:ascii="Cambria Math" w:hAnsi="Cambria Math" w:cs="Times New Roman"/>
                      <w:sz w:val="28"/>
                      <w:szCs w:val="28"/>
                    </w:rPr>
                    <m:t>4</m:t>
                  </m:r>
                </m:sub>
              </m:sSub>
              <m:r>
                <w:rPr>
                  <w:rFonts w:ascii="Cambria Math" w:hAnsi="Cambria Math" w:cs="Times New Roman"/>
                  <w:sz w:val="28"/>
                  <w:szCs w:val="28"/>
                </w:rPr>
                <m:t xml:space="preserve">)=3.5 </m:t>
              </m:r>
              <m:r>
                <m:rPr>
                  <m:sty m:val="p"/>
                </m:rPr>
                <w:rPr>
                  <w:rFonts w:ascii="Cambria Math" w:hAnsi="Cambria Math" w:cs="Times New Roman"/>
                  <w:sz w:val="28"/>
                  <w:szCs w:val="28"/>
                  <w:lang w:val="en-US"/>
                </w:rPr>
                <m:t>M</m:t>
              </m:r>
            </m:oMath>
            <w:r w:rsidRPr="000F261C">
              <w:rPr>
                <w:rFonts w:ascii="Times New Roman" w:hAnsi="Times New Roman" w:cs="Times New Roman"/>
                <w:sz w:val="28"/>
                <w:szCs w:val="28"/>
                <w:lang w:val="kk-KZ"/>
              </w:rPr>
              <w:t>; t = 30°С</w:t>
            </w:r>
          </w:p>
        </w:tc>
      </w:tr>
      <w:tr w:rsidR="00C825EC" w:rsidRPr="005A1DFC" w14:paraId="2D32CE50" w14:textId="77777777" w:rsidTr="00744259">
        <w:trPr>
          <w:jc w:val="center"/>
        </w:trPr>
        <w:tc>
          <w:tcPr>
            <w:tcW w:w="4672" w:type="dxa"/>
            <w:tcBorders>
              <w:top w:val="single" w:sz="4" w:space="0" w:color="auto"/>
              <w:left w:val="single" w:sz="4" w:space="0" w:color="auto"/>
              <w:bottom w:val="single" w:sz="4" w:space="0" w:color="auto"/>
              <w:right w:val="single" w:sz="4" w:space="0" w:color="auto"/>
            </w:tcBorders>
            <w:hideMark/>
          </w:tcPr>
          <w:p w14:paraId="2986D487" w14:textId="77777777" w:rsidR="00C825EC" w:rsidRPr="000F261C" w:rsidRDefault="00C825EC" w:rsidP="0002735D">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6.8 – Электролиз ұзақтығының қорғасынның еруінің ТШ әсері</w:t>
            </w:r>
          </w:p>
        </w:tc>
        <w:tc>
          <w:tcPr>
            <w:tcW w:w="4673" w:type="dxa"/>
            <w:tcBorders>
              <w:top w:val="single" w:sz="4" w:space="0" w:color="auto"/>
              <w:left w:val="single" w:sz="4" w:space="0" w:color="auto"/>
              <w:bottom w:val="single" w:sz="4" w:space="0" w:color="auto"/>
              <w:right w:val="single" w:sz="4" w:space="0" w:color="auto"/>
            </w:tcBorders>
            <w:hideMark/>
          </w:tcPr>
          <w:p w14:paraId="3494028E" w14:textId="77777777" w:rsidR="00C825EC" w:rsidRPr="000F261C" w:rsidRDefault="00C825EC" w:rsidP="0002735D">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Сурет 6.9 – Күкірт қышқылды ерітіндідегі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Na</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SO</m:t>
                  </m:r>
                </m:e>
                <m:sub>
                  <m:r>
                    <m:rPr>
                      <m:sty m:val="p"/>
                    </m:rPr>
                    <w:rPr>
                      <w:rFonts w:ascii="Cambria Math" w:hAnsi="Cambria Math" w:cs="Times New Roman"/>
                      <w:sz w:val="28"/>
                      <w:szCs w:val="28"/>
                      <w:lang w:val="kk-KZ"/>
                    </w:rPr>
                    <m:t>4</m:t>
                  </m:r>
                </m:sub>
              </m:sSub>
            </m:oMath>
            <w:r w:rsidRPr="000F261C">
              <w:rPr>
                <w:rFonts w:ascii="Times New Roman" w:hAnsi="Times New Roman" w:cs="Times New Roman"/>
                <w:sz w:val="28"/>
                <w:szCs w:val="28"/>
                <w:lang w:val="kk-KZ"/>
              </w:rPr>
              <w:t xml:space="preserve"> концентрациясының қорғасынның еруінің ТШ әсері</w:t>
            </w:r>
          </w:p>
        </w:tc>
      </w:tr>
    </w:tbl>
    <w:p w14:paraId="1A010025" w14:textId="77777777" w:rsidR="0068390B" w:rsidRPr="000F261C" w:rsidRDefault="0068390B" w:rsidP="00C825EC">
      <w:pPr>
        <w:spacing w:after="0"/>
        <w:ind w:firstLine="567"/>
        <w:jc w:val="both"/>
        <w:rPr>
          <w:rFonts w:ascii="Times New Roman" w:hAnsi="Times New Roman" w:cs="Times New Roman"/>
          <w:sz w:val="28"/>
          <w:szCs w:val="28"/>
          <w:lang w:val="kk-KZ"/>
        </w:rPr>
      </w:pPr>
    </w:p>
    <w:p w14:paraId="53F2EB97" w14:textId="63DC6AFB"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6.9-суретте әртүрлі концентрациядағы натрий сульфаты қосылған (100 г/л-ден 500 г/л-ге дейін) 3,5М күкірт қышқылындағы қорғасынның электрохимиялық қасиетін зерттеу жұмыстарының нәтижелері келтірілген. </w:t>
      </w:r>
      <w:r w:rsidRPr="000F261C">
        <w:rPr>
          <w:rFonts w:ascii="Times New Roman" w:hAnsi="Times New Roman" w:cs="Times New Roman"/>
          <w:sz w:val="28"/>
          <w:szCs w:val="28"/>
          <w:lang w:val="kk-KZ"/>
        </w:rPr>
        <w:lastRenderedPageBreak/>
        <w:t>Алдымен сульфат концентрациясының 100 г/л-ден 300 г/л-ге дейін жоғарылауымен қорғасынның еруінің ТШ жоғарылауы байқалады, ал Na</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концентрациясының 500</w:t>
      </w:r>
      <w:r w:rsidR="00440C38"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г/л-ге дейін жоғарылауымен ТШ одан әрі төмендеуі ерімейтін 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ұсақ кристалды пленкаларының пайда болуымен байланысты. Салыстыратын болсақ, егер бірдей жағдайларда қорғасынның 3,5М күкірт қышқылында натрий сульфатын қоспай еруінің ТШ 43% болса, онда сол концентрациядағы қышқыл ерітіндісінде, бірақ 300г/л натрий сульфатын қосқанда оның мәні 63% жетті.      </w:t>
      </w:r>
    </w:p>
    <w:p w14:paraId="2944D93F" w14:textId="75C2AFCF"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Осылайша, айнымалы ток әсерімен жүргізілетін электролиз арқылы күкірт қышқылы ортасындағы қорғасынның электрохимиялық қасиетін зерттеу нәтижелеріне сүйене отырып, оның қорғасын (II) сульфатын түзе отырып ерігені анықталды. Қорғасынның еруінің максималды ТШ 63% құрайды.</w:t>
      </w:r>
    </w:p>
    <w:p w14:paraId="653C52C1" w14:textId="77777777" w:rsidR="00382501" w:rsidRPr="000F261C" w:rsidRDefault="00382501" w:rsidP="00C825EC">
      <w:pPr>
        <w:spacing w:after="0"/>
        <w:ind w:firstLine="567"/>
        <w:jc w:val="both"/>
        <w:rPr>
          <w:rFonts w:ascii="Times New Roman" w:hAnsi="Times New Roman" w:cs="Times New Roman"/>
          <w:b/>
          <w:sz w:val="28"/>
          <w:szCs w:val="28"/>
          <w:lang w:val="kk-KZ"/>
        </w:rPr>
      </w:pPr>
    </w:p>
    <w:p w14:paraId="61C36849" w14:textId="13D18FD7" w:rsidR="00C825EC" w:rsidRPr="000F261C" w:rsidRDefault="00C825EC" w:rsidP="00C825EC">
      <w:pPr>
        <w:spacing w:after="0"/>
        <w:ind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6.3 Айнымалы ток әсерімен биполярлы электродтарды пайдаланып қорғасын сульфатын алу </w:t>
      </w:r>
    </w:p>
    <w:p w14:paraId="1C9B9ACF" w14:textId="77777777"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Біз осы эксперименттердің жалғасы ретінде алғаш рет айнымалы ток әсерімен жүргізілетін электролизде биполярлы электродтарды қолдандық.  </w:t>
      </w:r>
    </w:p>
    <w:p w14:paraId="188EA55C" w14:textId="39A858CD"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Қолданылған қондырғының сызба-нұсқасы 2-тарауда келтірілген (2.5</w:t>
      </w:r>
      <w:r w:rsidR="003774C5" w:rsidRPr="000F261C">
        <w:rPr>
          <w:rFonts w:ascii="Times New Roman" w:hAnsi="Times New Roman" w:cs="Times New Roman"/>
          <w:sz w:val="28"/>
          <w:szCs w:val="28"/>
          <w:lang w:val="kk-KZ"/>
        </w:rPr>
        <w:t>-</w:t>
      </w:r>
      <w:r w:rsidR="00392E31" w:rsidRPr="000F261C">
        <w:rPr>
          <w:rFonts w:ascii="Times New Roman" w:hAnsi="Times New Roman" w:cs="Times New Roman"/>
          <w:sz w:val="28"/>
          <w:szCs w:val="28"/>
          <w:lang w:val="kk-KZ"/>
        </w:rPr>
        <w:t xml:space="preserve">сурет). </w:t>
      </w:r>
      <w:r w:rsidRPr="000F261C">
        <w:rPr>
          <w:rFonts w:ascii="Times New Roman" w:hAnsi="Times New Roman" w:cs="Times New Roman"/>
          <w:sz w:val="28"/>
          <w:szCs w:val="28"/>
          <w:lang w:val="kk-KZ"/>
        </w:rPr>
        <w:t>Биполярлы электродтард</w:t>
      </w:r>
      <w:r w:rsidR="00392E31" w:rsidRPr="000F261C">
        <w:rPr>
          <w:rFonts w:ascii="Times New Roman" w:hAnsi="Times New Roman" w:cs="Times New Roman"/>
          <w:sz w:val="28"/>
          <w:szCs w:val="28"/>
          <w:lang w:val="kk-KZ"/>
        </w:rPr>
        <w:t>ы қолдану туралы және олардың а</w:t>
      </w:r>
      <w:r w:rsidRPr="000F261C">
        <w:rPr>
          <w:rFonts w:ascii="Times New Roman" w:hAnsi="Times New Roman" w:cs="Times New Roman"/>
          <w:sz w:val="28"/>
          <w:szCs w:val="28"/>
          <w:lang w:val="kk-KZ"/>
        </w:rPr>
        <w:t xml:space="preserve">ртықшылықтары туралы біз 3.2-бөлімде баяндаған болатынбыз. </w:t>
      </w:r>
    </w:p>
    <w:p w14:paraId="336A69B4" w14:textId="3E6493EE"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Біздің зерттеулерімізде өндірістік жиіліктегі айнымалы токпен поляризациялау кезінде қорғасын электродтарын биполярлы қосу әдісін қолдану нәтижелерін көрсетеміз. Жоғарыда сипаттау</w:t>
      </w:r>
      <w:r w:rsidR="00392E31" w:rsidRPr="000F261C">
        <w:rPr>
          <w:rFonts w:ascii="Times New Roman" w:hAnsi="Times New Roman" w:cs="Times New Roman"/>
          <w:sz w:val="28"/>
          <w:szCs w:val="28"/>
          <w:lang w:val="kk-KZ"/>
        </w:rPr>
        <w:t>ы</w:t>
      </w:r>
      <w:r w:rsidRPr="000F261C">
        <w:rPr>
          <w:rFonts w:ascii="Times New Roman" w:hAnsi="Times New Roman" w:cs="Times New Roman"/>
          <w:sz w:val="28"/>
          <w:szCs w:val="28"/>
          <w:lang w:val="kk-KZ"/>
        </w:rPr>
        <w:t>мыз бойынша айнымалы токпен</w:t>
      </w:r>
      <w:r w:rsidR="00392E31" w:rsidRPr="000F261C">
        <w:rPr>
          <w:rFonts w:ascii="Times New Roman" w:hAnsi="Times New Roman" w:cs="Times New Roman"/>
          <w:sz w:val="28"/>
          <w:szCs w:val="28"/>
          <w:lang w:val="kk-KZ"/>
        </w:rPr>
        <w:t xml:space="preserve"> поляризация жүргізу барысында </w:t>
      </w:r>
      <w:r w:rsidRPr="000F261C">
        <w:rPr>
          <w:rFonts w:ascii="Times New Roman" w:hAnsi="Times New Roman" w:cs="Times New Roman"/>
          <w:sz w:val="28"/>
          <w:szCs w:val="28"/>
          <w:lang w:val="kk-KZ"/>
        </w:rPr>
        <w:t>анодтық жартылай период жылдам катодтық жартылай периодпен ауыстырылады. Тотығу процес</w:t>
      </w:r>
      <w:r w:rsidR="00BF6868" w:rsidRPr="000F261C">
        <w:rPr>
          <w:rFonts w:ascii="Times New Roman" w:hAnsi="Times New Roman" w:cs="Times New Roman"/>
          <w:sz w:val="28"/>
          <w:szCs w:val="28"/>
          <w:lang w:val="kk-KZ"/>
        </w:rPr>
        <w:t>тері анодтық жартылай периодта і</w:t>
      </w:r>
      <w:r w:rsidRPr="000F261C">
        <w:rPr>
          <w:rFonts w:ascii="Times New Roman" w:hAnsi="Times New Roman" w:cs="Times New Roman"/>
          <w:sz w:val="28"/>
          <w:szCs w:val="28"/>
          <w:lang w:val="kk-KZ"/>
        </w:rPr>
        <w:t xml:space="preserve">ске асады.  </w:t>
      </w:r>
    </w:p>
    <w:p w14:paraId="206498CE" w14:textId="77777777" w:rsidR="00BF6868" w:rsidRPr="000F261C" w:rsidRDefault="003774C5" w:rsidP="00BF6868">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Бөлінген сутек</w:t>
      </w:r>
      <w:r w:rsidR="00C825EC" w:rsidRPr="000F261C">
        <w:rPr>
          <w:rFonts w:ascii="Times New Roman" w:hAnsi="Times New Roman" w:cs="Times New Roman"/>
          <w:sz w:val="28"/>
          <w:szCs w:val="28"/>
          <w:lang w:val="kk-KZ"/>
        </w:rPr>
        <w:t xml:space="preserve"> көпіршіктері бөлінген қорғасын сульфатының кристалдарын электрод бетінен алшақтатады. Сипатталған процестер ток бағытының өзгеруімен оның жиілігіне байланысты циклді түрде қайталанады, яғни  біздің жағдайда секундына 50 рет қайталанады. Қорғасын (II) сульфатының мақсатты түрде түзілу процесіне мүмкіндік туғызады. Сонымен қатар, биполярлы электродтарды пайдаланған кезде қорғасынның тотығу реакциясы ток көзіне тікелей қосылмаған электродтарда да жүреді. Катодтық жартылай периодта қорғасын иондарының элементтік күйге дейін тотықсыздануы болмайды, себебі бұл реакция</w:t>
      </w:r>
      <w:r w:rsidR="00BF6868" w:rsidRPr="000F261C">
        <w:rPr>
          <w:rFonts w:ascii="Times New Roman" w:hAnsi="Times New Roman" w:cs="Times New Roman"/>
          <w:sz w:val="28"/>
          <w:szCs w:val="28"/>
          <w:lang w:val="kk-KZ"/>
        </w:rPr>
        <w:t xml:space="preserve"> жоғары аса кернеулікте жүреді.</w:t>
      </w:r>
    </w:p>
    <w:p w14:paraId="24BA7A96" w14:textId="79C28E48" w:rsidR="00C825EC" w:rsidRPr="000F261C" w:rsidRDefault="00C825EC" w:rsidP="00BF6868">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Биполярлы электродтарды айнымалы токпен поляризациялау кезінде қорғасын электродтарының массасының кемуіне ток тығыздығының әсерін зерттедік. 6.1-кестеден монополярлы және бипо</w:t>
      </w:r>
      <w:r w:rsidR="00BF6868" w:rsidRPr="000F261C">
        <w:rPr>
          <w:rFonts w:ascii="Times New Roman" w:hAnsi="Times New Roman" w:cs="Times New Roman"/>
          <w:sz w:val="28"/>
          <w:szCs w:val="28"/>
          <w:lang w:val="kk-KZ"/>
        </w:rPr>
        <w:t>лярлы электродтардың массасының</w:t>
      </w:r>
      <w:r w:rsidRPr="000F261C">
        <w:rPr>
          <w:rFonts w:ascii="Times New Roman" w:hAnsi="Times New Roman" w:cs="Times New Roman"/>
          <w:sz w:val="28"/>
          <w:szCs w:val="28"/>
          <w:lang w:val="kk-KZ"/>
        </w:rPr>
        <w:t xml:space="preserve"> кемуі ток тығыздығын 1200-1400А/м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дейін арттырғанда көбейетіні, ал 2000А/м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аумағында </w:t>
      </w:r>
      <w:r w:rsidR="00A53037"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айтарлықтай төмендейтіні көрсетілген, бұл қосымша реакциялардың жылдамдығының артуына байланысты.</w:t>
      </w:r>
      <w:r w:rsidRPr="000F261C">
        <w:rPr>
          <w:rFonts w:ascii="Times New Roman" w:hAnsi="Times New Roman" w:cs="Times New Roman"/>
          <w:sz w:val="28"/>
          <w:szCs w:val="28"/>
          <w:lang w:val="kk-KZ"/>
        </w:rPr>
        <w:t xml:space="preserve"> Шеткі монополярлық </w:t>
      </w:r>
      <w:r w:rsidRPr="000F261C">
        <w:rPr>
          <w:rFonts w:ascii="Times New Roman" w:hAnsi="Times New Roman" w:cs="Times New Roman"/>
          <w:sz w:val="28"/>
          <w:szCs w:val="28"/>
          <w:lang w:val="kk-KZ"/>
        </w:rPr>
        <w:lastRenderedPageBreak/>
        <w:t>электродтар шартты түрде 2</w:t>
      </w:r>
      <w:r w:rsidRPr="000F261C">
        <w:rPr>
          <w:rFonts w:ascii="Times New Roman" w:hAnsi="Times New Roman" w:cs="Times New Roman"/>
          <w:sz w:val="28"/>
          <w:szCs w:val="28"/>
          <w:vertAlign w:val="superscript"/>
          <w:lang w:val="kk-KZ"/>
        </w:rPr>
        <w:t>1</w:t>
      </w:r>
      <w:r w:rsidRPr="000F261C">
        <w:rPr>
          <w:rFonts w:ascii="Times New Roman" w:hAnsi="Times New Roman" w:cs="Times New Roman"/>
          <w:sz w:val="28"/>
          <w:szCs w:val="28"/>
          <w:lang w:val="kk-KZ"/>
        </w:rPr>
        <w:t xml:space="preserve"> және 2</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деп белгіленеді, олардың арасында орналасқан биполярлы электродтар 3</w:t>
      </w:r>
      <w:r w:rsidRPr="000F261C">
        <w:rPr>
          <w:rFonts w:ascii="Times New Roman" w:hAnsi="Times New Roman" w:cs="Times New Roman"/>
          <w:sz w:val="28"/>
          <w:szCs w:val="28"/>
          <w:vertAlign w:val="superscript"/>
          <w:lang w:val="kk-KZ"/>
        </w:rPr>
        <w:t>1</w:t>
      </w:r>
      <w:r w:rsidRPr="000F261C">
        <w:rPr>
          <w:rFonts w:ascii="Times New Roman" w:hAnsi="Times New Roman" w:cs="Times New Roman"/>
          <w:sz w:val="28"/>
          <w:szCs w:val="28"/>
          <w:lang w:val="kk-KZ"/>
        </w:rPr>
        <w:t>, 3</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xml:space="preserve"> және 3</w:t>
      </w:r>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 xml:space="preserve"> болып белгіленеді.</w:t>
      </w:r>
    </w:p>
    <w:p w14:paraId="1DFC7360" w14:textId="77777777" w:rsidR="00D17FBB" w:rsidRPr="000F261C" w:rsidRDefault="00D17FBB" w:rsidP="003774C5">
      <w:pPr>
        <w:spacing w:after="0"/>
        <w:rPr>
          <w:rFonts w:ascii="Times New Roman" w:hAnsi="Times New Roman" w:cs="Times New Roman"/>
          <w:sz w:val="28"/>
          <w:szCs w:val="28"/>
          <w:lang w:val="kk-KZ"/>
        </w:rPr>
      </w:pPr>
    </w:p>
    <w:p w14:paraId="618DF82C" w14:textId="611E457A" w:rsidR="00C825EC" w:rsidRPr="000F261C" w:rsidRDefault="00C825EC" w:rsidP="00D17FBB">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 6.1 – Айнымалы токпен поляризациялау кезінде монополярлы және биполярлы қорғасын электродтарының массаларының кемуіне ток тығыздығының әсері (C(H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w:t>
      </w:r>
      <w:r w:rsidR="00747F0B"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w:t>
      </w:r>
      <w:r w:rsidR="00747F0B"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150 г/л; </w:t>
      </w:r>
      <w:r w:rsidRPr="000F261C">
        <w:rPr>
          <w:rFonts w:ascii="Times New Roman" w:hAnsi="Times New Roman" w:cs="Times New Roman"/>
          <w:sz w:val="28"/>
          <w:szCs w:val="28"/>
        </w:rPr>
        <w:t>τ</w:t>
      </w:r>
      <w:r w:rsidR="00747F0B"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w:t>
      </w:r>
      <w:r w:rsidR="00747F0B"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0,5сағ.)</w:t>
      </w:r>
    </w:p>
    <w:p w14:paraId="700907C9" w14:textId="77777777" w:rsidR="00D17FBB" w:rsidRPr="000F261C" w:rsidRDefault="00D17FBB" w:rsidP="003774C5">
      <w:pPr>
        <w:spacing w:after="0"/>
        <w:rPr>
          <w:rFonts w:ascii="Times New Roman" w:hAnsi="Times New Roman" w:cs="Times New Roman"/>
          <w:sz w:val="28"/>
          <w:szCs w:val="28"/>
          <w:lang w:val="kk-KZ"/>
        </w:rPr>
      </w:pPr>
    </w:p>
    <w:tbl>
      <w:tblPr>
        <w:tblStyle w:val="af7"/>
        <w:tblW w:w="9639" w:type="dxa"/>
        <w:tblInd w:w="-5" w:type="dxa"/>
        <w:tblLayout w:type="fixed"/>
        <w:tblLook w:val="04A0" w:firstRow="1" w:lastRow="0" w:firstColumn="1" w:lastColumn="0" w:noHBand="0" w:noVBand="1"/>
      </w:tblPr>
      <w:tblGrid>
        <w:gridCol w:w="2835"/>
        <w:gridCol w:w="1134"/>
        <w:gridCol w:w="1134"/>
        <w:gridCol w:w="1134"/>
        <w:gridCol w:w="1134"/>
        <w:gridCol w:w="1134"/>
        <w:gridCol w:w="1134"/>
      </w:tblGrid>
      <w:tr w:rsidR="00C825EC" w:rsidRPr="000F261C" w14:paraId="78FF3FD3" w14:textId="77777777" w:rsidTr="00706E88">
        <w:tc>
          <w:tcPr>
            <w:tcW w:w="2835" w:type="dxa"/>
            <w:tcBorders>
              <w:top w:val="single" w:sz="4" w:space="0" w:color="auto"/>
              <w:left w:val="single" w:sz="4" w:space="0" w:color="auto"/>
              <w:bottom w:val="single" w:sz="4" w:space="0" w:color="auto"/>
              <w:right w:val="single" w:sz="4" w:space="0" w:color="auto"/>
              <w:tl2br w:val="single" w:sz="4" w:space="0" w:color="auto"/>
            </w:tcBorders>
          </w:tcPr>
          <w:p w14:paraId="39E856D6" w14:textId="4894FB56" w:rsidR="00706E88" w:rsidRPr="000F261C" w:rsidRDefault="00C825EC" w:rsidP="00D17FBB">
            <w:pPr>
              <w:spacing w:line="240" w:lineRule="auto"/>
              <w:jc w:val="right"/>
              <w:rPr>
                <w:rFonts w:ascii="Times New Roman" w:hAnsi="Times New Roman" w:cs="Times New Roman"/>
                <w:sz w:val="28"/>
                <w:szCs w:val="28"/>
                <w:vertAlign w:val="superscript"/>
                <w:lang w:val="kk-KZ"/>
              </w:rPr>
            </w:pPr>
            <w:r w:rsidRPr="000F261C">
              <w:rPr>
                <w:rFonts w:ascii="Times New Roman" w:hAnsi="Times New Roman" w:cs="Times New Roman"/>
                <w:sz w:val="28"/>
                <w:szCs w:val="28"/>
                <w:lang w:val="kk-KZ"/>
              </w:rPr>
              <w:t xml:space="preserve">  Ток тығыздығы, А/м</w:t>
            </w:r>
            <w:r w:rsidRPr="000F261C">
              <w:rPr>
                <w:rFonts w:ascii="Times New Roman" w:hAnsi="Times New Roman" w:cs="Times New Roman"/>
                <w:sz w:val="28"/>
                <w:szCs w:val="28"/>
                <w:vertAlign w:val="superscript"/>
                <w:lang w:val="kk-KZ"/>
              </w:rPr>
              <w:t>2</w:t>
            </w:r>
          </w:p>
          <w:p w14:paraId="47275794" w14:textId="77777777" w:rsidR="00C825EC" w:rsidRPr="000F261C" w:rsidRDefault="00C825EC" w:rsidP="00D17FBB">
            <w:pPr>
              <w:spacing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Масса кемуі</w:t>
            </w:r>
          </w:p>
        </w:tc>
        <w:tc>
          <w:tcPr>
            <w:tcW w:w="1134" w:type="dxa"/>
            <w:tcBorders>
              <w:top w:val="single" w:sz="4" w:space="0" w:color="auto"/>
              <w:left w:val="single" w:sz="4" w:space="0" w:color="auto"/>
              <w:bottom w:val="single" w:sz="4" w:space="0" w:color="auto"/>
              <w:right w:val="single" w:sz="4" w:space="0" w:color="auto"/>
            </w:tcBorders>
            <w:hideMark/>
          </w:tcPr>
          <w:p w14:paraId="4B57AD65" w14:textId="77777777" w:rsidR="00C825EC" w:rsidRPr="000F261C" w:rsidRDefault="00C825EC" w:rsidP="00D17FBB">
            <w:pPr>
              <w:spacing w:line="240" w:lineRule="auto"/>
              <w:jc w:val="center"/>
              <w:rPr>
                <w:rFonts w:ascii="Times New Roman" w:hAnsi="Times New Roman" w:cs="Times New Roman"/>
                <w:sz w:val="28"/>
                <w:szCs w:val="28"/>
              </w:rPr>
            </w:pPr>
            <w:r w:rsidRPr="000F261C">
              <w:rPr>
                <w:rFonts w:ascii="Times New Roman" w:hAnsi="Times New Roman" w:cs="Times New Roman"/>
                <w:sz w:val="28"/>
                <w:szCs w:val="28"/>
              </w:rPr>
              <w:t>800</w:t>
            </w:r>
          </w:p>
        </w:tc>
        <w:tc>
          <w:tcPr>
            <w:tcW w:w="1134" w:type="dxa"/>
            <w:tcBorders>
              <w:top w:val="single" w:sz="4" w:space="0" w:color="auto"/>
              <w:left w:val="single" w:sz="4" w:space="0" w:color="auto"/>
              <w:bottom w:val="single" w:sz="4" w:space="0" w:color="auto"/>
              <w:right w:val="single" w:sz="4" w:space="0" w:color="auto"/>
            </w:tcBorders>
            <w:hideMark/>
          </w:tcPr>
          <w:p w14:paraId="7DA3D35B" w14:textId="77777777" w:rsidR="00C825EC" w:rsidRPr="000F261C" w:rsidRDefault="00C825EC" w:rsidP="00D17FBB">
            <w:pPr>
              <w:spacing w:line="240" w:lineRule="auto"/>
              <w:jc w:val="center"/>
              <w:rPr>
                <w:rFonts w:ascii="Times New Roman" w:hAnsi="Times New Roman" w:cs="Times New Roman"/>
                <w:sz w:val="28"/>
                <w:szCs w:val="28"/>
                <w:lang w:val="en-US"/>
              </w:rPr>
            </w:pPr>
            <w:r w:rsidRPr="000F261C">
              <w:rPr>
                <w:rFonts w:ascii="Times New Roman" w:hAnsi="Times New Roman" w:cs="Times New Roman"/>
                <w:sz w:val="28"/>
                <w:szCs w:val="28"/>
              </w:rPr>
              <w:t>1</w:t>
            </w:r>
            <w:r w:rsidRPr="000F261C">
              <w:rPr>
                <w:rFonts w:ascii="Times New Roman" w:hAnsi="Times New Roman" w:cs="Times New Roman"/>
                <w:sz w:val="28"/>
                <w:szCs w:val="28"/>
                <w:lang w:val="en-US"/>
              </w:rPr>
              <w:t>0</w:t>
            </w:r>
            <w:r w:rsidRPr="000F261C">
              <w:rPr>
                <w:rFonts w:ascii="Times New Roman" w:hAnsi="Times New Roman" w:cs="Times New Roman"/>
                <w:sz w:val="28"/>
                <w:szCs w:val="28"/>
              </w:rPr>
              <w:t>00</w:t>
            </w:r>
          </w:p>
        </w:tc>
        <w:tc>
          <w:tcPr>
            <w:tcW w:w="1134" w:type="dxa"/>
            <w:tcBorders>
              <w:top w:val="single" w:sz="4" w:space="0" w:color="auto"/>
              <w:left w:val="single" w:sz="4" w:space="0" w:color="auto"/>
              <w:bottom w:val="single" w:sz="4" w:space="0" w:color="auto"/>
              <w:right w:val="single" w:sz="4" w:space="0" w:color="auto"/>
            </w:tcBorders>
            <w:hideMark/>
          </w:tcPr>
          <w:p w14:paraId="10F037D5"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1200</w:t>
            </w:r>
          </w:p>
        </w:tc>
        <w:tc>
          <w:tcPr>
            <w:tcW w:w="1134" w:type="dxa"/>
            <w:tcBorders>
              <w:top w:val="single" w:sz="4" w:space="0" w:color="auto"/>
              <w:left w:val="single" w:sz="4" w:space="0" w:color="auto"/>
              <w:bottom w:val="single" w:sz="4" w:space="0" w:color="auto"/>
              <w:right w:val="single" w:sz="4" w:space="0" w:color="auto"/>
            </w:tcBorders>
            <w:hideMark/>
          </w:tcPr>
          <w:p w14:paraId="6A9A9DE6" w14:textId="77777777" w:rsidR="00C825EC" w:rsidRPr="000F261C" w:rsidRDefault="00C825EC" w:rsidP="00D17FBB">
            <w:pPr>
              <w:spacing w:line="240" w:lineRule="auto"/>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1400</w:t>
            </w:r>
          </w:p>
        </w:tc>
        <w:tc>
          <w:tcPr>
            <w:tcW w:w="1134" w:type="dxa"/>
            <w:tcBorders>
              <w:top w:val="single" w:sz="4" w:space="0" w:color="auto"/>
              <w:left w:val="single" w:sz="4" w:space="0" w:color="auto"/>
              <w:bottom w:val="single" w:sz="4" w:space="0" w:color="auto"/>
              <w:right w:val="single" w:sz="4" w:space="0" w:color="auto"/>
            </w:tcBorders>
            <w:hideMark/>
          </w:tcPr>
          <w:p w14:paraId="48A8713F"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1600</w:t>
            </w:r>
          </w:p>
        </w:tc>
        <w:tc>
          <w:tcPr>
            <w:tcW w:w="1134" w:type="dxa"/>
            <w:tcBorders>
              <w:top w:val="single" w:sz="4" w:space="0" w:color="auto"/>
              <w:left w:val="single" w:sz="4" w:space="0" w:color="auto"/>
              <w:bottom w:val="single" w:sz="4" w:space="0" w:color="auto"/>
              <w:right w:val="single" w:sz="4" w:space="0" w:color="auto"/>
            </w:tcBorders>
            <w:hideMark/>
          </w:tcPr>
          <w:p w14:paraId="010D5EEC" w14:textId="77777777" w:rsidR="00C825EC" w:rsidRPr="000F261C" w:rsidRDefault="00C825EC" w:rsidP="00D17FBB">
            <w:pPr>
              <w:spacing w:line="240" w:lineRule="auto"/>
              <w:jc w:val="center"/>
              <w:rPr>
                <w:rFonts w:ascii="Times New Roman" w:hAnsi="Times New Roman" w:cs="Times New Roman"/>
                <w:sz w:val="28"/>
                <w:szCs w:val="28"/>
                <w:lang w:val="en-US"/>
              </w:rPr>
            </w:pPr>
            <w:r w:rsidRPr="000F261C">
              <w:rPr>
                <w:rFonts w:ascii="Times New Roman" w:hAnsi="Times New Roman" w:cs="Times New Roman"/>
                <w:sz w:val="28"/>
                <w:szCs w:val="28"/>
              </w:rPr>
              <w:t>2000</w:t>
            </w:r>
          </w:p>
        </w:tc>
      </w:tr>
      <w:tr w:rsidR="00C825EC" w:rsidRPr="000F261C" w14:paraId="5899E2FB" w14:textId="77777777" w:rsidTr="00706E88">
        <w:tc>
          <w:tcPr>
            <w:tcW w:w="2835" w:type="dxa"/>
            <w:tcBorders>
              <w:top w:val="single" w:sz="4" w:space="0" w:color="auto"/>
              <w:left w:val="single" w:sz="4" w:space="0" w:color="auto"/>
              <w:bottom w:val="single" w:sz="4" w:space="0" w:color="auto"/>
              <w:right w:val="single" w:sz="4" w:space="0" w:color="auto"/>
            </w:tcBorders>
          </w:tcPr>
          <w:p w14:paraId="7340756A" w14:textId="77777777" w:rsidR="00C825EC" w:rsidRPr="000F261C" w:rsidRDefault="00C825EC" w:rsidP="00D17FBB">
            <w:pPr>
              <w:spacing w:line="240" w:lineRule="auto"/>
              <w:jc w:val="both"/>
              <w:rPr>
                <w:rFonts w:ascii="Times New Roman" w:hAnsi="Times New Roman" w:cs="Times New Roman"/>
                <w:i/>
                <w:sz w:val="28"/>
                <w:szCs w:val="28"/>
                <w:lang w:val="en-US"/>
              </w:rPr>
            </w:pPr>
            <m:oMath>
              <m:r>
                <w:rPr>
                  <w:rFonts w:ascii="Cambria Math" w:hAnsi="Cambria Math" w:cs="Times New Roman"/>
                  <w:sz w:val="28"/>
                  <w:szCs w:val="28"/>
                </w:rPr>
                <m:t>∆</m:t>
              </m:r>
              <m:r>
                <w:rPr>
                  <w:rFonts w:ascii="Cambria Math" w:hAnsi="Cambria Math" w:cs="Times New Roman"/>
                  <w:sz w:val="28"/>
                  <w:szCs w:val="28"/>
                  <w:lang w:val="en-US"/>
                </w:rPr>
                <m:t>m (</m:t>
              </m:r>
            </m:oMath>
            <w:r w:rsidRPr="000F261C">
              <w:rPr>
                <w:rFonts w:ascii="Times New Roman" w:hAnsi="Times New Roman" w:cs="Times New Roman"/>
                <w:sz w:val="28"/>
                <w:szCs w:val="28"/>
              </w:rPr>
              <w:t>2</w:t>
            </w:r>
            <w:r w:rsidRPr="000F261C">
              <w:rPr>
                <w:rFonts w:ascii="Times New Roman" w:hAnsi="Times New Roman" w:cs="Times New Roman"/>
                <w:sz w:val="28"/>
                <w:szCs w:val="28"/>
                <w:vertAlign w:val="superscript"/>
              </w:rPr>
              <w:t>1</w:t>
            </w:r>
            <w:r w:rsidRPr="000F261C">
              <w:rPr>
                <w:rFonts w:ascii="Times New Roman" w:hAnsi="Times New Roman" w:cs="Times New Roman"/>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0AE56151"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0,1272</w:t>
            </w:r>
          </w:p>
        </w:tc>
        <w:tc>
          <w:tcPr>
            <w:tcW w:w="1134" w:type="dxa"/>
            <w:tcBorders>
              <w:top w:val="single" w:sz="4" w:space="0" w:color="auto"/>
              <w:left w:val="single" w:sz="4" w:space="0" w:color="auto"/>
              <w:bottom w:val="single" w:sz="4" w:space="0" w:color="auto"/>
              <w:right w:val="single" w:sz="4" w:space="0" w:color="auto"/>
            </w:tcBorders>
            <w:hideMark/>
          </w:tcPr>
          <w:p w14:paraId="1CD31301"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0,1892</w:t>
            </w:r>
          </w:p>
        </w:tc>
        <w:tc>
          <w:tcPr>
            <w:tcW w:w="1134" w:type="dxa"/>
            <w:tcBorders>
              <w:top w:val="single" w:sz="4" w:space="0" w:color="auto"/>
              <w:left w:val="single" w:sz="4" w:space="0" w:color="auto"/>
              <w:bottom w:val="single" w:sz="4" w:space="0" w:color="auto"/>
              <w:right w:val="single" w:sz="4" w:space="0" w:color="auto"/>
            </w:tcBorders>
            <w:hideMark/>
          </w:tcPr>
          <w:p w14:paraId="688CD824"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0,2348</w:t>
            </w:r>
          </w:p>
        </w:tc>
        <w:tc>
          <w:tcPr>
            <w:tcW w:w="1134" w:type="dxa"/>
            <w:tcBorders>
              <w:top w:val="single" w:sz="4" w:space="0" w:color="auto"/>
              <w:left w:val="single" w:sz="4" w:space="0" w:color="auto"/>
              <w:bottom w:val="single" w:sz="4" w:space="0" w:color="auto"/>
              <w:right w:val="single" w:sz="4" w:space="0" w:color="auto"/>
            </w:tcBorders>
            <w:hideMark/>
          </w:tcPr>
          <w:p w14:paraId="7E4CC18E" w14:textId="77777777" w:rsidR="00C825EC" w:rsidRPr="000F261C" w:rsidRDefault="00C825EC" w:rsidP="00D17FBB">
            <w:pPr>
              <w:spacing w:line="240" w:lineRule="auto"/>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0,2512</w:t>
            </w:r>
          </w:p>
        </w:tc>
        <w:tc>
          <w:tcPr>
            <w:tcW w:w="1134" w:type="dxa"/>
            <w:tcBorders>
              <w:top w:val="single" w:sz="4" w:space="0" w:color="auto"/>
              <w:left w:val="single" w:sz="4" w:space="0" w:color="auto"/>
              <w:bottom w:val="single" w:sz="4" w:space="0" w:color="auto"/>
              <w:right w:val="single" w:sz="4" w:space="0" w:color="auto"/>
            </w:tcBorders>
            <w:hideMark/>
          </w:tcPr>
          <w:p w14:paraId="61AA54AD"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0,2214</w:t>
            </w:r>
          </w:p>
        </w:tc>
        <w:tc>
          <w:tcPr>
            <w:tcW w:w="1134" w:type="dxa"/>
            <w:tcBorders>
              <w:top w:val="single" w:sz="4" w:space="0" w:color="auto"/>
              <w:left w:val="single" w:sz="4" w:space="0" w:color="auto"/>
              <w:bottom w:val="single" w:sz="4" w:space="0" w:color="auto"/>
              <w:right w:val="single" w:sz="4" w:space="0" w:color="auto"/>
            </w:tcBorders>
            <w:hideMark/>
          </w:tcPr>
          <w:p w14:paraId="5E7F66DC"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0,2095</w:t>
            </w:r>
          </w:p>
        </w:tc>
      </w:tr>
      <w:tr w:rsidR="00C825EC" w:rsidRPr="000F261C" w14:paraId="7B029F5D" w14:textId="77777777" w:rsidTr="00706E88">
        <w:tc>
          <w:tcPr>
            <w:tcW w:w="2835" w:type="dxa"/>
            <w:tcBorders>
              <w:top w:val="single" w:sz="4" w:space="0" w:color="auto"/>
              <w:left w:val="single" w:sz="4" w:space="0" w:color="auto"/>
              <w:bottom w:val="single" w:sz="4" w:space="0" w:color="auto"/>
              <w:right w:val="single" w:sz="4" w:space="0" w:color="auto"/>
            </w:tcBorders>
          </w:tcPr>
          <w:p w14:paraId="22A5A7F4" w14:textId="77777777" w:rsidR="00C825EC" w:rsidRPr="000F261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 (3</m:t>
              </m:r>
            </m:oMath>
            <w:r w:rsidRPr="000F261C">
              <w:rPr>
                <w:rFonts w:ascii="Times New Roman" w:hAnsi="Times New Roman" w:cs="Times New Roman"/>
                <w:sz w:val="28"/>
                <w:szCs w:val="28"/>
                <w:vertAlign w:val="superscript"/>
                <w:lang w:val="kk-KZ"/>
              </w:rPr>
              <w:t>1</w:t>
            </w:r>
            <w:r w:rsidRPr="000F261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4828FD47"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0,0813</w:t>
            </w:r>
          </w:p>
        </w:tc>
        <w:tc>
          <w:tcPr>
            <w:tcW w:w="1134" w:type="dxa"/>
            <w:tcBorders>
              <w:top w:val="single" w:sz="4" w:space="0" w:color="auto"/>
              <w:left w:val="single" w:sz="4" w:space="0" w:color="auto"/>
              <w:bottom w:val="single" w:sz="4" w:space="0" w:color="auto"/>
              <w:right w:val="single" w:sz="4" w:space="0" w:color="auto"/>
            </w:tcBorders>
            <w:hideMark/>
          </w:tcPr>
          <w:p w14:paraId="67896B20"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0,1406</w:t>
            </w:r>
          </w:p>
        </w:tc>
        <w:tc>
          <w:tcPr>
            <w:tcW w:w="1134" w:type="dxa"/>
            <w:tcBorders>
              <w:top w:val="single" w:sz="4" w:space="0" w:color="auto"/>
              <w:left w:val="single" w:sz="4" w:space="0" w:color="auto"/>
              <w:bottom w:val="single" w:sz="4" w:space="0" w:color="auto"/>
              <w:right w:val="single" w:sz="4" w:space="0" w:color="auto"/>
            </w:tcBorders>
            <w:hideMark/>
          </w:tcPr>
          <w:p w14:paraId="1DDF9EC4"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0,1413</w:t>
            </w:r>
          </w:p>
        </w:tc>
        <w:tc>
          <w:tcPr>
            <w:tcW w:w="1134" w:type="dxa"/>
            <w:tcBorders>
              <w:top w:val="single" w:sz="4" w:space="0" w:color="auto"/>
              <w:left w:val="single" w:sz="4" w:space="0" w:color="auto"/>
              <w:bottom w:val="single" w:sz="4" w:space="0" w:color="auto"/>
              <w:right w:val="single" w:sz="4" w:space="0" w:color="auto"/>
            </w:tcBorders>
            <w:hideMark/>
          </w:tcPr>
          <w:p w14:paraId="26DA8D83" w14:textId="77777777" w:rsidR="00C825EC" w:rsidRPr="000F261C" w:rsidRDefault="00C825EC" w:rsidP="00D17FBB">
            <w:pPr>
              <w:spacing w:line="240" w:lineRule="auto"/>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0,1411</w:t>
            </w:r>
          </w:p>
        </w:tc>
        <w:tc>
          <w:tcPr>
            <w:tcW w:w="1134" w:type="dxa"/>
            <w:tcBorders>
              <w:top w:val="single" w:sz="4" w:space="0" w:color="auto"/>
              <w:left w:val="single" w:sz="4" w:space="0" w:color="auto"/>
              <w:bottom w:val="single" w:sz="4" w:space="0" w:color="auto"/>
              <w:right w:val="single" w:sz="4" w:space="0" w:color="auto"/>
            </w:tcBorders>
            <w:hideMark/>
          </w:tcPr>
          <w:p w14:paraId="297398EF"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0,1402</w:t>
            </w:r>
          </w:p>
        </w:tc>
        <w:tc>
          <w:tcPr>
            <w:tcW w:w="1134" w:type="dxa"/>
            <w:tcBorders>
              <w:top w:val="single" w:sz="4" w:space="0" w:color="auto"/>
              <w:left w:val="single" w:sz="4" w:space="0" w:color="auto"/>
              <w:bottom w:val="single" w:sz="4" w:space="0" w:color="auto"/>
              <w:right w:val="single" w:sz="4" w:space="0" w:color="auto"/>
            </w:tcBorders>
            <w:hideMark/>
          </w:tcPr>
          <w:p w14:paraId="52BEC118"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0,1344</w:t>
            </w:r>
          </w:p>
        </w:tc>
      </w:tr>
      <w:tr w:rsidR="00C825EC" w:rsidRPr="000F261C" w14:paraId="40712D0F" w14:textId="77777777" w:rsidTr="00706E88">
        <w:tc>
          <w:tcPr>
            <w:tcW w:w="2835" w:type="dxa"/>
            <w:tcBorders>
              <w:top w:val="single" w:sz="4" w:space="0" w:color="auto"/>
              <w:left w:val="single" w:sz="4" w:space="0" w:color="auto"/>
              <w:bottom w:val="single" w:sz="4" w:space="0" w:color="auto"/>
              <w:right w:val="single" w:sz="4" w:space="0" w:color="auto"/>
            </w:tcBorders>
          </w:tcPr>
          <w:p w14:paraId="2EA8B756" w14:textId="77777777" w:rsidR="00C825EC" w:rsidRPr="000F261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 (3</m:t>
              </m:r>
            </m:oMath>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198E1E29"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0,0675</w:t>
            </w:r>
          </w:p>
        </w:tc>
        <w:tc>
          <w:tcPr>
            <w:tcW w:w="1134" w:type="dxa"/>
            <w:tcBorders>
              <w:top w:val="single" w:sz="4" w:space="0" w:color="auto"/>
              <w:left w:val="single" w:sz="4" w:space="0" w:color="auto"/>
              <w:bottom w:val="single" w:sz="4" w:space="0" w:color="auto"/>
              <w:right w:val="single" w:sz="4" w:space="0" w:color="auto"/>
            </w:tcBorders>
            <w:hideMark/>
          </w:tcPr>
          <w:p w14:paraId="7C27BC0B"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0,0928</w:t>
            </w:r>
          </w:p>
        </w:tc>
        <w:tc>
          <w:tcPr>
            <w:tcW w:w="1134" w:type="dxa"/>
            <w:tcBorders>
              <w:top w:val="single" w:sz="4" w:space="0" w:color="auto"/>
              <w:left w:val="single" w:sz="4" w:space="0" w:color="auto"/>
              <w:bottom w:val="single" w:sz="4" w:space="0" w:color="auto"/>
              <w:right w:val="single" w:sz="4" w:space="0" w:color="auto"/>
            </w:tcBorders>
            <w:hideMark/>
          </w:tcPr>
          <w:p w14:paraId="1B65F832"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0,0959</w:t>
            </w:r>
          </w:p>
        </w:tc>
        <w:tc>
          <w:tcPr>
            <w:tcW w:w="1134" w:type="dxa"/>
            <w:tcBorders>
              <w:top w:val="single" w:sz="4" w:space="0" w:color="auto"/>
              <w:left w:val="single" w:sz="4" w:space="0" w:color="auto"/>
              <w:bottom w:val="single" w:sz="4" w:space="0" w:color="auto"/>
              <w:right w:val="single" w:sz="4" w:space="0" w:color="auto"/>
            </w:tcBorders>
            <w:hideMark/>
          </w:tcPr>
          <w:p w14:paraId="31EF55EE" w14:textId="77777777" w:rsidR="00C825EC" w:rsidRPr="000F261C" w:rsidRDefault="00C825EC" w:rsidP="00D17FBB">
            <w:pPr>
              <w:spacing w:line="240" w:lineRule="auto"/>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0,0952</w:t>
            </w:r>
          </w:p>
        </w:tc>
        <w:tc>
          <w:tcPr>
            <w:tcW w:w="1134" w:type="dxa"/>
            <w:tcBorders>
              <w:top w:val="single" w:sz="4" w:space="0" w:color="auto"/>
              <w:left w:val="single" w:sz="4" w:space="0" w:color="auto"/>
              <w:bottom w:val="single" w:sz="4" w:space="0" w:color="auto"/>
              <w:right w:val="single" w:sz="4" w:space="0" w:color="auto"/>
            </w:tcBorders>
            <w:hideMark/>
          </w:tcPr>
          <w:p w14:paraId="45C0550A"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0,0822</w:t>
            </w:r>
          </w:p>
        </w:tc>
        <w:tc>
          <w:tcPr>
            <w:tcW w:w="1134" w:type="dxa"/>
            <w:tcBorders>
              <w:top w:val="single" w:sz="4" w:space="0" w:color="auto"/>
              <w:left w:val="single" w:sz="4" w:space="0" w:color="auto"/>
              <w:bottom w:val="single" w:sz="4" w:space="0" w:color="auto"/>
              <w:right w:val="single" w:sz="4" w:space="0" w:color="auto"/>
            </w:tcBorders>
            <w:hideMark/>
          </w:tcPr>
          <w:p w14:paraId="7E8B48B4"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0,0811</w:t>
            </w:r>
          </w:p>
        </w:tc>
      </w:tr>
      <w:tr w:rsidR="00C825EC" w:rsidRPr="000F261C" w14:paraId="7D2CE5F9" w14:textId="77777777" w:rsidTr="00706E88">
        <w:tc>
          <w:tcPr>
            <w:tcW w:w="2835" w:type="dxa"/>
            <w:tcBorders>
              <w:top w:val="single" w:sz="4" w:space="0" w:color="auto"/>
              <w:left w:val="single" w:sz="4" w:space="0" w:color="auto"/>
              <w:bottom w:val="single" w:sz="4" w:space="0" w:color="auto"/>
              <w:right w:val="single" w:sz="4" w:space="0" w:color="auto"/>
            </w:tcBorders>
          </w:tcPr>
          <w:p w14:paraId="50DA621A" w14:textId="77777777" w:rsidR="00C825EC" w:rsidRPr="000F261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m(3</m:t>
              </m:r>
            </m:oMath>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64F26E7D"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0,0914</w:t>
            </w:r>
          </w:p>
        </w:tc>
        <w:tc>
          <w:tcPr>
            <w:tcW w:w="1134" w:type="dxa"/>
            <w:tcBorders>
              <w:top w:val="single" w:sz="4" w:space="0" w:color="auto"/>
              <w:left w:val="single" w:sz="4" w:space="0" w:color="auto"/>
              <w:bottom w:val="single" w:sz="4" w:space="0" w:color="auto"/>
              <w:right w:val="single" w:sz="4" w:space="0" w:color="auto"/>
            </w:tcBorders>
            <w:hideMark/>
          </w:tcPr>
          <w:p w14:paraId="43859298"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0,1371</w:t>
            </w:r>
          </w:p>
        </w:tc>
        <w:tc>
          <w:tcPr>
            <w:tcW w:w="1134" w:type="dxa"/>
            <w:tcBorders>
              <w:top w:val="single" w:sz="4" w:space="0" w:color="auto"/>
              <w:left w:val="single" w:sz="4" w:space="0" w:color="auto"/>
              <w:bottom w:val="single" w:sz="4" w:space="0" w:color="auto"/>
              <w:right w:val="single" w:sz="4" w:space="0" w:color="auto"/>
            </w:tcBorders>
            <w:hideMark/>
          </w:tcPr>
          <w:p w14:paraId="76559B3F"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0,1368</w:t>
            </w:r>
          </w:p>
        </w:tc>
        <w:tc>
          <w:tcPr>
            <w:tcW w:w="1134" w:type="dxa"/>
            <w:tcBorders>
              <w:top w:val="single" w:sz="4" w:space="0" w:color="auto"/>
              <w:left w:val="single" w:sz="4" w:space="0" w:color="auto"/>
              <w:bottom w:val="single" w:sz="4" w:space="0" w:color="auto"/>
              <w:right w:val="single" w:sz="4" w:space="0" w:color="auto"/>
            </w:tcBorders>
            <w:hideMark/>
          </w:tcPr>
          <w:p w14:paraId="4D31AB69" w14:textId="77777777" w:rsidR="00C825EC" w:rsidRPr="000F261C" w:rsidRDefault="00C825EC" w:rsidP="00D17FBB">
            <w:pPr>
              <w:spacing w:line="240" w:lineRule="auto"/>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0,1485</w:t>
            </w:r>
          </w:p>
        </w:tc>
        <w:tc>
          <w:tcPr>
            <w:tcW w:w="1134" w:type="dxa"/>
            <w:tcBorders>
              <w:top w:val="single" w:sz="4" w:space="0" w:color="auto"/>
              <w:left w:val="single" w:sz="4" w:space="0" w:color="auto"/>
              <w:bottom w:val="single" w:sz="4" w:space="0" w:color="auto"/>
              <w:right w:val="single" w:sz="4" w:space="0" w:color="auto"/>
            </w:tcBorders>
            <w:hideMark/>
          </w:tcPr>
          <w:p w14:paraId="0589A7CD"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0,1236</w:t>
            </w:r>
          </w:p>
        </w:tc>
        <w:tc>
          <w:tcPr>
            <w:tcW w:w="1134" w:type="dxa"/>
            <w:tcBorders>
              <w:top w:val="single" w:sz="4" w:space="0" w:color="auto"/>
              <w:left w:val="single" w:sz="4" w:space="0" w:color="auto"/>
              <w:bottom w:val="single" w:sz="4" w:space="0" w:color="auto"/>
              <w:right w:val="single" w:sz="4" w:space="0" w:color="auto"/>
            </w:tcBorders>
            <w:hideMark/>
          </w:tcPr>
          <w:p w14:paraId="0CF70FFC"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0,1208</w:t>
            </w:r>
          </w:p>
        </w:tc>
      </w:tr>
      <w:tr w:rsidR="00C825EC" w:rsidRPr="000F261C" w14:paraId="7F3C891D" w14:textId="77777777" w:rsidTr="00706E88">
        <w:tc>
          <w:tcPr>
            <w:tcW w:w="2835" w:type="dxa"/>
            <w:tcBorders>
              <w:top w:val="single" w:sz="4" w:space="0" w:color="auto"/>
              <w:left w:val="single" w:sz="4" w:space="0" w:color="auto"/>
              <w:bottom w:val="single" w:sz="4" w:space="0" w:color="auto"/>
              <w:right w:val="single" w:sz="4" w:space="0" w:color="auto"/>
            </w:tcBorders>
          </w:tcPr>
          <w:p w14:paraId="3E7F80D6" w14:textId="77777777" w:rsidR="00C825EC" w:rsidRPr="000F261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m(2</m:t>
              </m:r>
            </m:oMath>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3C7E637D"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0,1244</w:t>
            </w:r>
          </w:p>
        </w:tc>
        <w:tc>
          <w:tcPr>
            <w:tcW w:w="1134" w:type="dxa"/>
            <w:tcBorders>
              <w:top w:val="single" w:sz="4" w:space="0" w:color="auto"/>
              <w:left w:val="single" w:sz="4" w:space="0" w:color="auto"/>
              <w:bottom w:val="single" w:sz="4" w:space="0" w:color="auto"/>
              <w:right w:val="single" w:sz="4" w:space="0" w:color="auto"/>
            </w:tcBorders>
            <w:hideMark/>
          </w:tcPr>
          <w:p w14:paraId="57BB92C4" w14:textId="4A064C82" w:rsidR="00C825EC" w:rsidRPr="000F261C" w:rsidRDefault="00BF6868"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w:t>
            </w:r>
            <w:r w:rsidR="00C825EC" w:rsidRPr="000F261C">
              <w:rPr>
                <w:rFonts w:ascii="Times New Roman" w:hAnsi="Times New Roman" w:cs="Times New Roman"/>
                <w:sz w:val="28"/>
                <w:szCs w:val="28"/>
                <w:lang w:val="kk-KZ"/>
              </w:rPr>
              <w:t>1912</w:t>
            </w:r>
          </w:p>
        </w:tc>
        <w:tc>
          <w:tcPr>
            <w:tcW w:w="1134" w:type="dxa"/>
            <w:tcBorders>
              <w:top w:val="single" w:sz="4" w:space="0" w:color="auto"/>
              <w:left w:val="single" w:sz="4" w:space="0" w:color="auto"/>
              <w:bottom w:val="single" w:sz="4" w:space="0" w:color="auto"/>
              <w:right w:val="single" w:sz="4" w:space="0" w:color="auto"/>
            </w:tcBorders>
            <w:hideMark/>
          </w:tcPr>
          <w:p w14:paraId="51FA59AB"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0,2125</w:t>
            </w:r>
          </w:p>
        </w:tc>
        <w:tc>
          <w:tcPr>
            <w:tcW w:w="1134" w:type="dxa"/>
            <w:tcBorders>
              <w:top w:val="single" w:sz="4" w:space="0" w:color="auto"/>
              <w:left w:val="single" w:sz="4" w:space="0" w:color="auto"/>
              <w:bottom w:val="single" w:sz="4" w:space="0" w:color="auto"/>
              <w:right w:val="single" w:sz="4" w:space="0" w:color="auto"/>
            </w:tcBorders>
            <w:hideMark/>
          </w:tcPr>
          <w:p w14:paraId="0C4EE79D" w14:textId="77777777" w:rsidR="00C825EC" w:rsidRPr="000F261C" w:rsidRDefault="00C825EC" w:rsidP="00D17FBB">
            <w:pPr>
              <w:spacing w:line="240" w:lineRule="auto"/>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0,2487</w:t>
            </w:r>
          </w:p>
        </w:tc>
        <w:tc>
          <w:tcPr>
            <w:tcW w:w="1134" w:type="dxa"/>
            <w:tcBorders>
              <w:top w:val="single" w:sz="4" w:space="0" w:color="auto"/>
              <w:left w:val="single" w:sz="4" w:space="0" w:color="auto"/>
              <w:bottom w:val="single" w:sz="4" w:space="0" w:color="auto"/>
              <w:right w:val="single" w:sz="4" w:space="0" w:color="auto"/>
            </w:tcBorders>
            <w:hideMark/>
          </w:tcPr>
          <w:p w14:paraId="4A183A7E"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0,2257</w:t>
            </w:r>
          </w:p>
        </w:tc>
        <w:tc>
          <w:tcPr>
            <w:tcW w:w="1134" w:type="dxa"/>
            <w:tcBorders>
              <w:top w:val="single" w:sz="4" w:space="0" w:color="auto"/>
              <w:left w:val="single" w:sz="4" w:space="0" w:color="auto"/>
              <w:bottom w:val="single" w:sz="4" w:space="0" w:color="auto"/>
              <w:right w:val="single" w:sz="4" w:space="0" w:color="auto"/>
            </w:tcBorders>
            <w:hideMark/>
          </w:tcPr>
          <w:p w14:paraId="1E88C00E"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0,2136</w:t>
            </w:r>
          </w:p>
        </w:tc>
      </w:tr>
      <w:tr w:rsidR="00C825EC" w:rsidRPr="000F261C" w14:paraId="7717606F" w14:textId="77777777" w:rsidTr="00706E88">
        <w:tc>
          <w:tcPr>
            <w:tcW w:w="2835" w:type="dxa"/>
            <w:tcBorders>
              <w:top w:val="single" w:sz="4" w:space="0" w:color="auto"/>
              <w:left w:val="single" w:sz="4" w:space="0" w:color="auto"/>
              <w:bottom w:val="single" w:sz="4" w:space="0" w:color="auto"/>
              <w:right w:val="single" w:sz="4" w:space="0" w:color="auto"/>
            </w:tcBorders>
            <w:hideMark/>
          </w:tcPr>
          <w:p w14:paraId="506507EF" w14:textId="77777777" w:rsidR="00C825EC" w:rsidRPr="000F261C" w:rsidRDefault="00C825EC" w:rsidP="00D17FBB">
            <w:pPr>
              <w:spacing w:line="240" w:lineRule="auto"/>
              <w:jc w:val="both"/>
              <w:rPr>
                <w:rFonts w:ascii="Times New Roman" w:hAnsi="Times New Roman" w:cs="Times New Roman"/>
                <w:sz w:val="28"/>
                <w:szCs w:val="28"/>
                <w:lang w:val="en-US"/>
              </w:rPr>
            </w:pPr>
            <m:oMath>
              <m:r>
                <m:rPr>
                  <m:sty m:val="p"/>
                </m:rPr>
                <w:rPr>
                  <w:rFonts w:ascii="Cambria Math" w:hAnsi="Cambria Math" w:cs="Times New Roman"/>
                  <w:sz w:val="28"/>
                  <w:szCs w:val="28"/>
                </w:rPr>
                <m:t>Σ</m:t>
              </m:r>
            </m:oMath>
            <w:r w:rsidRPr="000F261C">
              <w:rPr>
                <w:rFonts w:ascii="Times New Roman" w:hAnsi="Times New Roman" w:cs="Times New Roman"/>
                <w:sz w:val="28"/>
                <w:szCs w:val="28"/>
                <w:lang w:val="en-US"/>
              </w:rPr>
              <w:t>m</w:t>
            </w:r>
          </w:p>
        </w:tc>
        <w:tc>
          <w:tcPr>
            <w:tcW w:w="1134" w:type="dxa"/>
            <w:tcBorders>
              <w:top w:val="single" w:sz="4" w:space="0" w:color="auto"/>
              <w:left w:val="single" w:sz="4" w:space="0" w:color="auto"/>
              <w:bottom w:val="single" w:sz="4" w:space="0" w:color="auto"/>
              <w:right w:val="single" w:sz="4" w:space="0" w:color="auto"/>
            </w:tcBorders>
            <w:hideMark/>
          </w:tcPr>
          <w:p w14:paraId="4EEE32F7" w14:textId="051A4386" w:rsidR="00C825EC" w:rsidRPr="000F261C" w:rsidRDefault="00B206D4"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w:t>
            </w:r>
            <w:r w:rsidR="00C825EC" w:rsidRPr="000F261C">
              <w:rPr>
                <w:rFonts w:ascii="Times New Roman" w:hAnsi="Times New Roman" w:cs="Times New Roman"/>
                <w:sz w:val="28"/>
                <w:szCs w:val="28"/>
                <w:lang w:val="kk-KZ"/>
              </w:rPr>
              <w:t>4918</w:t>
            </w:r>
          </w:p>
        </w:tc>
        <w:tc>
          <w:tcPr>
            <w:tcW w:w="1134" w:type="dxa"/>
            <w:tcBorders>
              <w:top w:val="single" w:sz="4" w:space="0" w:color="auto"/>
              <w:left w:val="single" w:sz="4" w:space="0" w:color="auto"/>
              <w:bottom w:val="single" w:sz="4" w:space="0" w:color="auto"/>
              <w:right w:val="single" w:sz="4" w:space="0" w:color="auto"/>
            </w:tcBorders>
            <w:hideMark/>
          </w:tcPr>
          <w:p w14:paraId="23261116"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0,7509</w:t>
            </w:r>
          </w:p>
        </w:tc>
        <w:tc>
          <w:tcPr>
            <w:tcW w:w="1134" w:type="dxa"/>
            <w:tcBorders>
              <w:top w:val="single" w:sz="4" w:space="0" w:color="auto"/>
              <w:left w:val="single" w:sz="4" w:space="0" w:color="auto"/>
              <w:bottom w:val="single" w:sz="4" w:space="0" w:color="auto"/>
              <w:right w:val="single" w:sz="4" w:space="0" w:color="auto"/>
            </w:tcBorders>
            <w:hideMark/>
          </w:tcPr>
          <w:p w14:paraId="066A4D4A"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0,8213</w:t>
            </w:r>
          </w:p>
        </w:tc>
        <w:tc>
          <w:tcPr>
            <w:tcW w:w="1134" w:type="dxa"/>
            <w:tcBorders>
              <w:top w:val="single" w:sz="4" w:space="0" w:color="auto"/>
              <w:left w:val="single" w:sz="4" w:space="0" w:color="auto"/>
              <w:bottom w:val="single" w:sz="4" w:space="0" w:color="auto"/>
              <w:right w:val="single" w:sz="4" w:space="0" w:color="auto"/>
            </w:tcBorders>
            <w:hideMark/>
          </w:tcPr>
          <w:p w14:paraId="3723D09F" w14:textId="77777777" w:rsidR="00C825EC" w:rsidRPr="000F261C" w:rsidRDefault="00C825EC" w:rsidP="00D17FBB">
            <w:pPr>
              <w:spacing w:line="240" w:lineRule="auto"/>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0,8847</w:t>
            </w:r>
          </w:p>
        </w:tc>
        <w:tc>
          <w:tcPr>
            <w:tcW w:w="1134" w:type="dxa"/>
            <w:tcBorders>
              <w:top w:val="single" w:sz="4" w:space="0" w:color="auto"/>
              <w:left w:val="single" w:sz="4" w:space="0" w:color="auto"/>
              <w:bottom w:val="single" w:sz="4" w:space="0" w:color="auto"/>
              <w:right w:val="single" w:sz="4" w:space="0" w:color="auto"/>
            </w:tcBorders>
            <w:hideMark/>
          </w:tcPr>
          <w:p w14:paraId="74073B33"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0,7931</w:t>
            </w:r>
          </w:p>
        </w:tc>
        <w:tc>
          <w:tcPr>
            <w:tcW w:w="1134" w:type="dxa"/>
            <w:tcBorders>
              <w:top w:val="single" w:sz="4" w:space="0" w:color="auto"/>
              <w:left w:val="single" w:sz="4" w:space="0" w:color="auto"/>
              <w:bottom w:val="single" w:sz="4" w:space="0" w:color="auto"/>
              <w:right w:val="single" w:sz="4" w:space="0" w:color="auto"/>
            </w:tcBorders>
            <w:hideMark/>
          </w:tcPr>
          <w:p w14:paraId="547712C1"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0,7594</w:t>
            </w:r>
          </w:p>
        </w:tc>
      </w:tr>
    </w:tbl>
    <w:p w14:paraId="7BC2FFEB" w14:textId="77777777" w:rsidR="00E042BC" w:rsidRPr="000F261C" w:rsidRDefault="00E042BC" w:rsidP="00C825EC">
      <w:pPr>
        <w:spacing w:after="0"/>
        <w:ind w:firstLine="567"/>
        <w:jc w:val="both"/>
        <w:rPr>
          <w:rFonts w:ascii="Times New Roman" w:hAnsi="Times New Roman" w:cs="Times New Roman"/>
          <w:sz w:val="28"/>
          <w:szCs w:val="28"/>
        </w:rPr>
      </w:pPr>
    </w:p>
    <w:p w14:paraId="3CB8778C" w14:textId="62088429" w:rsidR="00C825EC" w:rsidRPr="000F261C" w:rsidRDefault="00C825EC" w:rsidP="00C825EC">
      <w:pPr>
        <w:spacing w:after="0"/>
        <w:ind w:firstLine="567"/>
        <w:jc w:val="both"/>
        <w:rPr>
          <w:rFonts w:ascii="Times New Roman" w:hAnsi="Times New Roman" w:cs="Times New Roman"/>
          <w:sz w:val="28"/>
          <w:szCs w:val="28"/>
        </w:rPr>
      </w:pPr>
      <w:r w:rsidRPr="000F261C">
        <w:rPr>
          <w:rFonts w:ascii="Times New Roman" w:hAnsi="Times New Roman" w:cs="Times New Roman"/>
          <w:sz w:val="28"/>
          <w:szCs w:val="28"/>
        </w:rPr>
        <w:t>6.10-</w:t>
      </w:r>
      <w:r w:rsidRPr="000F261C">
        <w:rPr>
          <w:rFonts w:ascii="Times New Roman" w:hAnsi="Times New Roman" w:cs="Times New Roman"/>
          <w:sz w:val="28"/>
          <w:szCs w:val="28"/>
          <w:lang w:val="kk-KZ"/>
        </w:rPr>
        <w:t>суретте</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 xml:space="preserve">бір </w:t>
      </w:r>
      <w:r w:rsidRPr="000F261C">
        <w:rPr>
          <w:rFonts w:ascii="Times New Roman" w:hAnsi="Times New Roman" w:cs="Times New Roman"/>
          <w:sz w:val="28"/>
          <w:szCs w:val="28"/>
        </w:rPr>
        <w:t>монополярлық электрод</w:t>
      </w:r>
      <w:r w:rsidRPr="000F261C">
        <w:rPr>
          <w:rFonts w:ascii="Times New Roman" w:hAnsi="Times New Roman" w:cs="Times New Roman"/>
          <w:sz w:val="28"/>
          <w:szCs w:val="28"/>
          <w:lang w:val="kk-KZ"/>
        </w:rPr>
        <w:t>ының</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2</w:t>
      </w:r>
      <w:r w:rsidRPr="000F261C">
        <w:rPr>
          <w:rFonts w:ascii="Times New Roman" w:hAnsi="Times New Roman" w:cs="Times New Roman"/>
          <w:sz w:val="28"/>
          <w:szCs w:val="28"/>
          <w:vertAlign w:val="superscript"/>
        </w:rPr>
        <w:t>1</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масса</w:t>
      </w:r>
      <w:r w:rsidRPr="000F261C">
        <w:rPr>
          <w:rFonts w:ascii="Times New Roman" w:hAnsi="Times New Roman" w:cs="Times New Roman"/>
          <w:sz w:val="28"/>
          <w:szCs w:val="28"/>
          <w:lang w:val="kk-KZ"/>
        </w:rPr>
        <w:t xml:space="preserve">сының кемуінің </w:t>
      </w:r>
      <w:r w:rsidRPr="000F261C">
        <w:rPr>
          <w:rFonts w:ascii="Times New Roman" w:hAnsi="Times New Roman" w:cs="Times New Roman"/>
          <w:sz w:val="28"/>
          <w:szCs w:val="28"/>
        </w:rPr>
        <w:t>және электродтар массасының жалпы төмендеуінің ток</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тығыздығына тәуелділігі графикалық түрде көрсет</w:t>
      </w:r>
      <w:r w:rsidRPr="000F261C">
        <w:rPr>
          <w:rFonts w:ascii="Times New Roman" w:hAnsi="Times New Roman" w:cs="Times New Roman"/>
          <w:sz w:val="28"/>
          <w:szCs w:val="28"/>
          <w:lang w:val="kk-KZ"/>
        </w:rPr>
        <w:t>ілген</w:t>
      </w:r>
      <w:r w:rsidRPr="000F261C">
        <w:rPr>
          <w:rFonts w:ascii="Times New Roman" w:hAnsi="Times New Roman" w:cs="Times New Roman"/>
          <w:sz w:val="28"/>
          <w:szCs w:val="28"/>
        </w:rPr>
        <w:t>. Монополярлық және биполярлық электродтар үшін масса</w:t>
      </w:r>
      <w:r w:rsidRPr="000F261C">
        <w:rPr>
          <w:rFonts w:ascii="Times New Roman" w:hAnsi="Times New Roman" w:cs="Times New Roman"/>
          <w:sz w:val="28"/>
          <w:szCs w:val="28"/>
          <w:lang w:val="kk-KZ"/>
        </w:rPr>
        <w:t>ның кему</w:t>
      </w:r>
      <w:r w:rsidRPr="000F261C">
        <w:rPr>
          <w:rFonts w:ascii="Times New Roman" w:hAnsi="Times New Roman" w:cs="Times New Roman"/>
          <w:sz w:val="28"/>
          <w:szCs w:val="28"/>
        </w:rPr>
        <w:t xml:space="preserve"> мәндері бір-біріне өте жақын екенін ескереміз, бұл мәндер графикалық түрде көрсетілмеген, бірақ 6.2-кестеде </w:t>
      </w:r>
      <w:r w:rsidRPr="000F261C">
        <w:rPr>
          <w:rFonts w:ascii="Times New Roman" w:hAnsi="Times New Roman" w:cs="Times New Roman"/>
          <w:sz w:val="28"/>
          <w:szCs w:val="28"/>
          <w:lang w:val="kk-KZ"/>
        </w:rPr>
        <w:t>нақтырақ</w:t>
      </w:r>
      <w:r w:rsidRPr="000F261C">
        <w:rPr>
          <w:rFonts w:ascii="Times New Roman" w:hAnsi="Times New Roman" w:cs="Times New Roman"/>
          <w:sz w:val="28"/>
          <w:szCs w:val="28"/>
        </w:rPr>
        <w:t xml:space="preserve"> берілген.</w:t>
      </w:r>
      <w:r w:rsidRPr="000F261C">
        <w:rPr>
          <w:rFonts w:ascii="Times New Roman" w:hAnsi="Times New Roman" w:cs="Times New Roman"/>
          <w:sz w:val="28"/>
          <w:szCs w:val="28"/>
        </w:rPr>
        <w:tab/>
      </w:r>
    </w:p>
    <w:p w14:paraId="22CDA9DD" w14:textId="77777777" w:rsidR="00C825EC" w:rsidRPr="000F261C" w:rsidRDefault="00C825EC" w:rsidP="00C825EC">
      <w:pPr>
        <w:jc w:val="center"/>
        <w:rPr>
          <w:rFonts w:ascii="Times New Roman" w:hAnsi="Times New Roman" w:cs="Times New Roman"/>
          <w:sz w:val="28"/>
          <w:szCs w:val="28"/>
          <w:lang w:val="en-US"/>
        </w:rPr>
      </w:pPr>
      <w:r w:rsidRPr="000F261C">
        <w:rPr>
          <w:rFonts w:ascii="Times New Roman" w:hAnsi="Times New Roman" w:cs="Times New Roman"/>
          <w:sz w:val="28"/>
          <w:szCs w:val="28"/>
        </w:rPr>
        <w:object w:dxaOrig="6765" w:dyaOrig="5205" w14:anchorId="797BF4C8">
          <v:shape id="_x0000_i1045" type="#_x0000_t75" style="width:338.4pt;height:261.6pt" o:ole="">
            <v:imagedata r:id="rId107" o:title=""/>
          </v:shape>
          <o:OLEObject Type="Embed" ProgID="Origin95.Graph" ShapeID="_x0000_i1045" DrawAspect="Content" ObjectID="_1807426848" r:id="rId108"/>
        </w:object>
      </w:r>
    </w:p>
    <w:p w14:paraId="46FA49B8" w14:textId="6FB2EFDC" w:rsidR="00C825EC" w:rsidRPr="000F261C" w:rsidRDefault="00C825EC" w:rsidP="003774C5">
      <w:pPr>
        <w:spacing w:after="0"/>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(C(H</w:t>
      </w:r>
      <w:r w:rsidRPr="000F261C">
        <w:rPr>
          <w:rFonts w:ascii="Times New Roman" w:hAnsi="Times New Roman" w:cs="Times New Roman"/>
          <w:sz w:val="28"/>
          <w:szCs w:val="28"/>
          <w:vertAlign w:val="subscript"/>
          <w:lang w:val="en-US"/>
        </w:rPr>
        <w:t>2</w:t>
      </w:r>
      <w:r w:rsidRPr="000F261C">
        <w:rPr>
          <w:rFonts w:ascii="Times New Roman" w:hAnsi="Times New Roman" w:cs="Times New Roman"/>
          <w:sz w:val="28"/>
          <w:szCs w:val="28"/>
          <w:lang w:val="en-US"/>
        </w:rPr>
        <w:t>SO</w:t>
      </w:r>
      <w:r w:rsidRPr="000F261C">
        <w:rPr>
          <w:rFonts w:ascii="Times New Roman" w:hAnsi="Times New Roman" w:cs="Times New Roman"/>
          <w:sz w:val="28"/>
          <w:szCs w:val="28"/>
          <w:vertAlign w:val="subscript"/>
          <w:lang w:val="en-US"/>
        </w:rPr>
        <w:t>4</w:t>
      </w:r>
      <w:r w:rsidRPr="000F261C">
        <w:rPr>
          <w:rFonts w:ascii="Times New Roman" w:hAnsi="Times New Roman" w:cs="Times New Roman"/>
          <w:sz w:val="28"/>
          <w:szCs w:val="28"/>
          <w:lang w:val="en-US"/>
        </w:rPr>
        <w:t>)</w:t>
      </w:r>
      <w:r w:rsidR="00B206D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w:t>
      </w:r>
      <w:r w:rsidR="00B206D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xml:space="preserve">150 </w:t>
      </w:r>
      <w:r w:rsidRPr="000F261C">
        <w:rPr>
          <w:rFonts w:ascii="Times New Roman" w:hAnsi="Times New Roman" w:cs="Times New Roman"/>
          <w:sz w:val="28"/>
          <w:szCs w:val="28"/>
        </w:rPr>
        <w:t>г</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л</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τ</w:t>
      </w:r>
      <w:r w:rsidR="00B206D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w:t>
      </w:r>
      <w:r w:rsidR="00B206D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xml:space="preserve">0,5 </w:t>
      </w:r>
      <w:r w:rsidRPr="000F261C">
        <w:rPr>
          <w:rFonts w:ascii="Times New Roman" w:hAnsi="Times New Roman" w:cs="Times New Roman"/>
          <w:sz w:val="28"/>
          <w:szCs w:val="28"/>
          <w:lang w:val="kk-KZ"/>
        </w:rPr>
        <w:t>сағ</w:t>
      </w:r>
      <w:r w:rsidRPr="000F261C">
        <w:rPr>
          <w:rFonts w:ascii="Times New Roman" w:hAnsi="Times New Roman" w:cs="Times New Roman"/>
          <w:sz w:val="28"/>
          <w:szCs w:val="28"/>
          <w:lang w:val="en-US"/>
        </w:rPr>
        <w:t>)</w:t>
      </w:r>
    </w:p>
    <w:p w14:paraId="0AEAE7CC" w14:textId="168E08A8" w:rsidR="00C825EC" w:rsidRPr="000F261C" w:rsidRDefault="00C825EC" w:rsidP="003774C5">
      <w:pPr>
        <w:spacing w:after="0"/>
        <w:jc w:val="center"/>
        <w:rPr>
          <w:rFonts w:ascii="Times New Roman" w:hAnsi="Times New Roman" w:cs="Times New Roman"/>
          <w:sz w:val="28"/>
          <w:szCs w:val="28"/>
          <w:lang w:val="en-US"/>
        </w:rPr>
      </w:pPr>
      <w:r w:rsidRPr="000F261C">
        <w:rPr>
          <w:rFonts w:ascii="Times New Roman" w:hAnsi="Times New Roman" w:cs="Times New Roman"/>
          <w:sz w:val="28"/>
          <w:szCs w:val="28"/>
          <w:lang w:val="kk-KZ"/>
        </w:rPr>
        <w:t>Сурет 6.10</w:t>
      </w:r>
      <w:r w:rsidRPr="000F261C">
        <w:rPr>
          <w:rFonts w:ascii="Times New Roman" w:hAnsi="Times New Roman" w:cs="Times New Roman"/>
          <w:sz w:val="28"/>
          <w:szCs w:val="28"/>
          <w:lang w:val="en-US"/>
        </w:rPr>
        <w:t xml:space="preserve"> – </w:t>
      </w:r>
      <w:r w:rsidRPr="000F261C">
        <w:rPr>
          <w:rFonts w:ascii="Times New Roman" w:hAnsi="Times New Roman" w:cs="Times New Roman"/>
          <w:sz w:val="28"/>
          <w:szCs w:val="28"/>
        </w:rPr>
        <w:t>Бір</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монополярлы</w:t>
      </w:r>
      <w:r w:rsidRPr="000F261C">
        <w:rPr>
          <w:rFonts w:ascii="Times New Roman" w:hAnsi="Times New Roman" w:cs="Times New Roman"/>
          <w:sz w:val="28"/>
          <w:szCs w:val="28"/>
          <w:lang w:val="en-US"/>
        </w:rPr>
        <w:t xml:space="preserve"> (2</w:t>
      </w:r>
      <w:r w:rsidRPr="000F261C">
        <w:rPr>
          <w:rFonts w:ascii="Times New Roman" w:hAnsi="Times New Roman" w:cs="Times New Roman"/>
          <w:sz w:val="28"/>
          <w:szCs w:val="28"/>
          <w:vertAlign w:val="superscript"/>
          <w:lang w:val="en-US"/>
        </w:rPr>
        <w:t>1</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электродтың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масса</w:t>
      </w:r>
      <w:r w:rsidRPr="000F261C">
        <w:rPr>
          <w:rFonts w:ascii="Times New Roman" w:hAnsi="Times New Roman" w:cs="Times New Roman"/>
          <w:sz w:val="28"/>
          <w:szCs w:val="28"/>
          <w:lang w:val="kk-KZ"/>
        </w:rPr>
        <w:t>сының кемуінің</w:t>
      </w:r>
      <w:r w:rsidRPr="000F261C">
        <w:rPr>
          <w:rFonts w:ascii="Times New Roman" w:hAnsi="Times New Roman" w:cs="Times New Roman"/>
          <w:sz w:val="28"/>
          <w:szCs w:val="28"/>
          <w:lang w:val="en-US"/>
        </w:rPr>
        <w:t xml:space="preserve"> (1</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қисық</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және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барлық</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электродтардың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масса</w:t>
      </w:r>
      <w:r w:rsidRPr="000F261C">
        <w:rPr>
          <w:rFonts w:ascii="Times New Roman" w:hAnsi="Times New Roman" w:cs="Times New Roman"/>
          <w:sz w:val="28"/>
          <w:szCs w:val="28"/>
          <w:lang w:val="kk-KZ"/>
        </w:rPr>
        <w:t xml:space="preserve">ларының кемуінің </w:t>
      </w:r>
      <w:r w:rsidRPr="000F261C">
        <w:rPr>
          <w:rFonts w:ascii="Times New Roman" w:hAnsi="Times New Roman" w:cs="Times New Roman"/>
          <w:sz w:val="28"/>
          <w:szCs w:val="28"/>
          <w:lang w:val="en-US"/>
        </w:rPr>
        <w:t xml:space="preserve"> (2</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қисық</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электродтардағы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ток</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тығыздығына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тәуелділігі</w:t>
      </w:r>
    </w:p>
    <w:p w14:paraId="70CB2950" w14:textId="77777777" w:rsidR="00C825EC" w:rsidRPr="000F261C" w:rsidRDefault="00C825EC" w:rsidP="00C825EC">
      <w:pPr>
        <w:ind w:firstLine="567"/>
        <w:jc w:val="both"/>
        <w:rPr>
          <w:rFonts w:ascii="Times New Roman" w:hAnsi="Times New Roman" w:cs="Times New Roman"/>
          <w:sz w:val="28"/>
          <w:szCs w:val="28"/>
          <w:lang w:val="en-US"/>
        </w:rPr>
      </w:pPr>
      <w:r w:rsidRPr="000F261C">
        <w:rPr>
          <w:rFonts w:ascii="Times New Roman" w:hAnsi="Times New Roman" w:cs="Times New Roman"/>
          <w:sz w:val="28"/>
          <w:szCs w:val="28"/>
        </w:rPr>
        <w:lastRenderedPageBreak/>
        <w:t>Тәжірибе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ұзақтығының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әсерін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зерттеу</w:t>
      </w:r>
      <w:r w:rsidRPr="000F261C">
        <w:rPr>
          <w:rFonts w:ascii="Times New Roman" w:hAnsi="Times New Roman" w:cs="Times New Roman"/>
          <w:sz w:val="28"/>
          <w:szCs w:val="28"/>
          <w:lang w:val="en-US"/>
        </w:rPr>
        <w:t xml:space="preserve"> 0,5-2 </w:t>
      </w:r>
      <w:r w:rsidRPr="000F261C">
        <w:rPr>
          <w:rFonts w:ascii="Times New Roman" w:hAnsi="Times New Roman" w:cs="Times New Roman"/>
          <w:sz w:val="28"/>
          <w:szCs w:val="28"/>
        </w:rPr>
        <w:t>сағат</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арал</w:t>
      </w:r>
      <w:r w:rsidRPr="000F261C">
        <w:rPr>
          <w:rFonts w:ascii="Times New Roman" w:hAnsi="Times New Roman" w:cs="Times New Roman"/>
          <w:sz w:val="28"/>
          <w:szCs w:val="28"/>
          <w:lang w:val="kk-KZ"/>
        </w:rPr>
        <w:t>ығында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ерітіндіге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lang w:val="kk-KZ"/>
        </w:rPr>
        <w:t>өткен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қорғасын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иондарының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жалпы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массасы</w:t>
      </w:r>
      <w:r w:rsidRPr="000F261C">
        <w:rPr>
          <w:rFonts w:ascii="Times New Roman" w:hAnsi="Times New Roman" w:cs="Times New Roman"/>
          <w:sz w:val="28"/>
          <w:szCs w:val="28"/>
          <w:lang w:val="kk-KZ"/>
        </w:rPr>
        <w:t>сының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арта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түсетінін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көрсетті</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lang w:val="kk-KZ"/>
        </w:rPr>
        <w:t>6.11</w:t>
      </w:r>
      <w:r w:rsidRPr="000F261C">
        <w:rPr>
          <w:rFonts w:ascii="Times New Roman" w:hAnsi="Times New Roman" w:cs="Times New Roman"/>
          <w:sz w:val="28"/>
          <w:szCs w:val="28"/>
          <w:lang w:val="en-US"/>
        </w:rPr>
        <w:t>-</w:t>
      </w:r>
      <w:r w:rsidRPr="000F261C">
        <w:rPr>
          <w:rFonts w:ascii="Times New Roman" w:hAnsi="Times New Roman" w:cs="Times New Roman"/>
          <w:sz w:val="28"/>
          <w:szCs w:val="28"/>
          <w:lang w:val="kk-KZ"/>
        </w:rPr>
        <w:t xml:space="preserve">сурет, </w:t>
      </w:r>
      <w:r w:rsidRPr="000F261C">
        <w:rPr>
          <w:rFonts w:ascii="Times New Roman" w:hAnsi="Times New Roman" w:cs="Times New Roman"/>
          <w:sz w:val="28"/>
          <w:szCs w:val="28"/>
          <w:lang w:val="en-US"/>
        </w:rPr>
        <w:t>2-</w:t>
      </w:r>
      <w:r w:rsidRPr="000F261C">
        <w:rPr>
          <w:rFonts w:ascii="Times New Roman" w:hAnsi="Times New Roman" w:cs="Times New Roman"/>
          <w:sz w:val="28"/>
          <w:szCs w:val="28"/>
          <w:lang w:val="kk-KZ"/>
        </w:rPr>
        <w:t>қисық</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Дегенмен</w:t>
      </w:r>
      <w:r w:rsidRPr="000F261C">
        <w:rPr>
          <w:rFonts w:ascii="Times New Roman" w:hAnsi="Times New Roman" w:cs="Times New Roman"/>
          <w:sz w:val="28"/>
          <w:szCs w:val="28"/>
          <w:lang w:val="en-US"/>
        </w:rPr>
        <w:t xml:space="preserve">, 2 </w:t>
      </w:r>
      <w:r w:rsidRPr="000F261C">
        <w:rPr>
          <w:rFonts w:ascii="Times New Roman" w:hAnsi="Times New Roman" w:cs="Times New Roman"/>
          <w:sz w:val="28"/>
          <w:szCs w:val="28"/>
        </w:rPr>
        <w:t>сағаттан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кейін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масса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іс</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жүзінде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тұрақты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болып</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қалады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Шамасы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алынған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қорғасын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сульфаты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электродтың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бетіне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жина</w:t>
      </w:r>
      <w:r w:rsidRPr="000F261C">
        <w:rPr>
          <w:rFonts w:ascii="Times New Roman" w:hAnsi="Times New Roman" w:cs="Times New Roman"/>
          <w:sz w:val="28"/>
          <w:szCs w:val="28"/>
          <w:lang w:val="kk-KZ"/>
        </w:rPr>
        <w:t xml:space="preserve">ла бастайды да </w:t>
      </w:r>
      <w:r w:rsidRPr="000F261C">
        <w:rPr>
          <w:rFonts w:ascii="Times New Roman" w:hAnsi="Times New Roman" w:cs="Times New Roman"/>
          <w:sz w:val="28"/>
          <w:szCs w:val="28"/>
        </w:rPr>
        <w:t>металл</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электрод</w:t>
      </w:r>
      <w:r w:rsidRPr="000F261C">
        <w:rPr>
          <w:rFonts w:ascii="Times New Roman" w:hAnsi="Times New Roman" w:cs="Times New Roman"/>
          <w:sz w:val="28"/>
          <w:szCs w:val="28"/>
          <w:lang w:val="kk-KZ"/>
        </w:rPr>
        <w:t>ыны</w:t>
      </w:r>
      <w:r w:rsidRPr="000F261C">
        <w:rPr>
          <w:rFonts w:ascii="Times New Roman" w:hAnsi="Times New Roman" w:cs="Times New Roman"/>
          <w:sz w:val="28"/>
          <w:szCs w:val="28"/>
        </w:rPr>
        <w:t>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еру</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процесіне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кедергі</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келтіреді</w:t>
      </w:r>
      <w:r w:rsidRPr="000F261C">
        <w:rPr>
          <w:rFonts w:ascii="Times New Roman" w:hAnsi="Times New Roman" w:cs="Times New Roman"/>
          <w:sz w:val="28"/>
          <w:szCs w:val="28"/>
          <w:lang w:val="en-US"/>
        </w:rPr>
        <w:t>. 6.2-</w:t>
      </w:r>
      <w:r w:rsidRPr="000F261C">
        <w:rPr>
          <w:rFonts w:ascii="Times New Roman" w:hAnsi="Times New Roman" w:cs="Times New Roman"/>
          <w:sz w:val="28"/>
          <w:szCs w:val="28"/>
        </w:rPr>
        <w:t>кестеде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электролиз</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ұзақтығына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байланысты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монополярлы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және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биполярлы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қорғасын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электродтарының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lang w:val="kk-KZ"/>
        </w:rPr>
        <w:t>массаларының кемуі</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көрсетілген</w:t>
      </w:r>
      <w:r w:rsidRPr="000F261C">
        <w:rPr>
          <w:rFonts w:ascii="Times New Roman" w:hAnsi="Times New Roman" w:cs="Times New Roman"/>
          <w:sz w:val="28"/>
          <w:szCs w:val="28"/>
          <w:lang w:val="en-US"/>
        </w:rPr>
        <w:t>.</w:t>
      </w:r>
    </w:p>
    <w:p w14:paraId="3CFCE8B6" w14:textId="7522A059" w:rsidR="00C825EC" w:rsidRPr="000F261C" w:rsidRDefault="00593FA4" w:rsidP="008A72D1">
      <w:pPr>
        <w:spacing w:after="0"/>
        <w:jc w:val="center"/>
        <w:rPr>
          <w:rFonts w:ascii="Times New Roman" w:hAnsi="Times New Roman" w:cs="Times New Roman"/>
          <w:sz w:val="28"/>
          <w:szCs w:val="28"/>
        </w:rPr>
      </w:pPr>
      <w:r w:rsidRPr="000F261C">
        <w:rPr>
          <w:rFonts w:ascii="Times New Roman" w:hAnsi="Times New Roman" w:cs="Times New Roman"/>
          <w:sz w:val="28"/>
          <w:szCs w:val="28"/>
        </w:rPr>
        <w:object w:dxaOrig="6765" w:dyaOrig="5205" w14:anchorId="236A9DC3">
          <v:shape id="_x0000_i1046" type="#_x0000_t75" style="width:5in;height:278.4pt" o:ole="">
            <v:imagedata r:id="rId109" o:title=""/>
          </v:shape>
          <o:OLEObject Type="Embed" ProgID="Origin95.Graph" ShapeID="_x0000_i1046" DrawAspect="Content" ObjectID="_1807426849" r:id="rId110"/>
        </w:object>
      </w:r>
    </w:p>
    <w:p w14:paraId="4D785154" w14:textId="291A8EAA" w:rsidR="00C825EC" w:rsidRPr="000F261C" w:rsidRDefault="00C825EC" w:rsidP="008A72D1">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6.11 – Ерітіндіге өткен қорғасын иондарының жалпы массасының</w:t>
      </w:r>
      <w:r w:rsidR="00132C64"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(m, г) тәжірибе ұзақтығына тәуелділігі: 1-қисық – монополярлы электродтармен электролиз жүргізу кезінде; 2-қисық – биполярлы электродтармен жүргізілген электролиз кезінде</w:t>
      </w:r>
    </w:p>
    <w:p w14:paraId="1BD4DABC" w14:textId="2111AB89" w:rsidR="00C825EC" w:rsidRPr="000F261C" w:rsidRDefault="00C111A0" w:rsidP="00C825EC">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00C825EC" w:rsidRPr="000F261C">
        <w:rPr>
          <w:rFonts w:ascii="Times New Roman" w:hAnsi="Times New Roman" w:cs="Times New Roman"/>
          <w:sz w:val="28"/>
          <w:szCs w:val="28"/>
          <w:lang w:val="kk-KZ"/>
        </w:rPr>
        <w:t>і=1200А/м</w:t>
      </w:r>
      <w:r w:rsidR="00C825EC" w:rsidRPr="000F261C">
        <w:rPr>
          <w:rFonts w:ascii="Times New Roman" w:hAnsi="Times New Roman" w:cs="Times New Roman"/>
          <w:sz w:val="28"/>
          <w:szCs w:val="28"/>
          <w:vertAlign w:val="superscript"/>
          <w:lang w:val="kk-KZ"/>
        </w:rPr>
        <w:t>2</w:t>
      </w:r>
      <w:r w:rsidR="00C825EC" w:rsidRPr="000F261C">
        <w:rPr>
          <w:rFonts w:ascii="Times New Roman" w:hAnsi="Times New Roman" w:cs="Times New Roman"/>
          <w:sz w:val="28"/>
          <w:szCs w:val="28"/>
          <w:lang w:val="kk-KZ"/>
        </w:rPr>
        <w:t>, C(H</w:t>
      </w:r>
      <w:r w:rsidR="00C825EC" w:rsidRPr="000F261C">
        <w:rPr>
          <w:rFonts w:ascii="Times New Roman" w:hAnsi="Times New Roman" w:cs="Times New Roman"/>
          <w:sz w:val="28"/>
          <w:szCs w:val="28"/>
          <w:vertAlign w:val="subscript"/>
          <w:lang w:val="kk-KZ"/>
        </w:rPr>
        <w:t>2</w:t>
      </w:r>
      <w:r w:rsidR="00C825EC" w:rsidRPr="000F261C">
        <w:rPr>
          <w:rFonts w:ascii="Times New Roman" w:hAnsi="Times New Roman" w:cs="Times New Roman"/>
          <w:sz w:val="28"/>
          <w:szCs w:val="28"/>
          <w:lang w:val="kk-KZ"/>
        </w:rPr>
        <w:t>SO</w:t>
      </w:r>
      <w:r w:rsidR="00C825EC" w:rsidRPr="000F261C">
        <w:rPr>
          <w:rFonts w:ascii="Times New Roman" w:hAnsi="Times New Roman" w:cs="Times New Roman"/>
          <w:sz w:val="28"/>
          <w:szCs w:val="28"/>
          <w:vertAlign w:val="subscript"/>
          <w:lang w:val="kk-KZ"/>
        </w:rPr>
        <w:t>4</w:t>
      </w:r>
      <w:r w:rsidR="00C825EC" w:rsidRPr="000F261C">
        <w:rPr>
          <w:rFonts w:ascii="Times New Roman" w:hAnsi="Times New Roman" w:cs="Times New Roman"/>
          <w:sz w:val="28"/>
          <w:szCs w:val="28"/>
          <w:lang w:val="kk-KZ"/>
        </w:rPr>
        <w:t>)=150 г/л)</w:t>
      </w:r>
    </w:p>
    <w:p w14:paraId="4FD82242" w14:textId="77777777" w:rsidR="00C825EC" w:rsidRPr="000F261C" w:rsidRDefault="00C825EC" w:rsidP="00C825EC">
      <w:pPr>
        <w:spacing w:after="0"/>
        <w:jc w:val="center"/>
        <w:rPr>
          <w:rFonts w:ascii="Times New Roman" w:hAnsi="Times New Roman" w:cs="Times New Roman"/>
          <w:sz w:val="28"/>
          <w:szCs w:val="28"/>
          <w:lang w:val="kk-KZ"/>
        </w:rPr>
      </w:pPr>
    </w:p>
    <w:p w14:paraId="31A70E27" w14:textId="108018B1" w:rsidR="00C825EC" w:rsidRPr="000F261C" w:rsidRDefault="00C825EC" w:rsidP="008A72D1">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Тәжірибе нәтижелері екі монополярлы (шеткі) электродтардың массаларының кемуінің бір-біріне жақын мәндерге ие екенін көрсетеді. Шеткі  монополярлық электродтардың жанында орналасқан екі биполярлық электродтардың массаларының кемуінің мәндері де өте жақын, бірақ олардың мәндері екі шеткі монополярлық электродтардың массаларының кемуінен сәл төмен. Дегенмен, әрбір монополярлы және әрбір биполярлы электрод еріген жағдайда, 2 сағаттан кейін масса кемуінің іс жүзінде өзгеріссіз қалатыны байқалады. Кестеде барлық электродтардың массаларының кемуінің мәндері көрсетілгенін, ал графикте тек барлық электродтардың (монополярлық және биполярлық) жалпы масса кемуінің тәуелділік қисығы және салыстыру үшін тек бір ғана монополярлы электродтың масса кемуінің тәуелділік қисығы көрсетілгенін ескереміз.</w:t>
      </w:r>
    </w:p>
    <w:p w14:paraId="70D6AF47" w14:textId="7FAD3A8E" w:rsidR="00C825EC" w:rsidRPr="000F261C" w:rsidRDefault="00C825EC" w:rsidP="002949E9">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Кесте 6.2 – Өндірістік айнымалы токпен поляризациялау кезінде монополярлы және биполярлы электродтардың күкірт қышқылында еруіне тәжірибе ұзақтығының әсері (і=1200А/м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C(H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)=150 г/л)</w:t>
      </w:r>
    </w:p>
    <w:p w14:paraId="770F3113" w14:textId="77777777" w:rsidR="00C825EC" w:rsidRPr="000F261C" w:rsidRDefault="00C825EC" w:rsidP="00C825EC">
      <w:pPr>
        <w:spacing w:after="0"/>
        <w:rPr>
          <w:rFonts w:ascii="Times New Roman" w:hAnsi="Times New Roman" w:cs="Times New Roman"/>
          <w:sz w:val="28"/>
          <w:szCs w:val="28"/>
          <w:lang w:val="kk-KZ"/>
        </w:rPr>
      </w:pPr>
    </w:p>
    <w:tbl>
      <w:tblPr>
        <w:tblStyle w:val="af7"/>
        <w:tblW w:w="9634" w:type="dxa"/>
        <w:tblInd w:w="0" w:type="dxa"/>
        <w:tblLayout w:type="fixed"/>
        <w:tblLook w:val="04A0" w:firstRow="1" w:lastRow="0" w:firstColumn="1" w:lastColumn="0" w:noHBand="0" w:noVBand="1"/>
      </w:tblPr>
      <w:tblGrid>
        <w:gridCol w:w="2830"/>
        <w:gridCol w:w="1134"/>
        <w:gridCol w:w="1134"/>
        <w:gridCol w:w="1134"/>
        <w:gridCol w:w="1134"/>
        <w:gridCol w:w="1134"/>
        <w:gridCol w:w="1134"/>
      </w:tblGrid>
      <w:tr w:rsidR="00C825EC" w:rsidRPr="000F261C" w14:paraId="76A9EA4B" w14:textId="77777777" w:rsidTr="00445611">
        <w:trPr>
          <w:trHeight w:val="1184"/>
        </w:trPr>
        <w:tc>
          <w:tcPr>
            <w:tcW w:w="2830" w:type="dxa"/>
            <w:tcBorders>
              <w:top w:val="single" w:sz="4" w:space="0" w:color="auto"/>
              <w:left w:val="single" w:sz="4" w:space="0" w:color="auto"/>
              <w:bottom w:val="single" w:sz="4" w:space="0" w:color="auto"/>
              <w:right w:val="single" w:sz="4" w:space="0" w:color="auto"/>
              <w:tl2br w:val="single" w:sz="4" w:space="0" w:color="auto"/>
            </w:tcBorders>
          </w:tcPr>
          <w:p w14:paraId="1CDA9087" w14:textId="77777777" w:rsidR="00C825EC" w:rsidRPr="000F261C" w:rsidRDefault="00C825EC" w:rsidP="00D17FBB">
            <w:pPr>
              <w:spacing w:line="240" w:lineRule="auto"/>
              <w:jc w:val="right"/>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Тәжірибе ұзақтығы,    </w:t>
            </w:r>
          </w:p>
          <w:p w14:paraId="07E750CE" w14:textId="77777777" w:rsidR="00C825EC" w:rsidRPr="000F261C" w:rsidRDefault="00C825EC" w:rsidP="00D17FBB">
            <w:pPr>
              <w:spacing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сағ Масса кемуі </w:t>
            </w:r>
          </w:p>
        </w:tc>
        <w:tc>
          <w:tcPr>
            <w:tcW w:w="1134" w:type="dxa"/>
            <w:tcBorders>
              <w:top w:val="single" w:sz="4" w:space="0" w:color="auto"/>
              <w:left w:val="single" w:sz="4" w:space="0" w:color="auto"/>
              <w:bottom w:val="single" w:sz="4" w:space="0" w:color="auto"/>
              <w:right w:val="single" w:sz="4" w:space="0" w:color="auto"/>
            </w:tcBorders>
          </w:tcPr>
          <w:p w14:paraId="5013A66F" w14:textId="77777777" w:rsidR="00C825EC" w:rsidRPr="000F261C" w:rsidRDefault="00C825EC" w:rsidP="00D17FBB">
            <w:pPr>
              <w:spacing w:line="240" w:lineRule="auto"/>
              <w:jc w:val="center"/>
              <w:rPr>
                <w:rFonts w:ascii="Times New Roman" w:hAnsi="Times New Roman" w:cs="Times New Roman"/>
                <w:sz w:val="28"/>
                <w:szCs w:val="28"/>
              </w:rPr>
            </w:pPr>
            <w:r w:rsidRPr="000F261C">
              <w:rPr>
                <w:rFonts w:ascii="Times New Roman" w:hAnsi="Times New Roman" w:cs="Times New Roman"/>
                <w:sz w:val="28"/>
                <w:szCs w:val="28"/>
              </w:rPr>
              <w:t>0,5</w:t>
            </w:r>
          </w:p>
        </w:tc>
        <w:tc>
          <w:tcPr>
            <w:tcW w:w="1134" w:type="dxa"/>
            <w:tcBorders>
              <w:top w:val="single" w:sz="4" w:space="0" w:color="auto"/>
              <w:left w:val="single" w:sz="4" w:space="0" w:color="auto"/>
              <w:bottom w:val="single" w:sz="4" w:space="0" w:color="auto"/>
              <w:right w:val="single" w:sz="4" w:space="0" w:color="auto"/>
            </w:tcBorders>
            <w:hideMark/>
          </w:tcPr>
          <w:p w14:paraId="1CE4C1A0" w14:textId="77777777" w:rsidR="00C825EC" w:rsidRPr="000F261C" w:rsidRDefault="00C825EC" w:rsidP="00D17FBB">
            <w:pPr>
              <w:spacing w:line="240" w:lineRule="auto"/>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1</w:t>
            </w:r>
          </w:p>
        </w:tc>
        <w:tc>
          <w:tcPr>
            <w:tcW w:w="1134" w:type="dxa"/>
            <w:tcBorders>
              <w:top w:val="single" w:sz="4" w:space="0" w:color="auto"/>
              <w:left w:val="single" w:sz="4" w:space="0" w:color="auto"/>
              <w:bottom w:val="single" w:sz="4" w:space="0" w:color="auto"/>
              <w:right w:val="single" w:sz="4" w:space="0" w:color="auto"/>
            </w:tcBorders>
            <w:hideMark/>
          </w:tcPr>
          <w:p w14:paraId="0EE4CDAD"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1,5</w:t>
            </w:r>
          </w:p>
        </w:tc>
        <w:tc>
          <w:tcPr>
            <w:tcW w:w="1134" w:type="dxa"/>
            <w:tcBorders>
              <w:top w:val="single" w:sz="4" w:space="0" w:color="auto"/>
              <w:left w:val="single" w:sz="4" w:space="0" w:color="auto"/>
              <w:bottom w:val="single" w:sz="4" w:space="0" w:color="auto"/>
              <w:right w:val="single" w:sz="4" w:space="0" w:color="auto"/>
            </w:tcBorders>
            <w:hideMark/>
          </w:tcPr>
          <w:p w14:paraId="7AB32250"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w:t>
            </w:r>
          </w:p>
        </w:tc>
        <w:tc>
          <w:tcPr>
            <w:tcW w:w="1134" w:type="dxa"/>
            <w:tcBorders>
              <w:top w:val="single" w:sz="4" w:space="0" w:color="auto"/>
              <w:left w:val="single" w:sz="4" w:space="0" w:color="auto"/>
              <w:bottom w:val="single" w:sz="4" w:space="0" w:color="auto"/>
              <w:right w:val="single" w:sz="4" w:space="0" w:color="auto"/>
            </w:tcBorders>
            <w:hideMark/>
          </w:tcPr>
          <w:p w14:paraId="4538474E" w14:textId="77777777" w:rsidR="00C825EC" w:rsidRPr="000F261C" w:rsidRDefault="00C825EC" w:rsidP="00D17FBB">
            <w:pPr>
              <w:spacing w:line="240" w:lineRule="auto"/>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3</w:t>
            </w:r>
          </w:p>
        </w:tc>
        <w:tc>
          <w:tcPr>
            <w:tcW w:w="1134" w:type="dxa"/>
            <w:tcBorders>
              <w:top w:val="single" w:sz="4" w:space="0" w:color="auto"/>
              <w:left w:val="single" w:sz="4" w:space="0" w:color="auto"/>
              <w:bottom w:val="single" w:sz="4" w:space="0" w:color="auto"/>
              <w:right w:val="single" w:sz="4" w:space="0" w:color="auto"/>
            </w:tcBorders>
            <w:hideMark/>
          </w:tcPr>
          <w:p w14:paraId="1B145913"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w:t>
            </w:r>
          </w:p>
        </w:tc>
      </w:tr>
      <w:tr w:rsidR="00C825EC" w:rsidRPr="000F261C" w14:paraId="156E2F82" w14:textId="77777777" w:rsidTr="00445611">
        <w:tc>
          <w:tcPr>
            <w:tcW w:w="2830" w:type="dxa"/>
            <w:tcBorders>
              <w:top w:val="single" w:sz="4" w:space="0" w:color="auto"/>
              <w:left w:val="single" w:sz="4" w:space="0" w:color="auto"/>
              <w:bottom w:val="single" w:sz="4" w:space="0" w:color="auto"/>
              <w:right w:val="single" w:sz="4" w:space="0" w:color="auto"/>
            </w:tcBorders>
          </w:tcPr>
          <w:p w14:paraId="6F8E2885" w14:textId="77777777" w:rsidR="00C825EC" w:rsidRPr="000F261C" w:rsidRDefault="00C825EC" w:rsidP="00D17FBB">
            <w:pPr>
              <w:spacing w:line="240" w:lineRule="auto"/>
              <w:jc w:val="both"/>
              <w:rPr>
                <w:rFonts w:ascii="Times New Roman" w:hAnsi="Times New Roman" w:cs="Times New Roman"/>
                <w:i/>
                <w:sz w:val="28"/>
                <w:szCs w:val="28"/>
                <w:lang w:val="en-US"/>
              </w:rPr>
            </w:pPr>
            <m:oMath>
              <m:r>
                <w:rPr>
                  <w:rFonts w:ascii="Cambria Math" w:hAnsi="Cambria Math" w:cs="Times New Roman"/>
                  <w:sz w:val="28"/>
                  <w:szCs w:val="28"/>
                </w:rPr>
                <m:t>∆</m:t>
              </m:r>
              <m:r>
                <w:rPr>
                  <w:rFonts w:ascii="Cambria Math" w:hAnsi="Cambria Math" w:cs="Times New Roman"/>
                  <w:sz w:val="28"/>
                  <w:szCs w:val="28"/>
                  <w:lang w:val="en-US"/>
                </w:rPr>
                <m:t>m (</m:t>
              </m:r>
            </m:oMath>
            <w:r w:rsidRPr="000F261C">
              <w:rPr>
                <w:rFonts w:ascii="Times New Roman" w:hAnsi="Times New Roman" w:cs="Times New Roman"/>
                <w:sz w:val="28"/>
                <w:szCs w:val="28"/>
              </w:rPr>
              <w:t>2</w:t>
            </w:r>
            <w:r w:rsidRPr="000F261C">
              <w:rPr>
                <w:rFonts w:ascii="Times New Roman" w:hAnsi="Times New Roman" w:cs="Times New Roman"/>
                <w:sz w:val="28"/>
                <w:szCs w:val="28"/>
                <w:vertAlign w:val="superscript"/>
              </w:rPr>
              <w:t>1</w:t>
            </w:r>
            <w:r w:rsidRPr="000F261C">
              <w:rPr>
                <w:rFonts w:ascii="Times New Roman" w:hAnsi="Times New Roman" w:cs="Times New Roman"/>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3BB55819"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0,2348</w:t>
            </w:r>
          </w:p>
        </w:tc>
        <w:tc>
          <w:tcPr>
            <w:tcW w:w="1134" w:type="dxa"/>
            <w:tcBorders>
              <w:top w:val="single" w:sz="4" w:space="0" w:color="auto"/>
              <w:left w:val="single" w:sz="4" w:space="0" w:color="auto"/>
              <w:bottom w:val="single" w:sz="4" w:space="0" w:color="auto"/>
              <w:right w:val="single" w:sz="4" w:space="0" w:color="auto"/>
            </w:tcBorders>
            <w:hideMark/>
          </w:tcPr>
          <w:p w14:paraId="37019292"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0,4112</w:t>
            </w:r>
          </w:p>
        </w:tc>
        <w:tc>
          <w:tcPr>
            <w:tcW w:w="1134" w:type="dxa"/>
            <w:tcBorders>
              <w:top w:val="single" w:sz="4" w:space="0" w:color="auto"/>
              <w:left w:val="single" w:sz="4" w:space="0" w:color="auto"/>
              <w:bottom w:val="single" w:sz="4" w:space="0" w:color="auto"/>
              <w:right w:val="single" w:sz="4" w:space="0" w:color="auto"/>
            </w:tcBorders>
            <w:hideMark/>
          </w:tcPr>
          <w:p w14:paraId="5260BC8F"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0,8255</w:t>
            </w:r>
          </w:p>
        </w:tc>
        <w:tc>
          <w:tcPr>
            <w:tcW w:w="1134" w:type="dxa"/>
            <w:tcBorders>
              <w:top w:val="single" w:sz="4" w:space="0" w:color="auto"/>
              <w:left w:val="single" w:sz="4" w:space="0" w:color="auto"/>
              <w:bottom w:val="single" w:sz="4" w:space="0" w:color="auto"/>
              <w:right w:val="single" w:sz="4" w:space="0" w:color="auto"/>
            </w:tcBorders>
            <w:hideMark/>
          </w:tcPr>
          <w:p w14:paraId="642EABC3"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0,9748</w:t>
            </w:r>
          </w:p>
        </w:tc>
        <w:tc>
          <w:tcPr>
            <w:tcW w:w="1134" w:type="dxa"/>
            <w:tcBorders>
              <w:top w:val="single" w:sz="4" w:space="0" w:color="auto"/>
              <w:left w:val="single" w:sz="4" w:space="0" w:color="auto"/>
              <w:bottom w:val="single" w:sz="4" w:space="0" w:color="auto"/>
              <w:right w:val="single" w:sz="4" w:space="0" w:color="auto"/>
            </w:tcBorders>
            <w:hideMark/>
          </w:tcPr>
          <w:p w14:paraId="6D8054AB"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0,9684</w:t>
            </w:r>
          </w:p>
        </w:tc>
        <w:tc>
          <w:tcPr>
            <w:tcW w:w="1134" w:type="dxa"/>
            <w:tcBorders>
              <w:top w:val="single" w:sz="4" w:space="0" w:color="auto"/>
              <w:left w:val="single" w:sz="4" w:space="0" w:color="auto"/>
              <w:bottom w:val="single" w:sz="4" w:space="0" w:color="auto"/>
              <w:right w:val="single" w:sz="4" w:space="0" w:color="auto"/>
            </w:tcBorders>
            <w:hideMark/>
          </w:tcPr>
          <w:p w14:paraId="6F3D157C"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0,9538</w:t>
            </w:r>
          </w:p>
        </w:tc>
      </w:tr>
      <w:tr w:rsidR="00C825EC" w:rsidRPr="000F261C" w14:paraId="43689D29" w14:textId="77777777" w:rsidTr="00445611">
        <w:tc>
          <w:tcPr>
            <w:tcW w:w="2830" w:type="dxa"/>
            <w:tcBorders>
              <w:top w:val="single" w:sz="4" w:space="0" w:color="auto"/>
              <w:left w:val="single" w:sz="4" w:space="0" w:color="auto"/>
              <w:bottom w:val="single" w:sz="4" w:space="0" w:color="auto"/>
              <w:right w:val="single" w:sz="4" w:space="0" w:color="auto"/>
            </w:tcBorders>
          </w:tcPr>
          <w:p w14:paraId="3F2152A3" w14:textId="77777777" w:rsidR="00C825EC" w:rsidRPr="000F261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 (3</m:t>
              </m:r>
            </m:oMath>
            <w:r w:rsidRPr="000F261C">
              <w:rPr>
                <w:rFonts w:ascii="Times New Roman" w:hAnsi="Times New Roman" w:cs="Times New Roman"/>
                <w:sz w:val="28"/>
                <w:szCs w:val="28"/>
                <w:vertAlign w:val="superscript"/>
                <w:lang w:val="kk-KZ"/>
              </w:rPr>
              <w:t>1</w:t>
            </w:r>
            <w:r w:rsidRPr="000F261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7C6C0AD5"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0,1413</w:t>
            </w:r>
          </w:p>
        </w:tc>
        <w:tc>
          <w:tcPr>
            <w:tcW w:w="1134" w:type="dxa"/>
            <w:tcBorders>
              <w:top w:val="single" w:sz="4" w:space="0" w:color="auto"/>
              <w:left w:val="single" w:sz="4" w:space="0" w:color="auto"/>
              <w:bottom w:val="single" w:sz="4" w:space="0" w:color="auto"/>
              <w:right w:val="single" w:sz="4" w:space="0" w:color="auto"/>
            </w:tcBorders>
            <w:hideMark/>
          </w:tcPr>
          <w:p w14:paraId="57E8827E"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0,2939</w:t>
            </w:r>
          </w:p>
        </w:tc>
        <w:tc>
          <w:tcPr>
            <w:tcW w:w="1134" w:type="dxa"/>
            <w:tcBorders>
              <w:top w:val="single" w:sz="4" w:space="0" w:color="auto"/>
              <w:left w:val="single" w:sz="4" w:space="0" w:color="auto"/>
              <w:bottom w:val="single" w:sz="4" w:space="0" w:color="auto"/>
              <w:right w:val="single" w:sz="4" w:space="0" w:color="auto"/>
            </w:tcBorders>
            <w:hideMark/>
          </w:tcPr>
          <w:p w14:paraId="0DE2F205"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0,5584</w:t>
            </w:r>
          </w:p>
        </w:tc>
        <w:tc>
          <w:tcPr>
            <w:tcW w:w="1134" w:type="dxa"/>
            <w:tcBorders>
              <w:top w:val="single" w:sz="4" w:space="0" w:color="auto"/>
              <w:left w:val="single" w:sz="4" w:space="0" w:color="auto"/>
              <w:bottom w:val="single" w:sz="4" w:space="0" w:color="auto"/>
              <w:right w:val="single" w:sz="4" w:space="0" w:color="auto"/>
            </w:tcBorders>
            <w:hideMark/>
          </w:tcPr>
          <w:p w14:paraId="566B5FEA"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0,8283</w:t>
            </w:r>
          </w:p>
        </w:tc>
        <w:tc>
          <w:tcPr>
            <w:tcW w:w="1134" w:type="dxa"/>
            <w:tcBorders>
              <w:top w:val="single" w:sz="4" w:space="0" w:color="auto"/>
              <w:left w:val="single" w:sz="4" w:space="0" w:color="auto"/>
              <w:bottom w:val="single" w:sz="4" w:space="0" w:color="auto"/>
              <w:right w:val="single" w:sz="4" w:space="0" w:color="auto"/>
            </w:tcBorders>
            <w:hideMark/>
          </w:tcPr>
          <w:p w14:paraId="704B7364"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0,9148,</w:t>
            </w:r>
          </w:p>
        </w:tc>
        <w:tc>
          <w:tcPr>
            <w:tcW w:w="1134" w:type="dxa"/>
            <w:tcBorders>
              <w:top w:val="single" w:sz="4" w:space="0" w:color="auto"/>
              <w:left w:val="single" w:sz="4" w:space="0" w:color="auto"/>
              <w:bottom w:val="single" w:sz="4" w:space="0" w:color="auto"/>
              <w:right w:val="single" w:sz="4" w:space="0" w:color="auto"/>
            </w:tcBorders>
            <w:hideMark/>
          </w:tcPr>
          <w:p w14:paraId="1996A5F0"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0,8481</w:t>
            </w:r>
          </w:p>
        </w:tc>
      </w:tr>
      <w:tr w:rsidR="00C825EC" w:rsidRPr="000F261C" w14:paraId="0E14E214" w14:textId="77777777" w:rsidTr="00445611">
        <w:tc>
          <w:tcPr>
            <w:tcW w:w="2830" w:type="dxa"/>
            <w:tcBorders>
              <w:top w:val="single" w:sz="4" w:space="0" w:color="auto"/>
              <w:left w:val="single" w:sz="4" w:space="0" w:color="auto"/>
              <w:bottom w:val="single" w:sz="4" w:space="0" w:color="auto"/>
              <w:right w:val="single" w:sz="4" w:space="0" w:color="auto"/>
            </w:tcBorders>
          </w:tcPr>
          <w:p w14:paraId="1F6217D8" w14:textId="77777777" w:rsidR="00C825EC" w:rsidRPr="000F261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 (3</m:t>
              </m:r>
            </m:oMath>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11398D2B"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0,0959</w:t>
            </w:r>
          </w:p>
        </w:tc>
        <w:tc>
          <w:tcPr>
            <w:tcW w:w="1134" w:type="dxa"/>
            <w:tcBorders>
              <w:top w:val="single" w:sz="4" w:space="0" w:color="auto"/>
              <w:left w:val="single" w:sz="4" w:space="0" w:color="auto"/>
              <w:bottom w:val="single" w:sz="4" w:space="0" w:color="auto"/>
              <w:right w:val="single" w:sz="4" w:space="0" w:color="auto"/>
            </w:tcBorders>
            <w:hideMark/>
          </w:tcPr>
          <w:p w14:paraId="67E959F9"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0,1771</w:t>
            </w:r>
          </w:p>
        </w:tc>
        <w:tc>
          <w:tcPr>
            <w:tcW w:w="1134" w:type="dxa"/>
            <w:tcBorders>
              <w:top w:val="single" w:sz="4" w:space="0" w:color="auto"/>
              <w:left w:val="single" w:sz="4" w:space="0" w:color="auto"/>
              <w:bottom w:val="single" w:sz="4" w:space="0" w:color="auto"/>
              <w:right w:val="single" w:sz="4" w:space="0" w:color="auto"/>
            </w:tcBorders>
            <w:hideMark/>
          </w:tcPr>
          <w:p w14:paraId="7E2D9DDD"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0,2011</w:t>
            </w:r>
          </w:p>
        </w:tc>
        <w:tc>
          <w:tcPr>
            <w:tcW w:w="1134" w:type="dxa"/>
            <w:tcBorders>
              <w:top w:val="single" w:sz="4" w:space="0" w:color="auto"/>
              <w:left w:val="single" w:sz="4" w:space="0" w:color="auto"/>
              <w:bottom w:val="single" w:sz="4" w:space="0" w:color="auto"/>
              <w:right w:val="single" w:sz="4" w:space="0" w:color="auto"/>
            </w:tcBorders>
            <w:hideMark/>
          </w:tcPr>
          <w:p w14:paraId="370E2384"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0,8108</w:t>
            </w:r>
          </w:p>
        </w:tc>
        <w:tc>
          <w:tcPr>
            <w:tcW w:w="1134" w:type="dxa"/>
            <w:tcBorders>
              <w:top w:val="single" w:sz="4" w:space="0" w:color="auto"/>
              <w:left w:val="single" w:sz="4" w:space="0" w:color="auto"/>
              <w:bottom w:val="single" w:sz="4" w:space="0" w:color="auto"/>
              <w:right w:val="single" w:sz="4" w:space="0" w:color="auto"/>
            </w:tcBorders>
            <w:hideMark/>
          </w:tcPr>
          <w:p w14:paraId="34755F16"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0,8871</w:t>
            </w:r>
          </w:p>
        </w:tc>
        <w:tc>
          <w:tcPr>
            <w:tcW w:w="1134" w:type="dxa"/>
            <w:tcBorders>
              <w:top w:val="single" w:sz="4" w:space="0" w:color="auto"/>
              <w:left w:val="single" w:sz="4" w:space="0" w:color="auto"/>
              <w:bottom w:val="single" w:sz="4" w:space="0" w:color="auto"/>
              <w:right w:val="single" w:sz="4" w:space="0" w:color="auto"/>
            </w:tcBorders>
            <w:hideMark/>
          </w:tcPr>
          <w:p w14:paraId="15CDAA8F"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0,7811</w:t>
            </w:r>
          </w:p>
        </w:tc>
      </w:tr>
      <w:tr w:rsidR="00C825EC" w:rsidRPr="000F261C" w14:paraId="766E9B9C" w14:textId="77777777" w:rsidTr="00445611">
        <w:tc>
          <w:tcPr>
            <w:tcW w:w="2830" w:type="dxa"/>
            <w:tcBorders>
              <w:top w:val="single" w:sz="4" w:space="0" w:color="auto"/>
              <w:left w:val="single" w:sz="4" w:space="0" w:color="auto"/>
              <w:bottom w:val="single" w:sz="4" w:space="0" w:color="auto"/>
              <w:right w:val="single" w:sz="4" w:space="0" w:color="auto"/>
            </w:tcBorders>
          </w:tcPr>
          <w:p w14:paraId="5231E099" w14:textId="77777777" w:rsidR="00C825EC" w:rsidRPr="000F261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m(3</m:t>
              </m:r>
            </m:oMath>
            <w:r w:rsidRPr="000F261C">
              <w:rPr>
                <w:rFonts w:ascii="Times New Roman" w:hAnsi="Times New Roman" w:cs="Times New Roman"/>
                <w:sz w:val="28"/>
                <w:szCs w:val="28"/>
                <w:vertAlign w:val="superscript"/>
                <w:lang w:val="kk-KZ"/>
              </w:rPr>
              <w:t>3</w:t>
            </w:r>
            <w:r w:rsidRPr="000F261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5E82246C"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0,1368</w:t>
            </w:r>
          </w:p>
        </w:tc>
        <w:tc>
          <w:tcPr>
            <w:tcW w:w="1134" w:type="dxa"/>
            <w:tcBorders>
              <w:top w:val="single" w:sz="4" w:space="0" w:color="auto"/>
              <w:left w:val="single" w:sz="4" w:space="0" w:color="auto"/>
              <w:bottom w:val="single" w:sz="4" w:space="0" w:color="auto"/>
              <w:right w:val="single" w:sz="4" w:space="0" w:color="auto"/>
            </w:tcBorders>
            <w:hideMark/>
          </w:tcPr>
          <w:p w14:paraId="41BC3114"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0,2921</w:t>
            </w:r>
          </w:p>
        </w:tc>
        <w:tc>
          <w:tcPr>
            <w:tcW w:w="1134" w:type="dxa"/>
            <w:tcBorders>
              <w:top w:val="single" w:sz="4" w:space="0" w:color="auto"/>
              <w:left w:val="single" w:sz="4" w:space="0" w:color="auto"/>
              <w:bottom w:val="single" w:sz="4" w:space="0" w:color="auto"/>
              <w:right w:val="single" w:sz="4" w:space="0" w:color="auto"/>
            </w:tcBorders>
            <w:hideMark/>
          </w:tcPr>
          <w:p w14:paraId="6BB3B10B"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0,5546</w:t>
            </w:r>
          </w:p>
        </w:tc>
        <w:tc>
          <w:tcPr>
            <w:tcW w:w="1134" w:type="dxa"/>
            <w:tcBorders>
              <w:top w:val="single" w:sz="4" w:space="0" w:color="auto"/>
              <w:left w:val="single" w:sz="4" w:space="0" w:color="auto"/>
              <w:bottom w:val="single" w:sz="4" w:space="0" w:color="auto"/>
              <w:right w:val="single" w:sz="4" w:space="0" w:color="auto"/>
            </w:tcBorders>
            <w:hideMark/>
          </w:tcPr>
          <w:p w14:paraId="679BD899"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0,8384</w:t>
            </w:r>
          </w:p>
        </w:tc>
        <w:tc>
          <w:tcPr>
            <w:tcW w:w="1134" w:type="dxa"/>
            <w:tcBorders>
              <w:top w:val="single" w:sz="4" w:space="0" w:color="auto"/>
              <w:left w:val="single" w:sz="4" w:space="0" w:color="auto"/>
              <w:bottom w:val="single" w:sz="4" w:space="0" w:color="auto"/>
              <w:right w:val="single" w:sz="4" w:space="0" w:color="auto"/>
            </w:tcBorders>
            <w:hideMark/>
          </w:tcPr>
          <w:p w14:paraId="60D14B1C"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0, 8916</w:t>
            </w:r>
          </w:p>
        </w:tc>
        <w:tc>
          <w:tcPr>
            <w:tcW w:w="1134" w:type="dxa"/>
            <w:tcBorders>
              <w:top w:val="single" w:sz="4" w:space="0" w:color="auto"/>
              <w:left w:val="single" w:sz="4" w:space="0" w:color="auto"/>
              <w:bottom w:val="single" w:sz="4" w:space="0" w:color="auto"/>
              <w:right w:val="single" w:sz="4" w:space="0" w:color="auto"/>
            </w:tcBorders>
            <w:hideMark/>
          </w:tcPr>
          <w:p w14:paraId="583B4FBB"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0,8943</w:t>
            </w:r>
          </w:p>
        </w:tc>
      </w:tr>
      <w:tr w:rsidR="00C825EC" w:rsidRPr="000F261C" w14:paraId="71140F17" w14:textId="77777777" w:rsidTr="00445611">
        <w:tc>
          <w:tcPr>
            <w:tcW w:w="2830" w:type="dxa"/>
            <w:tcBorders>
              <w:top w:val="single" w:sz="4" w:space="0" w:color="auto"/>
              <w:left w:val="single" w:sz="4" w:space="0" w:color="auto"/>
              <w:bottom w:val="single" w:sz="4" w:space="0" w:color="auto"/>
              <w:right w:val="single" w:sz="4" w:space="0" w:color="auto"/>
            </w:tcBorders>
          </w:tcPr>
          <w:p w14:paraId="0C54B858" w14:textId="77777777" w:rsidR="00C825EC" w:rsidRPr="000F261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m(2</m:t>
              </m:r>
            </m:oMath>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2930C76F"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0,2125</w:t>
            </w:r>
          </w:p>
        </w:tc>
        <w:tc>
          <w:tcPr>
            <w:tcW w:w="1134" w:type="dxa"/>
            <w:tcBorders>
              <w:top w:val="single" w:sz="4" w:space="0" w:color="auto"/>
              <w:left w:val="single" w:sz="4" w:space="0" w:color="auto"/>
              <w:bottom w:val="single" w:sz="4" w:space="0" w:color="auto"/>
              <w:right w:val="single" w:sz="4" w:space="0" w:color="auto"/>
            </w:tcBorders>
            <w:hideMark/>
          </w:tcPr>
          <w:p w14:paraId="4F5FC165"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0,3811</w:t>
            </w:r>
          </w:p>
        </w:tc>
        <w:tc>
          <w:tcPr>
            <w:tcW w:w="1134" w:type="dxa"/>
            <w:tcBorders>
              <w:top w:val="single" w:sz="4" w:space="0" w:color="auto"/>
              <w:left w:val="single" w:sz="4" w:space="0" w:color="auto"/>
              <w:bottom w:val="single" w:sz="4" w:space="0" w:color="auto"/>
              <w:right w:val="single" w:sz="4" w:space="0" w:color="auto"/>
            </w:tcBorders>
            <w:hideMark/>
          </w:tcPr>
          <w:p w14:paraId="278B11E4"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0,8369</w:t>
            </w:r>
          </w:p>
        </w:tc>
        <w:tc>
          <w:tcPr>
            <w:tcW w:w="1134" w:type="dxa"/>
            <w:tcBorders>
              <w:top w:val="single" w:sz="4" w:space="0" w:color="auto"/>
              <w:left w:val="single" w:sz="4" w:space="0" w:color="auto"/>
              <w:bottom w:val="single" w:sz="4" w:space="0" w:color="auto"/>
              <w:right w:val="single" w:sz="4" w:space="0" w:color="auto"/>
            </w:tcBorders>
            <w:hideMark/>
          </w:tcPr>
          <w:p w14:paraId="1D3A1546"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0,9961</w:t>
            </w:r>
          </w:p>
        </w:tc>
        <w:tc>
          <w:tcPr>
            <w:tcW w:w="1134" w:type="dxa"/>
            <w:tcBorders>
              <w:top w:val="single" w:sz="4" w:space="0" w:color="auto"/>
              <w:left w:val="single" w:sz="4" w:space="0" w:color="auto"/>
              <w:bottom w:val="single" w:sz="4" w:space="0" w:color="auto"/>
              <w:right w:val="single" w:sz="4" w:space="0" w:color="auto"/>
            </w:tcBorders>
            <w:hideMark/>
          </w:tcPr>
          <w:p w14:paraId="584ECFCE"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0,9088</w:t>
            </w:r>
          </w:p>
        </w:tc>
        <w:tc>
          <w:tcPr>
            <w:tcW w:w="1134" w:type="dxa"/>
            <w:tcBorders>
              <w:top w:val="single" w:sz="4" w:space="0" w:color="auto"/>
              <w:left w:val="single" w:sz="4" w:space="0" w:color="auto"/>
              <w:bottom w:val="single" w:sz="4" w:space="0" w:color="auto"/>
              <w:right w:val="single" w:sz="4" w:space="0" w:color="auto"/>
            </w:tcBorders>
            <w:hideMark/>
          </w:tcPr>
          <w:p w14:paraId="62870693"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0,9783</w:t>
            </w:r>
          </w:p>
        </w:tc>
      </w:tr>
      <w:tr w:rsidR="00C825EC" w:rsidRPr="000F261C" w14:paraId="1658DED3" w14:textId="77777777" w:rsidTr="00445611">
        <w:tc>
          <w:tcPr>
            <w:tcW w:w="2830" w:type="dxa"/>
            <w:tcBorders>
              <w:top w:val="single" w:sz="4" w:space="0" w:color="auto"/>
              <w:left w:val="single" w:sz="4" w:space="0" w:color="auto"/>
              <w:bottom w:val="single" w:sz="4" w:space="0" w:color="auto"/>
              <w:right w:val="single" w:sz="4" w:space="0" w:color="auto"/>
            </w:tcBorders>
            <w:hideMark/>
          </w:tcPr>
          <w:p w14:paraId="2993CF75" w14:textId="77777777" w:rsidR="00C825EC" w:rsidRPr="000F261C" w:rsidRDefault="00C825EC" w:rsidP="00D17FBB">
            <w:pPr>
              <w:spacing w:line="240" w:lineRule="auto"/>
              <w:jc w:val="both"/>
              <w:rPr>
                <w:rFonts w:ascii="Times New Roman" w:hAnsi="Times New Roman" w:cs="Times New Roman"/>
                <w:sz w:val="28"/>
                <w:szCs w:val="28"/>
                <w:lang w:val="en-US"/>
              </w:rPr>
            </w:pPr>
            <m:oMath>
              <m:r>
                <m:rPr>
                  <m:sty m:val="p"/>
                </m:rPr>
                <w:rPr>
                  <w:rFonts w:ascii="Cambria Math" w:hAnsi="Cambria Math" w:cs="Times New Roman"/>
                  <w:sz w:val="28"/>
                  <w:szCs w:val="28"/>
                </w:rPr>
                <m:t>Σ</m:t>
              </m:r>
            </m:oMath>
            <w:r w:rsidRPr="000F261C">
              <w:rPr>
                <w:rFonts w:ascii="Times New Roman" w:hAnsi="Times New Roman" w:cs="Times New Roman"/>
                <w:sz w:val="28"/>
                <w:szCs w:val="28"/>
                <w:lang w:val="en-US"/>
              </w:rPr>
              <w:t>m</w:t>
            </w:r>
          </w:p>
        </w:tc>
        <w:tc>
          <w:tcPr>
            <w:tcW w:w="1134" w:type="dxa"/>
            <w:tcBorders>
              <w:top w:val="single" w:sz="4" w:space="0" w:color="auto"/>
              <w:left w:val="single" w:sz="4" w:space="0" w:color="auto"/>
              <w:bottom w:val="single" w:sz="4" w:space="0" w:color="auto"/>
              <w:right w:val="single" w:sz="4" w:space="0" w:color="auto"/>
            </w:tcBorders>
            <w:hideMark/>
          </w:tcPr>
          <w:p w14:paraId="268A76C6"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0,8213</w:t>
            </w:r>
          </w:p>
        </w:tc>
        <w:tc>
          <w:tcPr>
            <w:tcW w:w="1134" w:type="dxa"/>
            <w:tcBorders>
              <w:top w:val="single" w:sz="4" w:space="0" w:color="auto"/>
              <w:left w:val="single" w:sz="4" w:space="0" w:color="auto"/>
              <w:bottom w:val="single" w:sz="4" w:space="0" w:color="auto"/>
              <w:right w:val="single" w:sz="4" w:space="0" w:color="auto"/>
            </w:tcBorders>
            <w:hideMark/>
          </w:tcPr>
          <w:p w14:paraId="28FB5768"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1,5554</w:t>
            </w:r>
          </w:p>
        </w:tc>
        <w:tc>
          <w:tcPr>
            <w:tcW w:w="1134" w:type="dxa"/>
            <w:tcBorders>
              <w:top w:val="single" w:sz="4" w:space="0" w:color="auto"/>
              <w:left w:val="single" w:sz="4" w:space="0" w:color="auto"/>
              <w:bottom w:val="single" w:sz="4" w:space="0" w:color="auto"/>
              <w:right w:val="single" w:sz="4" w:space="0" w:color="auto"/>
            </w:tcBorders>
            <w:hideMark/>
          </w:tcPr>
          <w:p w14:paraId="4D550394"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2,9765</w:t>
            </w:r>
          </w:p>
        </w:tc>
        <w:tc>
          <w:tcPr>
            <w:tcW w:w="1134" w:type="dxa"/>
            <w:tcBorders>
              <w:top w:val="single" w:sz="4" w:space="0" w:color="auto"/>
              <w:left w:val="single" w:sz="4" w:space="0" w:color="auto"/>
              <w:bottom w:val="single" w:sz="4" w:space="0" w:color="auto"/>
              <w:right w:val="single" w:sz="4" w:space="0" w:color="auto"/>
            </w:tcBorders>
            <w:hideMark/>
          </w:tcPr>
          <w:p w14:paraId="51771397"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4,4484</w:t>
            </w:r>
          </w:p>
        </w:tc>
        <w:tc>
          <w:tcPr>
            <w:tcW w:w="1134" w:type="dxa"/>
            <w:tcBorders>
              <w:top w:val="single" w:sz="4" w:space="0" w:color="auto"/>
              <w:left w:val="single" w:sz="4" w:space="0" w:color="auto"/>
              <w:bottom w:val="single" w:sz="4" w:space="0" w:color="auto"/>
              <w:right w:val="single" w:sz="4" w:space="0" w:color="auto"/>
            </w:tcBorders>
            <w:hideMark/>
          </w:tcPr>
          <w:p w14:paraId="603764FD"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4,5707</w:t>
            </w:r>
          </w:p>
        </w:tc>
        <w:tc>
          <w:tcPr>
            <w:tcW w:w="1134" w:type="dxa"/>
            <w:tcBorders>
              <w:top w:val="single" w:sz="4" w:space="0" w:color="auto"/>
              <w:left w:val="single" w:sz="4" w:space="0" w:color="auto"/>
              <w:bottom w:val="single" w:sz="4" w:space="0" w:color="auto"/>
              <w:right w:val="single" w:sz="4" w:space="0" w:color="auto"/>
            </w:tcBorders>
            <w:hideMark/>
          </w:tcPr>
          <w:p w14:paraId="482A35A5"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4,4556</w:t>
            </w:r>
          </w:p>
        </w:tc>
      </w:tr>
    </w:tbl>
    <w:p w14:paraId="6A68FCFF" w14:textId="77777777" w:rsidR="00C825EC" w:rsidRPr="000F261C" w:rsidRDefault="00C825EC" w:rsidP="00C825EC">
      <w:pPr>
        <w:spacing w:after="0"/>
        <w:jc w:val="both"/>
        <w:rPr>
          <w:rFonts w:ascii="Times New Roman" w:hAnsi="Times New Roman" w:cs="Times New Roman"/>
          <w:sz w:val="28"/>
          <w:szCs w:val="28"/>
        </w:rPr>
      </w:pPr>
    </w:p>
    <w:p w14:paraId="58BEB341" w14:textId="77777777"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Биполярлы электродтарды қолданудың артықшылықтарын көрсету үшін эксперименттер екі монополярлы электродтармен жеке жүргізілді. Екі электрод</w:t>
      </w:r>
      <w:r w:rsidRPr="000F261C">
        <w:rPr>
          <w:rFonts w:ascii="Times New Roman" w:hAnsi="Times New Roman" w:cs="Times New Roman"/>
          <w:sz w:val="28"/>
          <w:szCs w:val="28"/>
          <w:lang w:val="kk-KZ"/>
        </w:rPr>
        <w:t xml:space="preserve">ты және </w:t>
      </w:r>
      <w:r w:rsidRPr="000F261C">
        <w:rPr>
          <w:rFonts w:ascii="Times New Roman" w:hAnsi="Times New Roman" w:cs="Times New Roman"/>
          <w:sz w:val="28"/>
          <w:szCs w:val="28"/>
        </w:rPr>
        <w:t>бес электродты қолдан</w:t>
      </w:r>
      <w:r w:rsidRPr="000F261C">
        <w:rPr>
          <w:rFonts w:ascii="Times New Roman" w:hAnsi="Times New Roman" w:cs="Times New Roman"/>
          <w:sz w:val="28"/>
          <w:szCs w:val="28"/>
          <w:lang w:val="kk-KZ"/>
        </w:rPr>
        <w:t xml:space="preserve">ып жүргізілген электролиз нәтижелерін салыстыру барысында </w:t>
      </w:r>
      <w:r w:rsidRPr="000F261C">
        <w:rPr>
          <w:rFonts w:ascii="Times New Roman" w:hAnsi="Times New Roman" w:cs="Times New Roman"/>
          <w:sz w:val="28"/>
          <w:szCs w:val="28"/>
        </w:rPr>
        <w:t xml:space="preserve">электролизді екі монополярлы және үш биполярлы электродтардың көмегімен жүргізген кезде </w:t>
      </w:r>
      <w:r w:rsidRPr="000F261C">
        <w:rPr>
          <w:rFonts w:ascii="Times New Roman" w:hAnsi="Times New Roman" w:cs="Times New Roman"/>
          <w:sz w:val="28"/>
          <w:szCs w:val="28"/>
          <w:lang w:val="kk-KZ"/>
        </w:rPr>
        <w:t xml:space="preserve">қорғасынның </w:t>
      </w:r>
      <w:r w:rsidRPr="000F261C">
        <w:rPr>
          <w:rFonts w:ascii="Times New Roman" w:hAnsi="Times New Roman" w:cs="Times New Roman"/>
          <w:sz w:val="28"/>
          <w:szCs w:val="28"/>
        </w:rPr>
        <w:t xml:space="preserve">күкірт қышқылында </w:t>
      </w:r>
      <w:r w:rsidRPr="000F261C">
        <w:rPr>
          <w:rFonts w:ascii="Times New Roman" w:hAnsi="Times New Roman" w:cs="Times New Roman"/>
          <w:sz w:val="28"/>
          <w:szCs w:val="28"/>
          <w:lang w:val="kk-KZ"/>
        </w:rPr>
        <w:t xml:space="preserve">тотығып, </w:t>
      </w:r>
      <w:r w:rsidRPr="000F261C">
        <w:rPr>
          <w:rFonts w:ascii="Times New Roman" w:hAnsi="Times New Roman" w:cs="Times New Roman"/>
          <w:sz w:val="28"/>
          <w:szCs w:val="28"/>
        </w:rPr>
        <w:t xml:space="preserve">қорғасын сульфатының түзілуі 2,4 </w:t>
      </w:r>
      <w:r w:rsidRPr="000F261C">
        <w:rPr>
          <w:rFonts w:ascii="Times New Roman" w:hAnsi="Times New Roman" w:cs="Times New Roman"/>
          <w:sz w:val="28"/>
          <w:szCs w:val="28"/>
          <w:lang w:val="kk-KZ"/>
        </w:rPr>
        <w:t>есе жоғары болатынын көрсетті. 6.3-кестеде өндірістік айнымалы токпен поляризациялау кезінде электродтардың биполярлы қосылуы (барлығы 5 электрод) және монополярлы қосылуы (барлығы 2 электрод) кезінде қорғасын электродтарының еру процесінің нәтижелері көрсетілген.</w:t>
      </w:r>
    </w:p>
    <w:p w14:paraId="26EF9EAE" w14:textId="77777777" w:rsidR="00C825EC" w:rsidRPr="000F261C" w:rsidRDefault="00C825EC" w:rsidP="00C825EC">
      <w:pPr>
        <w:spacing w:after="0"/>
        <w:ind w:firstLine="567"/>
        <w:jc w:val="both"/>
        <w:rPr>
          <w:rFonts w:ascii="Times New Roman" w:hAnsi="Times New Roman" w:cs="Times New Roman"/>
          <w:sz w:val="28"/>
          <w:szCs w:val="28"/>
          <w:lang w:val="kk-KZ"/>
        </w:rPr>
      </w:pPr>
    </w:p>
    <w:p w14:paraId="51A7396C" w14:textId="77777777" w:rsidR="00C825EC" w:rsidRPr="000F261C" w:rsidRDefault="00C825EC" w:rsidP="002949E9">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  6.3 – 5 электродпен және 2 электродпен тәжірибе жасау кезінде ерітіндіге түскен жалпы массаны салыстыру</w:t>
      </w:r>
    </w:p>
    <w:p w14:paraId="1752D7A0" w14:textId="77777777" w:rsidR="00C825EC" w:rsidRPr="000F261C" w:rsidRDefault="00C825EC" w:rsidP="00C825EC">
      <w:pPr>
        <w:spacing w:after="0"/>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2931"/>
        <w:gridCol w:w="1127"/>
        <w:gridCol w:w="1127"/>
        <w:gridCol w:w="1096"/>
        <w:gridCol w:w="1081"/>
        <w:gridCol w:w="1081"/>
        <w:gridCol w:w="1081"/>
      </w:tblGrid>
      <w:tr w:rsidR="00C825EC" w:rsidRPr="000F261C" w14:paraId="3ECD6F6F" w14:textId="77777777" w:rsidTr="00066577">
        <w:trPr>
          <w:jc w:val="center"/>
        </w:trPr>
        <w:tc>
          <w:tcPr>
            <w:tcW w:w="2931" w:type="dxa"/>
            <w:tcBorders>
              <w:top w:val="single" w:sz="4" w:space="0" w:color="auto"/>
              <w:left w:val="single" w:sz="4" w:space="0" w:color="auto"/>
              <w:bottom w:val="single" w:sz="4" w:space="0" w:color="auto"/>
              <w:right w:val="single" w:sz="4" w:space="0" w:color="auto"/>
            </w:tcBorders>
            <w:hideMark/>
          </w:tcPr>
          <w:p w14:paraId="6026E479"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Тәжірибе ұзақтығы, сағ</w:t>
            </w:r>
          </w:p>
        </w:tc>
        <w:tc>
          <w:tcPr>
            <w:tcW w:w="1127" w:type="dxa"/>
            <w:tcBorders>
              <w:top w:val="single" w:sz="4" w:space="0" w:color="auto"/>
              <w:left w:val="single" w:sz="4" w:space="0" w:color="auto"/>
              <w:bottom w:val="single" w:sz="4" w:space="0" w:color="auto"/>
              <w:right w:val="single" w:sz="4" w:space="0" w:color="auto"/>
            </w:tcBorders>
            <w:hideMark/>
          </w:tcPr>
          <w:p w14:paraId="4F17DD82" w14:textId="77777777" w:rsidR="00C825EC" w:rsidRPr="000F261C" w:rsidRDefault="00C825EC" w:rsidP="00D17FBB">
            <w:pPr>
              <w:spacing w:line="240" w:lineRule="auto"/>
              <w:jc w:val="center"/>
              <w:rPr>
                <w:rFonts w:ascii="Times New Roman" w:hAnsi="Times New Roman" w:cs="Times New Roman"/>
                <w:sz w:val="28"/>
                <w:szCs w:val="28"/>
              </w:rPr>
            </w:pPr>
            <w:r w:rsidRPr="000F261C">
              <w:rPr>
                <w:rFonts w:ascii="Times New Roman" w:hAnsi="Times New Roman" w:cs="Times New Roman"/>
                <w:sz w:val="28"/>
                <w:szCs w:val="28"/>
              </w:rPr>
              <w:t>0,5</w:t>
            </w:r>
          </w:p>
        </w:tc>
        <w:tc>
          <w:tcPr>
            <w:tcW w:w="1127" w:type="dxa"/>
            <w:tcBorders>
              <w:top w:val="single" w:sz="4" w:space="0" w:color="auto"/>
              <w:left w:val="single" w:sz="4" w:space="0" w:color="auto"/>
              <w:bottom w:val="single" w:sz="4" w:space="0" w:color="auto"/>
              <w:right w:val="single" w:sz="4" w:space="0" w:color="auto"/>
            </w:tcBorders>
            <w:hideMark/>
          </w:tcPr>
          <w:p w14:paraId="61999F1D" w14:textId="77777777" w:rsidR="00C825EC" w:rsidRPr="000F261C" w:rsidRDefault="00C825EC" w:rsidP="00D17FBB">
            <w:pPr>
              <w:spacing w:line="240" w:lineRule="auto"/>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1</w:t>
            </w:r>
          </w:p>
        </w:tc>
        <w:tc>
          <w:tcPr>
            <w:tcW w:w="1096" w:type="dxa"/>
            <w:tcBorders>
              <w:top w:val="single" w:sz="4" w:space="0" w:color="auto"/>
              <w:left w:val="single" w:sz="4" w:space="0" w:color="auto"/>
              <w:bottom w:val="single" w:sz="4" w:space="0" w:color="auto"/>
              <w:right w:val="single" w:sz="4" w:space="0" w:color="auto"/>
            </w:tcBorders>
            <w:hideMark/>
          </w:tcPr>
          <w:p w14:paraId="5D7A0209" w14:textId="77777777" w:rsidR="00C825EC" w:rsidRPr="000F261C" w:rsidRDefault="00C825EC" w:rsidP="00D17FBB">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1,5</w:t>
            </w:r>
          </w:p>
        </w:tc>
        <w:tc>
          <w:tcPr>
            <w:tcW w:w="1081" w:type="dxa"/>
            <w:tcBorders>
              <w:top w:val="single" w:sz="4" w:space="0" w:color="auto"/>
              <w:left w:val="single" w:sz="4" w:space="0" w:color="auto"/>
              <w:bottom w:val="single" w:sz="4" w:space="0" w:color="auto"/>
              <w:right w:val="single" w:sz="4" w:space="0" w:color="auto"/>
            </w:tcBorders>
            <w:hideMark/>
          </w:tcPr>
          <w:p w14:paraId="2CACFFB1" w14:textId="77777777" w:rsidR="00C825EC" w:rsidRPr="000F261C" w:rsidRDefault="00C825EC" w:rsidP="00D17FBB">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w:t>
            </w:r>
          </w:p>
        </w:tc>
        <w:tc>
          <w:tcPr>
            <w:tcW w:w="1081" w:type="dxa"/>
            <w:tcBorders>
              <w:top w:val="single" w:sz="4" w:space="0" w:color="auto"/>
              <w:left w:val="single" w:sz="4" w:space="0" w:color="auto"/>
              <w:bottom w:val="single" w:sz="4" w:space="0" w:color="auto"/>
              <w:right w:val="single" w:sz="4" w:space="0" w:color="auto"/>
            </w:tcBorders>
            <w:hideMark/>
          </w:tcPr>
          <w:p w14:paraId="03D9FCC6" w14:textId="77777777" w:rsidR="00C825EC" w:rsidRPr="000F261C" w:rsidRDefault="00C825EC" w:rsidP="00D17FBB">
            <w:pPr>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3</w:t>
            </w:r>
          </w:p>
        </w:tc>
        <w:tc>
          <w:tcPr>
            <w:tcW w:w="1081" w:type="dxa"/>
            <w:tcBorders>
              <w:top w:val="single" w:sz="4" w:space="0" w:color="auto"/>
              <w:left w:val="single" w:sz="4" w:space="0" w:color="auto"/>
              <w:bottom w:val="single" w:sz="4" w:space="0" w:color="auto"/>
              <w:right w:val="single" w:sz="4" w:space="0" w:color="auto"/>
            </w:tcBorders>
            <w:hideMark/>
          </w:tcPr>
          <w:p w14:paraId="5CC2F8BE" w14:textId="77777777" w:rsidR="00C825EC" w:rsidRPr="000F261C" w:rsidRDefault="00C825EC" w:rsidP="00D17FBB">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w:t>
            </w:r>
          </w:p>
        </w:tc>
      </w:tr>
      <w:tr w:rsidR="00C825EC" w:rsidRPr="000F261C" w14:paraId="775D3314" w14:textId="77777777" w:rsidTr="00066577">
        <w:trPr>
          <w:jc w:val="center"/>
        </w:trPr>
        <w:tc>
          <w:tcPr>
            <w:tcW w:w="2931" w:type="dxa"/>
            <w:tcBorders>
              <w:top w:val="single" w:sz="4" w:space="0" w:color="auto"/>
              <w:left w:val="single" w:sz="4" w:space="0" w:color="auto"/>
              <w:bottom w:val="single" w:sz="4" w:space="0" w:color="auto"/>
              <w:right w:val="single" w:sz="4" w:space="0" w:color="auto"/>
            </w:tcBorders>
            <w:hideMark/>
          </w:tcPr>
          <w:p w14:paraId="6A38CA11" w14:textId="77777777" w:rsidR="00C825EC" w:rsidRPr="000F261C" w:rsidRDefault="00C825EC" w:rsidP="00D17FBB">
            <w:pPr>
              <w:spacing w:line="240" w:lineRule="auto"/>
              <w:jc w:val="both"/>
              <w:rPr>
                <w:rFonts w:ascii="Times New Roman" w:hAnsi="Times New Roman" w:cs="Times New Roman"/>
                <w:sz w:val="28"/>
                <w:szCs w:val="28"/>
                <w:vertAlign w:val="subscript"/>
                <w:lang w:val="kk-KZ"/>
              </w:rPr>
            </w:pPr>
            <m:oMath>
              <m:r>
                <m:rPr>
                  <m:sty m:val="p"/>
                </m:rPr>
                <w:rPr>
                  <w:rFonts w:ascii="Cambria Math" w:hAnsi="Cambria Math" w:cs="Times New Roman"/>
                  <w:sz w:val="28"/>
                  <w:szCs w:val="28"/>
                </w:rPr>
                <m:t>Σ</m:t>
              </m:r>
            </m:oMath>
            <w:r w:rsidRPr="000F261C">
              <w:rPr>
                <w:rFonts w:ascii="Times New Roman" w:hAnsi="Times New Roman" w:cs="Times New Roman"/>
                <w:sz w:val="28"/>
                <w:szCs w:val="28"/>
                <w:lang w:val="en-US"/>
              </w:rPr>
              <w:t>m</w:t>
            </w:r>
            <w:r w:rsidRPr="000F261C">
              <w:rPr>
                <w:rFonts w:ascii="Times New Roman" w:hAnsi="Times New Roman" w:cs="Times New Roman"/>
                <w:sz w:val="28"/>
                <w:szCs w:val="28"/>
                <w:lang w:val="kk-KZ"/>
              </w:rPr>
              <w:t xml:space="preserve"> (5 электродпен тәжірибе кезінде)</w:t>
            </w:r>
          </w:p>
        </w:tc>
        <w:tc>
          <w:tcPr>
            <w:tcW w:w="1127" w:type="dxa"/>
            <w:tcBorders>
              <w:top w:val="single" w:sz="4" w:space="0" w:color="auto"/>
              <w:left w:val="single" w:sz="4" w:space="0" w:color="auto"/>
              <w:bottom w:val="single" w:sz="4" w:space="0" w:color="auto"/>
              <w:right w:val="single" w:sz="4" w:space="0" w:color="auto"/>
            </w:tcBorders>
            <w:hideMark/>
          </w:tcPr>
          <w:p w14:paraId="1FACD8BA"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0,8213</w:t>
            </w:r>
          </w:p>
        </w:tc>
        <w:tc>
          <w:tcPr>
            <w:tcW w:w="1127" w:type="dxa"/>
            <w:tcBorders>
              <w:top w:val="single" w:sz="4" w:space="0" w:color="auto"/>
              <w:left w:val="single" w:sz="4" w:space="0" w:color="auto"/>
              <w:bottom w:val="single" w:sz="4" w:space="0" w:color="auto"/>
              <w:right w:val="single" w:sz="4" w:space="0" w:color="auto"/>
            </w:tcBorders>
            <w:hideMark/>
          </w:tcPr>
          <w:p w14:paraId="45031649" w14:textId="77777777" w:rsidR="00C825EC" w:rsidRPr="000F261C" w:rsidRDefault="00C825EC" w:rsidP="00D17FBB">
            <w:pPr>
              <w:spacing w:line="240" w:lineRule="auto"/>
              <w:jc w:val="center"/>
              <w:rPr>
                <w:rFonts w:ascii="Times New Roman" w:hAnsi="Times New Roman" w:cs="Times New Roman"/>
                <w:sz w:val="28"/>
                <w:szCs w:val="28"/>
                <w:vertAlign w:val="subscript"/>
                <w:lang w:val="kk-KZ"/>
              </w:rPr>
            </w:pPr>
            <w:r w:rsidRPr="000F261C">
              <w:rPr>
                <w:rFonts w:ascii="Times New Roman" w:hAnsi="Times New Roman" w:cs="Times New Roman"/>
                <w:sz w:val="28"/>
                <w:szCs w:val="28"/>
                <w:lang w:val="kk-KZ"/>
              </w:rPr>
              <w:t>1,5554</w:t>
            </w:r>
          </w:p>
        </w:tc>
        <w:tc>
          <w:tcPr>
            <w:tcW w:w="1096" w:type="dxa"/>
            <w:tcBorders>
              <w:top w:val="single" w:sz="4" w:space="0" w:color="auto"/>
              <w:left w:val="single" w:sz="4" w:space="0" w:color="auto"/>
              <w:bottom w:val="single" w:sz="4" w:space="0" w:color="auto"/>
              <w:right w:val="single" w:sz="4" w:space="0" w:color="auto"/>
            </w:tcBorders>
            <w:hideMark/>
          </w:tcPr>
          <w:p w14:paraId="227AC9A2" w14:textId="77777777" w:rsidR="00C825EC" w:rsidRPr="000F261C" w:rsidRDefault="00C825EC" w:rsidP="00D17FBB">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2,9765</w:t>
            </w:r>
          </w:p>
        </w:tc>
        <w:tc>
          <w:tcPr>
            <w:tcW w:w="1081" w:type="dxa"/>
            <w:tcBorders>
              <w:top w:val="single" w:sz="4" w:space="0" w:color="auto"/>
              <w:left w:val="single" w:sz="4" w:space="0" w:color="auto"/>
              <w:bottom w:val="single" w:sz="4" w:space="0" w:color="auto"/>
              <w:right w:val="single" w:sz="4" w:space="0" w:color="auto"/>
            </w:tcBorders>
            <w:hideMark/>
          </w:tcPr>
          <w:p w14:paraId="5B9620E5" w14:textId="77777777" w:rsidR="00C825EC" w:rsidRPr="000F261C" w:rsidRDefault="00C825EC" w:rsidP="00D17FBB">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4,4484</w:t>
            </w:r>
          </w:p>
        </w:tc>
        <w:tc>
          <w:tcPr>
            <w:tcW w:w="1081" w:type="dxa"/>
            <w:tcBorders>
              <w:top w:val="single" w:sz="4" w:space="0" w:color="auto"/>
              <w:left w:val="single" w:sz="4" w:space="0" w:color="auto"/>
              <w:bottom w:val="single" w:sz="4" w:space="0" w:color="auto"/>
              <w:right w:val="single" w:sz="4" w:space="0" w:color="auto"/>
            </w:tcBorders>
            <w:hideMark/>
          </w:tcPr>
          <w:p w14:paraId="2978D140" w14:textId="77777777" w:rsidR="00C825EC" w:rsidRPr="000F261C" w:rsidRDefault="00C825EC" w:rsidP="00D17FBB">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4,5707</w:t>
            </w:r>
          </w:p>
        </w:tc>
        <w:tc>
          <w:tcPr>
            <w:tcW w:w="1081" w:type="dxa"/>
            <w:tcBorders>
              <w:top w:val="single" w:sz="4" w:space="0" w:color="auto"/>
              <w:left w:val="single" w:sz="4" w:space="0" w:color="auto"/>
              <w:bottom w:val="single" w:sz="4" w:space="0" w:color="auto"/>
              <w:right w:val="single" w:sz="4" w:space="0" w:color="auto"/>
            </w:tcBorders>
            <w:hideMark/>
          </w:tcPr>
          <w:p w14:paraId="1B0058D9" w14:textId="77777777" w:rsidR="00C825EC" w:rsidRPr="000F261C" w:rsidRDefault="00C825EC" w:rsidP="00D17FBB">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4,4556</w:t>
            </w:r>
          </w:p>
        </w:tc>
      </w:tr>
      <w:tr w:rsidR="00C825EC" w:rsidRPr="000F261C" w14:paraId="00AE14FD" w14:textId="77777777" w:rsidTr="00066577">
        <w:trPr>
          <w:jc w:val="center"/>
        </w:trPr>
        <w:tc>
          <w:tcPr>
            <w:tcW w:w="2931" w:type="dxa"/>
            <w:tcBorders>
              <w:top w:val="single" w:sz="4" w:space="0" w:color="auto"/>
              <w:left w:val="single" w:sz="4" w:space="0" w:color="auto"/>
              <w:bottom w:val="single" w:sz="4" w:space="0" w:color="auto"/>
              <w:right w:val="single" w:sz="4" w:space="0" w:color="auto"/>
            </w:tcBorders>
            <w:hideMark/>
          </w:tcPr>
          <w:p w14:paraId="4D7D7396" w14:textId="4FDCC169" w:rsidR="00C825EC" w:rsidRPr="000F261C" w:rsidRDefault="00C825EC" w:rsidP="00D17FBB">
            <w:pPr>
              <w:spacing w:line="240" w:lineRule="auto"/>
              <w:jc w:val="both"/>
              <w:rPr>
                <w:rFonts w:ascii="Times New Roman" w:hAnsi="Times New Roman" w:cs="Times New Roman"/>
                <w:sz w:val="28"/>
                <w:szCs w:val="28"/>
                <w:vertAlign w:val="subscript"/>
                <w:lang w:val="kk-KZ"/>
              </w:rPr>
            </w:pPr>
            <m:oMath>
              <m:r>
                <m:rPr>
                  <m:sty m:val="p"/>
                </m:rPr>
                <w:rPr>
                  <w:rFonts w:ascii="Cambria Math" w:hAnsi="Cambria Math" w:cs="Times New Roman"/>
                  <w:sz w:val="28"/>
                  <w:szCs w:val="28"/>
                </w:rPr>
                <m:t>Σ</m:t>
              </m:r>
            </m:oMath>
            <w:r w:rsidRPr="000F261C">
              <w:rPr>
                <w:rFonts w:ascii="Times New Roman" w:hAnsi="Times New Roman" w:cs="Times New Roman"/>
                <w:sz w:val="28"/>
                <w:szCs w:val="28"/>
                <w:lang w:val="en-US"/>
              </w:rPr>
              <w:t>m</w:t>
            </w:r>
            <w:r w:rsidR="00917327">
              <w:rPr>
                <w:rFonts w:ascii="Times New Roman" w:hAnsi="Times New Roman" w:cs="Times New Roman"/>
                <w:sz w:val="28"/>
                <w:szCs w:val="28"/>
                <w:lang w:val="kk-KZ"/>
              </w:rPr>
              <w:t xml:space="preserve"> (2</w:t>
            </w:r>
            <w:r w:rsidRPr="000F261C">
              <w:rPr>
                <w:rFonts w:ascii="Times New Roman" w:hAnsi="Times New Roman" w:cs="Times New Roman"/>
                <w:sz w:val="28"/>
                <w:szCs w:val="28"/>
                <w:lang w:val="kk-KZ"/>
              </w:rPr>
              <w:t xml:space="preserve"> электродпен тәжірибе кезінде)</w:t>
            </w:r>
          </w:p>
        </w:tc>
        <w:tc>
          <w:tcPr>
            <w:tcW w:w="1127" w:type="dxa"/>
            <w:tcBorders>
              <w:top w:val="single" w:sz="4" w:space="0" w:color="auto"/>
              <w:left w:val="single" w:sz="4" w:space="0" w:color="auto"/>
              <w:bottom w:val="single" w:sz="4" w:space="0" w:color="auto"/>
              <w:right w:val="single" w:sz="4" w:space="0" w:color="auto"/>
            </w:tcBorders>
            <w:hideMark/>
          </w:tcPr>
          <w:p w14:paraId="60C81BEE"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0,43</w:t>
            </w:r>
          </w:p>
        </w:tc>
        <w:tc>
          <w:tcPr>
            <w:tcW w:w="1127" w:type="dxa"/>
            <w:tcBorders>
              <w:top w:val="single" w:sz="4" w:space="0" w:color="auto"/>
              <w:left w:val="single" w:sz="4" w:space="0" w:color="auto"/>
              <w:bottom w:val="single" w:sz="4" w:space="0" w:color="auto"/>
              <w:right w:val="single" w:sz="4" w:space="0" w:color="auto"/>
            </w:tcBorders>
            <w:hideMark/>
          </w:tcPr>
          <w:p w14:paraId="77E45C83"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0,6315</w:t>
            </w:r>
          </w:p>
        </w:tc>
        <w:tc>
          <w:tcPr>
            <w:tcW w:w="1096" w:type="dxa"/>
            <w:tcBorders>
              <w:top w:val="single" w:sz="4" w:space="0" w:color="auto"/>
              <w:left w:val="single" w:sz="4" w:space="0" w:color="auto"/>
              <w:bottom w:val="single" w:sz="4" w:space="0" w:color="auto"/>
              <w:right w:val="single" w:sz="4" w:space="0" w:color="auto"/>
            </w:tcBorders>
            <w:hideMark/>
          </w:tcPr>
          <w:p w14:paraId="0EBE12BE"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1,2101</w:t>
            </w:r>
          </w:p>
        </w:tc>
        <w:tc>
          <w:tcPr>
            <w:tcW w:w="1081" w:type="dxa"/>
            <w:tcBorders>
              <w:top w:val="single" w:sz="4" w:space="0" w:color="auto"/>
              <w:left w:val="single" w:sz="4" w:space="0" w:color="auto"/>
              <w:bottom w:val="single" w:sz="4" w:space="0" w:color="auto"/>
              <w:right w:val="single" w:sz="4" w:space="0" w:color="auto"/>
            </w:tcBorders>
            <w:hideMark/>
          </w:tcPr>
          <w:p w14:paraId="2CE1ADF5"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1,7997</w:t>
            </w:r>
          </w:p>
        </w:tc>
        <w:tc>
          <w:tcPr>
            <w:tcW w:w="1081" w:type="dxa"/>
            <w:tcBorders>
              <w:top w:val="single" w:sz="4" w:space="0" w:color="auto"/>
              <w:left w:val="single" w:sz="4" w:space="0" w:color="auto"/>
              <w:bottom w:val="single" w:sz="4" w:space="0" w:color="auto"/>
              <w:right w:val="single" w:sz="4" w:space="0" w:color="auto"/>
            </w:tcBorders>
            <w:hideMark/>
          </w:tcPr>
          <w:p w14:paraId="68DB6CEA"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1,6037</w:t>
            </w:r>
          </w:p>
        </w:tc>
        <w:tc>
          <w:tcPr>
            <w:tcW w:w="1081" w:type="dxa"/>
            <w:tcBorders>
              <w:top w:val="single" w:sz="4" w:space="0" w:color="auto"/>
              <w:left w:val="single" w:sz="4" w:space="0" w:color="auto"/>
              <w:bottom w:val="single" w:sz="4" w:space="0" w:color="auto"/>
              <w:right w:val="single" w:sz="4" w:space="0" w:color="auto"/>
            </w:tcBorders>
            <w:hideMark/>
          </w:tcPr>
          <w:p w14:paraId="44EE2FD7"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1,825</w:t>
            </w:r>
          </w:p>
        </w:tc>
      </w:tr>
      <w:tr w:rsidR="00C825EC" w:rsidRPr="000F261C" w14:paraId="2221AF14" w14:textId="77777777" w:rsidTr="00066577">
        <w:trPr>
          <w:trHeight w:val="378"/>
          <w:jc w:val="center"/>
        </w:trPr>
        <w:tc>
          <w:tcPr>
            <w:tcW w:w="2931" w:type="dxa"/>
            <w:tcBorders>
              <w:top w:val="single" w:sz="4" w:space="0" w:color="auto"/>
              <w:left w:val="single" w:sz="4" w:space="0" w:color="auto"/>
              <w:bottom w:val="single" w:sz="4" w:space="0" w:color="auto"/>
              <w:right w:val="single" w:sz="4" w:space="0" w:color="auto"/>
            </w:tcBorders>
            <w:hideMark/>
          </w:tcPr>
          <w:p w14:paraId="3167E522" w14:textId="0F8B6A3D" w:rsidR="00C825EC" w:rsidRPr="000F261C" w:rsidRDefault="0008235F" w:rsidP="00D17FBB">
            <w:pPr>
              <w:spacing w:line="240" w:lineRule="auto"/>
              <w:jc w:val="both"/>
              <w:rPr>
                <w:rFonts w:ascii="Times New Roman" w:hAnsi="Times New Roman" w:cs="Times New Roman"/>
                <w:sz w:val="28"/>
                <w:szCs w:val="28"/>
                <w:vertAlign w:val="subscript"/>
                <w:lang w:val="kk-KZ"/>
              </w:rPr>
            </w:pPr>
            <w:r w:rsidRPr="000F261C">
              <w:rPr>
                <w:rFonts w:ascii="Times New Roman" w:hAnsi="Times New Roman" w:cs="Times New Roman"/>
                <w:sz w:val="28"/>
                <w:szCs w:val="28"/>
                <w:lang w:val="en-US"/>
              </w:rPr>
              <w:t>N</w:t>
            </w:r>
          </w:p>
        </w:tc>
        <w:tc>
          <w:tcPr>
            <w:tcW w:w="1127" w:type="dxa"/>
            <w:tcBorders>
              <w:top w:val="single" w:sz="4" w:space="0" w:color="auto"/>
              <w:left w:val="single" w:sz="4" w:space="0" w:color="auto"/>
              <w:bottom w:val="single" w:sz="4" w:space="0" w:color="auto"/>
              <w:right w:val="single" w:sz="4" w:space="0" w:color="auto"/>
            </w:tcBorders>
            <w:hideMark/>
          </w:tcPr>
          <w:p w14:paraId="79CE1E2B"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1,91</w:t>
            </w:r>
          </w:p>
        </w:tc>
        <w:tc>
          <w:tcPr>
            <w:tcW w:w="1127" w:type="dxa"/>
            <w:tcBorders>
              <w:top w:val="single" w:sz="4" w:space="0" w:color="auto"/>
              <w:left w:val="single" w:sz="4" w:space="0" w:color="auto"/>
              <w:bottom w:val="single" w:sz="4" w:space="0" w:color="auto"/>
              <w:right w:val="single" w:sz="4" w:space="0" w:color="auto"/>
            </w:tcBorders>
            <w:hideMark/>
          </w:tcPr>
          <w:p w14:paraId="736854A3"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2,46</w:t>
            </w:r>
          </w:p>
        </w:tc>
        <w:tc>
          <w:tcPr>
            <w:tcW w:w="1096" w:type="dxa"/>
            <w:tcBorders>
              <w:top w:val="single" w:sz="4" w:space="0" w:color="auto"/>
              <w:left w:val="single" w:sz="4" w:space="0" w:color="auto"/>
              <w:bottom w:val="single" w:sz="4" w:space="0" w:color="auto"/>
              <w:right w:val="single" w:sz="4" w:space="0" w:color="auto"/>
            </w:tcBorders>
            <w:hideMark/>
          </w:tcPr>
          <w:p w14:paraId="0483E0F0"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2,46</w:t>
            </w:r>
          </w:p>
        </w:tc>
        <w:tc>
          <w:tcPr>
            <w:tcW w:w="1081" w:type="dxa"/>
            <w:tcBorders>
              <w:top w:val="single" w:sz="4" w:space="0" w:color="auto"/>
              <w:left w:val="single" w:sz="4" w:space="0" w:color="auto"/>
              <w:bottom w:val="single" w:sz="4" w:space="0" w:color="auto"/>
              <w:right w:val="single" w:sz="4" w:space="0" w:color="auto"/>
            </w:tcBorders>
            <w:hideMark/>
          </w:tcPr>
          <w:p w14:paraId="52590412"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2,47</w:t>
            </w:r>
          </w:p>
        </w:tc>
        <w:tc>
          <w:tcPr>
            <w:tcW w:w="1081" w:type="dxa"/>
            <w:tcBorders>
              <w:top w:val="single" w:sz="4" w:space="0" w:color="auto"/>
              <w:left w:val="single" w:sz="4" w:space="0" w:color="auto"/>
              <w:bottom w:val="single" w:sz="4" w:space="0" w:color="auto"/>
              <w:right w:val="single" w:sz="4" w:space="0" w:color="auto"/>
            </w:tcBorders>
            <w:hideMark/>
          </w:tcPr>
          <w:p w14:paraId="3BFDF8D0"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2,85</w:t>
            </w:r>
          </w:p>
        </w:tc>
        <w:tc>
          <w:tcPr>
            <w:tcW w:w="1081" w:type="dxa"/>
            <w:tcBorders>
              <w:top w:val="single" w:sz="4" w:space="0" w:color="auto"/>
              <w:left w:val="single" w:sz="4" w:space="0" w:color="auto"/>
              <w:bottom w:val="single" w:sz="4" w:space="0" w:color="auto"/>
              <w:right w:val="single" w:sz="4" w:space="0" w:color="auto"/>
            </w:tcBorders>
            <w:hideMark/>
          </w:tcPr>
          <w:p w14:paraId="193F07FA" w14:textId="77777777" w:rsidR="00C825EC" w:rsidRPr="000F261C" w:rsidRDefault="00C825EC" w:rsidP="00D17FBB">
            <w:pPr>
              <w:spacing w:line="240" w:lineRule="auto"/>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2,41</w:t>
            </w:r>
          </w:p>
        </w:tc>
      </w:tr>
    </w:tbl>
    <w:p w14:paraId="6E9F8E6B" w14:textId="77777777" w:rsidR="0068390B" w:rsidRPr="000F261C" w:rsidRDefault="0068390B" w:rsidP="008A72D1">
      <w:pPr>
        <w:spacing w:after="0"/>
        <w:ind w:firstLine="567"/>
        <w:jc w:val="both"/>
        <w:rPr>
          <w:rFonts w:ascii="Times New Roman" w:hAnsi="Times New Roman" w:cs="Times New Roman"/>
          <w:i/>
          <w:sz w:val="28"/>
          <w:szCs w:val="28"/>
        </w:rPr>
      </w:pPr>
    </w:p>
    <w:p w14:paraId="0404ACA0" w14:textId="2284E947" w:rsidR="00C825EC" w:rsidRPr="000F261C" w:rsidRDefault="00C825EC" w:rsidP="008A72D1">
      <w:pPr>
        <w:spacing w:after="0"/>
        <w:ind w:firstLine="567"/>
        <w:jc w:val="both"/>
        <w:rPr>
          <w:rFonts w:ascii="Times New Roman" w:hAnsi="Times New Roman" w:cs="Times New Roman"/>
          <w:sz w:val="28"/>
          <w:szCs w:val="28"/>
        </w:rPr>
      </w:pPr>
      <w:r w:rsidRPr="000F261C">
        <w:rPr>
          <w:rFonts w:ascii="Times New Roman" w:hAnsi="Times New Roman" w:cs="Times New Roman"/>
          <w:i/>
          <w:sz w:val="28"/>
          <w:szCs w:val="28"/>
        </w:rPr>
        <w:t>Ескерту.</w:t>
      </w:r>
      <w:r w:rsidRPr="000F261C">
        <w:rPr>
          <w:rFonts w:ascii="Times New Roman" w:hAnsi="Times New Roman" w:cs="Times New Roman"/>
          <w:sz w:val="28"/>
          <w:szCs w:val="28"/>
        </w:rPr>
        <w:t xml:space="preserve"> Кестеде «</w:t>
      </w:r>
      <w:r w:rsidR="00917327" w:rsidRPr="000F261C">
        <w:rPr>
          <w:rFonts w:ascii="Times New Roman" w:hAnsi="Times New Roman" w:cs="Times New Roman"/>
          <w:sz w:val="28"/>
          <w:szCs w:val="28"/>
        </w:rPr>
        <w:t>N</w:t>
      </w:r>
      <w:r w:rsidRPr="000F261C">
        <w:rPr>
          <w:rFonts w:ascii="Times New Roman" w:hAnsi="Times New Roman" w:cs="Times New Roman"/>
          <w:sz w:val="28"/>
          <w:szCs w:val="28"/>
        </w:rPr>
        <w:t>» екі қорғасын электродтары бар тәжірибемен салыстырғанда бес электродты пайдаланған кезде қорғасын электродының қанша есе көп еритінін көрсетеді.</w:t>
      </w:r>
    </w:p>
    <w:p w14:paraId="5CBEB3B1" w14:textId="203003E2" w:rsidR="00066577"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Біздің тәжірибелеріміз жиілігі 50 Гц өндірістік айнымалы токпен поляризациялау кезінде электродтардың биполярлық қосылуының </w:t>
      </w:r>
      <w:r w:rsidRPr="000F261C">
        <w:rPr>
          <w:rFonts w:ascii="Times New Roman" w:hAnsi="Times New Roman" w:cs="Times New Roman"/>
          <w:sz w:val="28"/>
          <w:szCs w:val="28"/>
          <w:lang w:val="kk-KZ"/>
        </w:rPr>
        <w:lastRenderedPageBreak/>
        <w:t xml:space="preserve">перспективасын көрсетеді. Жоғарыда атап өткендей электродтардағы ток бағытының жылдам өзгеруі  қорғасынның тотығу реакцияларының бірінші кезеңде тоқтап қалуына және электродтардың бетінде тікелей электр өткізгіш оксидті қосылыстардың түзілуіне байланысты электрод пассивациясы құбылысының іс жүзінде байқалмауына ықпал етеді. </w:t>
      </w:r>
    </w:p>
    <w:p w14:paraId="57251D9D" w14:textId="77777777" w:rsidR="00C825EC" w:rsidRPr="000F261C" w:rsidRDefault="00C825EC" w:rsidP="00C825EC">
      <w:pPr>
        <w:spacing w:after="0"/>
        <w:ind w:firstLine="567"/>
        <w:jc w:val="both"/>
        <w:rPr>
          <w:rFonts w:ascii="Times New Roman" w:hAnsi="Times New Roman" w:cs="Times New Roman"/>
          <w:sz w:val="28"/>
          <w:szCs w:val="28"/>
          <w:lang w:val="kk-KZ"/>
        </w:rPr>
      </w:pPr>
    </w:p>
    <w:p w14:paraId="45EDF94F" w14:textId="77777777" w:rsidR="00C825EC" w:rsidRPr="000F261C" w:rsidRDefault="00C825EC" w:rsidP="00C825EC">
      <w:pPr>
        <w:jc w:val="center"/>
        <w:rPr>
          <w:rFonts w:ascii="Times New Roman" w:hAnsi="Times New Roman" w:cs="Times New Roman"/>
          <w:sz w:val="28"/>
          <w:szCs w:val="28"/>
          <w:lang w:val="en-US"/>
        </w:rPr>
      </w:pPr>
      <w:r w:rsidRPr="000F261C">
        <w:rPr>
          <w:rFonts w:ascii="Times New Roman" w:hAnsi="Times New Roman" w:cs="Times New Roman"/>
          <w:noProof/>
          <w:sz w:val="28"/>
          <w:szCs w:val="28"/>
          <w:lang w:eastAsia="ru-RU"/>
        </w:rPr>
        <w:drawing>
          <wp:inline distT="0" distB="0" distL="0" distR="0" wp14:anchorId="39A36690" wp14:editId="50DD8C7A">
            <wp:extent cx="5112654" cy="2714642"/>
            <wp:effectExtent l="0" t="0" r="0" b="0"/>
            <wp:docPr id="610579571" name="Рисунок 61057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52335" cy="2735711"/>
                    </a:xfrm>
                    <a:prstGeom prst="rect">
                      <a:avLst/>
                    </a:prstGeom>
                    <a:noFill/>
                    <a:ln>
                      <a:noFill/>
                    </a:ln>
                  </pic:spPr>
                </pic:pic>
              </a:graphicData>
            </a:graphic>
          </wp:inline>
        </w:drawing>
      </w:r>
    </w:p>
    <w:p w14:paraId="55822D68" w14:textId="77777777" w:rsidR="00C825EC" w:rsidRPr="000F261C" w:rsidRDefault="00C825EC" w:rsidP="00C825EC">
      <w:pPr>
        <w:spacing w:after="0"/>
        <w:jc w:val="center"/>
        <w:rPr>
          <w:rFonts w:ascii="Times New Roman" w:hAnsi="Times New Roman" w:cs="Times New Roman"/>
          <w:sz w:val="28"/>
          <w:szCs w:val="28"/>
          <w:lang w:val="en-US"/>
        </w:rPr>
      </w:pPr>
    </w:p>
    <w:p w14:paraId="7E14C339" w14:textId="6EF202A0" w:rsidR="00C825EC" w:rsidRPr="000F261C" w:rsidRDefault="00C825EC" w:rsidP="00C825EC">
      <w:pPr>
        <w:spacing w:after="0"/>
        <w:jc w:val="center"/>
        <w:rPr>
          <w:rFonts w:ascii="Times New Roman" w:hAnsi="Times New Roman" w:cs="Times New Roman"/>
          <w:sz w:val="28"/>
          <w:szCs w:val="28"/>
          <w:lang w:val="en-US"/>
        </w:rPr>
      </w:pPr>
      <w:r w:rsidRPr="000F261C">
        <w:rPr>
          <w:rFonts w:ascii="Times New Roman" w:hAnsi="Times New Roman" w:cs="Times New Roman"/>
          <w:sz w:val="28"/>
          <w:szCs w:val="28"/>
          <w:lang w:val="kk-KZ"/>
        </w:rPr>
        <w:t>Сурет 6.12</w:t>
      </w:r>
      <w:r w:rsidRPr="000F261C">
        <w:rPr>
          <w:rFonts w:ascii="Times New Roman" w:hAnsi="Times New Roman" w:cs="Times New Roman"/>
          <w:sz w:val="28"/>
          <w:szCs w:val="28"/>
          <w:lang w:val="en-US"/>
        </w:rPr>
        <w:t xml:space="preserve"> – </w:t>
      </w:r>
      <w:r w:rsidRPr="000F261C">
        <w:rPr>
          <w:rFonts w:ascii="Times New Roman" w:hAnsi="Times New Roman" w:cs="Times New Roman"/>
          <w:sz w:val="28"/>
          <w:szCs w:val="28"/>
        </w:rPr>
        <w:t>Айнымалы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ток</w:t>
      </w:r>
      <w:r w:rsidRPr="000F261C">
        <w:rPr>
          <w:rFonts w:ascii="Times New Roman" w:hAnsi="Times New Roman" w:cs="Times New Roman"/>
          <w:sz w:val="28"/>
          <w:szCs w:val="28"/>
          <w:lang w:val="kk-KZ"/>
        </w:rPr>
        <w:t>пен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поляризация</w:t>
      </w:r>
      <w:r w:rsidRPr="000F261C">
        <w:rPr>
          <w:rFonts w:ascii="Times New Roman" w:hAnsi="Times New Roman" w:cs="Times New Roman"/>
          <w:sz w:val="28"/>
          <w:szCs w:val="28"/>
          <w:lang w:val="kk-KZ"/>
        </w:rPr>
        <w:t>лау</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кезінде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биполярлы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электродтарды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қолдану</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арқылы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алынған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қорғасын</w:t>
      </w:r>
      <w:r w:rsidRPr="000F261C">
        <w:rPr>
          <w:rFonts w:ascii="Times New Roman" w:hAnsi="Times New Roman" w:cs="Times New Roman"/>
          <w:sz w:val="28"/>
          <w:szCs w:val="28"/>
          <w:lang w:val="en-US"/>
        </w:rPr>
        <w:t xml:space="preserve"> (II) </w:t>
      </w:r>
      <w:r w:rsidRPr="000F261C">
        <w:rPr>
          <w:rFonts w:ascii="Times New Roman" w:hAnsi="Times New Roman" w:cs="Times New Roman"/>
          <w:sz w:val="28"/>
          <w:szCs w:val="28"/>
        </w:rPr>
        <w:t>сульфатының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рентген</w:t>
      </w:r>
      <w:r w:rsidRPr="000F261C">
        <w:rPr>
          <w:rFonts w:ascii="Times New Roman" w:hAnsi="Times New Roman" w:cs="Times New Roman"/>
          <w:sz w:val="28"/>
          <w:szCs w:val="28"/>
          <w:lang w:val="kk-KZ"/>
        </w:rPr>
        <w:t>о</w:t>
      </w:r>
      <w:r w:rsidRPr="000F261C">
        <w:rPr>
          <w:rFonts w:ascii="Times New Roman" w:hAnsi="Times New Roman" w:cs="Times New Roman"/>
          <w:sz w:val="28"/>
          <w:szCs w:val="28"/>
        </w:rPr>
        <w:t>флуоресценттік</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талдауы</w:t>
      </w:r>
    </w:p>
    <w:p w14:paraId="555B9621" w14:textId="77777777" w:rsidR="008A72D1" w:rsidRPr="000F261C" w:rsidRDefault="008A72D1" w:rsidP="00C825EC">
      <w:pPr>
        <w:spacing w:after="0"/>
        <w:jc w:val="center"/>
        <w:rPr>
          <w:rFonts w:ascii="Times New Roman" w:hAnsi="Times New Roman" w:cs="Times New Roman"/>
          <w:sz w:val="28"/>
          <w:szCs w:val="28"/>
          <w:lang w:val="en-US"/>
        </w:rPr>
      </w:pPr>
    </w:p>
    <w:p w14:paraId="7D9256BE" w14:textId="77777777" w:rsidR="00C825EC" w:rsidRPr="000F261C" w:rsidRDefault="00C825EC" w:rsidP="00C825EC">
      <w:pPr>
        <w:spacing w:after="0"/>
        <w:jc w:val="center"/>
        <w:rPr>
          <w:rFonts w:ascii="Times New Roman" w:hAnsi="Times New Roman" w:cs="Times New Roman"/>
          <w:sz w:val="28"/>
          <w:szCs w:val="28"/>
          <w:lang w:val="en-US"/>
        </w:rPr>
      </w:pPr>
      <w:r w:rsidRPr="000F261C">
        <w:rPr>
          <w:rFonts w:ascii="Times New Roman" w:hAnsi="Times New Roman" w:cs="Times New Roman"/>
          <w:noProof/>
          <w:sz w:val="28"/>
          <w:szCs w:val="28"/>
          <w:lang w:eastAsia="ru-RU"/>
        </w:rPr>
        <w:drawing>
          <wp:inline distT="0" distB="0" distL="0" distR="0" wp14:anchorId="122B22B4" wp14:editId="343FF68D">
            <wp:extent cx="5211445" cy="3097430"/>
            <wp:effectExtent l="0" t="0" r="8255" b="8255"/>
            <wp:docPr id="610579572" name="Рисунок 61057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56256" cy="3124064"/>
                    </a:xfrm>
                    <a:prstGeom prst="rect">
                      <a:avLst/>
                    </a:prstGeom>
                    <a:noFill/>
                    <a:ln>
                      <a:noFill/>
                    </a:ln>
                  </pic:spPr>
                </pic:pic>
              </a:graphicData>
            </a:graphic>
          </wp:inline>
        </w:drawing>
      </w:r>
    </w:p>
    <w:p w14:paraId="7216ACBC" w14:textId="77777777" w:rsidR="00C825EC" w:rsidRPr="000F261C" w:rsidRDefault="00C825EC" w:rsidP="008A72D1">
      <w:pPr>
        <w:spacing w:after="0"/>
        <w:jc w:val="center"/>
        <w:rPr>
          <w:rFonts w:ascii="Times New Roman" w:hAnsi="Times New Roman" w:cs="Times New Roman"/>
          <w:sz w:val="28"/>
          <w:szCs w:val="28"/>
          <w:lang w:val="kk-KZ"/>
        </w:rPr>
      </w:pPr>
    </w:p>
    <w:p w14:paraId="6AED8FEC" w14:textId="45F710A7" w:rsidR="00C825EC" w:rsidRPr="000F261C" w:rsidRDefault="00C825EC" w:rsidP="008A72D1">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6.13 – Айнымалы токпен поляризациялау кезінде биполярлы электродтарды қолдану арқылы алынған қорғасын (II) сульфатының дифрактограммасы</w:t>
      </w:r>
    </w:p>
    <w:p w14:paraId="36B732AB" w14:textId="77777777"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Алынған қорғасын (II) сульфатының құрамы мен тазалығы рентгенофлуоресценттік, элементтік және рентгенофазалық талдау әдістерімен анықталды. 6.12 және 6.13-суреттер барлық рентгенограмма рефлекстері қорғасын (II) сульфатына жататындығын көрсетеді, яғни қорғасын сульфаты үшін элементтердің қатынасы жоғары таза қорғасын сульфаты 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түзілуін бағалауға мүмкіндік береді.</w:t>
      </w:r>
    </w:p>
    <w:p w14:paraId="2D1F8D2F" w14:textId="79832045" w:rsidR="00C825EC" w:rsidRPr="000F261C" w:rsidRDefault="00C825EC" w:rsidP="00C825EC">
      <w:pPr>
        <w:spacing w:after="0"/>
        <w:ind w:firstLine="567"/>
        <w:jc w:val="both"/>
        <w:rPr>
          <w:rFonts w:ascii="Times New Roman" w:hAnsi="Times New Roman" w:cs="Times New Roman"/>
          <w:sz w:val="28"/>
          <w:szCs w:val="28"/>
          <w:lang w:val="kk-KZ"/>
        </w:rPr>
      </w:pPr>
      <w:r w:rsidRPr="000F261C">
        <w:rPr>
          <w:rFonts w:ascii="Times New Roman" w:hAnsi="Times New Roman" w:cs="Times New Roman"/>
          <w:iCs/>
          <w:sz w:val="28"/>
          <w:szCs w:val="28"/>
          <w:lang w:val="kk-KZ"/>
        </w:rPr>
        <w:t>Сонымен, біз жүргізген зерттеулердің [</w:t>
      </w:r>
      <w:r w:rsidR="00047FC9" w:rsidRPr="000F261C">
        <w:rPr>
          <w:rFonts w:ascii="Times New Roman" w:hAnsi="Times New Roman" w:cs="Times New Roman"/>
          <w:iCs/>
          <w:sz w:val="28"/>
          <w:szCs w:val="28"/>
          <w:lang w:val="kk-KZ"/>
        </w:rPr>
        <w:t xml:space="preserve">154, </w:t>
      </w:r>
      <w:r w:rsidRPr="000F261C">
        <w:rPr>
          <w:rFonts w:ascii="Times New Roman" w:hAnsi="Times New Roman" w:cs="Times New Roman"/>
          <w:iCs/>
          <w:sz w:val="28"/>
          <w:szCs w:val="28"/>
          <w:lang w:val="kk-KZ"/>
        </w:rPr>
        <w:t>1</w:t>
      </w:r>
      <w:r w:rsidR="00031818" w:rsidRPr="000F261C">
        <w:rPr>
          <w:rFonts w:ascii="Times New Roman" w:hAnsi="Times New Roman" w:cs="Times New Roman"/>
          <w:iCs/>
          <w:sz w:val="28"/>
          <w:szCs w:val="28"/>
          <w:lang w:val="kk-KZ"/>
        </w:rPr>
        <w:t>79</w:t>
      </w:r>
      <w:r w:rsidRPr="000F261C">
        <w:rPr>
          <w:rFonts w:ascii="Times New Roman" w:hAnsi="Times New Roman" w:cs="Times New Roman"/>
          <w:iCs/>
          <w:sz w:val="28"/>
          <w:szCs w:val="28"/>
          <w:lang w:val="kk-KZ"/>
        </w:rPr>
        <w:t>-18</w:t>
      </w:r>
      <w:r w:rsidR="00047FC9" w:rsidRPr="000F261C">
        <w:rPr>
          <w:rFonts w:ascii="Times New Roman" w:hAnsi="Times New Roman" w:cs="Times New Roman"/>
          <w:iCs/>
          <w:sz w:val="28"/>
          <w:szCs w:val="28"/>
          <w:lang w:val="kk-KZ"/>
        </w:rPr>
        <w:t>1</w:t>
      </w:r>
      <w:r w:rsidRPr="000F261C">
        <w:rPr>
          <w:rFonts w:ascii="Times New Roman" w:hAnsi="Times New Roman" w:cs="Times New Roman"/>
          <w:iCs/>
          <w:sz w:val="28"/>
          <w:szCs w:val="28"/>
          <w:lang w:val="kk-KZ"/>
        </w:rPr>
        <w:t>] нәтижесінде алғаш рет өндірістік</w:t>
      </w:r>
      <w:r w:rsidRPr="000F261C">
        <w:rPr>
          <w:rFonts w:ascii="Times New Roman" w:hAnsi="Times New Roman" w:cs="Times New Roman"/>
          <w:sz w:val="28"/>
          <w:szCs w:val="28"/>
          <w:lang w:val="kk-KZ"/>
        </w:rPr>
        <w:t xml:space="preserve"> жиілігі 50 Гц айнымалы токпен поляризациялау кезінде биполярлы қорғасын электродтарының еру процесі зерттелді. Биполярлы электродты қолданған кезде түзілген қорғасын (II) сульфатының массасы электрохимиялық тізбектегі бірдей ток күші кезінде электролизді тек екі монополярлы электродтармен жүргізгенге қарағанда шамамен 2,4 есе көп болатыны анықталды. </w:t>
      </w:r>
    </w:p>
    <w:p w14:paraId="2E780D5B" w14:textId="0082DEA5" w:rsidR="00C825EC" w:rsidRPr="000F261C" w:rsidRDefault="00C825EC" w:rsidP="00CD5F84">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Осы зерттеулердің нәтижесінде қорғасын  (ІІ) сульфатын алудың жаңа әдісі жасалып, ҚР пайдалы модель патентімен қорғалды [18</w:t>
      </w:r>
      <w:r w:rsidR="00047FC9" w:rsidRPr="000F261C">
        <w:rPr>
          <w:rFonts w:ascii="Times New Roman" w:hAnsi="Times New Roman" w:cs="Times New Roman"/>
          <w:sz w:val="28"/>
          <w:szCs w:val="28"/>
          <w:lang w:val="kk-KZ"/>
        </w:rPr>
        <w:t>2</w:t>
      </w:r>
      <w:r w:rsidRPr="000F261C">
        <w:rPr>
          <w:rFonts w:ascii="Times New Roman" w:hAnsi="Times New Roman" w:cs="Times New Roman"/>
          <w:sz w:val="28"/>
          <w:szCs w:val="28"/>
          <w:lang w:val="kk-KZ"/>
        </w:rPr>
        <w:t>].</w:t>
      </w:r>
    </w:p>
    <w:p w14:paraId="4EA52843" w14:textId="77777777" w:rsidR="00C825EC" w:rsidRPr="000F261C" w:rsidRDefault="00C825EC" w:rsidP="00CD5F84">
      <w:pPr>
        <w:spacing w:after="0"/>
        <w:jc w:val="both"/>
        <w:rPr>
          <w:rFonts w:ascii="Times New Roman" w:hAnsi="Times New Roman" w:cs="Times New Roman"/>
          <w:sz w:val="28"/>
          <w:szCs w:val="28"/>
          <w:lang w:val="kk-KZ"/>
        </w:rPr>
      </w:pPr>
    </w:p>
    <w:p w14:paraId="310661C4" w14:textId="77777777" w:rsidR="00C825EC" w:rsidRPr="000F261C" w:rsidRDefault="00C825EC" w:rsidP="00CD5F84">
      <w:pPr>
        <w:spacing w:after="0"/>
        <w:ind w:firstLine="567"/>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6.4 Қорғасын электродтарының электрохимиялық қасиеттерін хлорсутек қышқылы ерітінділерінде поляризациялық қисықтар түсіру арқылы зерттеу</w:t>
      </w:r>
    </w:p>
    <w:p w14:paraId="0B34A104" w14:textId="77777777" w:rsidR="00646B81" w:rsidRPr="000F261C" w:rsidRDefault="00C825EC" w:rsidP="00646B81">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Тұз қышқылының сулы ерітінділеріндегі қорғасынның электрохимиялық қасиеті поляризациялық қисықтарын түсіру арқылы зерттелді. Поляризациялық қисықтарды түсіру әдісі 2-тарауда сипатталған. Біз тек жұмыс электродының С0 (99,992) маркал</w:t>
      </w:r>
      <w:r w:rsidR="00646B81" w:rsidRPr="000F261C">
        <w:rPr>
          <w:rFonts w:ascii="Times New Roman" w:hAnsi="Times New Roman" w:cs="Times New Roman"/>
          <w:bCs/>
          <w:sz w:val="28"/>
          <w:szCs w:val="28"/>
          <w:lang w:val="kk-KZ"/>
        </w:rPr>
        <w:t>ы қорғасын болғанын ескертеміз.</w:t>
      </w:r>
    </w:p>
    <w:p w14:paraId="4DD3F430" w14:textId="11284D29" w:rsidR="00C825EC" w:rsidRPr="000F261C" w:rsidRDefault="00C825EC" w:rsidP="00646B81">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t xml:space="preserve">Тұз қышқылының 1 М ерітіндісінде түсірілген қорғасын электродының анодтық потенциодинамикалық поляризациялық қисықтары қорғасынның тотығу процесін әртүрлі потенциал беру жылдамдықтарында (50-250 мВ/с)  көрсетеді, яғни -0,5÷-0,58В (6.14-cурет) потенциалдық аймағында ток максимумын көрсетеді, оның биіктігі потенциал беру жылдамдықтарына байланысты артады. Қорғасын электродының катодтық поляризациялық қисықтары да ток максимумын көрсетеді, ол электродтағы оксидті қабаттың азаюына қатысты болуы мүмкін. Токтың максималды биіктігі </w:t>
      </w:r>
      <w:r w:rsidR="00917327">
        <w:rPr>
          <w:rFonts w:ascii="Times New Roman" w:hAnsi="Times New Roman" w:cs="Times New Roman"/>
          <w:sz w:val="28"/>
          <w:szCs w:val="28"/>
          <w:lang w:val="kk-KZ"/>
        </w:rPr>
        <w:t>потенциал беру</w:t>
      </w:r>
      <w:r w:rsidRPr="000F261C">
        <w:rPr>
          <w:rFonts w:ascii="Times New Roman" w:hAnsi="Times New Roman" w:cs="Times New Roman"/>
          <w:sz w:val="28"/>
          <w:szCs w:val="28"/>
          <w:lang w:val="kk-KZ"/>
        </w:rPr>
        <w:t xml:space="preserve"> жылдамдығы артқан сайын артады (6.15-сурет). Циклдік анодтық-катодтық және циклдік катодтық-анодтық поляризациялық қисықтары да қорғасын электродының тотығуын, бетіндегі оксидтік қабаттың тотықсыздануын және қорғасын ионд</w:t>
      </w:r>
      <w:r w:rsidR="00646B81" w:rsidRPr="000F261C">
        <w:rPr>
          <w:rFonts w:ascii="Times New Roman" w:hAnsi="Times New Roman" w:cs="Times New Roman"/>
          <w:sz w:val="28"/>
          <w:szCs w:val="28"/>
          <w:lang w:val="kk-KZ"/>
        </w:rPr>
        <w:t>арының тотықсыздануын көрсетеді</w:t>
      </w:r>
      <w:r w:rsidRPr="000F261C">
        <w:rPr>
          <w:rFonts w:ascii="Times New Roman" w:hAnsi="Times New Roman" w:cs="Times New Roman"/>
          <w:sz w:val="28"/>
          <w:szCs w:val="28"/>
          <w:lang w:val="kk-KZ"/>
        </w:rPr>
        <w:t xml:space="preserve"> (6.16 және 6.17-сурет). Тотығу толқыны мен тотықсыздану толқынының биіктігіне потенциал беру жылдамдықтары мен тұз қышқылының концентрациясы айтарлықтай әсер етеді. </w:t>
      </w:r>
    </w:p>
    <w:p w14:paraId="02C965A2" w14:textId="77777777" w:rsidR="00CD5F84" w:rsidRPr="000F261C" w:rsidRDefault="00CD5F84" w:rsidP="00C825EC">
      <w:pPr>
        <w:spacing w:after="0"/>
        <w:jc w:val="both"/>
        <w:rPr>
          <w:rFonts w:ascii="Times New Roman" w:hAnsi="Times New Roman" w:cs="Times New Roman"/>
          <w:sz w:val="28"/>
          <w:szCs w:val="28"/>
          <w:lang w:val="kk-KZ"/>
        </w:rPr>
      </w:pPr>
    </w:p>
    <w:p w14:paraId="574BBC50" w14:textId="77777777" w:rsidR="00C825EC" w:rsidRPr="000F261C" w:rsidRDefault="00C825EC" w:rsidP="00CD5F84">
      <w:pPr>
        <w:spacing w:after="0"/>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lastRenderedPageBreak/>
        <w:drawing>
          <wp:inline distT="0" distB="0" distL="0" distR="0" wp14:anchorId="569B7E5F" wp14:editId="264BDE27">
            <wp:extent cx="4572000" cy="3400425"/>
            <wp:effectExtent l="0" t="0" r="0" b="9525"/>
            <wp:docPr id="61057957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72000" cy="3400425"/>
                    </a:xfrm>
                    <a:prstGeom prst="rect">
                      <a:avLst/>
                    </a:prstGeom>
                    <a:noFill/>
                    <a:ln>
                      <a:noFill/>
                    </a:ln>
                  </pic:spPr>
                </pic:pic>
              </a:graphicData>
            </a:graphic>
          </wp:inline>
        </w:drawing>
      </w:r>
    </w:p>
    <w:p w14:paraId="2CB289F6" w14:textId="77777777" w:rsidR="00646B81" w:rsidRPr="000F261C" w:rsidRDefault="00646B81" w:rsidP="00CD5F84">
      <w:pPr>
        <w:spacing w:after="0"/>
        <w:jc w:val="center"/>
        <w:rPr>
          <w:rFonts w:ascii="Times New Roman" w:hAnsi="Times New Roman" w:cs="Times New Roman"/>
          <w:sz w:val="28"/>
          <w:szCs w:val="28"/>
          <w:lang w:val="kk-KZ"/>
        </w:rPr>
      </w:pPr>
    </w:p>
    <w:p w14:paraId="0F8431F7" w14:textId="6494B167" w:rsidR="00C825EC" w:rsidRPr="000F261C" w:rsidRDefault="00C825EC" w:rsidP="00CD5F84">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6.14 – Тұз қышқылының 1 М ерітіндісіндегі әртүрлі потенциал беру жылдамдықтарында түсірілген қорғасын электродының анодтық потенциодинамикалық поляризациялық қисықтары: 1-50 мВ/с, 2-100 мВ/с, 3-1</w:t>
      </w:r>
      <w:r w:rsidR="00917327">
        <w:rPr>
          <w:rFonts w:ascii="Times New Roman" w:hAnsi="Times New Roman" w:cs="Times New Roman"/>
          <w:sz w:val="28"/>
          <w:szCs w:val="28"/>
          <w:lang w:val="kk-KZ"/>
        </w:rPr>
        <w:t>50 мВ/с, 4</w:t>
      </w:r>
      <w:r w:rsidR="00CD5F84" w:rsidRPr="000F261C">
        <w:rPr>
          <w:rFonts w:ascii="Times New Roman" w:hAnsi="Times New Roman" w:cs="Times New Roman"/>
          <w:sz w:val="28"/>
          <w:szCs w:val="28"/>
          <w:lang w:val="kk-KZ"/>
        </w:rPr>
        <w:t xml:space="preserve">-200 мВ/с, </w:t>
      </w:r>
      <w:r w:rsidR="00917327">
        <w:rPr>
          <w:rFonts w:ascii="Times New Roman" w:hAnsi="Times New Roman" w:cs="Times New Roman"/>
          <w:sz w:val="28"/>
          <w:szCs w:val="28"/>
          <w:lang w:val="kk-KZ"/>
        </w:rPr>
        <w:t>5</w:t>
      </w:r>
      <w:r w:rsidR="00CD5F84" w:rsidRPr="000F261C">
        <w:rPr>
          <w:rFonts w:ascii="Times New Roman" w:hAnsi="Times New Roman" w:cs="Times New Roman"/>
          <w:sz w:val="28"/>
          <w:szCs w:val="28"/>
          <w:lang w:val="kk-KZ"/>
        </w:rPr>
        <w:t>-250 мВ/с</w:t>
      </w:r>
    </w:p>
    <w:p w14:paraId="3B9D8D25" w14:textId="77777777" w:rsidR="00CD5F84" w:rsidRPr="000F261C" w:rsidRDefault="00CD5F84" w:rsidP="00CD5F84">
      <w:pPr>
        <w:spacing w:after="0"/>
        <w:jc w:val="center"/>
        <w:rPr>
          <w:rFonts w:ascii="Times New Roman" w:hAnsi="Times New Roman" w:cs="Times New Roman"/>
          <w:sz w:val="28"/>
          <w:szCs w:val="28"/>
          <w:lang w:val="kk-KZ"/>
        </w:rPr>
      </w:pPr>
    </w:p>
    <w:p w14:paraId="5D7D8F98" w14:textId="77777777" w:rsidR="00C825EC" w:rsidRPr="000F261C" w:rsidRDefault="00C825EC" w:rsidP="00CD5F84">
      <w:pPr>
        <w:spacing w:after="0"/>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47963743" wp14:editId="68D2EEE9">
            <wp:extent cx="4572000" cy="3371850"/>
            <wp:effectExtent l="0" t="0" r="0" b="0"/>
            <wp:docPr id="610579574" name="Рисунок 51" descr="Изображение выглядит как диаграмма, График,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17276" name="Рисунок 51" descr="Изображение выглядит как диаграмма, График, линия, текст&#10;&#10;Автоматически созданное описани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72000" cy="3371850"/>
                    </a:xfrm>
                    <a:prstGeom prst="rect">
                      <a:avLst/>
                    </a:prstGeom>
                    <a:noFill/>
                    <a:ln>
                      <a:noFill/>
                    </a:ln>
                  </pic:spPr>
                </pic:pic>
              </a:graphicData>
            </a:graphic>
          </wp:inline>
        </w:drawing>
      </w:r>
    </w:p>
    <w:p w14:paraId="0DAC64FF" w14:textId="77777777" w:rsidR="00CD5F84" w:rsidRPr="000F261C" w:rsidRDefault="00CD5F84" w:rsidP="00CD5F84">
      <w:pPr>
        <w:spacing w:after="0"/>
        <w:jc w:val="center"/>
        <w:rPr>
          <w:rFonts w:ascii="Times New Roman" w:hAnsi="Times New Roman" w:cs="Times New Roman"/>
          <w:sz w:val="28"/>
          <w:szCs w:val="28"/>
          <w:lang w:val="kk-KZ"/>
        </w:rPr>
      </w:pPr>
    </w:p>
    <w:p w14:paraId="34FAA345" w14:textId="472E0DB7" w:rsidR="00C825EC" w:rsidRPr="000F261C" w:rsidRDefault="00C825EC" w:rsidP="00CD5F84">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6.15 – 1 М тұз қышқылы ерітіндісіндегі қорғасын электродының катодтық потенциодинамикалық поляризациялық қисықтары: әртүрлі потенциал беру жылдамдықтарында: 1-50</w:t>
      </w:r>
      <w:r w:rsidR="00917327">
        <w:rPr>
          <w:rFonts w:ascii="Times New Roman" w:hAnsi="Times New Roman" w:cs="Times New Roman"/>
          <w:sz w:val="28"/>
          <w:szCs w:val="28"/>
          <w:lang w:val="kk-KZ"/>
        </w:rPr>
        <w:t xml:space="preserve"> мВ/с, 2-100 мВ/с, 3-150 мВ/с, 4-200 мВ/с, 5</w:t>
      </w:r>
      <w:r w:rsidRPr="000F261C">
        <w:rPr>
          <w:rFonts w:ascii="Times New Roman" w:hAnsi="Times New Roman" w:cs="Times New Roman"/>
          <w:sz w:val="28"/>
          <w:szCs w:val="28"/>
          <w:lang w:val="kk-KZ"/>
        </w:rPr>
        <w:t>-250 мВ/с.</w:t>
      </w:r>
    </w:p>
    <w:p w14:paraId="21E8D775" w14:textId="77777777" w:rsidR="00C825EC" w:rsidRPr="000F261C" w:rsidRDefault="00C825EC" w:rsidP="00C825EC">
      <w:pPr>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lastRenderedPageBreak/>
        <w:drawing>
          <wp:inline distT="0" distB="0" distL="0" distR="0" wp14:anchorId="7F245E39" wp14:editId="313F9B08">
            <wp:extent cx="4572000" cy="3371850"/>
            <wp:effectExtent l="0" t="0" r="0" b="0"/>
            <wp:docPr id="610579575" name="Рисунок 49" descr="Изображение выглядит как диаграмма, График,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10452" name="Рисунок 49" descr="Изображение выглядит как диаграмма, График, линия, текст&#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72000" cy="3371850"/>
                    </a:xfrm>
                    <a:prstGeom prst="rect">
                      <a:avLst/>
                    </a:prstGeom>
                    <a:noFill/>
                    <a:ln>
                      <a:noFill/>
                    </a:ln>
                  </pic:spPr>
                </pic:pic>
              </a:graphicData>
            </a:graphic>
          </wp:inline>
        </w:drawing>
      </w:r>
    </w:p>
    <w:p w14:paraId="7C9E710D" w14:textId="2A1053F1" w:rsidR="00C825EC" w:rsidRPr="000F261C" w:rsidRDefault="00C825EC" w:rsidP="00C825EC">
      <w:pPr>
        <w:jc w:val="center"/>
        <w:rPr>
          <w:rFonts w:ascii="Times New Roman" w:hAnsi="Times New Roman" w:cs="Times New Roman"/>
          <w:sz w:val="28"/>
          <w:szCs w:val="28"/>
        </w:rPr>
      </w:pPr>
      <w:r w:rsidRPr="000F261C">
        <w:rPr>
          <w:rFonts w:ascii="Times New Roman" w:hAnsi="Times New Roman" w:cs="Times New Roman"/>
          <w:sz w:val="28"/>
          <w:szCs w:val="28"/>
          <w:lang w:val="kk-KZ"/>
        </w:rPr>
        <w:t xml:space="preserve">Сурет </w:t>
      </w:r>
      <w:r w:rsidRPr="000F261C">
        <w:rPr>
          <w:rFonts w:ascii="Times New Roman" w:hAnsi="Times New Roman" w:cs="Times New Roman"/>
          <w:sz w:val="28"/>
          <w:szCs w:val="28"/>
        </w:rPr>
        <w:t>6</w:t>
      </w:r>
      <w:r w:rsidRPr="000F261C">
        <w:rPr>
          <w:rFonts w:ascii="Times New Roman" w:hAnsi="Times New Roman" w:cs="Times New Roman"/>
          <w:sz w:val="28"/>
          <w:szCs w:val="28"/>
          <w:lang w:val="kk-KZ"/>
        </w:rPr>
        <w:t>.1</w:t>
      </w:r>
      <w:r w:rsidRPr="000F261C">
        <w:rPr>
          <w:rFonts w:ascii="Times New Roman" w:hAnsi="Times New Roman" w:cs="Times New Roman"/>
          <w:sz w:val="28"/>
          <w:szCs w:val="28"/>
        </w:rPr>
        <w:t>6</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 1 М тұз қышқылында әртүрлі </w:t>
      </w:r>
      <w:r w:rsidRPr="000F261C">
        <w:rPr>
          <w:rFonts w:ascii="Times New Roman" w:hAnsi="Times New Roman" w:cs="Times New Roman"/>
          <w:sz w:val="28"/>
          <w:szCs w:val="28"/>
          <w:lang w:val="kk-KZ"/>
        </w:rPr>
        <w:t xml:space="preserve">потенциал беру жылдамдықтарында </w:t>
      </w:r>
      <w:r w:rsidRPr="000F261C">
        <w:rPr>
          <w:rFonts w:ascii="Times New Roman" w:hAnsi="Times New Roman" w:cs="Times New Roman"/>
          <w:sz w:val="28"/>
          <w:szCs w:val="28"/>
        </w:rPr>
        <w:t>қорғасын электродының анодты</w:t>
      </w:r>
      <w:r w:rsidRPr="000F261C">
        <w:rPr>
          <w:rFonts w:ascii="Times New Roman" w:hAnsi="Times New Roman" w:cs="Times New Roman"/>
          <w:sz w:val="28"/>
          <w:szCs w:val="28"/>
          <w:lang w:val="kk-KZ"/>
        </w:rPr>
        <w:t>қ</w:t>
      </w:r>
      <w:r w:rsidRPr="000F261C">
        <w:rPr>
          <w:rFonts w:ascii="Times New Roman" w:hAnsi="Times New Roman" w:cs="Times New Roman"/>
          <w:sz w:val="28"/>
          <w:szCs w:val="28"/>
        </w:rPr>
        <w:t>-катодты</w:t>
      </w:r>
      <w:r w:rsidRPr="000F261C">
        <w:rPr>
          <w:rFonts w:ascii="Times New Roman" w:hAnsi="Times New Roman" w:cs="Times New Roman"/>
          <w:sz w:val="28"/>
          <w:szCs w:val="28"/>
          <w:lang w:val="kk-KZ"/>
        </w:rPr>
        <w:t>қ</w:t>
      </w:r>
      <w:r w:rsidRPr="000F261C">
        <w:rPr>
          <w:rFonts w:ascii="Times New Roman" w:hAnsi="Times New Roman" w:cs="Times New Roman"/>
          <w:sz w:val="28"/>
          <w:szCs w:val="28"/>
        </w:rPr>
        <w:t xml:space="preserve"> циклдік потенциодинамикалық поляризация қисықтары:1-50 </w:t>
      </w:r>
      <w:r w:rsidR="00917327">
        <w:rPr>
          <w:rFonts w:ascii="Times New Roman" w:hAnsi="Times New Roman" w:cs="Times New Roman"/>
          <w:sz w:val="28"/>
          <w:szCs w:val="28"/>
        </w:rPr>
        <w:t>мВ/с, 2- 100 мВ/с, 3-150 мВ/с, 4-200 мВ/с, 5</w:t>
      </w:r>
      <w:r w:rsidRPr="000F261C">
        <w:rPr>
          <w:rFonts w:ascii="Times New Roman" w:hAnsi="Times New Roman" w:cs="Times New Roman"/>
          <w:sz w:val="28"/>
          <w:szCs w:val="28"/>
        </w:rPr>
        <w:t>-250 мВ/с.</w:t>
      </w:r>
    </w:p>
    <w:p w14:paraId="485B190C" w14:textId="77777777" w:rsidR="00C825EC" w:rsidRPr="000F261C" w:rsidRDefault="00C825EC" w:rsidP="00CD5F84">
      <w:pPr>
        <w:spacing w:after="0"/>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702B5227" wp14:editId="48FB909D">
            <wp:extent cx="4572000" cy="3419475"/>
            <wp:effectExtent l="0" t="0" r="0" b="9525"/>
            <wp:docPr id="610579576" name="Рисунок 47" descr="Изображение выглядит как диаграмм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18792" name="Рисунок 47" descr="Изображение выглядит как диаграмма, График, линия&#10;&#10;Автоматически созданное описание"/>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72000" cy="3419475"/>
                    </a:xfrm>
                    <a:prstGeom prst="rect">
                      <a:avLst/>
                    </a:prstGeom>
                    <a:noFill/>
                    <a:ln>
                      <a:noFill/>
                    </a:ln>
                  </pic:spPr>
                </pic:pic>
              </a:graphicData>
            </a:graphic>
          </wp:inline>
        </w:drawing>
      </w:r>
    </w:p>
    <w:p w14:paraId="31D3D2D3" w14:textId="77777777" w:rsidR="00CD5F84" w:rsidRPr="000F261C" w:rsidRDefault="00CD5F84" w:rsidP="00CD5F84">
      <w:pPr>
        <w:spacing w:after="0"/>
        <w:jc w:val="center"/>
        <w:rPr>
          <w:rFonts w:ascii="Times New Roman" w:hAnsi="Times New Roman" w:cs="Times New Roman"/>
          <w:sz w:val="28"/>
          <w:szCs w:val="28"/>
          <w:lang w:val="kk-KZ"/>
        </w:rPr>
      </w:pPr>
    </w:p>
    <w:p w14:paraId="69DCCCCE" w14:textId="3531D3CF" w:rsidR="00C825EC" w:rsidRPr="000F261C" w:rsidRDefault="00C825EC" w:rsidP="00CD5F84">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6.17 – 1М тұз қышқылында әртүрлі потенциал беру жылдамдықтарында қорғасын электродының катодтық-анодтық циклдік потенциодинамикалық поляризациялық қисықтары:1-50 мВ/с, 2-100 мВ/с, 3-1</w:t>
      </w:r>
      <w:r w:rsidR="000D4ADC">
        <w:rPr>
          <w:rFonts w:ascii="Times New Roman" w:hAnsi="Times New Roman" w:cs="Times New Roman"/>
          <w:sz w:val="28"/>
          <w:szCs w:val="28"/>
          <w:lang w:val="kk-KZ"/>
        </w:rPr>
        <w:t>50 мВ/с, 4-200 мВ/с, 5</w:t>
      </w:r>
      <w:r w:rsidR="00CD5F84" w:rsidRPr="000F261C">
        <w:rPr>
          <w:rFonts w:ascii="Times New Roman" w:hAnsi="Times New Roman" w:cs="Times New Roman"/>
          <w:sz w:val="28"/>
          <w:szCs w:val="28"/>
          <w:lang w:val="kk-KZ"/>
        </w:rPr>
        <w:t>-250 мВ/с</w:t>
      </w:r>
    </w:p>
    <w:p w14:paraId="4BA8A91E" w14:textId="77777777" w:rsidR="00CD5F84" w:rsidRPr="000F261C" w:rsidRDefault="00CD5F84" w:rsidP="00CD5F84">
      <w:pPr>
        <w:spacing w:after="0"/>
        <w:jc w:val="center"/>
        <w:rPr>
          <w:rFonts w:ascii="Times New Roman" w:hAnsi="Times New Roman" w:cs="Times New Roman"/>
          <w:sz w:val="28"/>
          <w:szCs w:val="28"/>
          <w:lang w:val="kk-KZ"/>
        </w:rPr>
      </w:pPr>
    </w:p>
    <w:p w14:paraId="5C7FDC6F" w14:textId="77777777" w:rsidR="00ED069F" w:rsidRPr="000F261C" w:rsidRDefault="00C825EC" w:rsidP="00ED069F">
      <w:pPr>
        <w:spacing w:after="0"/>
        <w:ind w:firstLine="567"/>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6.5 Биполярлы электродтармен электролиз жүргізу кезінде айнымалы ток әсерінен қорғасынның</w:t>
      </w:r>
      <w:r w:rsidR="00A109E6" w:rsidRPr="000F261C">
        <w:rPr>
          <w:rFonts w:ascii="Times New Roman" w:hAnsi="Times New Roman" w:cs="Times New Roman"/>
          <w:b/>
          <w:bCs/>
          <w:sz w:val="28"/>
          <w:szCs w:val="28"/>
          <w:lang w:val="kk-KZ"/>
        </w:rPr>
        <w:t xml:space="preserve"> тұз қышқылында еруі</w:t>
      </w:r>
    </w:p>
    <w:p w14:paraId="1F7A88B0" w14:textId="70B14A64" w:rsidR="002949E9" w:rsidRPr="000F261C" w:rsidRDefault="00C825EC" w:rsidP="00ED069F">
      <w:pPr>
        <w:spacing w:after="0"/>
        <w:ind w:firstLine="567"/>
        <w:jc w:val="both"/>
        <w:rPr>
          <w:rFonts w:ascii="Times New Roman" w:hAnsi="Times New Roman" w:cs="Times New Roman"/>
          <w:b/>
          <w:bCs/>
          <w:sz w:val="28"/>
          <w:szCs w:val="28"/>
          <w:lang w:val="kk-KZ"/>
        </w:rPr>
      </w:pPr>
      <w:r w:rsidRPr="000F261C">
        <w:rPr>
          <w:rFonts w:ascii="Times New Roman" w:hAnsi="Times New Roman" w:cs="Times New Roman"/>
          <w:bCs/>
          <w:iCs/>
          <w:sz w:val="28"/>
          <w:szCs w:val="28"/>
          <w:lang w:val="kk-KZ"/>
        </w:rPr>
        <w:t>Электролиз монополярлы және биполярлы электродтарымен тұз қышқылының ерітінділерінде жүргізілді. Әрбір электродтағы электродтардың масса кемуінің ток тығыздығына тәуелділіктері алынды. Масса кемуінің ең жоғарғы мәні ток тығыздығы 100 А/м</w:t>
      </w:r>
      <w:r w:rsidRPr="000F261C">
        <w:rPr>
          <w:rFonts w:ascii="Times New Roman" w:hAnsi="Times New Roman" w:cs="Times New Roman"/>
          <w:bCs/>
          <w:iCs/>
          <w:sz w:val="28"/>
          <w:szCs w:val="28"/>
          <w:vertAlign w:val="superscript"/>
          <w:lang w:val="kk-KZ"/>
        </w:rPr>
        <w:t>2</w:t>
      </w:r>
      <w:r w:rsidRPr="000F261C">
        <w:rPr>
          <w:rFonts w:ascii="Times New Roman" w:hAnsi="Times New Roman" w:cs="Times New Roman"/>
          <w:bCs/>
          <w:iCs/>
          <w:sz w:val="28"/>
          <w:szCs w:val="28"/>
          <w:lang w:val="kk-KZ"/>
        </w:rPr>
        <w:t xml:space="preserve"> кезінде байқалды.</w:t>
      </w:r>
    </w:p>
    <w:p w14:paraId="0FD35B40" w14:textId="5341D44E" w:rsidR="00C825EC" w:rsidRPr="000F261C" w:rsidRDefault="00C825EC" w:rsidP="00C825EC">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w:t>
      </w:r>
    </w:p>
    <w:p w14:paraId="1DB8223C" w14:textId="666A8B44" w:rsidR="00C825EC" w:rsidRPr="000F261C" w:rsidRDefault="00C825EC" w:rsidP="00C825EC">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 6.</w:t>
      </w:r>
      <w:r w:rsidR="00D3430A" w:rsidRPr="000F261C">
        <w:rPr>
          <w:rFonts w:ascii="Times New Roman" w:hAnsi="Times New Roman" w:cs="Times New Roman"/>
          <w:sz w:val="28"/>
          <w:szCs w:val="28"/>
          <w:lang w:val="kk-KZ"/>
        </w:rPr>
        <w:t>4</w:t>
      </w:r>
      <w:r w:rsidRPr="000F261C">
        <w:rPr>
          <w:rFonts w:ascii="Times New Roman" w:hAnsi="Times New Roman" w:cs="Times New Roman"/>
          <w:sz w:val="28"/>
          <w:szCs w:val="28"/>
          <w:lang w:val="kk-KZ"/>
        </w:rPr>
        <w:t xml:space="preserve"> – Айнымалы токпен поляризациялау кезінде 2 М HCl ток тығыздығына байланысты қорғасын монополярлы және биполярлы электродтардың массаларының кемуінің өзгерісі τ = 0,5 сағ, t</w:t>
      </w:r>
      <w:r w:rsidR="00ED069F"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w:t>
      </w:r>
      <w:r w:rsidR="00ED069F"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20</w:t>
      </w:r>
      <w:r w:rsidR="00ED069F"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C</w:t>
      </w:r>
    </w:p>
    <w:p w14:paraId="58EE7C5B" w14:textId="77777777" w:rsidR="002949E9" w:rsidRPr="000F261C" w:rsidRDefault="002949E9" w:rsidP="00C825EC">
      <w:pPr>
        <w:spacing w:after="0"/>
        <w:jc w:val="both"/>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1526"/>
        <w:gridCol w:w="1304"/>
        <w:gridCol w:w="1418"/>
        <w:gridCol w:w="1417"/>
        <w:gridCol w:w="1276"/>
        <w:gridCol w:w="1418"/>
        <w:gridCol w:w="1275"/>
      </w:tblGrid>
      <w:tr w:rsidR="00C825EC" w:rsidRPr="000F261C" w14:paraId="4C8C573C"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3C062486"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 xml:space="preserve">i, </w:t>
            </w:r>
            <w:r w:rsidRPr="000F261C">
              <w:rPr>
                <w:rFonts w:ascii="Times New Roman" w:hAnsi="Times New Roman" w:cs="Times New Roman"/>
                <w:sz w:val="28"/>
                <w:szCs w:val="28"/>
                <w:lang w:val="kk-KZ"/>
              </w:rPr>
              <w:t>А/м</w:t>
            </w:r>
            <w:r w:rsidRPr="000F261C">
              <w:rPr>
                <w:rFonts w:ascii="Times New Roman" w:hAnsi="Times New Roman" w:cs="Times New Roman"/>
                <w:sz w:val="28"/>
                <w:szCs w:val="28"/>
                <w:vertAlign w:val="superscript"/>
                <w:lang w:val="kk-KZ"/>
              </w:rPr>
              <w:t>2</w:t>
            </w:r>
          </w:p>
        </w:tc>
        <w:tc>
          <w:tcPr>
            <w:tcW w:w="1304" w:type="dxa"/>
            <w:tcBorders>
              <w:top w:val="single" w:sz="4" w:space="0" w:color="auto"/>
              <w:left w:val="single" w:sz="4" w:space="0" w:color="auto"/>
              <w:bottom w:val="single" w:sz="4" w:space="0" w:color="auto"/>
              <w:right w:val="single" w:sz="4" w:space="0" w:color="auto"/>
            </w:tcBorders>
            <w:hideMark/>
          </w:tcPr>
          <w:p w14:paraId="52B40285"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rPr>
              <w:t>50</w:t>
            </w:r>
          </w:p>
        </w:tc>
        <w:tc>
          <w:tcPr>
            <w:tcW w:w="1418" w:type="dxa"/>
            <w:tcBorders>
              <w:top w:val="single" w:sz="4" w:space="0" w:color="auto"/>
              <w:left w:val="single" w:sz="4" w:space="0" w:color="auto"/>
              <w:bottom w:val="single" w:sz="4" w:space="0" w:color="auto"/>
              <w:right w:val="single" w:sz="4" w:space="0" w:color="auto"/>
            </w:tcBorders>
            <w:hideMark/>
          </w:tcPr>
          <w:p w14:paraId="5ED179FD"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rPr>
              <w:t>100</w:t>
            </w:r>
          </w:p>
        </w:tc>
        <w:tc>
          <w:tcPr>
            <w:tcW w:w="1417" w:type="dxa"/>
            <w:tcBorders>
              <w:top w:val="single" w:sz="4" w:space="0" w:color="auto"/>
              <w:left w:val="single" w:sz="4" w:space="0" w:color="auto"/>
              <w:bottom w:val="single" w:sz="4" w:space="0" w:color="auto"/>
              <w:right w:val="single" w:sz="4" w:space="0" w:color="auto"/>
            </w:tcBorders>
            <w:hideMark/>
          </w:tcPr>
          <w:p w14:paraId="2541B84D"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rPr>
              <w:t>200</w:t>
            </w:r>
          </w:p>
        </w:tc>
        <w:tc>
          <w:tcPr>
            <w:tcW w:w="1276" w:type="dxa"/>
            <w:tcBorders>
              <w:top w:val="single" w:sz="4" w:space="0" w:color="auto"/>
              <w:left w:val="single" w:sz="4" w:space="0" w:color="auto"/>
              <w:bottom w:val="single" w:sz="4" w:space="0" w:color="auto"/>
              <w:right w:val="single" w:sz="4" w:space="0" w:color="auto"/>
            </w:tcBorders>
            <w:hideMark/>
          </w:tcPr>
          <w:p w14:paraId="65483032"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rPr>
              <w:t>300</w:t>
            </w:r>
          </w:p>
        </w:tc>
        <w:tc>
          <w:tcPr>
            <w:tcW w:w="1418" w:type="dxa"/>
            <w:tcBorders>
              <w:top w:val="single" w:sz="4" w:space="0" w:color="auto"/>
              <w:left w:val="single" w:sz="4" w:space="0" w:color="auto"/>
              <w:bottom w:val="single" w:sz="4" w:space="0" w:color="auto"/>
              <w:right w:val="single" w:sz="4" w:space="0" w:color="auto"/>
            </w:tcBorders>
            <w:hideMark/>
          </w:tcPr>
          <w:p w14:paraId="1D6DE048"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rPr>
              <w:t>400</w:t>
            </w:r>
          </w:p>
        </w:tc>
        <w:tc>
          <w:tcPr>
            <w:tcW w:w="1275" w:type="dxa"/>
            <w:tcBorders>
              <w:top w:val="single" w:sz="4" w:space="0" w:color="auto"/>
              <w:left w:val="single" w:sz="4" w:space="0" w:color="auto"/>
              <w:bottom w:val="single" w:sz="4" w:space="0" w:color="auto"/>
              <w:right w:val="single" w:sz="4" w:space="0" w:color="auto"/>
            </w:tcBorders>
            <w:hideMark/>
          </w:tcPr>
          <w:p w14:paraId="1B41F623"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rPr>
              <w:t>500</w:t>
            </w:r>
          </w:p>
        </w:tc>
      </w:tr>
      <w:tr w:rsidR="00C825EC" w:rsidRPr="000F261C" w14:paraId="3817EC3D"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3EFB6D51" w14:textId="77777777" w:rsidR="00C825EC" w:rsidRPr="000F261C" w:rsidRDefault="00C825EC" w:rsidP="002949E9">
            <w:pPr>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Pb </w:t>
            </w:r>
            <w:r w:rsidRPr="000F261C">
              <w:rPr>
                <w:rFonts w:ascii="Times New Roman" w:hAnsi="Times New Roman" w:cs="Times New Roman"/>
                <w:sz w:val="28"/>
                <w:szCs w:val="28"/>
              </w:rPr>
              <w:t>эл (1)</w:t>
            </w:r>
          </w:p>
        </w:tc>
        <w:tc>
          <w:tcPr>
            <w:tcW w:w="1304" w:type="dxa"/>
            <w:tcBorders>
              <w:top w:val="single" w:sz="4" w:space="0" w:color="auto"/>
              <w:left w:val="single" w:sz="4" w:space="0" w:color="auto"/>
              <w:bottom w:val="single" w:sz="4" w:space="0" w:color="auto"/>
              <w:right w:val="single" w:sz="4" w:space="0" w:color="auto"/>
            </w:tcBorders>
            <w:hideMark/>
          </w:tcPr>
          <w:p w14:paraId="4E9D921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0,025</w:t>
            </w:r>
          </w:p>
        </w:tc>
        <w:tc>
          <w:tcPr>
            <w:tcW w:w="1418" w:type="dxa"/>
            <w:tcBorders>
              <w:top w:val="single" w:sz="4" w:space="0" w:color="auto"/>
              <w:left w:val="single" w:sz="4" w:space="0" w:color="auto"/>
              <w:bottom w:val="single" w:sz="4" w:space="0" w:color="auto"/>
              <w:right w:val="single" w:sz="4" w:space="0" w:color="auto"/>
            </w:tcBorders>
            <w:hideMark/>
          </w:tcPr>
          <w:p w14:paraId="0DF9879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0,078</w:t>
            </w:r>
          </w:p>
        </w:tc>
        <w:tc>
          <w:tcPr>
            <w:tcW w:w="1417" w:type="dxa"/>
            <w:tcBorders>
              <w:top w:val="single" w:sz="4" w:space="0" w:color="auto"/>
              <w:left w:val="single" w:sz="4" w:space="0" w:color="auto"/>
              <w:bottom w:val="single" w:sz="4" w:space="0" w:color="auto"/>
              <w:right w:val="single" w:sz="4" w:space="0" w:color="auto"/>
            </w:tcBorders>
            <w:hideMark/>
          </w:tcPr>
          <w:p w14:paraId="38D49263"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0,0262</w:t>
            </w:r>
          </w:p>
        </w:tc>
        <w:tc>
          <w:tcPr>
            <w:tcW w:w="1276" w:type="dxa"/>
            <w:tcBorders>
              <w:top w:val="single" w:sz="4" w:space="0" w:color="auto"/>
              <w:left w:val="single" w:sz="4" w:space="0" w:color="auto"/>
              <w:bottom w:val="single" w:sz="4" w:space="0" w:color="auto"/>
              <w:right w:val="single" w:sz="4" w:space="0" w:color="auto"/>
            </w:tcBorders>
            <w:hideMark/>
          </w:tcPr>
          <w:p w14:paraId="4E00BF93"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w:t>
            </w:r>
          </w:p>
        </w:tc>
        <w:tc>
          <w:tcPr>
            <w:tcW w:w="1418" w:type="dxa"/>
            <w:tcBorders>
              <w:top w:val="single" w:sz="4" w:space="0" w:color="auto"/>
              <w:left w:val="single" w:sz="4" w:space="0" w:color="auto"/>
              <w:bottom w:val="single" w:sz="4" w:space="0" w:color="auto"/>
              <w:right w:val="single" w:sz="4" w:space="0" w:color="auto"/>
            </w:tcBorders>
            <w:hideMark/>
          </w:tcPr>
          <w:p w14:paraId="0DC23B8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0,022</w:t>
            </w:r>
          </w:p>
        </w:tc>
        <w:tc>
          <w:tcPr>
            <w:tcW w:w="1275" w:type="dxa"/>
            <w:tcBorders>
              <w:top w:val="single" w:sz="4" w:space="0" w:color="auto"/>
              <w:left w:val="single" w:sz="4" w:space="0" w:color="auto"/>
              <w:bottom w:val="single" w:sz="4" w:space="0" w:color="auto"/>
              <w:right w:val="single" w:sz="4" w:space="0" w:color="auto"/>
            </w:tcBorders>
            <w:hideMark/>
          </w:tcPr>
          <w:p w14:paraId="6F735F32"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0,0109</w:t>
            </w:r>
          </w:p>
        </w:tc>
      </w:tr>
      <w:tr w:rsidR="00C825EC" w:rsidRPr="000F261C" w14:paraId="29E40580"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08CEA95E" w14:textId="77777777" w:rsidR="00C825EC" w:rsidRPr="000F261C" w:rsidRDefault="00C825EC" w:rsidP="002949E9">
            <w:pPr>
              <w:jc w:val="center"/>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Pb </w:t>
            </w:r>
            <w:r w:rsidRPr="000F261C">
              <w:rPr>
                <w:rFonts w:ascii="Times New Roman" w:hAnsi="Times New Roman" w:cs="Times New Roman"/>
                <w:sz w:val="28"/>
                <w:szCs w:val="28"/>
              </w:rPr>
              <w:t>эл (2)</w:t>
            </w:r>
          </w:p>
        </w:tc>
        <w:tc>
          <w:tcPr>
            <w:tcW w:w="1304" w:type="dxa"/>
            <w:tcBorders>
              <w:top w:val="single" w:sz="4" w:space="0" w:color="auto"/>
              <w:left w:val="single" w:sz="4" w:space="0" w:color="auto"/>
              <w:bottom w:val="single" w:sz="4" w:space="0" w:color="auto"/>
              <w:right w:val="single" w:sz="4" w:space="0" w:color="auto"/>
            </w:tcBorders>
            <w:hideMark/>
          </w:tcPr>
          <w:p w14:paraId="7B44406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0,023</w:t>
            </w:r>
          </w:p>
        </w:tc>
        <w:tc>
          <w:tcPr>
            <w:tcW w:w="1418" w:type="dxa"/>
            <w:tcBorders>
              <w:top w:val="single" w:sz="4" w:space="0" w:color="auto"/>
              <w:left w:val="single" w:sz="4" w:space="0" w:color="auto"/>
              <w:bottom w:val="single" w:sz="4" w:space="0" w:color="auto"/>
              <w:right w:val="single" w:sz="4" w:space="0" w:color="auto"/>
            </w:tcBorders>
            <w:hideMark/>
          </w:tcPr>
          <w:p w14:paraId="0466C32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0,0771</w:t>
            </w:r>
          </w:p>
        </w:tc>
        <w:tc>
          <w:tcPr>
            <w:tcW w:w="1417" w:type="dxa"/>
            <w:tcBorders>
              <w:top w:val="single" w:sz="4" w:space="0" w:color="auto"/>
              <w:left w:val="single" w:sz="4" w:space="0" w:color="auto"/>
              <w:bottom w:val="single" w:sz="4" w:space="0" w:color="auto"/>
              <w:right w:val="single" w:sz="4" w:space="0" w:color="auto"/>
            </w:tcBorders>
            <w:hideMark/>
          </w:tcPr>
          <w:p w14:paraId="755950A8"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0,0244</w:t>
            </w:r>
          </w:p>
        </w:tc>
        <w:tc>
          <w:tcPr>
            <w:tcW w:w="1276" w:type="dxa"/>
            <w:tcBorders>
              <w:top w:val="single" w:sz="4" w:space="0" w:color="auto"/>
              <w:left w:val="single" w:sz="4" w:space="0" w:color="auto"/>
              <w:bottom w:val="single" w:sz="4" w:space="0" w:color="auto"/>
              <w:right w:val="single" w:sz="4" w:space="0" w:color="auto"/>
            </w:tcBorders>
            <w:hideMark/>
          </w:tcPr>
          <w:p w14:paraId="7E7844A6"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0,027</w:t>
            </w:r>
          </w:p>
        </w:tc>
        <w:tc>
          <w:tcPr>
            <w:tcW w:w="1418" w:type="dxa"/>
            <w:tcBorders>
              <w:top w:val="single" w:sz="4" w:space="0" w:color="auto"/>
              <w:left w:val="single" w:sz="4" w:space="0" w:color="auto"/>
              <w:bottom w:val="single" w:sz="4" w:space="0" w:color="auto"/>
              <w:right w:val="single" w:sz="4" w:space="0" w:color="auto"/>
            </w:tcBorders>
            <w:hideMark/>
          </w:tcPr>
          <w:p w14:paraId="66EE8BD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0,0198</w:t>
            </w:r>
          </w:p>
        </w:tc>
        <w:tc>
          <w:tcPr>
            <w:tcW w:w="1275" w:type="dxa"/>
            <w:tcBorders>
              <w:top w:val="single" w:sz="4" w:space="0" w:color="auto"/>
              <w:left w:val="single" w:sz="4" w:space="0" w:color="auto"/>
              <w:bottom w:val="single" w:sz="4" w:space="0" w:color="auto"/>
              <w:right w:val="single" w:sz="4" w:space="0" w:color="auto"/>
            </w:tcBorders>
            <w:hideMark/>
          </w:tcPr>
          <w:p w14:paraId="68769FF9"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0,0103</w:t>
            </w:r>
          </w:p>
        </w:tc>
      </w:tr>
      <w:tr w:rsidR="00C825EC" w:rsidRPr="000F261C" w14:paraId="073D11EC"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2BB3C483"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lang w:val="en-US"/>
              </w:rPr>
              <w:t xml:space="preserve">Pb </w:t>
            </w:r>
            <w:r w:rsidRPr="000F261C">
              <w:rPr>
                <w:rFonts w:ascii="Times New Roman" w:hAnsi="Times New Roman" w:cs="Times New Roman"/>
                <w:sz w:val="28"/>
                <w:szCs w:val="28"/>
              </w:rPr>
              <w:t>эл</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 xml:space="preserve"> (3)</w:t>
            </w:r>
          </w:p>
        </w:tc>
        <w:tc>
          <w:tcPr>
            <w:tcW w:w="1304" w:type="dxa"/>
            <w:tcBorders>
              <w:top w:val="single" w:sz="4" w:space="0" w:color="auto"/>
              <w:left w:val="single" w:sz="4" w:space="0" w:color="auto"/>
              <w:bottom w:val="single" w:sz="4" w:space="0" w:color="auto"/>
              <w:right w:val="single" w:sz="4" w:space="0" w:color="auto"/>
            </w:tcBorders>
            <w:hideMark/>
          </w:tcPr>
          <w:p w14:paraId="2A86943B"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0,023</w:t>
            </w:r>
          </w:p>
        </w:tc>
        <w:tc>
          <w:tcPr>
            <w:tcW w:w="1418" w:type="dxa"/>
            <w:tcBorders>
              <w:top w:val="single" w:sz="4" w:space="0" w:color="auto"/>
              <w:left w:val="single" w:sz="4" w:space="0" w:color="auto"/>
              <w:bottom w:val="single" w:sz="4" w:space="0" w:color="auto"/>
              <w:right w:val="single" w:sz="4" w:space="0" w:color="auto"/>
            </w:tcBorders>
            <w:hideMark/>
          </w:tcPr>
          <w:p w14:paraId="07F16F9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0,0771</w:t>
            </w:r>
          </w:p>
        </w:tc>
        <w:tc>
          <w:tcPr>
            <w:tcW w:w="1417" w:type="dxa"/>
            <w:tcBorders>
              <w:top w:val="single" w:sz="4" w:space="0" w:color="auto"/>
              <w:left w:val="single" w:sz="4" w:space="0" w:color="auto"/>
              <w:bottom w:val="single" w:sz="4" w:space="0" w:color="auto"/>
              <w:right w:val="single" w:sz="4" w:space="0" w:color="auto"/>
            </w:tcBorders>
            <w:hideMark/>
          </w:tcPr>
          <w:p w14:paraId="545259E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0,0244</w:t>
            </w:r>
          </w:p>
        </w:tc>
        <w:tc>
          <w:tcPr>
            <w:tcW w:w="1276" w:type="dxa"/>
            <w:tcBorders>
              <w:top w:val="single" w:sz="4" w:space="0" w:color="auto"/>
              <w:left w:val="single" w:sz="4" w:space="0" w:color="auto"/>
              <w:bottom w:val="single" w:sz="4" w:space="0" w:color="auto"/>
              <w:right w:val="single" w:sz="4" w:space="0" w:color="auto"/>
            </w:tcBorders>
            <w:hideMark/>
          </w:tcPr>
          <w:p w14:paraId="7650DF24"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0,024</w:t>
            </w:r>
          </w:p>
        </w:tc>
        <w:tc>
          <w:tcPr>
            <w:tcW w:w="1418" w:type="dxa"/>
            <w:tcBorders>
              <w:top w:val="single" w:sz="4" w:space="0" w:color="auto"/>
              <w:left w:val="single" w:sz="4" w:space="0" w:color="auto"/>
              <w:bottom w:val="single" w:sz="4" w:space="0" w:color="auto"/>
              <w:right w:val="single" w:sz="4" w:space="0" w:color="auto"/>
            </w:tcBorders>
            <w:hideMark/>
          </w:tcPr>
          <w:p w14:paraId="178D668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0,0198</w:t>
            </w:r>
          </w:p>
        </w:tc>
        <w:tc>
          <w:tcPr>
            <w:tcW w:w="1275" w:type="dxa"/>
            <w:tcBorders>
              <w:top w:val="single" w:sz="4" w:space="0" w:color="auto"/>
              <w:left w:val="single" w:sz="4" w:space="0" w:color="auto"/>
              <w:bottom w:val="single" w:sz="4" w:space="0" w:color="auto"/>
              <w:right w:val="single" w:sz="4" w:space="0" w:color="auto"/>
            </w:tcBorders>
            <w:hideMark/>
          </w:tcPr>
          <w:p w14:paraId="26A446CE"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lang w:val="kk-KZ"/>
              </w:rPr>
              <w:t>0,0103</w:t>
            </w:r>
          </w:p>
        </w:tc>
      </w:tr>
      <w:tr w:rsidR="00C825EC" w:rsidRPr="000F261C" w14:paraId="1CC2693B"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4CE55058"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lang w:val="en-US"/>
              </w:rPr>
              <w:t xml:space="preserve">Pb </w:t>
            </w:r>
            <w:r w:rsidRPr="000F261C">
              <w:rPr>
                <w:rFonts w:ascii="Times New Roman" w:hAnsi="Times New Roman" w:cs="Times New Roman"/>
                <w:sz w:val="28"/>
                <w:szCs w:val="28"/>
              </w:rPr>
              <w:t>эл</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(4)</w:t>
            </w:r>
          </w:p>
        </w:tc>
        <w:tc>
          <w:tcPr>
            <w:tcW w:w="1304" w:type="dxa"/>
            <w:tcBorders>
              <w:top w:val="single" w:sz="4" w:space="0" w:color="auto"/>
              <w:left w:val="single" w:sz="4" w:space="0" w:color="auto"/>
              <w:bottom w:val="single" w:sz="4" w:space="0" w:color="auto"/>
              <w:right w:val="single" w:sz="4" w:space="0" w:color="auto"/>
            </w:tcBorders>
            <w:hideMark/>
          </w:tcPr>
          <w:p w14:paraId="14480FF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w:t>
            </w:r>
          </w:p>
        </w:tc>
        <w:tc>
          <w:tcPr>
            <w:tcW w:w="1418" w:type="dxa"/>
            <w:tcBorders>
              <w:top w:val="single" w:sz="4" w:space="0" w:color="auto"/>
              <w:left w:val="single" w:sz="4" w:space="0" w:color="auto"/>
              <w:bottom w:val="single" w:sz="4" w:space="0" w:color="auto"/>
              <w:right w:val="single" w:sz="4" w:space="0" w:color="auto"/>
            </w:tcBorders>
            <w:hideMark/>
          </w:tcPr>
          <w:p w14:paraId="2B9A5CD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0,0784</w:t>
            </w:r>
          </w:p>
        </w:tc>
        <w:tc>
          <w:tcPr>
            <w:tcW w:w="1417" w:type="dxa"/>
            <w:tcBorders>
              <w:top w:val="single" w:sz="4" w:space="0" w:color="auto"/>
              <w:left w:val="single" w:sz="4" w:space="0" w:color="auto"/>
              <w:bottom w:val="single" w:sz="4" w:space="0" w:color="auto"/>
              <w:right w:val="single" w:sz="4" w:space="0" w:color="auto"/>
            </w:tcBorders>
            <w:hideMark/>
          </w:tcPr>
          <w:p w14:paraId="5BE773B9"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0,0263</w:t>
            </w:r>
          </w:p>
        </w:tc>
        <w:tc>
          <w:tcPr>
            <w:tcW w:w="1276" w:type="dxa"/>
            <w:tcBorders>
              <w:top w:val="single" w:sz="4" w:space="0" w:color="auto"/>
              <w:left w:val="single" w:sz="4" w:space="0" w:color="auto"/>
              <w:bottom w:val="single" w:sz="4" w:space="0" w:color="auto"/>
              <w:right w:val="single" w:sz="4" w:space="0" w:color="auto"/>
            </w:tcBorders>
            <w:hideMark/>
          </w:tcPr>
          <w:p w14:paraId="594F6A14"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lang w:val="kk-KZ"/>
              </w:rPr>
              <w:t>0,026</w:t>
            </w:r>
          </w:p>
        </w:tc>
        <w:tc>
          <w:tcPr>
            <w:tcW w:w="1418" w:type="dxa"/>
            <w:tcBorders>
              <w:top w:val="single" w:sz="4" w:space="0" w:color="auto"/>
              <w:left w:val="single" w:sz="4" w:space="0" w:color="auto"/>
              <w:bottom w:val="single" w:sz="4" w:space="0" w:color="auto"/>
              <w:right w:val="single" w:sz="4" w:space="0" w:color="auto"/>
            </w:tcBorders>
            <w:hideMark/>
          </w:tcPr>
          <w:p w14:paraId="56A5745B"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lang w:val="kk-KZ"/>
              </w:rPr>
              <w:t>0,022</w:t>
            </w:r>
          </w:p>
        </w:tc>
        <w:tc>
          <w:tcPr>
            <w:tcW w:w="1275" w:type="dxa"/>
            <w:tcBorders>
              <w:top w:val="single" w:sz="4" w:space="0" w:color="auto"/>
              <w:left w:val="single" w:sz="4" w:space="0" w:color="auto"/>
              <w:bottom w:val="single" w:sz="4" w:space="0" w:color="auto"/>
              <w:right w:val="single" w:sz="4" w:space="0" w:color="auto"/>
            </w:tcBorders>
            <w:hideMark/>
          </w:tcPr>
          <w:p w14:paraId="246DA0E6" w14:textId="77777777" w:rsidR="00C825EC" w:rsidRPr="000F261C" w:rsidRDefault="00C825EC" w:rsidP="002949E9">
            <w:pPr>
              <w:jc w:val="center"/>
              <w:rPr>
                <w:rFonts w:ascii="Times New Roman" w:hAnsi="Times New Roman" w:cs="Times New Roman"/>
                <w:sz w:val="28"/>
                <w:szCs w:val="28"/>
              </w:rPr>
            </w:pPr>
            <w:r w:rsidRPr="000F261C">
              <w:rPr>
                <w:rFonts w:ascii="Times New Roman" w:hAnsi="Times New Roman" w:cs="Times New Roman"/>
                <w:sz w:val="28"/>
                <w:szCs w:val="28"/>
                <w:lang w:val="kk-KZ"/>
              </w:rPr>
              <w:t>0,0109</w:t>
            </w:r>
          </w:p>
        </w:tc>
      </w:tr>
      <w:tr w:rsidR="00C825EC" w:rsidRPr="000F261C" w14:paraId="5B90750E"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694BAF75" w14:textId="39A24EE8" w:rsidR="00C825EC" w:rsidRPr="000F261C" w:rsidRDefault="00C825EC" w:rsidP="00086ED5">
            <w:pPr>
              <w:jc w:val="center"/>
              <w:rPr>
                <w:rFonts w:ascii="Times New Roman" w:hAnsi="Times New Roman" w:cs="Times New Roman"/>
                <w:sz w:val="28"/>
                <w:szCs w:val="28"/>
                <w:lang w:val="kk-KZ"/>
              </w:rPr>
            </w:pPr>
            <w:r w:rsidRPr="000F261C">
              <w:rPr>
                <w:rFonts w:ascii="Times New Roman" w:hAnsi="Times New Roman" w:cs="Times New Roman"/>
                <w:sz w:val="28"/>
                <w:szCs w:val="28"/>
                <w:lang w:val="en-US"/>
              </w:rPr>
              <w:t>m</w:t>
            </w:r>
            <w:r w:rsidRPr="000F261C">
              <w:rPr>
                <w:rFonts w:ascii="Times New Roman" w:hAnsi="Times New Roman" w:cs="Times New Roman"/>
                <w:sz w:val="28"/>
                <w:szCs w:val="28"/>
                <w:vertAlign w:val="subscript"/>
                <w:lang w:val="kk-KZ"/>
              </w:rPr>
              <w:t>жалпы</w:t>
            </w:r>
            <w:r w:rsidRPr="000F261C">
              <w:rPr>
                <w:rFonts w:ascii="Times New Roman" w:hAnsi="Times New Roman" w:cs="Times New Roman"/>
                <w:sz w:val="28"/>
                <w:szCs w:val="28"/>
                <w:lang w:val="kk-KZ"/>
              </w:rPr>
              <w:t>,</w:t>
            </w:r>
            <w:r w:rsidRPr="000F261C">
              <w:rPr>
                <w:rFonts w:ascii="Times New Roman" w:hAnsi="Times New Roman" w:cs="Times New Roman"/>
                <w:sz w:val="28"/>
                <w:szCs w:val="28"/>
                <w:vertAlign w:val="subscript"/>
                <w:lang w:val="kk-KZ"/>
              </w:rPr>
              <w:t>.</w:t>
            </w:r>
            <w:r w:rsidR="00086ED5" w:rsidRPr="000F261C">
              <w:rPr>
                <w:rFonts w:ascii="Times New Roman" w:hAnsi="Times New Roman" w:cs="Times New Roman"/>
                <w:sz w:val="28"/>
                <w:szCs w:val="28"/>
                <w:lang w:val="kk-KZ"/>
              </w:rPr>
              <w:t>г</w:t>
            </w:r>
          </w:p>
        </w:tc>
        <w:tc>
          <w:tcPr>
            <w:tcW w:w="1304" w:type="dxa"/>
            <w:tcBorders>
              <w:top w:val="single" w:sz="4" w:space="0" w:color="auto"/>
              <w:left w:val="single" w:sz="4" w:space="0" w:color="auto"/>
              <w:bottom w:val="single" w:sz="4" w:space="0" w:color="auto"/>
              <w:right w:val="single" w:sz="4" w:space="0" w:color="auto"/>
            </w:tcBorders>
            <w:hideMark/>
          </w:tcPr>
          <w:p w14:paraId="17971018"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0,0242</w:t>
            </w:r>
          </w:p>
        </w:tc>
        <w:tc>
          <w:tcPr>
            <w:tcW w:w="1418" w:type="dxa"/>
            <w:tcBorders>
              <w:top w:val="single" w:sz="4" w:space="0" w:color="auto"/>
              <w:left w:val="single" w:sz="4" w:space="0" w:color="auto"/>
              <w:bottom w:val="single" w:sz="4" w:space="0" w:color="auto"/>
              <w:right w:val="single" w:sz="4" w:space="0" w:color="auto"/>
            </w:tcBorders>
            <w:hideMark/>
          </w:tcPr>
          <w:p w14:paraId="19513479"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0,0776</w:t>
            </w:r>
          </w:p>
        </w:tc>
        <w:tc>
          <w:tcPr>
            <w:tcW w:w="1417" w:type="dxa"/>
            <w:tcBorders>
              <w:top w:val="single" w:sz="4" w:space="0" w:color="auto"/>
              <w:left w:val="single" w:sz="4" w:space="0" w:color="auto"/>
              <w:bottom w:val="single" w:sz="4" w:space="0" w:color="auto"/>
              <w:right w:val="single" w:sz="4" w:space="0" w:color="auto"/>
            </w:tcBorders>
            <w:hideMark/>
          </w:tcPr>
          <w:p w14:paraId="5B56D1E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0,0253</w:t>
            </w:r>
          </w:p>
        </w:tc>
        <w:tc>
          <w:tcPr>
            <w:tcW w:w="1276" w:type="dxa"/>
            <w:tcBorders>
              <w:top w:val="single" w:sz="4" w:space="0" w:color="auto"/>
              <w:left w:val="single" w:sz="4" w:space="0" w:color="auto"/>
              <w:bottom w:val="single" w:sz="4" w:space="0" w:color="auto"/>
              <w:right w:val="single" w:sz="4" w:space="0" w:color="auto"/>
            </w:tcBorders>
            <w:hideMark/>
          </w:tcPr>
          <w:p w14:paraId="2CC09EB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0,025</w:t>
            </w:r>
          </w:p>
        </w:tc>
        <w:tc>
          <w:tcPr>
            <w:tcW w:w="1418" w:type="dxa"/>
            <w:tcBorders>
              <w:top w:val="single" w:sz="4" w:space="0" w:color="auto"/>
              <w:left w:val="single" w:sz="4" w:space="0" w:color="auto"/>
              <w:bottom w:val="single" w:sz="4" w:space="0" w:color="auto"/>
              <w:right w:val="single" w:sz="4" w:space="0" w:color="auto"/>
            </w:tcBorders>
            <w:hideMark/>
          </w:tcPr>
          <w:p w14:paraId="74955A4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0,0209</w:t>
            </w:r>
          </w:p>
        </w:tc>
        <w:tc>
          <w:tcPr>
            <w:tcW w:w="1275" w:type="dxa"/>
            <w:tcBorders>
              <w:top w:val="single" w:sz="4" w:space="0" w:color="auto"/>
              <w:left w:val="single" w:sz="4" w:space="0" w:color="auto"/>
              <w:bottom w:val="single" w:sz="4" w:space="0" w:color="auto"/>
              <w:right w:val="single" w:sz="4" w:space="0" w:color="auto"/>
            </w:tcBorders>
            <w:hideMark/>
          </w:tcPr>
          <w:p w14:paraId="20B50513"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0,0106</w:t>
            </w:r>
          </w:p>
        </w:tc>
      </w:tr>
    </w:tbl>
    <w:p w14:paraId="7973225C" w14:textId="77777777" w:rsidR="002949E9" w:rsidRPr="000F261C" w:rsidRDefault="002949E9" w:rsidP="00C825EC">
      <w:pPr>
        <w:spacing w:after="0"/>
        <w:jc w:val="both"/>
        <w:rPr>
          <w:rFonts w:ascii="Times New Roman" w:hAnsi="Times New Roman" w:cs="Times New Roman"/>
          <w:sz w:val="28"/>
          <w:szCs w:val="28"/>
          <w:lang w:val="kk-KZ"/>
        </w:rPr>
      </w:pPr>
    </w:p>
    <w:p w14:paraId="7E68307B" w14:textId="4F707AB8" w:rsidR="00C825EC" w:rsidRPr="000F261C" w:rsidRDefault="00C825EC" w:rsidP="00C825EC">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 6.</w:t>
      </w:r>
      <w:r w:rsidR="00D3430A" w:rsidRPr="000F261C">
        <w:rPr>
          <w:rFonts w:ascii="Times New Roman" w:hAnsi="Times New Roman" w:cs="Times New Roman"/>
          <w:sz w:val="28"/>
          <w:szCs w:val="28"/>
          <w:lang w:val="kk-KZ"/>
        </w:rPr>
        <w:t>5</w:t>
      </w:r>
      <w:r w:rsidRPr="000F261C">
        <w:rPr>
          <w:rFonts w:ascii="Times New Roman" w:hAnsi="Times New Roman" w:cs="Times New Roman"/>
          <w:sz w:val="28"/>
          <w:szCs w:val="28"/>
          <w:lang w:val="kk-KZ"/>
        </w:rPr>
        <w:t xml:space="preserve"> – Айнымалы токпен поляризациялау кезінде HCl концентрациясына байланысты қорғасын монополярлы және биполярлы электродтарының массаларының кемуінің өзгерісі: i = 200 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τ = 0,5 сағ, t</w:t>
      </w:r>
      <w:r w:rsidR="00ED069F"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w:t>
      </w:r>
      <w:r w:rsidR="00ED069F"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20</w:t>
      </w:r>
      <w:r w:rsidR="00ED069F" w:rsidRPr="000F261C">
        <w:rPr>
          <w:rFonts w:ascii="Times New Roman" w:hAnsi="Times New Roman" w:cs="Times New Roman"/>
          <w:sz w:val="28"/>
          <w:szCs w:val="28"/>
          <w:vertAlign w:val="superscript"/>
          <w:lang w:val="kk-KZ"/>
        </w:rPr>
        <w:t>о</w:t>
      </w:r>
      <w:r w:rsidRPr="000F261C">
        <w:rPr>
          <w:rFonts w:ascii="Times New Roman" w:hAnsi="Times New Roman" w:cs="Times New Roman"/>
          <w:sz w:val="28"/>
          <w:szCs w:val="28"/>
          <w:lang w:val="kk-KZ"/>
        </w:rPr>
        <w:t>C</w:t>
      </w:r>
    </w:p>
    <w:p w14:paraId="7E18D691" w14:textId="77777777" w:rsidR="00C825EC" w:rsidRPr="000F261C" w:rsidRDefault="00C825EC" w:rsidP="00C825EC">
      <w:pPr>
        <w:spacing w:after="0"/>
        <w:jc w:val="both"/>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1980"/>
        <w:gridCol w:w="1276"/>
        <w:gridCol w:w="1275"/>
        <w:gridCol w:w="1276"/>
        <w:gridCol w:w="1276"/>
        <w:gridCol w:w="1276"/>
        <w:gridCol w:w="1275"/>
      </w:tblGrid>
      <w:tr w:rsidR="00C825EC" w:rsidRPr="000F261C" w14:paraId="1C7695C9"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19EC6A7F" w14:textId="2128C0BA" w:rsidR="00C825EC" w:rsidRPr="000F261C" w:rsidRDefault="00C825EC" w:rsidP="00165752">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С(HCl), </w:t>
            </w:r>
            <w:r w:rsidR="00165752" w:rsidRPr="000F261C">
              <w:rPr>
                <w:rFonts w:ascii="Times New Roman" w:hAnsi="Times New Roman" w:cs="Times New Roman"/>
                <w:sz w:val="28"/>
                <w:szCs w:val="28"/>
                <w:lang w:val="kk-KZ"/>
              </w:rPr>
              <w:t>м</w:t>
            </w:r>
            <w:r w:rsidRPr="000F261C">
              <w:rPr>
                <w:rFonts w:ascii="Times New Roman" w:hAnsi="Times New Roman" w:cs="Times New Roman"/>
                <w:sz w:val="28"/>
                <w:szCs w:val="28"/>
                <w:lang w:val="kk-KZ"/>
              </w:rPr>
              <w:t>оль/л</w:t>
            </w:r>
          </w:p>
        </w:tc>
        <w:tc>
          <w:tcPr>
            <w:tcW w:w="1276" w:type="dxa"/>
            <w:tcBorders>
              <w:top w:val="single" w:sz="4" w:space="0" w:color="auto"/>
              <w:left w:val="single" w:sz="4" w:space="0" w:color="auto"/>
              <w:bottom w:val="single" w:sz="4" w:space="0" w:color="auto"/>
              <w:right w:val="single" w:sz="4" w:space="0" w:color="auto"/>
            </w:tcBorders>
            <w:hideMark/>
          </w:tcPr>
          <w:p w14:paraId="1DBE3A5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0,5</w:t>
            </w:r>
          </w:p>
        </w:tc>
        <w:tc>
          <w:tcPr>
            <w:tcW w:w="1275" w:type="dxa"/>
            <w:tcBorders>
              <w:top w:val="single" w:sz="4" w:space="0" w:color="auto"/>
              <w:left w:val="single" w:sz="4" w:space="0" w:color="auto"/>
              <w:bottom w:val="single" w:sz="4" w:space="0" w:color="auto"/>
              <w:right w:val="single" w:sz="4" w:space="0" w:color="auto"/>
            </w:tcBorders>
            <w:hideMark/>
          </w:tcPr>
          <w:p w14:paraId="25D00766"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1,0</w:t>
            </w:r>
          </w:p>
        </w:tc>
        <w:tc>
          <w:tcPr>
            <w:tcW w:w="1276" w:type="dxa"/>
            <w:tcBorders>
              <w:top w:val="single" w:sz="4" w:space="0" w:color="auto"/>
              <w:left w:val="single" w:sz="4" w:space="0" w:color="auto"/>
              <w:bottom w:val="single" w:sz="4" w:space="0" w:color="auto"/>
              <w:right w:val="single" w:sz="4" w:space="0" w:color="auto"/>
            </w:tcBorders>
            <w:hideMark/>
          </w:tcPr>
          <w:p w14:paraId="38B8A2F4"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1,5</w:t>
            </w:r>
          </w:p>
        </w:tc>
        <w:tc>
          <w:tcPr>
            <w:tcW w:w="1276" w:type="dxa"/>
            <w:tcBorders>
              <w:top w:val="single" w:sz="4" w:space="0" w:color="auto"/>
              <w:left w:val="single" w:sz="4" w:space="0" w:color="auto"/>
              <w:bottom w:val="single" w:sz="4" w:space="0" w:color="auto"/>
              <w:right w:val="single" w:sz="4" w:space="0" w:color="auto"/>
            </w:tcBorders>
            <w:hideMark/>
          </w:tcPr>
          <w:p w14:paraId="1E504EB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2,0</w:t>
            </w:r>
          </w:p>
        </w:tc>
        <w:tc>
          <w:tcPr>
            <w:tcW w:w="1276" w:type="dxa"/>
            <w:tcBorders>
              <w:top w:val="single" w:sz="4" w:space="0" w:color="auto"/>
              <w:left w:val="single" w:sz="4" w:space="0" w:color="auto"/>
              <w:bottom w:val="single" w:sz="4" w:space="0" w:color="auto"/>
              <w:right w:val="single" w:sz="4" w:space="0" w:color="auto"/>
            </w:tcBorders>
            <w:hideMark/>
          </w:tcPr>
          <w:p w14:paraId="09E9C2A4"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3,0</w:t>
            </w:r>
          </w:p>
        </w:tc>
        <w:tc>
          <w:tcPr>
            <w:tcW w:w="1275" w:type="dxa"/>
            <w:tcBorders>
              <w:top w:val="single" w:sz="4" w:space="0" w:color="auto"/>
              <w:left w:val="single" w:sz="4" w:space="0" w:color="auto"/>
              <w:bottom w:val="single" w:sz="4" w:space="0" w:color="auto"/>
              <w:right w:val="single" w:sz="4" w:space="0" w:color="auto"/>
            </w:tcBorders>
            <w:hideMark/>
          </w:tcPr>
          <w:p w14:paraId="67DCCB7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4,0</w:t>
            </w:r>
          </w:p>
        </w:tc>
      </w:tr>
      <w:tr w:rsidR="00C825EC" w:rsidRPr="000F261C" w14:paraId="23FDCE77"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0C5CF5AC" w14:textId="4A78A635"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Pb</w:t>
            </w:r>
            <w:r w:rsidRPr="000F261C">
              <w:rPr>
                <w:rFonts w:ascii="Times New Roman" w:hAnsi="Times New Roman" w:cs="Times New Roman"/>
                <w:sz w:val="28"/>
                <w:szCs w:val="28"/>
              </w:rPr>
              <w:t xml:space="preserve"> эл</w:t>
            </w:r>
            <w:r w:rsidR="00086ED5" w:rsidRPr="000F261C">
              <w:rPr>
                <w:rFonts w:ascii="Times New Roman" w:hAnsi="Times New Roman" w:cs="Times New Roman"/>
                <w:sz w:val="28"/>
                <w:szCs w:val="28"/>
                <w:lang w:val="kk-KZ"/>
              </w:rPr>
              <w:t>.</w:t>
            </w:r>
            <w:r w:rsidRPr="000F261C">
              <w:rPr>
                <w:rFonts w:ascii="Times New Roman" w:hAnsi="Times New Roman" w:cs="Times New Roman"/>
                <w:sz w:val="28"/>
                <w:szCs w:val="28"/>
              </w:rPr>
              <w:t xml:space="preserve"> (1)</w:t>
            </w:r>
          </w:p>
        </w:tc>
        <w:tc>
          <w:tcPr>
            <w:tcW w:w="1276" w:type="dxa"/>
            <w:tcBorders>
              <w:top w:val="single" w:sz="4" w:space="0" w:color="auto"/>
              <w:left w:val="single" w:sz="4" w:space="0" w:color="auto"/>
              <w:bottom w:val="single" w:sz="4" w:space="0" w:color="auto"/>
              <w:right w:val="single" w:sz="4" w:space="0" w:color="auto"/>
            </w:tcBorders>
            <w:hideMark/>
          </w:tcPr>
          <w:p w14:paraId="65497D0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0,0026</w:t>
            </w:r>
          </w:p>
        </w:tc>
        <w:tc>
          <w:tcPr>
            <w:tcW w:w="1275" w:type="dxa"/>
            <w:tcBorders>
              <w:top w:val="single" w:sz="4" w:space="0" w:color="auto"/>
              <w:left w:val="single" w:sz="4" w:space="0" w:color="auto"/>
              <w:bottom w:val="single" w:sz="4" w:space="0" w:color="auto"/>
              <w:right w:val="single" w:sz="4" w:space="0" w:color="auto"/>
            </w:tcBorders>
            <w:hideMark/>
          </w:tcPr>
          <w:p w14:paraId="4F4F7D6B"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0,0053</w:t>
            </w:r>
          </w:p>
        </w:tc>
        <w:tc>
          <w:tcPr>
            <w:tcW w:w="1276" w:type="dxa"/>
            <w:tcBorders>
              <w:top w:val="single" w:sz="4" w:space="0" w:color="auto"/>
              <w:left w:val="single" w:sz="4" w:space="0" w:color="auto"/>
              <w:bottom w:val="single" w:sz="4" w:space="0" w:color="auto"/>
              <w:right w:val="single" w:sz="4" w:space="0" w:color="auto"/>
            </w:tcBorders>
            <w:hideMark/>
          </w:tcPr>
          <w:p w14:paraId="378B4AF6"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0,0156</w:t>
            </w:r>
          </w:p>
        </w:tc>
        <w:tc>
          <w:tcPr>
            <w:tcW w:w="1276" w:type="dxa"/>
            <w:tcBorders>
              <w:top w:val="single" w:sz="4" w:space="0" w:color="auto"/>
              <w:left w:val="single" w:sz="4" w:space="0" w:color="auto"/>
              <w:bottom w:val="single" w:sz="4" w:space="0" w:color="auto"/>
              <w:right w:val="single" w:sz="4" w:space="0" w:color="auto"/>
            </w:tcBorders>
            <w:hideMark/>
          </w:tcPr>
          <w:p w14:paraId="75C79814"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0,0262</w:t>
            </w:r>
          </w:p>
        </w:tc>
        <w:tc>
          <w:tcPr>
            <w:tcW w:w="1276" w:type="dxa"/>
            <w:tcBorders>
              <w:top w:val="single" w:sz="4" w:space="0" w:color="auto"/>
              <w:left w:val="single" w:sz="4" w:space="0" w:color="auto"/>
              <w:bottom w:val="single" w:sz="4" w:space="0" w:color="auto"/>
              <w:right w:val="single" w:sz="4" w:space="0" w:color="auto"/>
            </w:tcBorders>
            <w:hideMark/>
          </w:tcPr>
          <w:p w14:paraId="052239D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0,0132</w:t>
            </w:r>
          </w:p>
        </w:tc>
        <w:tc>
          <w:tcPr>
            <w:tcW w:w="1275" w:type="dxa"/>
            <w:tcBorders>
              <w:top w:val="single" w:sz="4" w:space="0" w:color="auto"/>
              <w:left w:val="single" w:sz="4" w:space="0" w:color="auto"/>
              <w:bottom w:val="single" w:sz="4" w:space="0" w:color="auto"/>
              <w:right w:val="single" w:sz="4" w:space="0" w:color="auto"/>
            </w:tcBorders>
            <w:hideMark/>
          </w:tcPr>
          <w:p w14:paraId="0D12C43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0,0075</w:t>
            </w:r>
          </w:p>
        </w:tc>
      </w:tr>
      <w:tr w:rsidR="00C825EC" w:rsidRPr="000F261C" w14:paraId="3A728022"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5AE68152" w14:textId="5D9D8E96"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Pb</w:t>
            </w:r>
            <w:r w:rsidRPr="000F261C">
              <w:rPr>
                <w:rFonts w:ascii="Times New Roman" w:hAnsi="Times New Roman" w:cs="Times New Roman"/>
                <w:sz w:val="28"/>
                <w:szCs w:val="28"/>
              </w:rPr>
              <w:t xml:space="preserve"> эл</w:t>
            </w:r>
            <w:r w:rsidR="00086ED5" w:rsidRPr="000F261C">
              <w:rPr>
                <w:rFonts w:ascii="Times New Roman" w:hAnsi="Times New Roman" w:cs="Times New Roman"/>
                <w:sz w:val="28"/>
                <w:szCs w:val="28"/>
                <w:lang w:val="kk-KZ"/>
              </w:rPr>
              <w:t>.</w:t>
            </w:r>
            <w:r w:rsidRPr="000F261C">
              <w:rPr>
                <w:rFonts w:ascii="Times New Roman" w:hAnsi="Times New Roman" w:cs="Times New Roman"/>
                <w:sz w:val="28"/>
                <w:szCs w:val="28"/>
              </w:rPr>
              <w:t xml:space="preserve"> (2)</w:t>
            </w:r>
          </w:p>
        </w:tc>
        <w:tc>
          <w:tcPr>
            <w:tcW w:w="1276" w:type="dxa"/>
            <w:tcBorders>
              <w:top w:val="single" w:sz="4" w:space="0" w:color="auto"/>
              <w:left w:val="single" w:sz="4" w:space="0" w:color="auto"/>
              <w:bottom w:val="single" w:sz="4" w:space="0" w:color="auto"/>
              <w:right w:val="single" w:sz="4" w:space="0" w:color="auto"/>
            </w:tcBorders>
            <w:hideMark/>
          </w:tcPr>
          <w:p w14:paraId="57FC1BAD"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0,0025</w:t>
            </w:r>
          </w:p>
        </w:tc>
        <w:tc>
          <w:tcPr>
            <w:tcW w:w="1275" w:type="dxa"/>
            <w:tcBorders>
              <w:top w:val="single" w:sz="4" w:space="0" w:color="auto"/>
              <w:left w:val="single" w:sz="4" w:space="0" w:color="auto"/>
              <w:bottom w:val="single" w:sz="4" w:space="0" w:color="auto"/>
              <w:right w:val="single" w:sz="4" w:space="0" w:color="auto"/>
            </w:tcBorders>
            <w:hideMark/>
          </w:tcPr>
          <w:p w14:paraId="7DBEA378"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0,0046</w:t>
            </w:r>
          </w:p>
        </w:tc>
        <w:tc>
          <w:tcPr>
            <w:tcW w:w="1276" w:type="dxa"/>
            <w:tcBorders>
              <w:top w:val="single" w:sz="4" w:space="0" w:color="auto"/>
              <w:left w:val="single" w:sz="4" w:space="0" w:color="auto"/>
              <w:bottom w:val="single" w:sz="4" w:space="0" w:color="auto"/>
              <w:right w:val="single" w:sz="4" w:space="0" w:color="auto"/>
            </w:tcBorders>
            <w:hideMark/>
          </w:tcPr>
          <w:p w14:paraId="15923AD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0,0163</w:t>
            </w:r>
          </w:p>
        </w:tc>
        <w:tc>
          <w:tcPr>
            <w:tcW w:w="1276" w:type="dxa"/>
            <w:tcBorders>
              <w:top w:val="single" w:sz="4" w:space="0" w:color="auto"/>
              <w:left w:val="single" w:sz="4" w:space="0" w:color="auto"/>
              <w:bottom w:val="single" w:sz="4" w:space="0" w:color="auto"/>
              <w:right w:val="single" w:sz="4" w:space="0" w:color="auto"/>
            </w:tcBorders>
            <w:hideMark/>
          </w:tcPr>
          <w:p w14:paraId="25E72018"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0,0244</w:t>
            </w:r>
          </w:p>
        </w:tc>
        <w:tc>
          <w:tcPr>
            <w:tcW w:w="1276" w:type="dxa"/>
            <w:tcBorders>
              <w:top w:val="single" w:sz="4" w:space="0" w:color="auto"/>
              <w:left w:val="single" w:sz="4" w:space="0" w:color="auto"/>
              <w:bottom w:val="single" w:sz="4" w:space="0" w:color="auto"/>
              <w:right w:val="single" w:sz="4" w:space="0" w:color="auto"/>
            </w:tcBorders>
            <w:hideMark/>
          </w:tcPr>
          <w:p w14:paraId="2EC70D1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0,0124</w:t>
            </w:r>
          </w:p>
        </w:tc>
        <w:tc>
          <w:tcPr>
            <w:tcW w:w="1275" w:type="dxa"/>
            <w:tcBorders>
              <w:top w:val="single" w:sz="4" w:space="0" w:color="auto"/>
              <w:left w:val="single" w:sz="4" w:space="0" w:color="auto"/>
              <w:bottom w:val="single" w:sz="4" w:space="0" w:color="auto"/>
              <w:right w:val="single" w:sz="4" w:space="0" w:color="auto"/>
            </w:tcBorders>
            <w:hideMark/>
          </w:tcPr>
          <w:p w14:paraId="254DF31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0,0073</w:t>
            </w:r>
          </w:p>
        </w:tc>
      </w:tr>
      <w:tr w:rsidR="00C825EC" w:rsidRPr="000F261C" w14:paraId="0171ACEF"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55AA7197" w14:textId="77777777"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Pb</w:t>
            </w:r>
            <w:r w:rsidRPr="000F261C">
              <w:rPr>
                <w:rFonts w:ascii="Times New Roman" w:hAnsi="Times New Roman" w:cs="Times New Roman"/>
                <w:sz w:val="28"/>
                <w:szCs w:val="28"/>
              </w:rPr>
              <w:t xml:space="preserve"> эл. (3)</w:t>
            </w:r>
          </w:p>
        </w:tc>
        <w:tc>
          <w:tcPr>
            <w:tcW w:w="1276" w:type="dxa"/>
            <w:tcBorders>
              <w:top w:val="single" w:sz="4" w:space="0" w:color="auto"/>
              <w:left w:val="single" w:sz="4" w:space="0" w:color="auto"/>
              <w:bottom w:val="single" w:sz="4" w:space="0" w:color="auto"/>
              <w:right w:val="single" w:sz="4" w:space="0" w:color="auto"/>
            </w:tcBorders>
            <w:hideMark/>
          </w:tcPr>
          <w:p w14:paraId="06D49483"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0,0025</w:t>
            </w:r>
          </w:p>
        </w:tc>
        <w:tc>
          <w:tcPr>
            <w:tcW w:w="1275" w:type="dxa"/>
            <w:tcBorders>
              <w:top w:val="single" w:sz="4" w:space="0" w:color="auto"/>
              <w:left w:val="single" w:sz="4" w:space="0" w:color="auto"/>
              <w:bottom w:val="single" w:sz="4" w:space="0" w:color="auto"/>
              <w:right w:val="single" w:sz="4" w:space="0" w:color="auto"/>
            </w:tcBorders>
            <w:hideMark/>
          </w:tcPr>
          <w:p w14:paraId="24521339"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0,0052</w:t>
            </w:r>
          </w:p>
        </w:tc>
        <w:tc>
          <w:tcPr>
            <w:tcW w:w="1276" w:type="dxa"/>
            <w:tcBorders>
              <w:top w:val="single" w:sz="4" w:space="0" w:color="auto"/>
              <w:left w:val="single" w:sz="4" w:space="0" w:color="auto"/>
              <w:bottom w:val="single" w:sz="4" w:space="0" w:color="auto"/>
              <w:right w:val="single" w:sz="4" w:space="0" w:color="auto"/>
            </w:tcBorders>
            <w:hideMark/>
          </w:tcPr>
          <w:p w14:paraId="7BB83CE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0,0165</w:t>
            </w:r>
          </w:p>
        </w:tc>
        <w:tc>
          <w:tcPr>
            <w:tcW w:w="1276" w:type="dxa"/>
            <w:tcBorders>
              <w:top w:val="single" w:sz="4" w:space="0" w:color="auto"/>
              <w:left w:val="single" w:sz="4" w:space="0" w:color="auto"/>
              <w:bottom w:val="single" w:sz="4" w:space="0" w:color="auto"/>
              <w:right w:val="single" w:sz="4" w:space="0" w:color="auto"/>
            </w:tcBorders>
            <w:hideMark/>
          </w:tcPr>
          <w:p w14:paraId="660684B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0,0244</w:t>
            </w:r>
          </w:p>
        </w:tc>
        <w:tc>
          <w:tcPr>
            <w:tcW w:w="1276" w:type="dxa"/>
            <w:tcBorders>
              <w:top w:val="single" w:sz="4" w:space="0" w:color="auto"/>
              <w:left w:val="single" w:sz="4" w:space="0" w:color="auto"/>
              <w:bottom w:val="single" w:sz="4" w:space="0" w:color="auto"/>
              <w:right w:val="single" w:sz="4" w:space="0" w:color="auto"/>
            </w:tcBorders>
            <w:hideMark/>
          </w:tcPr>
          <w:p w14:paraId="231F9132"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0,0124</w:t>
            </w:r>
          </w:p>
        </w:tc>
        <w:tc>
          <w:tcPr>
            <w:tcW w:w="1275" w:type="dxa"/>
            <w:tcBorders>
              <w:top w:val="single" w:sz="4" w:space="0" w:color="auto"/>
              <w:left w:val="single" w:sz="4" w:space="0" w:color="auto"/>
              <w:bottom w:val="single" w:sz="4" w:space="0" w:color="auto"/>
              <w:right w:val="single" w:sz="4" w:space="0" w:color="auto"/>
            </w:tcBorders>
            <w:hideMark/>
          </w:tcPr>
          <w:p w14:paraId="0D11DDAB"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0,0076</w:t>
            </w:r>
          </w:p>
        </w:tc>
      </w:tr>
      <w:tr w:rsidR="00C825EC" w:rsidRPr="000F261C" w14:paraId="177E1561"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01040F11" w14:textId="5FBE7E79" w:rsidR="00C825EC" w:rsidRPr="000F261C" w:rsidRDefault="00C825EC" w:rsidP="002949E9">
            <w:pPr>
              <w:jc w:val="both"/>
              <w:rPr>
                <w:rFonts w:ascii="Times New Roman" w:hAnsi="Times New Roman" w:cs="Times New Roman"/>
                <w:sz w:val="28"/>
                <w:szCs w:val="28"/>
              </w:rPr>
            </w:pPr>
            <w:r w:rsidRPr="000F261C">
              <w:rPr>
                <w:rFonts w:ascii="Times New Roman" w:hAnsi="Times New Roman" w:cs="Times New Roman"/>
                <w:sz w:val="28"/>
                <w:szCs w:val="28"/>
                <w:lang w:val="en-US"/>
              </w:rPr>
              <w:t>Pb</w:t>
            </w:r>
            <w:r w:rsidRPr="000F261C">
              <w:rPr>
                <w:rFonts w:ascii="Times New Roman" w:hAnsi="Times New Roman" w:cs="Times New Roman"/>
                <w:sz w:val="28"/>
                <w:szCs w:val="28"/>
              </w:rPr>
              <w:t xml:space="preserve"> эл.</w:t>
            </w:r>
            <w:r w:rsidR="00086ED5"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(4)</w:t>
            </w:r>
          </w:p>
        </w:tc>
        <w:tc>
          <w:tcPr>
            <w:tcW w:w="1276" w:type="dxa"/>
            <w:tcBorders>
              <w:top w:val="single" w:sz="4" w:space="0" w:color="auto"/>
              <w:left w:val="single" w:sz="4" w:space="0" w:color="auto"/>
              <w:bottom w:val="single" w:sz="4" w:space="0" w:color="auto"/>
              <w:right w:val="single" w:sz="4" w:space="0" w:color="auto"/>
            </w:tcBorders>
            <w:hideMark/>
          </w:tcPr>
          <w:p w14:paraId="13C2A22C"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0,0026</w:t>
            </w:r>
          </w:p>
        </w:tc>
        <w:tc>
          <w:tcPr>
            <w:tcW w:w="1275" w:type="dxa"/>
            <w:tcBorders>
              <w:top w:val="single" w:sz="4" w:space="0" w:color="auto"/>
              <w:left w:val="single" w:sz="4" w:space="0" w:color="auto"/>
              <w:bottom w:val="single" w:sz="4" w:space="0" w:color="auto"/>
              <w:right w:val="single" w:sz="4" w:space="0" w:color="auto"/>
            </w:tcBorders>
            <w:hideMark/>
          </w:tcPr>
          <w:p w14:paraId="2CD42A4B"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0,0042</w:t>
            </w:r>
          </w:p>
        </w:tc>
        <w:tc>
          <w:tcPr>
            <w:tcW w:w="1276" w:type="dxa"/>
            <w:tcBorders>
              <w:top w:val="single" w:sz="4" w:space="0" w:color="auto"/>
              <w:left w:val="single" w:sz="4" w:space="0" w:color="auto"/>
              <w:bottom w:val="single" w:sz="4" w:space="0" w:color="auto"/>
              <w:right w:val="single" w:sz="4" w:space="0" w:color="auto"/>
            </w:tcBorders>
            <w:hideMark/>
          </w:tcPr>
          <w:p w14:paraId="6267423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0,0159</w:t>
            </w:r>
          </w:p>
        </w:tc>
        <w:tc>
          <w:tcPr>
            <w:tcW w:w="1276" w:type="dxa"/>
            <w:tcBorders>
              <w:top w:val="single" w:sz="4" w:space="0" w:color="auto"/>
              <w:left w:val="single" w:sz="4" w:space="0" w:color="auto"/>
              <w:bottom w:val="single" w:sz="4" w:space="0" w:color="auto"/>
              <w:right w:val="single" w:sz="4" w:space="0" w:color="auto"/>
            </w:tcBorders>
            <w:hideMark/>
          </w:tcPr>
          <w:p w14:paraId="2E634A2D"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0,0263</w:t>
            </w:r>
          </w:p>
        </w:tc>
        <w:tc>
          <w:tcPr>
            <w:tcW w:w="1276" w:type="dxa"/>
            <w:tcBorders>
              <w:top w:val="single" w:sz="4" w:space="0" w:color="auto"/>
              <w:left w:val="single" w:sz="4" w:space="0" w:color="auto"/>
              <w:bottom w:val="single" w:sz="4" w:space="0" w:color="auto"/>
              <w:right w:val="single" w:sz="4" w:space="0" w:color="auto"/>
            </w:tcBorders>
            <w:hideMark/>
          </w:tcPr>
          <w:p w14:paraId="32215F9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0,0132</w:t>
            </w:r>
          </w:p>
        </w:tc>
        <w:tc>
          <w:tcPr>
            <w:tcW w:w="1275" w:type="dxa"/>
            <w:tcBorders>
              <w:top w:val="single" w:sz="4" w:space="0" w:color="auto"/>
              <w:left w:val="single" w:sz="4" w:space="0" w:color="auto"/>
              <w:bottom w:val="single" w:sz="4" w:space="0" w:color="auto"/>
              <w:right w:val="single" w:sz="4" w:space="0" w:color="auto"/>
            </w:tcBorders>
            <w:hideMark/>
          </w:tcPr>
          <w:p w14:paraId="455CE30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0,0075</w:t>
            </w:r>
          </w:p>
        </w:tc>
      </w:tr>
      <w:tr w:rsidR="00C825EC" w:rsidRPr="000F261C" w14:paraId="33A58B58"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5B06E68E" w14:textId="77777777" w:rsidR="00C825EC" w:rsidRPr="000F261C" w:rsidRDefault="00C825EC" w:rsidP="002949E9">
            <w:pPr>
              <w:jc w:val="both"/>
              <w:rPr>
                <w:rFonts w:ascii="Times New Roman" w:hAnsi="Times New Roman" w:cs="Times New Roman"/>
                <w:sz w:val="28"/>
                <w:szCs w:val="28"/>
              </w:rPr>
            </w:pPr>
            <w:r w:rsidRPr="000F261C">
              <w:rPr>
                <w:rFonts w:ascii="Times New Roman" w:hAnsi="Times New Roman" w:cs="Times New Roman"/>
                <w:sz w:val="28"/>
                <w:szCs w:val="28"/>
                <w:lang w:val="en-US"/>
              </w:rPr>
              <w:t>m</w:t>
            </w:r>
            <w:r w:rsidRPr="000F261C">
              <w:rPr>
                <w:rFonts w:ascii="Times New Roman" w:hAnsi="Times New Roman" w:cs="Times New Roman"/>
                <w:sz w:val="28"/>
                <w:szCs w:val="28"/>
                <w:vertAlign w:val="subscript"/>
                <w:lang w:val="kk-KZ"/>
              </w:rPr>
              <w:t>жалпы</w:t>
            </w:r>
            <w:r w:rsidRPr="000F261C">
              <w:rPr>
                <w:rFonts w:ascii="Times New Roman" w:hAnsi="Times New Roman" w:cs="Times New Roman"/>
                <w:sz w:val="28"/>
                <w:szCs w:val="28"/>
                <w:lang w:val="kk-KZ"/>
              </w:rPr>
              <w:t>, г</w:t>
            </w:r>
          </w:p>
        </w:tc>
        <w:tc>
          <w:tcPr>
            <w:tcW w:w="1276" w:type="dxa"/>
            <w:tcBorders>
              <w:top w:val="single" w:sz="4" w:space="0" w:color="auto"/>
              <w:left w:val="single" w:sz="4" w:space="0" w:color="auto"/>
              <w:bottom w:val="single" w:sz="4" w:space="0" w:color="auto"/>
              <w:right w:val="single" w:sz="4" w:space="0" w:color="auto"/>
            </w:tcBorders>
            <w:hideMark/>
          </w:tcPr>
          <w:p w14:paraId="32C7B7E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0,00255</w:t>
            </w:r>
          </w:p>
        </w:tc>
        <w:tc>
          <w:tcPr>
            <w:tcW w:w="1275" w:type="dxa"/>
            <w:tcBorders>
              <w:top w:val="single" w:sz="4" w:space="0" w:color="auto"/>
              <w:left w:val="single" w:sz="4" w:space="0" w:color="auto"/>
              <w:bottom w:val="single" w:sz="4" w:space="0" w:color="auto"/>
              <w:right w:val="single" w:sz="4" w:space="0" w:color="auto"/>
            </w:tcBorders>
            <w:hideMark/>
          </w:tcPr>
          <w:p w14:paraId="32E68BA8"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0,00482</w:t>
            </w:r>
          </w:p>
        </w:tc>
        <w:tc>
          <w:tcPr>
            <w:tcW w:w="1276" w:type="dxa"/>
            <w:tcBorders>
              <w:top w:val="single" w:sz="4" w:space="0" w:color="auto"/>
              <w:left w:val="single" w:sz="4" w:space="0" w:color="auto"/>
              <w:bottom w:val="single" w:sz="4" w:space="0" w:color="auto"/>
              <w:right w:val="single" w:sz="4" w:space="0" w:color="auto"/>
            </w:tcBorders>
            <w:hideMark/>
          </w:tcPr>
          <w:p w14:paraId="5188801A"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0,01607</w:t>
            </w:r>
          </w:p>
        </w:tc>
        <w:tc>
          <w:tcPr>
            <w:tcW w:w="1276" w:type="dxa"/>
            <w:tcBorders>
              <w:top w:val="single" w:sz="4" w:space="0" w:color="auto"/>
              <w:left w:val="single" w:sz="4" w:space="0" w:color="auto"/>
              <w:bottom w:val="single" w:sz="4" w:space="0" w:color="auto"/>
              <w:right w:val="single" w:sz="4" w:space="0" w:color="auto"/>
            </w:tcBorders>
            <w:hideMark/>
          </w:tcPr>
          <w:p w14:paraId="7CA737A3"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0,02532</w:t>
            </w:r>
          </w:p>
        </w:tc>
        <w:tc>
          <w:tcPr>
            <w:tcW w:w="1276" w:type="dxa"/>
            <w:tcBorders>
              <w:top w:val="single" w:sz="4" w:space="0" w:color="auto"/>
              <w:left w:val="single" w:sz="4" w:space="0" w:color="auto"/>
              <w:bottom w:val="single" w:sz="4" w:space="0" w:color="auto"/>
              <w:right w:val="single" w:sz="4" w:space="0" w:color="auto"/>
            </w:tcBorders>
            <w:hideMark/>
          </w:tcPr>
          <w:p w14:paraId="360E7262"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0,0128</w:t>
            </w:r>
          </w:p>
        </w:tc>
        <w:tc>
          <w:tcPr>
            <w:tcW w:w="1275" w:type="dxa"/>
            <w:tcBorders>
              <w:top w:val="single" w:sz="4" w:space="0" w:color="auto"/>
              <w:left w:val="single" w:sz="4" w:space="0" w:color="auto"/>
              <w:bottom w:val="single" w:sz="4" w:space="0" w:color="auto"/>
              <w:right w:val="single" w:sz="4" w:space="0" w:color="auto"/>
            </w:tcBorders>
            <w:hideMark/>
          </w:tcPr>
          <w:p w14:paraId="6346F15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0,0074</w:t>
            </w:r>
          </w:p>
        </w:tc>
      </w:tr>
    </w:tbl>
    <w:p w14:paraId="70DF88A8" w14:textId="77777777" w:rsidR="00C825EC" w:rsidRPr="000F261C" w:rsidRDefault="00C825EC" w:rsidP="00C825EC">
      <w:pPr>
        <w:spacing w:after="0"/>
        <w:jc w:val="both"/>
        <w:rPr>
          <w:rFonts w:ascii="Times New Roman" w:hAnsi="Times New Roman" w:cs="Times New Roman"/>
          <w:sz w:val="28"/>
          <w:szCs w:val="28"/>
          <w:lang w:val="kk-KZ"/>
        </w:rPr>
      </w:pPr>
    </w:p>
    <w:p w14:paraId="4A8A7F21" w14:textId="2D3BDCAA" w:rsidR="00C825EC" w:rsidRPr="000F261C" w:rsidRDefault="00D3430A" w:rsidP="00C825EC">
      <w:pPr>
        <w:spacing w:after="0"/>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Кесте 6.6</w:t>
      </w:r>
      <w:r w:rsidR="00C825EC" w:rsidRPr="000F261C">
        <w:rPr>
          <w:rFonts w:ascii="Times New Roman" w:hAnsi="Times New Roman" w:cs="Times New Roman"/>
          <w:sz w:val="28"/>
          <w:szCs w:val="28"/>
          <w:lang w:val="kk-KZ"/>
        </w:rPr>
        <w:t xml:space="preserve"> – Айнымалы токпен поляризациялау кезінде 2М HCl электролиз ұзақтығына байланысты қорғасын монополярлы және биполярлы электродтардың массаларының кемуінің өзгерісі: i = 200 А/м</w:t>
      </w:r>
      <w:r w:rsidR="00C825EC" w:rsidRPr="000F261C">
        <w:rPr>
          <w:rFonts w:ascii="Times New Roman" w:hAnsi="Times New Roman" w:cs="Times New Roman"/>
          <w:sz w:val="28"/>
          <w:szCs w:val="28"/>
          <w:vertAlign w:val="superscript"/>
          <w:lang w:val="kk-KZ"/>
        </w:rPr>
        <w:t>2</w:t>
      </w:r>
      <w:r w:rsidR="00C825EC" w:rsidRPr="000F261C">
        <w:rPr>
          <w:rFonts w:ascii="Times New Roman" w:hAnsi="Times New Roman" w:cs="Times New Roman"/>
          <w:sz w:val="28"/>
          <w:szCs w:val="28"/>
          <w:lang w:val="kk-KZ"/>
        </w:rPr>
        <w:t>, t</w:t>
      </w:r>
      <w:r w:rsidR="008255F7" w:rsidRPr="000F261C">
        <w:rPr>
          <w:rFonts w:ascii="Times New Roman" w:hAnsi="Times New Roman" w:cs="Times New Roman"/>
          <w:sz w:val="28"/>
          <w:szCs w:val="28"/>
          <w:lang w:val="kk-KZ"/>
        </w:rPr>
        <w:t xml:space="preserve"> </w:t>
      </w:r>
      <w:r w:rsidR="00C825EC" w:rsidRPr="000F261C">
        <w:rPr>
          <w:rFonts w:ascii="Times New Roman" w:hAnsi="Times New Roman" w:cs="Times New Roman"/>
          <w:sz w:val="28"/>
          <w:szCs w:val="28"/>
          <w:lang w:val="kk-KZ"/>
        </w:rPr>
        <w:t>=</w:t>
      </w:r>
      <w:r w:rsidR="008255F7" w:rsidRPr="000F261C">
        <w:rPr>
          <w:rFonts w:ascii="Times New Roman" w:hAnsi="Times New Roman" w:cs="Times New Roman"/>
          <w:sz w:val="28"/>
          <w:szCs w:val="28"/>
          <w:lang w:val="kk-KZ"/>
        </w:rPr>
        <w:t xml:space="preserve"> </w:t>
      </w:r>
      <w:r w:rsidR="00C825EC" w:rsidRPr="000F261C">
        <w:rPr>
          <w:rFonts w:ascii="Times New Roman" w:hAnsi="Times New Roman" w:cs="Times New Roman"/>
          <w:sz w:val="28"/>
          <w:szCs w:val="28"/>
          <w:lang w:val="kk-KZ"/>
        </w:rPr>
        <w:t>20</w:t>
      </w:r>
      <w:r w:rsidR="008255F7" w:rsidRPr="000F261C">
        <w:rPr>
          <w:rFonts w:ascii="Times New Roman" w:hAnsi="Times New Roman" w:cs="Times New Roman"/>
          <w:sz w:val="28"/>
          <w:szCs w:val="28"/>
          <w:vertAlign w:val="superscript"/>
          <w:lang w:val="kk-KZ"/>
        </w:rPr>
        <w:t>о</w:t>
      </w:r>
      <w:r w:rsidR="00C825EC" w:rsidRPr="000F261C">
        <w:rPr>
          <w:rFonts w:ascii="Times New Roman" w:hAnsi="Times New Roman" w:cs="Times New Roman"/>
          <w:sz w:val="28"/>
          <w:szCs w:val="28"/>
          <w:lang w:val="kk-KZ"/>
        </w:rPr>
        <w:t>С</w:t>
      </w:r>
    </w:p>
    <w:p w14:paraId="3E3BF69F" w14:textId="77777777" w:rsidR="00C825EC" w:rsidRPr="000F261C" w:rsidRDefault="00C825EC" w:rsidP="00C825EC">
      <w:pPr>
        <w:spacing w:after="0"/>
        <w:jc w:val="both"/>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1980"/>
        <w:gridCol w:w="1276"/>
        <w:gridCol w:w="1275"/>
        <w:gridCol w:w="1276"/>
        <w:gridCol w:w="1276"/>
        <w:gridCol w:w="1276"/>
        <w:gridCol w:w="1269"/>
      </w:tblGrid>
      <w:tr w:rsidR="00C825EC" w:rsidRPr="000F261C" w14:paraId="3FFC8301"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1D70FF3D" w14:textId="77777777"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τ , сағ</w:t>
            </w:r>
          </w:p>
        </w:tc>
        <w:tc>
          <w:tcPr>
            <w:tcW w:w="1276" w:type="dxa"/>
            <w:tcBorders>
              <w:top w:val="single" w:sz="4" w:space="0" w:color="auto"/>
              <w:left w:val="single" w:sz="4" w:space="0" w:color="auto"/>
              <w:bottom w:val="single" w:sz="4" w:space="0" w:color="auto"/>
              <w:right w:val="single" w:sz="4" w:space="0" w:color="auto"/>
            </w:tcBorders>
            <w:hideMark/>
          </w:tcPr>
          <w:p w14:paraId="12FC99F6"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0,5</w:t>
            </w:r>
          </w:p>
        </w:tc>
        <w:tc>
          <w:tcPr>
            <w:tcW w:w="1275" w:type="dxa"/>
            <w:tcBorders>
              <w:top w:val="single" w:sz="4" w:space="0" w:color="auto"/>
              <w:left w:val="single" w:sz="4" w:space="0" w:color="auto"/>
              <w:bottom w:val="single" w:sz="4" w:space="0" w:color="auto"/>
              <w:right w:val="single" w:sz="4" w:space="0" w:color="auto"/>
            </w:tcBorders>
            <w:hideMark/>
          </w:tcPr>
          <w:p w14:paraId="7FAB1AD3"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0,75</w:t>
            </w:r>
          </w:p>
        </w:tc>
        <w:tc>
          <w:tcPr>
            <w:tcW w:w="1276" w:type="dxa"/>
            <w:tcBorders>
              <w:top w:val="single" w:sz="4" w:space="0" w:color="auto"/>
              <w:left w:val="single" w:sz="4" w:space="0" w:color="auto"/>
              <w:bottom w:val="single" w:sz="4" w:space="0" w:color="auto"/>
              <w:right w:val="single" w:sz="4" w:space="0" w:color="auto"/>
            </w:tcBorders>
            <w:hideMark/>
          </w:tcPr>
          <w:p w14:paraId="62311426"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1,0</w:t>
            </w:r>
          </w:p>
        </w:tc>
        <w:tc>
          <w:tcPr>
            <w:tcW w:w="1276" w:type="dxa"/>
            <w:tcBorders>
              <w:top w:val="single" w:sz="4" w:space="0" w:color="auto"/>
              <w:left w:val="single" w:sz="4" w:space="0" w:color="auto"/>
              <w:bottom w:val="single" w:sz="4" w:space="0" w:color="auto"/>
              <w:right w:val="single" w:sz="4" w:space="0" w:color="auto"/>
            </w:tcBorders>
            <w:hideMark/>
          </w:tcPr>
          <w:p w14:paraId="0FDEED9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1,25</w:t>
            </w:r>
          </w:p>
        </w:tc>
        <w:tc>
          <w:tcPr>
            <w:tcW w:w="1276" w:type="dxa"/>
            <w:tcBorders>
              <w:top w:val="single" w:sz="4" w:space="0" w:color="auto"/>
              <w:left w:val="single" w:sz="4" w:space="0" w:color="auto"/>
              <w:bottom w:val="single" w:sz="4" w:space="0" w:color="auto"/>
              <w:right w:val="single" w:sz="4" w:space="0" w:color="auto"/>
            </w:tcBorders>
            <w:hideMark/>
          </w:tcPr>
          <w:p w14:paraId="764E8AE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1,5</w:t>
            </w:r>
          </w:p>
        </w:tc>
        <w:tc>
          <w:tcPr>
            <w:tcW w:w="1269" w:type="dxa"/>
            <w:tcBorders>
              <w:top w:val="single" w:sz="4" w:space="0" w:color="auto"/>
              <w:left w:val="single" w:sz="4" w:space="0" w:color="auto"/>
              <w:bottom w:val="single" w:sz="4" w:space="0" w:color="auto"/>
              <w:right w:val="single" w:sz="4" w:space="0" w:color="auto"/>
            </w:tcBorders>
            <w:hideMark/>
          </w:tcPr>
          <w:p w14:paraId="3E32DAB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1,75</w:t>
            </w:r>
          </w:p>
        </w:tc>
      </w:tr>
      <w:tr w:rsidR="00C825EC" w:rsidRPr="000F261C" w14:paraId="29FD53DF"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553A9ADF" w14:textId="5B9B3D0A"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Pb эл</w:t>
            </w:r>
            <w:r w:rsidR="000C5FBD"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(1)</w:t>
            </w:r>
          </w:p>
        </w:tc>
        <w:tc>
          <w:tcPr>
            <w:tcW w:w="1276" w:type="dxa"/>
            <w:tcBorders>
              <w:top w:val="single" w:sz="4" w:space="0" w:color="auto"/>
              <w:left w:val="single" w:sz="4" w:space="0" w:color="auto"/>
              <w:bottom w:val="single" w:sz="4" w:space="0" w:color="auto"/>
              <w:right w:val="single" w:sz="4" w:space="0" w:color="auto"/>
            </w:tcBorders>
            <w:hideMark/>
          </w:tcPr>
          <w:p w14:paraId="4454513A"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0,0262</w:t>
            </w:r>
          </w:p>
        </w:tc>
        <w:tc>
          <w:tcPr>
            <w:tcW w:w="1275" w:type="dxa"/>
            <w:tcBorders>
              <w:top w:val="single" w:sz="4" w:space="0" w:color="auto"/>
              <w:left w:val="single" w:sz="4" w:space="0" w:color="auto"/>
              <w:bottom w:val="single" w:sz="4" w:space="0" w:color="auto"/>
              <w:right w:val="single" w:sz="4" w:space="0" w:color="auto"/>
            </w:tcBorders>
            <w:hideMark/>
          </w:tcPr>
          <w:p w14:paraId="71BCED5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0,0275</w:t>
            </w:r>
          </w:p>
        </w:tc>
        <w:tc>
          <w:tcPr>
            <w:tcW w:w="1276" w:type="dxa"/>
            <w:tcBorders>
              <w:top w:val="single" w:sz="4" w:space="0" w:color="auto"/>
              <w:left w:val="single" w:sz="4" w:space="0" w:color="auto"/>
              <w:bottom w:val="single" w:sz="4" w:space="0" w:color="auto"/>
              <w:right w:val="single" w:sz="4" w:space="0" w:color="auto"/>
            </w:tcBorders>
            <w:hideMark/>
          </w:tcPr>
          <w:p w14:paraId="77EA298C"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0,0221</w:t>
            </w:r>
          </w:p>
        </w:tc>
        <w:tc>
          <w:tcPr>
            <w:tcW w:w="1276" w:type="dxa"/>
            <w:tcBorders>
              <w:top w:val="single" w:sz="4" w:space="0" w:color="auto"/>
              <w:left w:val="single" w:sz="4" w:space="0" w:color="auto"/>
              <w:bottom w:val="single" w:sz="4" w:space="0" w:color="auto"/>
              <w:right w:val="single" w:sz="4" w:space="0" w:color="auto"/>
            </w:tcBorders>
            <w:hideMark/>
          </w:tcPr>
          <w:p w14:paraId="6D48E54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0,017</w:t>
            </w:r>
          </w:p>
        </w:tc>
        <w:tc>
          <w:tcPr>
            <w:tcW w:w="1276" w:type="dxa"/>
            <w:tcBorders>
              <w:top w:val="single" w:sz="4" w:space="0" w:color="auto"/>
              <w:left w:val="single" w:sz="4" w:space="0" w:color="auto"/>
              <w:bottom w:val="single" w:sz="4" w:space="0" w:color="auto"/>
              <w:right w:val="single" w:sz="4" w:space="0" w:color="auto"/>
            </w:tcBorders>
            <w:hideMark/>
          </w:tcPr>
          <w:p w14:paraId="2091CE82"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0,0103</w:t>
            </w:r>
          </w:p>
        </w:tc>
        <w:tc>
          <w:tcPr>
            <w:tcW w:w="1269" w:type="dxa"/>
            <w:tcBorders>
              <w:top w:val="single" w:sz="4" w:space="0" w:color="auto"/>
              <w:left w:val="single" w:sz="4" w:space="0" w:color="auto"/>
              <w:bottom w:val="single" w:sz="4" w:space="0" w:color="auto"/>
              <w:right w:val="single" w:sz="4" w:space="0" w:color="auto"/>
            </w:tcBorders>
            <w:hideMark/>
          </w:tcPr>
          <w:p w14:paraId="14AC1DBB"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0,0061</w:t>
            </w:r>
          </w:p>
        </w:tc>
      </w:tr>
      <w:tr w:rsidR="00C825EC" w:rsidRPr="000F261C" w14:paraId="1134CD2B"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768749AE" w14:textId="2D80846D"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Pb эл</w:t>
            </w:r>
            <w:r w:rsidR="000C5FBD"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(2)</w:t>
            </w:r>
          </w:p>
        </w:tc>
        <w:tc>
          <w:tcPr>
            <w:tcW w:w="1276" w:type="dxa"/>
            <w:tcBorders>
              <w:top w:val="single" w:sz="4" w:space="0" w:color="auto"/>
              <w:left w:val="single" w:sz="4" w:space="0" w:color="auto"/>
              <w:bottom w:val="single" w:sz="4" w:space="0" w:color="auto"/>
              <w:right w:val="single" w:sz="4" w:space="0" w:color="auto"/>
            </w:tcBorders>
            <w:hideMark/>
          </w:tcPr>
          <w:p w14:paraId="3F2296D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0,0244</w:t>
            </w:r>
          </w:p>
        </w:tc>
        <w:tc>
          <w:tcPr>
            <w:tcW w:w="1275" w:type="dxa"/>
            <w:tcBorders>
              <w:top w:val="single" w:sz="4" w:space="0" w:color="auto"/>
              <w:left w:val="single" w:sz="4" w:space="0" w:color="auto"/>
              <w:bottom w:val="single" w:sz="4" w:space="0" w:color="auto"/>
              <w:right w:val="single" w:sz="4" w:space="0" w:color="auto"/>
            </w:tcBorders>
            <w:hideMark/>
          </w:tcPr>
          <w:p w14:paraId="2D018F0C"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0,0265</w:t>
            </w:r>
          </w:p>
        </w:tc>
        <w:tc>
          <w:tcPr>
            <w:tcW w:w="1276" w:type="dxa"/>
            <w:tcBorders>
              <w:top w:val="single" w:sz="4" w:space="0" w:color="auto"/>
              <w:left w:val="single" w:sz="4" w:space="0" w:color="auto"/>
              <w:bottom w:val="single" w:sz="4" w:space="0" w:color="auto"/>
              <w:right w:val="single" w:sz="4" w:space="0" w:color="auto"/>
            </w:tcBorders>
            <w:hideMark/>
          </w:tcPr>
          <w:p w14:paraId="2FD98A24"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0,0215</w:t>
            </w:r>
          </w:p>
        </w:tc>
        <w:tc>
          <w:tcPr>
            <w:tcW w:w="1276" w:type="dxa"/>
            <w:tcBorders>
              <w:top w:val="single" w:sz="4" w:space="0" w:color="auto"/>
              <w:left w:val="single" w:sz="4" w:space="0" w:color="auto"/>
              <w:bottom w:val="single" w:sz="4" w:space="0" w:color="auto"/>
              <w:right w:val="single" w:sz="4" w:space="0" w:color="auto"/>
            </w:tcBorders>
            <w:hideMark/>
          </w:tcPr>
          <w:p w14:paraId="47954532"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0,016</w:t>
            </w:r>
          </w:p>
        </w:tc>
        <w:tc>
          <w:tcPr>
            <w:tcW w:w="1276" w:type="dxa"/>
            <w:tcBorders>
              <w:top w:val="single" w:sz="4" w:space="0" w:color="auto"/>
              <w:left w:val="single" w:sz="4" w:space="0" w:color="auto"/>
              <w:bottom w:val="single" w:sz="4" w:space="0" w:color="auto"/>
              <w:right w:val="single" w:sz="4" w:space="0" w:color="auto"/>
            </w:tcBorders>
            <w:hideMark/>
          </w:tcPr>
          <w:p w14:paraId="448C58E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0,0089</w:t>
            </w:r>
          </w:p>
        </w:tc>
        <w:tc>
          <w:tcPr>
            <w:tcW w:w="1269" w:type="dxa"/>
            <w:tcBorders>
              <w:top w:val="single" w:sz="4" w:space="0" w:color="auto"/>
              <w:left w:val="single" w:sz="4" w:space="0" w:color="auto"/>
              <w:bottom w:val="single" w:sz="4" w:space="0" w:color="auto"/>
              <w:right w:val="single" w:sz="4" w:space="0" w:color="auto"/>
            </w:tcBorders>
            <w:hideMark/>
          </w:tcPr>
          <w:p w14:paraId="573B18D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0,0061</w:t>
            </w:r>
          </w:p>
        </w:tc>
      </w:tr>
      <w:tr w:rsidR="00C825EC" w:rsidRPr="000F261C" w14:paraId="53A7D8B0"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31AFB507" w14:textId="77777777"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Pb</w:t>
            </w:r>
            <w:r w:rsidRPr="000F261C">
              <w:rPr>
                <w:rFonts w:ascii="Times New Roman" w:hAnsi="Times New Roman" w:cs="Times New Roman"/>
                <w:sz w:val="28"/>
                <w:szCs w:val="28"/>
              </w:rPr>
              <w:t xml:space="preserve"> эл. (3)</w:t>
            </w:r>
          </w:p>
        </w:tc>
        <w:tc>
          <w:tcPr>
            <w:tcW w:w="1276" w:type="dxa"/>
            <w:tcBorders>
              <w:top w:val="single" w:sz="4" w:space="0" w:color="auto"/>
              <w:left w:val="single" w:sz="4" w:space="0" w:color="auto"/>
              <w:bottom w:val="single" w:sz="4" w:space="0" w:color="auto"/>
              <w:right w:val="single" w:sz="4" w:space="0" w:color="auto"/>
            </w:tcBorders>
            <w:hideMark/>
          </w:tcPr>
          <w:p w14:paraId="3CC08F2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0,0244</w:t>
            </w:r>
          </w:p>
        </w:tc>
        <w:tc>
          <w:tcPr>
            <w:tcW w:w="1275" w:type="dxa"/>
            <w:tcBorders>
              <w:top w:val="single" w:sz="4" w:space="0" w:color="auto"/>
              <w:left w:val="single" w:sz="4" w:space="0" w:color="auto"/>
              <w:bottom w:val="single" w:sz="4" w:space="0" w:color="auto"/>
              <w:right w:val="single" w:sz="4" w:space="0" w:color="auto"/>
            </w:tcBorders>
            <w:hideMark/>
          </w:tcPr>
          <w:p w14:paraId="4241B60C"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0,0265</w:t>
            </w:r>
          </w:p>
        </w:tc>
        <w:tc>
          <w:tcPr>
            <w:tcW w:w="1276" w:type="dxa"/>
            <w:tcBorders>
              <w:top w:val="single" w:sz="4" w:space="0" w:color="auto"/>
              <w:left w:val="single" w:sz="4" w:space="0" w:color="auto"/>
              <w:bottom w:val="single" w:sz="4" w:space="0" w:color="auto"/>
              <w:right w:val="single" w:sz="4" w:space="0" w:color="auto"/>
            </w:tcBorders>
            <w:hideMark/>
          </w:tcPr>
          <w:p w14:paraId="6DF1B822"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0,0215</w:t>
            </w:r>
          </w:p>
        </w:tc>
        <w:tc>
          <w:tcPr>
            <w:tcW w:w="1276" w:type="dxa"/>
            <w:tcBorders>
              <w:top w:val="single" w:sz="4" w:space="0" w:color="auto"/>
              <w:left w:val="single" w:sz="4" w:space="0" w:color="auto"/>
              <w:bottom w:val="single" w:sz="4" w:space="0" w:color="auto"/>
              <w:right w:val="single" w:sz="4" w:space="0" w:color="auto"/>
            </w:tcBorders>
            <w:hideMark/>
          </w:tcPr>
          <w:p w14:paraId="6D31DF0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0,016</w:t>
            </w:r>
          </w:p>
        </w:tc>
        <w:tc>
          <w:tcPr>
            <w:tcW w:w="1276" w:type="dxa"/>
            <w:tcBorders>
              <w:top w:val="single" w:sz="4" w:space="0" w:color="auto"/>
              <w:left w:val="single" w:sz="4" w:space="0" w:color="auto"/>
              <w:bottom w:val="single" w:sz="4" w:space="0" w:color="auto"/>
              <w:right w:val="single" w:sz="4" w:space="0" w:color="auto"/>
            </w:tcBorders>
            <w:hideMark/>
          </w:tcPr>
          <w:p w14:paraId="2D45A799"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0,0089</w:t>
            </w:r>
          </w:p>
        </w:tc>
        <w:tc>
          <w:tcPr>
            <w:tcW w:w="1269" w:type="dxa"/>
            <w:tcBorders>
              <w:top w:val="single" w:sz="4" w:space="0" w:color="auto"/>
              <w:left w:val="single" w:sz="4" w:space="0" w:color="auto"/>
              <w:bottom w:val="single" w:sz="4" w:space="0" w:color="auto"/>
              <w:right w:val="single" w:sz="4" w:space="0" w:color="auto"/>
            </w:tcBorders>
            <w:hideMark/>
          </w:tcPr>
          <w:p w14:paraId="643B57E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0,0061</w:t>
            </w:r>
          </w:p>
        </w:tc>
      </w:tr>
      <w:tr w:rsidR="00C825EC" w:rsidRPr="000F261C" w14:paraId="1CC8931E"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6930B260" w14:textId="7CADB383" w:rsidR="00C825EC" w:rsidRPr="000F261C" w:rsidRDefault="00C825EC" w:rsidP="002949E9">
            <w:pPr>
              <w:jc w:val="both"/>
              <w:rPr>
                <w:rFonts w:ascii="Times New Roman" w:hAnsi="Times New Roman" w:cs="Times New Roman"/>
                <w:sz w:val="28"/>
                <w:szCs w:val="28"/>
              </w:rPr>
            </w:pPr>
            <w:r w:rsidRPr="000F261C">
              <w:rPr>
                <w:rFonts w:ascii="Times New Roman" w:hAnsi="Times New Roman" w:cs="Times New Roman"/>
                <w:sz w:val="28"/>
                <w:szCs w:val="28"/>
                <w:lang w:val="en-US"/>
              </w:rPr>
              <w:t>Pb</w:t>
            </w:r>
            <w:r w:rsidRPr="000F261C">
              <w:rPr>
                <w:rFonts w:ascii="Times New Roman" w:hAnsi="Times New Roman" w:cs="Times New Roman"/>
                <w:sz w:val="28"/>
                <w:szCs w:val="28"/>
              </w:rPr>
              <w:t xml:space="preserve"> эл.</w:t>
            </w:r>
            <w:r w:rsidR="000C5FBD"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(4)</w:t>
            </w:r>
          </w:p>
        </w:tc>
        <w:tc>
          <w:tcPr>
            <w:tcW w:w="1276" w:type="dxa"/>
            <w:tcBorders>
              <w:top w:val="single" w:sz="4" w:space="0" w:color="auto"/>
              <w:left w:val="single" w:sz="4" w:space="0" w:color="auto"/>
              <w:bottom w:val="single" w:sz="4" w:space="0" w:color="auto"/>
              <w:right w:val="single" w:sz="4" w:space="0" w:color="auto"/>
            </w:tcBorders>
            <w:hideMark/>
          </w:tcPr>
          <w:p w14:paraId="0C37EFEF"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0,0263</w:t>
            </w:r>
          </w:p>
        </w:tc>
        <w:tc>
          <w:tcPr>
            <w:tcW w:w="1275" w:type="dxa"/>
            <w:tcBorders>
              <w:top w:val="single" w:sz="4" w:space="0" w:color="auto"/>
              <w:left w:val="single" w:sz="4" w:space="0" w:color="auto"/>
              <w:bottom w:val="single" w:sz="4" w:space="0" w:color="auto"/>
              <w:right w:val="single" w:sz="4" w:space="0" w:color="auto"/>
            </w:tcBorders>
            <w:hideMark/>
          </w:tcPr>
          <w:p w14:paraId="58FC5C3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0,0275</w:t>
            </w:r>
          </w:p>
        </w:tc>
        <w:tc>
          <w:tcPr>
            <w:tcW w:w="1276" w:type="dxa"/>
            <w:tcBorders>
              <w:top w:val="single" w:sz="4" w:space="0" w:color="auto"/>
              <w:left w:val="single" w:sz="4" w:space="0" w:color="auto"/>
              <w:bottom w:val="single" w:sz="4" w:space="0" w:color="auto"/>
              <w:right w:val="single" w:sz="4" w:space="0" w:color="auto"/>
            </w:tcBorders>
            <w:hideMark/>
          </w:tcPr>
          <w:p w14:paraId="646BAE1B"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0,0221</w:t>
            </w:r>
          </w:p>
        </w:tc>
        <w:tc>
          <w:tcPr>
            <w:tcW w:w="1276" w:type="dxa"/>
            <w:tcBorders>
              <w:top w:val="single" w:sz="4" w:space="0" w:color="auto"/>
              <w:left w:val="single" w:sz="4" w:space="0" w:color="auto"/>
              <w:bottom w:val="single" w:sz="4" w:space="0" w:color="auto"/>
              <w:right w:val="single" w:sz="4" w:space="0" w:color="auto"/>
            </w:tcBorders>
            <w:hideMark/>
          </w:tcPr>
          <w:p w14:paraId="12033E1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0,017</w:t>
            </w:r>
          </w:p>
        </w:tc>
        <w:tc>
          <w:tcPr>
            <w:tcW w:w="1276" w:type="dxa"/>
            <w:tcBorders>
              <w:top w:val="single" w:sz="4" w:space="0" w:color="auto"/>
              <w:left w:val="single" w:sz="4" w:space="0" w:color="auto"/>
              <w:bottom w:val="single" w:sz="4" w:space="0" w:color="auto"/>
              <w:right w:val="single" w:sz="4" w:space="0" w:color="auto"/>
            </w:tcBorders>
            <w:hideMark/>
          </w:tcPr>
          <w:p w14:paraId="2172C57D"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0,0103</w:t>
            </w:r>
          </w:p>
        </w:tc>
        <w:tc>
          <w:tcPr>
            <w:tcW w:w="1269" w:type="dxa"/>
            <w:tcBorders>
              <w:top w:val="single" w:sz="4" w:space="0" w:color="auto"/>
              <w:left w:val="single" w:sz="4" w:space="0" w:color="auto"/>
              <w:bottom w:val="single" w:sz="4" w:space="0" w:color="auto"/>
              <w:right w:val="single" w:sz="4" w:space="0" w:color="auto"/>
            </w:tcBorders>
            <w:hideMark/>
          </w:tcPr>
          <w:p w14:paraId="4B0F15EA"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0,0061</w:t>
            </w:r>
          </w:p>
        </w:tc>
      </w:tr>
      <w:tr w:rsidR="00C825EC" w:rsidRPr="000F261C" w14:paraId="5ECDE249"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55C0A8F5" w14:textId="77777777" w:rsidR="00C825EC" w:rsidRPr="000F261C" w:rsidRDefault="00C825EC" w:rsidP="002949E9">
            <w:pPr>
              <w:jc w:val="both"/>
              <w:rPr>
                <w:rFonts w:ascii="Times New Roman" w:hAnsi="Times New Roman" w:cs="Times New Roman"/>
                <w:sz w:val="28"/>
                <w:szCs w:val="28"/>
              </w:rPr>
            </w:pPr>
            <w:r w:rsidRPr="000F261C">
              <w:rPr>
                <w:rFonts w:ascii="Times New Roman" w:hAnsi="Times New Roman" w:cs="Times New Roman"/>
                <w:sz w:val="28"/>
                <w:szCs w:val="28"/>
                <w:lang w:val="en-US"/>
              </w:rPr>
              <w:t xml:space="preserve">m </w:t>
            </w:r>
            <w:r w:rsidRPr="000F261C">
              <w:rPr>
                <w:rFonts w:ascii="Times New Roman" w:hAnsi="Times New Roman" w:cs="Times New Roman"/>
                <w:sz w:val="28"/>
                <w:szCs w:val="28"/>
                <w:vertAlign w:val="subscript"/>
                <w:lang w:val="kk-KZ"/>
              </w:rPr>
              <w:t>жалпы</w:t>
            </w:r>
            <w:r w:rsidRPr="000F261C">
              <w:rPr>
                <w:rFonts w:ascii="Times New Roman" w:hAnsi="Times New Roman" w:cs="Times New Roman"/>
                <w:sz w:val="28"/>
                <w:szCs w:val="28"/>
                <w:lang w:val="kk-KZ"/>
              </w:rPr>
              <w:t>,</w:t>
            </w:r>
            <w:r w:rsidRPr="000F261C">
              <w:rPr>
                <w:rFonts w:ascii="Times New Roman" w:hAnsi="Times New Roman" w:cs="Times New Roman"/>
                <w:sz w:val="28"/>
                <w:szCs w:val="28"/>
                <w:vertAlign w:val="subscript"/>
                <w:lang w:val="kk-KZ"/>
              </w:rPr>
              <w:t xml:space="preserve"> </w:t>
            </w:r>
            <w:r w:rsidRPr="000F261C">
              <w:rPr>
                <w:rFonts w:ascii="Times New Roman" w:hAnsi="Times New Roman" w:cs="Times New Roman"/>
                <w:sz w:val="28"/>
                <w:szCs w:val="28"/>
                <w:lang w:val="kk-KZ"/>
              </w:rPr>
              <w:t>г</w:t>
            </w:r>
          </w:p>
        </w:tc>
        <w:tc>
          <w:tcPr>
            <w:tcW w:w="1276" w:type="dxa"/>
            <w:tcBorders>
              <w:top w:val="single" w:sz="4" w:space="0" w:color="auto"/>
              <w:left w:val="single" w:sz="4" w:space="0" w:color="auto"/>
              <w:bottom w:val="single" w:sz="4" w:space="0" w:color="auto"/>
              <w:right w:val="single" w:sz="4" w:space="0" w:color="auto"/>
            </w:tcBorders>
            <w:hideMark/>
          </w:tcPr>
          <w:p w14:paraId="5B1EAEA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0,02532</w:t>
            </w:r>
          </w:p>
        </w:tc>
        <w:tc>
          <w:tcPr>
            <w:tcW w:w="1275" w:type="dxa"/>
            <w:tcBorders>
              <w:top w:val="single" w:sz="4" w:space="0" w:color="auto"/>
              <w:left w:val="single" w:sz="4" w:space="0" w:color="auto"/>
              <w:bottom w:val="single" w:sz="4" w:space="0" w:color="auto"/>
              <w:right w:val="single" w:sz="4" w:space="0" w:color="auto"/>
            </w:tcBorders>
            <w:hideMark/>
          </w:tcPr>
          <w:p w14:paraId="431EE282"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0,027</w:t>
            </w:r>
          </w:p>
        </w:tc>
        <w:tc>
          <w:tcPr>
            <w:tcW w:w="1276" w:type="dxa"/>
            <w:tcBorders>
              <w:top w:val="single" w:sz="4" w:space="0" w:color="auto"/>
              <w:left w:val="single" w:sz="4" w:space="0" w:color="auto"/>
              <w:bottom w:val="single" w:sz="4" w:space="0" w:color="auto"/>
              <w:right w:val="single" w:sz="4" w:space="0" w:color="auto"/>
            </w:tcBorders>
            <w:hideMark/>
          </w:tcPr>
          <w:p w14:paraId="12E464A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0,0218</w:t>
            </w:r>
          </w:p>
        </w:tc>
        <w:tc>
          <w:tcPr>
            <w:tcW w:w="1276" w:type="dxa"/>
            <w:tcBorders>
              <w:top w:val="single" w:sz="4" w:space="0" w:color="auto"/>
              <w:left w:val="single" w:sz="4" w:space="0" w:color="auto"/>
              <w:bottom w:val="single" w:sz="4" w:space="0" w:color="auto"/>
              <w:right w:val="single" w:sz="4" w:space="0" w:color="auto"/>
            </w:tcBorders>
            <w:hideMark/>
          </w:tcPr>
          <w:p w14:paraId="5EF622D3"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0,0165</w:t>
            </w:r>
          </w:p>
        </w:tc>
        <w:tc>
          <w:tcPr>
            <w:tcW w:w="1276" w:type="dxa"/>
            <w:tcBorders>
              <w:top w:val="single" w:sz="4" w:space="0" w:color="auto"/>
              <w:left w:val="single" w:sz="4" w:space="0" w:color="auto"/>
              <w:bottom w:val="single" w:sz="4" w:space="0" w:color="auto"/>
              <w:right w:val="single" w:sz="4" w:space="0" w:color="auto"/>
            </w:tcBorders>
            <w:hideMark/>
          </w:tcPr>
          <w:p w14:paraId="23A2CF6C"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0,0096</w:t>
            </w:r>
          </w:p>
        </w:tc>
        <w:tc>
          <w:tcPr>
            <w:tcW w:w="1269" w:type="dxa"/>
            <w:tcBorders>
              <w:top w:val="single" w:sz="4" w:space="0" w:color="auto"/>
              <w:left w:val="single" w:sz="4" w:space="0" w:color="auto"/>
              <w:bottom w:val="single" w:sz="4" w:space="0" w:color="auto"/>
              <w:right w:val="single" w:sz="4" w:space="0" w:color="auto"/>
            </w:tcBorders>
            <w:hideMark/>
          </w:tcPr>
          <w:p w14:paraId="37FC22C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0,0061</w:t>
            </w:r>
          </w:p>
        </w:tc>
      </w:tr>
    </w:tbl>
    <w:p w14:paraId="1B6EEFC0" w14:textId="77777777" w:rsidR="00C825EC" w:rsidRPr="000F261C" w:rsidRDefault="00C825EC" w:rsidP="00C825EC">
      <w:pPr>
        <w:ind w:firstLine="567"/>
        <w:jc w:val="both"/>
        <w:rPr>
          <w:rFonts w:ascii="Times New Roman" w:hAnsi="Times New Roman" w:cs="Times New Roman"/>
          <w:sz w:val="28"/>
          <w:szCs w:val="28"/>
          <w:lang w:val="kk-KZ"/>
        </w:rPr>
      </w:pPr>
    </w:p>
    <w:p w14:paraId="09F05B71" w14:textId="528EE0E6" w:rsidR="00C825EC" w:rsidRPr="000F261C" w:rsidRDefault="00C825EC" w:rsidP="00C825EC">
      <w:pPr>
        <w:spacing w:after="0" w:line="240" w:lineRule="auto"/>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Электролизден кейін электродтардың бетінде ақ тұнба түзілді, ол элементтік және рентгенофазалық тал</w:t>
      </w:r>
      <w:r w:rsidR="00D3430A" w:rsidRPr="000F261C">
        <w:rPr>
          <w:rFonts w:ascii="Times New Roman" w:hAnsi="Times New Roman" w:cs="Times New Roman"/>
          <w:sz w:val="28"/>
          <w:szCs w:val="28"/>
          <w:lang w:val="kk-KZ"/>
        </w:rPr>
        <w:t>дау арқылы қорғасын хлориді (6.7</w:t>
      </w:r>
      <w:r w:rsidRPr="000F261C">
        <w:rPr>
          <w:rFonts w:ascii="Times New Roman" w:hAnsi="Times New Roman" w:cs="Times New Roman"/>
          <w:sz w:val="28"/>
          <w:szCs w:val="28"/>
          <w:lang w:val="kk-KZ"/>
        </w:rPr>
        <w:t>-кесте және 6.19-сурет) ретінде анықталды. 6.18-суретте қорғасын хлориді үлгілерінің микрофотографиясы көрсетілген.</w:t>
      </w:r>
    </w:p>
    <w:p w14:paraId="64F0A47D" w14:textId="77777777" w:rsidR="00C825EC" w:rsidRPr="000F261C" w:rsidRDefault="00C825EC" w:rsidP="00C825EC">
      <w:pPr>
        <w:spacing w:after="0" w:line="240" w:lineRule="auto"/>
        <w:ind w:firstLine="567"/>
        <w:jc w:val="both"/>
        <w:rPr>
          <w:rFonts w:ascii="Times New Roman" w:hAnsi="Times New Roman" w:cs="Times New Roman"/>
          <w:sz w:val="28"/>
          <w:szCs w:val="28"/>
          <w:lang w:val="kk-KZ"/>
        </w:rPr>
      </w:pPr>
    </w:p>
    <w:p w14:paraId="7EE33037" w14:textId="21913C4E" w:rsidR="00C825EC" w:rsidRPr="000F261C" w:rsidRDefault="00C825EC" w:rsidP="00675325">
      <w:pPr>
        <w:spacing w:after="0" w:line="240" w:lineRule="auto"/>
        <w:rPr>
          <w:rFonts w:ascii="Times New Roman" w:hAnsi="Times New Roman" w:cs="Times New Roman"/>
          <w:sz w:val="28"/>
          <w:szCs w:val="28"/>
          <w:lang w:val="kk-KZ"/>
        </w:rPr>
      </w:pPr>
      <w:r w:rsidRPr="000F261C">
        <w:rPr>
          <w:rFonts w:ascii="Times New Roman" w:hAnsi="Times New Roman" w:cs="Times New Roman"/>
          <w:sz w:val="28"/>
          <w:szCs w:val="28"/>
          <w:lang w:val="kk-KZ"/>
        </w:rPr>
        <w:t>Кесте 6.</w:t>
      </w:r>
      <w:r w:rsidR="00D3430A" w:rsidRPr="000F261C">
        <w:rPr>
          <w:rFonts w:ascii="Times New Roman" w:hAnsi="Times New Roman" w:cs="Times New Roman"/>
          <w:sz w:val="28"/>
          <w:szCs w:val="28"/>
          <w:lang w:val="kk-KZ"/>
        </w:rPr>
        <w:t>7</w:t>
      </w:r>
      <w:r w:rsidRPr="000F261C">
        <w:rPr>
          <w:rFonts w:ascii="Times New Roman" w:hAnsi="Times New Roman" w:cs="Times New Roman"/>
          <w:sz w:val="28"/>
          <w:szCs w:val="28"/>
          <w:lang w:val="kk-KZ"/>
        </w:rPr>
        <w:t xml:space="preserve"> – Элементтік талдау нәтижелері</w:t>
      </w:r>
    </w:p>
    <w:p w14:paraId="6CBDA1E4" w14:textId="77777777" w:rsidR="00C825EC" w:rsidRPr="000F261C" w:rsidRDefault="00C825EC" w:rsidP="00C825EC">
      <w:pPr>
        <w:spacing w:after="0"/>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1696"/>
        <w:gridCol w:w="1985"/>
        <w:gridCol w:w="2026"/>
        <w:gridCol w:w="1943"/>
        <w:gridCol w:w="1984"/>
      </w:tblGrid>
      <w:tr w:rsidR="00C825EC" w:rsidRPr="000F261C" w14:paraId="2C930F90"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41F8A808" w14:textId="77777777"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Спектр</w:t>
            </w:r>
          </w:p>
        </w:tc>
        <w:tc>
          <w:tcPr>
            <w:tcW w:w="1985" w:type="dxa"/>
            <w:tcBorders>
              <w:top w:val="single" w:sz="4" w:space="0" w:color="auto"/>
              <w:left w:val="single" w:sz="4" w:space="0" w:color="auto"/>
              <w:bottom w:val="single" w:sz="4" w:space="0" w:color="auto"/>
              <w:right w:val="single" w:sz="4" w:space="0" w:color="auto"/>
            </w:tcBorders>
            <w:hideMark/>
          </w:tcPr>
          <w:p w14:paraId="7B530CA6"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О</w:t>
            </w:r>
          </w:p>
        </w:tc>
        <w:tc>
          <w:tcPr>
            <w:tcW w:w="2026" w:type="dxa"/>
            <w:tcBorders>
              <w:top w:val="single" w:sz="4" w:space="0" w:color="auto"/>
              <w:left w:val="single" w:sz="4" w:space="0" w:color="auto"/>
              <w:bottom w:val="single" w:sz="4" w:space="0" w:color="auto"/>
              <w:right w:val="single" w:sz="4" w:space="0" w:color="auto"/>
            </w:tcBorders>
            <w:hideMark/>
          </w:tcPr>
          <w:p w14:paraId="3C194307"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Cl</w:t>
            </w:r>
          </w:p>
        </w:tc>
        <w:tc>
          <w:tcPr>
            <w:tcW w:w="1943" w:type="dxa"/>
            <w:tcBorders>
              <w:top w:val="single" w:sz="4" w:space="0" w:color="auto"/>
              <w:left w:val="single" w:sz="4" w:space="0" w:color="auto"/>
              <w:bottom w:val="single" w:sz="4" w:space="0" w:color="auto"/>
              <w:right w:val="single" w:sz="4" w:space="0" w:color="auto"/>
            </w:tcBorders>
            <w:hideMark/>
          </w:tcPr>
          <w:p w14:paraId="302D2DCC"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Pb</w:t>
            </w:r>
          </w:p>
        </w:tc>
        <w:tc>
          <w:tcPr>
            <w:tcW w:w="1984" w:type="dxa"/>
            <w:tcBorders>
              <w:top w:val="single" w:sz="4" w:space="0" w:color="auto"/>
              <w:left w:val="single" w:sz="4" w:space="0" w:color="auto"/>
              <w:bottom w:val="single" w:sz="4" w:space="0" w:color="auto"/>
              <w:right w:val="single" w:sz="4" w:space="0" w:color="auto"/>
            </w:tcBorders>
            <w:hideMark/>
          </w:tcPr>
          <w:p w14:paraId="5042C52C"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Жалпы</w:t>
            </w:r>
          </w:p>
        </w:tc>
      </w:tr>
      <w:tr w:rsidR="00C825EC" w:rsidRPr="000F261C" w14:paraId="4FE338FB"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20C8D457" w14:textId="77777777"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Спектр 1</w:t>
            </w:r>
          </w:p>
        </w:tc>
        <w:tc>
          <w:tcPr>
            <w:tcW w:w="1985" w:type="dxa"/>
            <w:tcBorders>
              <w:top w:val="single" w:sz="4" w:space="0" w:color="auto"/>
              <w:left w:val="single" w:sz="4" w:space="0" w:color="auto"/>
              <w:bottom w:val="single" w:sz="4" w:space="0" w:color="auto"/>
              <w:right w:val="single" w:sz="4" w:space="0" w:color="auto"/>
            </w:tcBorders>
            <w:hideMark/>
          </w:tcPr>
          <w:p w14:paraId="5386DCF4"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0,32</w:t>
            </w:r>
          </w:p>
        </w:tc>
        <w:tc>
          <w:tcPr>
            <w:tcW w:w="2026" w:type="dxa"/>
            <w:tcBorders>
              <w:top w:val="single" w:sz="4" w:space="0" w:color="auto"/>
              <w:left w:val="single" w:sz="4" w:space="0" w:color="auto"/>
              <w:bottom w:val="single" w:sz="4" w:space="0" w:color="auto"/>
              <w:right w:val="single" w:sz="4" w:space="0" w:color="auto"/>
            </w:tcBorders>
            <w:hideMark/>
          </w:tcPr>
          <w:p w14:paraId="77D7643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25,39</w:t>
            </w:r>
          </w:p>
        </w:tc>
        <w:tc>
          <w:tcPr>
            <w:tcW w:w="1943" w:type="dxa"/>
            <w:tcBorders>
              <w:top w:val="single" w:sz="4" w:space="0" w:color="auto"/>
              <w:left w:val="single" w:sz="4" w:space="0" w:color="auto"/>
              <w:bottom w:val="single" w:sz="4" w:space="0" w:color="auto"/>
              <w:right w:val="single" w:sz="4" w:space="0" w:color="auto"/>
            </w:tcBorders>
            <w:hideMark/>
          </w:tcPr>
          <w:p w14:paraId="1D2B86B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74,29</w:t>
            </w:r>
          </w:p>
        </w:tc>
        <w:tc>
          <w:tcPr>
            <w:tcW w:w="1984" w:type="dxa"/>
            <w:tcBorders>
              <w:top w:val="single" w:sz="4" w:space="0" w:color="auto"/>
              <w:left w:val="single" w:sz="4" w:space="0" w:color="auto"/>
              <w:bottom w:val="single" w:sz="4" w:space="0" w:color="auto"/>
              <w:right w:val="single" w:sz="4" w:space="0" w:color="auto"/>
            </w:tcBorders>
            <w:hideMark/>
          </w:tcPr>
          <w:p w14:paraId="29DAF484"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100,00</w:t>
            </w:r>
          </w:p>
        </w:tc>
      </w:tr>
      <w:tr w:rsidR="00C825EC" w:rsidRPr="000F261C" w14:paraId="71546EA8"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5B0DC488" w14:textId="77777777"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Спектр 2</w:t>
            </w:r>
          </w:p>
        </w:tc>
        <w:tc>
          <w:tcPr>
            <w:tcW w:w="1985" w:type="dxa"/>
            <w:tcBorders>
              <w:top w:val="single" w:sz="4" w:space="0" w:color="auto"/>
              <w:left w:val="single" w:sz="4" w:space="0" w:color="auto"/>
              <w:bottom w:val="single" w:sz="4" w:space="0" w:color="auto"/>
              <w:right w:val="single" w:sz="4" w:space="0" w:color="auto"/>
            </w:tcBorders>
            <w:hideMark/>
          </w:tcPr>
          <w:p w14:paraId="3A397CF5"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0,36</w:t>
            </w:r>
          </w:p>
        </w:tc>
        <w:tc>
          <w:tcPr>
            <w:tcW w:w="2026" w:type="dxa"/>
            <w:tcBorders>
              <w:top w:val="single" w:sz="4" w:space="0" w:color="auto"/>
              <w:left w:val="single" w:sz="4" w:space="0" w:color="auto"/>
              <w:bottom w:val="single" w:sz="4" w:space="0" w:color="auto"/>
              <w:right w:val="single" w:sz="4" w:space="0" w:color="auto"/>
            </w:tcBorders>
            <w:hideMark/>
          </w:tcPr>
          <w:p w14:paraId="4A7B9DE4"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25,59</w:t>
            </w:r>
          </w:p>
        </w:tc>
        <w:tc>
          <w:tcPr>
            <w:tcW w:w="1943" w:type="dxa"/>
            <w:tcBorders>
              <w:top w:val="single" w:sz="4" w:space="0" w:color="auto"/>
              <w:left w:val="single" w:sz="4" w:space="0" w:color="auto"/>
              <w:bottom w:val="single" w:sz="4" w:space="0" w:color="auto"/>
              <w:right w:val="single" w:sz="4" w:space="0" w:color="auto"/>
            </w:tcBorders>
            <w:hideMark/>
          </w:tcPr>
          <w:p w14:paraId="03651A56"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74,05</w:t>
            </w:r>
          </w:p>
        </w:tc>
        <w:tc>
          <w:tcPr>
            <w:tcW w:w="1984" w:type="dxa"/>
            <w:tcBorders>
              <w:top w:val="single" w:sz="4" w:space="0" w:color="auto"/>
              <w:left w:val="single" w:sz="4" w:space="0" w:color="auto"/>
              <w:bottom w:val="single" w:sz="4" w:space="0" w:color="auto"/>
              <w:right w:val="single" w:sz="4" w:space="0" w:color="auto"/>
            </w:tcBorders>
            <w:hideMark/>
          </w:tcPr>
          <w:p w14:paraId="58AFF4F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100,00</w:t>
            </w:r>
          </w:p>
        </w:tc>
      </w:tr>
      <w:tr w:rsidR="00C825EC" w:rsidRPr="000F261C" w14:paraId="673FFC61"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4F260A35" w14:textId="77777777"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Спектр 3</w:t>
            </w:r>
          </w:p>
        </w:tc>
        <w:tc>
          <w:tcPr>
            <w:tcW w:w="1985" w:type="dxa"/>
            <w:tcBorders>
              <w:top w:val="single" w:sz="4" w:space="0" w:color="auto"/>
              <w:left w:val="single" w:sz="4" w:space="0" w:color="auto"/>
              <w:bottom w:val="single" w:sz="4" w:space="0" w:color="auto"/>
              <w:right w:val="single" w:sz="4" w:space="0" w:color="auto"/>
            </w:tcBorders>
            <w:hideMark/>
          </w:tcPr>
          <w:p w14:paraId="016271BE"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0,00</w:t>
            </w:r>
          </w:p>
        </w:tc>
        <w:tc>
          <w:tcPr>
            <w:tcW w:w="2026" w:type="dxa"/>
            <w:tcBorders>
              <w:top w:val="single" w:sz="4" w:space="0" w:color="auto"/>
              <w:left w:val="single" w:sz="4" w:space="0" w:color="auto"/>
              <w:bottom w:val="single" w:sz="4" w:space="0" w:color="auto"/>
              <w:right w:val="single" w:sz="4" w:space="0" w:color="auto"/>
            </w:tcBorders>
            <w:hideMark/>
          </w:tcPr>
          <w:p w14:paraId="38B23B6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25,44</w:t>
            </w:r>
          </w:p>
        </w:tc>
        <w:tc>
          <w:tcPr>
            <w:tcW w:w="1943" w:type="dxa"/>
            <w:tcBorders>
              <w:top w:val="single" w:sz="4" w:space="0" w:color="auto"/>
              <w:left w:val="single" w:sz="4" w:space="0" w:color="auto"/>
              <w:bottom w:val="single" w:sz="4" w:space="0" w:color="auto"/>
              <w:right w:val="single" w:sz="4" w:space="0" w:color="auto"/>
            </w:tcBorders>
            <w:hideMark/>
          </w:tcPr>
          <w:p w14:paraId="289C91F1"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74,56</w:t>
            </w:r>
          </w:p>
        </w:tc>
        <w:tc>
          <w:tcPr>
            <w:tcW w:w="1984" w:type="dxa"/>
            <w:tcBorders>
              <w:top w:val="single" w:sz="4" w:space="0" w:color="auto"/>
              <w:left w:val="single" w:sz="4" w:space="0" w:color="auto"/>
              <w:bottom w:val="single" w:sz="4" w:space="0" w:color="auto"/>
              <w:right w:val="single" w:sz="4" w:space="0" w:color="auto"/>
            </w:tcBorders>
            <w:hideMark/>
          </w:tcPr>
          <w:p w14:paraId="1997951B"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100,00</w:t>
            </w:r>
          </w:p>
        </w:tc>
      </w:tr>
      <w:tr w:rsidR="00C825EC" w:rsidRPr="000F261C" w14:paraId="249DB94C"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1CC211B2" w14:textId="77777777" w:rsidR="00C825EC" w:rsidRPr="000F261C" w:rsidRDefault="00C825EC" w:rsidP="002949E9">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Орташа</w:t>
            </w:r>
          </w:p>
        </w:tc>
        <w:tc>
          <w:tcPr>
            <w:tcW w:w="1985" w:type="dxa"/>
            <w:tcBorders>
              <w:top w:val="single" w:sz="4" w:space="0" w:color="auto"/>
              <w:left w:val="single" w:sz="4" w:space="0" w:color="auto"/>
              <w:bottom w:val="single" w:sz="4" w:space="0" w:color="auto"/>
              <w:right w:val="single" w:sz="4" w:space="0" w:color="auto"/>
            </w:tcBorders>
            <w:hideMark/>
          </w:tcPr>
          <w:p w14:paraId="5C2DA83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0,23</w:t>
            </w:r>
          </w:p>
        </w:tc>
        <w:tc>
          <w:tcPr>
            <w:tcW w:w="2026" w:type="dxa"/>
            <w:tcBorders>
              <w:top w:val="single" w:sz="4" w:space="0" w:color="auto"/>
              <w:left w:val="single" w:sz="4" w:space="0" w:color="auto"/>
              <w:bottom w:val="single" w:sz="4" w:space="0" w:color="auto"/>
              <w:right w:val="single" w:sz="4" w:space="0" w:color="auto"/>
            </w:tcBorders>
            <w:hideMark/>
          </w:tcPr>
          <w:p w14:paraId="5E9A211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25,47</w:t>
            </w:r>
          </w:p>
        </w:tc>
        <w:tc>
          <w:tcPr>
            <w:tcW w:w="1943" w:type="dxa"/>
            <w:tcBorders>
              <w:top w:val="single" w:sz="4" w:space="0" w:color="auto"/>
              <w:left w:val="single" w:sz="4" w:space="0" w:color="auto"/>
              <w:bottom w:val="single" w:sz="4" w:space="0" w:color="auto"/>
              <w:right w:val="single" w:sz="4" w:space="0" w:color="auto"/>
            </w:tcBorders>
            <w:hideMark/>
          </w:tcPr>
          <w:p w14:paraId="59F344AB"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74,30</w:t>
            </w:r>
          </w:p>
        </w:tc>
        <w:tc>
          <w:tcPr>
            <w:tcW w:w="1984" w:type="dxa"/>
            <w:tcBorders>
              <w:top w:val="single" w:sz="4" w:space="0" w:color="auto"/>
              <w:left w:val="single" w:sz="4" w:space="0" w:color="auto"/>
              <w:bottom w:val="single" w:sz="4" w:space="0" w:color="auto"/>
              <w:right w:val="single" w:sz="4" w:space="0" w:color="auto"/>
            </w:tcBorders>
            <w:hideMark/>
          </w:tcPr>
          <w:p w14:paraId="649E3680" w14:textId="77777777" w:rsidR="00C825EC" w:rsidRPr="000F261C" w:rsidRDefault="00C825EC" w:rsidP="002949E9">
            <w:pPr>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100,00</w:t>
            </w:r>
          </w:p>
        </w:tc>
      </w:tr>
    </w:tbl>
    <w:p w14:paraId="61FDF5D5" w14:textId="77777777" w:rsidR="008255F7" w:rsidRPr="000F261C" w:rsidRDefault="008255F7" w:rsidP="008255F7">
      <w:pPr>
        <w:spacing w:after="0" w:line="240" w:lineRule="auto"/>
        <w:jc w:val="both"/>
        <w:rPr>
          <w:rFonts w:ascii="Times New Roman" w:hAnsi="Times New Roman" w:cs="Times New Roman"/>
          <w:sz w:val="28"/>
          <w:szCs w:val="28"/>
          <w:lang w:val="kk-KZ"/>
        </w:rPr>
      </w:pPr>
    </w:p>
    <w:p w14:paraId="42EA0885" w14:textId="60FFF9C3" w:rsidR="00C825EC" w:rsidRPr="000F261C" w:rsidRDefault="00C825EC" w:rsidP="008255F7">
      <w:pPr>
        <w:spacing w:after="0" w:line="240" w:lineRule="auto"/>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Барлық нәтижелер салмақтық %</w:t>
      </w:r>
      <w:r w:rsidRPr="000F261C">
        <w:rPr>
          <w:rFonts w:ascii="Times New Roman" w:hAnsi="Times New Roman" w:cs="Times New Roman"/>
          <w:sz w:val="28"/>
          <w:szCs w:val="28"/>
          <w:lang w:val="en-US"/>
        </w:rPr>
        <w:t>-</w:t>
      </w:r>
      <w:r w:rsidRPr="000F261C">
        <w:rPr>
          <w:rFonts w:ascii="Times New Roman" w:hAnsi="Times New Roman" w:cs="Times New Roman"/>
          <w:sz w:val="28"/>
          <w:szCs w:val="28"/>
          <w:lang w:val="kk-KZ"/>
        </w:rPr>
        <w:t>да</w:t>
      </w:r>
    </w:p>
    <w:p w14:paraId="571D9E28" w14:textId="77777777" w:rsidR="002A0B0C" w:rsidRPr="000F261C" w:rsidRDefault="002A0B0C" w:rsidP="008255F7">
      <w:pPr>
        <w:spacing w:after="0" w:line="240" w:lineRule="auto"/>
        <w:jc w:val="both"/>
        <w:rPr>
          <w:rFonts w:ascii="Times New Roman" w:hAnsi="Times New Roman" w:cs="Times New Roman"/>
          <w:sz w:val="28"/>
          <w:szCs w:val="28"/>
          <w:lang w:val="kk-KZ"/>
        </w:rPr>
      </w:pPr>
    </w:p>
    <w:p w14:paraId="083B8CA6" w14:textId="4016FB05" w:rsidR="008255F7" w:rsidRPr="000F261C" w:rsidRDefault="008255F7" w:rsidP="008255F7">
      <w:pPr>
        <w:spacing w:after="0" w:line="240" w:lineRule="auto"/>
        <w:jc w:val="both"/>
        <w:rPr>
          <w:rFonts w:ascii="Times New Roman" w:hAnsi="Times New Roman" w:cs="Times New Roman"/>
          <w:sz w:val="28"/>
          <w:szCs w:val="28"/>
          <w:lang w:val="kk-KZ"/>
        </w:rPr>
      </w:pPr>
    </w:p>
    <w:tbl>
      <w:tblPr>
        <w:tblStyle w:val="af7"/>
        <w:tblW w:w="9762"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8"/>
        <w:gridCol w:w="4774"/>
      </w:tblGrid>
      <w:tr w:rsidR="008255F7" w:rsidRPr="000F261C" w14:paraId="58417383" w14:textId="77777777" w:rsidTr="008255F7">
        <w:tc>
          <w:tcPr>
            <w:tcW w:w="4820" w:type="dxa"/>
          </w:tcPr>
          <w:p w14:paraId="07C6592A" w14:textId="77777777" w:rsidR="008255F7" w:rsidRPr="000F261C" w:rsidRDefault="008255F7" w:rsidP="008255F7">
            <w:pPr>
              <w:spacing w:line="240" w:lineRule="auto"/>
              <w:jc w:val="right"/>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1C134497" wp14:editId="5B6CB9C5">
                  <wp:extent cx="3030114" cy="2308860"/>
                  <wp:effectExtent l="0" t="0" r="0" b="0"/>
                  <wp:docPr id="61057957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39130" cy="2315730"/>
                          </a:xfrm>
                          <a:prstGeom prst="rect">
                            <a:avLst/>
                          </a:prstGeom>
                          <a:noFill/>
                          <a:ln>
                            <a:noFill/>
                          </a:ln>
                        </pic:spPr>
                      </pic:pic>
                    </a:graphicData>
                  </a:graphic>
                </wp:inline>
              </w:drawing>
            </w:r>
          </w:p>
          <w:p w14:paraId="35DC9F36" w14:textId="0601A291" w:rsidR="008255F7" w:rsidRPr="000F261C" w:rsidRDefault="008255F7" w:rsidP="008255F7">
            <w:pPr>
              <w:spacing w:line="240" w:lineRule="auto"/>
              <w:jc w:val="right"/>
              <w:rPr>
                <w:rFonts w:ascii="Times New Roman" w:hAnsi="Times New Roman" w:cs="Times New Roman"/>
                <w:sz w:val="6"/>
                <w:szCs w:val="28"/>
                <w:lang w:val="kk-KZ"/>
              </w:rPr>
            </w:pPr>
          </w:p>
        </w:tc>
        <w:tc>
          <w:tcPr>
            <w:tcW w:w="4942" w:type="dxa"/>
          </w:tcPr>
          <w:p w14:paraId="6BD4A817" w14:textId="219B2D14" w:rsidR="008255F7" w:rsidRPr="000F261C" w:rsidRDefault="008255F7" w:rsidP="008255F7">
            <w:pPr>
              <w:spacing w:line="240" w:lineRule="auto"/>
              <w:ind w:left="-112"/>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591D1C4D" wp14:editId="680AB0D1">
                  <wp:extent cx="2939415" cy="2308860"/>
                  <wp:effectExtent l="0" t="0" r="0" b="0"/>
                  <wp:docPr id="61057957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71661" cy="2334189"/>
                          </a:xfrm>
                          <a:prstGeom prst="rect">
                            <a:avLst/>
                          </a:prstGeom>
                          <a:noFill/>
                          <a:ln>
                            <a:noFill/>
                          </a:ln>
                        </pic:spPr>
                      </pic:pic>
                    </a:graphicData>
                  </a:graphic>
                </wp:inline>
              </w:drawing>
            </w:r>
          </w:p>
        </w:tc>
      </w:tr>
      <w:tr w:rsidR="008255F7" w:rsidRPr="000F261C" w14:paraId="27524F3A" w14:textId="77777777" w:rsidTr="008255F7">
        <w:tc>
          <w:tcPr>
            <w:tcW w:w="4820" w:type="dxa"/>
          </w:tcPr>
          <w:p w14:paraId="61F95DDA" w14:textId="0F53FF49" w:rsidR="008255F7" w:rsidRPr="000F261C" w:rsidRDefault="008255F7" w:rsidP="008255F7">
            <w:pPr>
              <w:spacing w:line="240" w:lineRule="auto"/>
              <w:jc w:val="right"/>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24754EDD" wp14:editId="2AB10916">
                  <wp:extent cx="3030220" cy="2280584"/>
                  <wp:effectExtent l="0" t="0" r="0" b="5715"/>
                  <wp:docPr id="61057957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42148" cy="2289561"/>
                          </a:xfrm>
                          <a:prstGeom prst="rect">
                            <a:avLst/>
                          </a:prstGeom>
                          <a:noFill/>
                          <a:ln>
                            <a:noFill/>
                          </a:ln>
                        </pic:spPr>
                      </pic:pic>
                    </a:graphicData>
                  </a:graphic>
                </wp:inline>
              </w:drawing>
            </w:r>
          </w:p>
        </w:tc>
        <w:tc>
          <w:tcPr>
            <w:tcW w:w="4942" w:type="dxa"/>
          </w:tcPr>
          <w:p w14:paraId="3692584D" w14:textId="5FCB6BE8" w:rsidR="008255F7" w:rsidRPr="000F261C" w:rsidRDefault="008255F7" w:rsidP="008255F7">
            <w:pPr>
              <w:spacing w:line="240" w:lineRule="auto"/>
              <w:ind w:left="-112"/>
              <w:jc w:val="both"/>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19F79998" wp14:editId="1E70F84E">
                  <wp:extent cx="2939415" cy="2263140"/>
                  <wp:effectExtent l="0" t="0" r="0" b="3810"/>
                  <wp:docPr id="61057958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87460" cy="2300131"/>
                          </a:xfrm>
                          <a:prstGeom prst="rect">
                            <a:avLst/>
                          </a:prstGeom>
                          <a:noFill/>
                          <a:ln>
                            <a:noFill/>
                          </a:ln>
                        </pic:spPr>
                      </pic:pic>
                    </a:graphicData>
                  </a:graphic>
                </wp:inline>
              </w:drawing>
            </w:r>
          </w:p>
        </w:tc>
      </w:tr>
    </w:tbl>
    <w:p w14:paraId="4CA8BEEA" w14:textId="77777777" w:rsidR="008255F7" w:rsidRPr="000F261C" w:rsidRDefault="008255F7" w:rsidP="008255F7">
      <w:pPr>
        <w:spacing w:after="0" w:line="240" w:lineRule="auto"/>
        <w:jc w:val="both"/>
        <w:rPr>
          <w:rFonts w:ascii="Times New Roman" w:hAnsi="Times New Roman" w:cs="Times New Roman"/>
          <w:sz w:val="28"/>
          <w:szCs w:val="28"/>
          <w:lang w:val="kk-KZ"/>
        </w:rPr>
      </w:pPr>
    </w:p>
    <w:p w14:paraId="6A97E3FD" w14:textId="0482EC69" w:rsidR="00C825EC" w:rsidRPr="000F261C" w:rsidRDefault="00C825EC" w:rsidP="002949E9">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6.1</w:t>
      </w:r>
      <w:r w:rsidRPr="000F261C">
        <w:rPr>
          <w:rFonts w:ascii="Times New Roman" w:hAnsi="Times New Roman" w:cs="Times New Roman"/>
          <w:sz w:val="28"/>
          <w:szCs w:val="28"/>
          <w:lang w:val="en-US"/>
        </w:rPr>
        <w:t>8</w:t>
      </w:r>
      <w:r w:rsidRPr="000F261C">
        <w:rPr>
          <w:rFonts w:ascii="Times New Roman" w:hAnsi="Times New Roman" w:cs="Times New Roman"/>
          <w:sz w:val="28"/>
          <w:szCs w:val="28"/>
          <w:lang w:val="kk-KZ"/>
        </w:rPr>
        <w:t xml:space="preserve"> – Қорғасын хлоридінің микрофотографиясы</w:t>
      </w:r>
    </w:p>
    <w:p w14:paraId="6012496F" w14:textId="77777777" w:rsidR="00C825EC" w:rsidRPr="000F261C" w:rsidRDefault="00C825EC" w:rsidP="00C825EC">
      <w:pPr>
        <w:jc w:val="center"/>
        <w:rPr>
          <w:rFonts w:ascii="Times New Roman" w:hAnsi="Times New Roman" w:cs="Times New Roman"/>
          <w:sz w:val="28"/>
          <w:szCs w:val="28"/>
          <w:lang w:val="kk-KZ"/>
        </w:rPr>
      </w:pPr>
    </w:p>
    <w:p w14:paraId="38981013" w14:textId="77777777" w:rsidR="00C825EC" w:rsidRPr="000F261C" w:rsidRDefault="00C825EC" w:rsidP="00CD5F84">
      <w:pPr>
        <w:spacing w:after="0"/>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lastRenderedPageBreak/>
        <w:drawing>
          <wp:inline distT="0" distB="0" distL="0" distR="0" wp14:anchorId="236592E8" wp14:editId="58FEC027">
            <wp:extent cx="5934075" cy="2781300"/>
            <wp:effectExtent l="0" t="0" r="9525" b="0"/>
            <wp:docPr id="610579581" name="Рисунок 38"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57082" name="Рисунок 38" descr="Изображение выглядит как текст, линия, диаграмма, График&#10;&#10;Автоматически созданное описание"/>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9329C13" w14:textId="77777777" w:rsidR="002A0B0C" w:rsidRPr="000F261C" w:rsidRDefault="002A0B0C" w:rsidP="00CD5F84">
      <w:pPr>
        <w:spacing w:after="0"/>
        <w:jc w:val="center"/>
        <w:rPr>
          <w:rFonts w:ascii="Times New Roman" w:hAnsi="Times New Roman" w:cs="Times New Roman"/>
          <w:sz w:val="28"/>
          <w:szCs w:val="28"/>
          <w:lang w:val="kk-KZ"/>
        </w:rPr>
      </w:pPr>
    </w:p>
    <w:p w14:paraId="3CAD8032" w14:textId="7E2FC201" w:rsidR="00C825EC" w:rsidRPr="000F261C" w:rsidRDefault="00C825EC" w:rsidP="00CD5F84">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Рефлекстер: 4,52; 3,90; 3,59; 2,80; 2,51; 2,27; 2,26; 2,22; 2,16; 2,10; 1,94; 1,64; 1,58; 1,50; 1,40 Å  – PbCl</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 xml:space="preserve"> (ASTM 72-440)</w:t>
      </w:r>
    </w:p>
    <w:p w14:paraId="671BC917" w14:textId="459FD615" w:rsidR="00C825EC" w:rsidRPr="000F261C" w:rsidRDefault="00C825EC" w:rsidP="00CD5F84">
      <w:pPr>
        <w:spacing w:after="0"/>
        <w:jc w:val="center"/>
        <w:rPr>
          <w:rFonts w:ascii="Times New Roman" w:hAnsi="Times New Roman" w:cs="Times New Roman"/>
          <w:sz w:val="28"/>
          <w:szCs w:val="28"/>
          <w:lang w:val="kk-KZ"/>
        </w:rPr>
      </w:pPr>
      <w:r w:rsidRPr="000F261C">
        <w:rPr>
          <w:rFonts w:ascii="Times New Roman" w:hAnsi="Times New Roman" w:cs="Times New Roman"/>
          <w:sz w:val="28"/>
          <w:szCs w:val="28"/>
          <w:lang w:val="kk-KZ"/>
        </w:rPr>
        <w:t>Сурет 6.19 – Электролиз арқылы алынған қорғасын хлоридінің рентгенограммасы</w:t>
      </w:r>
    </w:p>
    <w:p w14:paraId="1FE4C02B" w14:textId="77777777" w:rsidR="005B6B58" w:rsidRPr="000F261C" w:rsidRDefault="005B6B58" w:rsidP="00CD5F84">
      <w:pPr>
        <w:spacing w:after="0"/>
        <w:jc w:val="center"/>
        <w:rPr>
          <w:rFonts w:ascii="Times New Roman" w:hAnsi="Times New Roman" w:cs="Times New Roman"/>
          <w:sz w:val="28"/>
          <w:szCs w:val="28"/>
          <w:lang w:val="kk-KZ"/>
        </w:rPr>
      </w:pPr>
    </w:p>
    <w:p w14:paraId="5500D6FC" w14:textId="42556138" w:rsidR="00B309C8" w:rsidRPr="000F261C" w:rsidRDefault="00C825EC" w:rsidP="00B309C8">
      <w:pPr>
        <w:spacing w:after="0"/>
        <w:ind w:firstLine="567"/>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Қорыта айтқанда, біздің жұмыстарымыздың тағы да бір қыры – бұл электродтардың электрохимиялық тізбекте биполярлы қосылуын пайдалану.  Алғаш рет өндірістік жиіліктегі (50 Гц) айнымалы токпен поляризациялау арқылы күкірт қышқылы ерітінділерінде биполярлы қорғасын электродтарын пайдаланумен электролиз процесін зерттелді. Айнымалы токтың анодтық жартылай периодында қорғасынның екі валентті күйге дейін барлық монополярлы және биполярлы электродтарда тотығатыны көрсетілді. Содан кейін анодтық жартылай период катодтық жартылай периодқа ауысады, демек, қорғасын электроды катод қызметін атқарады және оның бетінде сутек бөлінеді. Екі валентті қорғасын иондары электрод аумағындағы кеңістікте сульфат-аниондарымен әрекеттеседі де, қорғасын (ІІ) сульфаты түзіледі. Қорғасын электродтарының массасының азаю мөлшеріне ток тығыздығының әсері зерттелді. Электродтардың массаларының жиынтықты түрде азаю мөлшері ток тығыздығын 1200-1400А/м</w:t>
      </w:r>
      <w:r w:rsidRPr="000F261C">
        <w:rPr>
          <w:rFonts w:ascii="Times New Roman" w:hAnsi="Times New Roman" w:cs="Times New Roman"/>
          <w:bCs/>
          <w:sz w:val="28"/>
          <w:szCs w:val="28"/>
          <w:vertAlign w:val="superscript"/>
          <w:lang w:val="kk-KZ"/>
        </w:rPr>
        <w:t>2</w:t>
      </w:r>
      <w:r w:rsidR="00B309C8"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ге дейін арттырғанда көбейетіні, ал 2000А/м</w:t>
      </w:r>
      <w:r w:rsidRPr="000F261C">
        <w:rPr>
          <w:rFonts w:ascii="Times New Roman" w:hAnsi="Times New Roman" w:cs="Times New Roman"/>
          <w:bCs/>
          <w:sz w:val="28"/>
          <w:szCs w:val="28"/>
          <w:vertAlign w:val="superscript"/>
          <w:lang w:val="kk-KZ"/>
        </w:rPr>
        <w:t>2</w:t>
      </w:r>
      <w:r w:rsidRPr="000F261C">
        <w:rPr>
          <w:rFonts w:ascii="Times New Roman" w:hAnsi="Times New Roman" w:cs="Times New Roman"/>
          <w:bCs/>
          <w:sz w:val="28"/>
          <w:szCs w:val="28"/>
          <w:lang w:val="kk-KZ"/>
        </w:rPr>
        <w:t xml:space="preserve"> аумағында </w:t>
      </w:r>
      <w:r w:rsidR="005B6B58" w:rsidRPr="000F261C">
        <w:rPr>
          <w:rFonts w:ascii="Times New Roman" w:hAnsi="Times New Roman" w:cs="Times New Roman"/>
          <w:bCs/>
          <w:sz w:val="28"/>
          <w:szCs w:val="28"/>
          <w:lang w:val="kk-KZ"/>
        </w:rPr>
        <w:t>–</w:t>
      </w:r>
      <w:r w:rsidRPr="000F261C">
        <w:rPr>
          <w:rFonts w:ascii="Times New Roman" w:hAnsi="Times New Roman" w:cs="Times New Roman"/>
          <w:bCs/>
          <w:sz w:val="28"/>
          <w:szCs w:val="28"/>
          <w:lang w:val="kk-KZ"/>
        </w:rPr>
        <w:t xml:space="preserve"> айтарлықтай төмендейтіні көрсетілген, бұл қосымша реакциялардың жылдамдығының артуына байланысты. Тәжірибе ұзақтығының 0,5-2 сағат аралығында электродтар массасының азаю мөлшері артады. Бірақ 2 сағаттан кейін - бұл шама тұрақты қалыпқа түседі. Мұның себебі, электродтар бетінде қорғасын (ІІ) сульфаты жинақталады да, еру процесіне кедергі келтіре бастайды деп болжауға болады. Биполярлы электродтарды қолданған кезде түзілген қорғасын (ІІ) сульфатының массасы екі монополярлы электрод қолданып жүргізген электролизбен салыстырғанда, бірдей ток күшінде, жуық шамамен 2,4 есе артық екені анықталды. </w:t>
      </w:r>
    </w:p>
    <w:p w14:paraId="4E2C926B" w14:textId="4540D5BB" w:rsidR="00C825EC" w:rsidRPr="000F261C" w:rsidRDefault="00C825EC" w:rsidP="000244CB">
      <w:pPr>
        <w:spacing w:after="0"/>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ҚОРЫТЫНДЫ</w:t>
      </w:r>
    </w:p>
    <w:p w14:paraId="63543D06" w14:textId="77777777" w:rsidR="000244CB" w:rsidRPr="000F261C" w:rsidRDefault="000244CB" w:rsidP="000244CB">
      <w:pPr>
        <w:spacing w:after="0"/>
        <w:jc w:val="center"/>
        <w:rPr>
          <w:rFonts w:ascii="Times New Roman" w:hAnsi="Times New Roman" w:cs="Times New Roman"/>
          <w:b/>
          <w:bCs/>
          <w:sz w:val="28"/>
          <w:szCs w:val="28"/>
          <w:lang w:val="kk-KZ"/>
        </w:rPr>
      </w:pPr>
    </w:p>
    <w:p w14:paraId="1EF9E346" w14:textId="77777777" w:rsidR="00C825EC" w:rsidRPr="000F261C" w:rsidRDefault="00C825EC" w:rsidP="000244CB">
      <w:pPr>
        <w:spacing w:after="0"/>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Диссертациялық жұмыстың негізгі нәтижелері:</w:t>
      </w:r>
    </w:p>
    <w:p w14:paraId="0308FAA8" w14:textId="41749CFB" w:rsidR="00CD5F84" w:rsidRPr="000F261C" w:rsidRDefault="00C825EC" w:rsidP="000244CB">
      <w:pPr>
        <w:pStyle w:val="a8"/>
        <w:numPr>
          <w:ilvl w:val="0"/>
          <w:numId w:val="27"/>
        </w:numPr>
        <w:tabs>
          <w:tab w:val="left" w:pos="851"/>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Титан электродының электрохимиялық қасиеттері циклді түрде түсірілген поляризациялық қи</w:t>
      </w:r>
      <w:r w:rsidR="006F3BC5" w:rsidRPr="000F261C">
        <w:rPr>
          <w:rFonts w:ascii="Times New Roman" w:hAnsi="Times New Roman" w:cs="Times New Roman"/>
          <w:sz w:val="28"/>
          <w:szCs w:val="28"/>
          <w:lang w:val="kk-KZ"/>
        </w:rPr>
        <w:t>сықтар арқылы зерттелді. Анодтық</w:t>
      </w:r>
      <w:r w:rsidRPr="000F261C">
        <w:rPr>
          <w:rFonts w:ascii="Times New Roman" w:hAnsi="Times New Roman" w:cs="Times New Roman"/>
          <w:sz w:val="28"/>
          <w:szCs w:val="28"/>
          <w:lang w:val="kk-KZ"/>
        </w:rPr>
        <w:t>-катодтық бағытта түсірілген поляризациялық қисықтар көрсеткендей, потенциал оң жаққа E</w:t>
      </w:r>
      <w:r w:rsidR="00B141EE"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+ 1,5 В мәніне дейін ығысқан кезде титанның еруі байқалмайды, ал осы мәннен де оң потенциалдарда титанның еруі өте төмен жылдамдықпен транспассивті түрде жүреді. Катодтық-анодтық режимде алынған циклдік поляризациялық қисықтар титан электродын алдын-ала катодтық поляризациялау оның анодтық поляризация кезінде неғұрлым қарқынды еруін қамтамасыз ететіндігін көрсетті. Мұны металдың тотығуының анодты тогының жоғарылауы көрсетеді. Тотығудың басталу потенциалы теріс бағытқа қарай 200‒500 мВ-қа ығысады.</w:t>
      </w:r>
      <w:r w:rsidR="008003FD"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Циклдік поляризациялық қисықтарды талдау арқылы катодтық-анодтық бағыттағы поляризациялау электродтың бетін белгілі бір дәрежеде д</w:t>
      </w:r>
      <w:r w:rsidR="008673BC">
        <w:rPr>
          <w:rFonts w:ascii="Times New Roman" w:hAnsi="Times New Roman" w:cs="Times New Roman"/>
          <w:sz w:val="28"/>
          <w:szCs w:val="28"/>
          <w:lang w:val="kk-KZ"/>
        </w:rPr>
        <w:t>айындауға мүмкіндік беретіндігі</w:t>
      </w:r>
      <w:r w:rsidRPr="000F261C">
        <w:rPr>
          <w:rFonts w:ascii="Times New Roman" w:hAnsi="Times New Roman" w:cs="Times New Roman"/>
          <w:sz w:val="28"/>
          <w:szCs w:val="28"/>
          <w:lang w:val="kk-KZ"/>
        </w:rPr>
        <w:t xml:space="preserve"> көрсетілді, яғни оны оксидтерден тазартуға ықпал етеді және анодтық поляризация аймағында еру мүмкіндігін қамтамасыз етеді. Осы нәтижелерді пайдаланып, айнымалы токтың екі жартылай периодтарын, сонымен бірге биполярлы электродтарды пайдалану арқылы жүргізілетін электролиз әдісімен титанның электрохимиялық қасиеттері зерттеліп, титанның осы жағдайларда титан (III) иондарын түзе еруінің   заңдылықтары анықталды. Тәжірибелер нәтижесінде титан гидроксидтерін, диоксидін, хлоридін, сульфатын алудың электрохимиялық әдістері жасалды. Титан диоксидін алу әдісі ҚР пайдалы модель патентімен және Евразиялық патентпен қорғалды. </w:t>
      </w:r>
    </w:p>
    <w:p w14:paraId="4D065B0A" w14:textId="0E30EA32" w:rsidR="00CD5F84" w:rsidRPr="000F261C" w:rsidRDefault="00C825EC" w:rsidP="00084EDD">
      <w:pPr>
        <w:pStyle w:val="a8"/>
        <w:numPr>
          <w:ilvl w:val="0"/>
          <w:numId w:val="27"/>
        </w:numPr>
        <w:tabs>
          <w:tab w:val="left" w:pos="851"/>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Темірдің электрохимиялық қасиеттері потенциодинамикалық поляризациялық қисықтар түсіру және айнымалы токтың екі жартылай периодтарын пайдалану арқылы жүргізілетін электролиз әдісімен зерттеліп, осы жағдайлардағы темірдің еру</w:t>
      </w:r>
      <w:r w:rsidR="006F3BC5" w:rsidRPr="000F261C">
        <w:rPr>
          <w:rFonts w:ascii="Times New Roman" w:hAnsi="Times New Roman" w:cs="Times New Roman"/>
          <w:sz w:val="28"/>
          <w:szCs w:val="28"/>
          <w:lang w:val="kk-KZ"/>
        </w:rPr>
        <w:t>і</w:t>
      </w:r>
      <w:r w:rsidRPr="000F261C">
        <w:rPr>
          <w:rFonts w:ascii="Times New Roman" w:hAnsi="Times New Roman" w:cs="Times New Roman"/>
          <w:sz w:val="28"/>
          <w:szCs w:val="28"/>
          <w:lang w:val="kk-KZ"/>
        </w:rPr>
        <w:t xml:space="preserve">нің заңдылықтары анықталды. </w:t>
      </w:r>
    </w:p>
    <w:p w14:paraId="4BAA0C29" w14:textId="5DA69DF0" w:rsidR="00CD5F84" w:rsidRPr="000F261C" w:rsidRDefault="00C825EC" w:rsidP="00CD5F84">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Хлорсутек қышқылының 0,1М ерітінділерінде потенциал беру жылдамдығының әртүрлі мәндерінде (50-250 мВ/с) түсірілген </w:t>
      </w:r>
      <w:r w:rsidR="006F3BC5" w:rsidRPr="000F261C">
        <w:rPr>
          <w:rFonts w:ascii="Times New Roman" w:hAnsi="Times New Roman" w:cs="Times New Roman"/>
          <w:sz w:val="28"/>
          <w:szCs w:val="28"/>
          <w:lang w:val="kk-KZ"/>
        </w:rPr>
        <w:t>анодтық    поляризациялық</w:t>
      </w:r>
      <w:r w:rsidRPr="000F261C">
        <w:rPr>
          <w:rFonts w:ascii="Times New Roman" w:hAnsi="Times New Roman" w:cs="Times New Roman"/>
          <w:sz w:val="28"/>
          <w:szCs w:val="28"/>
          <w:lang w:val="kk-KZ"/>
        </w:rPr>
        <w:t xml:space="preserve"> қисықтарда ‒1,0÷‒0,6В аралығ</w:t>
      </w:r>
      <w:r w:rsidR="006F3BC5" w:rsidRPr="000F261C">
        <w:rPr>
          <w:rFonts w:ascii="Times New Roman" w:hAnsi="Times New Roman" w:cs="Times New Roman"/>
          <w:sz w:val="28"/>
          <w:szCs w:val="28"/>
          <w:lang w:val="kk-KZ"/>
        </w:rPr>
        <w:t>ында сәл ғана байқалатын толқын</w:t>
      </w:r>
      <w:r w:rsidRPr="000F261C">
        <w:rPr>
          <w:rFonts w:ascii="Times New Roman" w:hAnsi="Times New Roman" w:cs="Times New Roman"/>
          <w:sz w:val="28"/>
          <w:szCs w:val="28"/>
          <w:lang w:val="kk-KZ"/>
        </w:rPr>
        <w:t xml:space="preserve"> темірдің екі валенттік күйге дейін тотығатынын байқататыны</w:t>
      </w:r>
      <w:r w:rsidR="006F3BC5" w:rsidRPr="000F261C">
        <w:rPr>
          <w:rFonts w:ascii="Times New Roman" w:hAnsi="Times New Roman" w:cs="Times New Roman"/>
          <w:sz w:val="28"/>
          <w:szCs w:val="28"/>
          <w:lang w:val="kk-KZ"/>
        </w:rPr>
        <w:t>, ал</w:t>
      </w:r>
      <w:r w:rsidRPr="000F261C">
        <w:rPr>
          <w:rFonts w:ascii="Times New Roman" w:hAnsi="Times New Roman" w:cs="Times New Roman"/>
          <w:sz w:val="28"/>
          <w:szCs w:val="28"/>
          <w:lang w:val="kk-KZ"/>
        </w:rPr>
        <w:t xml:space="preserve"> ‒0,6÷ ‒0,4В потенциалдар аралығында темір (ІІ) иондарының үш валентті күйге дейін тотығатынын көрсетеді. Ұқсас нәтижелер күкірт қышқылында және натрий хлориді ерітіндісінде алынған. Айнымалы токтың екі жартылай периодтарын пайдалану арқылы жүргізілетін электролиз әдісімен темірдің жоғары ток бойынша шығыммен еритіні анықталды және айнымалы токпен поляризациялау кезінде темір тек екі валентті күйге дейін тотығатыны көрсетілді. Айнымалы токтың екі жартылай периодын пайдаланған кезде темірдің еруінің нәтижесінде көрінетін ток бойынша шығым 1</w:t>
      </w:r>
      <w:r w:rsidR="00CD5F84" w:rsidRPr="000F261C">
        <w:rPr>
          <w:rFonts w:ascii="Times New Roman" w:hAnsi="Times New Roman" w:cs="Times New Roman"/>
          <w:sz w:val="28"/>
          <w:szCs w:val="28"/>
          <w:lang w:val="kk-KZ"/>
        </w:rPr>
        <w:t xml:space="preserve">70-175%-ға жететіні көрсетілді. </w:t>
      </w:r>
      <w:r w:rsidRPr="000F261C">
        <w:rPr>
          <w:rFonts w:ascii="Times New Roman" w:hAnsi="Times New Roman" w:cs="Times New Roman"/>
          <w:sz w:val="28"/>
          <w:szCs w:val="28"/>
          <w:lang w:val="kk-KZ"/>
        </w:rPr>
        <w:t xml:space="preserve">Эксперименттер нәтижесінде темір гидроксидін, оксидтерін, сульфатын, хлоридін алудың </w:t>
      </w:r>
      <w:r w:rsidRPr="000F261C">
        <w:rPr>
          <w:rFonts w:ascii="Times New Roman" w:hAnsi="Times New Roman" w:cs="Times New Roman"/>
          <w:sz w:val="28"/>
          <w:szCs w:val="28"/>
          <w:lang w:val="kk-KZ"/>
        </w:rPr>
        <w:lastRenderedPageBreak/>
        <w:t xml:space="preserve">электрохимиялық әдістері жасалды. Темір (ІІІ) сульфатын алу әдісі ҚР пайдалы патентімен қорғалды. Зерттеулер барысында  қатты тотықтырғыш ретінде ұнтақ күйіндегі қорғасын диоксидін қолдана отырып, сулы күкіртқышқылды ерітінділерде екі валентті темір иондарының үш валентті күйге дейін тотығу мүмкіндігі көрсетілді. Бұл әдіс ҚР пайдалы патентімен қорғалды. </w:t>
      </w:r>
    </w:p>
    <w:p w14:paraId="4785E631" w14:textId="77777777" w:rsidR="006F3BC5" w:rsidRPr="000F261C" w:rsidRDefault="00C825EC" w:rsidP="00CD5F84">
      <w:pPr>
        <w:pStyle w:val="a8"/>
        <w:numPr>
          <w:ilvl w:val="0"/>
          <w:numId w:val="27"/>
        </w:numPr>
        <w:tabs>
          <w:tab w:val="left" w:pos="851"/>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Мыстың электрохимиялық қасиеттері нейтрал ортада потенциодинамикалық поляризациялық қисықтар түсіру әдісімен және  айнымалы токпен жүргізілетін электролиз әдісімен зерттелді. Натрий сульфаты ерітіндісінде түсірілген поляризациялық қисықта мыс электродының тотығуына сәйкес келетін пик көрінді. Потенциал мәні  1,2÷1,5 В аралығында болғанда, мыс электродының аз мөлшерде пассивациясы байқалады. Бірақ потенциал одан</w:t>
      </w:r>
      <w:r w:rsidR="006F3BC5"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да оңырақ мәндерге жеткенде, мыс электроды</w:t>
      </w:r>
      <w:r w:rsidRPr="000F261C">
        <w:rPr>
          <w:rFonts w:ascii="Times New Roman" w:hAnsi="Times New Roman" w:cs="Times New Roman"/>
          <w:sz w:val="28"/>
          <w:szCs w:val="28"/>
        </w:rPr>
        <w:t xml:space="preserve"> транспассивті режимде тотығады.</w:t>
      </w:r>
      <w:r w:rsidRPr="000F261C">
        <w:rPr>
          <w:rFonts w:ascii="Times New Roman" w:hAnsi="Times New Roman" w:cs="Times New Roman"/>
          <w:sz w:val="28"/>
          <w:szCs w:val="28"/>
          <w:lang w:val="kk-KZ"/>
        </w:rPr>
        <w:t xml:space="preserve"> Мыс электродының циклді катодтық-анодтық поляризациялық қисығында -1,75 В және одан жоғары потенциал мәнінде катодтық бағытта сутек иондарының тотықсыздану шыңы  байқалды, ал мыс электродының тотығуы анодтық бағытта көрінді. Осы тұжырымдарды пайдалана отырып, мыс электродының электрохимиялық еруін натрий сульфаты ерітіндісінде айнымалы ток әсерімен жүргіздік. Бұл кезде мыс электродының тотығуы электролит көлемінде мыс (I</w:t>
      </w:r>
      <w:r w:rsidR="006F3BC5" w:rsidRPr="000F261C">
        <w:rPr>
          <w:rFonts w:ascii="Times New Roman" w:hAnsi="Times New Roman" w:cs="Times New Roman"/>
          <w:sz w:val="28"/>
          <w:szCs w:val="28"/>
          <w:lang w:val="kk-KZ"/>
        </w:rPr>
        <w:t>І</w:t>
      </w:r>
      <w:r w:rsidRPr="000F261C">
        <w:rPr>
          <w:rFonts w:ascii="Times New Roman" w:hAnsi="Times New Roman" w:cs="Times New Roman"/>
          <w:sz w:val="28"/>
          <w:szCs w:val="28"/>
          <w:lang w:val="kk-KZ"/>
        </w:rPr>
        <w:t>) оксиді тұнбасының түзілуімен қатар жүреді, осының нәтижесінде мыс (</w:t>
      </w:r>
      <w:r w:rsidR="006F3BC5" w:rsidRPr="000F261C">
        <w:rPr>
          <w:rFonts w:ascii="Times New Roman" w:hAnsi="Times New Roman" w:cs="Times New Roman"/>
          <w:sz w:val="28"/>
          <w:szCs w:val="28"/>
          <w:lang w:val="kk-KZ"/>
        </w:rPr>
        <w:t>ІI) оксидін алу әдісі жасалды.</w:t>
      </w:r>
    </w:p>
    <w:p w14:paraId="3260674C" w14:textId="0B975433" w:rsidR="00CD5F84" w:rsidRPr="000F261C" w:rsidRDefault="00C825EC" w:rsidP="006F3BC5">
      <w:pPr>
        <w:pStyle w:val="a8"/>
        <w:tabs>
          <w:tab w:val="left" w:pos="851"/>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Мыстың қасиеттерін зерттеу барысында қосымша тәжірибе ретінде мыс (II) иондарының  сулы қышқылды ерітінділерде титан (ІІІ) иондарының қатысында элемент күйіндегі мысқа дейін тотықсызданатыны көрсетілді. Түзілген элементті мыстың реакцияға түсу қабілеті жоғары екені көрсетілді. Эксперименттер нәтижесінде мыс (I) сульфиді мен мыс (I) </w:t>
      </w:r>
      <w:r w:rsidR="000C5FBD" w:rsidRPr="000F261C">
        <w:rPr>
          <w:rFonts w:ascii="Times New Roman" w:hAnsi="Times New Roman" w:cs="Times New Roman"/>
          <w:sz w:val="28"/>
          <w:szCs w:val="28"/>
          <w:lang w:val="kk-KZ"/>
        </w:rPr>
        <w:t>и</w:t>
      </w:r>
      <w:r w:rsidRPr="000F261C">
        <w:rPr>
          <w:rFonts w:ascii="Times New Roman" w:hAnsi="Times New Roman" w:cs="Times New Roman"/>
          <w:sz w:val="28"/>
          <w:szCs w:val="28"/>
          <w:lang w:val="kk-KZ"/>
        </w:rPr>
        <w:t xml:space="preserve">одидін алу әдістері жасалды, бірі ҚР өнертабыс патентімен, екіншісі ҚР пайдалы патентімен қорғалды. </w:t>
      </w:r>
    </w:p>
    <w:p w14:paraId="1A667D65" w14:textId="72F5C852" w:rsidR="00C825EC" w:rsidRPr="000F261C" w:rsidRDefault="00C825EC" w:rsidP="00084EDD">
      <w:pPr>
        <w:pStyle w:val="a8"/>
        <w:numPr>
          <w:ilvl w:val="0"/>
          <w:numId w:val="27"/>
        </w:numPr>
        <w:tabs>
          <w:tab w:val="left" w:pos="851"/>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Қорғасынның электрохимиялық қасиеттері сулы қышқылды ерітінділерде потенциодинамикалық поляризациялық қисықтар түсіру және айнымалы токпен поляризациялау кезінде биполярлы электродтарды пайдалану арқылы жүргізілетін электролиз әдісімен зерттелді.  </w:t>
      </w:r>
    </w:p>
    <w:p w14:paraId="68E55B43" w14:textId="60FBCA53" w:rsidR="00C825EC" w:rsidRPr="000F261C" w:rsidRDefault="00C825EC" w:rsidP="004C43CB">
      <w:pPr>
        <w:spacing w:after="0"/>
        <w:ind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Қорғасын электродының циклді режимде потенциал беру жылдамдығының 50÷250 м</w:t>
      </w:r>
      <w:r w:rsidR="008673BC" w:rsidRPr="000F261C">
        <w:rPr>
          <w:rFonts w:ascii="Times New Roman" w:hAnsi="Times New Roman" w:cs="Times New Roman"/>
          <w:sz w:val="28"/>
          <w:szCs w:val="28"/>
          <w:lang w:val="kk-KZ"/>
        </w:rPr>
        <w:t>В</w:t>
      </w:r>
      <w:r w:rsidRPr="000F261C">
        <w:rPr>
          <w:rFonts w:ascii="Times New Roman" w:hAnsi="Times New Roman" w:cs="Times New Roman"/>
          <w:sz w:val="28"/>
          <w:szCs w:val="28"/>
          <w:lang w:val="kk-KZ"/>
        </w:rPr>
        <w:t>/с аралығында 1</w:t>
      </w:r>
      <w:r w:rsidR="004C43CB" w:rsidRPr="000F261C">
        <w:rPr>
          <w:rFonts w:ascii="Times New Roman" w:hAnsi="Times New Roman" w:cs="Times New Roman"/>
          <w:sz w:val="28"/>
          <w:szCs w:val="28"/>
          <w:lang w:val="kk-KZ"/>
        </w:rPr>
        <w:t>М</w:t>
      </w:r>
      <w:r w:rsidRPr="000F261C">
        <w:rPr>
          <w:rFonts w:ascii="Times New Roman" w:hAnsi="Times New Roman" w:cs="Times New Roman"/>
          <w:sz w:val="28"/>
          <w:szCs w:val="28"/>
          <w:lang w:val="kk-KZ"/>
        </w:rPr>
        <w:t xml:space="preserve"> H</w:t>
      </w:r>
      <w:r w:rsidRPr="000F261C">
        <w:rPr>
          <w:rFonts w:ascii="Times New Roman" w:hAnsi="Times New Roman" w:cs="Times New Roman"/>
          <w:sz w:val="28"/>
          <w:szCs w:val="28"/>
          <w:vertAlign w:val="subscript"/>
          <w:lang w:val="kk-KZ"/>
        </w:rPr>
        <w:t>2</w:t>
      </w:r>
      <w:r w:rsidRPr="000F261C">
        <w:rPr>
          <w:rFonts w:ascii="Times New Roman" w:hAnsi="Times New Roman" w:cs="Times New Roman"/>
          <w:sz w:val="28"/>
          <w:szCs w:val="28"/>
          <w:lang w:val="kk-KZ"/>
        </w:rPr>
        <w:t>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ерітіндісінде түсірілген</w:t>
      </w:r>
      <w:r w:rsidR="00273A45"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катодтық-анодтық поляризациялық қисықтарында алдымен оксидтердің тотықсыздануы, ал кері </w:t>
      </w:r>
      <w:r w:rsidR="00A843D6"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анодтық бағытта қорғасынның тотығу толқындары байқалады. Бірақ бұл кезде  тотығу толқынының биіктігі сәл жоғарырақ болып келеді. Себебі электрод бетіндегі оксидтік қабаттар тотықсыздан</w:t>
      </w:r>
      <w:r w:rsidR="004C43CB" w:rsidRPr="000F261C">
        <w:rPr>
          <w:rFonts w:ascii="Times New Roman" w:hAnsi="Times New Roman" w:cs="Times New Roman"/>
          <w:sz w:val="28"/>
          <w:szCs w:val="28"/>
          <w:lang w:val="kk-KZ"/>
        </w:rPr>
        <w:t>ған</w:t>
      </w:r>
      <w:r w:rsidRPr="000F261C">
        <w:rPr>
          <w:rFonts w:ascii="Times New Roman" w:hAnsi="Times New Roman" w:cs="Times New Roman"/>
          <w:sz w:val="28"/>
          <w:szCs w:val="28"/>
          <w:lang w:val="kk-KZ"/>
        </w:rPr>
        <w:t>нан кейін электродтың тотығу жылдамдығы жоғарылайды. Осы нәтижелерге сүйеніп,  айнымалы ток әсерімен екі қорғасын</w:t>
      </w:r>
      <w:r w:rsidR="004C43CB" w:rsidRPr="000F261C">
        <w:rPr>
          <w:rFonts w:ascii="Times New Roman" w:hAnsi="Times New Roman" w:cs="Times New Roman"/>
          <w:sz w:val="28"/>
          <w:szCs w:val="28"/>
          <w:lang w:val="kk-KZ"/>
        </w:rPr>
        <w:t xml:space="preserve"> электродын пайдаланып,</w:t>
      </w:r>
      <w:r w:rsidRPr="000F261C">
        <w:rPr>
          <w:rFonts w:ascii="Times New Roman" w:hAnsi="Times New Roman" w:cs="Times New Roman"/>
          <w:sz w:val="28"/>
          <w:szCs w:val="28"/>
          <w:lang w:val="kk-KZ"/>
        </w:rPr>
        <w:t xml:space="preserve"> электролиз жүргізгенде, күкірт қышқылы ерітіндісінде қорғасынның PbSO</w:t>
      </w:r>
      <w:r w:rsidRPr="000F261C">
        <w:rPr>
          <w:rFonts w:ascii="Times New Roman" w:hAnsi="Times New Roman" w:cs="Times New Roman"/>
          <w:sz w:val="28"/>
          <w:szCs w:val="28"/>
          <w:vertAlign w:val="subscript"/>
          <w:lang w:val="kk-KZ"/>
        </w:rPr>
        <w:t>4</w:t>
      </w:r>
      <w:r w:rsidRPr="000F261C">
        <w:rPr>
          <w:rFonts w:ascii="Times New Roman" w:hAnsi="Times New Roman" w:cs="Times New Roman"/>
          <w:sz w:val="28"/>
          <w:szCs w:val="28"/>
          <w:lang w:val="kk-KZ"/>
        </w:rPr>
        <w:t xml:space="preserve"> түз</w:t>
      </w:r>
      <w:r w:rsidR="00273A45" w:rsidRPr="000F261C">
        <w:rPr>
          <w:rFonts w:ascii="Times New Roman" w:hAnsi="Times New Roman" w:cs="Times New Roman"/>
          <w:sz w:val="28"/>
          <w:szCs w:val="28"/>
          <w:lang w:val="kk-KZ"/>
        </w:rPr>
        <w:t xml:space="preserve">е </w:t>
      </w:r>
      <w:r w:rsidRPr="000F261C">
        <w:rPr>
          <w:rFonts w:ascii="Times New Roman" w:hAnsi="Times New Roman" w:cs="Times New Roman"/>
          <w:sz w:val="28"/>
          <w:szCs w:val="28"/>
          <w:lang w:val="kk-KZ"/>
        </w:rPr>
        <w:t>еруінің максималды ток бойынша шығымы 63 % құрады. Ал дәл осылай, тек электрохимиялық тізбекке биполярлы электродтар қосқан кезде көрінетін ток бойынша шығымы екі есе артатыны көрсетілді.</w:t>
      </w:r>
      <w:r w:rsidR="00273A45"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Биполярлы электродты қолданған кезде түзілген қорғасын (II) </w:t>
      </w:r>
      <w:r w:rsidRPr="000F261C">
        <w:rPr>
          <w:rFonts w:ascii="Times New Roman" w:hAnsi="Times New Roman" w:cs="Times New Roman"/>
          <w:sz w:val="28"/>
          <w:szCs w:val="28"/>
          <w:lang w:val="kk-KZ"/>
        </w:rPr>
        <w:lastRenderedPageBreak/>
        <w:t xml:space="preserve">сульфатының массасы электролизді тек екі монополярлы электродтармен жүргізгенге қарағанда, шамамен 2,4 есе көп болатыны анықталды. </w:t>
      </w:r>
    </w:p>
    <w:p w14:paraId="415F9B7C" w14:textId="41EB15CC" w:rsidR="00C825EC" w:rsidRPr="000F261C" w:rsidRDefault="00C825EC" w:rsidP="00A843D6">
      <w:pPr>
        <w:spacing w:after="0"/>
        <w:ind w:firstLine="567"/>
        <w:jc w:val="both"/>
        <w:rPr>
          <w:rFonts w:ascii="Times New Roman" w:hAnsi="Times New Roman" w:cs="Times New Roman"/>
          <w:b/>
          <w:bCs/>
          <w:sz w:val="28"/>
          <w:szCs w:val="28"/>
          <w:lang w:val="kk-KZ"/>
        </w:rPr>
      </w:pPr>
      <w:r w:rsidRPr="000F261C">
        <w:rPr>
          <w:rFonts w:ascii="Times New Roman" w:hAnsi="Times New Roman" w:cs="Times New Roman"/>
          <w:sz w:val="28"/>
          <w:szCs w:val="28"/>
          <w:lang w:val="kk-KZ"/>
        </w:rPr>
        <w:t>Осы зерттеулердің нәтижесінде қорғасын  (ІІ) сульфатын алудың жаңа әдісі жасалып, ҚР пайдалы модель патентімен қорғалды.</w:t>
      </w:r>
    </w:p>
    <w:p w14:paraId="62CCD0B3" w14:textId="77777777" w:rsidR="0036432A" w:rsidRPr="000F261C" w:rsidRDefault="0036432A" w:rsidP="0036432A">
      <w:pPr>
        <w:jc w:val="center"/>
        <w:rPr>
          <w:rFonts w:ascii="Times New Roman" w:hAnsi="Times New Roman" w:cs="Times New Roman"/>
          <w:b/>
          <w:bCs/>
          <w:sz w:val="28"/>
          <w:szCs w:val="28"/>
          <w:lang w:val="kk-KZ"/>
        </w:rPr>
      </w:pPr>
    </w:p>
    <w:p w14:paraId="666F6001" w14:textId="77777777" w:rsidR="0036432A" w:rsidRPr="000F261C" w:rsidRDefault="0036432A" w:rsidP="0036432A">
      <w:pPr>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t xml:space="preserve">      </w:t>
      </w:r>
    </w:p>
    <w:p w14:paraId="5ED0C247" w14:textId="60CC390F" w:rsidR="00CF49EE" w:rsidRPr="000F261C" w:rsidRDefault="00CF49EE" w:rsidP="007B1C1B">
      <w:pPr>
        <w:jc w:val="center"/>
        <w:rPr>
          <w:rFonts w:ascii="Times New Roman" w:hAnsi="Times New Roman" w:cs="Times New Roman"/>
          <w:sz w:val="28"/>
          <w:szCs w:val="28"/>
          <w:lang w:val="kk-KZ"/>
        </w:rPr>
      </w:pPr>
    </w:p>
    <w:p w14:paraId="15B5DF00" w14:textId="06BD6556" w:rsidR="00305217" w:rsidRPr="000F261C" w:rsidRDefault="00305217" w:rsidP="007B1C1B">
      <w:pPr>
        <w:jc w:val="center"/>
        <w:rPr>
          <w:rFonts w:ascii="Times New Roman" w:hAnsi="Times New Roman" w:cs="Times New Roman"/>
          <w:sz w:val="28"/>
          <w:szCs w:val="28"/>
          <w:lang w:val="kk-KZ"/>
        </w:rPr>
      </w:pPr>
    </w:p>
    <w:p w14:paraId="2AE54B3E" w14:textId="51FDD36E" w:rsidR="00305217" w:rsidRPr="000F261C" w:rsidRDefault="00305217" w:rsidP="007B1C1B">
      <w:pPr>
        <w:jc w:val="center"/>
        <w:rPr>
          <w:rFonts w:ascii="Times New Roman" w:hAnsi="Times New Roman" w:cs="Times New Roman"/>
          <w:sz w:val="28"/>
          <w:szCs w:val="28"/>
          <w:lang w:val="kk-KZ"/>
        </w:rPr>
      </w:pPr>
    </w:p>
    <w:p w14:paraId="11A5123C" w14:textId="62087723" w:rsidR="00305217" w:rsidRPr="000F261C" w:rsidRDefault="00305217" w:rsidP="007B1C1B">
      <w:pPr>
        <w:jc w:val="center"/>
        <w:rPr>
          <w:rFonts w:ascii="Times New Roman" w:hAnsi="Times New Roman" w:cs="Times New Roman"/>
          <w:sz w:val="28"/>
          <w:szCs w:val="28"/>
          <w:lang w:val="kk-KZ"/>
        </w:rPr>
      </w:pPr>
    </w:p>
    <w:p w14:paraId="79CF6DC7" w14:textId="78F93B97" w:rsidR="00305217" w:rsidRPr="000F261C" w:rsidRDefault="00305217" w:rsidP="007B1C1B">
      <w:pPr>
        <w:jc w:val="center"/>
        <w:rPr>
          <w:rFonts w:ascii="Times New Roman" w:hAnsi="Times New Roman" w:cs="Times New Roman"/>
          <w:sz w:val="28"/>
          <w:szCs w:val="28"/>
          <w:lang w:val="kk-KZ"/>
        </w:rPr>
      </w:pPr>
    </w:p>
    <w:p w14:paraId="0C70074B" w14:textId="7D76F971" w:rsidR="00305217" w:rsidRPr="000F261C" w:rsidRDefault="005D6797" w:rsidP="005D6797">
      <w:pPr>
        <w:tabs>
          <w:tab w:val="left" w:pos="5771"/>
        </w:tabs>
        <w:rPr>
          <w:rFonts w:ascii="Times New Roman" w:hAnsi="Times New Roman" w:cs="Times New Roman"/>
          <w:sz w:val="28"/>
          <w:szCs w:val="28"/>
          <w:lang w:val="kk-KZ"/>
        </w:rPr>
      </w:pPr>
      <w:r w:rsidRPr="000F261C">
        <w:rPr>
          <w:rFonts w:ascii="Times New Roman" w:hAnsi="Times New Roman" w:cs="Times New Roman"/>
          <w:sz w:val="28"/>
          <w:szCs w:val="28"/>
          <w:lang w:val="kk-KZ"/>
        </w:rPr>
        <w:tab/>
      </w:r>
    </w:p>
    <w:p w14:paraId="584C7064" w14:textId="7632D9F7" w:rsidR="005D6797" w:rsidRPr="000F261C" w:rsidRDefault="005D6797" w:rsidP="005D6797">
      <w:pPr>
        <w:tabs>
          <w:tab w:val="left" w:pos="5771"/>
        </w:tabs>
        <w:rPr>
          <w:rFonts w:ascii="Times New Roman" w:hAnsi="Times New Roman" w:cs="Times New Roman"/>
          <w:sz w:val="28"/>
          <w:szCs w:val="28"/>
          <w:lang w:val="kk-KZ"/>
        </w:rPr>
      </w:pPr>
    </w:p>
    <w:p w14:paraId="17E0C1C8" w14:textId="7DF87D8A" w:rsidR="005D6797" w:rsidRPr="000F261C" w:rsidRDefault="005D6797" w:rsidP="005D6797">
      <w:pPr>
        <w:tabs>
          <w:tab w:val="left" w:pos="5771"/>
        </w:tabs>
        <w:rPr>
          <w:rFonts w:ascii="Times New Roman" w:hAnsi="Times New Roman" w:cs="Times New Roman"/>
          <w:sz w:val="28"/>
          <w:szCs w:val="28"/>
          <w:lang w:val="kk-KZ"/>
        </w:rPr>
      </w:pPr>
    </w:p>
    <w:p w14:paraId="40F525A6" w14:textId="0C3DF406" w:rsidR="005D6797" w:rsidRPr="000F261C" w:rsidRDefault="005D6797" w:rsidP="005D6797">
      <w:pPr>
        <w:tabs>
          <w:tab w:val="left" w:pos="5771"/>
        </w:tabs>
        <w:rPr>
          <w:rFonts w:ascii="Times New Roman" w:hAnsi="Times New Roman" w:cs="Times New Roman"/>
          <w:sz w:val="28"/>
          <w:szCs w:val="28"/>
          <w:lang w:val="kk-KZ"/>
        </w:rPr>
      </w:pPr>
    </w:p>
    <w:p w14:paraId="3FC75483" w14:textId="4C4FE312" w:rsidR="005D6797" w:rsidRPr="000F261C" w:rsidRDefault="005D6797" w:rsidP="005D6797">
      <w:pPr>
        <w:tabs>
          <w:tab w:val="left" w:pos="5771"/>
        </w:tabs>
        <w:rPr>
          <w:rFonts w:ascii="Times New Roman" w:hAnsi="Times New Roman" w:cs="Times New Roman"/>
          <w:sz w:val="28"/>
          <w:szCs w:val="28"/>
          <w:lang w:val="kk-KZ"/>
        </w:rPr>
      </w:pPr>
    </w:p>
    <w:p w14:paraId="2FC6FDD6" w14:textId="22DEBC5E" w:rsidR="005D6797" w:rsidRPr="000F261C" w:rsidRDefault="005D6797" w:rsidP="005D6797">
      <w:pPr>
        <w:tabs>
          <w:tab w:val="left" w:pos="5771"/>
        </w:tabs>
        <w:rPr>
          <w:rFonts w:ascii="Times New Roman" w:hAnsi="Times New Roman" w:cs="Times New Roman"/>
          <w:sz w:val="28"/>
          <w:szCs w:val="28"/>
          <w:lang w:val="kk-KZ"/>
        </w:rPr>
      </w:pPr>
    </w:p>
    <w:p w14:paraId="55ED3624" w14:textId="5A8A5599" w:rsidR="005D6797" w:rsidRPr="000F261C" w:rsidRDefault="005D6797" w:rsidP="005D6797">
      <w:pPr>
        <w:tabs>
          <w:tab w:val="left" w:pos="5771"/>
        </w:tabs>
        <w:rPr>
          <w:rFonts w:ascii="Times New Roman" w:hAnsi="Times New Roman" w:cs="Times New Roman"/>
          <w:sz w:val="28"/>
          <w:szCs w:val="28"/>
          <w:lang w:val="kk-KZ"/>
        </w:rPr>
      </w:pPr>
    </w:p>
    <w:p w14:paraId="0802C473" w14:textId="6BA66E46" w:rsidR="005D6797" w:rsidRPr="000F261C" w:rsidRDefault="005D6797" w:rsidP="005D6797">
      <w:pPr>
        <w:tabs>
          <w:tab w:val="left" w:pos="5771"/>
        </w:tabs>
        <w:rPr>
          <w:rFonts w:ascii="Times New Roman" w:hAnsi="Times New Roman" w:cs="Times New Roman"/>
          <w:sz w:val="28"/>
          <w:szCs w:val="28"/>
          <w:lang w:val="kk-KZ"/>
        </w:rPr>
      </w:pPr>
    </w:p>
    <w:p w14:paraId="6AE15881" w14:textId="6A031F21" w:rsidR="005D6797" w:rsidRPr="000F261C" w:rsidRDefault="005D6797" w:rsidP="005D6797">
      <w:pPr>
        <w:tabs>
          <w:tab w:val="left" w:pos="5771"/>
        </w:tabs>
        <w:rPr>
          <w:rFonts w:ascii="Times New Roman" w:hAnsi="Times New Roman" w:cs="Times New Roman"/>
          <w:sz w:val="28"/>
          <w:szCs w:val="28"/>
          <w:lang w:val="kk-KZ"/>
        </w:rPr>
      </w:pPr>
    </w:p>
    <w:p w14:paraId="14CE3558" w14:textId="1CC67D02" w:rsidR="005D6797" w:rsidRPr="000F261C" w:rsidRDefault="005D6797" w:rsidP="005D6797">
      <w:pPr>
        <w:tabs>
          <w:tab w:val="left" w:pos="5771"/>
        </w:tabs>
        <w:rPr>
          <w:rFonts w:ascii="Times New Roman" w:hAnsi="Times New Roman" w:cs="Times New Roman"/>
          <w:sz w:val="28"/>
          <w:szCs w:val="28"/>
          <w:lang w:val="kk-KZ"/>
        </w:rPr>
      </w:pPr>
    </w:p>
    <w:p w14:paraId="05B66E9A" w14:textId="054CAF90" w:rsidR="005D6797" w:rsidRPr="000F261C" w:rsidRDefault="005D6797" w:rsidP="005D6797">
      <w:pPr>
        <w:tabs>
          <w:tab w:val="left" w:pos="5771"/>
        </w:tabs>
        <w:rPr>
          <w:rFonts w:ascii="Times New Roman" w:hAnsi="Times New Roman" w:cs="Times New Roman"/>
          <w:sz w:val="28"/>
          <w:szCs w:val="28"/>
          <w:lang w:val="kk-KZ"/>
        </w:rPr>
      </w:pPr>
    </w:p>
    <w:p w14:paraId="69F7ECC5" w14:textId="20FB255D" w:rsidR="005D6797" w:rsidRPr="000F261C" w:rsidRDefault="005D6797" w:rsidP="005D6797">
      <w:pPr>
        <w:tabs>
          <w:tab w:val="left" w:pos="5771"/>
        </w:tabs>
        <w:rPr>
          <w:rFonts w:ascii="Times New Roman" w:hAnsi="Times New Roman" w:cs="Times New Roman"/>
          <w:sz w:val="28"/>
          <w:szCs w:val="28"/>
          <w:lang w:val="kk-KZ"/>
        </w:rPr>
      </w:pPr>
    </w:p>
    <w:p w14:paraId="5DD5202C" w14:textId="4A4CE990" w:rsidR="005D6797" w:rsidRPr="000F261C" w:rsidRDefault="005D6797" w:rsidP="005D6797">
      <w:pPr>
        <w:tabs>
          <w:tab w:val="left" w:pos="5771"/>
        </w:tabs>
        <w:rPr>
          <w:rFonts w:ascii="Times New Roman" w:hAnsi="Times New Roman" w:cs="Times New Roman"/>
          <w:sz w:val="28"/>
          <w:szCs w:val="28"/>
          <w:lang w:val="kk-KZ"/>
        </w:rPr>
      </w:pPr>
    </w:p>
    <w:p w14:paraId="03A922BE" w14:textId="51481EFA" w:rsidR="005D6797" w:rsidRPr="000F261C" w:rsidRDefault="005D6797" w:rsidP="005D6797">
      <w:pPr>
        <w:tabs>
          <w:tab w:val="left" w:pos="5771"/>
        </w:tabs>
        <w:rPr>
          <w:rFonts w:ascii="Times New Roman" w:hAnsi="Times New Roman" w:cs="Times New Roman"/>
          <w:sz w:val="28"/>
          <w:szCs w:val="28"/>
          <w:lang w:val="kk-KZ"/>
        </w:rPr>
      </w:pPr>
    </w:p>
    <w:p w14:paraId="56D950BC" w14:textId="0A5781D1" w:rsidR="005D6797" w:rsidRPr="000F261C" w:rsidRDefault="005D6797" w:rsidP="005D6797">
      <w:pPr>
        <w:tabs>
          <w:tab w:val="left" w:pos="5771"/>
        </w:tabs>
        <w:rPr>
          <w:rFonts w:ascii="Times New Roman" w:hAnsi="Times New Roman" w:cs="Times New Roman"/>
          <w:sz w:val="28"/>
          <w:szCs w:val="28"/>
          <w:lang w:val="kk-KZ"/>
        </w:rPr>
      </w:pPr>
    </w:p>
    <w:p w14:paraId="5A1BEC84" w14:textId="47A7983B" w:rsidR="005D6797" w:rsidRPr="000F261C" w:rsidRDefault="005D6797" w:rsidP="005D6797">
      <w:pPr>
        <w:tabs>
          <w:tab w:val="left" w:pos="5771"/>
        </w:tabs>
        <w:rPr>
          <w:rFonts w:ascii="Times New Roman" w:hAnsi="Times New Roman" w:cs="Times New Roman"/>
          <w:sz w:val="28"/>
          <w:szCs w:val="28"/>
          <w:lang w:val="kk-KZ"/>
        </w:rPr>
      </w:pPr>
    </w:p>
    <w:p w14:paraId="34019A88" w14:textId="3F4BF0D6" w:rsidR="005D6797" w:rsidRPr="000F261C" w:rsidRDefault="005D6797" w:rsidP="005D6797">
      <w:pPr>
        <w:tabs>
          <w:tab w:val="left" w:pos="5771"/>
        </w:tabs>
        <w:rPr>
          <w:rFonts w:ascii="Times New Roman" w:hAnsi="Times New Roman" w:cs="Times New Roman"/>
          <w:sz w:val="28"/>
          <w:szCs w:val="28"/>
          <w:lang w:val="kk-KZ"/>
        </w:rPr>
      </w:pPr>
    </w:p>
    <w:p w14:paraId="65A229FB" w14:textId="670E6D2C" w:rsidR="00305217" w:rsidRPr="000F261C" w:rsidRDefault="00305217" w:rsidP="007B1C1B">
      <w:pPr>
        <w:jc w:val="center"/>
        <w:rPr>
          <w:rFonts w:ascii="Times New Roman" w:hAnsi="Times New Roman" w:cs="Times New Roman"/>
          <w:sz w:val="28"/>
          <w:szCs w:val="28"/>
          <w:lang w:val="kk-KZ"/>
        </w:rPr>
      </w:pPr>
    </w:p>
    <w:p w14:paraId="2F7F21C1" w14:textId="0BE98A0C" w:rsidR="00305217" w:rsidRPr="000F261C" w:rsidRDefault="00305217" w:rsidP="007B1C1B">
      <w:pPr>
        <w:jc w:val="center"/>
        <w:rPr>
          <w:rFonts w:ascii="Times New Roman" w:hAnsi="Times New Roman" w:cs="Times New Roman"/>
          <w:sz w:val="28"/>
          <w:szCs w:val="28"/>
          <w:lang w:val="kk-KZ"/>
        </w:rPr>
      </w:pPr>
    </w:p>
    <w:p w14:paraId="71FBAD8E" w14:textId="69F3DF82" w:rsidR="00EA71A0" w:rsidRPr="000F261C" w:rsidRDefault="00EA71A0" w:rsidP="00EA71A0">
      <w:pPr>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ПАЙДАЛАНЫЛҒАН ӘДЕБИЕТТЕР ТІЗІМІ</w:t>
      </w:r>
    </w:p>
    <w:p w14:paraId="5432090A" w14:textId="29CD51F4" w:rsidR="008E1E68" w:rsidRPr="000F261C" w:rsidRDefault="00EA71A0" w:rsidP="00387D8D">
      <w:pPr>
        <w:pStyle w:val="a8"/>
        <w:numPr>
          <w:ilvl w:val="0"/>
          <w:numId w:val="28"/>
        </w:numPr>
        <w:tabs>
          <w:tab w:val="left" w:pos="851"/>
        </w:tabs>
        <w:spacing w:after="0"/>
        <w:ind w:left="0" w:firstLine="567"/>
        <w:jc w:val="both"/>
        <w:rPr>
          <w:rFonts w:ascii="Times New Roman" w:hAnsi="Times New Roman" w:cs="Times New Roman"/>
          <w:b/>
          <w:sz w:val="28"/>
          <w:szCs w:val="28"/>
          <w:lang w:val="kk-KZ"/>
        </w:rPr>
      </w:pPr>
      <w:r w:rsidRPr="000F261C">
        <w:rPr>
          <w:rFonts w:ascii="Times New Roman" w:hAnsi="Times New Roman" w:cs="Times New Roman"/>
          <w:sz w:val="28"/>
          <w:szCs w:val="28"/>
          <w:lang w:val="kk-KZ"/>
        </w:rPr>
        <w:t>Лучинский Г.П. Химия титана // М.: Химия. – 1971. –  471 с.</w:t>
      </w:r>
    </w:p>
    <w:p w14:paraId="3C92ACB2" w14:textId="77777777" w:rsidR="008E1E68" w:rsidRPr="000F261C" w:rsidRDefault="00EA71A0" w:rsidP="0075681C">
      <w:pPr>
        <w:pStyle w:val="a8"/>
        <w:numPr>
          <w:ilvl w:val="0"/>
          <w:numId w:val="28"/>
        </w:numPr>
        <w:tabs>
          <w:tab w:val="left" w:pos="851"/>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Лебедев В.А., Рогожников Д.А. Металлургия титана // Учебное пособие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Екатеринбург: УМЦ УПИ. – 2015.</w:t>
      </w:r>
      <w:r w:rsidRPr="000F261C">
        <w:rPr>
          <w:rFonts w:ascii="Times New Roman" w:hAnsi="Times New Roman" w:cs="Times New Roman"/>
          <w:sz w:val="28"/>
          <w:szCs w:val="28"/>
          <w:lang w:val="kk-KZ"/>
        </w:rPr>
        <w:t xml:space="preserve"> – 194 с.</w:t>
      </w:r>
    </w:p>
    <w:p w14:paraId="0BF686FE" w14:textId="77777777" w:rsidR="008E1E68" w:rsidRPr="000F261C" w:rsidRDefault="00EA71A0" w:rsidP="0075681C">
      <w:pPr>
        <w:pStyle w:val="a8"/>
        <w:numPr>
          <w:ilvl w:val="0"/>
          <w:numId w:val="28"/>
        </w:numPr>
        <w:tabs>
          <w:tab w:val="left" w:pos="851"/>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Популярная библиотека химических элементов // Издательство «Наука». – </w:t>
      </w:r>
      <w:r w:rsidRPr="000F261C">
        <w:rPr>
          <w:rFonts w:ascii="Times New Roman" w:hAnsi="Times New Roman" w:cs="Times New Roman"/>
          <w:sz w:val="28"/>
          <w:szCs w:val="28"/>
        </w:rPr>
        <w:t>1977.</w:t>
      </w:r>
    </w:p>
    <w:p w14:paraId="1FF58173" w14:textId="77777777" w:rsidR="0015472C" w:rsidRPr="000F261C" w:rsidRDefault="00EA71A0" w:rsidP="0075681C">
      <w:pPr>
        <w:pStyle w:val="a8"/>
        <w:numPr>
          <w:ilvl w:val="0"/>
          <w:numId w:val="28"/>
        </w:numPr>
        <w:tabs>
          <w:tab w:val="left" w:pos="851"/>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Химическая энциклопедия // Редкол.: Кнунянц И.Л. и др. – М.: Советская энциклопедия. – 1995. – Т. 4. – 639 с.</w:t>
      </w:r>
    </w:p>
    <w:p w14:paraId="34257A6D" w14:textId="77777777" w:rsidR="0015472C" w:rsidRPr="000F261C" w:rsidRDefault="00EA71A0" w:rsidP="0075681C">
      <w:pPr>
        <w:pStyle w:val="a8"/>
        <w:numPr>
          <w:ilvl w:val="0"/>
          <w:numId w:val="28"/>
        </w:numPr>
        <w:tabs>
          <w:tab w:val="left" w:pos="851"/>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Справочник химика // Редкол.: Никольский Б. П. и др. 2-е изд., испр. – М. – Л.: Химия. – 1966. – Т. 1. – 1072 с.</w:t>
      </w:r>
    </w:p>
    <w:p w14:paraId="1F56E0F3" w14:textId="77777777" w:rsidR="0015472C" w:rsidRPr="000F261C" w:rsidRDefault="00EA71A0" w:rsidP="0075681C">
      <w:pPr>
        <w:pStyle w:val="a8"/>
        <w:numPr>
          <w:ilvl w:val="0"/>
          <w:numId w:val="28"/>
        </w:numPr>
        <w:tabs>
          <w:tab w:val="left" w:pos="851"/>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Тарасов А.В. Металлургия титана // Москва: ИКЦ «Академкнига». –  2003.</w:t>
      </w:r>
    </w:p>
    <w:p w14:paraId="195B720D" w14:textId="77777777" w:rsidR="0015472C" w:rsidRPr="000F261C" w:rsidRDefault="00EA71A0" w:rsidP="0075681C">
      <w:pPr>
        <w:pStyle w:val="a8"/>
        <w:numPr>
          <w:ilvl w:val="0"/>
          <w:numId w:val="28"/>
        </w:numPr>
        <w:tabs>
          <w:tab w:val="left" w:pos="851"/>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Коллеров М.Ю</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Спектор В.С</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Скворцова С</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В</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Мамонов А</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М</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Гусев Д</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Е</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Гуртовая Г</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xml:space="preserve">В. Проблемы и перспективы применения титановых сплавов в медицине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Титан.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2015(2). – </w:t>
      </w:r>
      <w:r w:rsidRPr="000F261C">
        <w:rPr>
          <w:rFonts w:ascii="Times New Roman" w:hAnsi="Times New Roman" w:cs="Times New Roman"/>
          <w:sz w:val="28"/>
          <w:szCs w:val="28"/>
          <w:lang w:val="kk-KZ"/>
        </w:rPr>
        <w:t xml:space="preserve">С. </w:t>
      </w:r>
      <w:r w:rsidRPr="000F261C">
        <w:rPr>
          <w:rFonts w:ascii="Times New Roman" w:hAnsi="Times New Roman" w:cs="Times New Roman"/>
          <w:sz w:val="28"/>
          <w:szCs w:val="28"/>
        </w:rPr>
        <w:t>42-53.</w:t>
      </w:r>
    </w:p>
    <w:p w14:paraId="586B1122" w14:textId="77777777" w:rsidR="0015472C" w:rsidRPr="000F261C" w:rsidRDefault="00EA71A0" w:rsidP="0075681C">
      <w:pPr>
        <w:pStyle w:val="a8"/>
        <w:numPr>
          <w:ilvl w:val="0"/>
          <w:numId w:val="28"/>
        </w:numPr>
        <w:tabs>
          <w:tab w:val="left" w:pos="851"/>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Лапатухин Е.А., Наумович С.А. Применение титана в медицине и стоматологии // In Стоматология славянских государств. </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xml:space="preserve"> 2018. </w:t>
      </w:r>
      <w:r w:rsidRPr="000F261C">
        <w:rPr>
          <w:rFonts w:ascii="Times New Roman" w:hAnsi="Times New Roman" w:cs="Times New Roman"/>
          <w:sz w:val="28"/>
          <w:szCs w:val="28"/>
          <w:lang w:val="kk-KZ"/>
        </w:rPr>
        <w:t>– С</w:t>
      </w:r>
      <w:r w:rsidRPr="000F261C">
        <w:rPr>
          <w:rFonts w:ascii="Times New Roman" w:hAnsi="Times New Roman" w:cs="Times New Roman"/>
          <w:sz w:val="28"/>
          <w:szCs w:val="28"/>
        </w:rPr>
        <w:t>. 157-159.</w:t>
      </w:r>
    </w:p>
    <w:p w14:paraId="78B569D2" w14:textId="77777777" w:rsidR="0015472C" w:rsidRPr="000F261C" w:rsidRDefault="00EA71A0" w:rsidP="0075681C">
      <w:pPr>
        <w:pStyle w:val="a8"/>
        <w:numPr>
          <w:ilvl w:val="0"/>
          <w:numId w:val="28"/>
        </w:numPr>
        <w:tabs>
          <w:tab w:val="left" w:pos="851"/>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Ильин А.А., Скворцова С.В., Мамонов А.М., Карпов В.Н., Поляков О.А. Применение титана и его сплавов в медицине // Перспективные технологии легких и специальных сплавов/к.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2006. – С. 399-408.</w:t>
      </w:r>
    </w:p>
    <w:p w14:paraId="6E0EC004" w14:textId="77777777" w:rsidR="00A24585"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Froes F., Qian M. (ed.). Titanium in medical and dental applications // Woodhead Publishing.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2018.</w:t>
      </w:r>
    </w:p>
    <w:p w14:paraId="00C0ED99" w14:textId="77777777" w:rsidR="00A24585"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it-IT"/>
        </w:rPr>
        <w:t xml:space="preserve">Brunette D.M. et al. </w:t>
      </w:r>
      <w:r w:rsidRPr="000F261C">
        <w:rPr>
          <w:rFonts w:ascii="Times New Roman" w:hAnsi="Times New Roman" w:cs="Times New Roman"/>
          <w:sz w:val="28"/>
          <w:szCs w:val="28"/>
          <w:lang w:val="en-US"/>
        </w:rPr>
        <w:t xml:space="preserve">Titanium in medicine: material science, surface science, engineering, biological responses and medical applications // Berlin: Springer.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xml:space="preserve">2001. – 232 </w:t>
      </w:r>
      <w:r w:rsidRPr="000F261C">
        <w:rPr>
          <w:rFonts w:ascii="Times New Roman" w:hAnsi="Times New Roman" w:cs="Times New Roman"/>
          <w:sz w:val="28"/>
          <w:szCs w:val="28"/>
        </w:rPr>
        <w:t>с</w:t>
      </w:r>
      <w:r w:rsidRPr="000F261C">
        <w:rPr>
          <w:rFonts w:ascii="Times New Roman" w:hAnsi="Times New Roman" w:cs="Times New Roman"/>
          <w:sz w:val="28"/>
          <w:szCs w:val="28"/>
          <w:lang w:val="en-US"/>
        </w:rPr>
        <w:t>.</w:t>
      </w:r>
    </w:p>
    <w:p w14:paraId="746CA827" w14:textId="77777777" w:rsidR="00A24585"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Hanawa T. Transition of surface modification of titanium for medical and dental use // Titanium in Medical and Dental Applications. – Woodhead Publishing.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2018. – </w:t>
      </w:r>
      <w:r w:rsidRPr="000F261C">
        <w:rPr>
          <w:rFonts w:ascii="Times New Roman" w:hAnsi="Times New Roman" w:cs="Times New Roman"/>
          <w:sz w:val="28"/>
          <w:szCs w:val="28"/>
          <w:lang w:val="en-US"/>
        </w:rPr>
        <w:t>P</w:t>
      </w:r>
      <w:r w:rsidRPr="000F261C">
        <w:rPr>
          <w:rFonts w:ascii="Times New Roman" w:hAnsi="Times New Roman" w:cs="Times New Roman"/>
          <w:sz w:val="28"/>
          <w:szCs w:val="28"/>
        </w:rPr>
        <w:t>. 95-113.</w:t>
      </w:r>
    </w:p>
    <w:p w14:paraId="22705345" w14:textId="77777777" w:rsidR="00A24585"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rPr>
        <w:t xml:space="preserve">Илларионова А.А. Титан </w:t>
      </w:r>
      <w:r w:rsidR="00DB094E" w:rsidRPr="000F261C">
        <w:rPr>
          <w:rFonts w:ascii="Times New Roman" w:hAnsi="Times New Roman" w:cs="Times New Roman"/>
          <w:sz w:val="28"/>
          <w:szCs w:val="28"/>
        </w:rPr>
        <w:t xml:space="preserve">  </w:t>
      </w:r>
      <w:r w:rsidRPr="000F261C">
        <w:rPr>
          <w:rFonts w:ascii="Times New Roman" w:hAnsi="Times New Roman" w:cs="Times New Roman"/>
          <w:sz w:val="28"/>
          <w:szCs w:val="28"/>
        </w:rPr>
        <w:t xml:space="preserve">и его применение в строительных и архитектурных сооружениях // XVIII международная научно-техническая Уральская школа-семинар металловедов-молодых ученых.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Екатеринбург, 2017. – 2017. – №. </w:t>
      </w:r>
      <w:r w:rsidRPr="000F261C">
        <w:rPr>
          <w:rFonts w:ascii="Times New Roman" w:hAnsi="Times New Roman" w:cs="Times New Roman"/>
          <w:sz w:val="28"/>
          <w:szCs w:val="28"/>
          <w:lang w:val="en-US"/>
        </w:rPr>
        <w:t xml:space="preserve">18. – </w:t>
      </w:r>
      <w:r w:rsidRPr="000F261C">
        <w:rPr>
          <w:rFonts w:ascii="Times New Roman" w:hAnsi="Times New Roman" w:cs="Times New Roman"/>
          <w:sz w:val="28"/>
          <w:szCs w:val="28"/>
        </w:rPr>
        <w:t>С</w:t>
      </w:r>
      <w:r w:rsidRPr="000F261C">
        <w:rPr>
          <w:rFonts w:ascii="Times New Roman" w:hAnsi="Times New Roman" w:cs="Times New Roman"/>
          <w:sz w:val="28"/>
          <w:szCs w:val="28"/>
          <w:lang w:val="en-US"/>
        </w:rPr>
        <w:t>. 306-309.</w:t>
      </w:r>
    </w:p>
    <w:p w14:paraId="5781A9E9" w14:textId="7296E8DD" w:rsidR="003E5040"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it-IT"/>
        </w:rPr>
        <w:t>Manuel Jes</w:t>
      </w:r>
      <w:r w:rsidRPr="000F261C">
        <w:rPr>
          <w:rFonts w:ascii="Times New Roman" w:hAnsi="Times New Roman" w:cs="Times New Roman"/>
          <w:sz w:val="28"/>
          <w:szCs w:val="28"/>
        </w:rPr>
        <w:t>ύ</w:t>
      </w:r>
      <w:r w:rsidRPr="000F261C">
        <w:rPr>
          <w:rFonts w:ascii="Times New Roman" w:hAnsi="Times New Roman" w:cs="Times New Roman"/>
          <w:sz w:val="28"/>
          <w:szCs w:val="28"/>
          <w:lang w:val="it-IT"/>
        </w:rPr>
        <w:t xml:space="preserve">s Gázquez, Juan Pedro Bolívar, Rafael Garcia-Tenorio, Federico Vaca. </w:t>
      </w:r>
      <w:r w:rsidRPr="000F261C">
        <w:rPr>
          <w:rFonts w:ascii="Times New Roman" w:hAnsi="Times New Roman" w:cs="Times New Roman"/>
          <w:sz w:val="28"/>
          <w:szCs w:val="28"/>
          <w:lang w:val="en-US"/>
        </w:rPr>
        <w:t>A review of the production cycle of titanium dioxide pigment</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xml:space="preserve">// Materials Sciences and Applications. – 2014. – V. 5. – P. 441-458. </w:t>
      </w:r>
    </w:p>
    <w:p w14:paraId="7FF8CC1F" w14:textId="77777777" w:rsidR="00A24585" w:rsidRPr="000F261C" w:rsidRDefault="008505FC" w:rsidP="00A24585">
      <w:pPr>
        <w:spacing w:after="0"/>
        <w:jc w:val="both"/>
        <w:rPr>
          <w:rFonts w:ascii="Times New Roman" w:hAnsi="Times New Roman" w:cs="Times New Roman"/>
          <w:sz w:val="28"/>
          <w:szCs w:val="28"/>
          <w:lang w:val="en-US"/>
        </w:rPr>
      </w:pPr>
      <w:hyperlink r:id="rId122" w:history="1">
        <w:r w:rsidR="00EA71A0" w:rsidRPr="000F261C">
          <w:rPr>
            <w:rStyle w:val="ae"/>
            <w:rFonts w:ascii="Times New Roman" w:hAnsi="Times New Roman" w:cs="Times New Roman"/>
            <w:bCs/>
            <w:sz w:val="28"/>
            <w:szCs w:val="28"/>
            <w:u w:val="none"/>
            <w:lang w:val="en-US"/>
          </w:rPr>
          <w:t>http://dx.doi.org/</w:t>
        </w:r>
        <w:r w:rsidR="00EA71A0" w:rsidRPr="000F261C">
          <w:rPr>
            <w:rStyle w:val="ae"/>
            <w:rFonts w:ascii="Times New Roman" w:hAnsi="Times New Roman" w:cs="Times New Roman"/>
            <w:sz w:val="28"/>
            <w:szCs w:val="28"/>
            <w:u w:val="none"/>
            <w:lang w:val="en-US"/>
          </w:rPr>
          <w:t>10.4236/msa.2014.57048</w:t>
        </w:r>
      </w:hyperlink>
      <w:r w:rsidR="00EA71A0" w:rsidRPr="000F261C">
        <w:rPr>
          <w:rFonts w:ascii="Times New Roman" w:hAnsi="Times New Roman" w:cs="Times New Roman"/>
          <w:sz w:val="28"/>
          <w:szCs w:val="28"/>
          <w:lang w:val="en-US"/>
        </w:rPr>
        <w:t xml:space="preserve">  </w:t>
      </w:r>
    </w:p>
    <w:p w14:paraId="5786E532" w14:textId="77777777" w:rsidR="00CA0728"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bCs/>
          <w:sz w:val="28"/>
          <w:szCs w:val="28"/>
          <w:lang w:val="en-US"/>
        </w:rPr>
        <w:t>Huntsman Pigments. The way forward for titanium dioxide // Plastics Additives and Compounding. – 2008. – V. 10. – P. 36-39.</w:t>
      </w:r>
    </w:p>
    <w:p w14:paraId="145B03EF" w14:textId="7C0499A2" w:rsidR="003E5040"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Braun J.H., Baidins A., Marganski R.E. TiO</w:t>
      </w:r>
      <w:r w:rsidRPr="000F261C">
        <w:rPr>
          <w:rFonts w:ascii="Times New Roman" w:hAnsi="Times New Roman" w:cs="Times New Roman"/>
          <w:sz w:val="28"/>
          <w:szCs w:val="28"/>
          <w:vertAlign w:val="subscript"/>
          <w:lang w:val="en-US"/>
        </w:rPr>
        <w:t>2</w:t>
      </w:r>
      <w:r w:rsidRPr="000F261C">
        <w:rPr>
          <w:rFonts w:ascii="Times New Roman" w:hAnsi="Times New Roman" w:cs="Times New Roman"/>
          <w:sz w:val="28"/>
          <w:szCs w:val="28"/>
          <w:lang w:val="en-US"/>
        </w:rPr>
        <w:t xml:space="preserve"> pigment technology: A review // Progress in Organic Coatings. – 1992. – V. 20. – P. 105-138. </w:t>
      </w:r>
    </w:p>
    <w:p w14:paraId="30C5A8E2" w14:textId="77777777" w:rsidR="00CA0728" w:rsidRPr="000F261C" w:rsidRDefault="008505FC" w:rsidP="00CA0728">
      <w:pPr>
        <w:spacing w:after="0"/>
        <w:jc w:val="both"/>
        <w:rPr>
          <w:rStyle w:val="ae"/>
          <w:rFonts w:ascii="Times New Roman" w:hAnsi="Times New Roman" w:cs="Times New Roman"/>
          <w:sz w:val="28"/>
          <w:szCs w:val="28"/>
          <w:u w:val="none"/>
          <w:lang w:val="en-US"/>
        </w:rPr>
      </w:pPr>
      <w:hyperlink r:id="rId123" w:history="1">
        <w:r w:rsidR="00EA71A0" w:rsidRPr="000F261C">
          <w:rPr>
            <w:rStyle w:val="ae"/>
            <w:rFonts w:ascii="Times New Roman" w:hAnsi="Times New Roman" w:cs="Times New Roman"/>
            <w:sz w:val="28"/>
            <w:szCs w:val="28"/>
            <w:u w:val="none"/>
            <w:lang w:val="en-US"/>
          </w:rPr>
          <w:t>http://dx.doi.org/10.1016/0033-0655(92)80001-D</w:t>
        </w:r>
      </w:hyperlink>
    </w:p>
    <w:p w14:paraId="4237BEA3" w14:textId="77777777" w:rsidR="0081366F"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lastRenderedPageBreak/>
        <w:t>Royal Decree 2001/1995 of 7</w:t>
      </w:r>
      <w:r w:rsidRPr="000F261C">
        <w:rPr>
          <w:rFonts w:ascii="Times New Roman" w:hAnsi="Times New Roman" w:cs="Times New Roman"/>
          <w:sz w:val="28"/>
          <w:szCs w:val="28"/>
          <w:vertAlign w:val="superscript"/>
          <w:lang w:val="en-US"/>
        </w:rPr>
        <w:t>th</w:t>
      </w:r>
      <w:r w:rsidRPr="000F261C">
        <w:rPr>
          <w:rFonts w:ascii="Times New Roman" w:hAnsi="Times New Roman" w:cs="Times New Roman"/>
          <w:sz w:val="28"/>
          <w:szCs w:val="28"/>
          <w:lang w:val="en-US"/>
        </w:rPr>
        <w:t xml:space="preserve"> December 1995 Approving the Positive List of Colours</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Authorised for Use in the Preparation of Foodstuffs and Their Conditions of Use // BOE, Spanish Government, Spai</w:t>
      </w:r>
      <w:r w:rsidR="003E5040" w:rsidRPr="000F261C">
        <w:rPr>
          <w:rFonts w:ascii="Times New Roman" w:hAnsi="Times New Roman" w:cs="Times New Roman"/>
          <w:sz w:val="28"/>
          <w:szCs w:val="28"/>
          <w:lang w:val="en-US"/>
        </w:rPr>
        <w:t>n.</w:t>
      </w:r>
    </w:p>
    <w:p w14:paraId="17F3FF20" w14:textId="77777777" w:rsidR="0081366F"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Meacock G., Taylor K.D.A., Knowles M.J., Himonides A. The improved whitening of minced cod flesh using dispersed titanium dioxide // Journal of the Science of Food and Agriculture. – 1997. – V. 73. – P. 221-225.</w:t>
      </w:r>
    </w:p>
    <w:p w14:paraId="75602EEB" w14:textId="77777777" w:rsidR="0081366F" w:rsidRPr="000F261C" w:rsidRDefault="008505FC" w:rsidP="0081366F">
      <w:pPr>
        <w:tabs>
          <w:tab w:val="left" w:pos="993"/>
        </w:tabs>
        <w:spacing w:after="0"/>
        <w:jc w:val="both"/>
        <w:rPr>
          <w:rStyle w:val="ae"/>
          <w:rFonts w:ascii="Times New Roman" w:hAnsi="Times New Roman" w:cs="Times New Roman"/>
          <w:sz w:val="28"/>
          <w:szCs w:val="28"/>
          <w:u w:val="none"/>
          <w:lang w:val="en-US"/>
        </w:rPr>
      </w:pPr>
      <w:hyperlink r:id="rId124" w:history="1">
        <w:r w:rsidR="0081366F" w:rsidRPr="000F261C">
          <w:rPr>
            <w:rStyle w:val="ae"/>
            <w:rFonts w:ascii="Times New Roman" w:hAnsi="Times New Roman" w:cs="Times New Roman"/>
            <w:sz w:val="28"/>
            <w:szCs w:val="28"/>
            <w:lang w:val="en-US"/>
          </w:rPr>
          <w:t>http://dx.doi.org/10.1002/(SICI)1097-0010(199702)73:2&lt;221::AID-JSFA708&gt;3.0.CO;2-U</w:t>
        </w:r>
      </w:hyperlink>
      <w:r w:rsidR="0081366F" w:rsidRPr="000F261C">
        <w:rPr>
          <w:rStyle w:val="ae"/>
          <w:rFonts w:ascii="Times New Roman" w:hAnsi="Times New Roman" w:cs="Times New Roman"/>
          <w:sz w:val="28"/>
          <w:szCs w:val="28"/>
          <w:u w:val="none"/>
          <w:lang w:val="en-US"/>
        </w:rPr>
        <w:t xml:space="preserve">     </w:t>
      </w:r>
    </w:p>
    <w:p w14:paraId="7B54F412" w14:textId="340D8474" w:rsidR="0081366F" w:rsidRPr="000F261C" w:rsidRDefault="00EA71A0" w:rsidP="009B0DF5">
      <w:pPr>
        <w:pStyle w:val="a8"/>
        <w:numPr>
          <w:ilvl w:val="0"/>
          <w:numId w:val="28"/>
        </w:numPr>
        <w:tabs>
          <w:tab w:val="left" w:pos="993"/>
        </w:tabs>
        <w:spacing w:after="0"/>
        <w:ind w:left="0" w:firstLine="567"/>
        <w:jc w:val="both"/>
        <w:rPr>
          <w:rStyle w:val="ae"/>
          <w:rFonts w:ascii="Times New Roman" w:hAnsi="Times New Roman" w:cs="Times New Roman"/>
          <w:sz w:val="28"/>
          <w:szCs w:val="28"/>
          <w:u w:val="none"/>
          <w:lang w:val="en-US"/>
        </w:rPr>
      </w:pPr>
      <w:r w:rsidRPr="000F261C">
        <w:rPr>
          <w:rFonts w:ascii="Times New Roman" w:hAnsi="Times New Roman" w:cs="Times New Roman"/>
          <w:sz w:val="28"/>
          <w:szCs w:val="28"/>
          <w:lang w:val="en-US"/>
        </w:rPr>
        <w:t xml:space="preserve">Durrant J.R., Haque S.A., Palomares E. Towards optimisation of electron transfer processes in dye sensitised solar cells // Coordination Chemistry Reviews. – 2004. – V. 248. – P. 1247-1257. </w:t>
      </w:r>
      <w:hyperlink r:id="rId125" w:history="1">
        <w:r w:rsidRPr="000F261C">
          <w:rPr>
            <w:rStyle w:val="ae"/>
            <w:rFonts w:ascii="Times New Roman" w:hAnsi="Times New Roman" w:cs="Times New Roman"/>
            <w:sz w:val="28"/>
            <w:szCs w:val="28"/>
            <w:u w:val="none"/>
            <w:lang w:val="en-US"/>
          </w:rPr>
          <w:t>http://dx.doi.org/10.1016/j.ccr.2004.03.014</w:t>
        </w:r>
      </w:hyperlink>
    </w:p>
    <w:p w14:paraId="517B6C0C" w14:textId="77777777" w:rsidR="0036673C"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Kron G., Egerter T., Nelles G., Yasuda A., Werner J.H., Rau U. Electrical characterisation of dye sensitized nanocrystalline TiO</w:t>
      </w:r>
      <w:r w:rsidRPr="000F261C">
        <w:rPr>
          <w:rFonts w:ascii="Times New Roman" w:hAnsi="Times New Roman" w:cs="Times New Roman"/>
          <w:sz w:val="28"/>
          <w:szCs w:val="28"/>
          <w:vertAlign w:val="subscript"/>
          <w:lang w:val="en-US"/>
        </w:rPr>
        <w:t>2</w:t>
      </w:r>
      <w:r w:rsidRPr="000F261C">
        <w:rPr>
          <w:rFonts w:ascii="Times New Roman" w:hAnsi="Times New Roman" w:cs="Times New Roman"/>
          <w:sz w:val="28"/>
          <w:szCs w:val="28"/>
          <w:lang w:val="en-US"/>
        </w:rPr>
        <w:t xml:space="preserve"> solar cells with liquid electrolyte and solid-state organic hole conductor. Proceedings of Symposium P on Thin Film Materials for Photovoltaics // Thin Solid Films. –  2002. – V. 403-404. – P. 242-246.</w:t>
      </w:r>
    </w:p>
    <w:p w14:paraId="2F5209F1" w14:textId="182A744D" w:rsidR="0036673C" w:rsidRPr="000F261C" w:rsidRDefault="00EA71A0" w:rsidP="009B0DF5">
      <w:pPr>
        <w:pStyle w:val="a8"/>
        <w:numPr>
          <w:ilvl w:val="0"/>
          <w:numId w:val="28"/>
        </w:numPr>
        <w:tabs>
          <w:tab w:val="left" w:pos="993"/>
        </w:tabs>
        <w:spacing w:after="0"/>
        <w:ind w:left="0" w:firstLine="567"/>
        <w:jc w:val="both"/>
        <w:rPr>
          <w:rStyle w:val="ae"/>
          <w:rFonts w:ascii="Times New Roman" w:hAnsi="Times New Roman" w:cs="Times New Roman"/>
          <w:sz w:val="28"/>
          <w:szCs w:val="28"/>
          <w:u w:val="none"/>
          <w:lang w:val="en-US"/>
        </w:rPr>
      </w:pPr>
      <w:r w:rsidRPr="000F261C">
        <w:rPr>
          <w:rFonts w:ascii="Times New Roman" w:hAnsi="Times New Roman" w:cs="Times New Roman"/>
          <w:sz w:val="28"/>
          <w:szCs w:val="28"/>
          <w:lang w:val="en-US"/>
        </w:rPr>
        <w:t>Nabi D., Aslam I., Qazi I.A. Evaluation of the adsorption potential of titanium dioxide nanoparticles for arsenic removal // Journal of Environmental Sciences. – 2009. – V. 21. – P. 402-408.</w:t>
      </w:r>
      <w:r w:rsidR="00E1364C" w:rsidRPr="000F261C">
        <w:rPr>
          <w:rFonts w:ascii="Times New Roman" w:hAnsi="Times New Roman" w:cs="Times New Roman"/>
          <w:sz w:val="28"/>
          <w:szCs w:val="28"/>
          <w:lang w:val="en-US"/>
        </w:rPr>
        <w:t xml:space="preserve"> </w:t>
      </w:r>
      <w:hyperlink r:id="rId126" w:history="1">
        <w:r w:rsidR="00E1364C" w:rsidRPr="000F261C">
          <w:rPr>
            <w:rStyle w:val="ae"/>
            <w:rFonts w:ascii="Times New Roman" w:hAnsi="Times New Roman" w:cs="Times New Roman"/>
            <w:sz w:val="28"/>
            <w:szCs w:val="28"/>
            <w:lang w:val="en-US"/>
          </w:rPr>
          <w:t>http://dx.doi.org/10.1016/S1001-0742(08)62283-4</w:t>
        </w:r>
      </w:hyperlink>
      <w:r w:rsidR="0036673C" w:rsidRPr="000F261C">
        <w:rPr>
          <w:rStyle w:val="ae"/>
          <w:rFonts w:ascii="Times New Roman" w:hAnsi="Times New Roman" w:cs="Times New Roman"/>
          <w:sz w:val="28"/>
          <w:szCs w:val="28"/>
          <w:u w:val="none"/>
          <w:lang w:val="en-US"/>
        </w:rPr>
        <w:t xml:space="preserve">  </w:t>
      </w:r>
    </w:p>
    <w:p w14:paraId="0779FDEF" w14:textId="182E1710" w:rsidR="00EA71A0" w:rsidRPr="000F261C" w:rsidRDefault="00EA71A0" w:rsidP="0036673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Xu Z., Qi L., Shian G., Shang J.K. As</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(III) removal by hydrous titanium dioxide prepared from one-step hydrolysis of aqueous TiCl</w:t>
      </w:r>
      <w:r w:rsidRPr="000F261C">
        <w:rPr>
          <w:rFonts w:ascii="Times New Roman" w:hAnsi="Times New Roman" w:cs="Times New Roman"/>
          <w:sz w:val="28"/>
          <w:szCs w:val="28"/>
          <w:vertAlign w:val="subscript"/>
          <w:lang w:val="en-US"/>
        </w:rPr>
        <w:t>4</w:t>
      </w:r>
      <w:r w:rsidRPr="000F261C">
        <w:rPr>
          <w:rFonts w:ascii="Times New Roman" w:hAnsi="Times New Roman" w:cs="Times New Roman"/>
          <w:sz w:val="28"/>
          <w:szCs w:val="28"/>
          <w:lang w:val="en-US"/>
        </w:rPr>
        <w:t xml:space="preserve"> solution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xml:space="preserve">Water Research. – 2010. – V. 44. – </w:t>
      </w:r>
      <w:r w:rsidRPr="000F261C">
        <w:rPr>
          <w:rFonts w:ascii="Times New Roman" w:hAnsi="Times New Roman" w:cs="Times New Roman"/>
          <w:sz w:val="28"/>
          <w:szCs w:val="28"/>
          <w:lang w:val="kk-KZ"/>
        </w:rPr>
        <w:t>№19.</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P. 5713-5721.</w:t>
      </w:r>
    </w:p>
    <w:p w14:paraId="6E0F72EB" w14:textId="77777777" w:rsidR="00EA71A0" w:rsidRPr="000F261C" w:rsidRDefault="008505FC" w:rsidP="003E5040">
      <w:pPr>
        <w:spacing w:after="0"/>
        <w:jc w:val="both"/>
        <w:rPr>
          <w:rFonts w:ascii="Times New Roman" w:hAnsi="Times New Roman" w:cs="Times New Roman"/>
          <w:sz w:val="28"/>
          <w:szCs w:val="28"/>
          <w:lang w:val="en-US"/>
        </w:rPr>
      </w:pPr>
      <w:hyperlink r:id="rId127" w:history="1">
        <w:r w:rsidR="00EA71A0" w:rsidRPr="000F261C">
          <w:rPr>
            <w:rStyle w:val="ae"/>
            <w:rFonts w:ascii="Times New Roman" w:hAnsi="Times New Roman" w:cs="Times New Roman"/>
            <w:sz w:val="28"/>
            <w:szCs w:val="28"/>
            <w:u w:val="none"/>
            <w:lang w:val="en-US"/>
          </w:rPr>
          <w:t>http://dx.doi.org/10.1016/j.watres.2010.05.051</w:t>
        </w:r>
      </w:hyperlink>
    </w:p>
    <w:p w14:paraId="7FB73D34" w14:textId="123AF25D" w:rsidR="00EA71A0" w:rsidRPr="000F261C" w:rsidRDefault="00EA71A0" w:rsidP="009B0DF5">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Lagopati N., Kitsiou P.V., Kontos A.I., Venieratos P., Kotsopoulou E., Kontos A.G., Dionysiou D.D., Pispas S., Tsilibary E.C. and Falaras P. Photo-induced treatment of breast epithelial cancer cells using nanostructured titanium dioxide solution // Journal of Photochemistry and Photobiology A: Chemistry. –  2010. – V. 214. –  P. 215-223.</w:t>
      </w:r>
      <w:r w:rsidR="00E1364C" w:rsidRPr="000F261C">
        <w:rPr>
          <w:rFonts w:ascii="Times New Roman" w:hAnsi="Times New Roman" w:cs="Times New Roman"/>
          <w:sz w:val="28"/>
          <w:szCs w:val="28"/>
          <w:lang w:val="en-US"/>
        </w:rPr>
        <w:t xml:space="preserve"> </w:t>
      </w:r>
      <w:hyperlink r:id="rId128" w:history="1">
        <w:r w:rsidRPr="000F261C">
          <w:rPr>
            <w:rStyle w:val="ae"/>
            <w:rFonts w:ascii="Times New Roman" w:hAnsi="Times New Roman" w:cs="Times New Roman"/>
            <w:sz w:val="28"/>
            <w:szCs w:val="28"/>
            <w:u w:val="none"/>
            <w:lang w:val="en-US"/>
          </w:rPr>
          <w:t>http://dx.doi.org/10.1016/j.jphotochem.2010.06.031</w:t>
        </w:r>
      </w:hyperlink>
      <w:r w:rsidRPr="000F261C">
        <w:rPr>
          <w:rFonts w:ascii="Times New Roman" w:hAnsi="Times New Roman" w:cs="Times New Roman"/>
          <w:sz w:val="28"/>
          <w:szCs w:val="28"/>
          <w:lang w:val="en-US"/>
        </w:rPr>
        <w:t>.</w:t>
      </w:r>
    </w:p>
    <w:p w14:paraId="176C0821" w14:textId="57FC8A82" w:rsidR="00EA71A0"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en-US"/>
        </w:rPr>
        <w:t xml:space="preserve"> Maury A., De Belie N. State of the art of TiO</w:t>
      </w:r>
      <w:r w:rsidRPr="000F261C">
        <w:rPr>
          <w:rFonts w:ascii="Times New Roman" w:hAnsi="Times New Roman" w:cs="Times New Roman"/>
          <w:sz w:val="28"/>
          <w:szCs w:val="28"/>
          <w:vertAlign w:val="subscript"/>
          <w:lang w:val="en-US"/>
        </w:rPr>
        <w:t>2</w:t>
      </w:r>
      <w:r w:rsidRPr="000F261C">
        <w:rPr>
          <w:rFonts w:ascii="Times New Roman" w:hAnsi="Times New Roman" w:cs="Times New Roman"/>
          <w:sz w:val="28"/>
          <w:szCs w:val="28"/>
          <w:lang w:val="en-US"/>
        </w:rPr>
        <w:t xml:space="preserve"> containing cementitious materials: self-cleaning properties </w:t>
      </w:r>
      <w:r w:rsidRPr="000F261C">
        <w:rPr>
          <w:rFonts w:ascii="Times New Roman" w:hAnsi="Times New Roman" w:cs="Times New Roman"/>
          <w:sz w:val="28"/>
          <w:szCs w:val="28"/>
          <w:lang w:val="kk-KZ"/>
        </w:rPr>
        <w:t>//</w:t>
      </w:r>
      <w:r w:rsidRPr="000F261C">
        <w:rPr>
          <w:rFonts w:ascii="Times New Roman" w:hAnsi="Times New Roman" w:cs="Times New Roman"/>
          <w:sz w:val="28"/>
          <w:szCs w:val="28"/>
          <w:lang w:val="en-US"/>
        </w:rPr>
        <w:t xml:space="preserve"> Materiales de Construcción. – 2010. – V. 60. – P. 33-50.</w:t>
      </w:r>
      <w:r w:rsidR="00132935" w:rsidRPr="000F261C">
        <w:rPr>
          <w:rFonts w:ascii="Times New Roman" w:hAnsi="Times New Roman" w:cs="Times New Roman"/>
          <w:sz w:val="28"/>
          <w:szCs w:val="28"/>
          <w:lang w:val="en-US"/>
        </w:rPr>
        <w:t xml:space="preserve"> </w:t>
      </w:r>
      <w:hyperlink r:id="rId129" w:history="1">
        <w:r w:rsidRPr="000F261C">
          <w:rPr>
            <w:rStyle w:val="ae"/>
            <w:rFonts w:ascii="Times New Roman" w:hAnsi="Times New Roman" w:cs="Times New Roman"/>
            <w:sz w:val="28"/>
            <w:szCs w:val="28"/>
            <w:u w:val="none"/>
            <w:lang w:val="en-US"/>
          </w:rPr>
          <w:t>https</w:t>
        </w:r>
        <w:r w:rsidRPr="000F261C">
          <w:rPr>
            <w:rStyle w:val="ae"/>
            <w:rFonts w:ascii="Times New Roman" w:hAnsi="Times New Roman" w:cs="Times New Roman"/>
            <w:sz w:val="28"/>
            <w:szCs w:val="28"/>
            <w:u w:val="none"/>
          </w:rPr>
          <w:t>://</w:t>
        </w:r>
        <w:r w:rsidRPr="000F261C">
          <w:rPr>
            <w:rStyle w:val="ae"/>
            <w:rFonts w:ascii="Times New Roman" w:hAnsi="Times New Roman" w:cs="Times New Roman"/>
            <w:sz w:val="28"/>
            <w:szCs w:val="28"/>
            <w:u w:val="none"/>
            <w:lang w:val="en-US"/>
          </w:rPr>
          <w:t>doi</w:t>
        </w:r>
        <w:r w:rsidRPr="000F261C">
          <w:rPr>
            <w:rStyle w:val="ae"/>
            <w:rFonts w:ascii="Times New Roman" w:hAnsi="Times New Roman" w:cs="Times New Roman"/>
            <w:sz w:val="28"/>
            <w:szCs w:val="28"/>
            <w:u w:val="none"/>
          </w:rPr>
          <w:t>.</w:t>
        </w:r>
        <w:r w:rsidRPr="000F261C">
          <w:rPr>
            <w:rStyle w:val="ae"/>
            <w:rFonts w:ascii="Times New Roman" w:hAnsi="Times New Roman" w:cs="Times New Roman"/>
            <w:sz w:val="28"/>
            <w:szCs w:val="28"/>
            <w:u w:val="none"/>
            <w:lang w:val="en-US"/>
          </w:rPr>
          <w:t>org</w:t>
        </w:r>
        <w:r w:rsidRPr="000F261C">
          <w:rPr>
            <w:rStyle w:val="ae"/>
            <w:rFonts w:ascii="Times New Roman" w:hAnsi="Times New Roman" w:cs="Times New Roman"/>
            <w:sz w:val="28"/>
            <w:szCs w:val="28"/>
            <w:u w:val="none"/>
          </w:rPr>
          <w:t>/10.3989/</w:t>
        </w:r>
        <w:r w:rsidRPr="000F261C">
          <w:rPr>
            <w:rStyle w:val="ae"/>
            <w:rFonts w:ascii="Times New Roman" w:hAnsi="Times New Roman" w:cs="Times New Roman"/>
            <w:sz w:val="28"/>
            <w:szCs w:val="28"/>
            <w:u w:val="none"/>
            <w:lang w:val="en-US"/>
          </w:rPr>
          <w:t>mc</w:t>
        </w:r>
        <w:r w:rsidRPr="000F261C">
          <w:rPr>
            <w:rStyle w:val="ae"/>
            <w:rFonts w:ascii="Times New Roman" w:hAnsi="Times New Roman" w:cs="Times New Roman"/>
            <w:sz w:val="28"/>
            <w:szCs w:val="28"/>
            <w:u w:val="none"/>
          </w:rPr>
          <w:t>.2010.48408</w:t>
        </w:r>
      </w:hyperlink>
    </w:p>
    <w:p w14:paraId="3989A7F5" w14:textId="0BCC241D" w:rsidR="00E37B4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Федоров П.И. Титана хлориды // Химическая энциклопедия: в 5 т. / Гл. Ред. Н. С. Зефиров.: М.: Большая Российская энциклопедия, 1995. Т.4. – 639 с.</w:t>
      </w:r>
    </w:p>
    <w:p w14:paraId="6DE2CA4E" w14:textId="77777777" w:rsidR="00E37B4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Коваль К.А., Иванцова Н.А., Кузин Е.Н. Изучение возможности применения титана (III) в качестве фотокатализатора окисления водного раствора фенола // Инновационные технологии защиты окружающей среды в современном мире. – 2021. – С. 253-256. </w:t>
      </w:r>
    </w:p>
    <w:p w14:paraId="6CBC81A9" w14:textId="77777777" w:rsidR="00E37B4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Латимер В. Окислительно-восстановительные потенциалы // Москва. – 1982.</w:t>
      </w:r>
    </w:p>
    <w:p w14:paraId="1B088CD8" w14:textId="38E60E39" w:rsidR="00EA71A0"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Sibert M.E. Electrochemical oxidation of titanium surfaces // Journal of The Electrochemical Society. – 1963. – V. 110. – №1. – P. 65–72.</w:t>
      </w:r>
    </w:p>
    <w:p w14:paraId="320FFFDB" w14:textId="77777777" w:rsidR="00EA71A0" w:rsidRPr="000F261C" w:rsidRDefault="008505FC" w:rsidP="003E5040">
      <w:pPr>
        <w:spacing w:after="0"/>
        <w:jc w:val="both"/>
        <w:rPr>
          <w:rFonts w:ascii="Times New Roman" w:hAnsi="Times New Roman" w:cs="Times New Roman"/>
          <w:sz w:val="28"/>
          <w:szCs w:val="28"/>
          <w:lang w:val="en-US"/>
        </w:rPr>
      </w:pPr>
      <w:hyperlink r:id="rId130" w:history="1">
        <w:r w:rsidR="00EA71A0" w:rsidRPr="000F261C">
          <w:rPr>
            <w:rStyle w:val="ae"/>
            <w:rFonts w:ascii="Times New Roman" w:hAnsi="Times New Roman" w:cs="Times New Roman"/>
            <w:sz w:val="28"/>
            <w:szCs w:val="28"/>
            <w:u w:val="none"/>
            <w:lang w:val="en-US"/>
          </w:rPr>
          <w:t>https://doi.org/10.1149/1.2425674</w:t>
        </w:r>
      </w:hyperlink>
    </w:p>
    <w:p w14:paraId="2AD72FAE" w14:textId="63468365" w:rsidR="00EA71A0" w:rsidRPr="000F261C" w:rsidRDefault="00EA71A0" w:rsidP="00E37B4D">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lastRenderedPageBreak/>
        <w:t>Delplancke J.L., Degrez M., Fontana A., Winand R. Self-colour anodizing of titanium // Surface Technology. – 1982. – V. 16. – №2. – P. 153-162. [</w:t>
      </w:r>
      <w:r w:rsidRPr="000F261C">
        <w:rPr>
          <w:rFonts w:ascii="Times New Roman" w:hAnsi="Times New Roman" w:cs="Times New Roman"/>
          <w:sz w:val="28"/>
          <w:szCs w:val="28"/>
        </w:rPr>
        <w:t>Электронный</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ресурс</w:t>
      </w:r>
      <w:r w:rsidRPr="000F261C">
        <w:rPr>
          <w:rFonts w:ascii="Times New Roman" w:hAnsi="Times New Roman" w:cs="Times New Roman"/>
          <w:sz w:val="28"/>
          <w:szCs w:val="28"/>
          <w:lang w:val="en-US"/>
        </w:rPr>
        <w:t xml:space="preserve">]. URL: </w:t>
      </w:r>
      <w:hyperlink r:id="rId131" w:history="1">
        <w:r w:rsidRPr="000F261C">
          <w:rPr>
            <w:rStyle w:val="ae"/>
            <w:rFonts w:ascii="Times New Roman" w:hAnsi="Times New Roman" w:cs="Times New Roman"/>
            <w:sz w:val="28"/>
            <w:szCs w:val="28"/>
            <w:u w:val="none"/>
            <w:lang w:val="en-US"/>
          </w:rPr>
          <w:t>https://doi.org/10.1016/0376-4583(82)90033-4</w:t>
        </w:r>
      </w:hyperlink>
    </w:p>
    <w:p w14:paraId="1C4CE5C1" w14:textId="644D839F" w:rsidR="00EA71A0" w:rsidRPr="000F261C" w:rsidRDefault="00EA71A0" w:rsidP="00C70065">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Delplancke J.L., Garnier A., Massiani Y., Winand  R. Influence of the anodizing procedure on the structure and the properties of titanium oxide films and its effect on copper nucleation // Electrochimica acta. – 1994. – V. 39. – № 8-9. – P. 1281–1289. [</w:t>
      </w:r>
      <w:r w:rsidRPr="000F261C">
        <w:rPr>
          <w:rFonts w:ascii="Times New Roman" w:hAnsi="Times New Roman" w:cs="Times New Roman"/>
          <w:sz w:val="28"/>
          <w:szCs w:val="28"/>
        </w:rPr>
        <w:t>Электронный</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ресурс</w:t>
      </w:r>
      <w:r w:rsidRPr="000F261C">
        <w:rPr>
          <w:rFonts w:ascii="Times New Roman" w:hAnsi="Times New Roman" w:cs="Times New Roman"/>
          <w:sz w:val="28"/>
          <w:szCs w:val="28"/>
          <w:lang w:val="en-US"/>
        </w:rPr>
        <w:t xml:space="preserve">]. </w:t>
      </w:r>
    </w:p>
    <w:p w14:paraId="4D16D1CA" w14:textId="77777777" w:rsidR="00EA71A0" w:rsidRPr="000F261C" w:rsidRDefault="00EA71A0" w:rsidP="003E5040">
      <w:pPr>
        <w:spacing w:after="0"/>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URL: </w:t>
      </w:r>
      <w:hyperlink r:id="rId132" w:history="1">
        <w:r w:rsidRPr="000F261C">
          <w:rPr>
            <w:rStyle w:val="ae"/>
            <w:rFonts w:ascii="Times New Roman" w:hAnsi="Times New Roman" w:cs="Times New Roman"/>
            <w:sz w:val="28"/>
            <w:szCs w:val="28"/>
            <w:u w:val="none"/>
            <w:lang w:val="en-US"/>
          </w:rPr>
          <w:t>https://doi.org/10.1016/0013-4686(94)E0048-5</w:t>
        </w:r>
      </w:hyperlink>
    </w:p>
    <w:p w14:paraId="7A7C560F" w14:textId="103793A6" w:rsidR="00D95CE8"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Якименко Л.М. Электродные материалы в прикладной электрохимии // Москва: Химия. – 1977.</w:t>
      </w:r>
    </w:p>
    <w:p w14:paraId="268B872C" w14:textId="77777777" w:rsidR="00D95CE8" w:rsidRPr="000F261C" w:rsidRDefault="008505FC"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hyperlink r:id="rId133" w:anchor="!" w:history="1">
        <w:r w:rsidR="00EA71A0" w:rsidRPr="000F261C">
          <w:rPr>
            <w:rStyle w:val="ae"/>
            <w:rFonts w:ascii="Times New Roman" w:hAnsi="Times New Roman" w:cs="Times New Roman"/>
            <w:color w:val="auto"/>
            <w:sz w:val="28"/>
            <w:szCs w:val="28"/>
            <w:u w:val="none"/>
            <w:lang w:val="en-US"/>
          </w:rPr>
          <w:t>Breiter</w:t>
        </w:r>
      </w:hyperlink>
      <w:r w:rsidR="00EA71A0" w:rsidRPr="000F261C">
        <w:rPr>
          <w:rFonts w:ascii="Times New Roman" w:hAnsi="Times New Roman" w:cs="Times New Roman"/>
          <w:sz w:val="28"/>
          <w:szCs w:val="28"/>
          <w:lang w:val="en-US"/>
        </w:rPr>
        <w:t xml:space="preserve">  M.W. Galvanostatic studies of passivity and breakdown of passivity of titanium in hydrochloric acid solutions // </w:t>
      </w:r>
      <w:hyperlink r:id="rId134" w:tooltip="Go to Electrochimica Acta on ScienceDirect" w:history="1">
        <w:r w:rsidR="00EA71A0" w:rsidRPr="000F261C">
          <w:rPr>
            <w:rStyle w:val="ae"/>
            <w:rFonts w:ascii="Times New Roman" w:hAnsi="Times New Roman" w:cs="Times New Roman"/>
            <w:bCs/>
            <w:color w:val="auto"/>
            <w:sz w:val="28"/>
            <w:szCs w:val="28"/>
            <w:u w:val="none"/>
            <w:lang w:val="en-US"/>
          </w:rPr>
          <w:t>Electrochimica Acta</w:t>
        </w:r>
      </w:hyperlink>
      <w:r w:rsidR="00EA71A0" w:rsidRPr="000F261C">
        <w:rPr>
          <w:rFonts w:ascii="Times New Roman" w:hAnsi="Times New Roman" w:cs="Times New Roman"/>
          <w:bCs/>
          <w:sz w:val="28"/>
          <w:szCs w:val="28"/>
          <w:lang w:val="en-US"/>
        </w:rPr>
        <w:t xml:space="preserve">. – </w:t>
      </w:r>
      <w:r w:rsidR="00EA71A0" w:rsidRPr="000F261C">
        <w:rPr>
          <w:rFonts w:ascii="Times New Roman" w:hAnsi="Times New Roman" w:cs="Times New Roman"/>
          <w:sz w:val="28"/>
          <w:szCs w:val="28"/>
          <w:lang w:val="en-US"/>
        </w:rPr>
        <w:t xml:space="preserve">1970. – </w:t>
      </w:r>
      <w:hyperlink r:id="rId135" w:tooltip="Go to table of contents for this volume/issue" w:history="1">
        <w:r w:rsidR="00EA71A0" w:rsidRPr="000F261C">
          <w:rPr>
            <w:rStyle w:val="ae"/>
            <w:rFonts w:ascii="Times New Roman" w:hAnsi="Times New Roman" w:cs="Times New Roman"/>
            <w:color w:val="auto"/>
            <w:sz w:val="28"/>
            <w:szCs w:val="28"/>
            <w:u w:val="none"/>
            <w:lang w:val="en-US"/>
          </w:rPr>
          <w:t>Vol. 15. – Is. 7</w:t>
        </w:r>
      </w:hyperlink>
      <w:r w:rsidR="00EA71A0" w:rsidRPr="000F261C">
        <w:rPr>
          <w:rFonts w:ascii="Times New Roman" w:hAnsi="Times New Roman" w:cs="Times New Roman"/>
          <w:sz w:val="28"/>
          <w:szCs w:val="28"/>
          <w:lang w:val="en-US"/>
        </w:rPr>
        <w:t>. – P. 1195-1200.</w:t>
      </w:r>
    </w:p>
    <w:p w14:paraId="6113B60E" w14:textId="77777777" w:rsidR="00D95CE8"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Гоффман В.Г., Гороховский А.В., Бурте Э.П., Слепцов В.В., Горшков Н.В., Ковынева Н.Н., Викулова М.А., Никитина Н.В. Модифицированные титановые электроды для накопителей энергии // Электрохимическая энергетика. – 2017. – Т.17. – № 4. – С. 225-234.</w:t>
      </w:r>
    </w:p>
    <w:p w14:paraId="3CF3F738" w14:textId="77777777" w:rsidR="00D95CE8"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Колобов Г.А. Рециклинг отходов титана и титановых сплавов // Нові матеріали і технології в металургії та машинобудуванні. – 2013. – №. 1. – С. 138-139.</w:t>
      </w:r>
    </w:p>
    <w:p w14:paraId="66E56809" w14:textId="77777777" w:rsidR="00D95CE8"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Колобов Г.А., Карпенко А.В., Бубинец А.В. Рафинирующие переплавы и другие методы получения титана повышенной чистоты // Нові матеріали і технології в металургії та машинобудуванні. – 2016. – №. 2. – С. 9-17.</w:t>
      </w:r>
    </w:p>
    <w:p w14:paraId="12784285" w14:textId="77777777" w:rsidR="00D95CE8" w:rsidRPr="000F261C" w:rsidRDefault="00EA71A0" w:rsidP="0075681C">
      <w:pPr>
        <w:pStyle w:val="a8"/>
        <w:numPr>
          <w:ilvl w:val="0"/>
          <w:numId w:val="28"/>
        </w:numPr>
        <w:tabs>
          <w:tab w:val="left" w:pos="993"/>
        </w:tabs>
        <w:spacing w:after="0"/>
        <w:ind w:left="0" w:firstLine="567"/>
        <w:jc w:val="both"/>
        <w:rPr>
          <w:rStyle w:val="ae"/>
          <w:rFonts w:ascii="Times New Roman" w:hAnsi="Times New Roman" w:cs="Times New Roman"/>
          <w:color w:val="auto"/>
          <w:sz w:val="28"/>
          <w:szCs w:val="28"/>
          <w:u w:val="none"/>
          <w:lang w:val="kk-KZ"/>
        </w:rPr>
      </w:pPr>
      <w:r w:rsidRPr="000F261C">
        <w:rPr>
          <w:rFonts w:ascii="Times New Roman" w:hAnsi="Times New Roman" w:cs="Times New Roman"/>
          <w:sz w:val="28"/>
          <w:szCs w:val="28"/>
        </w:rPr>
        <w:t>Козырева Р.И., Берков В.И., Шлепцов В.Ф., Грибов А.И., Шевченко Б.И. Способ переработки отходов металлического титана // – СССР</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1967.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 113225. </w:t>
      </w:r>
      <w:hyperlink r:id="rId136" w:history="1">
        <w:r w:rsidRPr="000F261C">
          <w:rPr>
            <w:rStyle w:val="ae"/>
            <w:rFonts w:ascii="Times New Roman" w:hAnsi="Times New Roman" w:cs="Times New Roman"/>
            <w:sz w:val="28"/>
            <w:szCs w:val="28"/>
            <w:u w:val="none"/>
          </w:rPr>
          <w:t>https://findpatent.ru/patent/11/113225.html</w:t>
        </w:r>
      </w:hyperlink>
    </w:p>
    <w:p w14:paraId="0421308D" w14:textId="77777777" w:rsidR="00D95CE8"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Неорганическая химия: в 3 т. / под ред. Третьякова Ю.Д. Т. 3: Химия переходных элементов. Кн. 2: учебник для студ. высш. учеб, заведений</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 xml:space="preserve">[Дроздов А.А., Зломанов В.П., Мазо Г.Н., Спиридонов Ф.М.] </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М.: Издательский центр «Академия». – 2007.  – 400 с.</w:t>
      </w:r>
    </w:p>
    <w:p w14:paraId="4007F23C" w14:textId="5CFE02B0" w:rsidR="00D95CE8"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Справочник </w:t>
      </w:r>
      <w:r w:rsidR="004D1ACE" w:rsidRPr="000F261C">
        <w:rPr>
          <w:rFonts w:ascii="Times New Roman" w:hAnsi="Times New Roman" w:cs="Times New Roman"/>
          <w:sz w:val="28"/>
          <w:szCs w:val="28"/>
          <w:lang w:val="kk-KZ"/>
        </w:rPr>
        <w:t>по электрохимии</w:t>
      </w:r>
      <w:r w:rsidR="00BA7AB5" w:rsidRPr="000F261C">
        <w:rPr>
          <w:rFonts w:ascii="Times New Roman" w:hAnsi="Times New Roman" w:cs="Times New Roman"/>
          <w:sz w:val="28"/>
          <w:szCs w:val="28"/>
          <w:lang w:val="kk-KZ"/>
        </w:rPr>
        <w:t xml:space="preserve">/под ред. А.М.Сухотина – Л.: Химия, 1981. – 488 с. </w:t>
      </w:r>
      <w:r w:rsidRPr="000F261C">
        <w:rPr>
          <w:rFonts w:ascii="Times New Roman" w:hAnsi="Times New Roman" w:cs="Times New Roman"/>
          <w:sz w:val="28"/>
          <w:szCs w:val="28"/>
          <w:lang w:val="kk-KZ"/>
        </w:rPr>
        <w:t xml:space="preserve"> </w:t>
      </w:r>
    </w:p>
    <w:p w14:paraId="0FCDD252" w14:textId="77777777" w:rsidR="00D95CE8"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kk-KZ"/>
        </w:rPr>
        <w:t>Hariri M.B., Brown B., Nesic S. Revisiting the anodic dissolution of pu</w:t>
      </w:r>
      <w:r w:rsidRPr="000F261C">
        <w:rPr>
          <w:rFonts w:ascii="Times New Roman" w:hAnsi="Times New Roman" w:cs="Times New Roman"/>
          <w:sz w:val="28"/>
          <w:szCs w:val="28"/>
          <w:lang w:val="en-US"/>
        </w:rPr>
        <w:t xml:space="preserve">re iron in strong acids //AMPP CORROSION. – AMPP. – 2022. – </w:t>
      </w:r>
      <w:r w:rsidRPr="000F261C">
        <w:rPr>
          <w:rFonts w:ascii="Times New Roman" w:hAnsi="Times New Roman" w:cs="Times New Roman"/>
          <w:sz w:val="28"/>
          <w:szCs w:val="28"/>
        </w:rPr>
        <w:t>С</w:t>
      </w:r>
      <w:r w:rsidRPr="000F261C">
        <w:rPr>
          <w:rFonts w:ascii="Times New Roman" w:hAnsi="Times New Roman" w:cs="Times New Roman"/>
          <w:sz w:val="28"/>
          <w:szCs w:val="28"/>
          <w:lang w:val="en-US"/>
        </w:rPr>
        <w:t>. D041S043R011.</w:t>
      </w:r>
    </w:p>
    <w:p w14:paraId="6CDF3759" w14:textId="77777777" w:rsidR="009F025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Вишневская</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Ю.П., Ткаленко Д. А., Бык М.В., Рупп В.А. О тафелевских наклонах при анодном растворении железа в сернокислотных электролитах.</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rPr>
        <w:t>Защита</w:t>
      </w:r>
      <w:r w:rsidRPr="000F261C">
        <w:rPr>
          <w:rFonts w:ascii="Times New Roman" w:hAnsi="Times New Roman" w:cs="Times New Roman"/>
          <w:iCs/>
          <w:sz w:val="28"/>
          <w:szCs w:val="28"/>
          <w:lang w:val="en-US"/>
        </w:rPr>
        <w:t xml:space="preserve"> </w:t>
      </w:r>
      <w:r w:rsidRPr="000F261C">
        <w:rPr>
          <w:rFonts w:ascii="Times New Roman" w:hAnsi="Times New Roman" w:cs="Times New Roman"/>
          <w:iCs/>
          <w:sz w:val="28"/>
          <w:szCs w:val="28"/>
        </w:rPr>
        <w:t>металлов</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43</w:t>
      </w:r>
      <w:r w:rsidRPr="000F261C">
        <w:rPr>
          <w:rFonts w:ascii="Times New Roman" w:hAnsi="Times New Roman" w:cs="Times New Roman"/>
          <w:sz w:val="28"/>
          <w:szCs w:val="28"/>
          <w:lang w:val="en-US"/>
        </w:rPr>
        <w:t>(5). – 2007. – C. 540-542.</w:t>
      </w:r>
    </w:p>
    <w:p w14:paraId="016CB90E" w14:textId="7061A40B" w:rsidR="00EA71A0"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en-US"/>
        </w:rPr>
        <w:t xml:space="preserve">Pletnev M.A. Effect of inhibitors on the desorption potentials in the anodic dissolution of iron in acid solutions –  A review // International Journal of Corrosion and Scale Inhibition. – 2020. – </w:t>
      </w:r>
      <w:r w:rsidRPr="000F261C">
        <w:rPr>
          <w:rFonts w:ascii="Times New Roman" w:hAnsi="Times New Roman" w:cs="Times New Roman"/>
          <w:sz w:val="28"/>
          <w:szCs w:val="28"/>
        </w:rPr>
        <w:t>Т</w:t>
      </w:r>
      <w:r w:rsidRPr="000F261C">
        <w:rPr>
          <w:rFonts w:ascii="Times New Roman" w:hAnsi="Times New Roman" w:cs="Times New Roman"/>
          <w:sz w:val="28"/>
          <w:szCs w:val="28"/>
          <w:lang w:val="en-US"/>
        </w:rPr>
        <w:t xml:space="preserve">. 9. – №. </w:t>
      </w:r>
      <w:r w:rsidRPr="000F261C">
        <w:rPr>
          <w:rFonts w:ascii="Times New Roman" w:hAnsi="Times New Roman" w:cs="Times New Roman"/>
          <w:sz w:val="28"/>
          <w:szCs w:val="28"/>
        </w:rPr>
        <w:t xml:space="preserve">3. – С. 842-866. </w:t>
      </w:r>
    </w:p>
    <w:p w14:paraId="3A2B7D8A" w14:textId="77777777" w:rsidR="009F025D" w:rsidRPr="000F261C" w:rsidRDefault="00EA71A0" w:rsidP="009F025D">
      <w:pPr>
        <w:spacing w:after="0"/>
        <w:jc w:val="both"/>
        <w:rPr>
          <w:rFonts w:ascii="Times New Roman" w:hAnsi="Times New Roman" w:cs="Times New Roman"/>
          <w:sz w:val="28"/>
          <w:szCs w:val="28"/>
        </w:rPr>
      </w:pPr>
      <w:r w:rsidRPr="000F261C">
        <w:rPr>
          <w:rFonts w:ascii="Times New Roman" w:hAnsi="Times New Roman" w:cs="Times New Roman"/>
          <w:sz w:val="28"/>
          <w:szCs w:val="28"/>
        </w:rPr>
        <w:t>DOI: </w:t>
      </w:r>
      <w:hyperlink r:id="rId137" w:tgtFrame="_blank" w:history="1">
        <w:r w:rsidRPr="000F261C">
          <w:rPr>
            <w:rStyle w:val="ae"/>
            <w:rFonts w:ascii="Times New Roman" w:hAnsi="Times New Roman" w:cs="Times New Roman"/>
            <w:sz w:val="28"/>
            <w:szCs w:val="28"/>
            <w:u w:val="none"/>
          </w:rPr>
          <w:t>10.17675/2305-6894-2020-9-3-4</w:t>
        </w:r>
      </w:hyperlink>
      <w:r w:rsidRPr="000F261C">
        <w:rPr>
          <w:rFonts w:ascii="Times New Roman" w:hAnsi="Times New Roman" w:cs="Times New Roman"/>
          <w:sz w:val="28"/>
          <w:szCs w:val="28"/>
        </w:rPr>
        <w:t xml:space="preserve"> </w:t>
      </w:r>
    </w:p>
    <w:p w14:paraId="31110DA8" w14:textId="77777777" w:rsidR="00C43FD6"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lastRenderedPageBreak/>
        <w:t>Маршаков А.И., Рыбкина А.А., Скуратник Я.Б. Влияние абсорбированного водорода на растворение железа // Электрохимия. – 2000. – Т. 36. – №. 10. – С. 1245-1252.</w:t>
      </w:r>
    </w:p>
    <w:p w14:paraId="509940C4" w14:textId="77777777" w:rsidR="00C43FD6"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Маклецов В.Г. Особенности коррозионно-электрохимического поведения нанокристаллических материалов на основе железа в кислых средах // Вестник Удмуртского университета. Серия Физика и химия. – 2009. – №. 1. – С. 63-73.</w:t>
      </w:r>
    </w:p>
    <w:p w14:paraId="501019A1" w14:textId="77777777" w:rsidR="00C43FD6"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Кононова С.В., Кузин В.Б., Ловцова Л.В., Зуева И.А., Ганенков А.А. Фармакологические и клинико-экономические аспекты применения лекарственных препаратов железа (обзор) // Медицинский альманах 2010 г. № 3. – Вып. 12. – С.197-201.</w:t>
      </w:r>
    </w:p>
    <w:p w14:paraId="737D56C1" w14:textId="1F671151" w:rsidR="007341B6"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Piao Xu, Guang Ming Zeng, Dan Lian Huang, Chong Ling Feng, Shuang Hu, Mei Hua Zhao, Cui Lai, Zhen Wei, Chao Huang, Geng Xin Xie, Zhi Feng Liu.  Use of iron oxide nanomaterials in wastewater treatment: A review // Science of the Total Environment. – 2012. – Vol. 424. – P. 1-10.</w:t>
      </w:r>
      <w:r w:rsidR="007341B6" w:rsidRPr="000F261C">
        <w:rPr>
          <w:rFonts w:ascii="Times New Roman" w:hAnsi="Times New Roman" w:cs="Times New Roman"/>
          <w:sz w:val="28"/>
          <w:szCs w:val="28"/>
          <w:lang w:val="en-US"/>
        </w:rPr>
        <w:t xml:space="preserve"> </w:t>
      </w:r>
    </w:p>
    <w:p w14:paraId="5A2D784B" w14:textId="0FA62244" w:rsidR="00EA71A0" w:rsidRPr="000F261C" w:rsidRDefault="008505FC" w:rsidP="007341B6">
      <w:pPr>
        <w:spacing w:after="0"/>
        <w:jc w:val="both"/>
        <w:rPr>
          <w:rFonts w:ascii="Times New Roman" w:hAnsi="Times New Roman" w:cs="Times New Roman"/>
          <w:sz w:val="28"/>
          <w:szCs w:val="28"/>
          <w:lang w:val="en-US"/>
        </w:rPr>
      </w:pPr>
      <w:hyperlink r:id="rId138" w:tgtFrame="_blank" w:tooltip="Постоянная ссылка с использованием цифрового идентификатора объекта" w:history="1">
        <w:r w:rsidR="00EA71A0" w:rsidRPr="000F261C">
          <w:rPr>
            <w:rStyle w:val="ae"/>
            <w:rFonts w:ascii="Times New Roman" w:hAnsi="Times New Roman" w:cs="Times New Roman"/>
            <w:sz w:val="28"/>
            <w:szCs w:val="28"/>
            <w:u w:val="none"/>
            <w:lang w:val="en-US"/>
          </w:rPr>
          <w:t>https://doi.org/10.1016/j.scitotenv.2012.02.023</w:t>
        </w:r>
      </w:hyperlink>
    </w:p>
    <w:p w14:paraId="774BACAA" w14:textId="314244C6" w:rsidR="001D34F2"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Vodyanitskii</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xml:space="preserve">Dokuchaev Yu. N. The Role of Iron in the Fixation of Heavy Metals and Metalloids in Soils: A Review // </w:t>
      </w:r>
      <w:r w:rsidRPr="000F261C">
        <w:rPr>
          <w:rFonts w:ascii="Times New Roman" w:hAnsi="Times New Roman" w:cs="Times New Roman"/>
          <w:sz w:val="28"/>
          <w:szCs w:val="28"/>
        </w:rPr>
        <w:t>Е</w:t>
      </w:r>
      <w:r w:rsidRPr="000F261C">
        <w:rPr>
          <w:rFonts w:ascii="Times New Roman" w:hAnsi="Times New Roman" w:cs="Times New Roman"/>
          <w:sz w:val="28"/>
          <w:szCs w:val="28"/>
          <w:lang w:val="en-US"/>
        </w:rPr>
        <w:t xml:space="preserve">urasian soil science. – 2010. – Vol. 43. – № 5. – P. 510-532. </w:t>
      </w:r>
      <w:hyperlink r:id="rId139" w:history="1">
        <w:r w:rsidRPr="000F261C">
          <w:rPr>
            <w:rStyle w:val="ae"/>
            <w:rFonts w:ascii="Times New Roman" w:hAnsi="Times New Roman" w:cs="Times New Roman"/>
            <w:sz w:val="28"/>
            <w:szCs w:val="28"/>
            <w:lang w:val="en-US"/>
          </w:rPr>
          <w:t>DOI: 10.1134/S1064229310050054</w:t>
        </w:r>
      </w:hyperlink>
    </w:p>
    <w:p w14:paraId="3355A9B0" w14:textId="77777777" w:rsidR="001D34F2" w:rsidRPr="000F261C" w:rsidRDefault="008505FC" w:rsidP="0075681C">
      <w:pPr>
        <w:pStyle w:val="a8"/>
        <w:numPr>
          <w:ilvl w:val="0"/>
          <w:numId w:val="28"/>
        </w:numPr>
        <w:tabs>
          <w:tab w:val="left" w:pos="993"/>
        </w:tabs>
        <w:spacing w:after="0"/>
        <w:ind w:left="0" w:firstLine="567"/>
        <w:jc w:val="both"/>
        <w:rPr>
          <w:rStyle w:val="ae"/>
          <w:rFonts w:ascii="Times New Roman" w:hAnsi="Times New Roman" w:cs="Times New Roman"/>
          <w:color w:val="auto"/>
          <w:sz w:val="28"/>
          <w:szCs w:val="28"/>
          <w:u w:val="none"/>
          <w:lang w:val="en-US"/>
        </w:rPr>
      </w:pPr>
      <w:hyperlink r:id="rId140" w:tooltip="Search for articles by this author" w:history="1">
        <w:r w:rsidR="00EA71A0" w:rsidRPr="000F261C">
          <w:rPr>
            <w:rStyle w:val="ae"/>
            <w:rFonts w:ascii="Times New Roman" w:hAnsi="Times New Roman" w:cs="Times New Roman"/>
            <w:color w:val="auto"/>
            <w:sz w:val="28"/>
            <w:szCs w:val="28"/>
            <w:u w:val="none"/>
            <w:lang w:val="it-IT"/>
          </w:rPr>
          <w:t>Diaz, David D.</w:t>
        </w:r>
      </w:hyperlink>
      <w:r w:rsidR="00EA71A0" w:rsidRPr="000F261C">
        <w:rPr>
          <w:rFonts w:ascii="Times New Roman" w:hAnsi="Times New Roman" w:cs="Times New Roman"/>
          <w:sz w:val="28"/>
          <w:szCs w:val="28"/>
          <w:lang w:val="it-IT"/>
        </w:rPr>
        <w:t>, </w:t>
      </w:r>
      <w:hyperlink r:id="rId141" w:tooltip="Search for articles by this author" w:history="1">
        <w:r w:rsidR="00EA71A0" w:rsidRPr="000F261C">
          <w:rPr>
            <w:rStyle w:val="ae"/>
            <w:rFonts w:ascii="Times New Roman" w:hAnsi="Times New Roman" w:cs="Times New Roman"/>
            <w:color w:val="auto"/>
            <w:sz w:val="28"/>
            <w:szCs w:val="28"/>
            <w:u w:val="none"/>
            <w:lang w:val="it-IT"/>
          </w:rPr>
          <w:t>Miranda, Pedro O.</w:t>
        </w:r>
      </w:hyperlink>
      <w:r w:rsidR="00EA71A0" w:rsidRPr="000F261C">
        <w:rPr>
          <w:rFonts w:ascii="Times New Roman" w:hAnsi="Times New Roman" w:cs="Times New Roman"/>
          <w:sz w:val="28"/>
          <w:szCs w:val="28"/>
          <w:lang w:val="it-IT"/>
        </w:rPr>
        <w:t>, </w:t>
      </w:r>
      <w:hyperlink r:id="rId142" w:tooltip="Search for articles by this author" w:history="1">
        <w:r w:rsidR="00EA71A0" w:rsidRPr="000F261C">
          <w:rPr>
            <w:rStyle w:val="ae"/>
            <w:rFonts w:ascii="Times New Roman" w:hAnsi="Times New Roman" w:cs="Times New Roman"/>
            <w:color w:val="auto"/>
            <w:sz w:val="28"/>
            <w:szCs w:val="28"/>
            <w:u w:val="none"/>
            <w:lang w:val="it-IT"/>
          </w:rPr>
          <w:t>Padron, Juan I.</w:t>
        </w:r>
      </w:hyperlink>
      <w:r w:rsidR="00EA71A0" w:rsidRPr="000F261C">
        <w:rPr>
          <w:rFonts w:ascii="Times New Roman" w:hAnsi="Times New Roman" w:cs="Times New Roman"/>
          <w:sz w:val="28"/>
          <w:szCs w:val="28"/>
          <w:lang w:val="it-IT"/>
        </w:rPr>
        <w:t>, </w:t>
      </w:r>
      <w:hyperlink r:id="rId143" w:tooltip="Search for articles by this author" w:history="1">
        <w:r w:rsidR="00EA71A0" w:rsidRPr="000F261C">
          <w:rPr>
            <w:rStyle w:val="ae"/>
            <w:rFonts w:ascii="Times New Roman" w:hAnsi="Times New Roman" w:cs="Times New Roman"/>
            <w:color w:val="auto"/>
            <w:sz w:val="28"/>
            <w:szCs w:val="28"/>
            <w:u w:val="none"/>
            <w:lang w:val="it-IT"/>
          </w:rPr>
          <w:t>Martin, Víctor S.</w:t>
        </w:r>
      </w:hyperlink>
      <w:r w:rsidR="00EA71A0" w:rsidRPr="000F261C">
        <w:rPr>
          <w:rFonts w:ascii="Times New Roman" w:hAnsi="Times New Roman" w:cs="Times New Roman"/>
          <w:sz w:val="28"/>
          <w:szCs w:val="28"/>
          <w:lang w:val="kk-KZ"/>
        </w:rPr>
        <w:t xml:space="preserve"> </w:t>
      </w:r>
      <w:r w:rsidR="00EA71A0" w:rsidRPr="000F261C">
        <w:rPr>
          <w:rFonts w:ascii="Times New Roman" w:hAnsi="Times New Roman" w:cs="Times New Roman"/>
          <w:sz w:val="28"/>
          <w:szCs w:val="28"/>
          <w:lang w:val="en-US"/>
        </w:rPr>
        <w:t>Recent Uses of Iron (III) Chloride in Organic Synthesis</w:t>
      </w:r>
      <w:r w:rsidR="00EA71A0" w:rsidRPr="000F261C">
        <w:rPr>
          <w:rFonts w:ascii="Times New Roman" w:hAnsi="Times New Roman" w:cs="Times New Roman"/>
          <w:sz w:val="28"/>
          <w:szCs w:val="28"/>
          <w:lang w:val="kk-KZ"/>
        </w:rPr>
        <w:t xml:space="preserve"> // </w:t>
      </w:r>
      <w:hyperlink r:id="rId144" w:tooltip="link to all issues of this title" w:history="1">
        <w:r w:rsidR="00EA71A0" w:rsidRPr="000F261C">
          <w:rPr>
            <w:rStyle w:val="ae"/>
            <w:rFonts w:ascii="Times New Roman" w:hAnsi="Times New Roman" w:cs="Times New Roman"/>
            <w:color w:val="auto"/>
            <w:sz w:val="28"/>
            <w:szCs w:val="28"/>
            <w:u w:val="none"/>
            <w:lang w:val="en-US"/>
          </w:rPr>
          <w:t>Current Organic Chemistry</w:t>
        </w:r>
      </w:hyperlink>
      <w:r w:rsidR="00EA71A0" w:rsidRPr="000F261C">
        <w:rPr>
          <w:rFonts w:ascii="Times New Roman" w:hAnsi="Times New Roman" w:cs="Times New Roman"/>
          <w:sz w:val="28"/>
          <w:szCs w:val="28"/>
          <w:lang w:val="en-US"/>
        </w:rPr>
        <w:t xml:space="preserve">. – 2006. – Vol.10. –  №4. – </w:t>
      </w:r>
      <w:r w:rsidR="00EA71A0" w:rsidRPr="000F261C">
        <w:rPr>
          <w:rFonts w:ascii="Times New Roman" w:hAnsi="Times New Roman" w:cs="Times New Roman"/>
          <w:sz w:val="28"/>
          <w:szCs w:val="28"/>
        </w:rPr>
        <w:t>Р</w:t>
      </w:r>
      <w:r w:rsidR="00EA71A0" w:rsidRPr="000F261C">
        <w:rPr>
          <w:rFonts w:ascii="Times New Roman" w:hAnsi="Times New Roman" w:cs="Times New Roman"/>
          <w:sz w:val="28"/>
          <w:szCs w:val="28"/>
          <w:lang w:val="en-US"/>
        </w:rPr>
        <w:t>. 457-476(20)</w:t>
      </w:r>
      <w:r w:rsidR="00EA71A0" w:rsidRPr="000F261C">
        <w:rPr>
          <w:rFonts w:ascii="Times New Roman" w:hAnsi="Times New Roman" w:cs="Times New Roman"/>
          <w:sz w:val="28"/>
          <w:szCs w:val="28"/>
          <w:lang w:val="kk-KZ"/>
        </w:rPr>
        <w:t xml:space="preserve">. </w:t>
      </w:r>
      <w:hyperlink r:id="rId145" w:history="1">
        <w:r w:rsidR="00EA71A0" w:rsidRPr="000F261C">
          <w:rPr>
            <w:rStyle w:val="ae"/>
            <w:rFonts w:ascii="Times New Roman" w:hAnsi="Times New Roman" w:cs="Times New Roman"/>
            <w:sz w:val="28"/>
            <w:szCs w:val="28"/>
            <w:u w:val="none"/>
            <w:lang w:val="en-US"/>
          </w:rPr>
          <w:t>https://doi.org/10.2174/138527206776055330</w:t>
        </w:r>
      </w:hyperlink>
    </w:p>
    <w:p w14:paraId="33249C45" w14:textId="77777777" w:rsidR="001D34F2" w:rsidRPr="000F261C" w:rsidRDefault="00EA71A0" w:rsidP="0075681C">
      <w:pPr>
        <w:pStyle w:val="a8"/>
        <w:numPr>
          <w:ilvl w:val="0"/>
          <w:numId w:val="28"/>
        </w:numPr>
        <w:tabs>
          <w:tab w:val="left" w:pos="993"/>
        </w:tabs>
        <w:spacing w:after="0"/>
        <w:ind w:left="0" w:firstLine="567"/>
        <w:jc w:val="both"/>
        <w:rPr>
          <w:rStyle w:val="ae"/>
          <w:rFonts w:ascii="Times New Roman" w:hAnsi="Times New Roman" w:cs="Times New Roman"/>
          <w:color w:val="auto"/>
          <w:sz w:val="28"/>
          <w:szCs w:val="28"/>
          <w:u w:val="none"/>
          <w:lang w:val="en-US"/>
        </w:rPr>
      </w:pPr>
      <w:r w:rsidRPr="000F261C">
        <w:rPr>
          <w:rFonts w:ascii="Times New Roman" w:hAnsi="Times New Roman" w:cs="Times New Roman"/>
          <w:sz w:val="28"/>
          <w:szCs w:val="28"/>
          <w:lang w:val="en-US"/>
        </w:rPr>
        <w:t xml:space="preserve">Mitali Mishraa, Seetaram Mohapatraa, Nilima Priyadarsini Mishraa, Bighnanshu K. Jenab, Pravati Pandaa and Sabita Nayaka Depar. Recent Advances in Iron (III) chloride Catalyzed Synthesis of Heterocycles </w:t>
      </w:r>
      <w:r w:rsidRPr="000F261C">
        <w:rPr>
          <w:rFonts w:ascii="Times New Roman" w:hAnsi="Times New Roman" w:cs="Times New Roman"/>
          <w:sz w:val="28"/>
          <w:szCs w:val="28"/>
          <w:lang w:val="kk-KZ"/>
        </w:rPr>
        <w:t xml:space="preserve">// </w:t>
      </w:r>
      <w:hyperlink r:id="rId146" w:tooltip="Go to Tetrahedron Letters on ScienceDirect" w:history="1">
        <w:r w:rsidRPr="000F261C">
          <w:rPr>
            <w:rStyle w:val="ae"/>
            <w:rFonts w:ascii="Times New Roman" w:hAnsi="Times New Roman" w:cs="Times New Roman"/>
            <w:color w:val="auto"/>
            <w:sz w:val="28"/>
            <w:szCs w:val="28"/>
            <w:u w:val="none"/>
            <w:lang w:val="en-US"/>
          </w:rPr>
          <w:t>Tetrahedron Letters</w:t>
        </w:r>
      </w:hyperlink>
      <w:r w:rsidRPr="000F261C">
        <w:rPr>
          <w:rFonts w:ascii="Times New Roman" w:hAnsi="Times New Roman" w:cs="Times New Roman"/>
          <w:sz w:val="28"/>
          <w:szCs w:val="28"/>
          <w:lang w:val="en-US"/>
        </w:rPr>
        <w:t>. – 2019. – Vol. 60. – Is. 33. – №15</w:t>
      </w:r>
      <w:r w:rsidR="001F1A90" w:rsidRPr="000F261C">
        <w:rPr>
          <w:rFonts w:ascii="Times New Roman" w:hAnsi="Times New Roman" w:cs="Times New Roman"/>
          <w:sz w:val="28"/>
          <w:szCs w:val="28"/>
          <w:lang w:val="en-US"/>
        </w:rPr>
        <w:t>.</w:t>
      </w:r>
      <w:r w:rsidR="001D34F2" w:rsidRPr="000F261C">
        <w:rPr>
          <w:rFonts w:ascii="Times New Roman" w:hAnsi="Times New Roman" w:cs="Times New Roman"/>
          <w:sz w:val="28"/>
          <w:szCs w:val="28"/>
          <w:lang w:val="en-US"/>
        </w:rPr>
        <w:t xml:space="preserve"> </w:t>
      </w:r>
      <w:hyperlink r:id="rId147" w:tgtFrame="_blank" w:tooltip="Persistent link using digital object identifier" w:history="1">
        <w:r w:rsidRPr="000F261C">
          <w:rPr>
            <w:rStyle w:val="ae"/>
            <w:rFonts w:ascii="Times New Roman" w:hAnsi="Times New Roman" w:cs="Times New Roman"/>
            <w:sz w:val="28"/>
            <w:szCs w:val="28"/>
            <w:u w:val="none"/>
            <w:lang w:val="kk-KZ"/>
          </w:rPr>
          <w:t>https://doi.org/10.1016/j.tetlet.2019.07.016</w:t>
        </w:r>
      </w:hyperlink>
    </w:p>
    <w:p w14:paraId="18745B94" w14:textId="77777777" w:rsidR="001D34F2"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Василенко И. А., Мельников Б. И., Полянчиков О.И. Исследование условий образования гидроксида железа (</w:t>
      </w:r>
      <w:r w:rsidRPr="000F261C">
        <w:rPr>
          <w:rFonts w:ascii="Times New Roman" w:hAnsi="Times New Roman" w:cs="Times New Roman"/>
          <w:sz w:val="28"/>
          <w:szCs w:val="28"/>
          <w:lang w:val="kk-KZ"/>
        </w:rPr>
        <w:t xml:space="preserve">ІІІ) в буферных растворах сульфата железа </w:t>
      </w:r>
      <w:r w:rsidRPr="000F261C">
        <w:rPr>
          <w:rFonts w:ascii="Times New Roman" w:hAnsi="Times New Roman" w:cs="Times New Roman"/>
          <w:sz w:val="28"/>
          <w:szCs w:val="28"/>
        </w:rPr>
        <w:t>(</w:t>
      </w:r>
      <w:r w:rsidRPr="000F261C">
        <w:rPr>
          <w:rFonts w:ascii="Times New Roman" w:hAnsi="Times New Roman" w:cs="Times New Roman"/>
          <w:sz w:val="28"/>
          <w:szCs w:val="28"/>
          <w:lang w:val="kk-KZ"/>
        </w:rPr>
        <w:t>ІІ) // Вопросы химии и химической технологии</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2010</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 2</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С. 93 -98.</w:t>
      </w:r>
    </w:p>
    <w:p w14:paraId="4684CDE3" w14:textId="413E9203" w:rsidR="001F1A90" w:rsidRPr="000F261C" w:rsidRDefault="008505FC"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hyperlink r:id="rId148" w:anchor="!" w:history="1">
        <w:r w:rsidR="00EA71A0" w:rsidRPr="000F261C">
          <w:rPr>
            <w:rStyle w:val="ae"/>
            <w:rFonts w:ascii="Times New Roman" w:hAnsi="Times New Roman" w:cs="Times New Roman"/>
            <w:color w:val="auto"/>
            <w:sz w:val="28"/>
            <w:szCs w:val="28"/>
            <w:u w:val="none"/>
            <w:lang w:val="en-US"/>
          </w:rPr>
          <w:t>Muslim A.Abid</w:t>
        </w:r>
      </w:hyperlink>
      <w:hyperlink r:id="rId149" w:anchor="!" w:history="1">
        <w:r w:rsidR="00EA71A0" w:rsidRPr="000F261C">
          <w:rPr>
            <w:rStyle w:val="ae"/>
            <w:rFonts w:ascii="Times New Roman" w:hAnsi="Times New Roman" w:cs="Times New Roman"/>
            <w:color w:val="auto"/>
            <w:sz w:val="28"/>
            <w:szCs w:val="28"/>
            <w:u w:val="none"/>
            <w:lang w:val="en-US"/>
          </w:rPr>
          <w:t>Duha A.Kadhim</w:t>
        </w:r>
      </w:hyperlink>
      <w:r w:rsidR="00EA71A0" w:rsidRPr="000F261C">
        <w:rPr>
          <w:rFonts w:ascii="Times New Roman" w:hAnsi="Times New Roman" w:cs="Times New Roman"/>
          <w:sz w:val="28"/>
          <w:szCs w:val="28"/>
          <w:lang w:val="kk-KZ"/>
        </w:rPr>
        <w:t xml:space="preserve">. </w:t>
      </w:r>
      <w:r w:rsidR="00EA71A0" w:rsidRPr="000F261C">
        <w:rPr>
          <w:rFonts w:ascii="Times New Roman" w:hAnsi="Times New Roman" w:cs="Times New Roman"/>
          <w:sz w:val="28"/>
          <w:szCs w:val="28"/>
          <w:lang w:val="en-US"/>
        </w:rPr>
        <w:t xml:space="preserve">Novel comparison of iron oxide nanoparticle preparation by mixing iron chloride with henna leaf extract with and without applied pulsed laser ablation for methylene blue degradation // </w:t>
      </w:r>
      <w:hyperlink r:id="rId150" w:tooltip="Go to Journal of Environmental Chemical Engineering on ScienceDirect" w:history="1">
        <w:r w:rsidR="00EA71A0" w:rsidRPr="000F261C">
          <w:rPr>
            <w:rStyle w:val="ae"/>
            <w:rFonts w:ascii="Times New Roman" w:hAnsi="Times New Roman" w:cs="Times New Roman"/>
            <w:color w:val="auto"/>
            <w:sz w:val="28"/>
            <w:szCs w:val="28"/>
            <w:u w:val="none"/>
            <w:lang w:val="en-US"/>
          </w:rPr>
          <w:t>Journal of Environmental Chemical Engineering</w:t>
        </w:r>
      </w:hyperlink>
      <w:r w:rsidR="00EA71A0" w:rsidRPr="000F261C">
        <w:rPr>
          <w:rFonts w:ascii="Times New Roman" w:hAnsi="Times New Roman" w:cs="Times New Roman"/>
          <w:sz w:val="28"/>
          <w:szCs w:val="28"/>
          <w:lang w:val="en-US"/>
        </w:rPr>
        <w:t xml:space="preserve">. – 2020. – </w:t>
      </w:r>
      <w:hyperlink r:id="rId151" w:tooltip="Go to table of contents for this volume/issue" w:history="1">
        <w:r w:rsidR="00EA71A0" w:rsidRPr="000F261C">
          <w:rPr>
            <w:rStyle w:val="ae"/>
            <w:rFonts w:ascii="Times New Roman" w:hAnsi="Times New Roman" w:cs="Times New Roman"/>
            <w:color w:val="auto"/>
            <w:sz w:val="28"/>
            <w:szCs w:val="28"/>
            <w:u w:val="none"/>
            <w:lang w:val="en-US"/>
          </w:rPr>
          <w:t>Vol. 8. – Is. 5</w:t>
        </w:r>
      </w:hyperlink>
      <w:r w:rsidR="00EA71A0" w:rsidRPr="000F261C">
        <w:rPr>
          <w:rFonts w:ascii="Times New Roman" w:hAnsi="Times New Roman" w:cs="Times New Roman"/>
          <w:sz w:val="28"/>
          <w:szCs w:val="28"/>
          <w:lang w:val="en-US"/>
        </w:rPr>
        <w:t xml:space="preserve">. – 104138 </w:t>
      </w:r>
    </w:p>
    <w:p w14:paraId="349666EF" w14:textId="77777777" w:rsidR="001D34F2" w:rsidRPr="000F261C" w:rsidRDefault="008505FC" w:rsidP="001D34F2">
      <w:pPr>
        <w:spacing w:after="0"/>
        <w:jc w:val="both"/>
        <w:rPr>
          <w:rStyle w:val="ae"/>
          <w:rFonts w:ascii="Times New Roman" w:hAnsi="Times New Roman" w:cs="Times New Roman"/>
          <w:sz w:val="28"/>
          <w:szCs w:val="28"/>
          <w:u w:val="none"/>
          <w:lang w:val="en-US"/>
        </w:rPr>
      </w:pPr>
      <w:hyperlink r:id="rId152" w:history="1">
        <w:r w:rsidR="00EA71A0" w:rsidRPr="000F261C">
          <w:rPr>
            <w:rStyle w:val="ae"/>
            <w:rFonts w:ascii="Times New Roman" w:hAnsi="Times New Roman" w:cs="Times New Roman"/>
            <w:sz w:val="28"/>
            <w:szCs w:val="28"/>
            <w:u w:val="none"/>
            <w:lang w:val="en-US"/>
          </w:rPr>
          <w:t>https://doi.org/10.1016/j.jece.2020.104138</w:t>
        </w:r>
      </w:hyperlink>
    </w:p>
    <w:p w14:paraId="70B5DF2A"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Колиева Д.О., Неелова О.В. Биологическая роль железа и его обнаружение в фармацевтических препаратах // Успехи современного естествознания. –  2011. – Вып.11. – 100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w:t>
      </w:r>
    </w:p>
    <w:p w14:paraId="04DD125F"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Свергузова С.В., Сапронова Ж.А., Порожнюк Л.А., Святченко А.В. Получение железосодержащего коагулянта для очистки сточных вод от органических взвесей // Известия Самарского научного центра Российской академии наук. –  2016. – Т.18. – №5(2). </w:t>
      </w:r>
    </w:p>
    <w:p w14:paraId="0572B12C"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lastRenderedPageBreak/>
        <w:t>Bin L., He-ping W. Study on enhanced treatment nitrilon chemical industry wastewater by internal electrolysis process // Journal of Tongji University. – 2001. – Vol. 29(11). – P. 1294-8.</w:t>
      </w:r>
    </w:p>
    <w:p w14:paraId="684E0BCD"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Zhang S., Wang D., Zhou L., Zhang X., Fan P., Quan X. Intensified internal electrolysis for degradation of methylene blue as model compound induced by a novel hybrid material: Multi-walled carbon nanotubes immobilized on zero-valent iron plates (Fe0-CNTs)</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Chemical engineering journal</w:t>
      </w:r>
      <w:r w:rsidRPr="000F261C">
        <w:rPr>
          <w:rFonts w:ascii="Times New Roman" w:hAnsi="Times New Roman" w:cs="Times New Roman"/>
          <w:sz w:val="28"/>
          <w:szCs w:val="28"/>
          <w:lang w:val="en-US"/>
        </w:rPr>
        <w:t xml:space="preserve">. – 2013. – Vol. </w:t>
      </w:r>
      <w:r w:rsidRPr="000F261C">
        <w:rPr>
          <w:rFonts w:ascii="Times New Roman" w:hAnsi="Times New Roman" w:cs="Times New Roman"/>
          <w:iCs/>
          <w:sz w:val="28"/>
          <w:szCs w:val="28"/>
          <w:lang w:val="en-US"/>
        </w:rPr>
        <w:t>217</w:t>
      </w:r>
      <w:r w:rsidRPr="000F261C">
        <w:rPr>
          <w:rFonts w:ascii="Times New Roman" w:hAnsi="Times New Roman" w:cs="Times New Roman"/>
          <w:sz w:val="28"/>
          <w:szCs w:val="28"/>
          <w:lang w:val="en-US"/>
        </w:rPr>
        <w:t xml:space="preserve">. – </w:t>
      </w:r>
      <w:r w:rsidRPr="000F261C">
        <w:rPr>
          <w:rFonts w:ascii="Times New Roman" w:hAnsi="Times New Roman" w:cs="Times New Roman"/>
          <w:sz w:val="28"/>
          <w:szCs w:val="28"/>
          <w:lang w:val="kk-KZ"/>
        </w:rPr>
        <w:t>Р</w:t>
      </w:r>
      <w:r w:rsidRPr="000F261C">
        <w:rPr>
          <w:rFonts w:ascii="Times New Roman" w:hAnsi="Times New Roman" w:cs="Times New Roman"/>
          <w:sz w:val="28"/>
          <w:szCs w:val="28"/>
          <w:lang w:val="en-US"/>
        </w:rPr>
        <w:t>. 99-107.</w:t>
      </w:r>
    </w:p>
    <w:p w14:paraId="31756554"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Zhang S., Wang D., Quan X., Zhou L., Zhang, X. Multi-walled carbon nanotubes immobilized on zero-valent iron plates (Fe0-CNTs) for catalytic ozonation of methylene blue as model compound in a bubbling reactor // </w:t>
      </w:r>
      <w:r w:rsidRPr="000F261C">
        <w:rPr>
          <w:rFonts w:ascii="Times New Roman" w:hAnsi="Times New Roman" w:cs="Times New Roman"/>
          <w:iCs/>
          <w:sz w:val="28"/>
          <w:szCs w:val="28"/>
          <w:lang w:val="en-US"/>
        </w:rPr>
        <w:t>Separation and Purification Technology</w:t>
      </w:r>
      <w:r w:rsidRPr="000F261C">
        <w:rPr>
          <w:rFonts w:ascii="Times New Roman" w:hAnsi="Times New Roman" w:cs="Times New Roman"/>
          <w:sz w:val="28"/>
          <w:szCs w:val="28"/>
          <w:lang w:val="en-US"/>
        </w:rPr>
        <w:t>. – 2013. – Vol.</w:t>
      </w:r>
      <w:r w:rsidRPr="000F261C">
        <w:rPr>
          <w:rFonts w:ascii="Times New Roman" w:hAnsi="Times New Roman" w:cs="Times New Roman"/>
          <w:iCs/>
          <w:sz w:val="28"/>
          <w:szCs w:val="28"/>
          <w:lang w:val="en-US"/>
        </w:rPr>
        <w:t>116</w:t>
      </w:r>
      <w:r w:rsidRPr="000F261C">
        <w:rPr>
          <w:rFonts w:ascii="Times New Roman" w:hAnsi="Times New Roman" w:cs="Times New Roman"/>
          <w:sz w:val="28"/>
          <w:szCs w:val="28"/>
          <w:lang w:val="en-US"/>
        </w:rPr>
        <w:t>. – P. 351-359.</w:t>
      </w:r>
    </w:p>
    <w:p w14:paraId="7830A77B"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Han Y., Wu C., Fu X., Su Z., Liu M. Sulfate removal mechanism by internal circulation iron-carbon micro-electrolysis </w:t>
      </w:r>
      <w:r w:rsidRPr="000F261C">
        <w:rPr>
          <w:rFonts w:ascii="Times New Roman" w:hAnsi="Times New Roman" w:cs="Times New Roman"/>
          <w:sz w:val="28"/>
          <w:szCs w:val="28"/>
          <w:lang w:val="kk-KZ"/>
        </w:rPr>
        <w:t>//</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Separation and Purification Technology</w:t>
      </w:r>
      <w:r w:rsidRPr="000F261C">
        <w:rPr>
          <w:rFonts w:ascii="Times New Roman" w:hAnsi="Times New Roman" w:cs="Times New Roman"/>
          <w:sz w:val="28"/>
          <w:szCs w:val="28"/>
          <w:lang w:val="en-US"/>
        </w:rPr>
        <w:t>. – 2021. – </w:t>
      </w:r>
      <w:r w:rsidRPr="000F261C">
        <w:rPr>
          <w:rFonts w:ascii="Times New Roman" w:hAnsi="Times New Roman" w:cs="Times New Roman"/>
          <w:sz w:val="28"/>
          <w:szCs w:val="28"/>
        </w:rPr>
        <w:t>Р</w:t>
      </w:r>
      <w:r w:rsidRPr="000F261C">
        <w:rPr>
          <w:rFonts w:ascii="Times New Roman" w:hAnsi="Times New Roman" w:cs="Times New Roman"/>
          <w:sz w:val="28"/>
          <w:szCs w:val="28"/>
          <w:lang w:val="en-US"/>
        </w:rPr>
        <w:t xml:space="preserve">. </w:t>
      </w:r>
      <w:r w:rsidRPr="000F261C">
        <w:rPr>
          <w:rFonts w:ascii="Times New Roman" w:hAnsi="Times New Roman" w:cs="Times New Roman"/>
          <w:iCs/>
          <w:sz w:val="28"/>
          <w:szCs w:val="28"/>
          <w:lang w:val="en-US"/>
        </w:rPr>
        <w:t>279</w:t>
      </w:r>
      <w:r w:rsidRPr="000F261C">
        <w:rPr>
          <w:rFonts w:ascii="Times New Roman" w:hAnsi="Times New Roman" w:cs="Times New Roman"/>
          <w:sz w:val="28"/>
          <w:szCs w:val="28"/>
          <w:lang w:val="en-US"/>
        </w:rPr>
        <w:t xml:space="preserve">. 119762.   </w:t>
      </w:r>
    </w:p>
    <w:p w14:paraId="552353A0"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Ding S., Zhao Z., Tian Q., Li D., Ren H. Effect of Iron-Carbon Micro-Electrolysis-Fenton on the Dewatering Performance of Sludge // </w:t>
      </w:r>
      <w:r w:rsidRPr="000F261C">
        <w:rPr>
          <w:rFonts w:ascii="Times New Roman" w:hAnsi="Times New Roman" w:cs="Times New Roman"/>
          <w:iCs/>
          <w:sz w:val="28"/>
          <w:szCs w:val="28"/>
          <w:lang w:val="en-US"/>
        </w:rPr>
        <w:t>Environmental Science and Pollution Research</w:t>
      </w:r>
      <w:r w:rsidRPr="000F261C">
        <w:rPr>
          <w:rFonts w:ascii="Times New Roman" w:hAnsi="Times New Roman" w:cs="Times New Roman"/>
          <w:sz w:val="28"/>
          <w:szCs w:val="28"/>
          <w:lang w:val="en-US"/>
        </w:rPr>
        <w:t xml:space="preserve">. – 2021. – </w:t>
      </w:r>
      <w:r w:rsidRPr="000F261C">
        <w:rPr>
          <w:rFonts w:ascii="Times New Roman" w:hAnsi="Times New Roman" w:cs="Times New Roman"/>
          <w:sz w:val="28"/>
          <w:szCs w:val="28"/>
        </w:rPr>
        <w:t>Р</w:t>
      </w:r>
      <w:r w:rsidRPr="000F261C">
        <w:rPr>
          <w:rFonts w:ascii="Times New Roman" w:hAnsi="Times New Roman" w:cs="Times New Roman"/>
          <w:sz w:val="28"/>
          <w:szCs w:val="28"/>
          <w:lang w:val="en-US"/>
        </w:rPr>
        <w:t xml:space="preserve">. 1-10.    </w:t>
      </w:r>
    </w:p>
    <w:p w14:paraId="7A0EB595"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Баешов А., Баешова Қ., Баешов А. и др. Способ получения хлорида железа </w:t>
      </w:r>
      <w:r w:rsidRPr="000F261C">
        <w:rPr>
          <w:rFonts w:ascii="Times New Roman" w:hAnsi="Times New Roman" w:cs="Times New Roman"/>
          <w:sz w:val="28"/>
          <w:szCs w:val="28"/>
        </w:rPr>
        <w:t>(</w:t>
      </w:r>
      <w:r w:rsidRPr="000F261C">
        <w:rPr>
          <w:rFonts w:ascii="Times New Roman" w:hAnsi="Times New Roman" w:cs="Times New Roman"/>
          <w:sz w:val="28"/>
          <w:szCs w:val="28"/>
          <w:lang w:val="en-US"/>
        </w:rPr>
        <w:t>II</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 xml:space="preserve">Инновационный патент РК №20681 от 20.06.2007. </w:t>
      </w:r>
    </w:p>
    <w:p w14:paraId="210447D7"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Реми Г. Курс неорганической химии ІІ том</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 М.: Мир</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1974. </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775 с.</w:t>
      </w:r>
    </w:p>
    <w:p w14:paraId="69E3D33D"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Cotton F.A., Wilkinson G., Murillo C.A., Bochmann M. Advanced inorganic chemistry // John Wiley and Sons, Inc. – 1999.</w:t>
      </w:r>
    </w:p>
    <w:p w14:paraId="05B60AD5" w14:textId="77777777" w:rsidR="00A42DE3"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b/>
          <w:bCs/>
          <w:sz w:val="28"/>
          <w:szCs w:val="28"/>
          <w:lang w:val="kk-KZ"/>
        </w:rPr>
      </w:pPr>
      <w:r w:rsidRPr="000F261C">
        <w:rPr>
          <w:rFonts w:ascii="Times New Roman" w:hAnsi="Times New Roman" w:cs="Times New Roman"/>
          <w:sz w:val="28"/>
          <w:szCs w:val="28"/>
          <w:lang w:val="kk-KZ"/>
        </w:rPr>
        <w:t xml:space="preserve">Баудлер М., Брауэр Г., Губер Ф., Квасник В., Шенк П.В., Шмайсер М., Штойдель Р. Редактор(ы): Брауэр Г. Руководство по неорганическому синтезу. – Том 1. // Издание Москва: МИР. – 1985 г. </w:t>
      </w:r>
    </w:p>
    <w:p w14:paraId="522351DC" w14:textId="77777777" w:rsidR="00F76367"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Карякин Ю.В., Ангелов И.И. Чистые химические вещества. Изд. 4-е, доп. и пер. /</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 xml:space="preserve">М.: Химия. </w:t>
      </w:r>
      <w:r w:rsidRPr="000F261C">
        <w:rPr>
          <w:rFonts w:ascii="Times New Roman" w:hAnsi="Times New Roman" w:cs="Times New Roman"/>
          <w:b/>
          <w:bCs/>
          <w:sz w:val="28"/>
          <w:szCs w:val="28"/>
        </w:rPr>
        <w:t xml:space="preserve">– </w:t>
      </w:r>
      <w:r w:rsidRPr="000F261C">
        <w:rPr>
          <w:rFonts w:ascii="Times New Roman" w:hAnsi="Times New Roman" w:cs="Times New Roman"/>
          <w:sz w:val="28"/>
          <w:szCs w:val="28"/>
          <w:lang w:val="kk-KZ"/>
        </w:rPr>
        <w:t xml:space="preserve">1974. </w:t>
      </w:r>
      <w:r w:rsidRPr="000F261C">
        <w:rPr>
          <w:rFonts w:ascii="Times New Roman" w:hAnsi="Times New Roman" w:cs="Times New Roman"/>
          <w:b/>
          <w:bCs/>
          <w:sz w:val="28"/>
          <w:szCs w:val="28"/>
        </w:rPr>
        <w:t xml:space="preserve">–  </w:t>
      </w:r>
      <w:r w:rsidRPr="000F261C">
        <w:rPr>
          <w:rFonts w:ascii="Times New Roman" w:hAnsi="Times New Roman" w:cs="Times New Roman"/>
          <w:sz w:val="28"/>
          <w:szCs w:val="28"/>
          <w:lang w:val="kk-KZ"/>
        </w:rPr>
        <w:t>408 с.</w:t>
      </w:r>
    </w:p>
    <w:p w14:paraId="3C5B10C7" w14:textId="77777777" w:rsidR="00F76367"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Бухтиярова Г.А. Мартьянов О.Н., Якушкин С.С., Шуваева М.А., Баюклв О.А. Состояние железа в наночастицах, полученных методом пропитки силикагеля и оксида алюминия раствором FeSO</w:t>
      </w:r>
      <w:r w:rsidRPr="000F261C">
        <w:rPr>
          <w:rFonts w:ascii="Times New Roman" w:hAnsi="Times New Roman" w:cs="Times New Roman"/>
          <w:sz w:val="28"/>
          <w:szCs w:val="28"/>
          <w:vertAlign w:val="subscript"/>
          <w:lang w:val="kk-KZ"/>
        </w:rPr>
        <w:t xml:space="preserve">4 </w:t>
      </w:r>
      <w:r w:rsidRPr="000F261C">
        <w:rPr>
          <w:rFonts w:ascii="Times New Roman" w:hAnsi="Times New Roman" w:cs="Times New Roman"/>
          <w:sz w:val="28"/>
          <w:szCs w:val="28"/>
          <w:lang w:val="kk-KZ"/>
        </w:rPr>
        <w:t>// Физика твердого тела</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2010. – Т.52. – Вып.4. – С.</w:t>
      </w:r>
      <w:r w:rsidR="003E5040"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771-781.</w:t>
      </w:r>
    </w:p>
    <w:p w14:paraId="15A8ABA1" w14:textId="77777777" w:rsidR="00F76367"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Кузубова Л. И., Морозов С. В. Очистка нефтесодержащих сточных вод // Аналитический обзор СО РАН. ГПНТБ, НИОХ. – Новосибирск</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1992</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72 с.</w:t>
      </w:r>
    </w:p>
    <w:p w14:paraId="6C1EBF46" w14:textId="77777777" w:rsidR="00F76367"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Мамченко А.В., Дешко И.И.</w:t>
      </w:r>
      <w:r w:rsidRPr="000F261C">
        <w:rPr>
          <w:rFonts w:ascii="Times New Roman" w:hAnsi="Times New Roman" w:cs="Times New Roman"/>
          <w:sz w:val="28"/>
          <w:szCs w:val="28"/>
        </w:rPr>
        <w:t>,</w:t>
      </w:r>
      <w:r w:rsidRPr="000F261C">
        <w:rPr>
          <w:rFonts w:ascii="Times New Roman" w:hAnsi="Times New Roman" w:cs="Times New Roman"/>
          <w:sz w:val="28"/>
          <w:szCs w:val="28"/>
          <w:lang w:val="kk-KZ"/>
        </w:rPr>
        <w:t xml:space="preserve"> Пустовит В.М., Якимова Т.И. Применение коагулянтов, содержащих железо, в процессах очистки природных и сточных вод // Химия и технология воды</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2006</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 4</w:t>
      </w:r>
      <w:r w:rsidRPr="000F261C">
        <w:rPr>
          <w:rFonts w:ascii="Times New Roman" w:hAnsi="Times New Roman" w:cs="Times New Roman"/>
          <w:sz w:val="28"/>
          <w:szCs w:val="28"/>
        </w:rPr>
        <w:t>. –</w:t>
      </w:r>
      <w:r w:rsidR="003E5040" w:rsidRPr="000F261C">
        <w:rPr>
          <w:rFonts w:ascii="Times New Roman" w:hAnsi="Times New Roman" w:cs="Times New Roman"/>
          <w:sz w:val="28"/>
          <w:szCs w:val="28"/>
          <w:lang w:val="kk-KZ"/>
        </w:rPr>
        <w:t xml:space="preserve"> Т.28. – С. 342-</w:t>
      </w:r>
      <w:r w:rsidRPr="000F261C">
        <w:rPr>
          <w:rFonts w:ascii="Times New Roman" w:hAnsi="Times New Roman" w:cs="Times New Roman"/>
          <w:sz w:val="28"/>
          <w:szCs w:val="28"/>
          <w:lang w:val="kk-KZ"/>
        </w:rPr>
        <w:t>355</w:t>
      </w:r>
      <w:r w:rsidR="001F1A90" w:rsidRPr="000F261C">
        <w:rPr>
          <w:rFonts w:ascii="Times New Roman" w:hAnsi="Times New Roman" w:cs="Times New Roman"/>
          <w:sz w:val="28"/>
          <w:szCs w:val="28"/>
        </w:rPr>
        <w:t>.</w:t>
      </w:r>
    </w:p>
    <w:p w14:paraId="42550285" w14:textId="77777777" w:rsidR="00F76367"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Филатова Е. Г. Обзор технологии очистки сточных вод от ионов тяжелых металлов, основанных на физико-химических процессах // Известия вузов. Прикладная химия и биотехнология</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2015</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 2(13). – С.97-109.</w:t>
      </w:r>
    </w:p>
    <w:p w14:paraId="4FDA2850" w14:textId="77777777" w:rsidR="00F76367"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Трошин А.Н., Нечаева А.В. Препараты железа в медицине и ветеринарии вчера, сегодня и завтра // Научный журнал КубГАУ</w:t>
      </w:r>
      <w:r w:rsidRPr="000F261C">
        <w:rPr>
          <w:rFonts w:ascii="Times New Roman" w:hAnsi="Times New Roman" w:cs="Times New Roman"/>
          <w:sz w:val="28"/>
          <w:szCs w:val="28"/>
        </w:rPr>
        <w:t>. –</w:t>
      </w:r>
      <w:r w:rsidRPr="000F261C">
        <w:rPr>
          <w:rFonts w:ascii="Times New Roman" w:hAnsi="Times New Roman" w:cs="Times New Roman"/>
          <w:sz w:val="28"/>
          <w:szCs w:val="28"/>
          <w:lang w:val="kk-KZ"/>
        </w:rPr>
        <w:t xml:space="preserve"> 2007</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 28(4). – С.1-10.</w:t>
      </w:r>
    </w:p>
    <w:p w14:paraId="2308128B" w14:textId="77777777" w:rsidR="00F76367"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lastRenderedPageBreak/>
        <w:t>Ulmans Encyclopedia of Industrial Chemistry 6</w:t>
      </w:r>
      <w:r w:rsidRPr="000F261C">
        <w:rPr>
          <w:rFonts w:ascii="Times New Roman" w:hAnsi="Times New Roman" w:cs="Times New Roman"/>
          <w:sz w:val="28"/>
          <w:szCs w:val="28"/>
          <w:vertAlign w:val="superscript"/>
          <w:lang w:val="en-US"/>
        </w:rPr>
        <w:t>th</w:t>
      </w:r>
      <w:r w:rsidRPr="000F261C">
        <w:rPr>
          <w:rFonts w:ascii="Times New Roman" w:hAnsi="Times New Roman" w:cs="Times New Roman"/>
          <w:sz w:val="28"/>
          <w:szCs w:val="28"/>
          <w:lang w:val="en-US"/>
        </w:rPr>
        <w:t xml:space="preserve"> ed. Wildermuth E. Iron Compounds for the Treatment of Anemia. –</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2002.</w:t>
      </w:r>
    </w:p>
    <w:p w14:paraId="4EB6D733" w14:textId="77777777" w:rsidR="00C77FD2"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По</w:t>
      </w:r>
      <w:r w:rsidRPr="000F261C">
        <w:rPr>
          <w:rFonts w:ascii="Times New Roman" w:hAnsi="Times New Roman" w:cs="Times New Roman"/>
          <w:sz w:val="28"/>
          <w:szCs w:val="28"/>
          <w:lang w:val="kk-KZ"/>
        </w:rPr>
        <w:t>з</w:t>
      </w:r>
      <w:r w:rsidRPr="000F261C">
        <w:rPr>
          <w:rFonts w:ascii="Times New Roman" w:hAnsi="Times New Roman" w:cs="Times New Roman"/>
          <w:sz w:val="28"/>
          <w:szCs w:val="28"/>
        </w:rPr>
        <w:t xml:space="preserve">ин М.Е. Технология минеральных солей (удобрений, пестицидов, промышленных солей, окислов и кислот, часть I, издание 3, переработанное и дополненное при участии Л. З. Арсеньевой, Ю. Я. Каганович, Г. С. Клебанова и др. // Изд-во «Химия». Ленинградское отделение. – 1970. – 792 с.  </w:t>
      </w:r>
    </w:p>
    <w:p w14:paraId="37684EE0" w14:textId="77777777" w:rsidR="00C77FD2"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Борисенкова С.А., Позий В.С., Денисова Е.П., Калия О.Л., Лукьянец Е.А., Белов М.В., Деркачева В.М. и Иванова В.А. Способ получения сульфата трехвалентного железа // А.С.СССР № 1604743. – Опубл. 07.11.90. – Бюл. № 41.</w:t>
      </w:r>
    </w:p>
    <w:p w14:paraId="5FDB0448" w14:textId="77777777" w:rsidR="00C77FD2"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bCs/>
          <w:sz w:val="28"/>
          <w:szCs w:val="28"/>
          <w:lang w:val="en-US"/>
        </w:rPr>
      </w:pPr>
      <w:r w:rsidRPr="000F261C">
        <w:rPr>
          <w:rFonts w:ascii="Times New Roman" w:hAnsi="Times New Roman" w:cs="Times New Roman"/>
          <w:sz w:val="28"/>
          <w:szCs w:val="28"/>
        </w:rPr>
        <w:t xml:space="preserve">Смоляг Н.Л., Жарский И.Н., Мартинович В.Л., Капуцкий Ю.Н. Способ получения сернокислого окисного железа // А.С.СССР № 11555393. – Опубл. </w:t>
      </w:r>
      <w:r w:rsidRPr="000F261C">
        <w:rPr>
          <w:rFonts w:ascii="Times New Roman" w:hAnsi="Times New Roman" w:cs="Times New Roman"/>
          <w:sz w:val="28"/>
          <w:szCs w:val="28"/>
          <w:lang w:val="en-US"/>
        </w:rPr>
        <w:t xml:space="preserve">07.04.90. – </w:t>
      </w:r>
      <w:r w:rsidRPr="000F261C">
        <w:rPr>
          <w:rFonts w:ascii="Times New Roman" w:hAnsi="Times New Roman" w:cs="Times New Roman"/>
          <w:sz w:val="28"/>
          <w:szCs w:val="28"/>
        </w:rPr>
        <w:t>Бюл</w:t>
      </w:r>
      <w:r w:rsidRPr="000F261C">
        <w:rPr>
          <w:rFonts w:ascii="Times New Roman" w:hAnsi="Times New Roman" w:cs="Times New Roman"/>
          <w:sz w:val="28"/>
          <w:szCs w:val="28"/>
          <w:lang w:val="en-US"/>
        </w:rPr>
        <w:t>. № 13.</w:t>
      </w:r>
    </w:p>
    <w:p w14:paraId="57D338C1" w14:textId="77777777" w:rsidR="00C77FD2"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bCs/>
          <w:sz w:val="28"/>
          <w:szCs w:val="28"/>
          <w:lang w:val="en-US"/>
        </w:rPr>
      </w:pPr>
      <w:r w:rsidRPr="000F261C">
        <w:rPr>
          <w:rFonts w:ascii="Times New Roman" w:hAnsi="Times New Roman" w:cs="Times New Roman"/>
          <w:sz w:val="28"/>
          <w:szCs w:val="28"/>
          <w:lang w:val="en-US"/>
        </w:rPr>
        <w:t>Stelter M., Bombach H. Process optimization in copper electrorefining // </w:t>
      </w:r>
      <w:r w:rsidRPr="000F261C">
        <w:rPr>
          <w:rFonts w:ascii="Times New Roman" w:hAnsi="Times New Roman" w:cs="Times New Roman"/>
          <w:iCs/>
          <w:sz w:val="28"/>
          <w:szCs w:val="28"/>
          <w:lang w:val="en-US"/>
        </w:rPr>
        <w:t>Advanced Engineering Materials</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6</w:t>
      </w:r>
      <w:r w:rsidRPr="000F261C">
        <w:rPr>
          <w:rFonts w:ascii="Times New Roman" w:hAnsi="Times New Roman" w:cs="Times New Roman"/>
          <w:sz w:val="28"/>
          <w:szCs w:val="28"/>
          <w:lang w:val="en-US"/>
        </w:rPr>
        <w:t>(7). – 2004. – P. 558-562.</w:t>
      </w:r>
    </w:p>
    <w:p w14:paraId="7E32CC85" w14:textId="77777777" w:rsidR="00C77FD2" w:rsidRPr="000F261C" w:rsidRDefault="008505FC" w:rsidP="00C77FD2">
      <w:pPr>
        <w:tabs>
          <w:tab w:val="left" w:pos="993"/>
        </w:tabs>
        <w:spacing w:after="0"/>
        <w:jc w:val="both"/>
        <w:rPr>
          <w:rStyle w:val="ae"/>
          <w:rFonts w:ascii="Times New Roman" w:hAnsi="Times New Roman" w:cs="Times New Roman"/>
          <w:bCs/>
          <w:sz w:val="28"/>
          <w:szCs w:val="28"/>
          <w:u w:val="none"/>
          <w:lang w:val="en-US"/>
        </w:rPr>
      </w:pPr>
      <w:hyperlink r:id="rId153" w:history="1">
        <w:r w:rsidR="00EA71A0" w:rsidRPr="000F261C">
          <w:rPr>
            <w:rStyle w:val="ae"/>
            <w:rFonts w:ascii="Times New Roman" w:hAnsi="Times New Roman" w:cs="Times New Roman"/>
            <w:bCs/>
            <w:sz w:val="28"/>
            <w:szCs w:val="28"/>
            <w:u w:val="none"/>
            <w:lang w:val="en-US"/>
          </w:rPr>
          <w:t>https://doi.org/10.1002/adem.200400403</w:t>
        </w:r>
      </w:hyperlink>
    </w:p>
    <w:p w14:paraId="2F451F52" w14:textId="77777777" w:rsidR="00C77FD2" w:rsidRPr="000F261C" w:rsidRDefault="00EA71A0" w:rsidP="00C77FD2">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 xml:space="preserve">Maatgi M.K., Al-Zubi O.M., Bheej H.A. The Influence of Different Parameters on the Electro Refining of Copper. – 2018.                                   </w:t>
      </w:r>
    </w:p>
    <w:p w14:paraId="4D0E03C8" w14:textId="7851AE00" w:rsidR="00836731" w:rsidRPr="000F261C" w:rsidRDefault="008505FC" w:rsidP="00836731">
      <w:pPr>
        <w:tabs>
          <w:tab w:val="left" w:pos="993"/>
        </w:tabs>
        <w:spacing w:after="0"/>
        <w:jc w:val="both"/>
        <w:rPr>
          <w:rFonts w:ascii="Times New Roman" w:hAnsi="Times New Roman" w:cs="Times New Roman"/>
          <w:sz w:val="28"/>
          <w:szCs w:val="28"/>
          <w:lang w:val="en-US"/>
        </w:rPr>
      </w:pPr>
      <w:hyperlink r:id="rId154" w:history="1">
        <w:r w:rsidR="00EA71A0" w:rsidRPr="000F261C">
          <w:rPr>
            <w:rStyle w:val="ae"/>
            <w:rFonts w:ascii="Times New Roman" w:hAnsi="Times New Roman" w:cs="Times New Roman"/>
            <w:sz w:val="28"/>
            <w:szCs w:val="28"/>
            <w:lang w:val="en-US"/>
          </w:rPr>
          <w:t>https://doi.org</w:t>
        </w:r>
        <w:r w:rsidR="00780FBF" w:rsidRPr="000F261C">
          <w:rPr>
            <w:rStyle w:val="ae"/>
            <w:rFonts w:ascii="Times New Roman" w:hAnsi="Times New Roman" w:cs="Times New Roman"/>
            <w:sz w:val="28"/>
            <w:szCs w:val="28"/>
            <w:lang w:val="en-US"/>
          </w:rPr>
          <w:t>/</w:t>
        </w:r>
        <w:r w:rsidR="00EA71A0" w:rsidRPr="000F261C">
          <w:rPr>
            <w:rStyle w:val="ae"/>
            <w:rFonts w:ascii="Times New Roman" w:hAnsi="Times New Roman" w:cs="Times New Roman"/>
            <w:sz w:val="28"/>
            <w:szCs w:val="28"/>
            <w:lang w:val="en-US"/>
          </w:rPr>
          <w:t>10.15587/1729-4061.2014.30660</w:t>
        </w:r>
      </w:hyperlink>
    </w:p>
    <w:p w14:paraId="41E26466" w14:textId="4EE7DAED" w:rsidR="001F1A90" w:rsidRPr="000F261C" w:rsidRDefault="00EA71A0" w:rsidP="00836731">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Randhawa N.S., Sau D.C., Kumar M. Direct electrolytic refining of end-of-life industrial copper waste scraps for production of high purity copper powder // </w:t>
      </w:r>
      <w:r w:rsidRPr="000F261C">
        <w:rPr>
          <w:rFonts w:ascii="Times New Roman" w:hAnsi="Times New Roman" w:cs="Times New Roman"/>
          <w:iCs/>
          <w:sz w:val="28"/>
          <w:szCs w:val="28"/>
          <w:lang w:val="en-US"/>
        </w:rPr>
        <w:t>Russian journal of non-ferrous metals</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57</w:t>
      </w:r>
      <w:r w:rsidRPr="000F261C">
        <w:rPr>
          <w:rFonts w:ascii="Times New Roman" w:hAnsi="Times New Roman" w:cs="Times New Roman"/>
          <w:sz w:val="28"/>
          <w:szCs w:val="28"/>
          <w:lang w:val="en-US"/>
        </w:rPr>
        <w:t xml:space="preserve">. – 2016. – P. 367-373.                   </w:t>
      </w:r>
    </w:p>
    <w:p w14:paraId="771AFC30" w14:textId="4FEB2D4B" w:rsidR="00EA71A0" w:rsidRPr="000F261C" w:rsidRDefault="008505FC" w:rsidP="001F1A90">
      <w:pPr>
        <w:spacing w:after="0"/>
        <w:jc w:val="both"/>
        <w:rPr>
          <w:rFonts w:ascii="Times New Roman" w:hAnsi="Times New Roman" w:cs="Times New Roman"/>
          <w:sz w:val="28"/>
          <w:szCs w:val="28"/>
          <w:lang w:val="kk-KZ"/>
        </w:rPr>
      </w:pPr>
      <w:hyperlink r:id="rId155" w:history="1">
        <w:r w:rsidR="00EA71A0" w:rsidRPr="000F261C">
          <w:rPr>
            <w:rStyle w:val="ae"/>
            <w:rFonts w:ascii="Times New Roman" w:hAnsi="Times New Roman" w:cs="Times New Roman"/>
            <w:sz w:val="28"/>
            <w:szCs w:val="28"/>
            <w:u w:val="none"/>
            <w:lang w:val="en-US"/>
          </w:rPr>
          <w:t>https://doi.org</w:t>
        </w:r>
      </w:hyperlink>
      <w:r w:rsidR="00EA71A0" w:rsidRPr="000F261C">
        <w:rPr>
          <w:rFonts w:ascii="Times New Roman" w:hAnsi="Times New Roman" w:cs="Times New Roman"/>
          <w:sz w:val="28"/>
          <w:szCs w:val="28"/>
          <w:lang w:val="kk-KZ"/>
        </w:rPr>
        <w:t xml:space="preserve">. </w:t>
      </w:r>
      <w:r w:rsidR="00EA71A0" w:rsidRPr="000F261C">
        <w:rPr>
          <w:rFonts w:ascii="Times New Roman" w:hAnsi="Times New Roman" w:cs="Times New Roman"/>
          <w:sz w:val="28"/>
          <w:szCs w:val="28"/>
          <w:lang w:val="en-US"/>
        </w:rPr>
        <w:t>DOI: 10.3103/S106782121604009X</w:t>
      </w:r>
    </w:p>
    <w:p w14:paraId="3388CBCC" w14:textId="77777777" w:rsidR="00D920C9"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Hait J., Jana R.K., Sanyal S.K.</w:t>
      </w:r>
      <w:hyperlink r:id="rId156" w:history="1">
        <w:r w:rsidR="00780FBF" w:rsidRPr="000F261C">
          <w:rPr>
            <w:rStyle w:val="ae"/>
            <w:rFonts w:ascii="Times New Roman" w:hAnsi="Times New Roman" w:cs="Times New Roman"/>
            <w:sz w:val="28"/>
            <w:szCs w:val="28"/>
            <w:lang w:val="en-US"/>
          </w:rPr>
          <w:t>https://doi.org.: 10.3103/S106782121604009X</w:t>
        </w:r>
      </w:hyperlink>
      <w:r w:rsidRPr="000F261C">
        <w:rPr>
          <w:rFonts w:ascii="Times New Roman" w:hAnsi="Times New Roman" w:cs="Times New Roman"/>
          <w:sz w:val="28"/>
          <w:szCs w:val="28"/>
          <w:lang w:val="en-US"/>
        </w:rPr>
        <w:t xml:space="preserve"> Processing of copper electrorefining anode slime: a review // </w:t>
      </w:r>
      <w:r w:rsidRPr="000F261C">
        <w:rPr>
          <w:rFonts w:ascii="Times New Roman" w:hAnsi="Times New Roman" w:cs="Times New Roman"/>
          <w:iCs/>
          <w:sz w:val="28"/>
          <w:szCs w:val="28"/>
          <w:lang w:val="en-US"/>
        </w:rPr>
        <w:t>Mineral Processing and Extractive Metallurgy</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118</w:t>
      </w:r>
      <w:r w:rsidRPr="000F261C">
        <w:rPr>
          <w:rFonts w:ascii="Times New Roman" w:hAnsi="Times New Roman" w:cs="Times New Roman"/>
          <w:sz w:val="28"/>
          <w:szCs w:val="28"/>
          <w:lang w:val="en-US"/>
        </w:rPr>
        <w:t xml:space="preserve">(4). – 2009. – P.  240-252. </w:t>
      </w:r>
    </w:p>
    <w:p w14:paraId="4C1140B1" w14:textId="3336FF21" w:rsidR="00780FBF" w:rsidRPr="000F261C" w:rsidRDefault="008505FC" w:rsidP="00D920C9">
      <w:pPr>
        <w:tabs>
          <w:tab w:val="left" w:pos="993"/>
        </w:tabs>
        <w:spacing w:after="0"/>
        <w:jc w:val="both"/>
        <w:rPr>
          <w:rStyle w:val="ae"/>
          <w:rFonts w:ascii="Times New Roman" w:hAnsi="Times New Roman" w:cs="Times New Roman"/>
          <w:color w:val="auto"/>
          <w:sz w:val="28"/>
          <w:szCs w:val="28"/>
          <w:u w:val="none"/>
          <w:lang w:val="kk-KZ"/>
        </w:rPr>
      </w:pPr>
      <w:hyperlink r:id="rId157" w:history="1">
        <w:r w:rsidR="00EA71A0" w:rsidRPr="000F261C">
          <w:rPr>
            <w:rStyle w:val="ae"/>
            <w:rFonts w:ascii="Times New Roman" w:hAnsi="Times New Roman" w:cs="Times New Roman"/>
            <w:sz w:val="28"/>
            <w:szCs w:val="28"/>
            <w:u w:val="none"/>
            <w:lang w:val="en-US"/>
          </w:rPr>
          <w:t>https://doi.org/10.1179/174328509X431463</w:t>
        </w:r>
      </w:hyperlink>
    </w:p>
    <w:p w14:paraId="4C3085D9" w14:textId="77777777" w:rsidR="00780FBF" w:rsidRPr="000F261C" w:rsidRDefault="00EA71A0" w:rsidP="0075681C">
      <w:pPr>
        <w:pStyle w:val="a8"/>
        <w:numPr>
          <w:ilvl w:val="0"/>
          <w:numId w:val="28"/>
        </w:numPr>
        <w:tabs>
          <w:tab w:val="left" w:pos="993"/>
        </w:tabs>
        <w:spacing w:after="0"/>
        <w:ind w:left="0" w:firstLine="567"/>
        <w:jc w:val="both"/>
        <w:rPr>
          <w:rStyle w:val="ae"/>
          <w:rFonts w:ascii="Times New Roman" w:hAnsi="Times New Roman" w:cs="Times New Roman"/>
          <w:color w:val="auto"/>
          <w:sz w:val="28"/>
          <w:szCs w:val="28"/>
          <w:u w:val="none"/>
          <w:lang w:val="en-US"/>
        </w:rPr>
      </w:pPr>
      <w:r w:rsidRPr="000F261C">
        <w:rPr>
          <w:rFonts w:ascii="Times New Roman" w:hAnsi="Times New Roman" w:cs="Times New Roman"/>
          <w:sz w:val="28"/>
          <w:szCs w:val="28"/>
          <w:lang w:val="en-US"/>
        </w:rPr>
        <w:t xml:space="preserve">O'Connor G.M., Lepkova K., Eksteen J.J., Oraby E.A. Electrochemical behaviour of copper in alkaline glycine solutions // </w:t>
      </w:r>
      <w:r w:rsidRPr="000F261C">
        <w:rPr>
          <w:rFonts w:ascii="Times New Roman" w:hAnsi="Times New Roman" w:cs="Times New Roman"/>
          <w:iCs/>
          <w:sz w:val="28"/>
          <w:szCs w:val="28"/>
          <w:lang w:val="en-US"/>
        </w:rPr>
        <w:t>Hydrometallurgy</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181</w:t>
      </w:r>
      <w:r w:rsidRPr="000F261C">
        <w:rPr>
          <w:rFonts w:ascii="Times New Roman" w:hAnsi="Times New Roman" w:cs="Times New Roman"/>
          <w:sz w:val="28"/>
          <w:szCs w:val="28"/>
          <w:lang w:val="en-US"/>
        </w:rPr>
        <w:t xml:space="preserve">. – 2018. – P. 221-229. </w:t>
      </w:r>
      <w:hyperlink r:id="rId158" w:tgtFrame="_blank" w:tooltip="Persistent link using digital object identifier" w:history="1">
        <w:r w:rsidRPr="000F261C">
          <w:rPr>
            <w:rStyle w:val="ae"/>
            <w:rFonts w:ascii="Times New Roman" w:hAnsi="Times New Roman" w:cs="Times New Roman"/>
            <w:sz w:val="28"/>
            <w:szCs w:val="28"/>
            <w:u w:val="none"/>
            <w:lang w:val="en-US"/>
          </w:rPr>
          <w:t>https://doi.org/10.1016/j.hydromet.2018.10.001</w:t>
        </w:r>
      </w:hyperlink>
    </w:p>
    <w:p w14:paraId="43C319C2" w14:textId="17EBCD52" w:rsidR="001F1A90"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Zhang Q., Zhu Z., Liu P., Zhang J., Cao F.. Corrosion electrochemical kinetic study of copper in acidic solution using scanning electrochemical microscopy // </w:t>
      </w:r>
      <w:r w:rsidRPr="000F261C">
        <w:rPr>
          <w:rFonts w:ascii="Times New Roman" w:hAnsi="Times New Roman" w:cs="Times New Roman"/>
          <w:iCs/>
          <w:sz w:val="28"/>
          <w:szCs w:val="28"/>
          <w:lang w:val="en-US"/>
        </w:rPr>
        <w:t>Journal of The Electrochemical Society</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166</w:t>
      </w:r>
      <w:r w:rsidRPr="000F261C">
        <w:rPr>
          <w:rFonts w:ascii="Times New Roman" w:hAnsi="Times New Roman" w:cs="Times New Roman"/>
          <w:sz w:val="28"/>
          <w:szCs w:val="28"/>
          <w:lang w:val="en-US"/>
        </w:rPr>
        <w:t xml:space="preserve">(13). – 2019. – 401 p. </w:t>
      </w:r>
    </w:p>
    <w:p w14:paraId="791C31AB" w14:textId="5E6129F7" w:rsidR="00780FBF" w:rsidRPr="000F261C" w:rsidRDefault="00EA71A0" w:rsidP="00780FBF">
      <w:pPr>
        <w:spacing w:after="0"/>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doi.10.1</w:t>
      </w:r>
      <w:r w:rsidRPr="000F261C">
        <w:rPr>
          <w:rFonts w:ascii="Times New Roman" w:hAnsi="Times New Roman" w:cs="Times New Roman"/>
          <w:sz w:val="28"/>
          <w:szCs w:val="28"/>
          <w:lang w:val="kk-KZ"/>
        </w:rPr>
        <w:t>149/2.0061913</w:t>
      </w:r>
      <w:r w:rsidRPr="000F261C">
        <w:rPr>
          <w:rFonts w:ascii="Times New Roman" w:hAnsi="Times New Roman" w:cs="Times New Roman"/>
          <w:sz w:val="28"/>
          <w:szCs w:val="28"/>
          <w:lang w:val="en-US"/>
        </w:rPr>
        <w:t>jes</w:t>
      </w:r>
    </w:p>
    <w:p w14:paraId="7DB762B9" w14:textId="77777777" w:rsidR="00393DCD" w:rsidRPr="000F261C" w:rsidRDefault="00EA71A0" w:rsidP="0075681C">
      <w:pPr>
        <w:pStyle w:val="a8"/>
        <w:numPr>
          <w:ilvl w:val="0"/>
          <w:numId w:val="28"/>
        </w:numPr>
        <w:tabs>
          <w:tab w:val="left" w:pos="993"/>
        </w:tabs>
        <w:spacing w:after="0"/>
        <w:ind w:left="0" w:firstLine="567"/>
        <w:jc w:val="both"/>
        <w:rPr>
          <w:rStyle w:val="ae"/>
          <w:rFonts w:ascii="Times New Roman" w:hAnsi="Times New Roman" w:cs="Times New Roman"/>
          <w:color w:val="auto"/>
          <w:sz w:val="28"/>
          <w:szCs w:val="28"/>
          <w:u w:val="none"/>
          <w:lang w:val="kk-KZ"/>
        </w:rPr>
      </w:pPr>
      <w:r w:rsidRPr="000F261C">
        <w:rPr>
          <w:rFonts w:ascii="Times New Roman" w:hAnsi="Times New Roman" w:cs="Times New Roman"/>
          <w:sz w:val="28"/>
          <w:szCs w:val="28"/>
          <w:lang w:val="en-US"/>
        </w:rPr>
        <w:t xml:space="preserve">Dou W., Jia R., Jin P., Liu J., Chen S., Gu T. Investigation of the mechanism and characteristics of copper corrosion by sulfate reducing bacteria // </w:t>
      </w:r>
      <w:r w:rsidRPr="000F261C">
        <w:rPr>
          <w:rFonts w:ascii="Times New Roman" w:hAnsi="Times New Roman" w:cs="Times New Roman"/>
          <w:iCs/>
          <w:sz w:val="28"/>
          <w:szCs w:val="28"/>
          <w:lang w:val="en-US"/>
        </w:rPr>
        <w:t>Corrosion Science</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144</w:t>
      </w:r>
      <w:r w:rsidRPr="000F261C">
        <w:rPr>
          <w:rFonts w:ascii="Times New Roman" w:hAnsi="Times New Roman" w:cs="Times New Roman"/>
          <w:sz w:val="28"/>
          <w:szCs w:val="28"/>
          <w:lang w:val="en-US"/>
        </w:rPr>
        <w:t xml:space="preserve">. – 2018.  – P. 237-248. </w:t>
      </w:r>
      <w:hyperlink r:id="rId159" w:tgtFrame="_blank" w:tooltip="Persistent link using digital object identifier" w:history="1">
        <w:r w:rsidRPr="000F261C">
          <w:rPr>
            <w:rStyle w:val="ae"/>
            <w:rFonts w:ascii="Times New Roman" w:hAnsi="Times New Roman" w:cs="Times New Roman"/>
            <w:sz w:val="28"/>
            <w:szCs w:val="28"/>
            <w:u w:val="none"/>
            <w:lang w:val="en-US"/>
          </w:rPr>
          <w:t>https://doi.org/10.1016/j.corsci.2018.08.055</w:t>
        </w:r>
      </w:hyperlink>
    </w:p>
    <w:p w14:paraId="5BCABB3A" w14:textId="77777777" w:rsidR="00393DCD" w:rsidRPr="000F261C" w:rsidRDefault="00EA71A0" w:rsidP="0075681C">
      <w:pPr>
        <w:pStyle w:val="a8"/>
        <w:numPr>
          <w:ilvl w:val="0"/>
          <w:numId w:val="28"/>
        </w:numPr>
        <w:tabs>
          <w:tab w:val="left" w:pos="993"/>
        </w:tabs>
        <w:spacing w:after="0"/>
        <w:ind w:left="0" w:firstLine="567"/>
        <w:jc w:val="both"/>
        <w:rPr>
          <w:rStyle w:val="ae"/>
          <w:rFonts w:ascii="Times New Roman" w:hAnsi="Times New Roman" w:cs="Times New Roman"/>
          <w:color w:val="auto"/>
          <w:sz w:val="28"/>
          <w:szCs w:val="28"/>
          <w:u w:val="none"/>
          <w:lang w:val="kk-KZ"/>
        </w:rPr>
      </w:pPr>
      <w:r w:rsidRPr="000F261C">
        <w:rPr>
          <w:rFonts w:ascii="Times New Roman" w:hAnsi="Times New Roman" w:cs="Times New Roman"/>
          <w:sz w:val="28"/>
          <w:szCs w:val="28"/>
          <w:lang w:val="en-US"/>
        </w:rPr>
        <w:t xml:space="preserve">Tromans D., Silva J.C. Behavior of copper in acidic sulfate solution: comparison with acidic chloride // Corrosion.– </w:t>
      </w:r>
      <w:r w:rsidRPr="000F261C">
        <w:rPr>
          <w:rFonts w:ascii="Times New Roman" w:hAnsi="Times New Roman" w:cs="Times New Roman"/>
          <w:sz w:val="28"/>
          <w:szCs w:val="28"/>
        </w:rPr>
        <w:t xml:space="preserve">Т. 53. – №. 3. – 1997. – </w:t>
      </w:r>
      <w:r w:rsidRPr="000F261C">
        <w:rPr>
          <w:rFonts w:ascii="Times New Roman" w:hAnsi="Times New Roman" w:cs="Times New Roman"/>
          <w:sz w:val="28"/>
          <w:szCs w:val="28"/>
          <w:lang w:val="en-US"/>
        </w:rPr>
        <w:t>P</w:t>
      </w:r>
      <w:r w:rsidRPr="000F261C">
        <w:rPr>
          <w:rFonts w:ascii="Times New Roman" w:hAnsi="Times New Roman" w:cs="Times New Roman"/>
          <w:sz w:val="28"/>
          <w:szCs w:val="28"/>
        </w:rPr>
        <w:t xml:space="preserve">. 171-178. </w:t>
      </w:r>
      <w:hyperlink r:id="rId160" w:history="1">
        <w:r w:rsidRPr="000F261C">
          <w:rPr>
            <w:rStyle w:val="ae"/>
            <w:rFonts w:ascii="Times New Roman" w:hAnsi="Times New Roman" w:cs="Times New Roman"/>
            <w:bCs/>
            <w:sz w:val="28"/>
            <w:szCs w:val="28"/>
            <w:u w:val="none"/>
            <w:lang w:val="en-US"/>
          </w:rPr>
          <w:t>https</w:t>
        </w:r>
        <w:r w:rsidRPr="000F261C">
          <w:rPr>
            <w:rStyle w:val="ae"/>
            <w:rFonts w:ascii="Times New Roman" w:hAnsi="Times New Roman" w:cs="Times New Roman"/>
            <w:bCs/>
            <w:sz w:val="28"/>
            <w:szCs w:val="28"/>
            <w:u w:val="none"/>
          </w:rPr>
          <w:t>://</w:t>
        </w:r>
        <w:r w:rsidRPr="000F261C">
          <w:rPr>
            <w:rStyle w:val="ae"/>
            <w:rFonts w:ascii="Times New Roman" w:hAnsi="Times New Roman" w:cs="Times New Roman"/>
            <w:bCs/>
            <w:sz w:val="28"/>
            <w:szCs w:val="28"/>
            <w:u w:val="none"/>
            <w:lang w:val="en-US"/>
          </w:rPr>
          <w:t>doi</w:t>
        </w:r>
        <w:r w:rsidRPr="000F261C">
          <w:rPr>
            <w:rStyle w:val="ae"/>
            <w:rFonts w:ascii="Times New Roman" w:hAnsi="Times New Roman" w:cs="Times New Roman"/>
            <w:bCs/>
            <w:sz w:val="28"/>
            <w:szCs w:val="28"/>
            <w:u w:val="none"/>
          </w:rPr>
          <w:t>.</w:t>
        </w:r>
        <w:r w:rsidRPr="000F261C">
          <w:rPr>
            <w:rStyle w:val="ae"/>
            <w:rFonts w:ascii="Times New Roman" w:hAnsi="Times New Roman" w:cs="Times New Roman"/>
            <w:bCs/>
            <w:sz w:val="28"/>
            <w:szCs w:val="28"/>
            <w:u w:val="none"/>
            <w:lang w:val="en-US"/>
          </w:rPr>
          <w:t>org</w:t>
        </w:r>
        <w:r w:rsidRPr="000F261C">
          <w:rPr>
            <w:rStyle w:val="ae"/>
            <w:rFonts w:ascii="Times New Roman" w:hAnsi="Times New Roman" w:cs="Times New Roman"/>
            <w:bCs/>
            <w:sz w:val="28"/>
            <w:szCs w:val="28"/>
            <w:u w:val="none"/>
          </w:rPr>
          <w:t>/10.5006/1.3280457</w:t>
        </w:r>
      </w:hyperlink>
    </w:p>
    <w:p w14:paraId="0F76CD37"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Баешов А. Исследование электродных процессов при элек</w:t>
      </w:r>
      <w:r w:rsidR="00922902" w:rsidRPr="000F261C">
        <w:rPr>
          <w:rFonts w:ascii="Times New Roman" w:hAnsi="Times New Roman" w:cs="Times New Roman"/>
          <w:sz w:val="28"/>
          <w:szCs w:val="28"/>
        </w:rPr>
        <w:t xml:space="preserve">трорафинировании меди: Дисс. </w:t>
      </w:r>
      <w:r w:rsidRPr="000F261C">
        <w:rPr>
          <w:rFonts w:ascii="Times New Roman" w:hAnsi="Times New Roman" w:cs="Times New Roman"/>
          <w:sz w:val="28"/>
          <w:szCs w:val="28"/>
        </w:rPr>
        <w:t>Канд хим. наук. Караганда. – 1977. –140 с.</w:t>
      </w:r>
    </w:p>
    <w:p w14:paraId="757A9791"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lastRenderedPageBreak/>
        <w:t>Баешов А.   Электрохимические методы извлечения меди, халькогенов и синтеза их соединений // Наука Каз.ССР. – 1990. - 108 с.</w:t>
      </w:r>
    </w:p>
    <w:p w14:paraId="7767566F"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Баешов А., Макаров Г.В., Букетов Е.А. Участие купроионов в электродном процессе при электрорафинировании меди. В кн.: Химическая технология и силикаты // Алма-Ата. «Наука». – 1974. – С.349-351.</w:t>
      </w:r>
    </w:p>
    <w:p w14:paraId="7DA9C4FA"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Макаров Г.В., Баешов А., Букетов Е.А. Исследование процесса ионизации меди в сернокислых растворах // Журн. прикл. хим. – Т.39. – № 9. – 1975. – С. 1896-1899.</w:t>
      </w:r>
    </w:p>
    <w:p w14:paraId="2C271AE7"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Макаров Г.В., Букетов Е.А. Баешов А. Об образовании порошка меди при электрорафинировании меди. В кн.: Теоретические основы переработки минерального сырья // Караганда, КарГУ. – 1976. – С.13-16.</w:t>
      </w:r>
    </w:p>
    <w:p w14:paraId="7E0C65CE"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Баешов А., </w:t>
      </w:r>
      <w:r w:rsidRPr="000F261C">
        <w:rPr>
          <w:rFonts w:ascii="Times New Roman" w:hAnsi="Times New Roman" w:cs="Times New Roman"/>
          <w:sz w:val="28"/>
          <w:szCs w:val="28"/>
          <w:lang w:val="kk-KZ"/>
        </w:rPr>
        <w:t xml:space="preserve">Баешова А.К. </w:t>
      </w:r>
      <w:r w:rsidR="00A90388" w:rsidRPr="000F261C">
        <w:rPr>
          <w:rFonts w:ascii="Times New Roman" w:hAnsi="Times New Roman" w:cs="Times New Roman"/>
          <w:sz w:val="28"/>
          <w:szCs w:val="28"/>
        </w:rPr>
        <w:t>Современные электрохимические способы получения ультра- и нанодисперсных порошков меди</w:t>
      </w:r>
      <w:r w:rsidR="00A90388"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Алматы </w:t>
      </w:r>
      <w:r w:rsidRPr="000F261C">
        <w:rPr>
          <w:rFonts w:ascii="Times New Roman" w:hAnsi="Times New Roman" w:cs="Times New Roman"/>
          <w:bCs/>
          <w:sz w:val="28"/>
          <w:szCs w:val="28"/>
        </w:rPr>
        <w:t xml:space="preserve">Алматы: Қазақ университеті. </w:t>
      </w:r>
      <w:r w:rsidRPr="000F261C">
        <w:rPr>
          <w:rFonts w:ascii="Times New Roman" w:hAnsi="Times New Roman" w:cs="Times New Roman"/>
          <w:sz w:val="28"/>
          <w:szCs w:val="28"/>
        </w:rPr>
        <w:t>–</w:t>
      </w:r>
      <w:r w:rsidRPr="000F261C">
        <w:rPr>
          <w:rFonts w:ascii="Times New Roman" w:hAnsi="Times New Roman" w:cs="Times New Roman"/>
          <w:bCs/>
          <w:sz w:val="28"/>
          <w:szCs w:val="28"/>
        </w:rPr>
        <w:t xml:space="preserve">2020. – </w:t>
      </w:r>
      <w:r w:rsidRPr="000F261C">
        <w:rPr>
          <w:rFonts w:ascii="Times New Roman" w:hAnsi="Times New Roman" w:cs="Times New Roman"/>
          <w:sz w:val="28"/>
          <w:szCs w:val="28"/>
        </w:rPr>
        <w:t xml:space="preserve">70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w:t>
      </w:r>
    </w:p>
    <w:p w14:paraId="060BF483"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 xml:space="preserve">Кудра О.К., Гитман Е.Б Электролитическое получение металлических порошков // Киев. – 1952. – 144 с. </w:t>
      </w:r>
    </w:p>
    <w:p w14:paraId="71630539"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Демеев Б.Б., Дзекунов В.П., Наурызбаев М.К. Электрохимические получения ультрадисперсных порошков меди // Вестник КазНУ им. Аль-Фараби серия хим. – № 4 (64). – 2011.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218-223</w:t>
      </w:r>
      <w:r w:rsidR="00393DCD" w:rsidRPr="000F261C">
        <w:rPr>
          <w:rFonts w:ascii="Times New Roman" w:hAnsi="Times New Roman" w:cs="Times New Roman"/>
          <w:sz w:val="28"/>
          <w:szCs w:val="28"/>
          <w:lang w:val="en-US"/>
        </w:rPr>
        <w:t>.</w:t>
      </w:r>
    </w:p>
    <w:p w14:paraId="453C9E3E"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 xml:space="preserve">Внуков А.А., Демченко Е.Ч. Особенности получения медных электролитических порошков с повышенным содержанием в них нанофракций // Вестник Харьковского национального автомобильно- дорожного университета. – 2010.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xml:space="preserve">. 48-51. </w:t>
      </w:r>
    </w:p>
    <w:p w14:paraId="162C2DF0"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Корчагина М.В., Неуменко А.А., Липкин В.М. Закономерность получения электролитических порошков меди на виброкатоде и исследование их свойств // Вестник Донского государственного технического университета. – 2015. – №3 (82).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41-46.</w:t>
      </w:r>
    </w:p>
    <w:p w14:paraId="2324390B"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Шут В.Н., Мозжаров С.Е., Янченко В.В. Физические и антибактериальные свойства ультрадисперсных порошков меди. Вестник Витебского государственного технологического университета – 2016. – № 2 (31).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97-105</w:t>
      </w:r>
      <w:r w:rsidR="001F1A90" w:rsidRPr="000F261C">
        <w:rPr>
          <w:rFonts w:ascii="Times New Roman" w:hAnsi="Times New Roman" w:cs="Times New Roman"/>
          <w:sz w:val="28"/>
          <w:szCs w:val="28"/>
        </w:rPr>
        <w:t>.</w:t>
      </w:r>
    </w:p>
    <w:p w14:paraId="46A08F67"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Бережной Ю.М. Получение ультрадисперсных порошков меди, стабилизированных водорастворимыми полимерами для антификционных металло-полимерных материалов. Диссертация на соискание ученой степени кандидата технических наук.</w:t>
      </w:r>
    </w:p>
    <w:p w14:paraId="014834DB"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Баешов А.Б., Баешова А.К., Баешов К.А. и др. Электрохимический способ получени</w:t>
      </w:r>
      <w:r w:rsidRPr="000F261C">
        <w:rPr>
          <w:rFonts w:ascii="Times New Roman" w:hAnsi="Times New Roman" w:cs="Times New Roman"/>
          <w:sz w:val="28"/>
          <w:szCs w:val="28"/>
          <w:lang w:val="kk-KZ"/>
        </w:rPr>
        <w:t>я</w:t>
      </w:r>
      <w:r w:rsidRPr="000F261C">
        <w:rPr>
          <w:rFonts w:ascii="Times New Roman" w:hAnsi="Times New Roman" w:cs="Times New Roman"/>
          <w:sz w:val="28"/>
          <w:szCs w:val="28"/>
        </w:rPr>
        <w:t xml:space="preserve"> медного порошка // Инновационный патент РК №28225 от 07.02.13</w:t>
      </w:r>
      <w:r w:rsidR="001F1A90" w:rsidRPr="000F261C">
        <w:rPr>
          <w:rFonts w:ascii="Times New Roman" w:hAnsi="Times New Roman" w:cs="Times New Roman"/>
          <w:sz w:val="28"/>
          <w:szCs w:val="28"/>
        </w:rPr>
        <w:t>.</w:t>
      </w:r>
    </w:p>
    <w:p w14:paraId="49C028CB"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Bayeshov A., Makhambetov A.B., Abduvalieva U.A. Formation of disperse copper powder in anodic space in sulfuric acid solution // </w:t>
      </w:r>
      <w:r w:rsidRPr="000F261C">
        <w:rPr>
          <w:rFonts w:ascii="Times New Roman" w:hAnsi="Times New Roman" w:cs="Times New Roman"/>
          <w:sz w:val="28"/>
          <w:szCs w:val="28"/>
        </w:rPr>
        <w:t>Вестник</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НАН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РК</w:t>
      </w:r>
      <w:r w:rsidRPr="000F261C">
        <w:rPr>
          <w:rFonts w:ascii="Times New Roman" w:hAnsi="Times New Roman" w:cs="Times New Roman"/>
          <w:sz w:val="28"/>
          <w:szCs w:val="28"/>
          <w:lang w:val="en-US"/>
        </w:rPr>
        <w:t>. – C</w:t>
      </w:r>
      <w:r w:rsidRPr="000F261C">
        <w:rPr>
          <w:rFonts w:ascii="Times New Roman" w:hAnsi="Times New Roman" w:cs="Times New Roman"/>
          <w:sz w:val="28"/>
          <w:szCs w:val="28"/>
        </w:rPr>
        <w:t>ерия</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хим</w:t>
      </w:r>
      <w:r w:rsidRPr="000F261C">
        <w:rPr>
          <w:rFonts w:ascii="Times New Roman" w:hAnsi="Times New Roman" w:cs="Times New Roman"/>
          <w:sz w:val="28"/>
          <w:szCs w:val="28"/>
          <w:lang w:val="en-US"/>
        </w:rPr>
        <w:t>. – 2018. – № 6. – C. 6-10.</w:t>
      </w:r>
    </w:p>
    <w:p w14:paraId="37D43886" w14:textId="77777777" w:rsidR="00393DCD"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lastRenderedPageBreak/>
        <w:t>Баешов А.Б., Дәулетбаев А.С., Баешова А.К. Электрохимический способ получения медного порошка // Инновационный патент РК № 22669 от 24.06.09.</w:t>
      </w:r>
    </w:p>
    <w:p w14:paraId="62E5A7AE" w14:textId="1BF5E463" w:rsidR="00507FBC" w:rsidRPr="000F261C" w:rsidRDefault="00E24FED"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Bayeshov A., </w:t>
      </w:r>
      <w:r w:rsidR="00EA71A0" w:rsidRPr="000F261C">
        <w:rPr>
          <w:rFonts w:ascii="Times New Roman" w:hAnsi="Times New Roman" w:cs="Times New Roman"/>
          <w:sz w:val="28"/>
          <w:szCs w:val="28"/>
          <w:lang w:val="en-US"/>
        </w:rPr>
        <w:t xml:space="preserve">Myrzabekov B.E. Patterns formation of disperse copper powders in the body of electrolyte during the use of copper anode in sulfuric acid solution along with titanium (IV) ions // </w:t>
      </w:r>
      <w:r w:rsidR="00EA71A0" w:rsidRPr="000F261C">
        <w:rPr>
          <w:rFonts w:ascii="Times New Roman" w:hAnsi="Times New Roman" w:cs="Times New Roman"/>
          <w:sz w:val="28"/>
          <w:szCs w:val="28"/>
        </w:rPr>
        <w:t>Известия</w:t>
      </w:r>
      <w:r w:rsidR="00EA71A0" w:rsidRPr="000F261C">
        <w:rPr>
          <w:rFonts w:ascii="Times New Roman" w:hAnsi="Times New Roman" w:cs="Times New Roman"/>
          <w:sz w:val="28"/>
          <w:szCs w:val="28"/>
          <w:lang w:val="en-US"/>
        </w:rPr>
        <w:t xml:space="preserve"> </w:t>
      </w:r>
      <w:r w:rsidR="00EA71A0" w:rsidRPr="000F261C">
        <w:rPr>
          <w:rFonts w:ascii="Times New Roman" w:hAnsi="Times New Roman" w:cs="Times New Roman"/>
          <w:sz w:val="28"/>
          <w:szCs w:val="28"/>
        </w:rPr>
        <w:t>НАН</w:t>
      </w:r>
      <w:r w:rsidR="00EA71A0" w:rsidRPr="000F261C">
        <w:rPr>
          <w:rFonts w:ascii="Times New Roman" w:hAnsi="Times New Roman" w:cs="Times New Roman"/>
          <w:sz w:val="28"/>
          <w:szCs w:val="28"/>
          <w:lang w:val="en-US"/>
        </w:rPr>
        <w:t xml:space="preserve"> </w:t>
      </w:r>
      <w:r w:rsidR="00EA71A0" w:rsidRPr="000F261C">
        <w:rPr>
          <w:rFonts w:ascii="Times New Roman" w:hAnsi="Times New Roman" w:cs="Times New Roman"/>
          <w:sz w:val="28"/>
          <w:szCs w:val="28"/>
        </w:rPr>
        <w:t>РК</w:t>
      </w:r>
      <w:r w:rsidR="00EA71A0" w:rsidRPr="000F261C">
        <w:rPr>
          <w:rFonts w:ascii="Times New Roman" w:hAnsi="Times New Roman" w:cs="Times New Roman"/>
          <w:sz w:val="28"/>
          <w:szCs w:val="28"/>
          <w:lang w:val="en-US"/>
        </w:rPr>
        <w:t>. – C</w:t>
      </w:r>
      <w:r w:rsidR="00EA71A0" w:rsidRPr="000F261C">
        <w:rPr>
          <w:rFonts w:ascii="Times New Roman" w:hAnsi="Times New Roman" w:cs="Times New Roman"/>
          <w:sz w:val="28"/>
          <w:szCs w:val="28"/>
        </w:rPr>
        <w:t>ерия</w:t>
      </w:r>
      <w:r w:rsidR="00EA71A0" w:rsidRPr="000F261C">
        <w:rPr>
          <w:rFonts w:ascii="Times New Roman" w:hAnsi="Times New Roman" w:cs="Times New Roman"/>
          <w:sz w:val="28"/>
          <w:szCs w:val="28"/>
          <w:lang w:val="en-US"/>
        </w:rPr>
        <w:t xml:space="preserve"> </w:t>
      </w:r>
      <w:r w:rsidR="00EA71A0" w:rsidRPr="000F261C">
        <w:rPr>
          <w:rFonts w:ascii="Times New Roman" w:hAnsi="Times New Roman" w:cs="Times New Roman"/>
          <w:sz w:val="28"/>
          <w:szCs w:val="28"/>
        </w:rPr>
        <w:t>хим</w:t>
      </w:r>
      <w:r w:rsidR="00EA71A0" w:rsidRPr="000F261C">
        <w:rPr>
          <w:rFonts w:ascii="Times New Roman" w:hAnsi="Times New Roman" w:cs="Times New Roman"/>
          <w:sz w:val="28"/>
          <w:szCs w:val="28"/>
          <w:lang w:val="en-US"/>
        </w:rPr>
        <w:t>. – 2018. – № 6. – C. 96-101.</w:t>
      </w:r>
    </w:p>
    <w:p w14:paraId="1EAD4405" w14:textId="77777777" w:rsidR="00507FBC"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kk-KZ"/>
        </w:rPr>
        <w:t>Bayeshov A.,  Bayeshova A.K., Abizhanova D.A. Formation of copper powders in the catode half-period of alternating current // Oriental Jornal of Chemistry. – 2019. – Vol. 35. – № 2. – P.</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lang w:val="kk-KZ"/>
        </w:rPr>
        <w:t>689-693.</w:t>
      </w:r>
    </w:p>
    <w:p w14:paraId="0362EDEA" w14:textId="77777777" w:rsidR="00507FBC"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Баешов А., Журинов М.Ж.  О формировании ультрадисперных порошков металлов в водных растворах при катодной поляризации и при </w:t>
      </w:r>
      <w:r w:rsidRPr="000F261C">
        <w:rPr>
          <w:rFonts w:ascii="Times New Roman" w:hAnsi="Times New Roman" w:cs="Times New Roman"/>
          <w:sz w:val="28"/>
          <w:szCs w:val="28"/>
        </w:rPr>
        <w:t>поляризации переменным током // Вестник КазНУ им. Аль-Фараби. – 2008. – № 2 (50). – С.12-15.</w:t>
      </w:r>
    </w:p>
    <w:p w14:paraId="24BDB003" w14:textId="77777777" w:rsidR="00507FBC"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Журинов М.Ж., Баешов А. Разработка электрохимических методов получения ультрадисперных порошков меди при поляризации нестационарными токами // Материалы конференции «Индустриально-инновационное развитие – основы устойчивой экономики Казахстана. Шымкент. – 2006. – Том 3. – С.57-62.</w:t>
      </w:r>
    </w:p>
    <w:p w14:paraId="17BC0455" w14:textId="77777777" w:rsidR="00507FBC" w:rsidRPr="000F261C" w:rsidRDefault="00EA71A0" w:rsidP="0075681C">
      <w:pPr>
        <w:pStyle w:val="a8"/>
        <w:numPr>
          <w:ilvl w:val="0"/>
          <w:numId w:val="28"/>
        </w:numPr>
        <w:tabs>
          <w:tab w:val="left" w:pos="993"/>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Баешов А.Б., Баешова А.К., Кадирбаева А.С. Электрохимический способ получения порошка меди. Патент РК на полезную модель. № 3705 от 14.11.18.</w:t>
      </w:r>
    </w:p>
    <w:p w14:paraId="7FB9B245" w14:textId="77777777" w:rsidR="005F5FBD" w:rsidRPr="000F261C" w:rsidRDefault="00EA71A0" w:rsidP="0075681C">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 А.Б., Кадирбаева А.С., Баешова А.К. Жиілігі 50 Гц айнымалы токпен поляризацияланған электродтарда мыс ұнтағының түзілуі //Материалы  Межд. научно-практ. конф. «Инновации в области естественных наук – как основа экспортоориентированной индустрии Казахстана, Алматы. – 2019. – C. 340-344.</w:t>
      </w:r>
    </w:p>
    <w:p w14:paraId="73E8DBDD" w14:textId="77777777" w:rsidR="0075681C" w:rsidRPr="000F261C" w:rsidRDefault="00EA71A0" w:rsidP="0075681C">
      <w:pPr>
        <w:pStyle w:val="a8"/>
        <w:numPr>
          <w:ilvl w:val="0"/>
          <w:numId w:val="28"/>
        </w:numPr>
        <w:tabs>
          <w:tab w:val="left" w:pos="1134"/>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kk-KZ"/>
        </w:rPr>
        <w:t>Bayeshov A., Kadirbayeva A.S., Bayeshova A.K. Copper powders formation in the catodic and anodic half-periods with industrial alternating current // Известия НАН РК, Series of Geology and technical sciences. – №3. – 2019. – 73 p.</w:t>
      </w:r>
    </w:p>
    <w:p w14:paraId="740EA229" w14:textId="77777777" w:rsidR="008935E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 xml:space="preserve">Bayeshov </w:t>
      </w:r>
      <w:r w:rsidRPr="000F261C">
        <w:rPr>
          <w:rFonts w:ascii="Times New Roman" w:hAnsi="Times New Roman" w:cs="Times New Roman"/>
          <w:sz w:val="28"/>
          <w:szCs w:val="28"/>
        </w:rPr>
        <w:t>А</w:t>
      </w:r>
      <w:r w:rsidRPr="000F261C">
        <w:rPr>
          <w:rFonts w:ascii="Times New Roman" w:hAnsi="Times New Roman" w:cs="Times New Roman"/>
          <w:sz w:val="28"/>
          <w:szCs w:val="28"/>
          <w:lang w:val="kk-KZ"/>
        </w:rPr>
        <w:t>.</w:t>
      </w:r>
      <w:r w:rsidRPr="000F261C">
        <w:rPr>
          <w:rFonts w:ascii="Times New Roman" w:hAnsi="Times New Roman" w:cs="Times New Roman"/>
          <w:sz w:val="28"/>
          <w:szCs w:val="28"/>
          <w:lang w:val="en-US"/>
        </w:rPr>
        <w:t>, Bayeshova A., Abduvaliyeva U., Buketova A.  Mechanisms for Ultrafine Copper Powders Electrolytes Production in the Presence of Titanium Ions</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 Portugaliae Electrochimica Acta</w:t>
      </w:r>
      <w:r w:rsidRPr="000F261C">
        <w:rPr>
          <w:rFonts w:ascii="Times New Roman" w:hAnsi="Times New Roman" w:cs="Times New Roman"/>
          <w:sz w:val="28"/>
          <w:szCs w:val="28"/>
          <w:lang w:val="kk-KZ"/>
        </w:rPr>
        <w:t>.</w:t>
      </w:r>
      <w:r w:rsidRPr="000F261C">
        <w:rPr>
          <w:rFonts w:ascii="Times New Roman" w:hAnsi="Times New Roman" w:cs="Times New Roman"/>
          <w:sz w:val="28"/>
          <w:szCs w:val="28"/>
          <w:lang w:val="en-US"/>
        </w:rPr>
        <w:t xml:space="preserve"> – 2022. – №40. – </w:t>
      </w:r>
      <w:r w:rsidRPr="000F261C">
        <w:rPr>
          <w:rFonts w:ascii="Times New Roman" w:hAnsi="Times New Roman" w:cs="Times New Roman"/>
          <w:sz w:val="28"/>
          <w:szCs w:val="28"/>
        </w:rPr>
        <w:t>Р</w:t>
      </w:r>
      <w:r w:rsidRPr="000F261C">
        <w:rPr>
          <w:rFonts w:ascii="Times New Roman" w:hAnsi="Times New Roman" w:cs="Times New Roman"/>
          <w:sz w:val="28"/>
          <w:szCs w:val="28"/>
          <w:lang w:val="en-US"/>
        </w:rPr>
        <w:t>. 373-381.</w:t>
      </w:r>
    </w:p>
    <w:p w14:paraId="0AADF844" w14:textId="50BF222D" w:rsidR="00EA71A0" w:rsidRPr="000F261C" w:rsidRDefault="008505FC" w:rsidP="008935E9">
      <w:pPr>
        <w:tabs>
          <w:tab w:val="left" w:pos="1134"/>
        </w:tabs>
        <w:spacing w:after="0"/>
        <w:jc w:val="both"/>
        <w:rPr>
          <w:rFonts w:ascii="Times New Roman" w:hAnsi="Times New Roman" w:cs="Times New Roman"/>
          <w:sz w:val="28"/>
          <w:szCs w:val="28"/>
          <w:lang w:val="kk-KZ"/>
        </w:rPr>
      </w:pPr>
      <w:hyperlink r:id="rId161" w:history="1">
        <w:r w:rsidR="00486C1F" w:rsidRPr="000F261C">
          <w:rPr>
            <w:rStyle w:val="ae"/>
            <w:rFonts w:ascii="Times New Roman" w:hAnsi="Times New Roman" w:cs="Times New Roman"/>
            <w:sz w:val="28"/>
            <w:szCs w:val="28"/>
            <w:lang w:val="kk-KZ"/>
          </w:rPr>
          <w:t xml:space="preserve">https://doi.org/10.4152/pea.2022400505          </w:t>
        </w:r>
      </w:hyperlink>
      <w:r w:rsidR="0075681C" w:rsidRPr="000F261C">
        <w:rPr>
          <w:rFonts w:ascii="Times New Roman" w:hAnsi="Times New Roman" w:cs="Times New Roman"/>
          <w:sz w:val="28"/>
          <w:szCs w:val="28"/>
          <w:lang w:val="kk-KZ"/>
        </w:rPr>
        <w:t xml:space="preserve"> </w:t>
      </w:r>
    </w:p>
    <w:p w14:paraId="448393A6" w14:textId="77777777" w:rsidR="00FD0432"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 А., Баешова А.К., Жылысбаева А.Н., Кадирбаева А.С., Нурдиллаева Р.Н. Получение порошков меди при поляризации электродной пары медь</w:t>
      </w:r>
      <w:r w:rsidR="008A75A7"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титан переменным током // Журнал прикладной химии. – 2022. –Т. 95. – Вып. 5. – С.622-626.</w:t>
      </w:r>
    </w:p>
    <w:p w14:paraId="344812BC" w14:textId="361098BB" w:rsidR="00EA71A0" w:rsidRPr="000F261C" w:rsidRDefault="00EA71A0" w:rsidP="009B0DF5">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Ваyeshov A., Bayeshova A.K., Zhylysbayeva A.N., Kadirbayeva A.S.,  Nurdillayeva R.N. Production of Copper Powders by Alternating Current Polarization of a Copper-Titanium Electrode Pair // Russian Journal of Applied Chemistry. – 2022. – Vol. 95. – No.5. – P. 685-688. </w:t>
      </w:r>
      <w:hyperlink r:id="rId162" w:history="1">
        <w:r w:rsidR="00FD0432" w:rsidRPr="000F261C">
          <w:rPr>
            <w:rStyle w:val="ae"/>
            <w:rFonts w:ascii="Times New Roman" w:hAnsi="Times New Roman" w:cs="Times New Roman"/>
            <w:sz w:val="28"/>
            <w:szCs w:val="28"/>
            <w:lang w:val="kk-KZ"/>
          </w:rPr>
          <w:t>https://doi.org/10.1134/S1070427222050081</w:t>
        </w:r>
      </w:hyperlink>
    </w:p>
    <w:p w14:paraId="77225A62" w14:textId="77777777" w:rsidR="00342EC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 </w:t>
      </w:r>
      <w:r w:rsidRPr="000F261C">
        <w:rPr>
          <w:rFonts w:ascii="Times New Roman" w:hAnsi="Times New Roman" w:cs="Times New Roman"/>
          <w:bCs/>
          <w:sz w:val="28"/>
          <w:szCs w:val="28"/>
        </w:rPr>
        <w:t xml:space="preserve">Рахметова А.А. Изучение биологической активности наночастиц меди, различающихся по дисперсности и фазовому составу. </w:t>
      </w:r>
      <w:r w:rsidRPr="000F261C">
        <w:rPr>
          <w:rFonts w:ascii="Times New Roman" w:hAnsi="Times New Roman" w:cs="Times New Roman"/>
          <w:bCs/>
          <w:sz w:val="28"/>
          <w:szCs w:val="28"/>
          <w:lang w:val="kk-KZ"/>
        </w:rPr>
        <w:t xml:space="preserve"> Д</w:t>
      </w:r>
      <w:r w:rsidRPr="000F261C">
        <w:rPr>
          <w:rFonts w:ascii="Times New Roman" w:hAnsi="Times New Roman" w:cs="Times New Roman"/>
          <w:bCs/>
          <w:sz w:val="28"/>
          <w:szCs w:val="28"/>
        </w:rPr>
        <w:t>иссертаци</w:t>
      </w:r>
      <w:r w:rsidRPr="000F261C">
        <w:rPr>
          <w:rFonts w:ascii="Times New Roman" w:hAnsi="Times New Roman" w:cs="Times New Roman"/>
          <w:bCs/>
          <w:sz w:val="28"/>
          <w:szCs w:val="28"/>
          <w:lang w:val="kk-KZ"/>
        </w:rPr>
        <w:t>я</w:t>
      </w:r>
      <w:r w:rsidRPr="000F261C">
        <w:rPr>
          <w:rFonts w:ascii="Times New Roman" w:hAnsi="Times New Roman" w:cs="Times New Roman"/>
          <w:bCs/>
          <w:sz w:val="28"/>
          <w:szCs w:val="28"/>
        </w:rPr>
        <w:t xml:space="preserve"> кандидат</w:t>
      </w:r>
      <w:r w:rsidRPr="000F261C">
        <w:rPr>
          <w:rFonts w:ascii="Times New Roman" w:hAnsi="Times New Roman" w:cs="Times New Roman"/>
          <w:bCs/>
          <w:sz w:val="28"/>
          <w:szCs w:val="28"/>
          <w:lang w:val="kk-KZ"/>
        </w:rPr>
        <w:t>а</w:t>
      </w:r>
      <w:r w:rsidRPr="000F261C">
        <w:rPr>
          <w:rFonts w:ascii="Times New Roman" w:hAnsi="Times New Roman" w:cs="Times New Roman"/>
          <w:bCs/>
          <w:sz w:val="28"/>
          <w:szCs w:val="28"/>
        </w:rPr>
        <w:t xml:space="preserve"> биологических наук, Москва. </w:t>
      </w:r>
      <w:r w:rsidRPr="000F261C">
        <w:rPr>
          <w:rFonts w:ascii="Times New Roman" w:hAnsi="Times New Roman" w:cs="Times New Roman"/>
          <w:sz w:val="28"/>
          <w:szCs w:val="28"/>
        </w:rPr>
        <w:t xml:space="preserve">– </w:t>
      </w:r>
      <w:r w:rsidRPr="000F261C">
        <w:rPr>
          <w:rFonts w:ascii="Times New Roman" w:hAnsi="Times New Roman" w:cs="Times New Roman"/>
          <w:bCs/>
          <w:sz w:val="28"/>
          <w:szCs w:val="28"/>
        </w:rPr>
        <w:t>2011</w:t>
      </w:r>
      <w:r w:rsidR="008A75A7" w:rsidRPr="000F261C">
        <w:rPr>
          <w:rFonts w:ascii="Times New Roman" w:hAnsi="Times New Roman" w:cs="Times New Roman"/>
          <w:bCs/>
          <w:sz w:val="28"/>
          <w:szCs w:val="28"/>
        </w:rPr>
        <w:t>.</w:t>
      </w:r>
    </w:p>
    <w:p w14:paraId="6ACAD3FC" w14:textId="77777777" w:rsidR="00342EC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Г</w:t>
      </w:r>
      <w:r w:rsidRPr="000F261C">
        <w:rPr>
          <w:rFonts w:ascii="Times New Roman" w:hAnsi="Times New Roman" w:cs="Times New Roman"/>
          <w:sz w:val="28"/>
          <w:szCs w:val="28"/>
        </w:rPr>
        <w:t>лущенко Н.Н. Физико-химические закономерности биологического действия высокодисперсных порошков металлов: Дисс. докт. биол. наук. М., 1988.</w:t>
      </w:r>
      <w:r w:rsidR="008A75A7" w:rsidRPr="000F261C">
        <w:rPr>
          <w:rFonts w:ascii="Times New Roman" w:hAnsi="Times New Roman" w:cs="Times New Roman"/>
          <w:sz w:val="28"/>
          <w:szCs w:val="28"/>
        </w:rPr>
        <w:t xml:space="preserve"> – </w:t>
      </w:r>
      <w:r w:rsidRPr="000F261C">
        <w:rPr>
          <w:rFonts w:ascii="Times New Roman" w:hAnsi="Times New Roman" w:cs="Times New Roman"/>
          <w:sz w:val="28"/>
          <w:szCs w:val="28"/>
        </w:rPr>
        <w:t>464 с.</w:t>
      </w:r>
    </w:p>
    <w:p w14:paraId="7C13C9A5" w14:textId="77777777" w:rsidR="00342EC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Глущенко Н.Н, Богословская О.А., Ольховская И.П. Физико-химические закономерности биологического действия высокодисперсных порошков металлов</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 Химическая физика</w:t>
      </w:r>
      <w:r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rPr>
        <w:t>2002</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Т</w:t>
      </w:r>
      <w:r w:rsidRPr="000F261C">
        <w:rPr>
          <w:rFonts w:ascii="Times New Roman" w:hAnsi="Times New Roman" w:cs="Times New Roman"/>
          <w:sz w:val="28"/>
          <w:szCs w:val="28"/>
        </w:rPr>
        <w:t xml:space="preserve">. 21, – № 4. – </w:t>
      </w:r>
      <w:r w:rsidRPr="000F261C">
        <w:rPr>
          <w:rFonts w:ascii="Times New Roman" w:hAnsi="Times New Roman" w:cs="Times New Roman"/>
          <w:sz w:val="28"/>
          <w:szCs w:val="28"/>
          <w:lang w:val="en-US"/>
        </w:rPr>
        <w:t>P</w:t>
      </w:r>
      <w:r w:rsidRPr="000F261C">
        <w:rPr>
          <w:rFonts w:ascii="Times New Roman" w:hAnsi="Times New Roman" w:cs="Times New Roman"/>
          <w:sz w:val="28"/>
          <w:szCs w:val="28"/>
        </w:rPr>
        <w:t xml:space="preserve">. 79-85. </w:t>
      </w:r>
      <w:r w:rsidRPr="000F261C">
        <w:rPr>
          <w:rFonts w:ascii="Times New Roman" w:hAnsi="Times New Roman" w:cs="Times New Roman"/>
          <w:sz w:val="28"/>
          <w:szCs w:val="28"/>
          <w:lang w:val="kk-KZ"/>
        </w:rPr>
        <w:t xml:space="preserve"> </w:t>
      </w:r>
    </w:p>
    <w:p w14:paraId="67C13C7A" w14:textId="77777777" w:rsidR="00342EC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Глущенко Н.Н., Ольховская И.П., Плетенева Т.В., Фаткуллина Л.Д., Ершов Ю.А., Федоров Ю.И. Биологическое действие высокодисперсных порошков металлов // Известия РАН. – 1989. – №3. – С. 415-422.</w:t>
      </w:r>
      <w:r w:rsidRPr="000F261C">
        <w:rPr>
          <w:rFonts w:ascii="Times New Roman" w:hAnsi="Times New Roman" w:cs="Times New Roman"/>
          <w:sz w:val="28"/>
          <w:szCs w:val="28"/>
          <w:lang w:val="kk-KZ"/>
        </w:rPr>
        <w:t xml:space="preserve"> </w:t>
      </w:r>
    </w:p>
    <w:p w14:paraId="0AB7291C" w14:textId="77777777" w:rsidR="00342EC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rPr>
        <w:t>Дорошин С.Ю., Чернова Р.К., Алимов В.В. и др. С</w:t>
      </w:r>
      <w:r w:rsidRPr="000F261C">
        <w:rPr>
          <w:rFonts w:ascii="Times New Roman" w:hAnsi="Times New Roman" w:cs="Times New Roman"/>
          <w:sz w:val="28"/>
          <w:szCs w:val="28"/>
          <w:lang w:val="kk-KZ"/>
        </w:rPr>
        <w:t>и</w:t>
      </w:r>
      <w:r w:rsidRPr="000F261C">
        <w:rPr>
          <w:rFonts w:ascii="Times New Roman" w:hAnsi="Times New Roman" w:cs="Times New Roman"/>
          <w:sz w:val="28"/>
          <w:szCs w:val="28"/>
        </w:rPr>
        <w:t>нтез и бактерицидные свойства ультрадисперсного порошка меди</w:t>
      </w:r>
      <w:r w:rsidRPr="000F261C">
        <w:rPr>
          <w:rFonts w:ascii="Times New Roman" w:hAnsi="Times New Roman" w:cs="Times New Roman"/>
          <w:sz w:val="28"/>
          <w:szCs w:val="28"/>
          <w:lang w:val="kk-KZ"/>
        </w:rPr>
        <w:t xml:space="preserve"> // И</w:t>
      </w:r>
      <w:r w:rsidRPr="000F261C">
        <w:rPr>
          <w:rFonts w:ascii="Times New Roman" w:hAnsi="Times New Roman" w:cs="Times New Roman"/>
          <w:sz w:val="28"/>
          <w:szCs w:val="28"/>
        </w:rPr>
        <w:t xml:space="preserve">звестия Саратовского университета. – 2011. – Т.11. – </w:t>
      </w:r>
      <w:r w:rsidRPr="000F261C">
        <w:rPr>
          <w:rFonts w:ascii="Times New Roman" w:hAnsi="Times New Roman" w:cs="Times New Roman"/>
          <w:sz w:val="28"/>
          <w:szCs w:val="28"/>
          <w:lang w:val="kk-KZ"/>
        </w:rPr>
        <w:t>С</w:t>
      </w:r>
      <w:r w:rsidRPr="000F261C">
        <w:rPr>
          <w:rFonts w:ascii="Times New Roman" w:hAnsi="Times New Roman" w:cs="Times New Roman"/>
          <w:sz w:val="28"/>
          <w:szCs w:val="28"/>
        </w:rPr>
        <w:t xml:space="preserve">ер. </w:t>
      </w:r>
      <w:r w:rsidRPr="000F261C">
        <w:rPr>
          <w:rFonts w:ascii="Times New Roman" w:hAnsi="Times New Roman" w:cs="Times New Roman"/>
          <w:sz w:val="28"/>
          <w:szCs w:val="28"/>
          <w:lang w:val="kk-KZ"/>
        </w:rPr>
        <w:t>Х</w:t>
      </w:r>
      <w:r w:rsidRPr="000F261C">
        <w:rPr>
          <w:rFonts w:ascii="Times New Roman" w:hAnsi="Times New Roman" w:cs="Times New Roman"/>
          <w:sz w:val="28"/>
          <w:szCs w:val="28"/>
        </w:rPr>
        <w:t>им</w:t>
      </w:r>
      <w:r w:rsidRPr="000F261C">
        <w:rPr>
          <w:rFonts w:ascii="Times New Roman" w:hAnsi="Times New Roman" w:cs="Times New Roman"/>
          <w:sz w:val="28"/>
          <w:szCs w:val="28"/>
          <w:lang w:val="kk-KZ"/>
        </w:rPr>
        <w:t>ия. Б</w:t>
      </w:r>
      <w:r w:rsidRPr="000F261C">
        <w:rPr>
          <w:rFonts w:ascii="Times New Roman" w:hAnsi="Times New Roman" w:cs="Times New Roman"/>
          <w:sz w:val="28"/>
          <w:szCs w:val="28"/>
        </w:rPr>
        <w:t>иол</w:t>
      </w:r>
      <w:r w:rsidRPr="000F261C">
        <w:rPr>
          <w:rFonts w:ascii="Times New Roman" w:hAnsi="Times New Roman" w:cs="Times New Roman"/>
          <w:sz w:val="28"/>
          <w:szCs w:val="28"/>
          <w:lang w:val="kk-KZ"/>
        </w:rPr>
        <w:t>огия.</w:t>
      </w:r>
      <w:r w:rsidRPr="000F261C">
        <w:rPr>
          <w:rFonts w:ascii="Times New Roman" w:hAnsi="Times New Roman" w:cs="Times New Roman"/>
          <w:sz w:val="28"/>
          <w:szCs w:val="28"/>
        </w:rPr>
        <w:t xml:space="preserve"> Эколог</w:t>
      </w:r>
      <w:r w:rsidRPr="000F261C">
        <w:rPr>
          <w:rFonts w:ascii="Times New Roman" w:hAnsi="Times New Roman" w:cs="Times New Roman"/>
          <w:sz w:val="28"/>
          <w:szCs w:val="28"/>
          <w:lang w:val="kk-KZ"/>
        </w:rPr>
        <w:t>ия</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Вып</w:t>
      </w:r>
      <w:r w:rsidRPr="000F261C">
        <w:rPr>
          <w:rFonts w:ascii="Times New Roman" w:hAnsi="Times New Roman" w:cs="Times New Roman"/>
          <w:sz w:val="28"/>
          <w:szCs w:val="28"/>
        </w:rPr>
        <w:t xml:space="preserve">. 1.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17-22</w:t>
      </w:r>
      <w:r w:rsidR="008A75A7" w:rsidRPr="000F261C">
        <w:rPr>
          <w:rFonts w:ascii="Times New Roman" w:hAnsi="Times New Roman" w:cs="Times New Roman"/>
          <w:sz w:val="28"/>
          <w:szCs w:val="28"/>
        </w:rPr>
        <w:t>.</w:t>
      </w:r>
      <w:r w:rsidR="00342EC0" w:rsidRPr="000F261C">
        <w:rPr>
          <w:rFonts w:ascii="Times New Roman" w:hAnsi="Times New Roman" w:cs="Times New Roman"/>
          <w:sz w:val="28"/>
          <w:szCs w:val="28"/>
          <w:lang w:val="en-US"/>
        </w:rPr>
        <w:t xml:space="preserve"> </w:t>
      </w:r>
    </w:p>
    <w:p w14:paraId="0EB989A9" w14:textId="77777777" w:rsidR="00342EC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Бабушкина И.В., Бородулин В.Б., Коршунов и др. Изучение антибактериального действия наночастиц меди и железа на клинические штаммы. </w:t>
      </w:r>
      <w:r w:rsidRPr="000F261C">
        <w:rPr>
          <w:rFonts w:ascii="Times New Roman" w:hAnsi="Times New Roman" w:cs="Times New Roman"/>
          <w:sz w:val="28"/>
          <w:szCs w:val="28"/>
          <w:lang w:val="en-US"/>
        </w:rPr>
        <w:t>Staphylococcus</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en-US"/>
        </w:rPr>
        <w:t>aureus</w:t>
      </w:r>
      <w:r w:rsidRPr="000F261C">
        <w:rPr>
          <w:rFonts w:ascii="Times New Roman" w:hAnsi="Times New Roman" w:cs="Times New Roman"/>
          <w:sz w:val="28"/>
          <w:szCs w:val="28"/>
        </w:rPr>
        <w:t xml:space="preserve"> // Саратовский научно-мед. Журнал. – 2010.  –</w:t>
      </w:r>
      <w:r w:rsidRPr="000F261C">
        <w:rPr>
          <w:rFonts w:ascii="Times New Roman" w:hAnsi="Times New Roman" w:cs="Times New Roman"/>
          <w:sz w:val="28"/>
          <w:szCs w:val="28"/>
          <w:lang w:val="kk-KZ"/>
        </w:rPr>
        <w:t>Т.</w:t>
      </w:r>
      <w:r w:rsidRPr="000F261C">
        <w:rPr>
          <w:rFonts w:ascii="Times New Roman" w:hAnsi="Times New Roman" w:cs="Times New Roman"/>
          <w:sz w:val="28"/>
          <w:szCs w:val="28"/>
        </w:rPr>
        <w:t xml:space="preserve">6. – №1.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11-14.</w:t>
      </w:r>
    </w:p>
    <w:p w14:paraId="5C158AA2" w14:textId="2D93809B" w:rsidR="00EA71A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 xml:space="preserve">Liu, Y., Zhu, J., Xu, L., Wang, B., Lin, W., &amp; Luo, Y. Copper regulation of immune response and potential implications for treating orthopedic disorders // </w:t>
      </w:r>
      <w:r w:rsidRPr="000F261C">
        <w:rPr>
          <w:rFonts w:ascii="Times New Roman" w:hAnsi="Times New Roman" w:cs="Times New Roman"/>
          <w:iCs/>
          <w:sz w:val="28"/>
          <w:szCs w:val="28"/>
          <w:lang w:val="en-US"/>
        </w:rPr>
        <w:t>Frontiers in Molecular Biosciences</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lang w:val="en-US"/>
        </w:rPr>
        <w:t>9</w:t>
      </w:r>
      <w:r w:rsidRPr="000F261C">
        <w:rPr>
          <w:rFonts w:ascii="Times New Roman" w:hAnsi="Times New Roman" w:cs="Times New Roman"/>
          <w:sz w:val="28"/>
          <w:szCs w:val="28"/>
          <w:lang w:val="en-US"/>
        </w:rPr>
        <w:t>, 1065265. – 2022. </w:t>
      </w:r>
    </w:p>
    <w:p w14:paraId="11148D24" w14:textId="77777777" w:rsidR="00342EC0" w:rsidRPr="000F261C" w:rsidRDefault="008505FC" w:rsidP="00342EC0">
      <w:pPr>
        <w:spacing w:after="0"/>
        <w:jc w:val="both"/>
        <w:rPr>
          <w:rStyle w:val="ae"/>
          <w:rFonts w:ascii="Times New Roman" w:hAnsi="Times New Roman" w:cs="Times New Roman"/>
          <w:sz w:val="28"/>
          <w:szCs w:val="28"/>
          <w:u w:val="none"/>
        </w:rPr>
      </w:pPr>
      <w:hyperlink r:id="rId163" w:history="1">
        <w:r w:rsidR="00EA71A0" w:rsidRPr="000F261C">
          <w:rPr>
            <w:rStyle w:val="ae"/>
            <w:rFonts w:ascii="Times New Roman" w:hAnsi="Times New Roman" w:cs="Times New Roman"/>
            <w:sz w:val="28"/>
            <w:szCs w:val="28"/>
            <w:u w:val="none"/>
            <w:lang w:val="en-US"/>
          </w:rPr>
          <w:t>https</w:t>
        </w:r>
        <w:r w:rsidR="00EA71A0" w:rsidRPr="000F261C">
          <w:rPr>
            <w:rStyle w:val="ae"/>
            <w:rFonts w:ascii="Times New Roman" w:hAnsi="Times New Roman" w:cs="Times New Roman"/>
            <w:sz w:val="28"/>
            <w:szCs w:val="28"/>
            <w:u w:val="none"/>
          </w:rPr>
          <w:t>://</w:t>
        </w:r>
        <w:r w:rsidR="00EA71A0" w:rsidRPr="000F261C">
          <w:rPr>
            <w:rStyle w:val="ae"/>
            <w:rFonts w:ascii="Times New Roman" w:hAnsi="Times New Roman" w:cs="Times New Roman"/>
            <w:sz w:val="28"/>
            <w:szCs w:val="28"/>
            <w:u w:val="none"/>
            <w:lang w:val="en-US"/>
          </w:rPr>
          <w:t>doi</w:t>
        </w:r>
        <w:r w:rsidR="00EA71A0" w:rsidRPr="000F261C">
          <w:rPr>
            <w:rStyle w:val="ae"/>
            <w:rFonts w:ascii="Times New Roman" w:hAnsi="Times New Roman" w:cs="Times New Roman"/>
            <w:sz w:val="28"/>
            <w:szCs w:val="28"/>
            <w:u w:val="none"/>
          </w:rPr>
          <w:t>.</w:t>
        </w:r>
        <w:r w:rsidR="00EA71A0" w:rsidRPr="000F261C">
          <w:rPr>
            <w:rStyle w:val="ae"/>
            <w:rFonts w:ascii="Times New Roman" w:hAnsi="Times New Roman" w:cs="Times New Roman"/>
            <w:sz w:val="28"/>
            <w:szCs w:val="28"/>
            <w:u w:val="none"/>
            <w:lang w:val="en-US"/>
          </w:rPr>
          <w:t>org</w:t>
        </w:r>
        <w:r w:rsidR="00EA71A0" w:rsidRPr="000F261C">
          <w:rPr>
            <w:rStyle w:val="ae"/>
            <w:rFonts w:ascii="Times New Roman" w:hAnsi="Times New Roman" w:cs="Times New Roman"/>
            <w:sz w:val="28"/>
            <w:szCs w:val="28"/>
            <w:u w:val="none"/>
          </w:rPr>
          <w:t>/10.3389/</w:t>
        </w:r>
        <w:r w:rsidR="00EA71A0" w:rsidRPr="000F261C">
          <w:rPr>
            <w:rStyle w:val="ae"/>
            <w:rFonts w:ascii="Times New Roman" w:hAnsi="Times New Roman" w:cs="Times New Roman"/>
            <w:sz w:val="28"/>
            <w:szCs w:val="28"/>
            <w:u w:val="none"/>
            <w:lang w:val="en-US"/>
          </w:rPr>
          <w:t>fmolb</w:t>
        </w:r>
        <w:r w:rsidR="00EA71A0" w:rsidRPr="000F261C">
          <w:rPr>
            <w:rStyle w:val="ae"/>
            <w:rFonts w:ascii="Times New Roman" w:hAnsi="Times New Roman" w:cs="Times New Roman"/>
            <w:sz w:val="28"/>
            <w:szCs w:val="28"/>
            <w:u w:val="none"/>
          </w:rPr>
          <w:t>.2022.1065265</w:t>
        </w:r>
      </w:hyperlink>
    </w:p>
    <w:p w14:paraId="0EDBB6DD" w14:textId="77777777" w:rsidR="00172F28"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Грачев И.Е., Крейцберг Г.Н., Крейцберг О.С и др. Способ получения наночастиц меди во внешней среде. Патент </w:t>
      </w:r>
      <w:r w:rsidRPr="000F261C">
        <w:rPr>
          <w:rFonts w:ascii="Times New Roman" w:hAnsi="Times New Roman" w:cs="Times New Roman"/>
          <w:sz w:val="28"/>
          <w:szCs w:val="28"/>
          <w:lang w:val="en-US"/>
        </w:rPr>
        <w:t>RU</w:t>
      </w:r>
      <w:r w:rsidRPr="000F261C">
        <w:rPr>
          <w:rFonts w:ascii="Times New Roman" w:hAnsi="Times New Roman" w:cs="Times New Roman"/>
          <w:sz w:val="28"/>
          <w:szCs w:val="28"/>
        </w:rPr>
        <w:t xml:space="preserve"> № 2410472. – 2010</w:t>
      </w:r>
      <w:r w:rsidRPr="000F261C">
        <w:rPr>
          <w:rFonts w:ascii="Times New Roman" w:hAnsi="Times New Roman" w:cs="Times New Roman"/>
          <w:sz w:val="28"/>
          <w:szCs w:val="28"/>
          <w:lang w:val="kk-KZ"/>
        </w:rPr>
        <w:t>.</w:t>
      </w:r>
    </w:p>
    <w:p w14:paraId="293D80AB" w14:textId="77777777" w:rsidR="00172F28"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 xml:space="preserve">Singh J, Kaur G, Rawat M.A Brief Review on Synthesis and Characterization of Copper Oxide Nanoparticles and its Applications // J Bioelectron Nanotechnol. –  2016. – Vol. 1. – №1. – 9 p. </w:t>
      </w:r>
    </w:p>
    <w:p w14:paraId="35B96763" w14:textId="77777777" w:rsidR="00172F28"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kk-KZ"/>
        </w:rPr>
        <w:t xml:space="preserve">Ahmad Sabirin Zoolfakar, Rozina Abdul Rania, Anthony J. Morfa, Anthony P. O’Mullaned and Kourosh Kalantar-zadeh. </w:t>
      </w:r>
      <w:r w:rsidRPr="000F261C">
        <w:rPr>
          <w:rFonts w:ascii="Times New Roman" w:hAnsi="Times New Roman" w:cs="Times New Roman"/>
          <w:sz w:val="28"/>
          <w:szCs w:val="28"/>
          <w:lang w:val="en-US"/>
        </w:rPr>
        <w:t>Nanostructured Copper Oxide Semiconductors: a Perspective on Materials, Synthesis methods and Applications // J.Mater.Chem.C. – 2012. – №1-3. – P.1-34.</w:t>
      </w:r>
    </w:p>
    <w:p w14:paraId="380D9944" w14:textId="77777777" w:rsidR="00172F28" w:rsidRPr="000F261C" w:rsidRDefault="008505FC"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hyperlink r:id="rId164" w:anchor="!" w:history="1">
        <w:r w:rsidR="00EA71A0" w:rsidRPr="000F261C">
          <w:rPr>
            <w:rStyle w:val="ae"/>
            <w:rFonts w:ascii="Times New Roman" w:hAnsi="Times New Roman" w:cs="Times New Roman"/>
            <w:color w:val="auto"/>
            <w:sz w:val="28"/>
            <w:szCs w:val="28"/>
            <w:u w:val="none"/>
            <w:lang w:val="en-US"/>
          </w:rPr>
          <w:t>Souza E.A.,</w:t>
        </w:r>
      </w:hyperlink>
      <w:r w:rsidR="00EA71A0" w:rsidRPr="000F261C">
        <w:rPr>
          <w:rFonts w:ascii="Times New Roman" w:hAnsi="Times New Roman" w:cs="Times New Roman"/>
          <w:sz w:val="28"/>
          <w:szCs w:val="28"/>
          <w:lang w:val="en-US"/>
        </w:rPr>
        <w:t xml:space="preserve"> </w:t>
      </w:r>
      <w:hyperlink r:id="rId165" w:anchor="!" w:history="1">
        <w:r w:rsidR="00EA71A0" w:rsidRPr="000F261C">
          <w:rPr>
            <w:rStyle w:val="ae"/>
            <w:rFonts w:ascii="Times New Roman" w:hAnsi="Times New Roman" w:cs="Times New Roman"/>
            <w:color w:val="auto"/>
            <w:sz w:val="28"/>
            <w:szCs w:val="28"/>
            <w:u w:val="none"/>
            <w:lang w:val="en-US"/>
          </w:rPr>
          <w:t>Landers</w:t>
        </w:r>
      </w:hyperlink>
      <w:r w:rsidR="00EA71A0" w:rsidRPr="000F261C">
        <w:rPr>
          <w:rFonts w:ascii="Times New Roman" w:hAnsi="Times New Roman" w:cs="Times New Roman"/>
          <w:sz w:val="28"/>
          <w:szCs w:val="28"/>
          <w:lang w:val="en-US"/>
        </w:rPr>
        <w:t xml:space="preserve"> R., </w:t>
      </w:r>
      <w:hyperlink r:id="rId166" w:anchor="!" w:history="1">
        <w:r w:rsidR="00EA71A0" w:rsidRPr="000F261C">
          <w:rPr>
            <w:rStyle w:val="ae"/>
            <w:rFonts w:ascii="Times New Roman" w:hAnsi="Times New Roman" w:cs="Times New Roman"/>
            <w:color w:val="auto"/>
            <w:sz w:val="28"/>
            <w:szCs w:val="28"/>
            <w:u w:val="none"/>
            <w:lang w:val="en-US"/>
          </w:rPr>
          <w:t xml:space="preserve"> Cardoso L.P.,</w:t>
        </w:r>
      </w:hyperlink>
      <w:r w:rsidR="00EA71A0" w:rsidRPr="000F261C">
        <w:rPr>
          <w:rFonts w:ascii="Times New Roman" w:hAnsi="Times New Roman" w:cs="Times New Roman"/>
          <w:sz w:val="28"/>
          <w:szCs w:val="28"/>
          <w:lang w:val="en-US"/>
        </w:rPr>
        <w:t xml:space="preserve"> </w:t>
      </w:r>
      <w:hyperlink r:id="rId167" w:anchor="!" w:history="1">
        <w:r w:rsidR="00EA71A0" w:rsidRPr="000F261C">
          <w:rPr>
            <w:rStyle w:val="ae"/>
            <w:rFonts w:ascii="Times New Roman" w:hAnsi="Times New Roman" w:cs="Times New Roman"/>
            <w:color w:val="auto"/>
            <w:sz w:val="28"/>
            <w:szCs w:val="28"/>
            <w:u w:val="none"/>
            <w:lang w:val="en-US"/>
          </w:rPr>
          <w:t xml:space="preserve">Tersio G.S. Cruz, </w:t>
        </w:r>
      </w:hyperlink>
      <w:hyperlink r:id="rId168" w:anchor="!" w:history="1">
        <w:r w:rsidR="00EA71A0" w:rsidRPr="000F261C">
          <w:rPr>
            <w:rStyle w:val="ae"/>
            <w:rFonts w:ascii="Times New Roman" w:hAnsi="Times New Roman" w:cs="Times New Roman"/>
            <w:color w:val="auto"/>
            <w:sz w:val="28"/>
            <w:szCs w:val="28"/>
            <w:u w:val="none"/>
            <w:lang w:val="en-US"/>
          </w:rPr>
          <w:t xml:space="preserve">Tabacniks M.H., </w:t>
        </w:r>
      </w:hyperlink>
      <w:hyperlink r:id="rId169" w:anchor="!" w:history="1">
        <w:r w:rsidR="00EA71A0" w:rsidRPr="000F261C">
          <w:rPr>
            <w:rStyle w:val="ae"/>
            <w:rFonts w:ascii="Times New Roman" w:hAnsi="Times New Roman" w:cs="Times New Roman"/>
            <w:color w:val="auto"/>
            <w:sz w:val="28"/>
            <w:szCs w:val="28"/>
            <w:u w:val="none"/>
            <w:lang w:val="en-US"/>
          </w:rPr>
          <w:t>Gorenstein A.</w:t>
        </w:r>
      </w:hyperlink>
      <w:r w:rsidR="00EA71A0" w:rsidRPr="000F261C">
        <w:rPr>
          <w:rFonts w:ascii="Times New Roman" w:hAnsi="Times New Roman" w:cs="Times New Roman"/>
          <w:sz w:val="28"/>
          <w:szCs w:val="28"/>
          <w:lang w:val="en-US"/>
        </w:rPr>
        <w:t xml:space="preserve">  Evaluation of copper oxide thin films as electrodes for microbatteries // </w:t>
      </w:r>
      <w:hyperlink r:id="rId170" w:tooltip="Go to Journal of Power Sources on ScienceDirect" w:history="1">
        <w:r w:rsidR="00EA71A0" w:rsidRPr="000F261C">
          <w:rPr>
            <w:rStyle w:val="ae"/>
            <w:rFonts w:ascii="Times New Roman" w:hAnsi="Times New Roman" w:cs="Times New Roman"/>
            <w:bCs/>
            <w:color w:val="auto"/>
            <w:sz w:val="28"/>
            <w:szCs w:val="28"/>
            <w:u w:val="none"/>
            <w:lang w:val="en-US"/>
          </w:rPr>
          <w:t>Journal of Power Sources</w:t>
        </w:r>
      </w:hyperlink>
      <w:r w:rsidR="00EA71A0" w:rsidRPr="000F261C">
        <w:rPr>
          <w:rFonts w:ascii="Times New Roman" w:hAnsi="Times New Roman" w:cs="Times New Roman"/>
          <w:sz w:val="28"/>
          <w:szCs w:val="28"/>
          <w:lang w:val="en-US"/>
        </w:rPr>
        <w:t xml:space="preserve">. – 2006. – </w:t>
      </w:r>
      <w:hyperlink r:id="rId171" w:tooltip="Go to table of contents for this volume/issue" w:history="1">
        <w:r w:rsidR="00EA71A0" w:rsidRPr="000F261C">
          <w:rPr>
            <w:rStyle w:val="ae"/>
            <w:rFonts w:ascii="Times New Roman" w:hAnsi="Times New Roman" w:cs="Times New Roman"/>
            <w:color w:val="auto"/>
            <w:sz w:val="28"/>
            <w:szCs w:val="28"/>
            <w:u w:val="none"/>
            <w:lang w:val="en-US"/>
          </w:rPr>
          <w:t>Vol. 155. – Is. 2</w:t>
        </w:r>
      </w:hyperlink>
      <w:r w:rsidR="00EA71A0" w:rsidRPr="000F261C">
        <w:rPr>
          <w:rFonts w:ascii="Times New Roman" w:hAnsi="Times New Roman" w:cs="Times New Roman"/>
          <w:sz w:val="28"/>
          <w:szCs w:val="28"/>
          <w:lang w:val="en-US"/>
        </w:rPr>
        <w:t xml:space="preserve">. – P. 358-363. </w:t>
      </w:r>
    </w:p>
    <w:p w14:paraId="024BD048" w14:textId="6AB18A25" w:rsidR="001F1A90" w:rsidRPr="000F261C" w:rsidRDefault="008505FC"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hyperlink r:id="rId172" w:anchor="!" w:history="1">
        <w:r w:rsidR="00EA71A0" w:rsidRPr="000F261C">
          <w:rPr>
            <w:rStyle w:val="ae"/>
            <w:rFonts w:ascii="Times New Roman" w:hAnsi="Times New Roman" w:cs="Times New Roman"/>
            <w:color w:val="auto"/>
            <w:sz w:val="28"/>
            <w:szCs w:val="28"/>
            <w:u w:val="none"/>
            <w:lang w:val="en-US"/>
          </w:rPr>
          <w:t xml:space="preserve">Unnikrishnan R. Pillai, </w:t>
        </w:r>
      </w:hyperlink>
      <w:hyperlink r:id="rId173" w:anchor="!" w:history="1">
        <w:r w:rsidR="00EA71A0" w:rsidRPr="000F261C">
          <w:rPr>
            <w:rStyle w:val="ae"/>
            <w:rFonts w:ascii="Times New Roman" w:hAnsi="Times New Roman" w:cs="Times New Roman"/>
            <w:color w:val="auto"/>
            <w:sz w:val="28"/>
            <w:szCs w:val="28"/>
            <w:u w:val="none"/>
            <w:lang w:val="en-US"/>
          </w:rPr>
          <w:t>SarojiniDeevi</w:t>
        </w:r>
      </w:hyperlink>
      <w:r w:rsidR="00EA71A0" w:rsidRPr="000F261C">
        <w:rPr>
          <w:rFonts w:ascii="Times New Roman" w:hAnsi="Times New Roman" w:cs="Times New Roman"/>
          <w:sz w:val="28"/>
          <w:szCs w:val="28"/>
          <w:lang w:val="en-US"/>
        </w:rPr>
        <w:t xml:space="preserve"> // </w:t>
      </w:r>
      <w:hyperlink r:id="rId174" w:tooltip="Go to Applied Catalysis B: Environmental on ScienceDirect" w:history="1">
        <w:r w:rsidR="00EA71A0" w:rsidRPr="000F261C">
          <w:rPr>
            <w:rStyle w:val="ae"/>
            <w:rFonts w:ascii="Times New Roman" w:hAnsi="Times New Roman" w:cs="Times New Roman"/>
            <w:bCs/>
            <w:color w:val="auto"/>
            <w:sz w:val="28"/>
            <w:szCs w:val="28"/>
            <w:u w:val="none"/>
            <w:lang w:val="en-US"/>
          </w:rPr>
          <w:t>Applied Catalysis B: Environmental</w:t>
        </w:r>
      </w:hyperlink>
      <w:r w:rsidR="00EA71A0" w:rsidRPr="000F261C">
        <w:rPr>
          <w:rFonts w:ascii="Times New Roman" w:hAnsi="Times New Roman" w:cs="Times New Roman"/>
          <w:bCs/>
          <w:sz w:val="28"/>
          <w:szCs w:val="28"/>
          <w:lang w:val="en-US"/>
        </w:rPr>
        <w:t xml:space="preserve">. </w:t>
      </w:r>
      <w:r w:rsidR="00EA71A0" w:rsidRPr="000F261C">
        <w:rPr>
          <w:rFonts w:ascii="Times New Roman" w:hAnsi="Times New Roman" w:cs="Times New Roman"/>
          <w:sz w:val="28"/>
          <w:szCs w:val="28"/>
          <w:lang w:val="en-US"/>
        </w:rPr>
        <w:t xml:space="preserve">– 2006. – </w:t>
      </w:r>
      <w:hyperlink r:id="rId175" w:history="1">
        <w:r w:rsidR="00EA71A0" w:rsidRPr="000F261C">
          <w:rPr>
            <w:rStyle w:val="ae"/>
            <w:rFonts w:ascii="Times New Roman" w:hAnsi="Times New Roman" w:cs="Times New Roman"/>
            <w:color w:val="auto"/>
            <w:sz w:val="28"/>
            <w:szCs w:val="28"/>
            <w:u w:val="none"/>
            <w:lang w:val="en-US"/>
          </w:rPr>
          <w:t>Vol. 64. – Iss. 1–2</w:t>
        </w:r>
      </w:hyperlink>
      <w:r w:rsidR="00EA71A0" w:rsidRPr="000F261C">
        <w:rPr>
          <w:rFonts w:ascii="Times New Roman" w:hAnsi="Times New Roman" w:cs="Times New Roman"/>
          <w:sz w:val="28"/>
          <w:szCs w:val="28"/>
          <w:lang w:val="en-US"/>
        </w:rPr>
        <w:t xml:space="preserve">. – P. 146-151. </w:t>
      </w:r>
    </w:p>
    <w:p w14:paraId="7213B9F3" w14:textId="77777777" w:rsidR="00172F28" w:rsidRPr="000F261C" w:rsidRDefault="008505FC" w:rsidP="00172F28">
      <w:pPr>
        <w:spacing w:after="0"/>
        <w:jc w:val="both"/>
        <w:rPr>
          <w:rStyle w:val="ae"/>
          <w:rFonts w:ascii="Times New Roman" w:hAnsi="Times New Roman" w:cs="Times New Roman"/>
          <w:sz w:val="28"/>
          <w:szCs w:val="28"/>
          <w:u w:val="none"/>
          <w:lang w:val="en-US"/>
        </w:rPr>
      </w:pPr>
      <w:hyperlink r:id="rId176" w:tgtFrame="_blank" w:tooltip="Persistent link using digital object identifier" w:history="1">
        <w:r w:rsidR="00EA71A0" w:rsidRPr="000F261C">
          <w:rPr>
            <w:rStyle w:val="ae"/>
            <w:rFonts w:ascii="Times New Roman" w:hAnsi="Times New Roman" w:cs="Times New Roman"/>
            <w:sz w:val="28"/>
            <w:szCs w:val="28"/>
            <w:u w:val="none"/>
            <w:lang w:val="en-US"/>
          </w:rPr>
          <w:t>https://doi.org/10.1016/j.apcatb.2005.11.005</w:t>
        </w:r>
      </w:hyperlink>
    </w:p>
    <w:p w14:paraId="3ACC22AE" w14:textId="77777777" w:rsidR="00306300" w:rsidRPr="000F261C" w:rsidRDefault="008505FC"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hyperlink r:id="rId177" w:anchor="auth-Jun-Yano" w:history="1">
        <w:r w:rsidR="00EA71A0" w:rsidRPr="000F261C">
          <w:rPr>
            <w:rStyle w:val="ae"/>
            <w:rFonts w:ascii="Times New Roman" w:hAnsi="Times New Roman" w:cs="Times New Roman"/>
            <w:color w:val="auto"/>
            <w:sz w:val="28"/>
            <w:szCs w:val="28"/>
            <w:u w:val="none"/>
            <w:lang w:val="en-US"/>
          </w:rPr>
          <w:t>Jun Yano</w:t>
        </w:r>
      </w:hyperlink>
      <w:r w:rsidR="00EA71A0" w:rsidRPr="000F261C">
        <w:rPr>
          <w:rFonts w:ascii="Times New Roman" w:hAnsi="Times New Roman" w:cs="Times New Roman"/>
          <w:sz w:val="28"/>
          <w:szCs w:val="28"/>
          <w:lang w:val="en-US"/>
        </w:rPr>
        <w:t>, </w:t>
      </w:r>
      <w:hyperlink r:id="rId178" w:anchor="auth-Toshiro-Morita" w:history="1">
        <w:r w:rsidR="00EA71A0" w:rsidRPr="000F261C">
          <w:rPr>
            <w:rStyle w:val="ae"/>
            <w:rFonts w:ascii="Times New Roman" w:hAnsi="Times New Roman" w:cs="Times New Roman"/>
            <w:color w:val="auto"/>
            <w:sz w:val="28"/>
            <w:szCs w:val="28"/>
            <w:u w:val="none"/>
            <w:lang w:val="en-US"/>
          </w:rPr>
          <w:t>Toshiro Morita</w:t>
        </w:r>
      </w:hyperlink>
      <w:r w:rsidR="00EA71A0" w:rsidRPr="000F261C">
        <w:rPr>
          <w:rFonts w:ascii="Times New Roman" w:hAnsi="Times New Roman" w:cs="Times New Roman"/>
          <w:sz w:val="28"/>
          <w:szCs w:val="28"/>
          <w:lang w:val="en-US"/>
        </w:rPr>
        <w:t>, </w:t>
      </w:r>
      <w:hyperlink r:id="rId179" w:anchor="auth-Koji-Shimano" w:history="1">
        <w:r w:rsidR="00EA71A0" w:rsidRPr="000F261C">
          <w:rPr>
            <w:rStyle w:val="ae"/>
            <w:rFonts w:ascii="Times New Roman" w:hAnsi="Times New Roman" w:cs="Times New Roman"/>
            <w:color w:val="auto"/>
            <w:sz w:val="28"/>
            <w:szCs w:val="28"/>
            <w:u w:val="none"/>
            <w:lang w:val="en-US"/>
          </w:rPr>
          <w:t>Koji Shimano</w:t>
        </w:r>
      </w:hyperlink>
      <w:r w:rsidR="00EA71A0" w:rsidRPr="000F261C">
        <w:rPr>
          <w:rFonts w:ascii="Times New Roman" w:hAnsi="Times New Roman" w:cs="Times New Roman"/>
          <w:sz w:val="28"/>
          <w:szCs w:val="28"/>
          <w:lang w:val="en-US"/>
        </w:rPr>
        <w:t>, </w:t>
      </w:r>
      <w:hyperlink r:id="rId180" w:anchor="auth-Youji-Nagami" w:history="1">
        <w:r w:rsidR="00EA71A0" w:rsidRPr="000F261C">
          <w:rPr>
            <w:rStyle w:val="ae"/>
            <w:rFonts w:ascii="Times New Roman" w:hAnsi="Times New Roman" w:cs="Times New Roman"/>
            <w:color w:val="auto"/>
            <w:sz w:val="28"/>
            <w:szCs w:val="28"/>
            <w:u w:val="none"/>
            <w:lang w:val="en-US"/>
          </w:rPr>
          <w:t>Youji Nagami</w:t>
        </w:r>
      </w:hyperlink>
      <w:r w:rsidR="00EA71A0" w:rsidRPr="000F261C">
        <w:rPr>
          <w:rFonts w:ascii="Times New Roman" w:hAnsi="Times New Roman" w:cs="Times New Roman"/>
          <w:sz w:val="28"/>
          <w:szCs w:val="28"/>
          <w:lang w:val="en-US"/>
        </w:rPr>
        <w:t xml:space="preserve">, </w:t>
      </w:r>
      <w:hyperlink r:id="rId181" w:anchor="auth-Sumio-Yamasaki" w:history="1">
        <w:r w:rsidR="00EA71A0" w:rsidRPr="000F261C">
          <w:rPr>
            <w:rStyle w:val="ae"/>
            <w:rFonts w:ascii="Times New Roman" w:hAnsi="Times New Roman" w:cs="Times New Roman"/>
            <w:color w:val="auto"/>
            <w:sz w:val="28"/>
            <w:szCs w:val="28"/>
            <w:u w:val="none"/>
            <w:lang w:val="en-US"/>
          </w:rPr>
          <w:t>Sumio Yamasaki</w:t>
        </w:r>
      </w:hyperlink>
      <w:r w:rsidR="00EA71A0" w:rsidRPr="000F261C">
        <w:rPr>
          <w:rFonts w:ascii="Times New Roman" w:hAnsi="Times New Roman" w:cs="Times New Roman"/>
          <w:sz w:val="28"/>
          <w:szCs w:val="28"/>
          <w:lang w:val="en-US"/>
        </w:rPr>
        <w:t xml:space="preserve">. </w:t>
      </w:r>
      <w:r w:rsidR="00EA71A0" w:rsidRPr="000F261C">
        <w:rPr>
          <w:rFonts w:ascii="Times New Roman" w:hAnsi="Times New Roman" w:cs="Times New Roman"/>
          <w:bCs/>
          <w:sz w:val="28"/>
          <w:szCs w:val="28"/>
          <w:lang w:val="en-US"/>
        </w:rPr>
        <w:t xml:space="preserve"> Selective ethylene formation by pulse-mode electrochemical reduction of carbon dioxide using copper and copper-oxide electrodes // </w:t>
      </w:r>
      <w:hyperlink r:id="rId182" w:history="1">
        <w:r w:rsidR="00EA71A0" w:rsidRPr="000F261C">
          <w:rPr>
            <w:rStyle w:val="ae"/>
            <w:rFonts w:ascii="Times New Roman" w:hAnsi="Times New Roman" w:cs="Times New Roman"/>
            <w:color w:val="auto"/>
            <w:sz w:val="28"/>
            <w:szCs w:val="28"/>
            <w:u w:val="none"/>
            <w:lang w:val="en-US"/>
          </w:rPr>
          <w:t>Journal of Solid State Electrochemistry</w:t>
        </w:r>
      </w:hyperlink>
      <w:r w:rsidR="00EA71A0" w:rsidRPr="000F261C">
        <w:rPr>
          <w:rFonts w:ascii="Times New Roman" w:hAnsi="Times New Roman" w:cs="Times New Roman"/>
          <w:sz w:val="28"/>
          <w:szCs w:val="28"/>
          <w:lang w:val="en-US"/>
        </w:rPr>
        <w:t>. – 2007. – V</w:t>
      </w:r>
      <w:r w:rsidR="00EA71A0" w:rsidRPr="000F261C">
        <w:rPr>
          <w:rFonts w:ascii="Times New Roman" w:hAnsi="Times New Roman" w:cs="Times New Roman"/>
          <w:bCs/>
          <w:sz w:val="28"/>
          <w:szCs w:val="28"/>
          <w:lang w:val="en-US"/>
        </w:rPr>
        <w:t>ol. 11</w:t>
      </w:r>
      <w:r w:rsidR="008A75A7" w:rsidRPr="000F261C">
        <w:rPr>
          <w:rFonts w:ascii="Times New Roman" w:hAnsi="Times New Roman" w:cs="Times New Roman"/>
          <w:sz w:val="28"/>
          <w:szCs w:val="28"/>
          <w:lang w:val="en-US"/>
        </w:rPr>
        <w:t>. – P. 554-</w:t>
      </w:r>
      <w:r w:rsidR="00EA71A0" w:rsidRPr="000F261C">
        <w:rPr>
          <w:rFonts w:ascii="Times New Roman" w:hAnsi="Times New Roman" w:cs="Times New Roman"/>
          <w:sz w:val="28"/>
          <w:szCs w:val="28"/>
          <w:lang w:val="en-US"/>
        </w:rPr>
        <w:t>557.</w:t>
      </w:r>
    </w:p>
    <w:p w14:paraId="3350D625" w14:textId="77777777" w:rsidR="0030630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lastRenderedPageBreak/>
        <w:t>Hassan, Ivan P. Parkin, Sean P. Nairb and Claire J. Carmalta.  Antimicrobial Activity of Copper and Copper (I) Oxide Thin Films Deposited via Aerosol-Assisted CVD Im</w:t>
      </w:r>
      <w:r w:rsidR="008A75A7" w:rsidRPr="000F261C">
        <w:rPr>
          <w:rFonts w:ascii="Times New Roman" w:hAnsi="Times New Roman" w:cs="Times New Roman"/>
          <w:sz w:val="28"/>
          <w:szCs w:val="28"/>
          <w:lang w:val="en-US"/>
        </w:rPr>
        <w:t xml:space="preserve">an </w:t>
      </w:r>
      <w:r w:rsidRPr="000F261C">
        <w:rPr>
          <w:rFonts w:ascii="Times New Roman" w:hAnsi="Times New Roman" w:cs="Times New Roman"/>
          <w:sz w:val="28"/>
          <w:szCs w:val="28"/>
          <w:lang w:val="en-US"/>
        </w:rPr>
        <w:t>// Journal of  Materials Chemistry B. –</w:t>
      </w:r>
      <w:r w:rsidRPr="000F261C">
        <w:rPr>
          <w:rFonts w:ascii="Times New Roman" w:hAnsi="Times New Roman" w:cs="Times New Roman"/>
          <w:sz w:val="28"/>
          <w:szCs w:val="28"/>
          <w:lang w:val="kk-KZ"/>
        </w:rPr>
        <w:t xml:space="preserve"> 2014</w:t>
      </w:r>
      <w:r w:rsidRPr="000F261C">
        <w:rPr>
          <w:rFonts w:ascii="Times New Roman" w:hAnsi="Times New Roman" w:cs="Times New Roman"/>
          <w:sz w:val="28"/>
          <w:szCs w:val="28"/>
          <w:lang w:val="en-US"/>
        </w:rPr>
        <w:t xml:space="preserve">. – </w:t>
      </w:r>
      <w:r w:rsidRPr="000F261C">
        <w:rPr>
          <w:rFonts w:ascii="Times New Roman" w:hAnsi="Times New Roman" w:cs="Times New Roman"/>
          <w:sz w:val="28"/>
          <w:szCs w:val="28"/>
        </w:rPr>
        <w:t>Р</w:t>
      </w:r>
      <w:r w:rsidRPr="000F261C">
        <w:rPr>
          <w:rFonts w:ascii="Times New Roman" w:hAnsi="Times New Roman" w:cs="Times New Roman"/>
          <w:sz w:val="28"/>
          <w:szCs w:val="28"/>
          <w:lang w:val="en-US"/>
        </w:rPr>
        <w:t>.</w:t>
      </w:r>
      <w:r w:rsidRPr="000F261C">
        <w:rPr>
          <w:rFonts w:ascii="Times New Roman" w:hAnsi="Times New Roman" w:cs="Times New Roman"/>
          <w:sz w:val="28"/>
          <w:szCs w:val="28"/>
          <w:lang w:val="kk-KZ"/>
        </w:rPr>
        <w:t xml:space="preserve"> 2855-2860.</w:t>
      </w:r>
    </w:p>
    <w:p w14:paraId="651A0E76" w14:textId="77777777" w:rsidR="0030630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 xml:space="preserve">Yu Zhao, Jun-Jie Zhu, Jian-Min Hong, Ningsheng Bian and Hong-Yuan Chen.  Microwave-Induced Polyol-Process Synthesis of Copper and Copper Oxide Nanocrystals with Controllable Morphology // Eur. J. Inorg. </w:t>
      </w:r>
      <w:r w:rsidR="008A75A7" w:rsidRPr="000F261C">
        <w:rPr>
          <w:rFonts w:ascii="Times New Roman" w:hAnsi="Times New Roman" w:cs="Times New Roman"/>
          <w:sz w:val="28"/>
          <w:szCs w:val="28"/>
        </w:rPr>
        <w:t xml:space="preserve">Chem. – 2004. – </w:t>
      </w:r>
      <w:r w:rsidRPr="000F261C">
        <w:rPr>
          <w:rFonts w:ascii="Times New Roman" w:hAnsi="Times New Roman" w:cs="Times New Roman"/>
          <w:sz w:val="28"/>
          <w:szCs w:val="28"/>
        </w:rPr>
        <w:t>Р. 4072-4080.</w:t>
      </w:r>
    </w:p>
    <w:p w14:paraId="23B56AAD" w14:textId="77777777" w:rsidR="0030630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Патент (Великобритания) № 109745. Кл. С01 3/02</w:t>
      </w:r>
      <w:r w:rsidR="008A75A7"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1965.</w:t>
      </w:r>
    </w:p>
    <w:p w14:paraId="0E5338A0" w14:textId="77777777" w:rsidR="0030630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Милицин В.В., Бакеев М.И., Голиков В.М. и др. Спосо</w:t>
      </w:r>
      <w:r w:rsidR="008A75A7" w:rsidRPr="000F261C">
        <w:rPr>
          <w:rFonts w:ascii="Times New Roman" w:hAnsi="Times New Roman" w:cs="Times New Roman"/>
          <w:sz w:val="28"/>
          <w:szCs w:val="28"/>
          <w:lang w:val="kk-KZ"/>
        </w:rPr>
        <w:t xml:space="preserve">б получения оксида меди (ІІ) // </w:t>
      </w:r>
      <w:r w:rsidRPr="000F261C">
        <w:rPr>
          <w:rFonts w:ascii="Times New Roman" w:hAnsi="Times New Roman" w:cs="Times New Roman"/>
          <w:sz w:val="28"/>
          <w:szCs w:val="28"/>
          <w:lang w:val="kk-KZ"/>
        </w:rPr>
        <w:t xml:space="preserve">А.с. 1208838 (СССР). – 1985. – Опубл. В открытой печати не подлежит.  </w:t>
      </w:r>
    </w:p>
    <w:p w14:paraId="44AAD0D8" w14:textId="77777777" w:rsidR="0030630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Коробочкин В.В. Процессы получения    нанодисперсных оксидов с использованием электрохимического окисления металлов под действием переменного тока. Автореферат дисс. На соискание ученой степени доктора технических наук // Томск</w:t>
      </w:r>
      <w:r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 xml:space="preserve"> 2004</w:t>
      </w:r>
      <w:r w:rsidR="008A75A7" w:rsidRPr="000F261C">
        <w:rPr>
          <w:rFonts w:ascii="Times New Roman" w:hAnsi="Times New Roman" w:cs="Times New Roman"/>
          <w:sz w:val="28"/>
          <w:szCs w:val="28"/>
        </w:rPr>
        <w:t>.</w:t>
      </w:r>
    </w:p>
    <w:p w14:paraId="097F5B0A" w14:textId="77777777" w:rsidR="0030630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Третьяков Ю.Д. (ред.) Неорганическая химия.</w:t>
      </w:r>
      <w:r w:rsidRPr="000F261C">
        <w:rPr>
          <w:rFonts w:ascii="Times New Roman" w:hAnsi="Times New Roman" w:cs="Times New Roman"/>
          <w:b/>
          <w:bCs/>
          <w:sz w:val="28"/>
          <w:szCs w:val="28"/>
        </w:rPr>
        <w:br/>
      </w:r>
      <w:r w:rsidRPr="000F261C">
        <w:rPr>
          <w:rFonts w:ascii="Times New Roman" w:hAnsi="Times New Roman" w:cs="Times New Roman"/>
          <w:sz w:val="28"/>
          <w:szCs w:val="28"/>
        </w:rPr>
        <w:t>– Т. 2: Химия непереходных элементов: Учебник для студ. высш. учеб. заведений / А. А. Дроздов, В. П. Зломанов, Г. Н. Мазо, Ф. М. Спиридонов // М.: Издательский центр «Академия». – 2004. – 368 с.</w:t>
      </w:r>
    </w:p>
    <w:p w14:paraId="30413A97" w14:textId="77777777" w:rsidR="0030630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bCs/>
          <w:sz w:val="28"/>
          <w:szCs w:val="28"/>
          <w:lang w:val="kk-KZ"/>
        </w:rPr>
        <w:t xml:space="preserve">Дунаев Ю.В. </w:t>
      </w:r>
      <w:r w:rsidRPr="000F261C">
        <w:rPr>
          <w:rFonts w:ascii="Times New Roman" w:hAnsi="Times New Roman" w:cs="Times New Roman"/>
          <w:sz w:val="28"/>
          <w:szCs w:val="28"/>
        </w:rPr>
        <w:t>Нерастворимые аноды из сплавов на основе свинца / </w:t>
      </w:r>
      <w:hyperlink r:id="rId183" w:history="1">
        <w:r w:rsidRPr="000F261C">
          <w:rPr>
            <w:rStyle w:val="ae"/>
            <w:rFonts w:ascii="Times New Roman" w:hAnsi="Times New Roman" w:cs="Times New Roman"/>
            <w:bCs/>
            <w:color w:val="auto"/>
            <w:sz w:val="28"/>
            <w:szCs w:val="28"/>
            <w:u w:val="none"/>
          </w:rPr>
          <w:t>Ю.Д. Дунаев</w:t>
        </w:r>
      </w:hyperlink>
      <w:r w:rsidRPr="000F261C">
        <w:rPr>
          <w:rFonts w:ascii="Times New Roman" w:hAnsi="Times New Roman" w:cs="Times New Roman"/>
          <w:sz w:val="28"/>
          <w:szCs w:val="28"/>
        </w:rPr>
        <w:t>; кол. авт. </w:t>
      </w:r>
      <w:hyperlink r:id="rId184" w:history="1">
        <w:r w:rsidRPr="000F261C">
          <w:rPr>
            <w:rStyle w:val="ae"/>
            <w:rFonts w:ascii="Times New Roman" w:hAnsi="Times New Roman" w:cs="Times New Roman"/>
            <w:bCs/>
            <w:color w:val="auto"/>
            <w:sz w:val="28"/>
            <w:szCs w:val="28"/>
            <w:u w:val="none"/>
          </w:rPr>
          <w:t>Академия наук Казахской ССР, Институт органического катализа и электрохимии им. Д.В. Сокольского</w:t>
        </w:r>
      </w:hyperlink>
      <w:r w:rsidRPr="000F261C">
        <w:rPr>
          <w:rFonts w:ascii="Times New Roman" w:hAnsi="Times New Roman" w:cs="Times New Roman"/>
          <w:sz w:val="28"/>
          <w:szCs w:val="28"/>
        </w:rPr>
        <w:t xml:space="preserve"> // Алма-Ата: Наука</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1978. – 316 с.: ил.: 3.30.</w:t>
      </w:r>
    </w:p>
    <w:p w14:paraId="4FBE0BA6" w14:textId="5DD7861F" w:rsidR="00EA71A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en-US"/>
        </w:rPr>
        <w:t>Laitinen T., Monahov B., Salmi K., Sundholm G. (1991). Ring-disk electrode studies of soluble intermediates formed during the polarization of Pb in H</w:t>
      </w:r>
      <w:r w:rsidRPr="000F261C">
        <w:rPr>
          <w:rFonts w:ascii="Times New Roman" w:hAnsi="Times New Roman" w:cs="Times New Roman"/>
          <w:sz w:val="28"/>
          <w:szCs w:val="28"/>
          <w:vertAlign w:val="subscript"/>
          <w:lang w:val="en-US"/>
        </w:rPr>
        <w:t>2</w:t>
      </w:r>
      <w:r w:rsidRPr="000F261C">
        <w:rPr>
          <w:rFonts w:ascii="Times New Roman" w:hAnsi="Times New Roman" w:cs="Times New Roman"/>
          <w:sz w:val="28"/>
          <w:szCs w:val="28"/>
          <w:lang w:val="en-US"/>
        </w:rPr>
        <w:t>SO</w:t>
      </w:r>
      <w:r w:rsidRPr="000F261C">
        <w:rPr>
          <w:rFonts w:ascii="Times New Roman" w:hAnsi="Times New Roman" w:cs="Times New Roman"/>
          <w:sz w:val="28"/>
          <w:szCs w:val="28"/>
          <w:vertAlign w:val="subscript"/>
          <w:lang w:val="en-US"/>
        </w:rPr>
        <w:t>4</w:t>
      </w:r>
      <w:r w:rsidRPr="000F261C">
        <w:rPr>
          <w:rFonts w:ascii="Times New Roman" w:hAnsi="Times New Roman" w:cs="Times New Roman"/>
          <w:sz w:val="28"/>
          <w:szCs w:val="28"/>
          <w:lang w:val="en-US"/>
        </w:rPr>
        <w:t xml:space="preserve"> // </w:t>
      </w:r>
      <w:r w:rsidRPr="000F261C">
        <w:rPr>
          <w:rFonts w:ascii="Times New Roman" w:hAnsi="Times New Roman" w:cs="Times New Roman"/>
          <w:iCs/>
          <w:sz w:val="28"/>
          <w:szCs w:val="28"/>
          <w:lang w:val="en-US"/>
        </w:rPr>
        <w:t>Electrochimica acta</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rPr>
        <w:t>36</w:t>
      </w:r>
      <w:r w:rsidRPr="000F261C">
        <w:rPr>
          <w:rFonts w:ascii="Times New Roman" w:hAnsi="Times New Roman" w:cs="Times New Roman"/>
          <w:sz w:val="28"/>
          <w:szCs w:val="28"/>
        </w:rPr>
        <w:t>(5-6). – 953-963.</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rPr>
        <w:t xml:space="preserve">          </w:t>
      </w:r>
    </w:p>
    <w:p w14:paraId="240BFED5" w14:textId="77777777" w:rsidR="00306300" w:rsidRPr="000F261C" w:rsidRDefault="008505FC" w:rsidP="00306300">
      <w:pPr>
        <w:spacing w:after="0"/>
        <w:jc w:val="both"/>
        <w:rPr>
          <w:rStyle w:val="ae"/>
          <w:rFonts w:ascii="Times New Roman" w:hAnsi="Times New Roman" w:cs="Times New Roman"/>
          <w:sz w:val="28"/>
          <w:szCs w:val="28"/>
          <w:u w:val="none"/>
        </w:rPr>
      </w:pPr>
      <w:hyperlink r:id="rId185" w:history="1">
        <w:r w:rsidR="00EA71A0" w:rsidRPr="000F261C">
          <w:rPr>
            <w:rStyle w:val="ae"/>
            <w:rFonts w:ascii="Times New Roman" w:hAnsi="Times New Roman" w:cs="Times New Roman"/>
            <w:sz w:val="28"/>
            <w:szCs w:val="28"/>
            <w:u w:val="none"/>
          </w:rPr>
          <w:t>https://doi.org/10.1016/0013-4686(91)85300-V</w:t>
        </w:r>
      </w:hyperlink>
    </w:p>
    <w:p w14:paraId="1BDD8F77" w14:textId="77777777" w:rsidR="00586DA2"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Глянцев, Н. И., Котов, В. В., &amp; Стекольников, Ю. А. (2006). Кинетика окисления и пассивации свинцового электрода в растворах НС1+ КС1. </w:t>
      </w:r>
      <w:r w:rsidRPr="000F261C">
        <w:rPr>
          <w:rFonts w:ascii="Times New Roman" w:hAnsi="Times New Roman" w:cs="Times New Roman"/>
          <w:iCs/>
          <w:sz w:val="28"/>
          <w:szCs w:val="28"/>
        </w:rPr>
        <w:t>Известия высших учебных заведений. Химия и химическая технология</w:t>
      </w:r>
      <w:r w:rsidRPr="000F261C">
        <w:rPr>
          <w:rFonts w:ascii="Times New Roman" w:hAnsi="Times New Roman" w:cs="Times New Roman"/>
          <w:sz w:val="28"/>
          <w:szCs w:val="28"/>
        </w:rPr>
        <w:t>, </w:t>
      </w:r>
      <w:r w:rsidRPr="000F261C">
        <w:rPr>
          <w:rFonts w:ascii="Times New Roman" w:hAnsi="Times New Roman" w:cs="Times New Roman"/>
          <w:iCs/>
          <w:sz w:val="28"/>
          <w:szCs w:val="28"/>
        </w:rPr>
        <w:t>49</w:t>
      </w:r>
      <w:r w:rsidRPr="000F261C">
        <w:rPr>
          <w:rFonts w:ascii="Times New Roman" w:hAnsi="Times New Roman" w:cs="Times New Roman"/>
          <w:sz w:val="28"/>
          <w:szCs w:val="28"/>
        </w:rPr>
        <w:t xml:space="preserve">(9), – </w:t>
      </w:r>
      <w:r w:rsidRPr="000F261C">
        <w:rPr>
          <w:rFonts w:ascii="Times New Roman" w:hAnsi="Times New Roman" w:cs="Times New Roman"/>
          <w:sz w:val="28"/>
          <w:szCs w:val="28"/>
          <w:lang w:val="en-US"/>
        </w:rPr>
        <w:t>P</w:t>
      </w:r>
      <w:r w:rsidRPr="000F261C">
        <w:rPr>
          <w:rFonts w:ascii="Times New Roman" w:hAnsi="Times New Roman" w:cs="Times New Roman"/>
          <w:sz w:val="28"/>
          <w:szCs w:val="28"/>
        </w:rPr>
        <w:t>. 99-103.</w:t>
      </w:r>
    </w:p>
    <w:p w14:paraId="0F240671" w14:textId="77777777" w:rsidR="00A90E35"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Экилик В.В., Тихомирова К.С., Бережная А.Г.  Анодное растворение и пассивация свинца в растворах сульфата натрия. </w:t>
      </w:r>
      <w:r w:rsidRPr="000F261C">
        <w:rPr>
          <w:rFonts w:ascii="Times New Roman" w:hAnsi="Times New Roman" w:cs="Times New Roman"/>
          <w:iCs/>
          <w:sz w:val="28"/>
          <w:szCs w:val="28"/>
        </w:rPr>
        <w:t>Физикохимия поверхности и защита материалов</w:t>
      </w:r>
      <w:r w:rsidRPr="000F261C">
        <w:rPr>
          <w:rFonts w:ascii="Times New Roman" w:hAnsi="Times New Roman" w:cs="Times New Roman"/>
          <w:sz w:val="28"/>
          <w:szCs w:val="28"/>
        </w:rPr>
        <w:t>. – </w:t>
      </w:r>
      <w:r w:rsidRPr="000F261C">
        <w:rPr>
          <w:rFonts w:ascii="Times New Roman" w:hAnsi="Times New Roman" w:cs="Times New Roman"/>
          <w:iCs/>
          <w:sz w:val="28"/>
          <w:szCs w:val="28"/>
        </w:rPr>
        <w:t>47</w:t>
      </w:r>
      <w:r w:rsidRPr="000F261C">
        <w:rPr>
          <w:rFonts w:ascii="Times New Roman" w:hAnsi="Times New Roman" w:cs="Times New Roman"/>
          <w:sz w:val="28"/>
          <w:szCs w:val="28"/>
        </w:rPr>
        <w:t xml:space="preserve">(3). – (2011). – </w:t>
      </w:r>
      <w:r w:rsidRPr="000F261C">
        <w:rPr>
          <w:rFonts w:ascii="Times New Roman" w:hAnsi="Times New Roman" w:cs="Times New Roman"/>
          <w:sz w:val="28"/>
          <w:szCs w:val="28"/>
          <w:lang w:val="en-US"/>
        </w:rPr>
        <w:t>P</w:t>
      </w:r>
      <w:r w:rsidRPr="000F261C">
        <w:rPr>
          <w:rFonts w:ascii="Times New Roman" w:hAnsi="Times New Roman" w:cs="Times New Roman"/>
          <w:sz w:val="28"/>
          <w:szCs w:val="28"/>
        </w:rPr>
        <w:t>. 302-310.</w:t>
      </w:r>
    </w:p>
    <w:p w14:paraId="7E58549D" w14:textId="33A2FF2C" w:rsidR="008A75A7"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en-US"/>
        </w:rPr>
        <w:t>Ekilik</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en-US"/>
        </w:rPr>
        <w:t>V</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en-US"/>
        </w:rPr>
        <w:t>Berezhnaia</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en-US"/>
        </w:rPr>
        <w:t>A</w:t>
      </w:r>
      <w:r w:rsidRPr="000F261C">
        <w:rPr>
          <w:rFonts w:ascii="Times New Roman" w:hAnsi="Times New Roman" w:cs="Times New Roman"/>
          <w:sz w:val="28"/>
          <w:szCs w:val="28"/>
        </w:rPr>
        <w:t>.</w:t>
      </w:r>
      <w:r w:rsidRPr="000F261C">
        <w:rPr>
          <w:rFonts w:ascii="Times New Roman" w:hAnsi="Times New Roman" w:cs="Times New Roman"/>
          <w:sz w:val="28"/>
          <w:szCs w:val="28"/>
          <w:lang w:val="en-US"/>
        </w:rPr>
        <w:t>G</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en-US"/>
        </w:rPr>
        <w:t>Tikhomirova</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en-US"/>
        </w:rPr>
        <w:t>K</w:t>
      </w:r>
      <w:r w:rsidRPr="000F261C">
        <w:rPr>
          <w:rFonts w:ascii="Times New Roman" w:hAnsi="Times New Roman" w:cs="Times New Roman"/>
          <w:sz w:val="28"/>
          <w:szCs w:val="28"/>
        </w:rPr>
        <w:t>.</w:t>
      </w:r>
      <w:r w:rsidRPr="000F261C">
        <w:rPr>
          <w:rFonts w:ascii="Times New Roman" w:hAnsi="Times New Roman" w:cs="Times New Roman"/>
          <w:sz w:val="28"/>
          <w:szCs w:val="28"/>
          <w:lang w:val="en-US"/>
        </w:rPr>
        <w:t>S</w:t>
      </w:r>
      <w:r w:rsidRPr="000F261C">
        <w:rPr>
          <w:rFonts w:ascii="Times New Roman" w:hAnsi="Times New Roman" w:cs="Times New Roman"/>
          <w:sz w:val="28"/>
          <w:szCs w:val="28"/>
        </w:rPr>
        <w:t>. Действие органических добавок на анодное поведение свинца в растворах сульфата натрия // </w:t>
      </w:r>
      <w:r w:rsidRPr="000F261C">
        <w:rPr>
          <w:rFonts w:ascii="Times New Roman" w:hAnsi="Times New Roman" w:cs="Times New Roman"/>
          <w:iCs/>
          <w:sz w:val="28"/>
          <w:szCs w:val="28"/>
          <w:lang w:val="en-US"/>
        </w:rPr>
        <w:t>Condensed</w:t>
      </w:r>
      <w:r w:rsidRPr="000F261C">
        <w:rPr>
          <w:rFonts w:ascii="Times New Roman" w:hAnsi="Times New Roman" w:cs="Times New Roman"/>
          <w:iCs/>
          <w:sz w:val="28"/>
          <w:szCs w:val="28"/>
        </w:rPr>
        <w:t xml:space="preserve"> </w:t>
      </w:r>
      <w:r w:rsidRPr="000F261C">
        <w:rPr>
          <w:rFonts w:ascii="Times New Roman" w:hAnsi="Times New Roman" w:cs="Times New Roman"/>
          <w:iCs/>
          <w:sz w:val="28"/>
          <w:szCs w:val="28"/>
          <w:lang w:val="en-US"/>
        </w:rPr>
        <w:t>Matter</w:t>
      </w:r>
      <w:r w:rsidRPr="000F261C">
        <w:rPr>
          <w:rFonts w:ascii="Times New Roman" w:hAnsi="Times New Roman" w:cs="Times New Roman"/>
          <w:iCs/>
          <w:sz w:val="28"/>
          <w:szCs w:val="28"/>
        </w:rPr>
        <w:t xml:space="preserve"> </w:t>
      </w:r>
      <w:r w:rsidRPr="000F261C">
        <w:rPr>
          <w:rFonts w:ascii="Times New Roman" w:hAnsi="Times New Roman" w:cs="Times New Roman"/>
          <w:iCs/>
          <w:sz w:val="28"/>
          <w:szCs w:val="28"/>
          <w:lang w:val="en-US"/>
        </w:rPr>
        <w:t>and</w:t>
      </w:r>
      <w:r w:rsidRPr="000F261C">
        <w:rPr>
          <w:rFonts w:ascii="Times New Roman" w:hAnsi="Times New Roman" w:cs="Times New Roman"/>
          <w:iCs/>
          <w:sz w:val="28"/>
          <w:szCs w:val="28"/>
        </w:rPr>
        <w:t xml:space="preserve"> </w:t>
      </w:r>
      <w:r w:rsidRPr="000F261C">
        <w:rPr>
          <w:rFonts w:ascii="Times New Roman" w:hAnsi="Times New Roman" w:cs="Times New Roman"/>
          <w:iCs/>
          <w:sz w:val="28"/>
          <w:szCs w:val="28"/>
          <w:lang w:val="en-US"/>
        </w:rPr>
        <w:t>Interphases</w:t>
      </w:r>
      <w:r w:rsidRPr="000F261C">
        <w:rPr>
          <w:rFonts w:ascii="Times New Roman" w:hAnsi="Times New Roman" w:cs="Times New Roman"/>
          <w:sz w:val="28"/>
          <w:szCs w:val="28"/>
        </w:rPr>
        <w:t>,</w:t>
      </w:r>
      <w:r w:rsidRPr="000F261C">
        <w:rPr>
          <w:rFonts w:ascii="Times New Roman" w:hAnsi="Times New Roman" w:cs="Times New Roman"/>
          <w:sz w:val="28"/>
          <w:szCs w:val="28"/>
          <w:lang w:val="en-US"/>
        </w:rPr>
        <w:t> </w:t>
      </w:r>
      <w:r w:rsidRPr="000F261C">
        <w:rPr>
          <w:rFonts w:ascii="Times New Roman" w:hAnsi="Times New Roman" w:cs="Times New Roman"/>
          <w:iCs/>
          <w:sz w:val="28"/>
          <w:szCs w:val="28"/>
        </w:rPr>
        <w:t>14</w:t>
      </w:r>
      <w:r w:rsidRPr="000F261C">
        <w:rPr>
          <w:rFonts w:ascii="Times New Roman" w:hAnsi="Times New Roman" w:cs="Times New Roman"/>
          <w:sz w:val="28"/>
          <w:szCs w:val="28"/>
        </w:rPr>
        <w:t xml:space="preserve">(1). – 2012. – </w:t>
      </w:r>
      <w:r w:rsidRPr="000F261C">
        <w:rPr>
          <w:rFonts w:ascii="Times New Roman" w:hAnsi="Times New Roman" w:cs="Times New Roman"/>
          <w:sz w:val="28"/>
          <w:szCs w:val="28"/>
          <w:lang w:val="en-US"/>
        </w:rPr>
        <w:t>P</w:t>
      </w:r>
      <w:r w:rsidRPr="000F261C">
        <w:rPr>
          <w:rFonts w:ascii="Times New Roman" w:hAnsi="Times New Roman" w:cs="Times New Roman"/>
          <w:sz w:val="28"/>
          <w:szCs w:val="28"/>
        </w:rPr>
        <w:t>. 104-113.</w:t>
      </w:r>
    </w:p>
    <w:p w14:paraId="5316B390" w14:textId="77777777" w:rsidR="00A90E35" w:rsidRPr="000F261C" w:rsidRDefault="008505FC" w:rsidP="00A90E35">
      <w:pPr>
        <w:spacing w:after="0"/>
        <w:jc w:val="both"/>
        <w:rPr>
          <w:rStyle w:val="ae"/>
          <w:rFonts w:ascii="Times New Roman" w:hAnsi="Times New Roman" w:cs="Times New Roman"/>
          <w:sz w:val="28"/>
          <w:szCs w:val="28"/>
          <w:u w:val="none"/>
        </w:rPr>
      </w:pPr>
      <w:hyperlink r:id="rId186" w:history="1">
        <w:r w:rsidR="00EA71A0" w:rsidRPr="000F261C">
          <w:rPr>
            <w:rStyle w:val="ae"/>
            <w:rFonts w:ascii="Times New Roman" w:hAnsi="Times New Roman" w:cs="Times New Roman"/>
            <w:sz w:val="28"/>
            <w:szCs w:val="28"/>
            <w:u w:val="none"/>
            <w:lang w:val="en-US"/>
          </w:rPr>
          <w:t>https</w:t>
        </w:r>
        <w:r w:rsidR="00EA71A0" w:rsidRPr="000F261C">
          <w:rPr>
            <w:rStyle w:val="ae"/>
            <w:rFonts w:ascii="Times New Roman" w:hAnsi="Times New Roman" w:cs="Times New Roman"/>
            <w:sz w:val="28"/>
            <w:szCs w:val="28"/>
            <w:u w:val="none"/>
          </w:rPr>
          <w:t>://</w:t>
        </w:r>
        <w:r w:rsidR="00EA71A0" w:rsidRPr="000F261C">
          <w:rPr>
            <w:rStyle w:val="ae"/>
            <w:rFonts w:ascii="Times New Roman" w:hAnsi="Times New Roman" w:cs="Times New Roman"/>
            <w:sz w:val="28"/>
            <w:szCs w:val="28"/>
            <w:u w:val="none"/>
            <w:lang w:val="en-US"/>
          </w:rPr>
          <w:t>journals</w:t>
        </w:r>
        <w:r w:rsidR="00EA71A0" w:rsidRPr="000F261C">
          <w:rPr>
            <w:rStyle w:val="ae"/>
            <w:rFonts w:ascii="Times New Roman" w:hAnsi="Times New Roman" w:cs="Times New Roman"/>
            <w:sz w:val="28"/>
            <w:szCs w:val="28"/>
            <w:u w:val="none"/>
          </w:rPr>
          <w:t>.</w:t>
        </w:r>
        <w:r w:rsidR="00EA71A0" w:rsidRPr="000F261C">
          <w:rPr>
            <w:rStyle w:val="ae"/>
            <w:rFonts w:ascii="Times New Roman" w:hAnsi="Times New Roman" w:cs="Times New Roman"/>
            <w:sz w:val="28"/>
            <w:szCs w:val="28"/>
            <w:u w:val="none"/>
            <w:lang w:val="en-US"/>
          </w:rPr>
          <w:t>vsu</w:t>
        </w:r>
        <w:r w:rsidR="00EA71A0" w:rsidRPr="000F261C">
          <w:rPr>
            <w:rStyle w:val="ae"/>
            <w:rFonts w:ascii="Times New Roman" w:hAnsi="Times New Roman" w:cs="Times New Roman"/>
            <w:sz w:val="28"/>
            <w:szCs w:val="28"/>
            <w:u w:val="none"/>
          </w:rPr>
          <w:t>.</w:t>
        </w:r>
        <w:r w:rsidR="00EA71A0" w:rsidRPr="000F261C">
          <w:rPr>
            <w:rStyle w:val="ae"/>
            <w:rFonts w:ascii="Times New Roman" w:hAnsi="Times New Roman" w:cs="Times New Roman"/>
            <w:sz w:val="28"/>
            <w:szCs w:val="28"/>
            <w:u w:val="none"/>
            <w:lang w:val="en-US"/>
          </w:rPr>
          <w:t>ru</w:t>
        </w:r>
        <w:r w:rsidR="00EA71A0" w:rsidRPr="000F261C">
          <w:rPr>
            <w:rStyle w:val="ae"/>
            <w:rFonts w:ascii="Times New Roman" w:hAnsi="Times New Roman" w:cs="Times New Roman"/>
            <w:sz w:val="28"/>
            <w:szCs w:val="28"/>
            <w:u w:val="none"/>
          </w:rPr>
          <w:t>/</w:t>
        </w:r>
        <w:r w:rsidR="00EA71A0" w:rsidRPr="000F261C">
          <w:rPr>
            <w:rStyle w:val="ae"/>
            <w:rFonts w:ascii="Times New Roman" w:hAnsi="Times New Roman" w:cs="Times New Roman"/>
            <w:sz w:val="28"/>
            <w:szCs w:val="28"/>
            <w:u w:val="none"/>
            <w:lang w:val="en-US"/>
          </w:rPr>
          <w:t>kcmf</w:t>
        </w:r>
        <w:r w:rsidR="00EA71A0" w:rsidRPr="000F261C">
          <w:rPr>
            <w:rStyle w:val="ae"/>
            <w:rFonts w:ascii="Times New Roman" w:hAnsi="Times New Roman" w:cs="Times New Roman"/>
            <w:sz w:val="28"/>
            <w:szCs w:val="28"/>
            <w:u w:val="none"/>
          </w:rPr>
          <w:t>/</w:t>
        </w:r>
        <w:r w:rsidR="00EA71A0" w:rsidRPr="000F261C">
          <w:rPr>
            <w:rStyle w:val="ae"/>
            <w:rFonts w:ascii="Times New Roman" w:hAnsi="Times New Roman" w:cs="Times New Roman"/>
            <w:sz w:val="28"/>
            <w:szCs w:val="28"/>
            <w:u w:val="none"/>
            <w:lang w:val="en-US"/>
          </w:rPr>
          <w:t>article</w:t>
        </w:r>
        <w:r w:rsidR="00EA71A0" w:rsidRPr="000F261C">
          <w:rPr>
            <w:rStyle w:val="ae"/>
            <w:rFonts w:ascii="Times New Roman" w:hAnsi="Times New Roman" w:cs="Times New Roman"/>
            <w:sz w:val="28"/>
            <w:szCs w:val="28"/>
            <w:u w:val="none"/>
          </w:rPr>
          <w:t>/</w:t>
        </w:r>
        <w:r w:rsidR="00EA71A0" w:rsidRPr="000F261C">
          <w:rPr>
            <w:rStyle w:val="ae"/>
            <w:rFonts w:ascii="Times New Roman" w:hAnsi="Times New Roman" w:cs="Times New Roman"/>
            <w:sz w:val="28"/>
            <w:szCs w:val="28"/>
            <w:u w:val="none"/>
            <w:lang w:val="en-US"/>
          </w:rPr>
          <w:t>view</w:t>
        </w:r>
        <w:r w:rsidR="00EA71A0" w:rsidRPr="000F261C">
          <w:rPr>
            <w:rStyle w:val="ae"/>
            <w:rFonts w:ascii="Times New Roman" w:hAnsi="Times New Roman" w:cs="Times New Roman"/>
            <w:sz w:val="28"/>
            <w:szCs w:val="28"/>
            <w:u w:val="none"/>
          </w:rPr>
          <w:t>/955</w:t>
        </w:r>
      </w:hyperlink>
    </w:p>
    <w:p w14:paraId="75870AA0" w14:textId="77777777" w:rsidR="003B37D6"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Экилик В.В., Тихомирова К.С., Бережная А.Г., Капустин П.П. Действие 9-амино акридина, бензотриазола, олеата калия на анодное растворение и пассивацию свинца в растворе сульфата натрия // </w:t>
      </w:r>
      <w:r w:rsidRPr="000F261C">
        <w:rPr>
          <w:rFonts w:ascii="Times New Roman" w:hAnsi="Times New Roman" w:cs="Times New Roman"/>
          <w:iCs/>
          <w:sz w:val="28"/>
          <w:szCs w:val="28"/>
        </w:rPr>
        <w:t>Вектор науки Тольяттинского государственного университета</w:t>
      </w:r>
      <w:r w:rsidRPr="000F261C">
        <w:rPr>
          <w:rFonts w:ascii="Times New Roman" w:hAnsi="Times New Roman" w:cs="Times New Roman"/>
          <w:sz w:val="28"/>
          <w:szCs w:val="28"/>
        </w:rPr>
        <w:t xml:space="preserve">, (1). – 2013. – </w:t>
      </w:r>
      <w:r w:rsidR="00DE264B" w:rsidRPr="000F261C">
        <w:rPr>
          <w:rFonts w:ascii="Times New Roman" w:hAnsi="Times New Roman" w:cs="Times New Roman"/>
          <w:sz w:val="28"/>
          <w:szCs w:val="28"/>
          <w:lang w:val="en-US"/>
        </w:rPr>
        <w:t>C</w:t>
      </w:r>
      <w:r w:rsidRPr="000F261C">
        <w:rPr>
          <w:rFonts w:ascii="Times New Roman" w:hAnsi="Times New Roman" w:cs="Times New Roman"/>
          <w:sz w:val="28"/>
          <w:szCs w:val="28"/>
        </w:rPr>
        <w:t>. 79-82.</w:t>
      </w:r>
    </w:p>
    <w:p w14:paraId="4E648C80" w14:textId="1311CB9F" w:rsidR="003B37D6"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lastRenderedPageBreak/>
        <w:t>Бурашникова М.М., Зотова И.В., Казаринов И.А., Львов А.Л., Захаревич А.М., Горбачева Н.Ф. Состав и структура пассивирующих слоев на поверхности свинца и многокомпонентных свинцовых сплавов при их анодном окислении в 4,8 М растворе серной кислоты // Электрохимическая энергетика. – 2011. – Т.11. – № 4. – С. 213-222.</w:t>
      </w:r>
    </w:p>
    <w:p w14:paraId="444E54CE" w14:textId="77777777" w:rsidR="003B37D6"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Бурашникова М.М., Зотова И.В., Казаринов И. А. Механизм анодной пассивации свинцово-оловянных сплавов в растворе серной кислоты // </w:t>
      </w:r>
      <w:r w:rsidRPr="000F261C">
        <w:rPr>
          <w:rFonts w:ascii="Times New Roman" w:hAnsi="Times New Roman" w:cs="Times New Roman"/>
          <w:iCs/>
          <w:sz w:val="28"/>
          <w:szCs w:val="28"/>
        </w:rPr>
        <w:t>Электрохимическая энергетика.</w:t>
      </w:r>
      <w:r w:rsidRPr="000F261C">
        <w:rPr>
          <w:rFonts w:ascii="Times New Roman" w:hAnsi="Times New Roman" w:cs="Times New Roman"/>
          <w:sz w:val="28"/>
          <w:szCs w:val="28"/>
        </w:rPr>
        <w:t> </w:t>
      </w:r>
      <w:r w:rsidRPr="000F261C">
        <w:rPr>
          <w:rFonts w:ascii="Times New Roman" w:hAnsi="Times New Roman" w:cs="Times New Roman"/>
          <w:iCs/>
          <w:sz w:val="28"/>
          <w:szCs w:val="28"/>
        </w:rPr>
        <w:t>13</w:t>
      </w:r>
      <w:r w:rsidRPr="000F261C">
        <w:rPr>
          <w:rFonts w:ascii="Times New Roman" w:hAnsi="Times New Roman" w:cs="Times New Roman"/>
          <w:sz w:val="28"/>
          <w:szCs w:val="28"/>
        </w:rPr>
        <w:t xml:space="preserve">(4). – 2013. – </w:t>
      </w:r>
      <w:r w:rsidRPr="000F261C">
        <w:rPr>
          <w:rFonts w:ascii="Times New Roman" w:hAnsi="Times New Roman" w:cs="Times New Roman"/>
          <w:sz w:val="28"/>
          <w:szCs w:val="28"/>
          <w:lang w:val="en-US"/>
        </w:rPr>
        <w:t>P</w:t>
      </w:r>
      <w:r w:rsidRPr="000F261C">
        <w:rPr>
          <w:rFonts w:ascii="Times New Roman" w:hAnsi="Times New Roman" w:cs="Times New Roman"/>
          <w:sz w:val="28"/>
          <w:szCs w:val="28"/>
        </w:rPr>
        <w:t>. 205-212.</w:t>
      </w:r>
    </w:p>
    <w:p w14:paraId="27956386" w14:textId="77777777" w:rsidR="00C1546E"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Пироженко Л.А., Пояркова С.С., Щербань А.П., Горбенко Ю.В.,  Рыбка А.В. Пассивация поверхности высокочистых гранулированных металлов: цинка, кадмия, свинца. Технология и конструирование в электронной аппаратуре. – 2017.</w:t>
      </w:r>
    </w:p>
    <w:p w14:paraId="5E20179B" w14:textId="77777777" w:rsidR="00C1546E"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Баешов А., Борова Е.Н., Журинов М.Ж. Способ получения сульфата двухвалентного свинца // А.с.СССР № 539984. опубл. 1976 г.</w:t>
      </w:r>
    </w:p>
    <w:p w14:paraId="784DDA8A" w14:textId="77777777" w:rsidR="00C1546E"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Баешов А.</w:t>
      </w:r>
      <w:r w:rsidRPr="000F261C">
        <w:rPr>
          <w:rFonts w:ascii="Times New Roman" w:hAnsi="Times New Roman" w:cs="Times New Roman"/>
          <w:sz w:val="28"/>
          <w:szCs w:val="28"/>
          <w:lang w:val="kk-KZ"/>
        </w:rPr>
        <w:t>,</w:t>
      </w:r>
      <w:r w:rsidRPr="000F261C">
        <w:rPr>
          <w:rFonts w:ascii="Times New Roman" w:hAnsi="Times New Roman" w:cs="Times New Roman"/>
          <w:sz w:val="28"/>
          <w:szCs w:val="28"/>
        </w:rPr>
        <w:t xml:space="preserve"> Сарбаева Г.Т</w:t>
      </w:r>
      <w:r w:rsidRPr="000F261C">
        <w:rPr>
          <w:rFonts w:ascii="Times New Roman" w:hAnsi="Times New Roman" w:cs="Times New Roman"/>
          <w:sz w:val="28"/>
          <w:szCs w:val="28"/>
          <w:lang w:val="kk-KZ"/>
        </w:rPr>
        <w:t xml:space="preserve">., Баешова А.К., </w:t>
      </w:r>
      <w:r w:rsidRPr="000F261C">
        <w:rPr>
          <w:rFonts w:ascii="Times New Roman" w:hAnsi="Times New Roman" w:cs="Times New Roman"/>
          <w:sz w:val="28"/>
          <w:szCs w:val="28"/>
        </w:rPr>
        <w:t>Журинов М.Ж. Электрохимическое поведение свинца в водных растворах при поляризации промышленным переменным током</w:t>
      </w:r>
      <w:r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rPr>
        <w:t xml:space="preserve">Поиск. Научный журнал министерства образования РК, Алматы. – 1996. – № 1.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7-1</w:t>
      </w:r>
      <w:r w:rsidRPr="000F261C">
        <w:rPr>
          <w:rFonts w:ascii="Times New Roman" w:hAnsi="Times New Roman" w:cs="Times New Roman"/>
          <w:sz w:val="28"/>
          <w:szCs w:val="28"/>
          <w:lang w:val="kk-KZ"/>
        </w:rPr>
        <w:t>3</w:t>
      </w:r>
      <w:r w:rsidR="003E5040" w:rsidRPr="000F261C">
        <w:rPr>
          <w:rFonts w:ascii="Times New Roman" w:hAnsi="Times New Roman" w:cs="Times New Roman"/>
          <w:sz w:val="28"/>
          <w:szCs w:val="28"/>
        </w:rPr>
        <w:t>.</w:t>
      </w:r>
    </w:p>
    <w:p w14:paraId="7FF1BDDE" w14:textId="77777777" w:rsidR="00C1546E"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Жылысбаева Г.Н</w:t>
      </w:r>
      <w:r w:rsidRPr="000F261C">
        <w:rPr>
          <w:rFonts w:ascii="Times New Roman" w:hAnsi="Times New Roman" w:cs="Times New Roman"/>
          <w:sz w:val="28"/>
          <w:szCs w:val="28"/>
          <w:lang w:val="kk-KZ"/>
        </w:rPr>
        <w:t>., Баешова А.К., Баешов А.Б., Журинов М.Ж. Формирование порошка свинца при поляризации промышленным переменным током // Наука и образова</w:t>
      </w:r>
      <w:r w:rsidR="00DE264B" w:rsidRPr="000F261C">
        <w:rPr>
          <w:rFonts w:ascii="Times New Roman" w:hAnsi="Times New Roman" w:cs="Times New Roman"/>
          <w:sz w:val="28"/>
          <w:szCs w:val="28"/>
          <w:lang w:val="kk-KZ"/>
        </w:rPr>
        <w:tab/>
      </w:r>
      <w:r w:rsidRPr="000F261C">
        <w:rPr>
          <w:rFonts w:ascii="Times New Roman" w:hAnsi="Times New Roman" w:cs="Times New Roman"/>
          <w:sz w:val="28"/>
          <w:szCs w:val="28"/>
          <w:lang w:val="kk-KZ"/>
        </w:rPr>
        <w:t xml:space="preserve">ние Южного Казахстана. – 1997. </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 xml:space="preserve">№ 8. </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kk-KZ"/>
        </w:rPr>
        <w:t>С. 56-57</w:t>
      </w:r>
      <w:r w:rsidRPr="000F261C">
        <w:rPr>
          <w:rFonts w:ascii="Times New Roman" w:hAnsi="Times New Roman" w:cs="Times New Roman"/>
          <w:sz w:val="28"/>
          <w:szCs w:val="28"/>
        </w:rPr>
        <w:t>.</w:t>
      </w:r>
    </w:p>
    <w:p w14:paraId="14A400F1" w14:textId="77777777" w:rsidR="00C1546E" w:rsidRPr="000F261C" w:rsidRDefault="00DE264B"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kk-KZ"/>
        </w:rPr>
        <w:t xml:space="preserve">Smith J.D., Johnson R.E., Clark L.M. Optical Properties of Nanostructured Materials // Journal of Advanced Materials. – 2020. – № 5. – </w:t>
      </w:r>
      <w:r w:rsidRPr="000F261C">
        <w:rPr>
          <w:rFonts w:ascii="Times New Roman" w:hAnsi="Times New Roman" w:cs="Times New Roman"/>
          <w:sz w:val="28"/>
          <w:szCs w:val="28"/>
          <w:lang w:val="en-US"/>
        </w:rPr>
        <w:t>P</w:t>
      </w:r>
      <w:r w:rsidRPr="000F261C">
        <w:rPr>
          <w:rFonts w:ascii="Times New Roman" w:hAnsi="Times New Roman" w:cs="Times New Roman"/>
          <w:sz w:val="28"/>
          <w:szCs w:val="28"/>
          <w:lang w:val="kk-KZ"/>
        </w:rPr>
        <w:t>. 102-110</w:t>
      </w:r>
      <w:r w:rsidRPr="000F261C">
        <w:rPr>
          <w:rFonts w:ascii="Times New Roman" w:hAnsi="Times New Roman" w:cs="Times New Roman"/>
          <w:sz w:val="28"/>
          <w:szCs w:val="28"/>
          <w:lang w:val="en-US"/>
        </w:rPr>
        <w:t xml:space="preserve">. </w:t>
      </w:r>
    </w:p>
    <w:p w14:paraId="50A3F994" w14:textId="77777777" w:rsidR="00C1546E"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Баешов А.Б., Жылысбаева Г.Н., Баешова А.К., Журинов М.Ж. </w:t>
      </w:r>
      <w:r w:rsidRPr="000F261C">
        <w:rPr>
          <w:rFonts w:ascii="Times New Roman" w:hAnsi="Times New Roman" w:cs="Times New Roman"/>
          <w:sz w:val="28"/>
          <w:szCs w:val="28"/>
        </w:rPr>
        <w:t>Образование порошка свинца при поляризации</w:t>
      </w:r>
      <w:r w:rsidR="000F2422" w:rsidRPr="000F261C">
        <w:rPr>
          <w:rFonts w:ascii="Times New Roman" w:hAnsi="Times New Roman" w:cs="Times New Roman"/>
          <w:sz w:val="28"/>
          <w:szCs w:val="28"/>
        </w:rPr>
        <w:t xml:space="preserve"> промышленным переменным током </w:t>
      </w:r>
      <w:r w:rsidRPr="000F261C">
        <w:rPr>
          <w:rFonts w:ascii="Times New Roman" w:hAnsi="Times New Roman" w:cs="Times New Roman"/>
          <w:sz w:val="28"/>
          <w:szCs w:val="28"/>
        </w:rPr>
        <w:t>в водных азотнокислых растворах</w:t>
      </w:r>
      <w:r w:rsidRPr="000F261C">
        <w:rPr>
          <w:rFonts w:ascii="Times New Roman" w:hAnsi="Times New Roman" w:cs="Times New Roman"/>
          <w:sz w:val="28"/>
          <w:szCs w:val="28"/>
          <w:lang w:val="kk-KZ"/>
        </w:rPr>
        <w:t xml:space="preserve"> // </w:t>
      </w:r>
      <w:r w:rsidRPr="000F261C">
        <w:rPr>
          <w:rFonts w:ascii="Times New Roman" w:hAnsi="Times New Roman" w:cs="Times New Roman"/>
          <w:sz w:val="28"/>
          <w:szCs w:val="28"/>
        </w:rPr>
        <w:t xml:space="preserve">Поиск (Ізденіс). – 1998. – № 2.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24-29.</w:t>
      </w:r>
    </w:p>
    <w:p w14:paraId="7A963C96" w14:textId="5A1AD554" w:rsidR="00C1546E"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 А.Б., Жылысбаева Г.Н., Баешова А.К. Журинов М.Ж.Өндірістік айнымалы токпен поляризациялау арқылы қорғасын ұнтағын алу /</w:t>
      </w:r>
      <w:r w:rsidR="008A75A7" w:rsidRPr="000F261C">
        <w:rPr>
          <w:rFonts w:ascii="Times New Roman" w:hAnsi="Times New Roman" w:cs="Times New Roman"/>
          <w:sz w:val="28"/>
          <w:szCs w:val="28"/>
          <w:lang w:val="kk-KZ"/>
        </w:rPr>
        <w:t>/ Вестник МКТУ имени Х.А.</w:t>
      </w:r>
      <w:r w:rsidR="00950CA9" w:rsidRPr="000F261C">
        <w:rPr>
          <w:rFonts w:ascii="Times New Roman" w:hAnsi="Times New Roman" w:cs="Times New Roman"/>
          <w:sz w:val="28"/>
          <w:szCs w:val="28"/>
          <w:lang w:val="kk-KZ"/>
        </w:rPr>
        <w:t xml:space="preserve"> </w:t>
      </w:r>
      <w:r w:rsidR="008A75A7" w:rsidRPr="000F261C">
        <w:rPr>
          <w:rFonts w:ascii="Times New Roman" w:hAnsi="Times New Roman" w:cs="Times New Roman"/>
          <w:sz w:val="28"/>
          <w:szCs w:val="28"/>
          <w:lang w:val="kk-KZ"/>
        </w:rPr>
        <w:t>Яссави</w:t>
      </w:r>
      <w:r w:rsidR="008A75A7" w:rsidRPr="000F261C">
        <w:rPr>
          <w:rFonts w:ascii="Times New Roman" w:hAnsi="Times New Roman" w:cs="Times New Roman"/>
          <w:sz w:val="28"/>
          <w:szCs w:val="28"/>
        </w:rPr>
        <w:t>. –</w:t>
      </w:r>
      <w:r w:rsidR="008A75A7" w:rsidRPr="000F261C">
        <w:rPr>
          <w:rFonts w:ascii="Times New Roman" w:hAnsi="Times New Roman" w:cs="Times New Roman"/>
          <w:sz w:val="28"/>
          <w:szCs w:val="28"/>
          <w:lang w:val="kk-KZ"/>
        </w:rPr>
        <w:t xml:space="preserve"> 1998</w:t>
      </w:r>
      <w:r w:rsidR="008A75A7" w:rsidRPr="000F261C">
        <w:rPr>
          <w:rFonts w:ascii="Times New Roman" w:hAnsi="Times New Roman" w:cs="Times New Roman"/>
          <w:sz w:val="28"/>
          <w:szCs w:val="28"/>
        </w:rPr>
        <w:t>. –</w:t>
      </w:r>
      <w:r w:rsidR="008A75A7" w:rsidRPr="000F261C">
        <w:rPr>
          <w:rFonts w:ascii="Times New Roman" w:hAnsi="Times New Roman" w:cs="Times New Roman"/>
          <w:sz w:val="28"/>
          <w:szCs w:val="28"/>
          <w:lang w:val="kk-KZ"/>
        </w:rPr>
        <w:t xml:space="preserve"> № 2</w:t>
      </w:r>
      <w:r w:rsidR="008A75A7" w:rsidRPr="000F261C">
        <w:rPr>
          <w:rFonts w:ascii="Times New Roman" w:hAnsi="Times New Roman" w:cs="Times New Roman"/>
          <w:sz w:val="28"/>
          <w:szCs w:val="28"/>
        </w:rPr>
        <w:t xml:space="preserve">. – </w:t>
      </w:r>
      <w:r w:rsidRPr="000F261C">
        <w:rPr>
          <w:rFonts w:ascii="Times New Roman" w:hAnsi="Times New Roman" w:cs="Times New Roman"/>
          <w:sz w:val="28"/>
          <w:szCs w:val="28"/>
          <w:lang w:val="kk-KZ"/>
        </w:rPr>
        <w:t>11-17.</w:t>
      </w:r>
    </w:p>
    <w:p w14:paraId="0A18E9EC" w14:textId="77777777" w:rsidR="00C1546E"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Препатент РК № 7414. Способ получения порошка свинца // Баешов А.К., Жылысбаева Г.Н., Баешов А. Опубл. 15.04.1999</w:t>
      </w:r>
      <w:r w:rsidR="008A75A7" w:rsidRPr="000F261C">
        <w:rPr>
          <w:rFonts w:ascii="Times New Roman" w:hAnsi="Times New Roman" w:cs="Times New Roman"/>
          <w:sz w:val="28"/>
          <w:szCs w:val="28"/>
        </w:rPr>
        <w:t>.</w:t>
      </w:r>
    </w:p>
    <w:p w14:paraId="2207B251" w14:textId="77777777" w:rsidR="00C1546E" w:rsidRPr="000F261C" w:rsidRDefault="002802CF"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Дунаев Ю</w:t>
      </w:r>
      <w:r w:rsidR="000B2C85" w:rsidRPr="000F261C">
        <w:rPr>
          <w:rFonts w:ascii="Times New Roman" w:hAnsi="Times New Roman" w:cs="Times New Roman"/>
          <w:sz w:val="28"/>
          <w:szCs w:val="28"/>
          <w:lang w:val="kk-KZ"/>
        </w:rPr>
        <w:t xml:space="preserve">.Д. Нерастворимые аноды из сплавов на основе </w:t>
      </w:r>
      <w:r w:rsidR="008A75A7" w:rsidRPr="000F261C">
        <w:rPr>
          <w:rFonts w:ascii="Times New Roman" w:hAnsi="Times New Roman" w:cs="Times New Roman"/>
          <w:sz w:val="28"/>
          <w:szCs w:val="28"/>
          <w:lang w:val="kk-KZ"/>
        </w:rPr>
        <w:t xml:space="preserve">свинца. Алма-Ата: Наука Каз ССР. </w:t>
      </w:r>
      <w:r w:rsidR="008A75A7" w:rsidRPr="000F261C">
        <w:rPr>
          <w:rFonts w:ascii="Times New Roman" w:hAnsi="Times New Roman" w:cs="Times New Roman"/>
          <w:sz w:val="28"/>
          <w:szCs w:val="28"/>
        </w:rPr>
        <w:t xml:space="preserve">– </w:t>
      </w:r>
      <w:r w:rsidR="000B2C85" w:rsidRPr="000F261C">
        <w:rPr>
          <w:rFonts w:ascii="Times New Roman" w:hAnsi="Times New Roman" w:cs="Times New Roman"/>
          <w:sz w:val="28"/>
          <w:szCs w:val="28"/>
          <w:lang w:val="kk-KZ"/>
        </w:rPr>
        <w:t>1978. – 316 с.</w:t>
      </w:r>
    </w:p>
    <w:p w14:paraId="0DC55C25" w14:textId="77777777" w:rsidR="00C1546E" w:rsidRPr="000F261C" w:rsidRDefault="00B02AAD"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Баешова А.К. Утилизация свинецсодержащих</w:t>
      </w:r>
      <w:r w:rsidR="00134AD3" w:rsidRPr="000F261C">
        <w:rPr>
          <w:rFonts w:ascii="Times New Roman" w:hAnsi="Times New Roman" w:cs="Times New Roman"/>
          <w:sz w:val="28"/>
          <w:szCs w:val="28"/>
          <w:lang w:val="kk-KZ"/>
        </w:rPr>
        <w:t xml:space="preserve"> отходов и отработанных растворов электрохимическими методами // В кн.: </w:t>
      </w:r>
      <w:r w:rsidR="00111E7B" w:rsidRPr="000F261C">
        <w:rPr>
          <w:rFonts w:ascii="Times New Roman" w:hAnsi="Times New Roman" w:cs="Times New Roman"/>
          <w:sz w:val="28"/>
          <w:szCs w:val="28"/>
          <w:lang w:val="kk-KZ"/>
        </w:rPr>
        <w:t>Наука- образование – производство в решении экологических проблем. Материалы докладов Международной научно-технической конференции. – Уфа, 2001. – С.205-208</w:t>
      </w:r>
      <w:r w:rsidR="008A75A7" w:rsidRPr="000F261C">
        <w:rPr>
          <w:rFonts w:ascii="Times New Roman" w:hAnsi="Times New Roman" w:cs="Times New Roman"/>
          <w:sz w:val="28"/>
          <w:szCs w:val="28"/>
        </w:rPr>
        <w:t>.</w:t>
      </w:r>
    </w:p>
    <w:p w14:paraId="4C671376" w14:textId="77777777" w:rsidR="00C07EC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Краткая химическая энциклопедия // Москва: Изд-во «Советская энциклопедия». – 1965. – </w:t>
      </w:r>
      <w:r w:rsidR="008A75A7" w:rsidRPr="000F261C">
        <w:rPr>
          <w:rFonts w:ascii="Times New Roman" w:hAnsi="Times New Roman" w:cs="Times New Roman"/>
          <w:sz w:val="28"/>
          <w:szCs w:val="28"/>
          <w:lang w:val="kk-KZ"/>
        </w:rPr>
        <w:t>Т</w:t>
      </w:r>
      <w:r w:rsidRPr="000F261C">
        <w:rPr>
          <w:rFonts w:ascii="Times New Roman" w:hAnsi="Times New Roman" w:cs="Times New Roman"/>
          <w:sz w:val="28"/>
          <w:szCs w:val="28"/>
        </w:rPr>
        <w:t>ом 4. – 770</w:t>
      </w:r>
      <w:r w:rsidR="00C1546E" w:rsidRPr="000F261C">
        <w:rPr>
          <w:rFonts w:ascii="Times New Roman" w:hAnsi="Times New Roman" w:cs="Times New Roman"/>
          <w:sz w:val="28"/>
          <w:szCs w:val="28"/>
        </w:rPr>
        <w:t xml:space="preserve"> </w:t>
      </w:r>
      <w:r w:rsidR="00C1546E" w:rsidRPr="000F261C">
        <w:rPr>
          <w:rFonts w:ascii="Times New Roman" w:hAnsi="Times New Roman" w:cs="Times New Roman"/>
          <w:sz w:val="28"/>
          <w:szCs w:val="28"/>
          <w:lang w:val="en-US"/>
        </w:rPr>
        <w:t>c</w:t>
      </w:r>
      <w:r w:rsidRPr="000F261C">
        <w:rPr>
          <w:rFonts w:ascii="Times New Roman" w:hAnsi="Times New Roman" w:cs="Times New Roman"/>
          <w:sz w:val="28"/>
          <w:szCs w:val="28"/>
        </w:rPr>
        <w:t>.</w:t>
      </w:r>
    </w:p>
    <w:p w14:paraId="18B75F3A" w14:textId="77777777" w:rsidR="00C07EC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Большой энциклопедический словарь Химия // Москва: Научное издательство «Большая Российская энциклопедия. – 1998. – 519</w:t>
      </w:r>
      <w:r w:rsidR="00C07EC9" w:rsidRPr="000F261C">
        <w:rPr>
          <w:rFonts w:ascii="Times New Roman" w:hAnsi="Times New Roman" w:cs="Times New Roman"/>
          <w:sz w:val="28"/>
          <w:szCs w:val="28"/>
        </w:rPr>
        <w:t xml:space="preserve"> </w:t>
      </w:r>
      <w:r w:rsidR="00C07EC9" w:rsidRPr="000F261C">
        <w:rPr>
          <w:rFonts w:ascii="Times New Roman" w:hAnsi="Times New Roman" w:cs="Times New Roman"/>
          <w:sz w:val="28"/>
          <w:szCs w:val="28"/>
          <w:lang w:val="en-US"/>
        </w:rPr>
        <w:t>c</w:t>
      </w:r>
      <w:r w:rsidRPr="000F261C">
        <w:rPr>
          <w:rFonts w:ascii="Times New Roman" w:hAnsi="Times New Roman" w:cs="Times New Roman"/>
          <w:sz w:val="28"/>
          <w:szCs w:val="28"/>
        </w:rPr>
        <w:t xml:space="preserve">.  </w:t>
      </w:r>
    </w:p>
    <w:p w14:paraId="767D71F9" w14:textId="77777777" w:rsidR="00C07EC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lastRenderedPageBreak/>
        <w:t>Voigt, Joachim Von. Stabilization of synthetic polymers against the action of light and heat // Translation. from German. Cand. chemical AB sciences B. Blumenfeld [and others]; Edited by Dr. Chem. Sciences Kovarskaya B.M. // Leningrad: Chemistry.</w:t>
      </w:r>
    </w:p>
    <w:p w14:paraId="46B4F104" w14:textId="77777777" w:rsidR="0007356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Баешов А.Б., Кожаков Б.Е., Букетов Е.А. Об анодном пике на катодной по</w:t>
      </w:r>
      <w:r w:rsidRPr="000F261C">
        <w:rPr>
          <w:rFonts w:ascii="Times New Roman" w:hAnsi="Times New Roman" w:cs="Times New Roman"/>
          <w:sz w:val="28"/>
          <w:szCs w:val="28"/>
          <w:lang w:val="en-US"/>
        </w:rPr>
        <w:t>n</w:t>
      </w:r>
      <w:r w:rsidRPr="000F261C">
        <w:rPr>
          <w:rFonts w:ascii="Times New Roman" w:hAnsi="Times New Roman" w:cs="Times New Roman"/>
          <w:sz w:val="28"/>
          <w:szCs w:val="28"/>
        </w:rPr>
        <w:t>енциодинамической кривой титанового электрода в кислой среде // Доклады академии наук СССР. – 1982. – Т. 265. – № 1. – С. 113-117.</w:t>
      </w:r>
    </w:p>
    <w:p w14:paraId="2E5BC0D1" w14:textId="77777777" w:rsidR="0007356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Сухотин А.М., Тунгусова Л.И. Пассивность титана. Сопоставление анодного поведения Ti и TiH</w:t>
      </w:r>
      <w:r w:rsidRPr="000F261C">
        <w:rPr>
          <w:rFonts w:ascii="Times New Roman" w:hAnsi="Times New Roman" w:cs="Times New Roman"/>
          <w:sz w:val="28"/>
          <w:szCs w:val="28"/>
          <w:vertAlign w:val="subscript"/>
        </w:rPr>
        <w:t>2</w:t>
      </w:r>
      <w:r w:rsidRPr="000F261C">
        <w:rPr>
          <w:rFonts w:ascii="Times New Roman" w:hAnsi="Times New Roman" w:cs="Times New Roman"/>
          <w:sz w:val="28"/>
          <w:szCs w:val="28"/>
        </w:rPr>
        <w:t xml:space="preserve"> // Защита металлов. – 1968. – Т.4. – № 1. – С. 8-11.</w:t>
      </w:r>
    </w:p>
    <w:p w14:paraId="7BBAFD6C" w14:textId="77777777" w:rsidR="0007356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Баешов А.Б., Баешова А.К. Электрохимические способы получения неорганических веществ // Lambert Academic Publising. – 2012.</w:t>
      </w:r>
    </w:p>
    <w:p w14:paraId="7FCB06FF" w14:textId="77777777" w:rsidR="0007356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Баешов А.Б. Электрохимические процессы при поляризации нестационарными токами. Национальный доклад по науке «О состоянии и тенденциях развития мировой и отечественной науки» // Известия НАН РК. Серия: Химия и технология. – 2011. – № 2. – С. 3–23.</w:t>
      </w:r>
    </w:p>
    <w:p w14:paraId="061AA306" w14:textId="77777777" w:rsidR="0007356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 xml:space="preserve">Томилов А. П. Прикладная электрохимия: учебник для вузов, 3-е издание, переработанное // Москва: Химия. – 1984. </w:t>
      </w:r>
    </w:p>
    <w:p w14:paraId="0BB7B016" w14:textId="77777777" w:rsidR="00073569"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Stephen E. Fosdick, Kyle N. Knust, Karen Scida, Prof. Richard M. Crooks, Bipolar Electrochemistry // Angewandte Chemie. – 2013. – V. 52. – № 40. – P. 10438-10456.</w:t>
      </w:r>
    </w:p>
    <w:p w14:paraId="5F1BEDBD" w14:textId="77777777" w:rsidR="00065485"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Баешова А.К., Баешов А., Жұмабай Ф.М., Изтлеуов Г. Титанның металл түріндегі қалдықтарынан электрохимиялық тәсілмен оның қосылыстарын алу // Химия және химиялық технология бойынша X-Халықаралық Бірімжанов съездінің еңбектері 24-25, қазан. – Алматы. – 2019. – </w:t>
      </w:r>
      <w:r w:rsidR="00256613" w:rsidRPr="000F261C">
        <w:rPr>
          <w:rFonts w:ascii="Times New Roman" w:hAnsi="Times New Roman" w:cs="Times New Roman"/>
          <w:sz w:val="28"/>
          <w:szCs w:val="28"/>
          <w:lang w:val="kk-KZ"/>
        </w:rPr>
        <w:t xml:space="preserve">Б. </w:t>
      </w:r>
      <w:r w:rsidRPr="000F261C">
        <w:rPr>
          <w:rFonts w:ascii="Times New Roman" w:hAnsi="Times New Roman" w:cs="Times New Roman"/>
          <w:sz w:val="28"/>
          <w:szCs w:val="28"/>
          <w:lang w:val="kk-KZ"/>
        </w:rPr>
        <w:t>59-60.</w:t>
      </w:r>
    </w:p>
    <w:p w14:paraId="15A2F22C" w14:textId="77777777" w:rsidR="00065485"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rPr>
        <w:t xml:space="preserve">Баешова А.К., Баешов А., Жұмабай Ф.М., Турлыбекова М.Н., Лепесов К.К. Электрохимическое растворение титана в солянокислой среде и получение его хлоридов // Материалы II Международной конференции «Актуальные вопросы электрохимии, экологии и защиты от коррозии», посвященной памяти профессора, заслуженного деятеля науки и техники РФ В.И. Вигдоровича. </w:t>
      </w:r>
      <w:r w:rsidRPr="000F261C">
        <w:rPr>
          <w:rFonts w:ascii="Times New Roman" w:hAnsi="Times New Roman" w:cs="Times New Roman"/>
          <w:sz w:val="28"/>
          <w:szCs w:val="28"/>
          <w:lang w:val="en-US"/>
        </w:rPr>
        <w:t xml:space="preserve">27-29 </w:t>
      </w:r>
      <w:r w:rsidRPr="000F261C">
        <w:rPr>
          <w:rFonts w:ascii="Times New Roman" w:hAnsi="Times New Roman" w:cs="Times New Roman"/>
          <w:sz w:val="28"/>
          <w:szCs w:val="28"/>
        </w:rPr>
        <w:t>октября</w:t>
      </w:r>
      <w:r w:rsidRPr="000F261C">
        <w:rPr>
          <w:rFonts w:ascii="Times New Roman" w:hAnsi="Times New Roman" w:cs="Times New Roman"/>
          <w:sz w:val="28"/>
          <w:szCs w:val="28"/>
          <w:lang w:val="en-US"/>
        </w:rPr>
        <w:t xml:space="preserve"> 2021 </w:t>
      </w:r>
      <w:r w:rsidRPr="000F261C">
        <w:rPr>
          <w:rFonts w:ascii="Times New Roman" w:hAnsi="Times New Roman" w:cs="Times New Roman"/>
          <w:sz w:val="28"/>
          <w:szCs w:val="28"/>
        </w:rPr>
        <w:t>г</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Тамбов</w:t>
      </w:r>
      <w:r w:rsidRPr="000F261C">
        <w:rPr>
          <w:rFonts w:ascii="Times New Roman" w:hAnsi="Times New Roman" w:cs="Times New Roman"/>
          <w:sz w:val="28"/>
          <w:szCs w:val="28"/>
          <w:lang w:val="en-US"/>
        </w:rPr>
        <w:t xml:space="preserve">. – 2021. – </w:t>
      </w:r>
      <w:r w:rsidRPr="000F261C">
        <w:rPr>
          <w:rFonts w:ascii="Times New Roman" w:hAnsi="Times New Roman" w:cs="Times New Roman"/>
          <w:sz w:val="28"/>
          <w:szCs w:val="28"/>
        </w:rPr>
        <w:t>С</w:t>
      </w:r>
      <w:r w:rsidRPr="000F261C">
        <w:rPr>
          <w:rFonts w:ascii="Times New Roman" w:hAnsi="Times New Roman" w:cs="Times New Roman"/>
          <w:sz w:val="28"/>
          <w:szCs w:val="28"/>
          <w:lang w:val="en-US"/>
        </w:rPr>
        <w:t>.103-108.</w:t>
      </w:r>
    </w:p>
    <w:p w14:paraId="6F1ECA1F" w14:textId="77777777" w:rsidR="00065485"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en-US"/>
        </w:rPr>
        <w:t>Bayeshova</w:t>
      </w:r>
      <w:r w:rsidR="00003933" w:rsidRPr="000F261C">
        <w:rPr>
          <w:rFonts w:ascii="Times New Roman" w:hAnsi="Times New Roman" w:cs="Times New Roman"/>
          <w:sz w:val="28"/>
          <w:szCs w:val="28"/>
          <w:lang w:val="kk-KZ"/>
        </w:rPr>
        <w:t xml:space="preserve"> </w:t>
      </w:r>
      <w:r w:rsidR="00003933" w:rsidRPr="000F261C">
        <w:rPr>
          <w:rFonts w:ascii="Times New Roman" w:hAnsi="Times New Roman" w:cs="Times New Roman"/>
          <w:sz w:val="28"/>
          <w:szCs w:val="28"/>
          <w:lang w:val="en-US"/>
        </w:rPr>
        <w:t>A.K.</w:t>
      </w:r>
      <w:r w:rsidRPr="000F261C">
        <w:rPr>
          <w:rFonts w:ascii="Times New Roman" w:hAnsi="Times New Roman" w:cs="Times New Roman"/>
          <w:sz w:val="28"/>
          <w:szCs w:val="28"/>
          <w:lang w:val="en-US"/>
        </w:rPr>
        <w:t>, Bayeshov</w:t>
      </w:r>
      <w:r w:rsidR="00003933" w:rsidRPr="000F261C">
        <w:rPr>
          <w:rFonts w:ascii="Times New Roman" w:hAnsi="Times New Roman" w:cs="Times New Roman"/>
          <w:sz w:val="28"/>
          <w:szCs w:val="28"/>
          <w:lang w:val="en-US"/>
        </w:rPr>
        <w:t xml:space="preserve"> A.</w:t>
      </w:r>
      <w:r w:rsidRPr="000F261C">
        <w:rPr>
          <w:rFonts w:ascii="Times New Roman" w:hAnsi="Times New Roman" w:cs="Times New Roman"/>
          <w:sz w:val="28"/>
          <w:szCs w:val="28"/>
          <w:lang w:val="en-US"/>
        </w:rPr>
        <w:t>,</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Zhumabay</w:t>
      </w:r>
      <w:r w:rsidR="00003933" w:rsidRPr="000F261C">
        <w:rPr>
          <w:rFonts w:ascii="Times New Roman" w:hAnsi="Times New Roman" w:cs="Times New Roman"/>
          <w:sz w:val="28"/>
          <w:szCs w:val="28"/>
          <w:lang w:val="en-US"/>
        </w:rPr>
        <w:t xml:space="preserve"> F.M.</w:t>
      </w:r>
      <w:r w:rsidRPr="000F261C">
        <w:rPr>
          <w:rFonts w:ascii="Times New Roman" w:hAnsi="Times New Roman" w:cs="Times New Roman"/>
          <w:sz w:val="28"/>
          <w:szCs w:val="28"/>
          <w:lang w:val="en-US"/>
        </w:rPr>
        <w:t>, Bayeshova</w:t>
      </w:r>
      <w:r w:rsidR="00003933" w:rsidRPr="000F261C">
        <w:rPr>
          <w:rFonts w:ascii="Times New Roman" w:hAnsi="Times New Roman" w:cs="Times New Roman"/>
          <w:sz w:val="28"/>
          <w:szCs w:val="28"/>
          <w:lang w:val="en-US"/>
        </w:rPr>
        <w:t xml:space="preserve"> S.A</w:t>
      </w:r>
      <w:r w:rsidRPr="000F261C">
        <w:rPr>
          <w:rFonts w:ascii="Times New Roman" w:hAnsi="Times New Roman" w:cs="Times New Roman"/>
          <w:sz w:val="28"/>
          <w:szCs w:val="28"/>
          <w:lang w:val="en-US"/>
        </w:rPr>
        <w:t>. Dissoiution processes of metals during polarization with alternating current of industrial Freguensy //7</w:t>
      </w:r>
      <w:r w:rsidRPr="000F261C">
        <w:rPr>
          <w:rFonts w:ascii="Times New Roman" w:hAnsi="Times New Roman" w:cs="Times New Roman"/>
          <w:sz w:val="28"/>
          <w:szCs w:val="28"/>
          <w:vertAlign w:val="superscript"/>
          <w:lang w:val="en-US"/>
        </w:rPr>
        <w:t>th</w:t>
      </w:r>
      <w:r w:rsidRPr="000F261C">
        <w:rPr>
          <w:rFonts w:ascii="Times New Roman" w:hAnsi="Times New Roman" w:cs="Times New Roman"/>
          <w:sz w:val="28"/>
          <w:szCs w:val="28"/>
          <w:lang w:val="en-US"/>
        </w:rPr>
        <w:t xml:space="preserve"> Edition of International Conference on Catalysis, Chemical Engineering and Technology. – May 17-18. – 2021. – CCT 2021. – Book Abstracts. – 23</w:t>
      </w:r>
      <w:r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en-US"/>
        </w:rPr>
        <w:t>p.</w:t>
      </w:r>
    </w:p>
    <w:p w14:paraId="00C57CE7" w14:textId="77777777" w:rsidR="00065485"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rPr>
        <w:t>Баешова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К</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Қоңыратбай</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Ә</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М</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Абукасова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Б</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Шакенова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М</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Ш</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Баешов</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Жұмабай</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Ф</w:t>
      </w:r>
      <w:r w:rsidRPr="000F261C">
        <w:rPr>
          <w:rFonts w:ascii="Times New Roman" w:hAnsi="Times New Roman" w:cs="Times New Roman"/>
          <w:sz w:val="28"/>
          <w:szCs w:val="28"/>
          <w:lang w:val="en-US"/>
        </w:rPr>
        <w:t>.</w:t>
      </w:r>
      <w:r w:rsidRPr="000F261C">
        <w:rPr>
          <w:rFonts w:ascii="Times New Roman" w:hAnsi="Times New Roman" w:cs="Times New Roman"/>
          <w:sz w:val="28"/>
          <w:szCs w:val="28"/>
        </w:rPr>
        <w:t>М</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Кейбір</w:t>
      </w:r>
      <w:r w:rsidRPr="000F261C">
        <w:rPr>
          <w:rFonts w:ascii="Times New Roman" w:hAnsi="Times New Roman" w:cs="Times New Roman"/>
          <w:sz w:val="28"/>
          <w:szCs w:val="28"/>
          <w:lang w:val="en-US"/>
        </w:rPr>
        <w:t xml:space="preserve"> p- </w:t>
      </w:r>
      <w:r w:rsidRPr="000F261C">
        <w:rPr>
          <w:rFonts w:ascii="Times New Roman" w:hAnsi="Times New Roman" w:cs="Times New Roman"/>
          <w:sz w:val="28"/>
          <w:szCs w:val="28"/>
        </w:rPr>
        <w:t>және</w:t>
      </w:r>
      <w:r w:rsidRPr="000F261C">
        <w:rPr>
          <w:rFonts w:ascii="Times New Roman" w:hAnsi="Times New Roman" w:cs="Times New Roman"/>
          <w:sz w:val="28"/>
          <w:szCs w:val="28"/>
          <w:lang w:val="en-US"/>
        </w:rPr>
        <w:t xml:space="preserve"> d- </w:t>
      </w:r>
      <w:r w:rsidRPr="000F261C">
        <w:rPr>
          <w:rFonts w:ascii="Times New Roman" w:hAnsi="Times New Roman" w:cs="Times New Roman"/>
          <w:sz w:val="28"/>
          <w:szCs w:val="28"/>
        </w:rPr>
        <w:t>металдардың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қосылыстарын</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алудың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жаңа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электрохимиялық</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әдістері</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және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осы</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қосылыстардың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қолданылуы</w:t>
      </w:r>
      <w:r w:rsidRPr="000F261C">
        <w:rPr>
          <w:rFonts w:ascii="Times New Roman" w:hAnsi="Times New Roman" w:cs="Times New Roman"/>
          <w:sz w:val="28"/>
          <w:szCs w:val="28"/>
          <w:lang w:val="en-US"/>
        </w:rPr>
        <w:t xml:space="preserve"> // </w:t>
      </w:r>
      <w:r w:rsidRPr="000F261C">
        <w:rPr>
          <w:rFonts w:ascii="Times New Roman" w:hAnsi="Times New Roman" w:cs="Times New Roman"/>
          <w:sz w:val="28"/>
          <w:szCs w:val="28"/>
        </w:rPr>
        <w:t>Химия</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және</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химиялық</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технология</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бойынша</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Х</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Халықаралық</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Бірімжанов</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съезінің</w:t>
      </w:r>
      <w:r w:rsidRPr="000F261C">
        <w:rPr>
          <w:rFonts w:ascii="Times New Roman" w:hAnsi="Times New Roman" w:cs="Times New Roman"/>
          <w:sz w:val="28"/>
          <w:szCs w:val="28"/>
          <w:lang w:val="en-US"/>
        </w:rPr>
        <w:t xml:space="preserve"> </w:t>
      </w:r>
      <w:r w:rsidRPr="000F261C">
        <w:rPr>
          <w:rFonts w:ascii="Times New Roman" w:hAnsi="Times New Roman" w:cs="Times New Roman"/>
          <w:sz w:val="28"/>
          <w:szCs w:val="28"/>
        </w:rPr>
        <w:t>еңбектері</w:t>
      </w:r>
      <w:r w:rsidRPr="000F261C">
        <w:rPr>
          <w:rFonts w:ascii="Times New Roman" w:hAnsi="Times New Roman" w:cs="Times New Roman"/>
          <w:sz w:val="28"/>
          <w:szCs w:val="28"/>
          <w:lang w:val="en-US"/>
        </w:rPr>
        <w:t xml:space="preserve"> 24-25 </w:t>
      </w:r>
      <w:r w:rsidRPr="000F261C">
        <w:rPr>
          <w:rFonts w:ascii="Times New Roman" w:hAnsi="Times New Roman" w:cs="Times New Roman"/>
          <w:sz w:val="28"/>
          <w:szCs w:val="28"/>
        </w:rPr>
        <w:t>қазан</w:t>
      </w:r>
      <w:r w:rsidRPr="000F261C">
        <w:rPr>
          <w:rFonts w:ascii="Times New Roman" w:hAnsi="Times New Roman" w:cs="Times New Roman"/>
          <w:sz w:val="28"/>
          <w:szCs w:val="28"/>
          <w:lang w:val="en-US"/>
        </w:rPr>
        <w:t xml:space="preserve">, 2019. – 57 </w:t>
      </w:r>
      <w:r w:rsidRPr="000F261C">
        <w:rPr>
          <w:rFonts w:ascii="Times New Roman" w:hAnsi="Times New Roman" w:cs="Times New Roman"/>
          <w:sz w:val="28"/>
          <w:szCs w:val="28"/>
          <w:lang w:val="kk-KZ"/>
        </w:rPr>
        <w:t>б</w:t>
      </w:r>
      <w:r w:rsidRPr="000F261C">
        <w:rPr>
          <w:rFonts w:ascii="Times New Roman" w:hAnsi="Times New Roman" w:cs="Times New Roman"/>
          <w:sz w:val="28"/>
          <w:szCs w:val="28"/>
          <w:lang w:val="en-US"/>
        </w:rPr>
        <w:t>.</w:t>
      </w:r>
    </w:p>
    <w:p w14:paraId="03FE2251" w14:textId="77777777" w:rsidR="00065485"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bCs/>
          <w:sz w:val="28"/>
          <w:szCs w:val="28"/>
          <w:lang w:val="kk-KZ"/>
        </w:rPr>
      </w:pPr>
      <w:r w:rsidRPr="000F261C">
        <w:rPr>
          <w:rFonts w:ascii="Times New Roman" w:hAnsi="Times New Roman" w:cs="Times New Roman"/>
          <w:sz w:val="28"/>
          <w:szCs w:val="28"/>
          <w:lang w:val="kk-KZ"/>
        </w:rPr>
        <w:lastRenderedPageBreak/>
        <w:t>Баешова А.К., Баешов А., Жұмабай Ф.М. Монография.  «Электрохимический синтез соединений некоторых d- и p- металлов при поляризации переменным током» // Алматы: ИД «Жибек жолы». – 2022.</w:t>
      </w:r>
    </w:p>
    <w:p w14:paraId="6E5D1650" w14:textId="77777777" w:rsidR="009A2430" w:rsidRPr="000F261C" w:rsidRDefault="00836C6F" w:rsidP="00EB0063">
      <w:pPr>
        <w:pStyle w:val="a8"/>
        <w:numPr>
          <w:ilvl w:val="0"/>
          <w:numId w:val="28"/>
        </w:numPr>
        <w:tabs>
          <w:tab w:val="left" w:pos="1134"/>
        </w:tabs>
        <w:spacing w:after="0"/>
        <w:ind w:left="0" w:firstLine="567"/>
        <w:jc w:val="both"/>
        <w:rPr>
          <w:rFonts w:ascii="Times New Roman" w:hAnsi="Times New Roman" w:cs="Times New Roman"/>
          <w:bCs/>
          <w:sz w:val="28"/>
          <w:szCs w:val="28"/>
          <w:lang w:val="en-US"/>
        </w:rPr>
      </w:pPr>
      <w:r w:rsidRPr="000F261C">
        <w:rPr>
          <w:rFonts w:ascii="Times New Roman" w:hAnsi="Times New Roman" w:cs="Times New Roman"/>
          <w:sz w:val="28"/>
          <w:szCs w:val="28"/>
          <w:lang w:val="kk-KZ"/>
        </w:rPr>
        <w:t>Bayeshova</w:t>
      </w:r>
      <w:r w:rsidR="001F1A90" w:rsidRPr="000F261C">
        <w:rPr>
          <w:rFonts w:ascii="Times New Roman" w:hAnsi="Times New Roman" w:cs="Times New Roman"/>
          <w:sz w:val="28"/>
          <w:szCs w:val="28"/>
          <w:lang w:val="kk-KZ"/>
        </w:rPr>
        <w:t xml:space="preserve"> A.K.</w:t>
      </w:r>
      <w:r w:rsidRPr="000F261C">
        <w:rPr>
          <w:rFonts w:ascii="Times New Roman" w:hAnsi="Times New Roman" w:cs="Times New Roman"/>
          <w:sz w:val="28"/>
          <w:szCs w:val="28"/>
          <w:lang w:val="kk-KZ"/>
        </w:rPr>
        <w:t>, Bayeshov</w:t>
      </w:r>
      <w:r w:rsidR="001F1A90" w:rsidRPr="000F261C">
        <w:rPr>
          <w:rFonts w:ascii="Times New Roman" w:hAnsi="Times New Roman" w:cs="Times New Roman"/>
          <w:sz w:val="28"/>
          <w:szCs w:val="28"/>
          <w:lang w:val="kk-KZ"/>
        </w:rPr>
        <w:t xml:space="preserve"> A.</w:t>
      </w:r>
      <w:r w:rsidRPr="000F261C">
        <w:rPr>
          <w:rFonts w:ascii="Times New Roman" w:hAnsi="Times New Roman" w:cs="Times New Roman"/>
          <w:sz w:val="28"/>
          <w:szCs w:val="28"/>
          <w:lang w:val="kk-KZ"/>
        </w:rPr>
        <w:t>, Zhumabay</w:t>
      </w:r>
      <w:r w:rsidR="001F1A90" w:rsidRPr="000F261C">
        <w:rPr>
          <w:rFonts w:ascii="Times New Roman" w:hAnsi="Times New Roman" w:cs="Times New Roman"/>
          <w:sz w:val="28"/>
          <w:szCs w:val="28"/>
          <w:lang w:val="kk-KZ"/>
        </w:rPr>
        <w:t xml:space="preserve"> F.M.</w:t>
      </w:r>
      <w:r w:rsidRPr="000F261C">
        <w:rPr>
          <w:rFonts w:ascii="Times New Roman" w:hAnsi="Times New Roman" w:cs="Times New Roman"/>
          <w:sz w:val="28"/>
          <w:szCs w:val="28"/>
          <w:lang w:val="kk-KZ"/>
        </w:rPr>
        <w:t>, Osińska</w:t>
      </w:r>
      <w:r w:rsidR="001F1A90" w:rsidRPr="000F261C">
        <w:rPr>
          <w:rFonts w:ascii="Times New Roman" w:hAnsi="Times New Roman" w:cs="Times New Roman"/>
          <w:sz w:val="28"/>
          <w:szCs w:val="28"/>
          <w:lang w:val="kk-KZ"/>
        </w:rPr>
        <w:t xml:space="preserve"> M.</w:t>
      </w:r>
      <w:r w:rsidRPr="000F261C">
        <w:rPr>
          <w:rFonts w:ascii="Times New Roman" w:hAnsi="Times New Roman" w:cs="Times New Roman"/>
          <w:sz w:val="28"/>
          <w:szCs w:val="28"/>
          <w:lang w:val="kk-KZ"/>
        </w:rPr>
        <w:t xml:space="preserve">, Łęska </w:t>
      </w:r>
      <w:r w:rsidR="001F1A90" w:rsidRPr="000F261C">
        <w:rPr>
          <w:rFonts w:ascii="Times New Roman" w:hAnsi="Times New Roman" w:cs="Times New Roman"/>
          <w:sz w:val="28"/>
          <w:szCs w:val="28"/>
          <w:lang w:val="kk-KZ"/>
        </w:rPr>
        <w:t xml:space="preserve">B. </w:t>
      </w:r>
      <w:r w:rsidRPr="000F261C">
        <w:rPr>
          <w:rFonts w:ascii="Times New Roman" w:hAnsi="Times New Roman" w:cs="Times New Roman"/>
          <w:sz w:val="28"/>
          <w:szCs w:val="28"/>
          <w:lang w:val="kk-KZ"/>
        </w:rPr>
        <w:t xml:space="preserve">Electrochemical dissolution of titanium under alternating current polarization to obtain its dioxid // Open Chemistry 2024; 22: 20240104. </w:t>
      </w:r>
      <w:r w:rsidR="009A2430" w:rsidRPr="000F261C">
        <w:rPr>
          <w:rFonts w:ascii="Times New Roman" w:hAnsi="Times New Roman" w:cs="Times New Roman"/>
          <w:sz w:val="28"/>
          <w:szCs w:val="28"/>
          <w:lang w:val="kk-KZ"/>
        </w:rPr>
        <w:t>https://doi.org/10.1515/chem-2024-0104 received May 2,202</w:t>
      </w:r>
      <w:r w:rsidRPr="000F261C">
        <w:rPr>
          <w:rFonts w:ascii="Times New Roman" w:hAnsi="Times New Roman" w:cs="Times New Roman"/>
          <w:sz w:val="28"/>
          <w:szCs w:val="28"/>
          <w:lang w:val="kk-KZ"/>
        </w:rPr>
        <w:t>4.</w:t>
      </w:r>
    </w:p>
    <w:p w14:paraId="4F3F032F" w14:textId="6993D2BB" w:rsidR="009A243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bCs/>
          <w:sz w:val="28"/>
          <w:szCs w:val="28"/>
        </w:rPr>
      </w:pPr>
      <w:r w:rsidRPr="000F261C">
        <w:rPr>
          <w:rFonts w:ascii="Times New Roman" w:hAnsi="Times New Roman" w:cs="Times New Roman"/>
          <w:sz w:val="28"/>
          <w:szCs w:val="28"/>
          <w:lang w:val="kk-KZ"/>
        </w:rPr>
        <w:t xml:space="preserve">Баешова А.К., Баешов А., Жұмабай Ф.М. Способ получения диоксида титана. </w:t>
      </w:r>
      <w:r w:rsidRPr="000F261C">
        <w:rPr>
          <w:rFonts w:ascii="Times New Roman" w:hAnsi="Times New Roman" w:cs="Times New Roman"/>
          <w:sz w:val="28"/>
          <w:szCs w:val="28"/>
        </w:rPr>
        <w:t>Евразийский</w:t>
      </w:r>
      <w:r w:rsidR="00094AFF" w:rsidRPr="000F261C">
        <w:rPr>
          <w:rFonts w:ascii="Times New Roman" w:hAnsi="Times New Roman" w:cs="Times New Roman"/>
          <w:sz w:val="28"/>
          <w:szCs w:val="28"/>
        </w:rPr>
        <w:t xml:space="preserve"> Патент </w:t>
      </w:r>
      <w:r w:rsidR="0020749F" w:rsidRPr="000F261C">
        <w:rPr>
          <w:rFonts w:ascii="Times New Roman" w:hAnsi="Times New Roman" w:cs="Times New Roman"/>
          <w:sz w:val="28"/>
          <w:szCs w:val="28"/>
        </w:rPr>
        <w:t>на изобретение</w:t>
      </w:r>
      <w:r w:rsidR="00094AFF" w:rsidRPr="000F261C">
        <w:rPr>
          <w:rFonts w:ascii="Times New Roman" w:hAnsi="Times New Roman" w:cs="Times New Roman"/>
          <w:sz w:val="28"/>
          <w:szCs w:val="28"/>
          <w:lang w:val="kk-KZ"/>
        </w:rPr>
        <w:t xml:space="preserve"> </w:t>
      </w:r>
      <w:r w:rsidR="0020749F" w:rsidRPr="000F261C">
        <w:rPr>
          <w:rFonts w:ascii="Times New Roman" w:hAnsi="Times New Roman" w:cs="Times New Roman"/>
          <w:sz w:val="28"/>
          <w:szCs w:val="28"/>
        </w:rPr>
        <w:t>№ 042064</w:t>
      </w:r>
      <w:r w:rsidR="0020749F" w:rsidRPr="000F261C">
        <w:rPr>
          <w:rFonts w:ascii="Times New Roman" w:hAnsi="Times New Roman" w:cs="Times New Roman"/>
          <w:sz w:val="28"/>
          <w:szCs w:val="28"/>
          <w:lang w:val="kk-KZ"/>
        </w:rPr>
        <w:t>,</w:t>
      </w:r>
      <w:r w:rsidR="0020749F" w:rsidRPr="000F261C">
        <w:rPr>
          <w:rFonts w:ascii="Times New Roman" w:hAnsi="Times New Roman" w:cs="Times New Roman"/>
          <w:sz w:val="28"/>
          <w:szCs w:val="28"/>
        </w:rPr>
        <w:t xml:space="preserve"> </w:t>
      </w:r>
      <w:r w:rsidR="00094AFF" w:rsidRPr="000F261C">
        <w:rPr>
          <w:rFonts w:ascii="Times New Roman" w:hAnsi="Times New Roman" w:cs="Times New Roman"/>
          <w:sz w:val="28"/>
          <w:szCs w:val="28"/>
          <w:lang w:val="kk-KZ"/>
        </w:rPr>
        <w:t>опубл. 30.12.2022</w:t>
      </w:r>
    </w:p>
    <w:p w14:paraId="28334F4C" w14:textId="5A7962C9" w:rsidR="009A243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Баешова А.К., Баешов А., </w:t>
      </w:r>
      <w:r w:rsidRPr="000F261C">
        <w:rPr>
          <w:rFonts w:ascii="Times New Roman" w:hAnsi="Times New Roman" w:cs="Times New Roman"/>
          <w:sz w:val="28"/>
          <w:szCs w:val="28"/>
          <w:lang w:val="kk-KZ"/>
        </w:rPr>
        <w:t>Жұмабай Ф.М</w:t>
      </w:r>
      <w:r w:rsidRPr="000F261C">
        <w:rPr>
          <w:rFonts w:ascii="Times New Roman" w:hAnsi="Times New Roman" w:cs="Times New Roman"/>
          <w:sz w:val="28"/>
          <w:szCs w:val="28"/>
        </w:rPr>
        <w:t>. Способ получения диоксида титана. Патент РК на полезную модель</w:t>
      </w:r>
      <w:r w:rsidR="00E943F5" w:rsidRPr="000F261C">
        <w:rPr>
          <w:rFonts w:ascii="Times New Roman" w:hAnsi="Times New Roman" w:cs="Times New Roman"/>
          <w:sz w:val="28"/>
          <w:szCs w:val="28"/>
          <w:lang w:val="kk-KZ"/>
        </w:rPr>
        <w:t xml:space="preserve"> </w:t>
      </w:r>
      <w:r w:rsidR="00E943F5" w:rsidRPr="000F261C">
        <w:rPr>
          <w:rFonts w:ascii="Times New Roman" w:hAnsi="Times New Roman" w:cs="Times New Roman"/>
          <w:sz w:val="28"/>
          <w:szCs w:val="28"/>
        </w:rPr>
        <w:t>№ 6326</w:t>
      </w:r>
      <w:r w:rsidR="00E24FED" w:rsidRPr="000F261C">
        <w:rPr>
          <w:rFonts w:ascii="Times New Roman" w:hAnsi="Times New Roman" w:cs="Times New Roman"/>
          <w:sz w:val="28"/>
          <w:szCs w:val="28"/>
          <w:lang w:val="kk-KZ"/>
        </w:rPr>
        <w:t xml:space="preserve">, бюл. </w:t>
      </w:r>
      <w:r w:rsidR="00E24FED" w:rsidRPr="000F261C">
        <w:rPr>
          <w:rFonts w:ascii="Times New Roman" w:hAnsi="Times New Roman" w:cs="Times New Roman"/>
          <w:sz w:val="28"/>
          <w:szCs w:val="28"/>
        </w:rPr>
        <w:t xml:space="preserve">№ </w:t>
      </w:r>
      <w:r w:rsidR="00E24FED" w:rsidRPr="000F261C">
        <w:rPr>
          <w:rFonts w:ascii="Times New Roman" w:hAnsi="Times New Roman" w:cs="Times New Roman"/>
          <w:sz w:val="28"/>
          <w:szCs w:val="28"/>
          <w:lang w:val="kk-KZ"/>
        </w:rPr>
        <w:t xml:space="preserve">47 </w:t>
      </w:r>
      <w:r w:rsidR="00E24FED" w:rsidRPr="000F261C">
        <w:rPr>
          <w:rFonts w:ascii="Times New Roman" w:hAnsi="Times New Roman" w:cs="Times New Roman"/>
          <w:sz w:val="28"/>
          <w:szCs w:val="28"/>
        </w:rPr>
        <w:t xml:space="preserve">от </w:t>
      </w:r>
      <w:r w:rsidR="00E24FED" w:rsidRPr="000F261C">
        <w:rPr>
          <w:rFonts w:ascii="Times New Roman" w:hAnsi="Times New Roman" w:cs="Times New Roman"/>
          <w:sz w:val="28"/>
          <w:szCs w:val="28"/>
          <w:lang w:val="kk-KZ"/>
        </w:rPr>
        <w:t>26.11.2021</w:t>
      </w:r>
      <w:r w:rsidRPr="000F261C">
        <w:rPr>
          <w:rFonts w:ascii="Times New Roman" w:hAnsi="Times New Roman" w:cs="Times New Roman"/>
          <w:sz w:val="28"/>
          <w:szCs w:val="28"/>
        </w:rPr>
        <w:t>.</w:t>
      </w:r>
    </w:p>
    <w:p w14:paraId="4F6C8F31" w14:textId="77777777" w:rsidR="009A243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Баешова А.К., Баешов А.Б., </w:t>
      </w:r>
      <w:r w:rsidRPr="000F261C">
        <w:rPr>
          <w:rFonts w:ascii="Times New Roman" w:hAnsi="Times New Roman" w:cs="Times New Roman"/>
          <w:sz w:val="28"/>
          <w:szCs w:val="28"/>
          <w:lang w:val="kk-KZ"/>
        </w:rPr>
        <w:t>Жұмабай Ф.М.</w:t>
      </w:r>
      <w:r w:rsidRPr="000F261C">
        <w:rPr>
          <w:rFonts w:ascii="Times New Roman" w:hAnsi="Times New Roman" w:cs="Times New Roman"/>
          <w:sz w:val="28"/>
          <w:szCs w:val="28"/>
        </w:rPr>
        <w:t xml:space="preserve">, Кадирбаева А.С. Растворение железа в растворе хлорида натрия при поляризации переменным током // Комплексное использование минерального сырья. – №3 (318). – 2021. – </w:t>
      </w:r>
      <w:r w:rsidRPr="000F261C">
        <w:rPr>
          <w:rFonts w:ascii="Times New Roman" w:hAnsi="Times New Roman" w:cs="Times New Roman"/>
          <w:sz w:val="28"/>
          <w:szCs w:val="28"/>
          <w:lang w:val="en-US"/>
        </w:rPr>
        <w:t>C</w:t>
      </w:r>
      <w:r w:rsidRPr="000F261C">
        <w:rPr>
          <w:rFonts w:ascii="Times New Roman" w:hAnsi="Times New Roman" w:cs="Times New Roman"/>
          <w:sz w:val="28"/>
          <w:szCs w:val="28"/>
        </w:rPr>
        <w:t>. 51-61.</w:t>
      </w:r>
    </w:p>
    <w:p w14:paraId="5830DBAF" w14:textId="56098166" w:rsidR="009A243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Баешова </w:t>
      </w:r>
      <w:r w:rsidR="00DD468D" w:rsidRPr="000F261C">
        <w:rPr>
          <w:rFonts w:ascii="Times New Roman" w:hAnsi="Times New Roman" w:cs="Times New Roman"/>
          <w:sz w:val="28"/>
          <w:szCs w:val="28"/>
        </w:rPr>
        <w:t>А. К.</w:t>
      </w:r>
      <w:r w:rsidRPr="000F261C">
        <w:rPr>
          <w:rFonts w:ascii="Times New Roman" w:hAnsi="Times New Roman" w:cs="Times New Roman"/>
          <w:sz w:val="28"/>
          <w:szCs w:val="28"/>
        </w:rPr>
        <w:t xml:space="preserve">, Баешов А., </w:t>
      </w:r>
      <w:r w:rsidRPr="000F261C">
        <w:rPr>
          <w:rFonts w:ascii="Times New Roman" w:hAnsi="Times New Roman" w:cs="Times New Roman"/>
          <w:sz w:val="28"/>
          <w:szCs w:val="28"/>
          <w:lang w:val="kk-KZ"/>
        </w:rPr>
        <w:t xml:space="preserve">Жұмабай Ф.М. </w:t>
      </w:r>
      <w:r w:rsidRPr="000F261C">
        <w:rPr>
          <w:rFonts w:ascii="Times New Roman" w:hAnsi="Times New Roman" w:cs="Times New Roman"/>
          <w:sz w:val="28"/>
          <w:szCs w:val="28"/>
        </w:rPr>
        <w:t>Формирование гидроксида железа (ІІ) в водных растворах под действием переменного тока с использованием двух его полупериодов // Международный научно-практический журнал «Глобальная наука и инновация 2020: Центральная Азия». – С.12-16.</w:t>
      </w:r>
    </w:p>
    <w:p w14:paraId="2B8614C9" w14:textId="4903E143" w:rsidR="009A2430" w:rsidRPr="000F261C" w:rsidRDefault="00070F2B" w:rsidP="00EB0063">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Крешков А.П. Основы аналитической химии. Теоретические</w:t>
      </w:r>
      <w:r w:rsidR="005D6797" w:rsidRPr="000F261C">
        <w:rPr>
          <w:rFonts w:ascii="Times New Roman" w:hAnsi="Times New Roman" w:cs="Times New Roman"/>
          <w:sz w:val="28"/>
          <w:szCs w:val="28"/>
          <w:lang w:val="kk-KZ"/>
        </w:rPr>
        <w:t xml:space="preserve"> основы. Количественный анализ. – </w:t>
      </w:r>
      <w:r w:rsidRPr="000F261C">
        <w:rPr>
          <w:rFonts w:ascii="Times New Roman" w:hAnsi="Times New Roman" w:cs="Times New Roman"/>
          <w:sz w:val="28"/>
          <w:szCs w:val="28"/>
          <w:lang w:val="kk-KZ"/>
        </w:rPr>
        <w:t xml:space="preserve">Том 2. </w:t>
      </w:r>
      <w:r w:rsidR="005D6797"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Издание третье (переработанное). – Изд-во</w:t>
      </w:r>
      <w:r w:rsidR="00CE4A31" w:rsidRPr="000F261C">
        <w:rPr>
          <w:rFonts w:ascii="Times New Roman" w:hAnsi="Times New Roman" w:cs="Times New Roman"/>
          <w:sz w:val="28"/>
          <w:szCs w:val="28"/>
          <w:lang w:val="kk-KZ"/>
        </w:rPr>
        <w:t>:</w:t>
      </w:r>
      <w:r w:rsidRPr="000F261C">
        <w:rPr>
          <w:rFonts w:ascii="Times New Roman" w:hAnsi="Times New Roman" w:cs="Times New Roman"/>
          <w:sz w:val="28"/>
          <w:szCs w:val="28"/>
          <w:lang w:val="kk-KZ"/>
        </w:rPr>
        <w:t xml:space="preserve"> Химия. – 1970. – 456 с. </w:t>
      </w:r>
    </w:p>
    <w:p w14:paraId="6F010F4F" w14:textId="77777777" w:rsidR="00070F2B" w:rsidRPr="000F261C" w:rsidRDefault="00070F2B" w:rsidP="00081025">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Степин В.В. Анализ цветных металлов и сплавов / Степин В.В., Силаева Е.В., Курбатова В.И., Ханова Т.Ф., Барбаш Т.Л., Поносов В.И. // М. : Металлургия. – 1965. – С. 188.</w:t>
      </w:r>
    </w:p>
    <w:p w14:paraId="6CDCC3A5" w14:textId="7AA386B6" w:rsidR="009A243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Шакенова М.Ш., Жұмабай Ф.М. Темір электродтарының айнымалы ток әсерімен күкірт қышқылында еруі // «Фараби Әлемі» атты студенттер мен жас ғалымдардың халықаралық ко</w:t>
      </w:r>
      <w:r w:rsidR="00081025" w:rsidRPr="000F261C">
        <w:rPr>
          <w:rFonts w:ascii="Times New Roman" w:hAnsi="Times New Roman" w:cs="Times New Roman"/>
          <w:sz w:val="28"/>
          <w:szCs w:val="28"/>
          <w:lang w:val="kk-KZ"/>
        </w:rPr>
        <w:t xml:space="preserve">нференциясы. Алматы, Қазақстан. – </w:t>
      </w:r>
      <w:r w:rsidRPr="000F261C">
        <w:rPr>
          <w:rFonts w:ascii="Times New Roman" w:hAnsi="Times New Roman" w:cs="Times New Roman"/>
          <w:sz w:val="28"/>
          <w:szCs w:val="28"/>
          <w:lang w:val="kk-KZ"/>
        </w:rPr>
        <w:t>2019</w:t>
      </w:r>
      <w:r w:rsidR="008A75A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жыл, 8-11 сәуір. – 246 б.</w:t>
      </w:r>
    </w:p>
    <w:p w14:paraId="44E0D6FC" w14:textId="77777777" w:rsidR="009A2430"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Bayeshova A.K., Bayeshov A., </w:t>
      </w:r>
      <w:r w:rsidRPr="000F261C">
        <w:rPr>
          <w:rFonts w:ascii="Times New Roman" w:hAnsi="Times New Roman" w:cs="Times New Roman"/>
          <w:sz w:val="28"/>
          <w:szCs w:val="28"/>
          <w:lang w:val="en-US"/>
        </w:rPr>
        <w:t xml:space="preserve">Zhumabay F.M. </w:t>
      </w:r>
      <w:r w:rsidRPr="000F261C">
        <w:rPr>
          <w:rFonts w:ascii="Times New Roman" w:hAnsi="Times New Roman" w:cs="Times New Roman"/>
          <w:sz w:val="28"/>
          <w:szCs w:val="28"/>
          <w:lang w:val="kk-KZ"/>
        </w:rPr>
        <w:t>Shakenova M.Sh.</w:t>
      </w:r>
      <w:r w:rsidRPr="000F261C">
        <w:rPr>
          <w:rFonts w:ascii="Times New Roman" w:hAnsi="Times New Roman" w:cs="Times New Roman"/>
          <w:sz w:val="28"/>
          <w:szCs w:val="28"/>
          <w:lang w:val="en-US"/>
        </w:rPr>
        <w:t xml:space="preserve"> Iron sulfates production being polarized by the direct and alternating current // Complex Use of Mineral Resources. – № 4. – 2019. – P.57-63. </w:t>
      </w:r>
    </w:p>
    <w:p w14:paraId="0AB1777F" w14:textId="49A00F84" w:rsidR="009A2430" w:rsidRPr="000F261C" w:rsidRDefault="00EA71A0" w:rsidP="00094AFF">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Баешов А., Баешова А.К., Жұмабай Ф.М., Шакенова М.Ш. Способ получения сульфата трехвалентного железа. </w:t>
      </w:r>
      <w:r w:rsidRPr="000F261C">
        <w:rPr>
          <w:rFonts w:ascii="Times New Roman" w:hAnsi="Times New Roman" w:cs="Times New Roman"/>
          <w:sz w:val="28"/>
          <w:szCs w:val="28"/>
        </w:rPr>
        <w:t>Патент РК на полезную мо</w:t>
      </w:r>
      <w:r w:rsidR="00094AFF" w:rsidRPr="000F261C">
        <w:rPr>
          <w:rFonts w:ascii="Times New Roman" w:hAnsi="Times New Roman" w:cs="Times New Roman"/>
          <w:sz w:val="28"/>
          <w:szCs w:val="28"/>
        </w:rPr>
        <w:t>дель</w:t>
      </w:r>
      <w:r w:rsidR="00094AFF" w:rsidRPr="000F261C">
        <w:rPr>
          <w:rFonts w:ascii="Times New Roman" w:hAnsi="Times New Roman" w:cs="Times New Roman"/>
          <w:sz w:val="28"/>
          <w:szCs w:val="28"/>
          <w:lang w:val="kk-KZ"/>
        </w:rPr>
        <w:t xml:space="preserve"> </w:t>
      </w:r>
      <w:r w:rsidR="00094AFF" w:rsidRPr="000F261C">
        <w:rPr>
          <w:rFonts w:ascii="Times New Roman" w:hAnsi="Times New Roman" w:cs="Times New Roman"/>
          <w:sz w:val="28"/>
          <w:szCs w:val="28"/>
        </w:rPr>
        <w:t>№ 4329,</w:t>
      </w:r>
      <w:r w:rsidR="00094AFF" w:rsidRPr="000F261C">
        <w:rPr>
          <w:rFonts w:ascii="Times New Roman" w:hAnsi="Times New Roman" w:cs="Times New Roman"/>
          <w:sz w:val="28"/>
          <w:szCs w:val="28"/>
          <w:lang w:val="kk-KZ"/>
        </w:rPr>
        <w:t xml:space="preserve"> бюл. № 9 от 27.09.2019.</w:t>
      </w:r>
    </w:p>
    <w:p w14:paraId="1E30B67C" w14:textId="77777777" w:rsidR="007F7F7E" w:rsidRPr="000F261C" w:rsidRDefault="00EA71A0" w:rsidP="007F7F7E">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rPr>
        <w:t xml:space="preserve">Баешова А.К., Баешов А., </w:t>
      </w:r>
      <w:r w:rsidRPr="000F261C">
        <w:rPr>
          <w:rFonts w:ascii="Times New Roman" w:hAnsi="Times New Roman" w:cs="Times New Roman"/>
          <w:sz w:val="28"/>
          <w:szCs w:val="28"/>
          <w:lang w:val="kk-KZ"/>
        </w:rPr>
        <w:t>Жұмабай Ф.М</w:t>
      </w:r>
      <w:r w:rsidRPr="000F261C">
        <w:rPr>
          <w:rFonts w:ascii="Times New Roman" w:hAnsi="Times New Roman" w:cs="Times New Roman"/>
          <w:sz w:val="28"/>
          <w:szCs w:val="28"/>
        </w:rPr>
        <w:t>., Кадирбаева А.С, Турлыбекова М.Н. Формирование двухвалентных ионов железа</w:t>
      </w:r>
      <w:r w:rsidR="009A2430" w:rsidRPr="000F261C">
        <w:rPr>
          <w:rFonts w:ascii="Times New Roman" w:hAnsi="Times New Roman" w:cs="Times New Roman"/>
          <w:sz w:val="28"/>
          <w:szCs w:val="28"/>
        </w:rPr>
        <w:t xml:space="preserve"> </w:t>
      </w:r>
      <w:r w:rsidRPr="000F261C">
        <w:rPr>
          <w:rFonts w:ascii="Times New Roman" w:hAnsi="Times New Roman" w:cs="Times New Roman"/>
          <w:sz w:val="28"/>
          <w:szCs w:val="28"/>
        </w:rPr>
        <w:t>при взаимодействий</w:t>
      </w:r>
      <w:r w:rsidR="000B5957" w:rsidRPr="000F261C">
        <w:rPr>
          <w:rFonts w:ascii="Times New Roman" w:hAnsi="Times New Roman" w:cs="Times New Roman"/>
          <w:sz w:val="28"/>
          <w:szCs w:val="28"/>
        </w:rPr>
        <w:t xml:space="preserve"> </w:t>
      </w:r>
      <w:r w:rsidRPr="000F261C">
        <w:rPr>
          <w:rFonts w:ascii="Times New Roman" w:hAnsi="Times New Roman" w:cs="Times New Roman"/>
          <w:sz w:val="28"/>
          <w:szCs w:val="28"/>
        </w:rPr>
        <w:t>элементного железа с его трехвалентными ионами в солянокислом растворе // Труды Международной научно-практической конфренции «Ауезовские чтения</w:t>
      </w:r>
      <w:r w:rsidR="003E5040" w:rsidRPr="000F261C">
        <w:rPr>
          <w:rFonts w:ascii="Times New Roman" w:hAnsi="Times New Roman" w:cs="Times New Roman"/>
          <w:sz w:val="28"/>
          <w:szCs w:val="28"/>
        </w:rPr>
        <w:t xml:space="preserve"> – 20: Наследие Мухтара Ауезова</w:t>
      </w:r>
      <w:r w:rsidRPr="000F261C">
        <w:rPr>
          <w:rFonts w:ascii="Times New Roman" w:hAnsi="Times New Roman" w:cs="Times New Roman"/>
          <w:sz w:val="28"/>
          <w:szCs w:val="28"/>
        </w:rPr>
        <w:t xml:space="preserve"> </w:t>
      </w:r>
      <w:r w:rsidR="003E5040" w:rsidRPr="000F261C">
        <w:rPr>
          <w:rFonts w:ascii="Times New Roman" w:hAnsi="Times New Roman" w:cs="Times New Roman"/>
          <w:sz w:val="28"/>
          <w:szCs w:val="28"/>
        </w:rPr>
        <w:t>–</w:t>
      </w:r>
      <w:r w:rsidRPr="000F261C">
        <w:rPr>
          <w:rFonts w:ascii="Times New Roman" w:hAnsi="Times New Roman" w:cs="Times New Roman"/>
          <w:sz w:val="28"/>
          <w:szCs w:val="28"/>
        </w:rPr>
        <w:t xml:space="preserve"> достояние </w:t>
      </w:r>
      <w:r w:rsidRPr="000F261C">
        <w:rPr>
          <w:rFonts w:ascii="Times New Roman" w:hAnsi="Times New Roman" w:cs="Times New Roman"/>
          <w:sz w:val="28"/>
          <w:szCs w:val="28"/>
        </w:rPr>
        <w:lastRenderedPageBreak/>
        <w:t xml:space="preserve">нации» посвященная 125-летию М.О. Ауезова – Шымкент: ЮКГУ им. М. Ауэзова. – 2022 г. – С. 95-100. </w:t>
      </w:r>
    </w:p>
    <w:p w14:paraId="60B77CC7" w14:textId="4A17E76F" w:rsidR="00A51C18" w:rsidRPr="000F261C" w:rsidRDefault="00EA71A0" w:rsidP="007F7F7E">
      <w:pPr>
        <w:pStyle w:val="a8"/>
        <w:numPr>
          <w:ilvl w:val="0"/>
          <w:numId w:val="28"/>
        </w:numPr>
        <w:tabs>
          <w:tab w:val="left" w:pos="1134"/>
        </w:tabs>
        <w:spacing w:after="0"/>
        <w:ind w:left="0" w:firstLine="567"/>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Баешова А.К., Баешов А., Баешова </w:t>
      </w:r>
      <w:r w:rsidR="00C849A3" w:rsidRPr="000F261C">
        <w:rPr>
          <w:rFonts w:ascii="Times New Roman" w:hAnsi="Times New Roman" w:cs="Times New Roman"/>
          <w:sz w:val="28"/>
          <w:szCs w:val="28"/>
          <w:lang w:val="kk-KZ"/>
        </w:rPr>
        <w:t>С.</w:t>
      </w:r>
      <w:r w:rsidRPr="000F261C">
        <w:rPr>
          <w:rFonts w:ascii="Times New Roman" w:hAnsi="Times New Roman" w:cs="Times New Roman"/>
          <w:sz w:val="28"/>
          <w:szCs w:val="28"/>
          <w:lang w:val="kk-KZ"/>
        </w:rPr>
        <w:t xml:space="preserve">А., </w:t>
      </w:r>
      <w:r w:rsidR="00C849A3" w:rsidRPr="000F261C">
        <w:rPr>
          <w:rFonts w:ascii="Times New Roman" w:hAnsi="Times New Roman" w:cs="Times New Roman"/>
          <w:sz w:val="28"/>
          <w:szCs w:val="28"/>
          <w:lang w:val="kk-KZ"/>
        </w:rPr>
        <w:t xml:space="preserve">Мырзабеков Б.Э., </w:t>
      </w:r>
      <w:r w:rsidRPr="000F261C">
        <w:rPr>
          <w:rFonts w:ascii="Times New Roman" w:hAnsi="Times New Roman" w:cs="Times New Roman"/>
          <w:sz w:val="28"/>
          <w:szCs w:val="28"/>
          <w:lang w:val="kk-KZ"/>
        </w:rPr>
        <w:t>Жұмабай Ф.М.</w:t>
      </w:r>
      <w:r w:rsidR="00C849A3"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xml:space="preserve">Способ окисления ионов двухвалентного железа. </w:t>
      </w:r>
      <w:r w:rsidR="00A51C18" w:rsidRPr="000F261C">
        <w:rPr>
          <w:rFonts w:ascii="Times New Roman" w:hAnsi="Times New Roman" w:cs="Times New Roman"/>
          <w:sz w:val="28"/>
          <w:szCs w:val="28"/>
        </w:rPr>
        <w:t xml:space="preserve">Патент РК </w:t>
      </w:r>
      <w:r w:rsidR="005749BC" w:rsidRPr="000F261C">
        <w:rPr>
          <w:rFonts w:ascii="Times New Roman" w:hAnsi="Times New Roman" w:cs="Times New Roman"/>
          <w:sz w:val="28"/>
          <w:szCs w:val="28"/>
          <w:lang w:val="kk-KZ"/>
        </w:rPr>
        <w:t>на полезную модель</w:t>
      </w:r>
      <w:r w:rsidR="005749BC" w:rsidRPr="000F261C">
        <w:rPr>
          <w:rFonts w:ascii="Times New Roman" w:hAnsi="Times New Roman" w:cs="Times New Roman"/>
          <w:sz w:val="28"/>
          <w:szCs w:val="28"/>
        </w:rPr>
        <w:t xml:space="preserve"> </w:t>
      </w:r>
      <w:r w:rsidR="00A51C18" w:rsidRPr="000F261C">
        <w:rPr>
          <w:rFonts w:ascii="Times New Roman" w:hAnsi="Times New Roman" w:cs="Times New Roman"/>
          <w:sz w:val="28"/>
          <w:szCs w:val="28"/>
        </w:rPr>
        <w:t>№ 4604</w:t>
      </w:r>
      <w:r w:rsidR="00A51C18" w:rsidRPr="000F261C">
        <w:rPr>
          <w:rFonts w:ascii="Times New Roman" w:hAnsi="Times New Roman" w:cs="Times New Roman"/>
          <w:sz w:val="28"/>
          <w:szCs w:val="28"/>
          <w:lang w:val="kk-KZ"/>
        </w:rPr>
        <w:t>, бюл. № 22 от 14.01.2020</w:t>
      </w:r>
      <w:r w:rsidR="00A51C18" w:rsidRPr="000F261C">
        <w:rPr>
          <w:rFonts w:ascii="Times New Roman" w:hAnsi="Times New Roman" w:cs="Times New Roman"/>
          <w:sz w:val="28"/>
          <w:szCs w:val="28"/>
        </w:rPr>
        <w:t>.</w:t>
      </w:r>
      <w:r w:rsidR="00A51C18" w:rsidRPr="000F261C">
        <w:rPr>
          <w:rFonts w:ascii="Times New Roman" w:hAnsi="Times New Roman" w:cs="Times New Roman"/>
          <w:sz w:val="28"/>
          <w:szCs w:val="28"/>
          <w:lang w:val="kk-KZ"/>
        </w:rPr>
        <w:t xml:space="preserve">  </w:t>
      </w:r>
    </w:p>
    <w:p w14:paraId="2ED7426E" w14:textId="3C493D0A" w:rsidR="00AA169B" w:rsidRPr="000F261C" w:rsidRDefault="00EA71A0" w:rsidP="00BA23D1">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Bayeshova А.К., Bayeshov А., Zhumabay F.M. On the Dissolution of a Copper Electrode with the Production of Copper (II) Oxide During Alternating Current Polarization in a Sulfate Electrolyte // Portugaliae Electrochimica Acta, 42. – 2024. – P. 273-283.</w:t>
      </w:r>
    </w:p>
    <w:p w14:paraId="2B1DF524" w14:textId="77777777" w:rsidR="00AA169B"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Баешова А.К., Абукасова А.Б., Баешов А., Жұмабай Ф.М. Мыс (І)  иодидін алудың жаңа әдісін жасау // Л.Н. Гумилев атындағы Евразия ұлттық университетінің Хабаршысы. – Химия, География, Экология сериясы. – № 1(126). – 2019. – </w:t>
      </w:r>
      <w:r w:rsidR="008A75A7" w:rsidRPr="000F261C">
        <w:rPr>
          <w:rFonts w:ascii="Times New Roman" w:hAnsi="Times New Roman" w:cs="Times New Roman"/>
          <w:sz w:val="28"/>
          <w:szCs w:val="28"/>
          <w:lang w:val="kk-KZ"/>
        </w:rPr>
        <w:t xml:space="preserve">Б. </w:t>
      </w:r>
      <w:r w:rsidRPr="000F261C">
        <w:rPr>
          <w:rFonts w:ascii="Times New Roman" w:hAnsi="Times New Roman" w:cs="Times New Roman"/>
          <w:sz w:val="28"/>
          <w:szCs w:val="28"/>
          <w:lang w:val="kk-KZ"/>
        </w:rPr>
        <w:t>8-15.</w:t>
      </w:r>
    </w:p>
    <w:p w14:paraId="243EDEF2" w14:textId="77777777" w:rsidR="00AA169B"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Абукасова А.Б., Жұмабай Ф.М. Сулы ерітінділерде мыс (ІІ) иодидінің түзілуі // «Фараби Әлемі» атты студенттер мен жас ғалымдардың халықаралық конференциясы. Алматы, Қазақстан. – 2019</w:t>
      </w:r>
      <w:r w:rsidR="008A75A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жыл, 8-11 сәуір. – 224 б.</w:t>
      </w:r>
    </w:p>
    <w:p w14:paraId="4DDDD11D" w14:textId="77777777" w:rsidR="00AA169B"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Баешова А.К., Баешов А., Жұмабай Ф.М., Абукасова А.Б. Мыс қосылыстарын синтездеуде майда дисперсті мыс ұнтақтарының реакцияға қабілеттілігін пайдалану // «Ғылым, білім және өндіріс интеграциясы – Ұлт жоспарын жүзеге асырудың негізі» (№12 Сағынов оқулары) атты Халықаралық ғылыми-практикалық online конференциясы Еңбектері 18-19 маусым 2020 ж. – 2 бөлім. – Б.</w:t>
      </w:r>
      <w:r w:rsidR="008A75A7"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750-752.</w:t>
      </w:r>
    </w:p>
    <w:p w14:paraId="584A546F" w14:textId="0C6B98E7" w:rsidR="00AA169B"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Баешов А., Баешова А.К., Жұмабай Ф.М., Турлыбекова М.Н., Абдувалиева У.А., Абдукасова А.Б. Химический способ получения иодида меди (І). </w:t>
      </w:r>
      <w:r w:rsidRPr="000F261C">
        <w:rPr>
          <w:rFonts w:ascii="Times New Roman" w:hAnsi="Times New Roman" w:cs="Times New Roman"/>
          <w:sz w:val="28"/>
          <w:szCs w:val="28"/>
        </w:rPr>
        <w:t>Патент РК на полезную модель</w:t>
      </w:r>
      <w:r w:rsidR="005749BC" w:rsidRPr="000F261C">
        <w:rPr>
          <w:rFonts w:ascii="Times New Roman" w:hAnsi="Times New Roman" w:cs="Times New Roman"/>
          <w:sz w:val="28"/>
          <w:szCs w:val="28"/>
          <w:lang w:val="kk-KZ"/>
        </w:rPr>
        <w:t xml:space="preserve"> </w:t>
      </w:r>
      <w:r w:rsidR="005749BC" w:rsidRPr="000F261C">
        <w:rPr>
          <w:rFonts w:ascii="Times New Roman" w:hAnsi="Times New Roman" w:cs="Times New Roman"/>
          <w:sz w:val="28"/>
          <w:szCs w:val="28"/>
        </w:rPr>
        <w:t>№ 3829</w:t>
      </w:r>
      <w:r w:rsidR="007F7F7E" w:rsidRPr="000F261C">
        <w:rPr>
          <w:rFonts w:ascii="Times New Roman" w:hAnsi="Times New Roman" w:cs="Times New Roman"/>
          <w:sz w:val="28"/>
          <w:szCs w:val="28"/>
          <w:lang w:val="kk-KZ"/>
        </w:rPr>
        <w:t>, бюл. № 14 от 05.04.2019.</w:t>
      </w:r>
    </w:p>
    <w:p w14:paraId="3C7EC0BF" w14:textId="56409BDD" w:rsidR="00195D68"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en-US"/>
        </w:rPr>
      </w:pPr>
      <w:r w:rsidRPr="000F261C">
        <w:rPr>
          <w:rFonts w:ascii="Times New Roman" w:hAnsi="Times New Roman" w:cs="Times New Roman"/>
          <w:sz w:val="28"/>
          <w:szCs w:val="28"/>
          <w:lang w:val="kk-KZ"/>
        </w:rPr>
        <w:t xml:space="preserve">Kaliya iodid v Kazakhstane. Sravnit’ tseny postavshchikov i promyshlennykh tovarov na marketpleyse [Potassium iodide in Kazakhstan. </w:t>
      </w:r>
      <w:r w:rsidRPr="000F261C">
        <w:rPr>
          <w:rFonts w:ascii="Times New Roman" w:hAnsi="Times New Roman" w:cs="Times New Roman"/>
          <w:sz w:val="28"/>
          <w:szCs w:val="28"/>
          <w:lang w:val="en-US"/>
        </w:rPr>
        <w:t>Compare prices of suppliers and industrial products on the marketplace]. Available at: https://satu.kz.2018. (accessed 02/18/2019)</w:t>
      </w:r>
      <w:r w:rsidR="00195D68" w:rsidRPr="000F261C">
        <w:rPr>
          <w:rFonts w:ascii="Times New Roman" w:hAnsi="Times New Roman" w:cs="Times New Roman"/>
          <w:sz w:val="28"/>
          <w:szCs w:val="28"/>
          <w:lang w:val="en-US"/>
        </w:rPr>
        <w:t>.</w:t>
      </w:r>
    </w:p>
    <w:p w14:paraId="499D0542" w14:textId="77777777" w:rsidR="00195D68"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 xml:space="preserve">Kompanii Sankt-Peterburga: Khim. Reaktivy [Company St. Petersburg: Chem. Reagents]. Available at: </w:t>
      </w:r>
      <w:hyperlink r:id="rId187" w:history="1">
        <w:r w:rsidRPr="000F261C">
          <w:rPr>
            <w:rStyle w:val="ae"/>
            <w:rFonts w:ascii="Times New Roman" w:hAnsi="Times New Roman" w:cs="Times New Roman"/>
            <w:sz w:val="28"/>
            <w:szCs w:val="28"/>
            <w:u w:val="none"/>
            <w:lang w:val="en-US"/>
          </w:rPr>
          <w:t>https://spb.pulscen.ru.products.med.sernistaya.ch</w:t>
        </w:r>
      </w:hyperlink>
      <w:r w:rsidRPr="000F261C">
        <w:rPr>
          <w:rFonts w:ascii="Times New Roman" w:hAnsi="Times New Roman" w:cs="Times New Roman"/>
          <w:sz w:val="28"/>
          <w:szCs w:val="28"/>
          <w:lang w:val="en-US"/>
        </w:rPr>
        <w:t>. 10486480.2018. (accessed 02.18.2019)</w:t>
      </w:r>
      <w:r w:rsidR="00195D68" w:rsidRPr="000F261C">
        <w:rPr>
          <w:rFonts w:ascii="Times New Roman" w:hAnsi="Times New Roman" w:cs="Times New Roman"/>
          <w:sz w:val="28"/>
          <w:szCs w:val="28"/>
          <w:lang w:val="en-US"/>
        </w:rPr>
        <w:t>.</w:t>
      </w:r>
      <w:r w:rsidRPr="000F261C">
        <w:rPr>
          <w:rFonts w:ascii="Times New Roman" w:hAnsi="Times New Roman" w:cs="Times New Roman"/>
          <w:sz w:val="28"/>
          <w:szCs w:val="28"/>
          <w:lang w:val="en-US"/>
        </w:rPr>
        <w:t xml:space="preserve">   </w:t>
      </w:r>
    </w:p>
    <w:p w14:paraId="54498823" w14:textId="77777777" w:rsidR="00195D68"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 xml:space="preserve">Katalog tovarov [Product catalog]. Available at: </w:t>
      </w:r>
      <w:hyperlink r:id="rId188" w:history="1">
        <w:r w:rsidRPr="000F261C">
          <w:rPr>
            <w:rStyle w:val="ae"/>
            <w:rFonts w:ascii="Times New Roman" w:hAnsi="Times New Roman" w:cs="Times New Roman"/>
            <w:sz w:val="28"/>
            <w:szCs w:val="28"/>
            <w:u w:val="none"/>
            <w:lang w:val="en-US"/>
          </w:rPr>
          <w:t>https://chemcraft.ru/product.23318</w:t>
        </w:r>
      </w:hyperlink>
      <w:r w:rsidRPr="000F261C">
        <w:rPr>
          <w:rFonts w:ascii="Times New Roman" w:hAnsi="Times New Roman" w:cs="Times New Roman"/>
          <w:sz w:val="28"/>
          <w:szCs w:val="28"/>
          <w:lang w:val="en-US"/>
        </w:rPr>
        <w:t>.  packaging. 2018. (accessed 02.20.2019)</w:t>
      </w:r>
      <w:r w:rsidR="00195D68" w:rsidRPr="000F261C">
        <w:rPr>
          <w:rFonts w:ascii="Times New Roman" w:hAnsi="Times New Roman" w:cs="Times New Roman"/>
          <w:sz w:val="28"/>
          <w:szCs w:val="28"/>
          <w:lang w:val="en-US"/>
        </w:rPr>
        <w:t>.</w:t>
      </w:r>
    </w:p>
    <w:p w14:paraId="2125CA09" w14:textId="77777777" w:rsidR="00195D68" w:rsidRPr="000F261C" w:rsidRDefault="00EA71A0" w:rsidP="00EB0063">
      <w:pPr>
        <w:pStyle w:val="a8"/>
        <w:numPr>
          <w:ilvl w:val="0"/>
          <w:numId w:val="28"/>
        </w:numPr>
        <w:tabs>
          <w:tab w:val="left" w:pos="1134"/>
        </w:tabs>
        <w:spacing w:after="0"/>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en-US"/>
        </w:rPr>
        <w:t>Zaharov L.N. Tehnika bezopasnosti v himicheskih laboratoriyah: Sprav.iz</w:t>
      </w:r>
      <w:r w:rsidRPr="000F261C">
        <w:rPr>
          <w:rFonts w:ascii="Times New Roman" w:hAnsi="Times New Roman" w:cs="Times New Roman"/>
          <w:sz w:val="28"/>
          <w:szCs w:val="28"/>
          <w:lang w:val="kk-KZ"/>
        </w:rPr>
        <w:t xml:space="preserve"> [Safety in chemical laboratories: Reference edition. 2</w:t>
      </w:r>
      <w:r w:rsidRPr="000F261C">
        <w:rPr>
          <w:rFonts w:ascii="Times New Roman" w:hAnsi="Times New Roman" w:cs="Times New Roman"/>
          <w:sz w:val="28"/>
          <w:szCs w:val="28"/>
          <w:vertAlign w:val="superscript"/>
          <w:lang w:val="kk-KZ"/>
        </w:rPr>
        <w:t>nd</w:t>
      </w:r>
      <w:r w:rsidRPr="000F261C">
        <w:rPr>
          <w:rFonts w:ascii="Times New Roman" w:hAnsi="Times New Roman" w:cs="Times New Roman"/>
          <w:sz w:val="28"/>
          <w:szCs w:val="28"/>
          <w:lang w:val="kk-KZ"/>
        </w:rPr>
        <w:t xml:space="preserve"> edition, revised and supplemented] // Chemistry, L. – 1991.</w:t>
      </w:r>
    </w:p>
    <w:p w14:paraId="20F4C1E4" w14:textId="6E45A7CA" w:rsidR="00195D68" w:rsidRPr="000F261C" w:rsidRDefault="00EA71A0" w:rsidP="00EB0063">
      <w:pPr>
        <w:pStyle w:val="a8"/>
        <w:numPr>
          <w:ilvl w:val="0"/>
          <w:numId w:val="28"/>
        </w:numPr>
        <w:shd w:val="clear" w:color="auto" w:fill="FFFFFF"/>
        <w:tabs>
          <w:tab w:val="left" w:pos="426"/>
          <w:tab w:val="left" w:pos="1134"/>
        </w:tabs>
        <w:spacing w:before="100" w:beforeAutospacing="1" w:after="0" w:line="240" w:lineRule="auto"/>
        <w:ind w:left="0" w:firstLine="567"/>
        <w:jc w:val="both"/>
        <w:rPr>
          <w:rFonts w:ascii="Times New Roman" w:hAnsi="Times New Roman" w:cs="Times New Roman"/>
          <w:color w:val="202122"/>
          <w:sz w:val="28"/>
          <w:szCs w:val="28"/>
          <w:lang w:val="kk-KZ"/>
        </w:rPr>
      </w:pPr>
      <w:r w:rsidRPr="000F261C">
        <w:rPr>
          <w:rFonts w:ascii="Times New Roman" w:hAnsi="Times New Roman" w:cs="Times New Roman"/>
          <w:sz w:val="28"/>
          <w:szCs w:val="28"/>
          <w:lang w:val="kk-KZ"/>
        </w:rPr>
        <w:t xml:space="preserve">Баешова А.К., Баешов А., Жұмабай Ф.М., Тажибаева А.Ш. Химический способ получения сульфида одновалентной меди. </w:t>
      </w:r>
      <w:r w:rsidR="00094AFF" w:rsidRPr="000F261C">
        <w:rPr>
          <w:rFonts w:ascii="Times New Roman" w:hAnsi="Times New Roman" w:cs="Times New Roman"/>
          <w:sz w:val="28"/>
          <w:szCs w:val="28"/>
        </w:rPr>
        <w:t>Патент РК</w:t>
      </w:r>
      <w:r w:rsidRPr="000F261C">
        <w:rPr>
          <w:rFonts w:ascii="Times New Roman" w:hAnsi="Times New Roman" w:cs="Times New Roman"/>
          <w:sz w:val="28"/>
          <w:szCs w:val="28"/>
        </w:rPr>
        <w:t xml:space="preserve"> на изобретение</w:t>
      </w:r>
      <w:r w:rsidR="007F7F7E" w:rsidRPr="000F261C">
        <w:rPr>
          <w:rFonts w:ascii="Times New Roman" w:hAnsi="Times New Roman" w:cs="Times New Roman"/>
          <w:sz w:val="28"/>
          <w:szCs w:val="28"/>
          <w:lang w:val="kk-KZ"/>
        </w:rPr>
        <w:t xml:space="preserve"> </w:t>
      </w:r>
      <w:r w:rsidR="007F7F7E" w:rsidRPr="000F261C">
        <w:rPr>
          <w:rFonts w:ascii="Times New Roman" w:hAnsi="Times New Roman" w:cs="Times New Roman"/>
          <w:sz w:val="28"/>
          <w:szCs w:val="28"/>
        </w:rPr>
        <w:t>№ 36190</w:t>
      </w:r>
      <w:r w:rsidR="00094AFF" w:rsidRPr="000F261C">
        <w:rPr>
          <w:rFonts w:ascii="Times New Roman" w:hAnsi="Times New Roman" w:cs="Times New Roman"/>
          <w:sz w:val="28"/>
          <w:szCs w:val="28"/>
          <w:lang w:val="kk-KZ"/>
        </w:rPr>
        <w:t>,</w:t>
      </w:r>
      <w:r w:rsidRPr="000F261C">
        <w:rPr>
          <w:rFonts w:ascii="Times New Roman" w:hAnsi="Times New Roman" w:cs="Times New Roman"/>
          <w:sz w:val="28"/>
          <w:szCs w:val="28"/>
        </w:rPr>
        <w:t xml:space="preserve"> </w:t>
      </w:r>
      <w:r w:rsidR="007F7F7E" w:rsidRPr="000F261C">
        <w:rPr>
          <w:rFonts w:ascii="Times New Roman" w:hAnsi="Times New Roman" w:cs="Times New Roman"/>
          <w:sz w:val="28"/>
          <w:szCs w:val="28"/>
          <w:lang w:val="kk-KZ"/>
        </w:rPr>
        <w:t>бюл. № 17 от 28.04.2023</w:t>
      </w:r>
      <w:r w:rsidR="007F7F7E" w:rsidRPr="000F261C">
        <w:rPr>
          <w:rFonts w:ascii="Times New Roman" w:hAnsi="Times New Roman" w:cs="Times New Roman"/>
          <w:sz w:val="28"/>
          <w:szCs w:val="28"/>
        </w:rPr>
        <w:t xml:space="preserve">. </w:t>
      </w:r>
    </w:p>
    <w:p w14:paraId="69AA4940" w14:textId="368001C0" w:rsidR="00195D68" w:rsidRPr="000F261C" w:rsidRDefault="00CE4A31" w:rsidP="00EB0063">
      <w:pPr>
        <w:pStyle w:val="a8"/>
        <w:numPr>
          <w:ilvl w:val="0"/>
          <w:numId w:val="28"/>
        </w:numPr>
        <w:shd w:val="clear" w:color="auto" w:fill="FFFFFF"/>
        <w:tabs>
          <w:tab w:val="left" w:pos="426"/>
          <w:tab w:val="left" w:pos="1134"/>
        </w:tabs>
        <w:spacing w:before="100" w:beforeAutospacing="1" w:after="0" w:line="240" w:lineRule="auto"/>
        <w:ind w:left="0" w:firstLine="567"/>
        <w:jc w:val="both"/>
        <w:rPr>
          <w:rStyle w:val="citation"/>
          <w:rFonts w:ascii="Times New Roman" w:hAnsi="Times New Roman" w:cs="Times New Roman"/>
          <w:sz w:val="28"/>
          <w:szCs w:val="28"/>
          <w:lang w:val="kk-KZ"/>
        </w:rPr>
      </w:pPr>
      <w:r w:rsidRPr="000F261C">
        <w:rPr>
          <w:rStyle w:val="citation"/>
          <w:rFonts w:ascii="Times New Roman" w:hAnsi="Times New Roman" w:cs="Times New Roman"/>
          <w:color w:val="202122"/>
          <w:sz w:val="28"/>
          <w:szCs w:val="28"/>
          <w:lang w:val="kk-KZ"/>
        </w:rPr>
        <w:t>Полянский Н.Г. Свинец. – М.: Наука, 1986. – 357 с. (Аналитическая химия элементов)</w:t>
      </w:r>
      <w:r w:rsidR="00A43343" w:rsidRPr="000F261C">
        <w:rPr>
          <w:rStyle w:val="citation"/>
          <w:rFonts w:ascii="Times New Roman" w:hAnsi="Times New Roman" w:cs="Times New Roman"/>
          <w:color w:val="202122"/>
          <w:sz w:val="28"/>
          <w:szCs w:val="28"/>
          <w:lang w:val="kk-KZ"/>
        </w:rPr>
        <w:t>.</w:t>
      </w:r>
    </w:p>
    <w:p w14:paraId="057676D1" w14:textId="3497AF29" w:rsidR="00195D68" w:rsidRPr="000F261C" w:rsidRDefault="0095080D" w:rsidP="00EB0063">
      <w:pPr>
        <w:pStyle w:val="a8"/>
        <w:numPr>
          <w:ilvl w:val="0"/>
          <w:numId w:val="28"/>
        </w:numPr>
        <w:shd w:val="clear" w:color="auto" w:fill="FFFFFF"/>
        <w:tabs>
          <w:tab w:val="left" w:pos="426"/>
          <w:tab w:val="left" w:pos="567"/>
          <w:tab w:val="left" w:pos="993"/>
          <w:tab w:val="left" w:pos="1134"/>
        </w:tabs>
        <w:spacing w:before="100" w:beforeAutospacing="1"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lastRenderedPageBreak/>
        <w:t xml:space="preserve"> </w:t>
      </w:r>
      <w:r w:rsidR="00720870" w:rsidRPr="000F261C">
        <w:rPr>
          <w:rFonts w:ascii="Times New Roman" w:hAnsi="Times New Roman" w:cs="Times New Roman"/>
          <w:sz w:val="28"/>
          <w:szCs w:val="28"/>
          <w:lang w:val="kk-KZ"/>
        </w:rPr>
        <w:t>Қоңыратбай Ә., Жұмабай Ф.М. Биполярлы қорғасын электродтарын айнымалы токпен поляризациялау арқылы қорғасын сульфатын алу әдісін жасау // Cтуденттер мен жас ғалымдардың «Фараби Әлемі» атты халықаралық ғылымиконференциясы. Алматы, Қазақстан, 2019 жыл, 8-11 сәуір. – 233 б.</w:t>
      </w:r>
    </w:p>
    <w:p w14:paraId="6A024375" w14:textId="2B98E7F1" w:rsidR="00C35AFD" w:rsidRPr="000F261C" w:rsidRDefault="00720870" w:rsidP="00EB0063">
      <w:pPr>
        <w:pStyle w:val="a8"/>
        <w:numPr>
          <w:ilvl w:val="0"/>
          <w:numId w:val="28"/>
        </w:numPr>
        <w:shd w:val="clear" w:color="auto" w:fill="FFFFFF"/>
        <w:tabs>
          <w:tab w:val="left" w:pos="426"/>
          <w:tab w:val="left" w:pos="567"/>
          <w:tab w:val="left" w:pos="993"/>
          <w:tab w:val="left" w:pos="1134"/>
        </w:tabs>
        <w:spacing w:before="100" w:beforeAutospacing="1" w:after="0" w:line="240" w:lineRule="auto"/>
        <w:ind w:left="0" w:firstLine="567"/>
        <w:jc w:val="both"/>
        <w:rPr>
          <w:rFonts w:ascii="Times New Roman" w:hAnsi="Times New Roman" w:cs="Times New Roman"/>
          <w:color w:val="000000" w:themeColor="text1"/>
          <w:sz w:val="28"/>
          <w:szCs w:val="28"/>
          <w:lang w:val="kk-KZ"/>
        </w:rPr>
      </w:pPr>
      <w:r w:rsidRPr="000F261C">
        <w:rPr>
          <w:rFonts w:ascii="Times New Roman" w:hAnsi="Times New Roman" w:cs="Times New Roman"/>
          <w:sz w:val="28"/>
          <w:szCs w:val="28"/>
          <w:lang w:val="kk-KZ"/>
        </w:rPr>
        <w:t xml:space="preserve"> Баешова А.К., Баешов А.Б., </w:t>
      </w:r>
      <w:r w:rsidRPr="000F261C">
        <w:rPr>
          <w:rFonts w:ascii="Times New Roman" w:hAnsi="Times New Roman" w:cs="Times New Roman"/>
          <w:sz w:val="28"/>
          <w:szCs w:val="28"/>
        </w:rPr>
        <w:t xml:space="preserve">Жумабай Ф.М., </w:t>
      </w:r>
      <w:r w:rsidRPr="000F261C">
        <w:rPr>
          <w:rFonts w:ascii="Times New Roman" w:hAnsi="Times New Roman" w:cs="Times New Roman"/>
          <w:sz w:val="28"/>
          <w:szCs w:val="28"/>
          <w:lang w:val="kk-KZ"/>
        </w:rPr>
        <w:t>Коныратбай А.М.</w:t>
      </w:r>
      <w:r w:rsidRPr="000F261C">
        <w:rPr>
          <w:rFonts w:ascii="Times New Roman" w:hAnsi="Times New Roman" w:cs="Times New Roman"/>
          <w:sz w:val="28"/>
          <w:szCs w:val="28"/>
        </w:rPr>
        <w:t xml:space="preserve"> Использование электролиза с биполярным соединением при поляризации переменным током для синтеза некоторых соединении железа и свинца // </w:t>
      </w:r>
      <w:r w:rsidRPr="000F261C">
        <w:rPr>
          <w:rFonts w:ascii="Times New Roman" w:hAnsi="Times New Roman" w:cs="Times New Roman"/>
          <w:sz w:val="28"/>
          <w:szCs w:val="28"/>
          <w:lang w:val="kk-KZ"/>
        </w:rPr>
        <w:t>В сб. Международной конференции «Актуальные вопросы электрохимии, экологии и защиты коррозии», прсвященной памяти профессора, заслуженного деятеля науки и т</w:t>
      </w:r>
      <w:r w:rsidR="00A43343" w:rsidRPr="000F261C">
        <w:rPr>
          <w:rFonts w:ascii="Times New Roman" w:hAnsi="Times New Roman" w:cs="Times New Roman"/>
          <w:sz w:val="28"/>
          <w:szCs w:val="28"/>
          <w:lang w:val="kk-KZ"/>
        </w:rPr>
        <w:t>ехники РФ В.И.Вигдоровича, 23-</w:t>
      </w:r>
      <w:r w:rsidRPr="000F261C">
        <w:rPr>
          <w:rFonts w:ascii="Times New Roman" w:hAnsi="Times New Roman" w:cs="Times New Roman"/>
          <w:sz w:val="28"/>
          <w:szCs w:val="28"/>
          <w:lang w:val="kk-KZ"/>
        </w:rPr>
        <w:t>25 октября 201</w:t>
      </w:r>
      <w:r w:rsidR="003E5040" w:rsidRPr="000F261C">
        <w:rPr>
          <w:rFonts w:ascii="Times New Roman" w:hAnsi="Times New Roman" w:cs="Times New Roman"/>
          <w:sz w:val="28"/>
          <w:szCs w:val="28"/>
          <w:lang w:val="kk-KZ"/>
        </w:rPr>
        <w:t>9 года. – Тамбов</w:t>
      </w:r>
      <w:r w:rsidR="005D4F47" w:rsidRPr="000F261C">
        <w:rPr>
          <w:rFonts w:ascii="Times New Roman" w:hAnsi="Times New Roman" w:cs="Times New Roman"/>
          <w:sz w:val="28"/>
          <w:szCs w:val="28"/>
          <w:lang w:val="kk-KZ"/>
        </w:rPr>
        <w:t xml:space="preserve">. </w:t>
      </w:r>
      <w:r w:rsidR="005D4F47" w:rsidRPr="000F261C">
        <w:rPr>
          <w:rFonts w:ascii="Times New Roman" w:hAnsi="Times New Roman" w:cs="Times New Roman"/>
          <w:sz w:val="28"/>
          <w:szCs w:val="28"/>
        </w:rPr>
        <w:t>–</w:t>
      </w:r>
      <w:r w:rsidR="003E5040" w:rsidRPr="000F261C">
        <w:rPr>
          <w:rFonts w:ascii="Times New Roman" w:hAnsi="Times New Roman" w:cs="Times New Roman"/>
          <w:sz w:val="28"/>
          <w:szCs w:val="28"/>
          <w:lang w:val="kk-KZ"/>
        </w:rPr>
        <w:t xml:space="preserve"> 2019. – С. 65-</w:t>
      </w:r>
      <w:r w:rsidRPr="000F261C">
        <w:rPr>
          <w:rFonts w:ascii="Times New Roman" w:hAnsi="Times New Roman" w:cs="Times New Roman"/>
          <w:sz w:val="28"/>
          <w:szCs w:val="28"/>
          <w:lang w:val="kk-KZ"/>
        </w:rPr>
        <w:t>69.</w:t>
      </w:r>
    </w:p>
    <w:p w14:paraId="585B541B" w14:textId="0254166A" w:rsidR="00C35AFD" w:rsidRPr="000F261C" w:rsidRDefault="000B5957" w:rsidP="00EB0063">
      <w:pPr>
        <w:pStyle w:val="a8"/>
        <w:numPr>
          <w:ilvl w:val="0"/>
          <w:numId w:val="28"/>
        </w:numPr>
        <w:shd w:val="clear" w:color="auto" w:fill="FFFFFF"/>
        <w:tabs>
          <w:tab w:val="left" w:pos="426"/>
          <w:tab w:val="left" w:pos="567"/>
          <w:tab w:val="left" w:pos="993"/>
          <w:tab w:val="left" w:pos="1134"/>
        </w:tabs>
        <w:spacing w:before="100" w:beforeAutospacing="1"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color w:val="000000" w:themeColor="text1"/>
          <w:sz w:val="28"/>
          <w:szCs w:val="28"/>
        </w:rPr>
        <w:t xml:space="preserve"> </w:t>
      </w:r>
      <w:r w:rsidR="00720870" w:rsidRPr="000F261C">
        <w:rPr>
          <w:rFonts w:ascii="Times New Roman" w:hAnsi="Times New Roman" w:cs="Times New Roman"/>
          <w:color w:val="000000" w:themeColor="text1"/>
          <w:sz w:val="28"/>
          <w:szCs w:val="28"/>
          <w:lang w:val="kk-KZ"/>
        </w:rPr>
        <w:t>Bayeshova A.K., Kongyratbay A.M., Zhumabay F.M., Bayeshov A., Leska</w:t>
      </w:r>
      <w:r w:rsidR="00720870" w:rsidRPr="000F261C">
        <w:rPr>
          <w:rStyle w:val="ae"/>
          <w:rFonts w:ascii="Times New Roman" w:hAnsi="Times New Roman" w:cs="Times New Roman"/>
          <w:color w:val="000000" w:themeColor="text1"/>
          <w:sz w:val="28"/>
          <w:szCs w:val="28"/>
          <w:lang w:val="kk-KZ"/>
        </w:rPr>
        <w:t xml:space="preserve"> </w:t>
      </w:r>
      <w:r w:rsidR="00720870" w:rsidRPr="000F261C">
        <w:rPr>
          <w:rFonts w:ascii="Times New Roman" w:hAnsi="Times New Roman" w:cs="Times New Roman"/>
          <w:color w:val="000000" w:themeColor="text1"/>
          <w:sz w:val="28"/>
          <w:szCs w:val="28"/>
          <w:lang w:val="kk-KZ"/>
        </w:rPr>
        <w:t>B. Obtaining of lead (II) sulfate by polarization of bipolar lead electrodes with alternating current // «Вестник КарГУ». – Серия «Химия». – № 4(96). – 2019. – P. 83-91.</w:t>
      </w:r>
    </w:p>
    <w:p w14:paraId="6EEC9C4C" w14:textId="35CE6794" w:rsidR="00A65555" w:rsidRPr="000F261C" w:rsidRDefault="00A65555" w:rsidP="00EB0063">
      <w:pPr>
        <w:pStyle w:val="a8"/>
        <w:numPr>
          <w:ilvl w:val="0"/>
          <w:numId w:val="28"/>
        </w:numPr>
        <w:shd w:val="clear" w:color="auto" w:fill="FFFFFF"/>
        <w:tabs>
          <w:tab w:val="left" w:pos="426"/>
          <w:tab w:val="left" w:pos="567"/>
          <w:tab w:val="left" w:pos="993"/>
          <w:tab w:val="left" w:pos="1134"/>
        </w:tabs>
        <w:spacing w:before="100" w:beforeAutospacing="1" w:after="0" w:line="240" w:lineRule="auto"/>
        <w:ind w:left="0" w:firstLine="567"/>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 Баешова А.К., Баешов А., Қоңыратбай Ә.М., Жұмабай Ф.М., Способ получения сульфата свинца (ІІ). </w:t>
      </w:r>
      <w:r w:rsidRPr="000F261C">
        <w:rPr>
          <w:rFonts w:ascii="Times New Roman" w:hAnsi="Times New Roman" w:cs="Times New Roman"/>
          <w:color w:val="000000" w:themeColor="text1"/>
          <w:sz w:val="28"/>
          <w:szCs w:val="28"/>
          <w:lang w:val="kk-KZ"/>
        </w:rPr>
        <w:t xml:space="preserve">Патент </w:t>
      </w:r>
      <w:r w:rsidRPr="000F261C">
        <w:rPr>
          <w:rFonts w:ascii="Times New Roman" w:hAnsi="Times New Roman" w:cs="Times New Roman"/>
          <w:sz w:val="28"/>
          <w:szCs w:val="28"/>
          <w:lang w:val="kk-KZ"/>
        </w:rPr>
        <w:t xml:space="preserve">РК </w:t>
      </w:r>
      <w:r w:rsidR="005749BC" w:rsidRPr="000F261C">
        <w:rPr>
          <w:rFonts w:ascii="Times New Roman" w:hAnsi="Times New Roman" w:cs="Times New Roman"/>
          <w:sz w:val="28"/>
          <w:szCs w:val="28"/>
          <w:lang w:val="kk-KZ"/>
        </w:rPr>
        <w:t>на полезную модель № 4261, бюл. № 33 от 29.08.2019.</w:t>
      </w:r>
    </w:p>
    <w:p w14:paraId="7803E72C" w14:textId="74AF5E86" w:rsidR="00720870" w:rsidRPr="000F261C" w:rsidRDefault="00720870" w:rsidP="00047FC9">
      <w:pPr>
        <w:shd w:val="clear" w:color="auto" w:fill="FFFFFF"/>
        <w:tabs>
          <w:tab w:val="left" w:pos="426"/>
          <w:tab w:val="left" w:pos="567"/>
          <w:tab w:val="left" w:pos="993"/>
          <w:tab w:val="left" w:pos="1134"/>
        </w:tabs>
        <w:spacing w:before="100" w:beforeAutospacing="1" w:after="0" w:line="240" w:lineRule="auto"/>
        <w:ind w:left="360"/>
        <w:jc w:val="both"/>
        <w:rPr>
          <w:rFonts w:ascii="Times New Roman" w:hAnsi="Times New Roman" w:cs="Times New Roman"/>
          <w:sz w:val="28"/>
          <w:szCs w:val="28"/>
          <w:lang w:val="kk-KZ"/>
        </w:rPr>
      </w:pPr>
    </w:p>
    <w:p w14:paraId="06CA3FFB" w14:textId="5560835C" w:rsidR="00A65555" w:rsidRPr="000F261C" w:rsidRDefault="00A65555" w:rsidP="00047FC9">
      <w:pPr>
        <w:shd w:val="clear" w:color="auto" w:fill="FFFFFF"/>
        <w:tabs>
          <w:tab w:val="left" w:pos="426"/>
          <w:tab w:val="left" w:pos="567"/>
          <w:tab w:val="left" w:pos="993"/>
          <w:tab w:val="left" w:pos="1134"/>
        </w:tabs>
        <w:spacing w:before="100" w:beforeAutospacing="1" w:after="0" w:line="240" w:lineRule="auto"/>
        <w:ind w:left="360"/>
        <w:jc w:val="both"/>
        <w:rPr>
          <w:rFonts w:ascii="Times New Roman" w:hAnsi="Times New Roman" w:cs="Times New Roman"/>
          <w:sz w:val="28"/>
          <w:szCs w:val="28"/>
          <w:lang w:val="kk-KZ"/>
        </w:rPr>
      </w:pPr>
    </w:p>
    <w:p w14:paraId="2B6ED113" w14:textId="77777777" w:rsidR="00E24FED" w:rsidRPr="000F261C" w:rsidRDefault="00E24FED" w:rsidP="00E24FED">
      <w:pPr>
        <w:shd w:val="clear" w:color="auto" w:fill="FFFFFF"/>
        <w:tabs>
          <w:tab w:val="left" w:pos="426"/>
          <w:tab w:val="left" w:pos="567"/>
          <w:tab w:val="left" w:pos="993"/>
          <w:tab w:val="left" w:pos="1134"/>
        </w:tabs>
        <w:spacing w:before="100" w:beforeAutospacing="1" w:after="0" w:line="240" w:lineRule="auto"/>
        <w:jc w:val="both"/>
        <w:rPr>
          <w:rFonts w:ascii="Times New Roman" w:hAnsi="Times New Roman" w:cs="Times New Roman"/>
          <w:sz w:val="28"/>
          <w:szCs w:val="28"/>
          <w:lang w:val="kk-KZ"/>
        </w:rPr>
      </w:pPr>
    </w:p>
    <w:p w14:paraId="48C889EE" w14:textId="77777777" w:rsidR="00720870" w:rsidRPr="000F261C" w:rsidRDefault="00720870" w:rsidP="00720870">
      <w:pPr>
        <w:shd w:val="clear" w:color="auto" w:fill="FFFFFF"/>
        <w:tabs>
          <w:tab w:val="left" w:pos="426"/>
        </w:tabs>
        <w:spacing w:before="100" w:beforeAutospacing="1" w:after="0" w:line="360" w:lineRule="auto"/>
        <w:jc w:val="both"/>
        <w:rPr>
          <w:rFonts w:ascii="Times New Roman" w:hAnsi="Times New Roman" w:cs="Times New Roman"/>
          <w:sz w:val="28"/>
          <w:szCs w:val="28"/>
          <w:lang w:val="kk-KZ"/>
        </w:rPr>
      </w:pPr>
    </w:p>
    <w:p w14:paraId="50604E8B" w14:textId="7891289A" w:rsidR="00720870" w:rsidRPr="000F261C" w:rsidRDefault="00720870" w:rsidP="00720870">
      <w:pPr>
        <w:spacing w:after="0" w:line="240" w:lineRule="auto"/>
        <w:ind w:firstLine="567"/>
        <w:jc w:val="both"/>
        <w:rPr>
          <w:rFonts w:ascii="Times New Roman" w:hAnsi="Times New Roman" w:cs="Times New Roman"/>
          <w:sz w:val="28"/>
          <w:szCs w:val="28"/>
          <w:lang w:val="kk-KZ"/>
        </w:rPr>
      </w:pPr>
    </w:p>
    <w:p w14:paraId="73CF81C5" w14:textId="18A5B45A" w:rsidR="00A400C0" w:rsidRPr="000F261C" w:rsidRDefault="00A400C0" w:rsidP="00720870">
      <w:pPr>
        <w:spacing w:after="0" w:line="240" w:lineRule="auto"/>
        <w:ind w:firstLine="567"/>
        <w:jc w:val="both"/>
        <w:rPr>
          <w:rFonts w:ascii="Times New Roman" w:hAnsi="Times New Roman" w:cs="Times New Roman"/>
          <w:sz w:val="28"/>
          <w:szCs w:val="28"/>
          <w:lang w:val="kk-KZ"/>
        </w:rPr>
      </w:pPr>
    </w:p>
    <w:p w14:paraId="2804AABA" w14:textId="6F783ADE"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7277453D" w14:textId="498A1944"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51F82131" w14:textId="20DF8532"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3A058245" w14:textId="0184B699"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5B5DB6F7" w14:textId="4F9783A0"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02A17A54" w14:textId="707D621A"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15297D2E" w14:textId="2421C49C"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3E805C27" w14:textId="6F45C96E"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634D7E8A" w14:textId="77777777"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706711C9" w14:textId="03C3B475" w:rsidR="00A400C0" w:rsidRPr="000F261C" w:rsidRDefault="00A400C0" w:rsidP="00720870">
      <w:pPr>
        <w:spacing w:after="0" w:line="240" w:lineRule="auto"/>
        <w:ind w:firstLine="567"/>
        <w:jc w:val="both"/>
        <w:rPr>
          <w:rFonts w:ascii="Times New Roman" w:hAnsi="Times New Roman" w:cs="Times New Roman"/>
          <w:sz w:val="28"/>
          <w:szCs w:val="28"/>
          <w:lang w:val="kk-KZ"/>
        </w:rPr>
      </w:pPr>
    </w:p>
    <w:p w14:paraId="05EEA42E" w14:textId="1FC94A73"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0839D6F4" w14:textId="6252EB44" w:rsidR="00BB3E39" w:rsidRPr="000F261C" w:rsidRDefault="00BB3E39" w:rsidP="00720870">
      <w:pPr>
        <w:spacing w:after="0" w:line="240" w:lineRule="auto"/>
        <w:ind w:firstLine="567"/>
        <w:jc w:val="both"/>
        <w:rPr>
          <w:rFonts w:ascii="Times New Roman" w:hAnsi="Times New Roman" w:cs="Times New Roman"/>
          <w:sz w:val="28"/>
          <w:szCs w:val="28"/>
          <w:lang w:val="kk-KZ"/>
        </w:rPr>
      </w:pPr>
    </w:p>
    <w:p w14:paraId="221874A2" w14:textId="4BF3A6BC" w:rsidR="00E943F5" w:rsidRPr="000F261C" w:rsidRDefault="00E943F5" w:rsidP="00720870">
      <w:pPr>
        <w:spacing w:after="0" w:line="240" w:lineRule="auto"/>
        <w:ind w:firstLine="567"/>
        <w:jc w:val="both"/>
        <w:rPr>
          <w:rFonts w:ascii="Times New Roman" w:hAnsi="Times New Roman" w:cs="Times New Roman"/>
          <w:sz w:val="28"/>
          <w:szCs w:val="28"/>
          <w:lang w:val="kk-KZ"/>
        </w:rPr>
      </w:pPr>
    </w:p>
    <w:p w14:paraId="5D505256" w14:textId="2CCF2E43" w:rsidR="00E943F5" w:rsidRPr="000F261C" w:rsidRDefault="00E943F5" w:rsidP="00720870">
      <w:pPr>
        <w:spacing w:after="0" w:line="240" w:lineRule="auto"/>
        <w:ind w:firstLine="567"/>
        <w:jc w:val="both"/>
        <w:rPr>
          <w:rFonts w:ascii="Times New Roman" w:hAnsi="Times New Roman" w:cs="Times New Roman"/>
          <w:sz w:val="28"/>
          <w:szCs w:val="28"/>
          <w:lang w:val="kk-KZ"/>
        </w:rPr>
      </w:pPr>
    </w:p>
    <w:p w14:paraId="232E9B4E" w14:textId="75F3F9C0" w:rsidR="00E943F5" w:rsidRPr="000F261C" w:rsidRDefault="00E943F5" w:rsidP="00720870">
      <w:pPr>
        <w:spacing w:after="0" w:line="240" w:lineRule="auto"/>
        <w:ind w:firstLine="567"/>
        <w:jc w:val="both"/>
        <w:rPr>
          <w:rFonts w:ascii="Times New Roman" w:hAnsi="Times New Roman" w:cs="Times New Roman"/>
          <w:sz w:val="28"/>
          <w:szCs w:val="28"/>
          <w:lang w:val="kk-KZ"/>
        </w:rPr>
      </w:pPr>
    </w:p>
    <w:p w14:paraId="2BC1393B" w14:textId="2CD5D19B" w:rsidR="00E943F5" w:rsidRPr="000F261C" w:rsidRDefault="00E943F5" w:rsidP="00720870">
      <w:pPr>
        <w:spacing w:after="0" w:line="240" w:lineRule="auto"/>
        <w:ind w:firstLine="567"/>
        <w:jc w:val="both"/>
        <w:rPr>
          <w:rFonts w:ascii="Times New Roman" w:hAnsi="Times New Roman" w:cs="Times New Roman"/>
          <w:sz w:val="28"/>
          <w:szCs w:val="28"/>
          <w:lang w:val="kk-KZ"/>
        </w:rPr>
      </w:pPr>
    </w:p>
    <w:p w14:paraId="633280A1" w14:textId="7D9B8247" w:rsidR="00334436" w:rsidRPr="000F261C" w:rsidRDefault="002C0EFF" w:rsidP="002C0EFF">
      <w:pPr>
        <w:spacing w:line="240" w:lineRule="auto"/>
        <w:contextualSpacing/>
        <w:jc w:val="center"/>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ҚОСЫМШАЛАР</w:t>
      </w:r>
    </w:p>
    <w:p w14:paraId="3424B3B1" w14:textId="77777777" w:rsidR="009849B4" w:rsidRPr="000F261C" w:rsidRDefault="009849B4" w:rsidP="009849B4">
      <w:pPr>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ҚОСЫМША А</w:t>
      </w:r>
    </w:p>
    <w:p w14:paraId="7F0E674A" w14:textId="0A01E3FE" w:rsidR="009849B4" w:rsidRPr="000F261C" w:rsidRDefault="00722FDD" w:rsidP="009849B4">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 xml:space="preserve">«Д.В.Сокольский атындағы жанармай, катализ және электрохимия институты» АҚ </w:t>
      </w:r>
      <w:r w:rsidR="009849B4" w:rsidRPr="000F261C">
        <w:rPr>
          <w:rFonts w:ascii="Times New Roman" w:hAnsi="Times New Roman" w:cs="Times New Roman"/>
          <w:sz w:val="28"/>
          <w:szCs w:val="28"/>
          <w:lang w:val="kk-KZ"/>
        </w:rPr>
        <w:t>өткен тағылымдама сертификаты</w:t>
      </w:r>
    </w:p>
    <w:p w14:paraId="669D6CFE" w14:textId="303A8A4C" w:rsidR="009849B4" w:rsidRPr="000F261C" w:rsidRDefault="009849B4" w:rsidP="00E9325F">
      <w:pPr>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168240A4" wp14:editId="15D4A94E">
            <wp:extent cx="5583381" cy="78123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10800000">
                      <a:off x="0" y="0"/>
                      <a:ext cx="5587429" cy="7818005"/>
                    </a:xfrm>
                    <a:prstGeom prst="rect">
                      <a:avLst/>
                    </a:prstGeom>
                    <a:noFill/>
                    <a:ln>
                      <a:noFill/>
                    </a:ln>
                  </pic:spPr>
                </pic:pic>
              </a:graphicData>
            </a:graphic>
          </wp:inline>
        </w:drawing>
      </w:r>
    </w:p>
    <w:p w14:paraId="406B2C1B" w14:textId="77777777" w:rsidR="009849B4" w:rsidRPr="000F261C" w:rsidRDefault="009849B4" w:rsidP="009849B4">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Ә</w:t>
      </w:r>
    </w:p>
    <w:p w14:paraId="6A87EDDC" w14:textId="77777777" w:rsidR="009849B4" w:rsidRPr="000F261C" w:rsidRDefault="009849B4" w:rsidP="009849B4">
      <w:pPr>
        <w:spacing w:after="0"/>
        <w:jc w:val="both"/>
        <w:rPr>
          <w:rFonts w:ascii="Times New Roman" w:hAnsi="Times New Roman" w:cs="Times New Roman"/>
          <w:b/>
          <w:sz w:val="28"/>
          <w:szCs w:val="28"/>
        </w:rPr>
      </w:pPr>
      <w:r w:rsidRPr="000F261C">
        <w:rPr>
          <w:rFonts w:ascii="Times New Roman" w:hAnsi="Times New Roman" w:cs="Times New Roman"/>
          <w:b/>
          <w:sz w:val="28"/>
          <w:szCs w:val="28"/>
          <w:lang w:val="kk-KZ"/>
        </w:rPr>
        <w:t xml:space="preserve">Монография </w:t>
      </w:r>
    </w:p>
    <w:p w14:paraId="7BBCF9E5" w14:textId="7B8D358B" w:rsidR="009849B4" w:rsidRPr="000F261C" w:rsidRDefault="009849B4" w:rsidP="00B40AD0">
      <w:pPr>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1DF6A0D5" wp14:editId="289BC97B">
            <wp:extent cx="5936615" cy="8541385"/>
            <wp:effectExtent l="0" t="0" r="698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6615" cy="8541385"/>
                    </a:xfrm>
                    <a:prstGeom prst="rect">
                      <a:avLst/>
                    </a:prstGeom>
                    <a:noFill/>
                    <a:ln>
                      <a:noFill/>
                    </a:ln>
                  </pic:spPr>
                </pic:pic>
              </a:graphicData>
            </a:graphic>
          </wp:inline>
        </w:drawing>
      </w:r>
    </w:p>
    <w:p w14:paraId="1BCBB264" w14:textId="77777777" w:rsidR="009849B4" w:rsidRPr="000F261C" w:rsidRDefault="009849B4" w:rsidP="009849B4">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Ә</w:t>
      </w:r>
    </w:p>
    <w:p w14:paraId="708764E4" w14:textId="77777777" w:rsidR="009849B4" w:rsidRPr="000F261C" w:rsidRDefault="009849B4" w:rsidP="009849B4">
      <w:pPr>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Жалғасы </w:t>
      </w:r>
    </w:p>
    <w:p w14:paraId="1536725F" w14:textId="3A80C252" w:rsidR="009849B4" w:rsidRPr="000F261C" w:rsidRDefault="009849B4" w:rsidP="00B40AD0">
      <w:pPr>
        <w:jc w:val="center"/>
        <w:rPr>
          <w:rFonts w:ascii="Times New Roman" w:hAnsi="Times New Roman" w:cs="Times New Roman"/>
          <w:b/>
          <w:sz w:val="28"/>
          <w:szCs w:val="28"/>
          <w:lang w:val="kk-KZ"/>
        </w:rPr>
      </w:pPr>
      <w:r w:rsidRPr="000F261C">
        <w:rPr>
          <w:rFonts w:ascii="Times New Roman" w:hAnsi="Times New Roman" w:cs="Times New Roman"/>
          <w:b/>
          <w:noProof/>
          <w:sz w:val="28"/>
          <w:szCs w:val="28"/>
          <w:lang w:eastAsia="ru-RU"/>
        </w:rPr>
        <w:drawing>
          <wp:inline distT="0" distB="0" distL="0" distR="0" wp14:anchorId="1984C946" wp14:editId="7B844AE5">
            <wp:extent cx="5555672" cy="8471783"/>
            <wp:effectExtent l="0" t="0" r="698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58869" cy="8476658"/>
                    </a:xfrm>
                    <a:prstGeom prst="rect">
                      <a:avLst/>
                    </a:prstGeom>
                    <a:noFill/>
                    <a:ln>
                      <a:noFill/>
                    </a:ln>
                  </pic:spPr>
                </pic:pic>
              </a:graphicData>
            </a:graphic>
          </wp:inline>
        </w:drawing>
      </w:r>
    </w:p>
    <w:p w14:paraId="64CE5D95" w14:textId="77777777" w:rsidR="009849B4" w:rsidRPr="000F261C" w:rsidRDefault="009849B4" w:rsidP="009849B4">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Б</w:t>
      </w:r>
    </w:p>
    <w:p w14:paraId="5BE90A5F" w14:textId="77777777" w:rsidR="009849B4" w:rsidRPr="000F261C" w:rsidRDefault="009849B4" w:rsidP="009849B4">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Катализ, Химиялық Инженерия және Технологиялар бойынша Халықаралық Конференцияның 7-ші Шығарылымы </w:t>
      </w:r>
    </w:p>
    <w:p w14:paraId="163FD846" w14:textId="77777777" w:rsidR="009849B4" w:rsidRPr="000F261C" w:rsidRDefault="009849B4" w:rsidP="009849B4">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t xml:space="preserve">(Онлайн Конференция, </w:t>
      </w:r>
      <w:r w:rsidRPr="000F261C">
        <w:rPr>
          <w:rFonts w:ascii="Times New Roman" w:hAnsi="Times New Roman" w:cs="Times New Roman"/>
          <w:b/>
          <w:sz w:val="28"/>
          <w:szCs w:val="28"/>
        </w:rPr>
        <w:t xml:space="preserve">17-18 </w:t>
      </w:r>
      <w:r w:rsidRPr="000F261C">
        <w:rPr>
          <w:rFonts w:ascii="Times New Roman" w:hAnsi="Times New Roman" w:cs="Times New Roman"/>
          <w:b/>
          <w:sz w:val="28"/>
          <w:szCs w:val="28"/>
          <w:lang w:val="kk-KZ"/>
        </w:rPr>
        <w:t>мамыр,</w:t>
      </w:r>
      <w:r w:rsidRPr="000F261C">
        <w:rPr>
          <w:rFonts w:ascii="Times New Roman" w:hAnsi="Times New Roman" w:cs="Times New Roman"/>
          <w:b/>
          <w:sz w:val="28"/>
          <w:szCs w:val="28"/>
        </w:rPr>
        <w:t xml:space="preserve"> 2021</w:t>
      </w:r>
      <w:r w:rsidRPr="000F261C">
        <w:rPr>
          <w:rFonts w:ascii="Times New Roman" w:hAnsi="Times New Roman" w:cs="Times New Roman"/>
          <w:b/>
          <w:sz w:val="28"/>
          <w:szCs w:val="28"/>
          <w:lang w:val="kk-KZ"/>
        </w:rPr>
        <w:t>)</w:t>
      </w:r>
    </w:p>
    <w:p w14:paraId="2A58AF47" w14:textId="6D85DD9D" w:rsidR="009849B4" w:rsidRPr="000F261C" w:rsidRDefault="009849B4" w:rsidP="00B40AD0">
      <w:pPr>
        <w:spacing w:after="0"/>
        <w:jc w:val="center"/>
        <w:rPr>
          <w:rFonts w:ascii="Times New Roman" w:hAnsi="Times New Roman" w:cs="Times New Roman"/>
          <w:b/>
          <w:sz w:val="28"/>
          <w:szCs w:val="28"/>
          <w:lang w:val="kk-KZ"/>
        </w:rPr>
      </w:pPr>
      <w:r w:rsidRPr="000F261C">
        <w:rPr>
          <w:rFonts w:ascii="Times New Roman" w:hAnsi="Times New Roman" w:cs="Times New Roman"/>
          <w:b/>
          <w:noProof/>
          <w:sz w:val="28"/>
          <w:szCs w:val="28"/>
          <w:lang w:eastAsia="ru-RU"/>
        </w:rPr>
        <w:drawing>
          <wp:inline distT="0" distB="0" distL="0" distR="0" wp14:anchorId="162A3742" wp14:editId="76BDE1A1">
            <wp:extent cx="5687060" cy="8222615"/>
            <wp:effectExtent l="0" t="0" r="889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87060" cy="8222615"/>
                    </a:xfrm>
                    <a:prstGeom prst="rect">
                      <a:avLst/>
                    </a:prstGeom>
                    <a:noFill/>
                    <a:ln>
                      <a:noFill/>
                    </a:ln>
                  </pic:spPr>
                </pic:pic>
              </a:graphicData>
            </a:graphic>
          </wp:inline>
        </w:drawing>
      </w:r>
    </w:p>
    <w:p w14:paraId="7FAC7DF2" w14:textId="3172407A" w:rsidR="009849B4" w:rsidRPr="000F261C" w:rsidRDefault="009849B4" w:rsidP="009849B4">
      <w:pPr>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w:t>
      </w:r>
      <w:r w:rsidR="00F5744C" w:rsidRPr="000F261C">
        <w:rPr>
          <w:rFonts w:ascii="Times New Roman" w:hAnsi="Times New Roman" w:cs="Times New Roman"/>
          <w:b/>
          <w:sz w:val="28"/>
          <w:szCs w:val="28"/>
          <w:lang w:val="kk-KZ"/>
        </w:rPr>
        <w:t xml:space="preserve"> В</w:t>
      </w:r>
    </w:p>
    <w:p w14:paraId="1768A82D" w14:textId="77777777" w:rsidR="009849B4" w:rsidRPr="000F261C" w:rsidRDefault="009849B4" w:rsidP="009849B4">
      <w:pPr>
        <w:jc w:val="both"/>
        <w:rPr>
          <w:rFonts w:ascii="Times New Roman" w:hAnsi="Times New Roman" w:cs="Times New Roman"/>
          <w:sz w:val="28"/>
          <w:szCs w:val="28"/>
          <w:lang w:val="kk-KZ"/>
        </w:rPr>
      </w:pPr>
      <w:r w:rsidRPr="000F261C">
        <w:rPr>
          <w:rFonts w:ascii="Times New Roman" w:hAnsi="Times New Roman" w:cs="Times New Roman"/>
          <w:sz w:val="28"/>
          <w:szCs w:val="28"/>
          <w:lang w:val="kk-KZ"/>
        </w:rPr>
        <w:t>«Жаһандық ғылым және инновациялар» атты Халықаралық ғылыми-практикалық конференциясында (Қарағанды. 2020)</w:t>
      </w:r>
    </w:p>
    <w:p w14:paraId="2508722F" w14:textId="77777777" w:rsidR="009849B4" w:rsidRPr="000F261C" w:rsidRDefault="009849B4" w:rsidP="009849B4">
      <w:pPr>
        <w:jc w:val="both"/>
        <w:rPr>
          <w:rFonts w:ascii="Times New Roman" w:hAnsi="Times New Roman" w:cs="Times New Roman"/>
          <w:sz w:val="28"/>
          <w:szCs w:val="28"/>
          <w:lang w:val="kk-KZ"/>
        </w:rPr>
      </w:pPr>
    </w:p>
    <w:p w14:paraId="50113284" w14:textId="38A38AF4" w:rsidR="009849B4" w:rsidRPr="000F261C" w:rsidRDefault="009849B4" w:rsidP="00B40AD0">
      <w:pPr>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62B8A33D" wp14:editId="786E403E">
            <wp:extent cx="7682230" cy="5431155"/>
            <wp:effectExtent l="1587"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rot="-5400000">
                      <a:off x="0" y="0"/>
                      <a:ext cx="7682230" cy="5431155"/>
                    </a:xfrm>
                    <a:prstGeom prst="rect">
                      <a:avLst/>
                    </a:prstGeom>
                    <a:noFill/>
                    <a:ln>
                      <a:noFill/>
                    </a:ln>
                  </pic:spPr>
                </pic:pic>
              </a:graphicData>
            </a:graphic>
          </wp:inline>
        </w:drawing>
      </w:r>
    </w:p>
    <w:p w14:paraId="3ECBC9B2" w14:textId="77777777" w:rsidR="009849B4" w:rsidRPr="000F261C" w:rsidRDefault="009849B4" w:rsidP="009849B4">
      <w:pPr>
        <w:jc w:val="both"/>
        <w:rPr>
          <w:rFonts w:ascii="Times New Roman" w:hAnsi="Times New Roman" w:cs="Times New Roman"/>
          <w:sz w:val="28"/>
          <w:szCs w:val="28"/>
          <w:lang w:val="kk-KZ"/>
        </w:rPr>
      </w:pPr>
    </w:p>
    <w:p w14:paraId="2B05800A" w14:textId="3A1026F6" w:rsidR="009849B4" w:rsidRPr="000F261C" w:rsidRDefault="009849B4" w:rsidP="009849B4">
      <w:pPr>
        <w:jc w:val="both"/>
        <w:rPr>
          <w:rFonts w:ascii="Times New Roman" w:hAnsi="Times New Roman" w:cs="Times New Roman"/>
          <w:b/>
          <w:sz w:val="28"/>
          <w:szCs w:val="28"/>
        </w:rPr>
      </w:pPr>
      <w:r w:rsidRPr="000F261C">
        <w:rPr>
          <w:rFonts w:ascii="Times New Roman" w:hAnsi="Times New Roman" w:cs="Times New Roman"/>
          <w:b/>
          <w:sz w:val="28"/>
          <w:szCs w:val="28"/>
          <w:lang w:val="kk-KZ"/>
        </w:rPr>
        <w:lastRenderedPageBreak/>
        <w:t xml:space="preserve">ҚОСЫМША </w:t>
      </w:r>
      <w:r w:rsidR="00F5744C" w:rsidRPr="000F261C">
        <w:rPr>
          <w:rFonts w:ascii="Times New Roman" w:hAnsi="Times New Roman" w:cs="Times New Roman"/>
          <w:b/>
          <w:sz w:val="28"/>
          <w:szCs w:val="28"/>
        </w:rPr>
        <w:t>Г</w:t>
      </w:r>
    </w:p>
    <w:p w14:paraId="0D0DD953" w14:textId="77777777" w:rsidR="009849B4" w:rsidRPr="000F261C" w:rsidRDefault="009849B4" w:rsidP="009849B4">
      <w:pPr>
        <w:jc w:val="both"/>
        <w:rPr>
          <w:rFonts w:ascii="Times New Roman" w:hAnsi="Times New Roman" w:cs="Times New Roman"/>
          <w:sz w:val="28"/>
          <w:szCs w:val="28"/>
          <w:lang w:val="en-US"/>
        </w:rPr>
      </w:pPr>
      <w:r w:rsidRPr="000F261C">
        <w:rPr>
          <w:rFonts w:ascii="Times New Roman" w:hAnsi="Times New Roman" w:cs="Times New Roman"/>
          <w:sz w:val="28"/>
          <w:szCs w:val="28"/>
          <w:lang w:val="kk-KZ"/>
        </w:rPr>
        <w:t xml:space="preserve">Евразийский патент </w:t>
      </w:r>
      <w:r w:rsidRPr="000F261C">
        <w:rPr>
          <w:rFonts w:ascii="Times New Roman" w:hAnsi="Times New Roman" w:cs="Times New Roman"/>
          <w:sz w:val="28"/>
          <w:szCs w:val="28"/>
        </w:rPr>
        <w:t xml:space="preserve">№ </w:t>
      </w:r>
      <w:r w:rsidRPr="000F261C">
        <w:rPr>
          <w:rFonts w:ascii="Times New Roman" w:hAnsi="Times New Roman" w:cs="Times New Roman"/>
          <w:sz w:val="28"/>
          <w:szCs w:val="28"/>
          <w:lang w:val="en-US"/>
        </w:rPr>
        <w:t>042064</w:t>
      </w:r>
    </w:p>
    <w:p w14:paraId="675708E3" w14:textId="77777777" w:rsidR="009849B4" w:rsidRPr="000F261C" w:rsidRDefault="009849B4" w:rsidP="009849B4">
      <w:pPr>
        <w:jc w:val="both"/>
        <w:rPr>
          <w:rFonts w:ascii="Times New Roman" w:hAnsi="Times New Roman" w:cs="Times New Roman"/>
          <w:sz w:val="28"/>
          <w:szCs w:val="28"/>
        </w:rPr>
      </w:pPr>
    </w:p>
    <w:p w14:paraId="10FCCE19" w14:textId="7E3DCEAC" w:rsidR="009849B4" w:rsidRPr="000F261C" w:rsidRDefault="009849B4" w:rsidP="00B40AD0">
      <w:pPr>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605B4D46" wp14:editId="3972A557">
            <wp:extent cx="5133340" cy="7239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33340" cy="7239000"/>
                    </a:xfrm>
                    <a:prstGeom prst="rect">
                      <a:avLst/>
                    </a:prstGeom>
                    <a:noFill/>
                    <a:ln>
                      <a:noFill/>
                    </a:ln>
                  </pic:spPr>
                </pic:pic>
              </a:graphicData>
            </a:graphic>
          </wp:inline>
        </w:drawing>
      </w:r>
    </w:p>
    <w:p w14:paraId="4D7B628F" w14:textId="77777777" w:rsidR="009849B4" w:rsidRPr="000F261C" w:rsidRDefault="009849B4" w:rsidP="009849B4">
      <w:pPr>
        <w:jc w:val="both"/>
        <w:rPr>
          <w:rFonts w:ascii="Times New Roman" w:hAnsi="Times New Roman" w:cs="Times New Roman"/>
          <w:sz w:val="28"/>
          <w:szCs w:val="28"/>
        </w:rPr>
      </w:pPr>
    </w:p>
    <w:p w14:paraId="1180DAC0" w14:textId="77777777" w:rsidR="009849B4" w:rsidRPr="000F261C" w:rsidRDefault="009849B4" w:rsidP="009849B4">
      <w:pPr>
        <w:jc w:val="both"/>
        <w:rPr>
          <w:rFonts w:ascii="Times New Roman" w:hAnsi="Times New Roman" w:cs="Times New Roman"/>
          <w:sz w:val="28"/>
          <w:szCs w:val="28"/>
        </w:rPr>
      </w:pPr>
    </w:p>
    <w:p w14:paraId="1754A037" w14:textId="77777777" w:rsidR="009849B4" w:rsidRPr="000F261C" w:rsidRDefault="009849B4" w:rsidP="009849B4">
      <w:pPr>
        <w:jc w:val="both"/>
        <w:rPr>
          <w:rFonts w:ascii="Times New Roman" w:hAnsi="Times New Roman" w:cs="Times New Roman"/>
          <w:sz w:val="28"/>
          <w:szCs w:val="28"/>
        </w:rPr>
      </w:pPr>
    </w:p>
    <w:p w14:paraId="249314C1" w14:textId="4AA20F36" w:rsidR="009849B4" w:rsidRPr="000F261C" w:rsidRDefault="009849B4" w:rsidP="009849B4">
      <w:pPr>
        <w:spacing w:after="0"/>
        <w:jc w:val="both"/>
        <w:rPr>
          <w:rFonts w:ascii="Times New Roman" w:hAnsi="Times New Roman" w:cs="Times New Roman"/>
          <w:b/>
          <w:sz w:val="28"/>
          <w:szCs w:val="28"/>
        </w:rPr>
      </w:pPr>
      <w:r w:rsidRPr="000F261C">
        <w:rPr>
          <w:rFonts w:ascii="Times New Roman" w:hAnsi="Times New Roman" w:cs="Times New Roman"/>
          <w:b/>
          <w:sz w:val="28"/>
          <w:szCs w:val="28"/>
          <w:lang w:val="kk-KZ"/>
        </w:rPr>
        <w:lastRenderedPageBreak/>
        <w:t xml:space="preserve">ҚОСЫМША </w:t>
      </w:r>
      <w:r w:rsidR="00F463C2" w:rsidRPr="000F261C">
        <w:rPr>
          <w:rFonts w:ascii="Times New Roman" w:hAnsi="Times New Roman" w:cs="Times New Roman"/>
          <w:b/>
          <w:sz w:val="28"/>
          <w:szCs w:val="28"/>
        </w:rPr>
        <w:t>Ғ</w:t>
      </w:r>
    </w:p>
    <w:p w14:paraId="3990017C" w14:textId="77777777" w:rsidR="009849B4" w:rsidRPr="000F261C" w:rsidRDefault="009849B4" w:rsidP="009849B4">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6495D5ED" w14:textId="5445014B" w:rsidR="009849B4" w:rsidRPr="000F261C" w:rsidRDefault="009849B4" w:rsidP="009849B4">
      <w:pPr>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Қазақстан Республикасының </w:t>
      </w:r>
      <w:r w:rsidR="00AD7186" w:rsidRPr="000F261C">
        <w:rPr>
          <w:rFonts w:ascii="Times New Roman" w:hAnsi="Times New Roman" w:cs="Times New Roman"/>
          <w:sz w:val="28"/>
          <w:szCs w:val="28"/>
          <w:lang w:val="kk-KZ"/>
        </w:rPr>
        <w:t>өнертабысқа</w:t>
      </w:r>
      <w:r w:rsidRPr="000F261C">
        <w:rPr>
          <w:rFonts w:ascii="Times New Roman" w:hAnsi="Times New Roman" w:cs="Times New Roman"/>
          <w:sz w:val="28"/>
          <w:szCs w:val="28"/>
          <w:lang w:val="kk-KZ"/>
        </w:rPr>
        <w:t xml:space="preserve"> патенті </w:t>
      </w:r>
      <w:r w:rsidRPr="000F261C">
        <w:rPr>
          <w:rFonts w:ascii="Times New Roman" w:hAnsi="Times New Roman" w:cs="Times New Roman"/>
          <w:sz w:val="28"/>
          <w:szCs w:val="28"/>
        </w:rPr>
        <w:t>№ 36190</w:t>
      </w:r>
    </w:p>
    <w:p w14:paraId="633CC3CE" w14:textId="77777777" w:rsidR="009849B4" w:rsidRPr="000F261C" w:rsidRDefault="009849B4" w:rsidP="009849B4">
      <w:pPr>
        <w:jc w:val="both"/>
        <w:rPr>
          <w:rFonts w:ascii="Times New Roman" w:hAnsi="Times New Roman" w:cs="Times New Roman"/>
          <w:sz w:val="28"/>
          <w:szCs w:val="28"/>
        </w:rPr>
      </w:pPr>
    </w:p>
    <w:p w14:paraId="2D30A674" w14:textId="5A7EEABF" w:rsidR="009849B4" w:rsidRPr="000F261C" w:rsidRDefault="009849B4" w:rsidP="00B40AD0">
      <w:pPr>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29B068C6" wp14:editId="678E55D0">
            <wp:extent cx="5431155" cy="78136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31155" cy="7813675"/>
                    </a:xfrm>
                    <a:prstGeom prst="rect">
                      <a:avLst/>
                    </a:prstGeom>
                    <a:noFill/>
                    <a:ln>
                      <a:noFill/>
                    </a:ln>
                  </pic:spPr>
                </pic:pic>
              </a:graphicData>
            </a:graphic>
          </wp:inline>
        </w:drawing>
      </w:r>
    </w:p>
    <w:p w14:paraId="31B8D378" w14:textId="64E73BD1" w:rsidR="009849B4" w:rsidRPr="000F261C" w:rsidRDefault="009849B4" w:rsidP="009849B4">
      <w:pPr>
        <w:spacing w:after="0"/>
        <w:jc w:val="both"/>
        <w:rPr>
          <w:rFonts w:ascii="Times New Roman" w:hAnsi="Times New Roman" w:cs="Times New Roman"/>
          <w:b/>
          <w:sz w:val="28"/>
          <w:szCs w:val="28"/>
        </w:rPr>
      </w:pPr>
      <w:r w:rsidRPr="000F261C">
        <w:rPr>
          <w:rFonts w:ascii="Times New Roman" w:hAnsi="Times New Roman" w:cs="Times New Roman"/>
          <w:b/>
          <w:sz w:val="28"/>
          <w:szCs w:val="28"/>
          <w:lang w:val="kk-KZ"/>
        </w:rPr>
        <w:lastRenderedPageBreak/>
        <w:t xml:space="preserve">ҚОСЫМША </w:t>
      </w:r>
      <w:r w:rsidR="00F463C2" w:rsidRPr="000F261C">
        <w:rPr>
          <w:rFonts w:ascii="Times New Roman" w:hAnsi="Times New Roman" w:cs="Times New Roman"/>
          <w:b/>
          <w:sz w:val="28"/>
          <w:szCs w:val="28"/>
        </w:rPr>
        <w:t>Д</w:t>
      </w:r>
    </w:p>
    <w:p w14:paraId="1A956F9F" w14:textId="77777777" w:rsidR="009849B4" w:rsidRPr="000F261C" w:rsidRDefault="009849B4" w:rsidP="009849B4">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71E7F61C" w14:textId="77777777" w:rsidR="009849B4" w:rsidRPr="000F261C" w:rsidRDefault="009849B4" w:rsidP="009849B4">
      <w:pPr>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Қазақстан Республикасының пайдалы модельге патенті </w:t>
      </w:r>
      <w:r w:rsidRPr="000F261C">
        <w:rPr>
          <w:rFonts w:ascii="Times New Roman" w:hAnsi="Times New Roman" w:cs="Times New Roman"/>
          <w:sz w:val="28"/>
          <w:szCs w:val="28"/>
        </w:rPr>
        <w:t>№ 4329</w:t>
      </w:r>
    </w:p>
    <w:p w14:paraId="6AD977B8" w14:textId="77777777" w:rsidR="009849B4" w:rsidRPr="000F261C" w:rsidRDefault="009849B4" w:rsidP="009849B4">
      <w:pPr>
        <w:jc w:val="both"/>
        <w:rPr>
          <w:rFonts w:ascii="Times New Roman" w:hAnsi="Times New Roman" w:cs="Times New Roman"/>
          <w:sz w:val="28"/>
          <w:szCs w:val="28"/>
        </w:rPr>
      </w:pPr>
    </w:p>
    <w:p w14:paraId="33D2CF3F" w14:textId="422D1AED" w:rsidR="009849B4" w:rsidRPr="000F261C" w:rsidRDefault="009849B4" w:rsidP="00B40AD0">
      <w:pPr>
        <w:jc w:val="center"/>
        <w:rPr>
          <w:rFonts w:ascii="Times New Roman" w:hAnsi="Times New Roman" w:cs="Times New Roman"/>
          <w:sz w:val="28"/>
          <w:szCs w:val="28"/>
          <w:lang w:val="kk-KZ"/>
        </w:rPr>
      </w:pPr>
      <w:r w:rsidRPr="000F261C">
        <w:rPr>
          <w:rFonts w:ascii="Times New Roman" w:hAnsi="Times New Roman" w:cs="Times New Roman"/>
          <w:noProof/>
          <w:sz w:val="28"/>
          <w:szCs w:val="28"/>
          <w:lang w:eastAsia="ru-RU"/>
        </w:rPr>
        <w:drawing>
          <wp:inline distT="0" distB="0" distL="0" distR="0" wp14:anchorId="6FB02E72" wp14:editId="63D3749A">
            <wp:extent cx="5645785" cy="79870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645785" cy="7987030"/>
                    </a:xfrm>
                    <a:prstGeom prst="rect">
                      <a:avLst/>
                    </a:prstGeom>
                    <a:noFill/>
                    <a:ln>
                      <a:noFill/>
                    </a:ln>
                  </pic:spPr>
                </pic:pic>
              </a:graphicData>
            </a:graphic>
          </wp:inline>
        </w:drawing>
      </w:r>
    </w:p>
    <w:p w14:paraId="3965720A" w14:textId="2D518C27" w:rsidR="009849B4" w:rsidRPr="000F261C" w:rsidRDefault="009849B4" w:rsidP="009849B4">
      <w:pPr>
        <w:spacing w:after="0"/>
        <w:jc w:val="both"/>
        <w:rPr>
          <w:rFonts w:ascii="Times New Roman" w:hAnsi="Times New Roman" w:cs="Times New Roman"/>
          <w:b/>
          <w:sz w:val="28"/>
          <w:szCs w:val="28"/>
        </w:rPr>
      </w:pPr>
      <w:r w:rsidRPr="000F261C">
        <w:rPr>
          <w:rFonts w:ascii="Times New Roman" w:hAnsi="Times New Roman" w:cs="Times New Roman"/>
          <w:b/>
          <w:sz w:val="28"/>
          <w:szCs w:val="28"/>
          <w:lang w:val="kk-KZ"/>
        </w:rPr>
        <w:lastRenderedPageBreak/>
        <w:t xml:space="preserve">ҚОСЫМША </w:t>
      </w:r>
      <w:r w:rsidR="00F463C2" w:rsidRPr="000F261C">
        <w:rPr>
          <w:rFonts w:ascii="Times New Roman" w:hAnsi="Times New Roman" w:cs="Times New Roman"/>
          <w:b/>
          <w:sz w:val="28"/>
          <w:szCs w:val="28"/>
        </w:rPr>
        <w:t>Е</w:t>
      </w:r>
    </w:p>
    <w:p w14:paraId="03D4AE6C" w14:textId="77777777" w:rsidR="009849B4" w:rsidRPr="000F261C" w:rsidRDefault="009849B4" w:rsidP="009849B4">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11340EF9" w14:textId="77777777" w:rsidR="009849B4" w:rsidRPr="000F261C" w:rsidRDefault="009849B4" w:rsidP="009849B4">
      <w:pPr>
        <w:spacing w:after="0"/>
        <w:jc w:val="both"/>
        <w:rPr>
          <w:rFonts w:ascii="Times New Roman" w:hAnsi="Times New Roman" w:cs="Times New Roman"/>
          <w:bCs/>
          <w:sz w:val="28"/>
          <w:szCs w:val="28"/>
          <w:lang w:val="kk-KZ"/>
        </w:rPr>
      </w:pPr>
    </w:p>
    <w:p w14:paraId="152F209B" w14:textId="77777777" w:rsidR="009849B4" w:rsidRPr="000F261C" w:rsidRDefault="009849B4" w:rsidP="009849B4">
      <w:pPr>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Қазақстан Республикасының пайдалы модельге патенті </w:t>
      </w:r>
      <w:r w:rsidRPr="000F261C">
        <w:rPr>
          <w:rFonts w:ascii="Times New Roman" w:hAnsi="Times New Roman" w:cs="Times New Roman"/>
          <w:sz w:val="28"/>
          <w:szCs w:val="28"/>
        </w:rPr>
        <w:t>№ 3829</w:t>
      </w:r>
    </w:p>
    <w:p w14:paraId="4C028BFC" w14:textId="1D24D566" w:rsidR="009849B4" w:rsidRPr="000F261C" w:rsidRDefault="009849B4" w:rsidP="009849B4">
      <w:pPr>
        <w:spacing w:after="0"/>
        <w:jc w:val="both"/>
        <w:rPr>
          <w:rFonts w:ascii="Times New Roman" w:hAnsi="Times New Roman" w:cs="Times New Roman"/>
          <w:b/>
          <w:sz w:val="28"/>
          <w:szCs w:val="28"/>
          <w:lang w:val="kk-KZ"/>
        </w:rPr>
      </w:pPr>
      <w:r w:rsidRPr="000F261C">
        <w:rPr>
          <w:rFonts w:ascii="Times New Roman" w:hAnsi="Times New Roman" w:cs="Times New Roman"/>
          <w:noProof/>
          <w:sz w:val="28"/>
          <w:szCs w:val="28"/>
          <w:lang w:eastAsia="ru-RU"/>
        </w:rPr>
        <w:drawing>
          <wp:inline distT="0" distB="0" distL="0" distR="0" wp14:anchorId="54F2C64C" wp14:editId="49CEC9E9">
            <wp:extent cx="5701030" cy="8146415"/>
            <wp:effectExtent l="0" t="0" r="0" b="6985"/>
            <wp:docPr id="610579583" name="Рисунок 610579583" descr="WhatsApp Image 2019-10-24 at 09.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19-10-24 at 09.22.54"/>
                    <pic:cNvPicPr>
                      <a:picLocks noChangeAspect="1" noChangeArrowheads="1"/>
                    </pic:cNvPicPr>
                  </pic:nvPicPr>
                  <pic:blipFill>
                    <a:blip r:embed="rId197">
                      <a:extLst>
                        <a:ext uri="{28A0092B-C50C-407E-A947-70E740481C1C}">
                          <a14:useLocalDpi xmlns:a14="http://schemas.microsoft.com/office/drawing/2010/main" val="0"/>
                        </a:ext>
                      </a:extLst>
                    </a:blip>
                    <a:srcRect r="3598"/>
                    <a:stretch>
                      <a:fillRect/>
                    </a:stretch>
                  </pic:blipFill>
                  <pic:spPr bwMode="auto">
                    <a:xfrm>
                      <a:off x="0" y="0"/>
                      <a:ext cx="5701030" cy="8146415"/>
                    </a:xfrm>
                    <a:prstGeom prst="rect">
                      <a:avLst/>
                    </a:prstGeom>
                    <a:noFill/>
                    <a:ln>
                      <a:noFill/>
                    </a:ln>
                  </pic:spPr>
                </pic:pic>
              </a:graphicData>
            </a:graphic>
          </wp:inline>
        </w:drawing>
      </w:r>
    </w:p>
    <w:p w14:paraId="18C12CCC" w14:textId="77777777" w:rsidR="009849B4" w:rsidRPr="000F261C" w:rsidRDefault="009849B4" w:rsidP="009849B4">
      <w:pPr>
        <w:spacing w:after="0"/>
        <w:jc w:val="both"/>
        <w:rPr>
          <w:rFonts w:ascii="Times New Roman" w:hAnsi="Times New Roman" w:cs="Times New Roman"/>
          <w:b/>
          <w:sz w:val="28"/>
          <w:szCs w:val="28"/>
        </w:rPr>
      </w:pPr>
      <w:r w:rsidRPr="000F261C">
        <w:rPr>
          <w:rFonts w:ascii="Times New Roman" w:hAnsi="Times New Roman" w:cs="Times New Roman"/>
          <w:b/>
          <w:sz w:val="28"/>
          <w:szCs w:val="28"/>
          <w:lang w:val="kk-KZ"/>
        </w:rPr>
        <w:lastRenderedPageBreak/>
        <w:t xml:space="preserve">ҚОСЫМША </w:t>
      </w:r>
      <w:r w:rsidRPr="000F261C">
        <w:rPr>
          <w:rFonts w:ascii="Times New Roman" w:hAnsi="Times New Roman" w:cs="Times New Roman"/>
          <w:b/>
          <w:sz w:val="28"/>
          <w:szCs w:val="28"/>
        </w:rPr>
        <w:t>Ж</w:t>
      </w:r>
    </w:p>
    <w:p w14:paraId="45E05750" w14:textId="77777777" w:rsidR="009849B4" w:rsidRPr="000F261C" w:rsidRDefault="009849B4" w:rsidP="009849B4">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4A8283A9" w14:textId="77777777" w:rsidR="009849B4" w:rsidRPr="000F261C" w:rsidRDefault="009849B4" w:rsidP="009849B4">
      <w:pPr>
        <w:spacing w:after="0"/>
        <w:jc w:val="both"/>
        <w:rPr>
          <w:rFonts w:ascii="Times New Roman" w:hAnsi="Times New Roman" w:cs="Times New Roman"/>
          <w:bCs/>
          <w:sz w:val="28"/>
          <w:szCs w:val="28"/>
          <w:lang w:val="kk-KZ"/>
        </w:rPr>
      </w:pPr>
    </w:p>
    <w:p w14:paraId="0C01BDF1" w14:textId="77777777" w:rsidR="009849B4" w:rsidRPr="000F261C" w:rsidRDefault="009849B4" w:rsidP="009849B4">
      <w:pPr>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Қазақстан Республикасының пайдалы модельге патенті </w:t>
      </w:r>
      <w:r w:rsidRPr="000F261C">
        <w:rPr>
          <w:rFonts w:ascii="Times New Roman" w:hAnsi="Times New Roman" w:cs="Times New Roman"/>
          <w:sz w:val="28"/>
          <w:szCs w:val="28"/>
        </w:rPr>
        <w:t>№ 4261</w:t>
      </w:r>
    </w:p>
    <w:p w14:paraId="39E08E55" w14:textId="42B80048" w:rsidR="009849B4" w:rsidRPr="000F261C" w:rsidRDefault="004F1638" w:rsidP="004F1638">
      <w:pPr>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03C12480" wp14:editId="69E3049F">
            <wp:extent cx="5825144" cy="8190137"/>
            <wp:effectExtent l="0" t="0" r="4445"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50417" cy="8225671"/>
                    </a:xfrm>
                    <a:prstGeom prst="rect">
                      <a:avLst/>
                    </a:prstGeom>
                    <a:noFill/>
                    <a:ln>
                      <a:noFill/>
                    </a:ln>
                  </pic:spPr>
                </pic:pic>
              </a:graphicData>
            </a:graphic>
          </wp:inline>
        </w:drawing>
      </w:r>
    </w:p>
    <w:p w14:paraId="2C667AA0" w14:textId="2F75F23B" w:rsidR="00430E49" w:rsidRPr="000F261C" w:rsidRDefault="00430E49" w:rsidP="00430E49">
      <w:pPr>
        <w:spacing w:after="0"/>
        <w:jc w:val="both"/>
        <w:rPr>
          <w:rFonts w:ascii="Times New Roman" w:hAnsi="Times New Roman" w:cs="Times New Roman"/>
          <w:b/>
          <w:sz w:val="28"/>
          <w:szCs w:val="28"/>
        </w:rPr>
      </w:pPr>
      <w:r w:rsidRPr="000F261C">
        <w:rPr>
          <w:rFonts w:ascii="Times New Roman" w:hAnsi="Times New Roman" w:cs="Times New Roman"/>
          <w:b/>
          <w:sz w:val="28"/>
          <w:szCs w:val="28"/>
          <w:lang w:val="kk-KZ"/>
        </w:rPr>
        <w:lastRenderedPageBreak/>
        <w:t xml:space="preserve">ҚОСЫМША </w:t>
      </w:r>
      <w:r w:rsidRPr="000F261C">
        <w:rPr>
          <w:rFonts w:ascii="Times New Roman" w:hAnsi="Times New Roman" w:cs="Times New Roman"/>
          <w:b/>
          <w:sz w:val="28"/>
          <w:szCs w:val="28"/>
        </w:rPr>
        <w:t>З</w:t>
      </w:r>
    </w:p>
    <w:p w14:paraId="727B1C12" w14:textId="77777777" w:rsidR="00430E49" w:rsidRPr="000F261C" w:rsidRDefault="00430E49" w:rsidP="00430E49">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77F0D778" w14:textId="77777777" w:rsidR="00430E49" w:rsidRPr="000F261C" w:rsidRDefault="00430E49" w:rsidP="00430E49">
      <w:pPr>
        <w:spacing w:after="0"/>
        <w:jc w:val="both"/>
        <w:rPr>
          <w:rFonts w:ascii="Times New Roman" w:hAnsi="Times New Roman" w:cs="Times New Roman"/>
          <w:bCs/>
          <w:sz w:val="28"/>
          <w:szCs w:val="28"/>
          <w:lang w:val="kk-KZ"/>
        </w:rPr>
      </w:pPr>
    </w:p>
    <w:p w14:paraId="6D871D63" w14:textId="3CCC621F" w:rsidR="00430E49" w:rsidRPr="000F261C" w:rsidRDefault="00430E49" w:rsidP="00430E49">
      <w:pPr>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Қазақстан Республикасының пайдалы модельге патенті </w:t>
      </w:r>
      <w:r w:rsidR="00B40AD0" w:rsidRPr="000F261C">
        <w:rPr>
          <w:rFonts w:ascii="Times New Roman" w:hAnsi="Times New Roman" w:cs="Times New Roman"/>
          <w:sz w:val="28"/>
          <w:szCs w:val="28"/>
        </w:rPr>
        <w:t>№ 4</w:t>
      </w:r>
      <w:r w:rsidR="00B40AD0" w:rsidRPr="000F261C">
        <w:rPr>
          <w:rFonts w:ascii="Times New Roman" w:hAnsi="Times New Roman" w:cs="Times New Roman"/>
          <w:sz w:val="28"/>
          <w:szCs w:val="28"/>
          <w:lang w:val="kk-KZ"/>
        </w:rPr>
        <w:t>6</w:t>
      </w:r>
      <w:r w:rsidRPr="000F261C">
        <w:rPr>
          <w:rFonts w:ascii="Times New Roman" w:hAnsi="Times New Roman" w:cs="Times New Roman"/>
          <w:sz w:val="28"/>
          <w:szCs w:val="28"/>
        </w:rPr>
        <w:t>04</w:t>
      </w:r>
    </w:p>
    <w:p w14:paraId="375BB5BE" w14:textId="2B7285AF" w:rsidR="002C0EFF" w:rsidRPr="000F261C" w:rsidRDefault="002C0EFF" w:rsidP="002C0EFF">
      <w:pPr>
        <w:spacing w:line="240" w:lineRule="auto"/>
        <w:contextualSpacing/>
        <w:jc w:val="center"/>
        <w:rPr>
          <w:rFonts w:ascii="Times New Roman" w:hAnsi="Times New Roman" w:cs="Times New Roman"/>
          <w:sz w:val="28"/>
          <w:szCs w:val="28"/>
        </w:rPr>
      </w:pPr>
    </w:p>
    <w:p w14:paraId="637F46F7" w14:textId="2521D15B" w:rsidR="00430E49" w:rsidRPr="000F261C" w:rsidRDefault="00430E49" w:rsidP="002C0EFF">
      <w:pPr>
        <w:spacing w:line="240" w:lineRule="auto"/>
        <w:contextualSpacing/>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141C8278" wp14:editId="74C0F99C">
            <wp:extent cx="5618018" cy="7874791"/>
            <wp:effectExtent l="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35561" cy="7899380"/>
                    </a:xfrm>
                    <a:prstGeom prst="rect">
                      <a:avLst/>
                    </a:prstGeom>
                    <a:noFill/>
                    <a:ln>
                      <a:noFill/>
                    </a:ln>
                  </pic:spPr>
                </pic:pic>
              </a:graphicData>
            </a:graphic>
          </wp:inline>
        </w:drawing>
      </w:r>
    </w:p>
    <w:p w14:paraId="7F3A7E27" w14:textId="75F16A2D" w:rsidR="00490255" w:rsidRPr="000F261C" w:rsidRDefault="00490255" w:rsidP="00490255">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И</w:t>
      </w:r>
    </w:p>
    <w:p w14:paraId="0206A977" w14:textId="77777777" w:rsidR="00490255" w:rsidRPr="000F261C" w:rsidRDefault="00490255" w:rsidP="00490255">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549FE11E" w14:textId="77777777" w:rsidR="00490255" w:rsidRPr="000F261C" w:rsidRDefault="00490255" w:rsidP="00490255">
      <w:pPr>
        <w:spacing w:after="0"/>
        <w:jc w:val="both"/>
        <w:rPr>
          <w:rFonts w:ascii="Times New Roman" w:hAnsi="Times New Roman" w:cs="Times New Roman"/>
          <w:bCs/>
          <w:sz w:val="28"/>
          <w:szCs w:val="28"/>
          <w:lang w:val="kk-KZ"/>
        </w:rPr>
      </w:pPr>
    </w:p>
    <w:p w14:paraId="1D694BB4" w14:textId="20FA85C8" w:rsidR="00490255" w:rsidRPr="000F261C" w:rsidRDefault="00490255" w:rsidP="00490255">
      <w:pPr>
        <w:jc w:val="both"/>
        <w:rPr>
          <w:rFonts w:ascii="Times New Roman" w:hAnsi="Times New Roman" w:cs="Times New Roman"/>
          <w:sz w:val="28"/>
          <w:szCs w:val="28"/>
        </w:rPr>
      </w:pPr>
      <w:r w:rsidRPr="000F261C">
        <w:rPr>
          <w:rFonts w:ascii="Times New Roman" w:hAnsi="Times New Roman" w:cs="Times New Roman"/>
          <w:sz w:val="28"/>
          <w:szCs w:val="28"/>
          <w:lang w:val="kk-KZ"/>
        </w:rPr>
        <w:t xml:space="preserve">Қазақстан Республикасының пайдалы модельге патенті </w:t>
      </w:r>
      <w:r w:rsidRPr="000F261C">
        <w:rPr>
          <w:rFonts w:ascii="Times New Roman" w:hAnsi="Times New Roman" w:cs="Times New Roman"/>
          <w:sz w:val="28"/>
          <w:szCs w:val="28"/>
        </w:rPr>
        <w:t>№ 6326</w:t>
      </w:r>
    </w:p>
    <w:p w14:paraId="5F22E7EE" w14:textId="4F486198" w:rsidR="00490255" w:rsidRPr="000F261C" w:rsidRDefault="00490255" w:rsidP="002C0EFF">
      <w:pPr>
        <w:spacing w:line="240" w:lineRule="auto"/>
        <w:contextualSpacing/>
        <w:jc w:val="center"/>
        <w:rPr>
          <w:rFonts w:ascii="Times New Roman" w:hAnsi="Times New Roman" w:cs="Times New Roman"/>
          <w:sz w:val="28"/>
          <w:szCs w:val="28"/>
        </w:rPr>
      </w:pPr>
      <w:r w:rsidRPr="000F261C">
        <w:rPr>
          <w:rFonts w:ascii="Times New Roman" w:hAnsi="Times New Roman" w:cs="Times New Roman"/>
          <w:noProof/>
          <w:sz w:val="28"/>
          <w:szCs w:val="28"/>
          <w:lang w:eastAsia="ru-RU"/>
        </w:rPr>
        <w:drawing>
          <wp:inline distT="0" distB="0" distL="0" distR="0" wp14:anchorId="0C7667FF" wp14:editId="3A454E8E">
            <wp:extent cx="5589088" cy="8092251"/>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01155" cy="8109722"/>
                    </a:xfrm>
                    <a:prstGeom prst="rect">
                      <a:avLst/>
                    </a:prstGeom>
                    <a:noFill/>
                    <a:ln>
                      <a:noFill/>
                    </a:ln>
                  </pic:spPr>
                </pic:pic>
              </a:graphicData>
            </a:graphic>
          </wp:inline>
        </w:drawing>
      </w:r>
    </w:p>
    <w:p w14:paraId="26D4F450" w14:textId="1870D97C" w:rsidR="00141984" w:rsidRPr="000F261C" w:rsidRDefault="00141984" w:rsidP="00141984">
      <w:pPr>
        <w:spacing w:line="240" w:lineRule="auto"/>
        <w:contextualSpacing/>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К</w:t>
      </w:r>
    </w:p>
    <w:p w14:paraId="69EA30C8" w14:textId="77777777" w:rsidR="00141984" w:rsidRPr="000F261C" w:rsidRDefault="00141984" w:rsidP="00883E69">
      <w:pPr>
        <w:jc w:val="both"/>
        <w:rPr>
          <w:rFonts w:ascii="Times New Roman" w:eastAsiaTheme="minorEastAsia" w:hAnsi="Times New Roman" w:cs="Times New Roman"/>
          <w:b/>
          <w:bCs/>
          <w:iCs/>
          <w:sz w:val="28"/>
          <w:szCs w:val="28"/>
          <w:lang w:val="kk-KZ"/>
        </w:rPr>
      </w:pPr>
      <w:r w:rsidRPr="000F261C">
        <w:rPr>
          <w:rFonts w:ascii="Times New Roman" w:eastAsiaTheme="minorEastAsia" w:hAnsi="Times New Roman" w:cs="Times New Roman"/>
          <w:b/>
          <w:bCs/>
          <w:iCs/>
          <w:sz w:val="28"/>
          <w:szCs w:val="28"/>
          <w:lang w:val="kk-KZ"/>
        </w:rPr>
        <w:t>ТИТАНДЫ ЭЛЕКТРОЛИЗ АРҚЫЛЫ ЕРІТУ КЕЗІНДЕ ЭЛЕКТР ЭНЕРГИЯСЫНЫҢ ШЫҒЫНЫН ЕСЕПТЕУ</w:t>
      </w:r>
    </w:p>
    <w:p w14:paraId="585E55C0"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Әдетте, кез келген электролиз барысында электр энергиясының шығынын есептеуге болады. Іс жүзіндегі электр энергиясының шығынын есептеу үшін электродтар арасындағы кернеуді (U, В), ток бойынша шығымды (ТШ, %) және электролизге ұшыраған элементтің электрохимиялық эквивалентін білу керек.</w:t>
      </w:r>
    </w:p>
    <w:p w14:paraId="360C9293"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Электр энергиясының шығынын мына формула бойынша есептейміз:</w:t>
      </w:r>
    </w:p>
    <w:p w14:paraId="1B5FD37E"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p>
    <w:p w14:paraId="46414431"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m:oMath>
        <m:r>
          <w:rPr>
            <w:rFonts w:ascii="Cambria Math" w:hAnsi="Cambria Math" w:cs="Times New Roman"/>
            <w:sz w:val="28"/>
            <w:szCs w:val="28"/>
            <w:lang w:val="kk-KZ"/>
          </w:rPr>
          <m:t>W=</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 xml:space="preserve"> ∙ </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5</m:t>
                </m:r>
              </m:sup>
            </m:sSup>
          </m:num>
          <m:den>
            <m:r>
              <w:rPr>
                <w:rFonts w:ascii="Cambria Math" w:eastAsiaTheme="minorEastAsia" w:hAnsi="Cambria Math" w:cs="Times New Roman"/>
                <w:sz w:val="28"/>
                <w:szCs w:val="28"/>
                <w:lang w:val="kk-KZ"/>
              </w:rPr>
              <m:t>q ∙ ТШ</m:t>
            </m:r>
          </m:den>
        </m:f>
        <m:r>
          <w:rPr>
            <w:rFonts w:ascii="Cambria Math" w:hAnsi="Cambria Math" w:cs="Times New Roman"/>
            <w:sz w:val="28"/>
            <w:szCs w:val="28"/>
            <w:lang w:val="kk-KZ"/>
          </w:rPr>
          <m:t xml:space="preserve">                 W= </m:t>
        </m:r>
        <m:f>
          <m:fPr>
            <m:ctrlPr>
              <w:rPr>
                <w:rFonts w:ascii="Cambria Math" w:hAnsi="Cambria Math" w:cs="Times New Roman"/>
                <w:bCs/>
                <w:i/>
                <w:iCs/>
                <w:sz w:val="28"/>
                <w:szCs w:val="28"/>
                <w:lang w:val="kk-KZ"/>
              </w:rPr>
            </m:ctrlPr>
          </m:fPr>
          <m:num>
            <m:r>
              <w:rPr>
                <w:rFonts w:ascii="Cambria Math" w:hAnsi="Cambria Math" w:cs="Times New Roman"/>
                <w:sz w:val="28"/>
                <w:szCs w:val="28"/>
                <w:lang w:val="kk-KZ"/>
              </w:rPr>
              <m:t>U</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1000 000</m:t>
            </m:r>
          </m:num>
          <m:den>
            <m:r>
              <w:rPr>
                <w:rFonts w:ascii="Cambria Math" w:hAnsi="Cambria Math" w:cs="Times New Roman"/>
                <w:sz w:val="28"/>
                <w:szCs w:val="28"/>
                <w:lang w:val="kk-KZ"/>
              </w:rPr>
              <m:t>0,5958</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ТШ</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1000</m:t>
            </m:r>
          </m:den>
        </m:f>
      </m:oMath>
      <w:r w:rsidRPr="000F261C">
        <w:rPr>
          <w:rFonts w:ascii="Times New Roman" w:hAnsi="Times New Roman" w:cs="Times New Roman"/>
          <w:bCs/>
          <w:iCs/>
          <w:sz w:val="28"/>
          <w:szCs w:val="28"/>
          <w:lang w:val="kk-KZ"/>
        </w:rPr>
        <w:t>, квт‧сағ./т</w:t>
      </w:r>
    </w:p>
    <w:p w14:paraId="50E1E736"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p>
    <w:p w14:paraId="056FF38A"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Мұнда W – электр энергиясының шығыны, квт‧сағ/т; U – кернеу, В; q –электрохимиялық эквивалент, г/А‧сағ.; ТШ – ток бойынша шығым, %</w:t>
      </w:r>
    </w:p>
    <w:p w14:paraId="32DE9E58"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Өзіміз жүргізген электролиз бойынша бір тәжірибенің мәндерін алып, есептеулер жүргіздік. </w:t>
      </w:r>
    </w:p>
    <w:p w14:paraId="216D6C10"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Титанды электролиз арқылы еріту кезінде электродтар арасындағы кернеу 0,31 В құрады,  ток бойынша шығым 50%-ке тең болды. Титан ерітіндіге өткенде титан (ІІІ) иондары түзіледі, сол себептен тотығу рекациясына 3 электрон қатысады, демек, жүретін реакция: </w:t>
      </w:r>
    </w:p>
    <w:p w14:paraId="7DD77055"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p>
    <w:p w14:paraId="4CFD7ADE" w14:textId="77777777" w:rsidR="00141984" w:rsidRPr="000F261C" w:rsidRDefault="008505FC" w:rsidP="00883E69">
      <w:pPr>
        <w:spacing w:after="0" w:line="240" w:lineRule="auto"/>
        <w:ind w:firstLine="567"/>
        <w:contextualSpacing/>
        <w:jc w:val="both"/>
        <w:rPr>
          <w:rFonts w:ascii="Times New Roman" w:hAnsi="Times New Roman" w:cs="Times New Roman"/>
          <w:bCs/>
          <w:iCs/>
          <w:sz w:val="28"/>
          <w:szCs w:val="28"/>
          <w:lang w:val="kk-KZ"/>
        </w:rPr>
      </w:pPr>
      <m:oMath>
        <m:sSup>
          <m:sSupPr>
            <m:ctrlPr>
              <w:rPr>
                <w:rFonts w:ascii="Cambria Math" w:hAnsi="Cambria Math" w:cs="Times New Roman"/>
                <w:bCs/>
                <w:i/>
                <w:iCs/>
                <w:sz w:val="28"/>
                <w:szCs w:val="28"/>
                <w:lang w:val="kk-KZ"/>
              </w:rPr>
            </m:ctrlPr>
          </m:sSupPr>
          <m:e>
            <m:r>
              <w:rPr>
                <w:rFonts w:ascii="Cambria Math" w:hAnsi="Cambria Math" w:cs="Times New Roman"/>
                <w:sz w:val="28"/>
                <w:szCs w:val="28"/>
                <w:lang w:val="kk-KZ"/>
              </w:rPr>
              <m:t>Ti-3e→Ti</m:t>
            </m:r>
          </m:e>
          <m:sup>
            <m:r>
              <w:rPr>
                <w:rFonts w:ascii="Cambria Math" w:hAnsi="Cambria Math" w:cs="Times New Roman"/>
                <w:sz w:val="28"/>
                <w:szCs w:val="28"/>
                <w:lang w:val="kk-KZ"/>
              </w:rPr>
              <m:t>3+</m:t>
            </m:r>
          </m:sup>
        </m:sSup>
      </m:oMath>
      <w:r w:rsidR="00141984" w:rsidRPr="000F261C">
        <w:rPr>
          <w:rFonts w:ascii="Times New Roman" w:hAnsi="Times New Roman" w:cs="Times New Roman"/>
          <w:bCs/>
          <w:iCs/>
          <w:sz w:val="28"/>
          <w:szCs w:val="28"/>
          <w:lang w:val="kk-KZ"/>
        </w:rPr>
        <w:t xml:space="preserve">                                   </w:t>
      </w:r>
      <m:oMath>
        <m:sSup>
          <m:sSupPr>
            <m:ctrlPr>
              <w:rPr>
                <w:rFonts w:ascii="Cambria Math" w:hAnsi="Cambria Math" w:cs="Times New Roman"/>
                <w:bCs/>
                <w:i/>
                <w:iCs/>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B</m:t>
        </m:r>
      </m:oMath>
      <w:r w:rsidR="00141984" w:rsidRPr="000F261C">
        <w:rPr>
          <w:rFonts w:ascii="Times New Roman" w:hAnsi="Times New Roman" w:cs="Times New Roman"/>
          <w:bCs/>
          <w:iCs/>
          <w:sz w:val="28"/>
          <w:szCs w:val="28"/>
          <w:lang w:val="kk-KZ"/>
        </w:rPr>
        <w:t xml:space="preserve">  </w:t>
      </w:r>
    </w:p>
    <w:p w14:paraId="335F7895"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p>
    <w:p w14:paraId="70A1AF1D"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Сонда титанның электорхимиялық эквиваленті: </w:t>
      </w:r>
    </w:p>
    <w:p w14:paraId="05C7D437"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p>
    <w:p w14:paraId="5E24EC04"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q(Ті) = 47,90:3:26,8 = 0,5958 г/А‧сағат</w:t>
      </w:r>
    </w:p>
    <w:p w14:paraId="497F2B78"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p>
    <w:p w14:paraId="2EB38884"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Осы мәндерді пайдаланып, электр энергиясының шығынын есептейміз: </w:t>
      </w:r>
    </w:p>
    <w:p w14:paraId="3888F556"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p>
    <w:p w14:paraId="7938C5B9"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m:oMath>
        <m:r>
          <w:rPr>
            <w:rFonts w:ascii="Cambria Math" w:eastAsiaTheme="minorEastAsia" w:hAnsi="Cambria Math" w:cs="Times New Roman"/>
            <w:sz w:val="28"/>
            <w:szCs w:val="28"/>
            <w:lang w:val="kk-KZ"/>
          </w:rPr>
          <m:t>W=</m:t>
        </m:r>
        <m:f>
          <m:fPr>
            <m:ctrlPr>
              <w:rPr>
                <w:rFonts w:ascii="Cambria Math" w:hAnsi="Cambria Math" w:cs="Times New Roman"/>
                <w:bCs/>
                <w:i/>
                <w:iCs/>
                <w:sz w:val="28"/>
                <w:szCs w:val="28"/>
                <w:lang w:val="kk-KZ"/>
              </w:rPr>
            </m:ctrlPr>
          </m:fPr>
          <m:num>
            <m:r>
              <w:rPr>
                <w:rFonts w:ascii="Cambria Math" w:hAnsi="Cambria Math" w:cs="Times New Roman"/>
                <w:sz w:val="28"/>
                <w:szCs w:val="28"/>
                <w:lang w:val="kk-KZ"/>
              </w:rPr>
              <m:t>0,31</m:t>
            </m:r>
            <m:r>
              <w:rPr>
                <w:rFonts w:ascii="Times New Roman" w:eastAsia="MS Gothic" w:hAnsi="Times New Roman" w:cs="Times New Roman"/>
                <w:sz w:val="28"/>
                <w:szCs w:val="28"/>
                <w:lang w:val="kk-KZ"/>
              </w:rPr>
              <m:t>‧</m:t>
            </m:r>
            <m:r>
              <w:rPr>
                <w:rFonts w:ascii="Cambria Math" w:hAnsi="Cambria Math" w:cs="Times New Roman"/>
                <w:sz w:val="28"/>
                <w:szCs w:val="28"/>
                <w:lang w:val="kk-KZ"/>
              </w:rPr>
              <m:t xml:space="preserve">1 000 000 </m:t>
            </m:r>
          </m:num>
          <m:den>
            <m:r>
              <w:rPr>
                <w:rFonts w:ascii="Cambria Math" w:hAnsi="Cambria Math" w:cs="Times New Roman"/>
                <w:sz w:val="28"/>
                <w:szCs w:val="28"/>
                <w:lang w:val="kk-KZ"/>
              </w:rPr>
              <m:t>0,5958</m:t>
            </m:r>
            <m:r>
              <w:rPr>
                <w:rFonts w:ascii="Times New Roman" w:eastAsia="MS Gothic" w:hAnsi="Times New Roman" w:cs="Times New Roman"/>
                <w:sz w:val="28"/>
                <w:szCs w:val="28"/>
                <w:lang w:val="kk-KZ"/>
              </w:rPr>
              <m:t>‧</m:t>
            </m:r>
            <m:r>
              <w:rPr>
                <w:rFonts w:ascii="Cambria Math" w:hAnsi="Cambria Math" w:cs="Times New Roman"/>
                <w:sz w:val="28"/>
                <w:szCs w:val="28"/>
                <w:lang w:val="kk-KZ"/>
              </w:rPr>
              <m:t>50</m:t>
            </m:r>
            <m:r>
              <w:rPr>
                <w:rFonts w:ascii="Times New Roman" w:eastAsia="MS Gothic" w:hAnsi="Times New Roman" w:cs="Times New Roman"/>
                <w:sz w:val="28"/>
                <w:szCs w:val="28"/>
                <w:lang w:val="kk-KZ"/>
              </w:rPr>
              <m:t>‧</m:t>
            </m:r>
            <m:r>
              <w:rPr>
                <w:rFonts w:ascii="Cambria Math" w:hAnsi="Cambria Math" w:cs="Times New Roman"/>
                <w:sz w:val="28"/>
                <w:szCs w:val="28"/>
                <w:lang w:val="kk-KZ"/>
              </w:rPr>
              <m:t>1000</m:t>
            </m:r>
          </m:den>
        </m:f>
        <m:r>
          <w:rPr>
            <w:rFonts w:ascii="Cambria Math" w:hAnsi="Cambria Math" w:cs="Times New Roman"/>
            <w:sz w:val="28"/>
            <w:szCs w:val="28"/>
            <w:lang w:val="kk-KZ"/>
          </w:rPr>
          <m:t>=10,406 квт∙сағат/т</m:t>
        </m:r>
      </m:oMath>
      <w:r w:rsidRPr="000F261C">
        <w:rPr>
          <w:rFonts w:ascii="Times New Roman" w:hAnsi="Times New Roman" w:cs="Times New Roman"/>
          <w:bCs/>
          <w:iCs/>
          <w:sz w:val="28"/>
          <w:szCs w:val="28"/>
          <w:lang w:val="kk-KZ"/>
        </w:rPr>
        <w:t xml:space="preserve">                              </w:t>
      </w:r>
    </w:p>
    <w:p w14:paraId="1206301D"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p>
    <w:p w14:paraId="12707D36"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1 000 кг-ға    –   10,406 квт‧сағат</w:t>
      </w:r>
    </w:p>
    <w:p w14:paraId="00804EB2" w14:textId="4D64CF4B"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1 кг                –   0,0104 квт‧сағат болып тұр. </w:t>
      </w:r>
    </w:p>
    <w:p w14:paraId="2F714A9C" w14:textId="77777777" w:rsidR="006250CE" w:rsidRPr="000F261C" w:rsidRDefault="006250CE" w:rsidP="00883E69">
      <w:pPr>
        <w:spacing w:after="0" w:line="240" w:lineRule="auto"/>
        <w:ind w:firstLine="567"/>
        <w:contextualSpacing/>
        <w:jc w:val="both"/>
        <w:rPr>
          <w:rFonts w:ascii="Times New Roman" w:hAnsi="Times New Roman" w:cs="Times New Roman"/>
          <w:bCs/>
          <w:iCs/>
          <w:sz w:val="28"/>
          <w:szCs w:val="28"/>
          <w:lang w:val="kk-KZ"/>
        </w:rPr>
      </w:pPr>
    </w:p>
    <w:p w14:paraId="5557C07B" w14:textId="3F45AA52"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Бюджеттік мекемелер үшін электр энергиясының құны 53,06 теңге екенін ескерсек, 1 кг титанды электрохимиялық жолмен еріту үшін </w:t>
      </w:r>
    </w:p>
    <w:p w14:paraId="228002E8" w14:textId="77777777" w:rsidR="00141984" w:rsidRPr="000F261C" w:rsidRDefault="00141984" w:rsidP="00883E69">
      <w:pPr>
        <w:spacing w:after="0" w:line="240" w:lineRule="auto"/>
        <w:ind w:firstLine="567"/>
        <w:contextualSpacing/>
        <w:jc w:val="both"/>
        <w:rPr>
          <w:rFonts w:ascii="Times New Roman" w:hAnsi="Times New Roman" w:cs="Times New Roman"/>
          <w:bCs/>
          <w:iCs/>
          <w:sz w:val="28"/>
          <w:szCs w:val="28"/>
          <w:lang w:val="kk-KZ"/>
        </w:rPr>
      </w:pPr>
      <w:r w:rsidRPr="000F261C">
        <w:rPr>
          <w:rFonts w:ascii="Times New Roman" w:hAnsi="Times New Roman" w:cs="Times New Roman"/>
          <w:bCs/>
          <w:iCs/>
          <w:sz w:val="28"/>
          <w:szCs w:val="28"/>
          <w:lang w:val="kk-KZ"/>
        </w:rPr>
        <w:t xml:space="preserve">0,0104 квт‧сағат ‧53,06 = 0,55 теңге жұмсалады. </w:t>
      </w:r>
    </w:p>
    <w:p w14:paraId="23FC4384" w14:textId="77777777" w:rsidR="00141984" w:rsidRPr="000F261C" w:rsidRDefault="00141984" w:rsidP="00883E69">
      <w:pPr>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iCs/>
          <w:sz w:val="28"/>
          <w:szCs w:val="28"/>
          <w:lang w:val="kk-KZ"/>
        </w:rPr>
        <w:t xml:space="preserve">Ал енді 1 кг </w:t>
      </w:r>
      <w:r w:rsidRPr="000F261C">
        <w:rPr>
          <w:rFonts w:ascii="Times New Roman" w:eastAsiaTheme="minorEastAsia" w:hAnsi="Times New Roman" w:cs="Times New Roman"/>
          <w:bCs/>
          <w:iCs/>
          <w:sz w:val="28"/>
          <w:szCs w:val="28"/>
          <w:lang w:val="kk-KZ"/>
        </w:rPr>
        <w:t>Ti</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4</w:t>
      </w:r>
      <w:r w:rsidRPr="000F261C">
        <w:rPr>
          <w:rFonts w:ascii="Times New Roman" w:eastAsiaTheme="minorEastAsia" w:hAnsi="Times New Roman" w:cs="Times New Roman"/>
          <w:bCs/>
          <w:iCs/>
          <w:sz w:val="28"/>
          <w:szCs w:val="28"/>
          <w:lang w:val="kk-KZ"/>
        </w:rPr>
        <w:t>)</w:t>
      </w:r>
      <w:r w:rsidRPr="000F261C">
        <w:rPr>
          <w:rFonts w:ascii="Times New Roman" w:eastAsiaTheme="minorEastAsia" w:hAnsi="Times New Roman" w:cs="Times New Roman"/>
          <w:bCs/>
          <w:iCs/>
          <w:sz w:val="28"/>
          <w:szCs w:val="28"/>
          <w:vertAlign w:val="subscript"/>
          <w:lang w:val="kk-KZ"/>
        </w:rPr>
        <w:t>3</w:t>
      </w:r>
      <w:r w:rsidRPr="000F261C">
        <w:rPr>
          <w:rFonts w:ascii="Times New Roman" w:eastAsiaTheme="minorEastAsia" w:hAnsi="Times New Roman" w:cs="Times New Roman"/>
          <w:bCs/>
          <w:iCs/>
          <w:sz w:val="28"/>
          <w:szCs w:val="28"/>
          <w:lang w:val="kk-KZ"/>
        </w:rPr>
        <w:t xml:space="preserve"> түзілу үшін  қанша Н</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 xml:space="preserve">4 </w:t>
      </w:r>
      <w:r w:rsidRPr="000F261C">
        <w:rPr>
          <w:rFonts w:ascii="Times New Roman" w:eastAsiaTheme="minorEastAsia" w:hAnsi="Times New Roman" w:cs="Times New Roman"/>
          <w:iCs/>
          <w:sz w:val="28"/>
          <w:szCs w:val="28"/>
          <w:lang w:val="kk-KZ"/>
        </w:rPr>
        <w:t xml:space="preserve"> қажет болатынын есептеп, оның құнын шығарайық:</w:t>
      </w:r>
    </w:p>
    <w:p w14:paraId="10293A7F" w14:textId="77777777" w:rsidR="0020649A" w:rsidRPr="000F261C" w:rsidRDefault="0020649A" w:rsidP="0020649A">
      <w:pPr>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iCs/>
          <w:sz w:val="28"/>
          <w:szCs w:val="28"/>
          <w:lang w:val="kk-KZ"/>
        </w:rPr>
        <w:t>Жүретін реакция:</w:t>
      </w:r>
    </w:p>
    <w:p w14:paraId="4881E048" w14:textId="50DB9AD9" w:rsidR="00141984" w:rsidRPr="000F261C" w:rsidRDefault="008505FC" w:rsidP="0020649A">
      <w:pPr>
        <w:ind w:firstLine="567"/>
        <w:jc w:val="both"/>
        <w:rPr>
          <w:rFonts w:ascii="Times New Roman" w:eastAsiaTheme="minorEastAsia" w:hAnsi="Times New Roman" w:cs="Times New Roman"/>
          <w:iCs/>
          <w:sz w:val="28"/>
          <w:szCs w:val="28"/>
          <w:lang w:val="kk-KZ"/>
        </w:rPr>
      </w:pPr>
      <m:oMath>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2Ti+3H</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SO</m:t>
            </m:r>
          </m:e>
          <m:sub>
            <m:r>
              <w:rPr>
                <w:rFonts w:ascii="Cambria Math" w:eastAsiaTheme="minorEastAsia" w:hAnsi="Cambria Math" w:cs="Times New Roman"/>
                <w:sz w:val="28"/>
                <w:szCs w:val="28"/>
                <w:lang w:val="kk-KZ"/>
              </w:rPr>
              <m:t>4</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Ti</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(S</m:t>
        </m:r>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4</m:t>
            </m:r>
          </m:sub>
        </m:sSub>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3H</m:t>
            </m:r>
          </m:e>
          <m:sub>
            <m:r>
              <w:rPr>
                <w:rFonts w:ascii="Cambria Math" w:eastAsiaTheme="minorEastAsia" w:hAnsi="Cambria Math" w:cs="Times New Roman"/>
                <w:sz w:val="28"/>
                <w:szCs w:val="28"/>
                <w:lang w:val="kk-KZ"/>
              </w:rPr>
              <m:t>2</m:t>
            </m:r>
          </m:sub>
        </m:sSub>
      </m:oMath>
      <w:r w:rsidR="0020649A" w:rsidRPr="000F261C">
        <w:rPr>
          <w:rFonts w:ascii="Times New Roman" w:eastAsiaTheme="minorEastAsia" w:hAnsi="Times New Roman" w:cs="Times New Roman"/>
          <w:iCs/>
          <w:kern w:val="2"/>
          <w:sz w:val="28"/>
          <w:szCs w:val="28"/>
          <w:lang w:val="kk-KZ"/>
          <w14:ligatures w14:val="standardContextual"/>
        </w:rPr>
        <w:t xml:space="preserve"> </w:t>
      </w:r>
    </w:p>
    <w:p w14:paraId="39860472" w14:textId="77777777" w:rsidR="00141984" w:rsidRPr="000F261C" w:rsidRDefault="00141984" w:rsidP="00883E69">
      <w:pPr>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iCs/>
          <w:sz w:val="28"/>
          <w:szCs w:val="28"/>
          <w:lang w:val="kk-KZ"/>
        </w:rPr>
        <w:t>М(</w:t>
      </w:r>
      <w:r w:rsidRPr="000F261C">
        <w:rPr>
          <w:rFonts w:ascii="Times New Roman" w:eastAsiaTheme="minorEastAsia" w:hAnsi="Times New Roman" w:cs="Times New Roman"/>
          <w:iCs/>
          <w:sz w:val="28"/>
          <w:szCs w:val="28"/>
          <w:lang w:val="en-US"/>
        </w:rPr>
        <w:t>Ti</w:t>
      </w:r>
      <w:r w:rsidRPr="000F261C">
        <w:rPr>
          <w:rFonts w:ascii="Times New Roman" w:eastAsiaTheme="minorEastAsia" w:hAnsi="Times New Roman" w:cs="Times New Roman"/>
          <w:iCs/>
          <w:sz w:val="28"/>
          <w:szCs w:val="28"/>
        </w:rPr>
        <w:t>)</w:t>
      </w:r>
      <w:r w:rsidRPr="000F261C">
        <w:rPr>
          <w:rFonts w:ascii="Times New Roman" w:eastAsiaTheme="minorEastAsia" w:hAnsi="Times New Roman" w:cs="Times New Roman"/>
          <w:bCs/>
          <w:iCs/>
          <w:sz w:val="28"/>
          <w:szCs w:val="28"/>
        </w:rPr>
        <w:t xml:space="preserve"> = 47,90 </w:t>
      </w:r>
    </w:p>
    <w:p w14:paraId="25E7B188" w14:textId="03FF9B25" w:rsidR="004D1B13" w:rsidRPr="000F261C" w:rsidRDefault="004D1B13" w:rsidP="004D1B13">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К</w:t>
      </w:r>
    </w:p>
    <w:p w14:paraId="44926D1F" w14:textId="77777777" w:rsidR="004D1B13" w:rsidRPr="000F261C" w:rsidRDefault="004D1B13" w:rsidP="004D1B13">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65199652" w14:textId="77777777" w:rsidR="004D1B13" w:rsidRPr="000F261C" w:rsidRDefault="004D1B13" w:rsidP="00883E69">
      <w:pPr>
        <w:ind w:firstLine="567"/>
        <w:jc w:val="both"/>
        <w:rPr>
          <w:rFonts w:ascii="Times New Roman" w:eastAsiaTheme="minorEastAsia" w:hAnsi="Times New Roman" w:cs="Times New Roman"/>
          <w:bCs/>
          <w:iCs/>
          <w:sz w:val="28"/>
          <w:szCs w:val="28"/>
        </w:rPr>
      </w:pPr>
    </w:p>
    <w:p w14:paraId="65655E88" w14:textId="50C30813" w:rsidR="00141984" w:rsidRPr="000F261C" w:rsidRDefault="00141984" w:rsidP="00883E69">
      <w:pPr>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bCs/>
          <w:iCs/>
          <w:sz w:val="28"/>
          <w:szCs w:val="28"/>
          <w:lang w:val="en-US"/>
        </w:rPr>
        <w:t>M</w:t>
      </w:r>
      <w:r w:rsidRPr="000F261C">
        <w:rPr>
          <w:rFonts w:ascii="Times New Roman" w:eastAsiaTheme="minorEastAsia" w:hAnsi="Times New Roman" w:cs="Times New Roman"/>
          <w:bCs/>
          <w:iCs/>
          <w:sz w:val="28"/>
          <w:szCs w:val="28"/>
        </w:rPr>
        <w:t>(</w:t>
      </w:r>
      <w:r w:rsidRPr="000F261C">
        <w:rPr>
          <w:rFonts w:ascii="Times New Roman" w:eastAsiaTheme="minorEastAsia" w:hAnsi="Times New Roman" w:cs="Times New Roman"/>
          <w:bCs/>
          <w:iCs/>
          <w:sz w:val="28"/>
          <w:szCs w:val="28"/>
          <w:lang w:val="kk-KZ"/>
        </w:rPr>
        <w:t>Ti</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4</w:t>
      </w:r>
      <w:r w:rsidRPr="000F261C">
        <w:rPr>
          <w:rFonts w:ascii="Times New Roman" w:eastAsiaTheme="minorEastAsia" w:hAnsi="Times New Roman" w:cs="Times New Roman"/>
          <w:bCs/>
          <w:iCs/>
          <w:sz w:val="28"/>
          <w:szCs w:val="28"/>
          <w:lang w:val="kk-KZ"/>
        </w:rPr>
        <w:t>)</w:t>
      </w:r>
      <w:r w:rsidRPr="000F261C">
        <w:rPr>
          <w:rFonts w:ascii="Times New Roman" w:eastAsiaTheme="minorEastAsia" w:hAnsi="Times New Roman" w:cs="Times New Roman"/>
          <w:bCs/>
          <w:iCs/>
          <w:sz w:val="28"/>
          <w:szCs w:val="28"/>
          <w:vertAlign w:val="subscript"/>
          <w:lang w:val="kk-KZ"/>
        </w:rPr>
        <w:t>3</w:t>
      </w:r>
      <w:r w:rsidRPr="000F261C">
        <w:rPr>
          <w:rFonts w:ascii="Times New Roman" w:eastAsiaTheme="minorEastAsia" w:hAnsi="Times New Roman" w:cs="Times New Roman"/>
          <w:bCs/>
          <w:iCs/>
          <w:sz w:val="28"/>
          <w:szCs w:val="28"/>
        </w:rPr>
        <w:t>) = 383,8  г/моль</w:t>
      </w:r>
    </w:p>
    <w:p w14:paraId="7CE86E6E" w14:textId="77777777" w:rsidR="00141984" w:rsidRPr="000F261C" w:rsidRDefault="00141984" w:rsidP="00883E69">
      <w:pPr>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iCs/>
          <w:sz w:val="28"/>
          <w:szCs w:val="28"/>
          <w:lang w:val="kk-KZ"/>
        </w:rPr>
        <w:t>(</w:t>
      </w:r>
      <w:r w:rsidRPr="000F261C">
        <w:rPr>
          <w:rFonts w:ascii="Times New Roman" w:eastAsiaTheme="minorEastAsia" w:hAnsi="Times New Roman" w:cs="Times New Roman"/>
          <w:iCs/>
          <w:sz w:val="28"/>
          <w:szCs w:val="28"/>
        </w:rPr>
        <w:t xml:space="preserve">47,90 </w:t>
      </w:r>
      <w:r w:rsidRPr="000F261C">
        <w:rPr>
          <w:rFonts w:ascii="Times New Roman" w:eastAsiaTheme="minorEastAsia" w:hAnsi="Times New Roman" w:cs="Times New Roman"/>
          <w:bCs/>
          <w:iCs/>
          <w:sz w:val="28"/>
          <w:szCs w:val="28"/>
          <w:lang w:val="kk-KZ"/>
        </w:rPr>
        <w:t>‧</w:t>
      </w:r>
      <w:r w:rsidRPr="000F261C">
        <w:rPr>
          <w:rFonts w:ascii="Times New Roman" w:eastAsiaTheme="minorEastAsia" w:hAnsi="Times New Roman" w:cs="Times New Roman"/>
          <w:bCs/>
          <w:iCs/>
          <w:sz w:val="28"/>
          <w:szCs w:val="28"/>
        </w:rPr>
        <w:t xml:space="preserve"> 2</w:t>
      </w:r>
      <w:r w:rsidRPr="000F261C">
        <w:rPr>
          <w:rFonts w:ascii="Times New Roman" w:eastAsiaTheme="minorEastAsia" w:hAnsi="Times New Roman" w:cs="Times New Roman"/>
          <w:bCs/>
          <w:iCs/>
          <w:sz w:val="28"/>
          <w:szCs w:val="28"/>
          <w:lang w:val="kk-KZ"/>
        </w:rPr>
        <w:t>) г</w:t>
      </w:r>
      <w:r w:rsidRPr="000F261C">
        <w:rPr>
          <w:rFonts w:ascii="Times New Roman" w:eastAsiaTheme="minorEastAsia" w:hAnsi="Times New Roman" w:cs="Times New Roman"/>
          <w:bCs/>
          <w:iCs/>
          <w:sz w:val="28"/>
          <w:szCs w:val="28"/>
        </w:rPr>
        <w:t xml:space="preserve">      –     383,8 г</w:t>
      </w:r>
    </w:p>
    <w:p w14:paraId="7BE168CB" w14:textId="77777777" w:rsidR="00141984" w:rsidRPr="000F261C" w:rsidRDefault="00141984" w:rsidP="00883E69">
      <w:pPr>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bCs/>
          <w:iCs/>
          <w:sz w:val="28"/>
          <w:szCs w:val="28"/>
          <w:lang w:val="kk-KZ"/>
        </w:rPr>
        <w:t>1000 г</w:t>
      </w:r>
      <w:r w:rsidRPr="000F261C">
        <w:rPr>
          <w:rFonts w:ascii="Times New Roman" w:eastAsiaTheme="minorEastAsia" w:hAnsi="Times New Roman" w:cs="Times New Roman"/>
          <w:bCs/>
          <w:iCs/>
          <w:sz w:val="28"/>
          <w:szCs w:val="28"/>
        </w:rPr>
        <w:t xml:space="preserve">      –      </w:t>
      </w:r>
      <w:r w:rsidRPr="000F261C">
        <w:rPr>
          <w:rFonts w:ascii="Times New Roman" w:eastAsiaTheme="minorEastAsia" w:hAnsi="Times New Roman" w:cs="Times New Roman"/>
          <w:bCs/>
          <w:iCs/>
          <w:sz w:val="28"/>
          <w:szCs w:val="28"/>
          <w:lang w:val="kk-KZ"/>
        </w:rPr>
        <w:t>4006,26 грамм</w:t>
      </w:r>
    </w:p>
    <w:p w14:paraId="117E3740" w14:textId="77777777" w:rsidR="00141984" w:rsidRPr="000F261C" w:rsidRDefault="00141984" w:rsidP="00883E69">
      <w:pPr>
        <w:ind w:firstLine="567"/>
        <w:jc w:val="both"/>
        <w:rPr>
          <w:rFonts w:ascii="Times New Roman" w:eastAsiaTheme="minorEastAsia" w:hAnsi="Times New Roman" w:cs="Times New Roman"/>
          <w:iCs/>
          <w:sz w:val="28"/>
          <w:szCs w:val="28"/>
        </w:rPr>
      </w:pPr>
      <w:r w:rsidRPr="000F261C">
        <w:rPr>
          <w:rFonts w:ascii="Times New Roman" w:eastAsiaTheme="minorEastAsia" w:hAnsi="Times New Roman" w:cs="Times New Roman"/>
          <w:bCs/>
          <w:iCs/>
          <w:sz w:val="28"/>
          <w:szCs w:val="28"/>
        </w:rPr>
        <w:t xml:space="preserve">Х = </w:t>
      </w:r>
      <w:r w:rsidRPr="000F261C">
        <w:rPr>
          <w:rFonts w:ascii="Times New Roman" w:eastAsiaTheme="minorEastAsia" w:hAnsi="Times New Roman" w:cs="Times New Roman"/>
          <w:bCs/>
          <w:iCs/>
          <w:sz w:val="28"/>
          <w:szCs w:val="28"/>
          <w:lang w:val="kk-KZ"/>
        </w:rPr>
        <w:t>4000,26 грамм Ti</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4</w:t>
      </w:r>
      <w:r w:rsidRPr="000F261C">
        <w:rPr>
          <w:rFonts w:ascii="Times New Roman" w:eastAsiaTheme="minorEastAsia" w:hAnsi="Times New Roman" w:cs="Times New Roman"/>
          <w:bCs/>
          <w:iCs/>
          <w:sz w:val="28"/>
          <w:szCs w:val="28"/>
          <w:lang w:val="kk-KZ"/>
        </w:rPr>
        <w:t>)</w:t>
      </w:r>
      <w:r w:rsidRPr="000F261C">
        <w:rPr>
          <w:rFonts w:ascii="Times New Roman" w:eastAsiaTheme="minorEastAsia" w:hAnsi="Times New Roman" w:cs="Times New Roman"/>
          <w:bCs/>
          <w:iCs/>
          <w:sz w:val="28"/>
          <w:szCs w:val="28"/>
          <w:vertAlign w:val="subscript"/>
          <w:lang w:val="kk-KZ"/>
        </w:rPr>
        <w:t>3</w:t>
      </w:r>
      <w:r w:rsidRPr="000F261C">
        <w:rPr>
          <w:rFonts w:ascii="Times New Roman" w:eastAsiaTheme="minorEastAsia" w:hAnsi="Times New Roman" w:cs="Times New Roman"/>
          <w:bCs/>
          <w:iCs/>
          <w:sz w:val="28"/>
          <w:szCs w:val="28"/>
          <w:vertAlign w:val="subscript"/>
        </w:rPr>
        <w:t xml:space="preserve"> </w:t>
      </w:r>
      <w:r w:rsidRPr="000F261C">
        <w:rPr>
          <w:rFonts w:ascii="Times New Roman" w:eastAsiaTheme="minorEastAsia" w:hAnsi="Times New Roman" w:cs="Times New Roman"/>
          <w:iCs/>
          <w:sz w:val="28"/>
          <w:szCs w:val="28"/>
        </w:rPr>
        <w:t xml:space="preserve"> </w:t>
      </w:r>
    </w:p>
    <w:p w14:paraId="321A3D56" w14:textId="77777777" w:rsidR="00141984" w:rsidRPr="000F261C" w:rsidRDefault="00141984" w:rsidP="00883E69">
      <w:pPr>
        <w:spacing w:after="0"/>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bCs/>
          <w:iCs/>
          <w:sz w:val="28"/>
          <w:szCs w:val="28"/>
          <w:lang w:val="kk-KZ"/>
        </w:rPr>
        <w:t xml:space="preserve">Демек: </w:t>
      </w:r>
    </w:p>
    <w:p w14:paraId="33AFD0BA" w14:textId="7A2A4F83" w:rsidR="00141984" w:rsidRPr="000F261C" w:rsidRDefault="00141984" w:rsidP="00883E69">
      <w:pPr>
        <w:spacing w:after="0"/>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bCs/>
          <w:iCs/>
          <w:sz w:val="28"/>
          <w:szCs w:val="28"/>
          <w:lang w:val="kk-KZ"/>
        </w:rPr>
        <w:t>1 кг титан ерігенде  4,01 кг  Ti</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4</w:t>
      </w:r>
      <w:r w:rsidRPr="000F261C">
        <w:rPr>
          <w:rFonts w:ascii="Times New Roman" w:eastAsiaTheme="minorEastAsia" w:hAnsi="Times New Roman" w:cs="Times New Roman"/>
          <w:bCs/>
          <w:iCs/>
          <w:sz w:val="28"/>
          <w:szCs w:val="28"/>
          <w:lang w:val="kk-KZ"/>
        </w:rPr>
        <w:t>)</w:t>
      </w:r>
      <w:r w:rsidRPr="000F261C">
        <w:rPr>
          <w:rFonts w:ascii="Times New Roman" w:eastAsiaTheme="minorEastAsia" w:hAnsi="Times New Roman" w:cs="Times New Roman"/>
          <w:bCs/>
          <w:iCs/>
          <w:sz w:val="28"/>
          <w:szCs w:val="28"/>
          <w:vertAlign w:val="subscript"/>
          <w:lang w:val="kk-KZ"/>
        </w:rPr>
        <w:t>3</w:t>
      </w:r>
      <w:r w:rsidRPr="000F261C">
        <w:rPr>
          <w:rFonts w:ascii="Times New Roman" w:eastAsiaTheme="minorEastAsia" w:hAnsi="Times New Roman" w:cs="Times New Roman"/>
          <w:bCs/>
          <w:iCs/>
          <w:sz w:val="28"/>
          <w:szCs w:val="28"/>
          <w:lang w:val="kk-KZ"/>
        </w:rPr>
        <w:t xml:space="preserve">  түзіледі.</w:t>
      </w:r>
    </w:p>
    <w:p w14:paraId="7AE74A28" w14:textId="77777777" w:rsidR="00141984" w:rsidRPr="000F261C" w:rsidRDefault="00141984" w:rsidP="00883E69">
      <w:pPr>
        <w:spacing w:after="0"/>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bCs/>
          <w:iCs/>
          <w:sz w:val="28"/>
          <w:szCs w:val="28"/>
          <w:lang w:val="kk-KZ"/>
        </w:rPr>
        <w:t>1 кг титанның құны 1850 тенге, осы массаға жұмсалатын күкірт қышқылының құнын есептейік. 1 литр 1140 тенге.</w:t>
      </w:r>
    </w:p>
    <w:p w14:paraId="1614D187" w14:textId="77777777" w:rsidR="00141984" w:rsidRPr="000F261C" w:rsidRDefault="00141984" w:rsidP="00883E69">
      <w:pPr>
        <w:spacing w:after="0"/>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bCs/>
          <w:iCs/>
          <w:sz w:val="28"/>
          <w:szCs w:val="28"/>
          <w:lang w:val="kk-KZ"/>
        </w:rPr>
        <w:t>Реакция теңдеуі бойынша 383,8 г Ti</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4</w:t>
      </w:r>
      <w:r w:rsidRPr="000F261C">
        <w:rPr>
          <w:rFonts w:ascii="Times New Roman" w:eastAsiaTheme="minorEastAsia" w:hAnsi="Times New Roman" w:cs="Times New Roman"/>
          <w:bCs/>
          <w:iCs/>
          <w:sz w:val="28"/>
          <w:szCs w:val="28"/>
          <w:lang w:val="kk-KZ"/>
        </w:rPr>
        <w:t>)</w:t>
      </w:r>
      <w:r w:rsidRPr="000F261C">
        <w:rPr>
          <w:rFonts w:ascii="Times New Roman" w:eastAsiaTheme="minorEastAsia" w:hAnsi="Times New Roman" w:cs="Times New Roman"/>
          <w:bCs/>
          <w:iCs/>
          <w:sz w:val="28"/>
          <w:szCs w:val="28"/>
          <w:vertAlign w:val="subscript"/>
          <w:lang w:val="kk-KZ"/>
        </w:rPr>
        <w:t>3</w:t>
      </w:r>
      <w:r w:rsidRPr="000F261C">
        <w:rPr>
          <w:rFonts w:ascii="Times New Roman" w:eastAsiaTheme="minorEastAsia" w:hAnsi="Times New Roman" w:cs="Times New Roman"/>
          <w:bCs/>
          <w:iCs/>
          <w:sz w:val="28"/>
          <w:szCs w:val="28"/>
          <w:lang w:val="kk-KZ"/>
        </w:rPr>
        <w:t xml:space="preserve"> түзілу үшін 3 ‧ 98 г Н</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 xml:space="preserve">4 </w:t>
      </w:r>
      <w:r w:rsidRPr="000F261C">
        <w:rPr>
          <w:rFonts w:ascii="Times New Roman" w:eastAsiaTheme="minorEastAsia" w:hAnsi="Times New Roman" w:cs="Times New Roman"/>
          <w:bCs/>
          <w:iCs/>
          <w:sz w:val="28"/>
          <w:szCs w:val="28"/>
          <w:lang w:val="kk-KZ"/>
        </w:rPr>
        <w:t xml:space="preserve">керек </w:t>
      </w:r>
    </w:p>
    <w:p w14:paraId="37B6D839" w14:textId="77777777" w:rsidR="00141984" w:rsidRPr="000F261C" w:rsidRDefault="00141984" w:rsidP="00883E69">
      <w:pPr>
        <w:spacing w:after="0"/>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4006,26 г  Ti</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4</w:t>
      </w:r>
      <w:r w:rsidRPr="000F261C">
        <w:rPr>
          <w:rFonts w:ascii="Times New Roman" w:eastAsiaTheme="minorEastAsia" w:hAnsi="Times New Roman" w:cs="Times New Roman"/>
          <w:bCs/>
          <w:iCs/>
          <w:sz w:val="28"/>
          <w:szCs w:val="28"/>
          <w:lang w:val="kk-KZ"/>
        </w:rPr>
        <w:t>)</w:t>
      </w:r>
      <w:r w:rsidRPr="000F261C">
        <w:rPr>
          <w:rFonts w:ascii="Times New Roman" w:eastAsiaTheme="minorEastAsia" w:hAnsi="Times New Roman" w:cs="Times New Roman"/>
          <w:bCs/>
          <w:iCs/>
          <w:sz w:val="28"/>
          <w:szCs w:val="28"/>
          <w:vertAlign w:val="subscript"/>
          <w:lang w:val="kk-KZ"/>
        </w:rPr>
        <w:t>3</w:t>
      </w:r>
      <w:r w:rsidRPr="000F261C">
        <w:rPr>
          <w:rFonts w:ascii="Times New Roman" w:eastAsiaTheme="minorEastAsia" w:hAnsi="Times New Roman" w:cs="Times New Roman"/>
          <w:bCs/>
          <w:iCs/>
          <w:sz w:val="28"/>
          <w:szCs w:val="28"/>
          <w:lang w:val="kk-KZ"/>
        </w:rPr>
        <w:t xml:space="preserve"> түзілу үшін    Х г Н</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 xml:space="preserve">4 </w:t>
      </w:r>
      <w:r w:rsidRPr="000F261C">
        <w:rPr>
          <w:rFonts w:ascii="Times New Roman" w:eastAsiaTheme="minorEastAsia" w:hAnsi="Times New Roman" w:cs="Times New Roman"/>
          <w:bCs/>
          <w:iCs/>
          <w:sz w:val="28"/>
          <w:szCs w:val="28"/>
          <w:lang w:val="kk-KZ"/>
        </w:rPr>
        <w:t>керек.</w:t>
      </w:r>
    </w:p>
    <w:p w14:paraId="7C91D4AD" w14:textId="77777777"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Сонда Х</w:t>
      </w:r>
      <w:r w:rsidRPr="000F261C">
        <w:rPr>
          <w:rFonts w:ascii="Times New Roman" w:eastAsiaTheme="minorEastAsia" w:hAnsi="Times New Roman" w:cs="Times New Roman"/>
          <w:bCs/>
          <w:sz w:val="28"/>
          <w:szCs w:val="28"/>
        </w:rPr>
        <w:t xml:space="preserve"> </w:t>
      </w:r>
      <w:r w:rsidRPr="000F261C">
        <w:rPr>
          <w:rFonts w:ascii="Times New Roman" w:eastAsiaTheme="minorEastAsia" w:hAnsi="Times New Roman" w:cs="Times New Roman"/>
          <w:bCs/>
          <w:iCs/>
          <w:sz w:val="28"/>
          <w:szCs w:val="28"/>
        </w:rPr>
        <w:t>=</w:t>
      </w:r>
      <w:r w:rsidRPr="000F261C">
        <w:rPr>
          <w:rFonts w:ascii="Times New Roman" w:eastAsiaTheme="minorEastAsia" w:hAnsi="Times New Roman" w:cs="Times New Roman"/>
          <w:bCs/>
          <w:iCs/>
          <w:sz w:val="28"/>
          <w:szCs w:val="28"/>
          <w:lang w:val="kk-KZ"/>
        </w:rPr>
        <w:t xml:space="preserve"> 3068,9 г Н</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4</w:t>
      </w:r>
    </w:p>
    <w:p w14:paraId="0198E61D" w14:textId="77777777"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Реакцияға 3098,9 г күкірт қышқылындағы еріген зат қатысады.  Сатылымға түсетін күкірт қышқылын 96%-тік деп қабылдасақ, оның тығыздығы 1,82 г/см</w:t>
      </w:r>
      <w:r w:rsidRPr="000F261C">
        <w:rPr>
          <w:rFonts w:ascii="Times New Roman" w:eastAsiaTheme="minorEastAsia" w:hAnsi="Times New Roman" w:cs="Times New Roman"/>
          <w:bCs/>
          <w:iCs/>
          <w:sz w:val="28"/>
          <w:szCs w:val="28"/>
          <w:vertAlign w:val="superscript"/>
          <w:lang w:val="kk-KZ"/>
        </w:rPr>
        <w:t>3</w:t>
      </w:r>
      <w:r w:rsidRPr="000F261C">
        <w:rPr>
          <w:rFonts w:ascii="Times New Roman" w:eastAsiaTheme="minorEastAsia" w:hAnsi="Times New Roman" w:cs="Times New Roman"/>
          <w:bCs/>
          <w:iCs/>
          <w:sz w:val="28"/>
          <w:szCs w:val="28"/>
          <w:lang w:val="kk-KZ"/>
        </w:rPr>
        <w:t xml:space="preserve"> болады. </w:t>
      </w:r>
    </w:p>
    <w:p w14:paraId="61C0A459" w14:textId="77777777"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 xml:space="preserve">96 г еріген зат – 100 г ерітіндіде  </w:t>
      </w:r>
    </w:p>
    <w:p w14:paraId="366DE4EB" w14:textId="77777777"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3098,9 г – Х г ерітіндіде</w:t>
      </w:r>
    </w:p>
    <w:p w14:paraId="30F3D09B" w14:textId="77777777"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 xml:space="preserve">Демек, х = 3196,8 г ерітінді, тығыздығы арқылы оның көлемін есептейміз, сонда </w:t>
      </w:r>
    </w:p>
    <w:p w14:paraId="14969DDB" w14:textId="77777777" w:rsidR="00141984" w:rsidRPr="000F261C" w:rsidRDefault="00141984" w:rsidP="00883E69">
      <w:pPr>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 xml:space="preserve">ρ = </m:t>
        </m:r>
        <m:f>
          <m:fPr>
            <m:ctrlPr>
              <w:rPr>
                <w:rFonts w:ascii="Cambria Math" w:eastAsiaTheme="minorEastAsia" w:hAnsi="Cambria Math" w:cs="Times New Roman"/>
                <w:bCs/>
                <w:i/>
                <w:iCs/>
                <w:sz w:val="28"/>
                <w:szCs w:val="28"/>
                <w:lang w:val="en-US"/>
              </w:rPr>
            </m:ctrlPr>
          </m:fPr>
          <m:num>
            <m:r>
              <w:rPr>
                <w:rFonts w:ascii="Cambria Math" w:eastAsiaTheme="minorEastAsia" w:hAnsi="Cambria Math" w:cs="Times New Roman"/>
                <w:sz w:val="28"/>
                <w:szCs w:val="28"/>
                <w:lang w:val="kk-KZ"/>
              </w:rPr>
              <m:t>m</m:t>
            </m:r>
          </m:num>
          <m:den>
            <m:r>
              <w:rPr>
                <w:rFonts w:ascii="Cambria Math" w:eastAsiaTheme="minorEastAsia" w:hAnsi="Cambria Math" w:cs="Times New Roman"/>
                <w:sz w:val="28"/>
                <w:szCs w:val="28"/>
                <w:lang w:val="kk-KZ"/>
              </w:rPr>
              <m:t>v</m:t>
            </m:r>
          </m:den>
        </m:f>
      </m:oMath>
    </w:p>
    <w:p w14:paraId="7132A256" w14:textId="77777777" w:rsidR="00141984" w:rsidRPr="000F261C" w:rsidRDefault="00141984" w:rsidP="00883E69">
      <w:pPr>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 xml:space="preserve">v = </w:t>
      </w:r>
      <m:oMath>
        <m:f>
          <m:fPr>
            <m:ctrlPr>
              <w:rPr>
                <w:rFonts w:ascii="Cambria Math" w:eastAsiaTheme="minorEastAsia" w:hAnsi="Cambria Math" w:cs="Times New Roman"/>
                <w:bCs/>
                <w:i/>
                <w:iCs/>
                <w:sz w:val="28"/>
                <w:szCs w:val="28"/>
                <w:lang w:val="en-US"/>
              </w:rPr>
            </m:ctrlPr>
          </m:fPr>
          <m:num>
            <m:r>
              <w:rPr>
                <w:rFonts w:ascii="Cambria Math" w:eastAsiaTheme="minorEastAsia" w:hAnsi="Cambria Math" w:cs="Times New Roman"/>
                <w:sz w:val="28"/>
                <w:szCs w:val="28"/>
                <w:lang w:val="kk-KZ"/>
              </w:rPr>
              <m:t>m</m:t>
            </m:r>
          </m:num>
          <m:den>
            <m:r>
              <w:rPr>
                <w:rFonts w:ascii="Cambria Math" w:eastAsiaTheme="minorEastAsia" w:hAnsi="Cambria Math" w:cs="Times New Roman"/>
                <w:sz w:val="28"/>
                <w:szCs w:val="28"/>
                <w:lang w:val="kk-KZ"/>
              </w:rPr>
              <m:t>ρ</m:t>
            </m:r>
          </m:den>
        </m:f>
        <m:r>
          <w:rPr>
            <w:rFonts w:ascii="Cambria Math" w:eastAsiaTheme="minorEastAsia" w:hAnsi="Cambria Math" w:cs="Times New Roman"/>
            <w:sz w:val="28"/>
            <w:szCs w:val="28"/>
            <w:lang w:val="kk-KZ"/>
          </w:rPr>
          <m:t xml:space="preserve">= </m:t>
        </m:r>
        <m:f>
          <m:fPr>
            <m:ctrlPr>
              <w:rPr>
                <w:rFonts w:ascii="Cambria Math" w:eastAsiaTheme="minorEastAsia" w:hAnsi="Cambria Math" w:cs="Times New Roman"/>
                <w:bCs/>
                <w:i/>
                <w:iCs/>
                <w:sz w:val="28"/>
                <w:szCs w:val="28"/>
                <w:lang w:val="en-US"/>
              </w:rPr>
            </m:ctrlPr>
          </m:fPr>
          <m:num>
            <m:r>
              <w:rPr>
                <w:rFonts w:ascii="Cambria Math" w:eastAsiaTheme="minorEastAsia" w:hAnsi="Cambria Math" w:cs="Times New Roman"/>
                <w:sz w:val="28"/>
                <w:szCs w:val="28"/>
                <w:lang w:val="kk-KZ"/>
              </w:rPr>
              <m:t>3196,8</m:t>
            </m:r>
          </m:num>
          <m:den>
            <m:r>
              <w:rPr>
                <w:rFonts w:ascii="Cambria Math" w:eastAsiaTheme="minorEastAsia" w:hAnsi="Cambria Math" w:cs="Times New Roman"/>
                <w:sz w:val="28"/>
                <w:szCs w:val="28"/>
                <w:lang w:val="kk-KZ"/>
              </w:rPr>
              <m:t>1,82</m:t>
            </m:r>
          </m:den>
        </m:f>
        <m:r>
          <w:rPr>
            <w:rFonts w:ascii="Cambria Math" w:eastAsiaTheme="minorEastAsia" w:hAnsi="Cambria Math" w:cs="Times New Roman"/>
            <w:sz w:val="28"/>
            <w:szCs w:val="28"/>
            <w:lang w:val="kk-KZ"/>
          </w:rPr>
          <m:t>=</m:t>
        </m:r>
      </m:oMath>
      <w:r w:rsidRPr="000F261C">
        <w:rPr>
          <w:rFonts w:ascii="Times New Roman" w:eastAsiaTheme="minorEastAsia" w:hAnsi="Times New Roman" w:cs="Times New Roman"/>
          <w:bCs/>
          <w:iCs/>
          <w:sz w:val="28"/>
          <w:szCs w:val="28"/>
          <w:lang w:val="kk-KZ"/>
        </w:rPr>
        <w:t xml:space="preserve"> 1756,5 см</w:t>
      </w:r>
      <w:r w:rsidRPr="000F261C">
        <w:rPr>
          <w:rFonts w:ascii="Times New Roman" w:eastAsiaTheme="minorEastAsia" w:hAnsi="Times New Roman" w:cs="Times New Roman"/>
          <w:bCs/>
          <w:iCs/>
          <w:sz w:val="28"/>
          <w:szCs w:val="28"/>
          <w:vertAlign w:val="superscript"/>
          <w:lang w:val="kk-KZ"/>
        </w:rPr>
        <w:t>3</w:t>
      </w:r>
      <w:r w:rsidRPr="000F261C">
        <w:rPr>
          <w:rFonts w:ascii="Times New Roman" w:eastAsiaTheme="minorEastAsia" w:hAnsi="Times New Roman" w:cs="Times New Roman"/>
          <w:bCs/>
          <w:iCs/>
          <w:sz w:val="28"/>
          <w:szCs w:val="28"/>
          <w:lang w:val="kk-KZ"/>
        </w:rPr>
        <w:t xml:space="preserve"> немесе 1,756 литр </w:t>
      </w:r>
    </w:p>
    <w:p w14:paraId="3E8ABDE5" w14:textId="279FD68C" w:rsidR="00141984" w:rsidRPr="000F261C" w:rsidRDefault="00141984" w:rsidP="00883E69">
      <w:pPr>
        <w:spacing w:after="0"/>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iCs/>
          <w:sz w:val="28"/>
          <w:szCs w:val="28"/>
          <w:lang w:val="kk-KZ"/>
        </w:rPr>
        <w:t>1 литр Н</w:t>
      </w:r>
      <w:r w:rsidRPr="000F261C">
        <w:rPr>
          <w:rFonts w:ascii="Times New Roman" w:eastAsiaTheme="minorEastAsia" w:hAnsi="Times New Roman" w:cs="Times New Roman"/>
          <w:iCs/>
          <w:sz w:val="28"/>
          <w:szCs w:val="28"/>
          <w:vertAlign w:val="subscript"/>
          <w:lang w:val="kk-KZ"/>
        </w:rPr>
        <w:t>2</w:t>
      </w:r>
      <w:r w:rsidRPr="000F261C">
        <w:rPr>
          <w:rFonts w:ascii="Times New Roman" w:eastAsiaTheme="minorEastAsia" w:hAnsi="Times New Roman" w:cs="Times New Roman"/>
          <w:iCs/>
          <w:sz w:val="28"/>
          <w:szCs w:val="28"/>
          <w:lang w:val="kk-KZ"/>
        </w:rPr>
        <w:t>SO</w:t>
      </w:r>
      <w:r w:rsidRPr="000F261C">
        <w:rPr>
          <w:rFonts w:ascii="Times New Roman" w:eastAsiaTheme="minorEastAsia" w:hAnsi="Times New Roman" w:cs="Times New Roman"/>
          <w:iCs/>
          <w:sz w:val="28"/>
          <w:szCs w:val="28"/>
          <w:vertAlign w:val="subscript"/>
          <w:lang w:val="kk-KZ"/>
        </w:rPr>
        <w:t xml:space="preserve">4 </w:t>
      </w:r>
      <w:r w:rsidRPr="000F261C">
        <w:rPr>
          <w:rFonts w:ascii="Times New Roman" w:eastAsiaTheme="minorEastAsia" w:hAnsi="Times New Roman" w:cs="Times New Roman"/>
          <w:iCs/>
          <w:sz w:val="28"/>
          <w:szCs w:val="28"/>
          <w:lang w:val="kk-KZ"/>
        </w:rPr>
        <w:t xml:space="preserve"> қышқылының құны 1140 тенге</w:t>
      </w:r>
    </w:p>
    <w:p w14:paraId="6BA3CF62" w14:textId="3FA9AB83" w:rsidR="00141984" w:rsidRPr="000F261C" w:rsidRDefault="00565830" w:rsidP="00883E69">
      <w:pPr>
        <w:spacing w:after="0"/>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iCs/>
          <w:sz w:val="28"/>
          <w:szCs w:val="28"/>
          <w:lang w:val="kk-KZ"/>
        </w:rPr>
        <w:t xml:space="preserve">1,756 литр  </w:t>
      </w:r>
      <w:r w:rsidR="00141984" w:rsidRPr="000F261C">
        <w:rPr>
          <w:rFonts w:ascii="Times New Roman" w:eastAsiaTheme="minorEastAsia" w:hAnsi="Times New Roman" w:cs="Times New Roman"/>
          <w:iCs/>
          <w:sz w:val="28"/>
          <w:szCs w:val="28"/>
          <w:lang w:val="kk-KZ"/>
        </w:rPr>
        <w:t>Х тенге</w:t>
      </w:r>
    </w:p>
    <w:p w14:paraId="0657D09A" w14:textId="039C098E" w:rsidR="00141984" w:rsidRPr="000F261C" w:rsidRDefault="00565830"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1 кг титанның құны 1850 тенге</w:t>
      </w:r>
      <w:r w:rsidR="00141984" w:rsidRPr="000F261C">
        <w:rPr>
          <w:rFonts w:ascii="Times New Roman" w:eastAsiaTheme="minorEastAsia" w:hAnsi="Times New Roman" w:cs="Times New Roman"/>
          <w:bCs/>
          <w:iCs/>
          <w:sz w:val="28"/>
          <w:szCs w:val="28"/>
          <w:lang w:val="kk-KZ"/>
        </w:rPr>
        <w:t>, осы массаға жұмсалатын күкірт қышқылының құнын есептейік. 1 литр 1140 тенге.</w:t>
      </w:r>
    </w:p>
    <w:p w14:paraId="71EA49EE" w14:textId="2A199DFE"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iCs/>
          <w:sz w:val="28"/>
          <w:szCs w:val="28"/>
          <w:lang w:val="kk-KZ"/>
        </w:rPr>
        <w:t>Демек, жұмсалатын күкірт қышқылының құны  2001,84 тенге</w:t>
      </w:r>
      <w:r w:rsidR="007F409C" w:rsidRPr="000F261C">
        <w:rPr>
          <w:rFonts w:ascii="Times New Roman" w:eastAsiaTheme="minorEastAsia" w:hAnsi="Times New Roman" w:cs="Times New Roman"/>
          <w:iCs/>
          <w:sz w:val="28"/>
          <w:szCs w:val="28"/>
          <w:lang w:val="kk-KZ"/>
        </w:rPr>
        <w:t>.</w:t>
      </w:r>
    </w:p>
    <w:p w14:paraId="238BC68B" w14:textId="77777777" w:rsidR="00141984" w:rsidRPr="000F261C" w:rsidRDefault="00141984" w:rsidP="00883E69">
      <w:pPr>
        <w:spacing w:after="0"/>
        <w:ind w:firstLine="567"/>
        <w:jc w:val="both"/>
        <w:rPr>
          <w:rFonts w:ascii="Times New Roman" w:eastAsiaTheme="minorEastAsia" w:hAnsi="Times New Roman" w:cs="Times New Roman"/>
          <w:iCs/>
          <w:sz w:val="28"/>
          <w:szCs w:val="28"/>
          <w:lang w:val="kk-KZ"/>
        </w:rPr>
      </w:pPr>
    </w:p>
    <w:p w14:paraId="4423332F" w14:textId="6E894793"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iCs/>
          <w:sz w:val="28"/>
          <w:szCs w:val="28"/>
          <w:lang w:val="kk-KZ"/>
        </w:rPr>
        <w:t>Қорытынды:   1 кг титан ерітіп  4,01 кг Ti</w:t>
      </w:r>
      <w:r w:rsidRPr="000F261C">
        <w:rPr>
          <w:rFonts w:ascii="Times New Roman" w:eastAsiaTheme="minorEastAsia" w:hAnsi="Times New Roman" w:cs="Times New Roman"/>
          <w:iCs/>
          <w:sz w:val="28"/>
          <w:szCs w:val="28"/>
          <w:vertAlign w:val="subscript"/>
          <w:lang w:val="kk-KZ"/>
        </w:rPr>
        <w:t>2</w:t>
      </w:r>
      <w:r w:rsidRPr="000F261C">
        <w:rPr>
          <w:rFonts w:ascii="Times New Roman" w:eastAsiaTheme="minorEastAsia" w:hAnsi="Times New Roman" w:cs="Times New Roman"/>
          <w:iCs/>
          <w:sz w:val="28"/>
          <w:szCs w:val="28"/>
          <w:lang w:val="kk-KZ"/>
        </w:rPr>
        <w:t>(SO</w:t>
      </w:r>
      <w:r w:rsidRPr="000F261C">
        <w:rPr>
          <w:rFonts w:ascii="Times New Roman" w:eastAsiaTheme="minorEastAsia" w:hAnsi="Times New Roman" w:cs="Times New Roman"/>
          <w:iCs/>
          <w:sz w:val="28"/>
          <w:szCs w:val="28"/>
          <w:vertAlign w:val="subscript"/>
          <w:lang w:val="kk-KZ"/>
        </w:rPr>
        <w:t>4</w:t>
      </w:r>
      <w:r w:rsidRPr="000F261C">
        <w:rPr>
          <w:rFonts w:ascii="Times New Roman" w:eastAsiaTheme="minorEastAsia" w:hAnsi="Times New Roman" w:cs="Times New Roman"/>
          <w:iCs/>
          <w:sz w:val="28"/>
          <w:szCs w:val="28"/>
          <w:lang w:val="kk-KZ"/>
        </w:rPr>
        <w:t>)</w:t>
      </w:r>
      <w:r w:rsidRPr="000F261C">
        <w:rPr>
          <w:rFonts w:ascii="Times New Roman" w:eastAsiaTheme="minorEastAsia" w:hAnsi="Times New Roman" w:cs="Times New Roman"/>
          <w:iCs/>
          <w:sz w:val="28"/>
          <w:szCs w:val="28"/>
          <w:vertAlign w:val="subscript"/>
          <w:lang w:val="kk-KZ"/>
        </w:rPr>
        <w:t>3</w:t>
      </w:r>
      <w:r w:rsidRPr="000F261C">
        <w:rPr>
          <w:rFonts w:ascii="Times New Roman" w:eastAsiaTheme="minorEastAsia" w:hAnsi="Times New Roman" w:cs="Times New Roman"/>
          <w:iCs/>
          <w:sz w:val="28"/>
          <w:szCs w:val="28"/>
          <w:lang w:val="kk-KZ"/>
        </w:rPr>
        <w:t xml:space="preserve">  түзіледі, сонда 1,756 литр Н</w:t>
      </w:r>
      <w:r w:rsidRPr="000F261C">
        <w:rPr>
          <w:rFonts w:ascii="Times New Roman" w:eastAsiaTheme="minorEastAsia" w:hAnsi="Times New Roman" w:cs="Times New Roman"/>
          <w:iCs/>
          <w:sz w:val="28"/>
          <w:szCs w:val="28"/>
          <w:vertAlign w:val="subscript"/>
          <w:lang w:val="kk-KZ"/>
        </w:rPr>
        <w:t>2</w:t>
      </w:r>
      <w:r w:rsidRPr="000F261C">
        <w:rPr>
          <w:rFonts w:ascii="Times New Roman" w:eastAsiaTheme="minorEastAsia" w:hAnsi="Times New Roman" w:cs="Times New Roman"/>
          <w:iCs/>
          <w:sz w:val="28"/>
          <w:szCs w:val="28"/>
          <w:lang w:val="kk-KZ"/>
        </w:rPr>
        <w:t>SO</w:t>
      </w:r>
      <w:r w:rsidRPr="000F261C">
        <w:rPr>
          <w:rFonts w:ascii="Times New Roman" w:eastAsiaTheme="minorEastAsia" w:hAnsi="Times New Roman" w:cs="Times New Roman"/>
          <w:iCs/>
          <w:sz w:val="28"/>
          <w:szCs w:val="28"/>
          <w:vertAlign w:val="subscript"/>
          <w:lang w:val="kk-KZ"/>
        </w:rPr>
        <w:t>4</w:t>
      </w:r>
      <w:r w:rsidRPr="000F261C">
        <w:rPr>
          <w:rFonts w:ascii="Times New Roman" w:eastAsiaTheme="minorEastAsia" w:hAnsi="Times New Roman" w:cs="Times New Roman"/>
          <w:iCs/>
          <w:sz w:val="28"/>
          <w:szCs w:val="28"/>
          <w:lang w:val="kk-KZ"/>
        </w:rPr>
        <w:t xml:space="preserve"> жұмсалады. </w:t>
      </w:r>
    </w:p>
    <w:p w14:paraId="156F7881" w14:textId="77777777"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iCs/>
          <w:sz w:val="28"/>
          <w:szCs w:val="28"/>
          <w:lang w:val="kk-KZ"/>
        </w:rPr>
        <w:t xml:space="preserve">Сонда 1850 + 2001,84  + </w:t>
      </w:r>
      <w:r w:rsidRPr="000F261C">
        <w:rPr>
          <w:rFonts w:ascii="Times New Roman" w:eastAsiaTheme="minorEastAsia" w:hAnsi="Times New Roman" w:cs="Times New Roman"/>
          <w:bCs/>
          <w:iCs/>
          <w:sz w:val="28"/>
          <w:szCs w:val="28"/>
          <w:lang w:val="kk-KZ"/>
        </w:rPr>
        <w:t>0,</w:t>
      </w:r>
      <w:r w:rsidRPr="000F261C">
        <w:rPr>
          <w:rFonts w:ascii="Times New Roman" w:eastAsiaTheme="minorEastAsia" w:hAnsi="Times New Roman" w:cs="Times New Roman"/>
          <w:iCs/>
          <w:sz w:val="28"/>
          <w:szCs w:val="28"/>
          <w:lang w:val="kk-KZ"/>
        </w:rPr>
        <w:t xml:space="preserve">55 тенге </w:t>
      </w:r>
      <w:r w:rsidRPr="000F261C">
        <w:rPr>
          <w:rFonts w:ascii="Times New Roman" w:eastAsiaTheme="minorEastAsia" w:hAnsi="Times New Roman" w:cs="Times New Roman"/>
          <w:iCs/>
          <w:sz w:val="28"/>
          <w:szCs w:val="28"/>
        </w:rPr>
        <w:t>=</w:t>
      </w:r>
      <w:r w:rsidRPr="000F261C">
        <w:rPr>
          <w:rFonts w:ascii="Times New Roman" w:eastAsiaTheme="minorEastAsia" w:hAnsi="Times New Roman" w:cs="Times New Roman"/>
          <w:iCs/>
          <w:sz w:val="28"/>
          <w:szCs w:val="28"/>
          <w:lang w:val="kk-KZ"/>
        </w:rPr>
        <w:t xml:space="preserve"> 2003,5 тенге</w:t>
      </w:r>
    </w:p>
    <w:p w14:paraId="706EABF3" w14:textId="77777777"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iCs/>
          <w:sz w:val="28"/>
          <w:szCs w:val="28"/>
          <w:lang w:val="kk-KZ"/>
        </w:rPr>
        <w:t>4,01 кг   Ti</w:t>
      </w:r>
      <w:r w:rsidRPr="000F261C">
        <w:rPr>
          <w:rFonts w:ascii="Times New Roman" w:eastAsiaTheme="minorEastAsia" w:hAnsi="Times New Roman" w:cs="Times New Roman"/>
          <w:iCs/>
          <w:sz w:val="28"/>
          <w:szCs w:val="28"/>
          <w:vertAlign w:val="subscript"/>
          <w:lang w:val="kk-KZ"/>
        </w:rPr>
        <w:t>2</w:t>
      </w:r>
      <w:r w:rsidRPr="000F261C">
        <w:rPr>
          <w:rFonts w:ascii="Times New Roman" w:eastAsiaTheme="minorEastAsia" w:hAnsi="Times New Roman" w:cs="Times New Roman"/>
          <w:iCs/>
          <w:sz w:val="28"/>
          <w:szCs w:val="28"/>
          <w:lang w:val="kk-KZ"/>
        </w:rPr>
        <w:t>(SO</w:t>
      </w:r>
      <w:r w:rsidRPr="000F261C">
        <w:rPr>
          <w:rFonts w:ascii="Times New Roman" w:eastAsiaTheme="minorEastAsia" w:hAnsi="Times New Roman" w:cs="Times New Roman"/>
          <w:iCs/>
          <w:sz w:val="28"/>
          <w:szCs w:val="28"/>
          <w:vertAlign w:val="subscript"/>
          <w:lang w:val="kk-KZ"/>
        </w:rPr>
        <w:t>4</w:t>
      </w:r>
      <w:r w:rsidRPr="000F261C">
        <w:rPr>
          <w:rFonts w:ascii="Times New Roman" w:eastAsiaTheme="minorEastAsia" w:hAnsi="Times New Roman" w:cs="Times New Roman"/>
          <w:iCs/>
          <w:sz w:val="28"/>
          <w:szCs w:val="28"/>
          <w:lang w:val="kk-KZ"/>
        </w:rPr>
        <w:t>)</w:t>
      </w:r>
      <w:r w:rsidRPr="000F261C">
        <w:rPr>
          <w:rFonts w:ascii="Times New Roman" w:eastAsiaTheme="minorEastAsia" w:hAnsi="Times New Roman" w:cs="Times New Roman"/>
          <w:iCs/>
          <w:sz w:val="28"/>
          <w:szCs w:val="28"/>
          <w:vertAlign w:val="subscript"/>
          <w:lang w:val="kk-KZ"/>
        </w:rPr>
        <w:t>3</w:t>
      </w:r>
      <w:r w:rsidRPr="000F261C">
        <w:rPr>
          <w:rFonts w:ascii="Times New Roman" w:eastAsiaTheme="minorEastAsia" w:hAnsi="Times New Roman" w:cs="Times New Roman"/>
          <w:iCs/>
          <w:sz w:val="28"/>
          <w:szCs w:val="28"/>
          <w:lang w:val="kk-KZ"/>
        </w:rPr>
        <w:t xml:space="preserve"> алғанда 2003,5 тенге</w:t>
      </w:r>
    </w:p>
    <w:p w14:paraId="60C7873B" w14:textId="77777777" w:rsidR="00141984" w:rsidRPr="000F261C" w:rsidRDefault="00141984" w:rsidP="00883E69">
      <w:pPr>
        <w:spacing w:after="0"/>
        <w:ind w:firstLine="567"/>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iCs/>
          <w:sz w:val="28"/>
          <w:szCs w:val="28"/>
          <w:lang w:val="kk-KZ"/>
        </w:rPr>
        <w:t>1 кг – 499.6 тенге жұмсалады.</w:t>
      </w:r>
    </w:p>
    <w:p w14:paraId="619BC94F" w14:textId="35D73CF7" w:rsidR="00141984" w:rsidRPr="000F261C" w:rsidRDefault="00141984" w:rsidP="00883E69">
      <w:pPr>
        <w:spacing w:after="0"/>
        <w:ind w:firstLine="567"/>
        <w:jc w:val="both"/>
        <w:rPr>
          <w:rFonts w:ascii="Times New Roman" w:eastAsiaTheme="minorEastAsia" w:hAnsi="Times New Roman" w:cs="Times New Roman"/>
          <w:iCs/>
          <w:sz w:val="28"/>
          <w:szCs w:val="28"/>
          <w:lang w:val="kk-KZ"/>
        </w:rPr>
      </w:pPr>
      <w:r w:rsidRPr="000F261C">
        <w:rPr>
          <w:rFonts w:ascii="Times New Roman" w:eastAsiaTheme="minorEastAsia" w:hAnsi="Times New Roman" w:cs="Times New Roman"/>
          <w:iCs/>
          <w:sz w:val="28"/>
          <w:szCs w:val="28"/>
          <w:lang w:val="kk-KZ"/>
        </w:rPr>
        <w:t xml:space="preserve">Қорытынды 1 кг </w:t>
      </w:r>
      <w:r w:rsidRPr="000F261C">
        <w:rPr>
          <w:rFonts w:ascii="Times New Roman" w:eastAsiaTheme="minorEastAsia" w:hAnsi="Times New Roman" w:cs="Times New Roman"/>
          <w:bCs/>
          <w:iCs/>
          <w:sz w:val="28"/>
          <w:szCs w:val="28"/>
          <w:lang w:val="kk-KZ"/>
        </w:rPr>
        <w:t>Ti</w:t>
      </w:r>
      <w:r w:rsidRPr="000F261C">
        <w:rPr>
          <w:rFonts w:ascii="Times New Roman" w:eastAsiaTheme="minorEastAsia" w:hAnsi="Times New Roman" w:cs="Times New Roman"/>
          <w:bCs/>
          <w:iCs/>
          <w:sz w:val="28"/>
          <w:szCs w:val="28"/>
          <w:vertAlign w:val="subscript"/>
          <w:lang w:val="kk-KZ"/>
        </w:rPr>
        <w:t>2</w:t>
      </w:r>
      <w:r w:rsidRPr="000F261C">
        <w:rPr>
          <w:rFonts w:ascii="Times New Roman" w:eastAsiaTheme="minorEastAsia" w:hAnsi="Times New Roman" w:cs="Times New Roman"/>
          <w:bCs/>
          <w:iCs/>
          <w:sz w:val="28"/>
          <w:szCs w:val="28"/>
          <w:lang w:val="kk-KZ"/>
        </w:rPr>
        <w:t>(SO</w:t>
      </w:r>
      <w:r w:rsidRPr="000F261C">
        <w:rPr>
          <w:rFonts w:ascii="Times New Roman" w:eastAsiaTheme="minorEastAsia" w:hAnsi="Times New Roman" w:cs="Times New Roman"/>
          <w:bCs/>
          <w:iCs/>
          <w:sz w:val="28"/>
          <w:szCs w:val="28"/>
          <w:vertAlign w:val="subscript"/>
          <w:lang w:val="kk-KZ"/>
        </w:rPr>
        <w:t>4</w:t>
      </w:r>
      <w:r w:rsidRPr="000F261C">
        <w:rPr>
          <w:rFonts w:ascii="Times New Roman" w:eastAsiaTheme="minorEastAsia" w:hAnsi="Times New Roman" w:cs="Times New Roman"/>
          <w:bCs/>
          <w:iCs/>
          <w:sz w:val="28"/>
          <w:szCs w:val="28"/>
          <w:lang w:val="kk-KZ"/>
        </w:rPr>
        <w:t>)</w:t>
      </w:r>
      <w:r w:rsidRPr="000F261C">
        <w:rPr>
          <w:rFonts w:ascii="Times New Roman" w:eastAsiaTheme="minorEastAsia" w:hAnsi="Times New Roman" w:cs="Times New Roman"/>
          <w:bCs/>
          <w:iCs/>
          <w:sz w:val="28"/>
          <w:szCs w:val="28"/>
          <w:vertAlign w:val="subscript"/>
          <w:lang w:val="kk-KZ"/>
        </w:rPr>
        <w:t>3</w:t>
      </w:r>
      <w:r w:rsidRPr="000F261C">
        <w:rPr>
          <w:rFonts w:ascii="Times New Roman" w:eastAsiaTheme="minorEastAsia" w:hAnsi="Times New Roman" w:cs="Times New Roman"/>
          <w:bCs/>
          <w:iCs/>
          <w:sz w:val="28"/>
          <w:szCs w:val="28"/>
          <w:lang w:val="kk-KZ"/>
        </w:rPr>
        <w:t xml:space="preserve"> алу үшін жуық шамамен 499.6 тенге жұмсалады. </w:t>
      </w:r>
    </w:p>
    <w:p w14:paraId="3086C49A" w14:textId="77777777" w:rsidR="00141984" w:rsidRPr="000F261C" w:rsidRDefault="00141984" w:rsidP="00883E69">
      <w:pPr>
        <w:spacing w:after="0"/>
        <w:jc w:val="both"/>
        <w:rPr>
          <w:rFonts w:ascii="Times New Roman" w:eastAsiaTheme="minorEastAsia" w:hAnsi="Times New Roman" w:cs="Times New Roman"/>
          <w:bCs/>
          <w:iCs/>
          <w:sz w:val="28"/>
          <w:szCs w:val="28"/>
          <w:lang w:val="kk-KZ"/>
        </w:rPr>
      </w:pPr>
      <w:r w:rsidRPr="000F261C">
        <w:rPr>
          <w:rFonts w:ascii="Times New Roman" w:eastAsiaTheme="minorEastAsia" w:hAnsi="Times New Roman" w:cs="Times New Roman"/>
          <w:bCs/>
          <w:iCs/>
          <w:sz w:val="28"/>
          <w:szCs w:val="28"/>
          <w:lang w:val="kk-KZ"/>
        </w:rPr>
        <w:t xml:space="preserve"> </w:t>
      </w:r>
    </w:p>
    <w:p w14:paraId="3D3106D0" w14:textId="77777777" w:rsidR="00141984" w:rsidRPr="000F261C" w:rsidRDefault="00141984" w:rsidP="00883E69">
      <w:pPr>
        <w:spacing w:after="0"/>
        <w:jc w:val="both"/>
        <w:rPr>
          <w:rFonts w:ascii="Times New Roman" w:eastAsiaTheme="minorEastAsia" w:hAnsi="Times New Roman" w:cs="Times New Roman"/>
          <w:iCs/>
          <w:sz w:val="28"/>
          <w:szCs w:val="28"/>
          <w:lang w:val="kk-KZ"/>
        </w:rPr>
      </w:pPr>
    </w:p>
    <w:p w14:paraId="1CDF1C40" w14:textId="607E9894" w:rsidR="00141984" w:rsidRPr="000F261C" w:rsidRDefault="00141984" w:rsidP="00883E69">
      <w:pPr>
        <w:spacing w:after="0"/>
        <w:jc w:val="both"/>
        <w:rPr>
          <w:rFonts w:ascii="Times New Roman" w:hAnsi="Times New Roman" w:cs="Times New Roman"/>
          <w:lang w:val="kk-KZ"/>
        </w:rPr>
      </w:pPr>
    </w:p>
    <w:p w14:paraId="1B0DDE7C" w14:textId="77777777" w:rsidR="0020649A" w:rsidRPr="000F261C" w:rsidRDefault="0020649A" w:rsidP="0020649A">
      <w:pPr>
        <w:spacing w:after="0" w:line="240" w:lineRule="auto"/>
        <w:contextualSpacing/>
        <w:jc w:val="both"/>
        <w:rPr>
          <w:rFonts w:ascii="Times New Roman" w:hAnsi="Times New Roman" w:cs="Times New Roman"/>
          <w:b/>
          <w:bCs/>
          <w:sz w:val="28"/>
          <w:szCs w:val="28"/>
          <w:lang w:val="kk-KZ"/>
        </w:rPr>
      </w:pPr>
      <w:r w:rsidRPr="000F261C">
        <w:rPr>
          <w:rFonts w:ascii="Times New Roman" w:hAnsi="Times New Roman" w:cs="Times New Roman"/>
          <w:b/>
          <w:bCs/>
          <w:sz w:val="28"/>
          <w:szCs w:val="28"/>
          <w:lang w:val="kk-KZ"/>
        </w:rPr>
        <w:lastRenderedPageBreak/>
        <w:t>ҚОСЫМША Қ</w:t>
      </w:r>
    </w:p>
    <w:p w14:paraId="7E1CEFF1" w14:textId="208D4D10"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Кесте 1 – Темір электродтарын айнымалы ток әсерімен еріту кезінде натрий хлориді концентрациясының өзгеруіне байланысты қайталанған эксперименттердің нәтижелері және стандартты ауытқулар мен  сенімділік интервалдары </w:t>
      </w:r>
      <w:r w:rsidRPr="000F261C">
        <w:rPr>
          <w:rFonts w:ascii="Times New Roman" w:hAnsi="Times New Roman" w:cs="Times New Roman"/>
          <w:sz w:val="28"/>
          <w:szCs w:val="28"/>
          <w:lang w:val="kk-KZ"/>
        </w:rPr>
        <w:t>(i</w:t>
      </w:r>
      <w:r w:rsidRPr="000F261C">
        <w:rPr>
          <w:rFonts w:ascii="Times New Roman" w:hAnsi="Times New Roman" w:cs="Times New Roman"/>
          <w:sz w:val="28"/>
          <w:szCs w:val="28"/>
          <w:vertAlign w:val="subscript"/>
          <w:lang w:val="kk-KZ"/>
        </w:rPr>
        <w:t>Ti</w:t>
      </w:r>
      <w:r w:rsidRPr="000F261C">
        <w:rPr>
          <w:rFonts w:ascii="Times New Roman" w:hAnsi="Times New Roman" w:cs="Times New Roman"/>
          <w:sz w:val="28"/>
          <w:szCs w:val="28"/>
          <w:lang w:val="kk-KZ"/>
        </w:rPr>
        <w:t xml:space="preserve"> = 20 кА/м</w:t>
      </w:r>
      <w:r w:rsidRPr="000F261C">
        <w:rPr>
          <w:rFonts w:ascii="Times New Roman" w:hAnsi="Times New Roman" w:cs="Times New Roman"/>
          <w:sz w:val="28"/>
          <w:szCs w:val="28"/>
          <w:vertAlign w:val="superscript"/>
          <w:lang w:val="kk-KZ"/>
        </w:rPr>
        <w:t>2</w:t>
      </w:r>
      <w:r w:rsidRPr="000F261C">
        <w:rPr>
          <w:rFonts w:ascii="Times New Roman" w:hAnsi="Times New Roman" w:cs="Times New Roman"/>
          <w:sz w:val="28"/>
          <w:szCs w:val="28"/>
          <w:lang w:val="kk-KZ"/>
        </w:rPr>
        <w:t>, i</w:t>
      </w:r>
      <w:r w:rsidRPr="000F261C">
        <w:rPr>
          <w:rFonts w:ascii="Times New Roman" w:hAnsi="Times New Roman" w:cs="Times New Roman"/>
          <w:sz w:val="28"/>
          <w:szCs w:val="28"/>
          <w:vertAlign w:val="subscript"/>
          <w:lang w:val="kk-KZ"/>
        </w:rPr>
        <w:t>Fe</w:t>
      </w:r>
      <w:r w:rsidRPr="000F261C">
        <w:rPr>
          <w:rFonts w:ascii="Times New Roman" w:hAnsi="Times New Roman" w:cs="Times New Roman"/>
          <w:sz w:val="28"/>
          <w:szCs w:val="28"/>
          <w:lang w:val="kk-KZ"/>
        </w:rPr>
        <w:t xml:space="preserve"> = 1000 А/м</w:t>
      </w:r>
      <w:r w:rsidRPr="000F261C">
        <w:rPr>
          <w:rFonts w:ascii="Times New Roman" w:hAnsi="Times New Roman" w:cs="Times New Roman"/>
          <w:sz w:val="28"/>
          <w:szCs w:val="28"/>
          <w:vertAlign w:val="superscript"/>
          <w:lang w:val="kk-KZ"/>
        </w:rPr>
        <w:t xml:space="preserve">2 </w:t>
      </w:r>
      <w:r w:rsidRPr="000F261C">
        <w:rPr>
          <w:rFonts w:ascii="Times New Roman" w:hAnsi="Times New Roman" w:cs="Times New Roman"/>
          <w:sz w:val="28"/>
          <w:szCs w:val="28"/>
          <w:lang w:val="kk-KZ"/>
        </w:rPr>
        <w:t>, τ</w:t>
      </w:r>
      <w:r w:rsidR="00255F2A" w:rsidRPr="000F261C">
        <w:rPr>
          <w:rFonts w:ascii="Times New Roman" w:hAnsi="Times New Roman" w:cs="Times New Roman"/>
          <w:sz w:val="28"/>
          <w:szCs w:val="28"/>
          <w:lang w:val="kk-KZ"/>
        </w:rPr>
        <w:t xml:space="preserve"> </w:t>
      </w:r>
      <w:r w:rsidRPr="000F261C">
        <w:rPr>
          <w:rFonts w:ascii="Times New Roman" w:hAnsi="Times New Roman" w:cs="Times New Roman"/>
          <w:sz w:val="28"/>
          <w:szCs w:val="28"/>
          <w:lang w:val="kk-KZ"/>
        </w:rPr>
        <w:t>= 0,5 сағ.)</w:t>
      </w:r>
    </w:p>
    <w:p w14:paraId="372DF9E5"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6"/>
        <w:gridCol w:w="1291"/>
        <w:gridCol w:w="1276"/>
        <w:gridCol w:w="1276"/>
        <w:gridCol w:w="1134"/>
        <w:gridCol w:w="1276"/>
        <w:gridCol w:w="1290"/>
      </w:tblGrid>
      <w:tr w:rsidR="0020649A" w:rsidRPr="000F261C" w14:paraId="5E80360F" w14:textId="77777777" w:rsidTr="0020649A">
        <w:trPr>
          <w:jc w:val="center"/>
        </w:trPr>
        <w:tc>
          <w:tcPr>
            <w:tcW w:w="2106" w:type="dxa"/>
            <w:tcBorders>
              <w:top w:val="single" w:sz="4" w:space="0" w:color="auto"/>
              <w:left w:val="single" w:sz="4" w:space="0" w:color="auto"/>
              <w:bottom w:val="single" w:sz="4" w:space="0" w:color="auto"/>
              <w:right w:val="single" w:sz="4" w:space="0" w:color="auto"/>
            </w:tcBorders>
            <w:hideMark/>
          </w:tcPr>
          <w:p w14:paraId="79D89E14"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en-US"/>
              </w:rPr>
              <w:t>NaCl</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г</w:t>
            </w:r>
            <w:r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л</w:t>
            </w:r>
          </w:p>
        </w:tc>
        <w:tc>
          <w:tcPr>
            <w:tcW w:w="1291" w:type="dxa"/>
            <w:tcBorders>
              <w:top w:val="single" w:sz="4" w:space="0" w:color="auto"/>
              <w:left w:val="single" w:sz="4" w:space="0" w:color="auto"/>
              <w:bottom w:val="single" w:sz="4" w:space="0" w:color="auto"/>
              <w:right w:val="single" w:sz="4" w:space="0" w:color="auto"/>
            </w:tcBorders>
            <w:hideMark/>
          </w:tcPr>
          <w:p w14:paraId="063567F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50</w:t>
            </w:r>
          </w:p>
        </w:tc>
        <w:tc>
          <w:tcPr>
            <w:tcW w:w="1276" w:type="dxa"/>
            <w:tcBorders>
              <w:top w:val="single" w:sz="4" w:space="0" w:color="auto"/>
              <w:left w:val="single" w:sz="4" w:space="0" w:color="auto"/>
              <w:bottom w:val="single" w:sz="4" w:space="0" w:color="auto"/>
              <w:right w:val="single" w:sz="4" w:space="0" w:color="auto"/>
            </w:tcBorders>
            <w:hideMark/>
          </w:tcPr>
          <w:p w14:paraId="49E159F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100</w:t>
            </w:r>
          </w:p>
        </w:tc>
        <w:tc>
          <w:tcPr>
            <w:tcW w:w="1276" w:type="dxa"/>
            <w:tcBorders>
              <w:top w:val="single" w:sz="4" w:space="0" w:color="auto"/>
              <w:left w:val="single" w:sz="4" w:space="0" w:color="auto"/>
              <w:bottom w:val="single" w:sz="4" w:space="0" w:color="auto"/>
              <w:right w:val="single" w:sz="4" w:space="0" w:color="auto"/>
            </w:tcBorders>
            <w:hideMark/>
          </w:tcPr>
          <w:p w14:paraId="6546767C"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150</w:t>
            </w:r>
          </w:p>
        </w:tc>
        <w:tc>
          <w:tcPr>
            <w:tcW w:w="1134" w:type="dxa"/>
            <w:tcBorders>
              <w:top w:val="single" w:sz="4" w:space="0" w:color="auto"/>
              <w:left w:val="single" w:sz="4" w:space="0" w:color="auto"/>
              <w:bottom w:val="single" w:sz="4" w:space="0" w:color="auto"/>
              <w:right w:val="single" w:sz="4" w:space="0" w:color="auto"/>
            </w:tcBorders>
            <w:hideMark/>
          </w:tcPr>
          <w:p w14:paraId="5B3C4DA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200</w:t>
            </w:r>
          </w:p>
        </w:tc>
        <w:tc>
          <w:tcPr>
            <w:tcW w:w="1276" w:type="dxa"/>
            <w:tcBorders>
              <w:top w:val="single" w:sz="4" w:space="0" w:color="auto"/>
              <w:left w:val="single" w:sz="4" w:space="0" w:color="auto"/>
              <w:bottom w:val="single" w:sz="4" w:space="0" w:color="auto"/>
              <w:right w:val="single" w:sz="4" w:space="0" w:color="auto"/>
            </w:tcBorders>
            <w:hideMark/>
          </w:tcPr>
          <w:p w14:paraId="337B30D8"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kk-KZ"/>
              </w:rPr>
              <w:t>25</w:t>
            </w:r>
            <w:r w:rsidRPr="000F261C">
              <w:rPr>
                <w:rFonts w:ascii="Times New Roman" w:hAnsi="Times New Roman" w:cs="Times New Roman"/>
                <w:bCs/>
                <w:sz w:val="28"/>
                <w:szCs w:val="28"/>
                <w:lang w:val="en-US"/>
              </w:rPr>
              <w:t>0</w:t>
            </w:r>
          </w:p>
        </w:tc>
        <w:tc>
          <w:tcPr>
            <w:tcW w:w="1290" w:type="dxa"/>
            <w:tcBorders>
              <w:top w:val="single" w:sz="4" w:space="0" w:color="auto"/>
              <w:left w:val="single" w:sz="4" w:space="0" w:color="auto"/>
              <w:bottom w:val="single" w:sz="4" w:space="0" w:color="auto"/>
              <w:right w:val="single" w:sz="4" w:space="0" w:color="auto"/>
            </w:tcBorders>
            <w:hideMark/>
          </w:tcPr>
          <w:p w14:paraId="180DA50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3</w:t>
            </w:r>
            <w:r w:rsidRPr="000F261C">
              <w:rPr>
                <w:rFonts w:ascii="Times New Roman" w:hAnsi="Times New Roman" w:cs="Times New Roman"/>
                <w:bCs/>
                <w:sz w:val="28"/>
                <w:szCs w:val="28"/>
                <w:lang w:val="kk-KZ"/>
              </w:rPr>
              <w:t>00</w:t>
            </w:r>
          </w:p>
        </w:tc>
      </w:tr>
      <w:tr w:rsidR="0020649A" w:rsidRPr="000F261C" w14:paraId="05B84D5D" w14:textId="77777777" w:rsidTr="0020649A">
        <w:trPr>
          <w:trHeight w:val="1014"/>
          <w:jc w:val="center"/>
        </w:trPr>
        <w:tc>
          <w:tcPr>
            <w:tcW w:w="2106" w:type="dxa"/>
            <w:tcBorders>
              <w:top w:val="single" w:sz="4" w:space="0" w:color="auto"/>
              <w:left w:val="single" w:sz="4" w:space="0" w:color="auto"/>
              <w:bottom w:val="single" w:sz="4" w:space="0" w:color="auto"/>
              <w:right w:val="single" w:sz="4" w:space="0" w:color="auto"/>
            </w:tcBorders>
            <w:hideMark/>
          </w:tcPr>
          <w:p w14:paraId="77A6D2B5"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1291" w:type="dxa"/>
            <w:tcBorders>
              <w:top w:val="single" w:sz="4" w:space="0" w:color="auto"/>
              <w:left w:val="single" w:sz="4" w:space="0" w:color="auto"/>
              <w:bottom w:val="single" w:sz="4" w:space="0" w:color="auto"/>
              <w:right w:val="single" w:sz="4" w:space="0" w:color="auto"/>
            </w:tcBorders>
          </w:tcPr>
          <w:p w14:paraId="55EE743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57,3</w:t>
            </w:r>
          </w:p>
          <w:p w14:paraId="37ED7BF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55,4</w:t>
            </w:r>
          </w:p>
          <w:p w14:paraId="2CB94A4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55,9</w:t>
            </w:r>
          </w:p>
          <w:p w14:paraId="5B62A12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p>
        </w:tc>
        <w:tc>
          <w:tcPr>
            <w:tcW w:w="1276" w:type="dxa"/>
            <w:tcBorders>
              <w:top w:val="single" w:sz="4" w:space="0" w:color="auto"/>
              <w:left w:val="single" w:sz="4" w:space="0" w:color="auto"/>
              <w:bottom w:val="single" w:sz="4" w:space="0" w:color="auto"/>
              <w:right w:val="single" w:sz="4" w:space="0" w:color="auto"/>
            </w:tcBorders>
          </w:tcPr>
          <w:p w14:paraId="71CDA44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67,0</w:t>
            </w:r>
          </w:p>
          <w:p w14:paraId="7923C70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68,1</w:t>
            </w:r>
          </w:p>
          <w:p w14:paraId="6C96466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66,8</w:t>
            </w:r>
          </w:p>
        </w:tc>
        <w:tc>
          <w:tcPr>
            <w:tcW w:w="1276" w:type="dxa"/>
            <w:tcBorders>
              <w:top w:val="single" w:sz="4" w:space="0" w:color="auto"/>
              <w:left w:val="single" w:sz="4" w:space="0" w:color="auto"/>
              <w:bottom w:val="single" w:sz="4" w:space="0" w:color="auto"/>
              <w:right w:val="single" w:sz="4" w:space="0" w:color="auto"/>
            </w:tcBorders>
          </w:tcPr>
          <w:p w14:paraId="5C17E3EA"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79,5</w:t>
            </w:r>
          </w:p>
          <w:p w14:paraId="1B8F63A6"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80,3</w:t>
            </w:r>
          </w:p>
          <w:p w14:paraId="66EE9066"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81,1</w:t>
            </w:r>
          </w:p>
        </w:tc>
        <w:tc>
          <w:tcPr>
            <w:tcW w:w="1134" w:type="dxa"/>
            <w:tcBorders>
              <w:top w:val="single" w:sz="4" w:space="0" w:color="auto"/>
              <w:left w:val="single" w:sz="4" w:space="0" w:color="auto"/>
              <w:bottom w:val="single" w:sz="4" w:space="0" w:color="auto"/>
              <w:right w:val="single" w:sz="4" w:space="0" w:color="auto"/>
            </w:tcBorders>
          </w:tcPr>
          <w:p w14:paraId="692682A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100,4</w:t>
            </w:r>
          </w:p>
          <w:p w14:paraId="056E31B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99,9</w:t>
            </w:r>
          </w:p>
          <w:p w14:paraId="6F75B0B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99,7</w:t>
            </w:r>
          </w:p>
        </w:tc>
        <w:tc>
          <w:tcPr>
            <w:tcW w:w="1276" w:type="dxa"/>
            <w:tcBorders>
              <w:top w:val="single" w:sz="4" w:space="0" w:color="auto"/>
              <w:left w:val="single" w:sz="4" w:space="0" w:color="auto"/>
              <w:bottom w:val="single" w:sz="4" w:space="0" w:color="auto"/>
              <w:right w:val="single" w:sz="4" w:space="0" w:color="auto"/>
            </w:tcBorders>
          </w:tcPr>
          <w:p w14:paraId="11092CA8"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83,8</w:t>
            </w:r>
          </w:p>
          <w:p w14:paraId="2802EA4C"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85,1</w:t>
            </w:r>
          </w:p>
          <w:p w14:paraId="12E3211B"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84,6</w:t>
            </w:r>
          </w:p>
        </w:tc>
        <w:tc>
          <w:tcPr>
            <w:tcW w:w="1290" w:type="dxa"/>
            <w:tcBorders>
              <w:top w:val="single" w:sz="4" w:space="0" w:color="auto"/>
              <w:left w:val="single" w:sz="4" w:space="0" w:color="auto"/>
              <w:bottom w:val="single" w:sz="4" w:space="0" w:color="auto"/>
              <w:right w:val="single" w:sz="4" w:space="0" w:color="auto"/>
            </w:tcBorders>
          </w:tcPr>
          <w:p w14:paraId="2E79C4D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45,8</w:t>
            </w:r>
          </w:p>
          <w:p w14:paraId="1080BF7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44,5</w:t>
            </w:r>
          </w:p>
          <w:p w14:paraId="363D6EBA"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44,7</w:t>
            </w:r>
          </w:p>
          <w:p w14:paraId="6DCDA82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p>
        </w:tc>
      </w:tr>
      <w:tr w:rsidR="0020649A" w:rsidRPr="000F261C" w14:paraId="23AAAD54" w14:textId="77777777" w:rsidTr="0020649A">
        <w:trPr>
          <w:jc w:val="center"/>
        </w:trPr>
        <w:tc>
          <w:tcPr>
            <w:tcW w:w="2106" w:type="dxa"/>
            <w:tcBorders>
              <w:top w:val="single" w:sz="4" w:space="0" w:color="auto"/>
              <w:left w:val="single" w:sz="4" w:space="0" w:color="auto"/>
              <w:bottom w:val="single" w:sz="4" w:space="0" w:color="auto"/>
              <w:right w:val="single" w:sz="4" w:space="0" w:color="auto"/>
            </w:tcBorders>
          </w:tcPr>
          <w:p w14:paraId="0A7CAC00"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291" w:type="dxa"/>
            <w:tcBorders>
              <w:top w:val="single" w:sz="4" w:space="0" w:color="auto"/>
              <w:left w:val="single" w:sz="4" w:space="0" w:color="auto"/>
              <w:bottom w:val="single" w:sz="4" w:space="0" w:color="auto"/>
              <w:right w:val="single" w:sz="4" w:space="0" w:color="auto"/>
            </w:tcBorders>
          </w:tcPr>
          <w:p w14:paraId="6BDF2CD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56</w:t>
            </w:r>
            <w:r w:rsidRPr="000F261C">
              <w:rPr>
                <w:rFonts w:ascii="Times New Roman" w:hAnsi="Times New Roman" w:cs="Times New Roman"/>
                <w:bCs/>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14:paraId="6BC8918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67</w:t>
            </w:r>
            <w:r w:rsidRPr="000F261C">
              <w:rPr>
                <w:rFonts w:ascii="Times New Roman" w:hAnsi="Times New Roman" w:cs="Times New Roman"/>
                <w:bCs/>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14:paraId="08836B91"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80</w:t>
            </w:r>
            <w:r w:rsidRPr="000F261C">
              <w:rPr>
                <w:rFonts w:ascii="Times New Roman" w:hAnsi="Times New Roman" w:cs="Times New Roman"/>
                <w:bCs/>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34C261D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100</w:t>
            </w:r>
          </w:p>
        </w:tc>
        <w:tc>
          <w:tcPr>
            <w:tcW w:w="1276" w:type="dxa"/>
            <w:tcBorders>
              <w:top w:val="single" w:sz="4" w:space="0" w:color="auto"/>
              <w:left w:val="single" w:sz="4" w:space="0" w:color="auto"/>
              <w:bottom w:val="single" w:sz="4" w:space="0" w:color="auto"/>
              <w:right w:val="single" w:sz="4" w:space="0" w:color="auto"/>
            </w:tcBorders>
          </w:tcPr>
          <w:p w14:paraId="202FFF26"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84,5</w:t>
            </w:r>
          </w:p>
        </w:tc>
        <w:tc>
          <w:tcPr>
            <w:tcW w:w="1290" w:type="dxa"/>
            <w:tcBorders>
              <w:top w:val="single" w:sz="4" w:space="0" w:color="auto"/>
              <w:left w:val="single" w:sz="4" w:space="0" w:color="auto"/>
              <w:bottom w:val="single" w:sz="4" w:space="0" w:color="auto"/>
              <w:right w:val="single" w:sz="4" w:space="0" w:color="auto"/>
            </w:tcBorders>
          </w:tcPr>
          <w:p w14:paraId="6C5C1551"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45</w:t>
            </w:r>
          </w:p>
        </w:tc>
      </w:tr>
      <w:tr w:rsidR="0020649A" w:rsidRPr="000F261C" w14:paraId="34761A8E" w14:textId="77777777" w:rsidTr="0020649A">
        <w:trPr>
          <w:jc w:val="center"/>
        </w:trPr>
        <w:tc>
          <w:tcPr>
            <w:tcW w:w="2106" w:type="dxa"/>
            <w:tcBorders>
              <w:top w:val="single" w:sz="4" w:space="0" w:color="auto"/>
              <w:left w:val="single" w:sz="4" w:space="0" w:color="auto"/>
              <w:bottom w:val="single" w:sz="4" w:space="0" w:color="auto"/>
              <w:right w:val="single" w:sz="4" w:space="0" w:color="auto"/>
            </w:tcBorders>
          </w:tcPr>
          <w:p w14:paraId="65C82E61"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291" w:type="dxa"/>
            <w:tcBorders>
              <w:top w:val="single" w:sz="4" w:space="0" w:color="auto"/>
              <w:left w:val="single" w:sz="4" w:space="0" w:color="auto"/>
              <w:bottom w:val="single" w:sz="4" w:space="0" w:color="auto"/>
              <w:right w:val="single" w:sz="4" w:space="0" w:color="auto"/>
            </w:tcBorders>
          </w:tcPr>
          <w:p w14:paraId="4BA8284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0,81</w:t>
            </w:r>
          </w:p>
        </w:tc>
        <w:tc>
          <w:tcPr>
            <w:tcW w:w="1276" w:type="dxa"/>
            <w:tcBorders>
              <w:top w:val="single" w:sz="4" w:space="0" w:color="auto"/>
              <w:left w:val="single" w:sz="4" w:space="0" w:color="auto"/>
              <w:bottom w:val="single" w:sz="4" w:space="0" w:color="auto"/>
              <w:right w:val="single" w:sz="4" w:space="0" w:color="auto"/>
            </w:tcBorders>
          </w:tcPr>
          <w:p w14:paraId="0D1E6BB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0,57</w:t>
            </w:r>
          </w:p>
        </w:tc>
        <w:tc>
          <w:tcPr>
            <w:tcW w:w="1276" w:type="dxa"/>
            <w:tcBorders>
              <w:top w:val="single" w:sz="4" w:space="0" w:color="auto"/>
              <w:left w:val="single" w:sz="4" w:space="0" w:color="auto"/>
              <w:bottom w:val="single" w:sz="4" w:space="0" w:color="auto"/>
              <w:right w:val="single" w:sz="4" w:space="0" w:color="auto"/>
            </w:tcBorders>
          </w:tcPr>
          <w:p w14:paraId="6315F961"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0,6532</w:t>
            </w:r>
          </w:p>
        </w:tc>
        <w:tc>
          <w:tcPr>
            <w:tcW w:w="1134" w:type="dxa"/>
            <w:tcBorders>
              <w:top w:val="single" w:sz="4" w:space="0" w:color="auto"/>
              <w:left w:val="single" w:sz="4" w:space="0" w:color="auto"/>
              <w:bottom w:val="single" w:sz="4" w:space="0" w:color="auto"/>
              <w:right w:val="single" w:sz="4" w:space="0" w:color="auto"/>
            </w:tcBorders>
          </w:tcPr>
          <w:p w14:paraId="5D0CF22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0,36</w:t>
            </w:r>
          </w:p>
        </w:tc>
        <w:tc>
          <w:tcPr>
            <w:tcW w:w="1276" w:type="dxa"/>
            <w:tcBorders>
              <w:top w:val="single" w:sz="4" w:space="0" w:color="auto"/>
              <w:left w:val="single" w:sz="4" w:space="0" w:color="auto"/>
              <w:bottom w:val="single" w:sz="4" w:space="0" w:color="auto"/>
              <w:right w:val="single" w:sz="4" w:space="0" w:color="auto"/>
            </w:tcBorders>
          </w:tcPr>
          <w:p w14:paraId="54B29BEE"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0,656</w:t>
            </w:r>
          </w:p>
        </w:tc>
        <w:tc>
          <w:tcPr>
            <w:tcW w:w="1290" w:type="dxa"/>
            <w:tcBorders>
              <w:top w:val="single" w:sz="4" w:space="0" w:color="auto"/>
              <w:left w:val="single" w:sz="4" w:space="0" w:color="auto"/>
              <w:bottom w:val="single" w:sz="4" w:space="0" w:color="auto"/>
              <w:right w:val="single" w:sz="4" w:space="0" w:color="auto"/>
            </w:tcBorders>
          </w:tcPr>
          <w:p w14:paraId="6314EA87"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0,7</w:t>
            </w:r>
          </w:p>
        </w:tc>
      </w:tr>
      <w:tr w:rsidR="0020649A" w:rsidRPr="000F261C" w14:paraId="0BFD9465" w14:textId="77777777" w:rsidTr="0020649A">
        <w:trPr>
          <w:jc w:val="center"/>
        </w:trPr>
        <w:tc>
          <w:tcPr>
            <w:tcW w:w="2106" w:type="dxa"/>
            <w:tcBorders>
              <w:top w:val="single" w:sz="4" w:space="0" w:color="auto"/>
              <w:left w:val="single" w:sz="4" w:space="0" w:color="auto"/>
              <w:bottom w:val="single" w:sz="4" w:space="0" w:color="auto"/>
              <w:right w:val="single" w:sz="4" w:space="0" w:color="auto"/>
            </w:tcBorders>
          </w:tcPr>
          <w:p w14:paraId="31E58770"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1291" w:type="dxa"/>
            <w:tcBorders>
              <w:top w:val="single" w:sz="4" w:space="0" w:color="auto"/>
              <w:left w:val="single" w:sz="4" w:space="0" w:color="auto"/>
              <w:bottom w:val="single" w:sz="4" w:space="0" w:color="auto"/>
              <w:right w:val="single" w:sz="4" w:space="0" w:color="auto"/>
            </w:tcBorders>
          </w:tcPr>
          <w:p w14:paraId="4D89A2F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54,19-58,41</w:t>
            </w:r>
          </w:p>
        </w:tc>
        <w:tc>
          <w:tcPr>
            <w:tcW w:w="1276" w:type="dxa"/>
            <w:tcBorders>
              <w:top w:val="single" w:sz="4" w:space="0" w:color="auto"/>
              <w:left w:val="single" w:sz="4" w:space="0" w:color="auto"/>
              <w:bottom w:val="single" w:sz="4" w:space="0" w:color="auto"/>
              <w:right w:val="single" w:sz="4" w:space="0" w:color="auto"/>
            </w:tcBorders>
          </w:tcPr>
          <w:p w14:paraId="343D97F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65,88-68,72</w:t>
            </w:r>
          </w:p>
        </w:tc>
        <w:tc>
          <w:tcPr>
            <w:tcW w:w="1276" w:type="dxa"/>
            <w:tcBorders>
              <w:top w:val="single" w:sz="4" w:space="0" w:color="auto"/>
              <w:left w:val="single" w:sz="4" w:space="0" w:color="auto"/>
              <w:bottom w:val="single" w:sz="4" w:space="0" w:color="auto"/>
              <w:right w:val="single" w:sz="4" w:space="0" w:color="auto"/>
            </w:tcBorders>
          </w:tcPr>
          <w:p w14:paraId="39FB244A"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78,68-81,92</w:t>
            </w:r>
          </w:p>
        </w:tc>
        <w:tc>
          <w:tcPr>
            <w:tcW w:w="1134" w:type="dxa"/>
            <w:tcBorders>
              <w:top w:val="single" w:sz="4" w:space="0" w:color="auto"/>
              <w:left w:val="single" w:sz="4" w:space="0" w:color="auto"/>
              <w:bottom w:val="single" w:sz="4" w:space="0" w:color="auto"/>
              <w:right w:val="single" w:sz="4" w:space="0" w:color="auto"/>
            </w:tcBorders>
          </w:tcPr>
          <w:p w14:paraId="72ABEAA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99,593-100,407</w:t>
            </w:r>
          </w:p>
        </w:tc>
        <w:tc>
          <w:tcPr>
            <w:tcW w:w="1276" w:type="dxa"/>
            <w:tcBorders>
              <w:top w:val="single" w:sz="4" w:space="0" w:color="auto"/>
              <w:left w:val="single" w:sz="4" w:space="0" w:color="auto"/>
              <w:bottom w:val="single" w:sz="4" w:space="0" w:color="auto"/>
              <w:right w:val="single" w:sz="4" w:space="0" w:color="auto"/>
            </w:tcBorders>
          </w:tcPr>
          <w:p w14:paraId="4855ABE2"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83,757-85,243</w:t>
            </w:r>
          </w:p>
        </w:tc>
        <w:tc>
          <w:tcPr>
            <w:tcW w:w="1290" w:type="dxa"/>
            <w:tcBorders>
              <w:top w:val="single" w:sz="4" w:space="0" w:color="auto"/>
              <w:left w:val="single" w:sz="4" w:space="0" w:color="auto"/>
              <w:bottom w:val="single" w:sz="4" w:space="0" w:color="auto"/>
              <w:right w:val="single" w:sz="4" w:space="0" w:color="auto"/>
            </w:tcBorders>
          </w:tcPr>
          <w:p w14:paraId="19AFE55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44,209-45,791</w:t>
            </w:r>
          </w:p>
        </w:tc>
      </w:tr>
    </w:tbl>
    <w:p w14:paraId="1A32A81B"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p w14:paraId="2467DD3E" w14:textId="77777777"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Кесте 2 – Темір электродтарын айнымалы ток әсерімен натрий хлориді сулы ерітінділерінде еріту кезінде электролиз ұзақтығының өзгеруіне байланысты қайталанған эксперименттердің нәтижелері және стандартты ауытқулар мен  сенімділік интервалдары </w:t>
      </w:r>
    </w:p>
    <w:p w14:paraId="3F9F474D"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6"/>
        <w:gridCol w:w="1291"/>
        <w:gridCol w:w="1276"/>
        <w:gridCol w:w="1161"/>
        <w:gridCol w:w="1298"/>
        <w:gridCol w:w="1239"/>
        <w:gridCol w:w="1278"/>
      </w:tblGrid>
      <w:tr w:rsidR="0020649A" w:rsidRPr="000F261C" w14:paraId="6592029D" w14:textId="77777777" w:rsidTr="0020649A">
        <w:trPr>
          <w:jc w:val="center"/>
        </w:trPr>
        <w:tc>
          <w:tcPr>
            <w:tcW w:w="2106" w:type="dxa"/>
            <w:tcBorders>
              <w:top w:val="single" w:sz="4" w:space="0" w:color="auto"/>
              <w:left w:val="single" w:sz="4" w:space="0" w:color="auto"/>
              <w:bottom w:val="single" w:sz="4" w:space="0" w:color="auto"/>
              <w:right w:val="single" w:sz="4" w:space="0" w:color="auto"/>
            </w:tcBorders>
            <w:hideMark/>
          </w:tcPr>
          <w:p w14:paraId="5C7F1C27"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en-US"/>
              </w:rPr>
              <w:t>τ</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сағ.</w:t>
            </w:r>
          </w:p>
        </w:tc>
        <w:tc>
          <w:tcPr>
            <w:tcW w:w="1291" w:type="dxa"/>
            <w:tcBorders>
              <w:top w:val="single" w:sz="4" w:space="0" w:color="auto"/>
              <w:left w:val="single" w:sz="4" w:space="0" w:color="auto"/>
              <w:bottom w:val="single" w:sz="4" w:space="0" w:color="auto"/>
              <w:right w:val="single" w:sz="4" w:space="0" w:color="auto"/>
            </w:tcBorders>
            <w:hideMark/>
          </w:tcPr>
          <w:p w14:paraId="1367F37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w:t>
            </w:r>
          </w:p>
        </w:tc>
        <w:tc>
          <w:tcPr>
            <w:tcW w:w="1276" w:type="dxa"/>
            <w:tcBorders>
              <w:top w:val="single" w:sz="4" w:space="0" w:color="auto"/>
              <w:left w:val="single" w:sz="4" w:space="0" w:color="auto"/>
              <w:bottom w:val="single" w:sz="4" w:space="0" w:color="auto"/>
              <w:right w:val="single" w:sz="4" w:space="0" w:color="auto"/>
            </w:tcBorders>
            <w:hideMark/>
          </w:tcPr>
          <w:p w14:paraId="15F2DF6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w:t>
            </w:r>
          </w:p>
        </w:tc>
        <w:tc>
          <w:tcPr>
            <w:tcW w:w="1161" w:type="dxa"/>
            <w:tcBorders>
              <w:top w:val="single" w:sz="4" w:space="0" w:color="auto"/>
              <w:left w:val="single" w:sz="4" w:space="0" w:color="auto"/>
              <w:bottom w:val="single" w:sz="4" w:space="0" w:color="auto"/>
              <w:right w:val="single" w:sz="4" w:space="0" w:color="auto"/>
            </w:tcBorders>
            <w:hideMark/>
          </w:tcPr>
          <w:p w14:paraId="2171A32D"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0,8</w:t>
            </w:r>
          </w:p>
        </w:tc>
        <w:tc>
          <w:tcPr>
            <w:tcW w:w="1298" w:type="dxa"/>
            <w:tcBorders>
              <w:top w:val="single" w:sz="4" w:space="0" w:color="auto"/>
              <w:left w:val="single" w:sz="4" w:space="0" w:color="auto"/>
              <w:bottom w:val="single" w:sz="4" w:space="0" w:color="auto"/>
              <w:right w:val="single" w:sz="4" w:space="0" w:color="auto"/>
            </w:tcBorders>
            <w:hideMark/>
          </w:tcPr>
          <w:p w14:paraId="1F8DBBA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w:t>
            </w:r>
          </w:p>
        </w:tc>
        <w:tc>
          <w:tcPr>
            <w:tcW w:w="1239" w:type="dxa"/>
            <w:tcBorders>
              <w:top w:val="single" w:sz="4" w:space="0" w:color="auto"/>
              <w:left w:val="single" w:sz="4" w:space="0" w:color="auto"/>
              <w:bottom w:val="single" w:sz="4" w:space="0" w:color="auto"/>
              <w:right w:val="single" w:sz="4" w:space="0" w:color="auto"/>
            </w:tcBorders>
            <w:hideMark/>
          </w:tcPr>
          <w:p w14:paraId="1B63F7DE"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kk-KZ"/>
              </w:rPr>
              <w:t>1,2</w:t>
            </w:r>
          </w:p>
        </w:tc>
        <w:tc>
          <w:tcPr>
            <w:tcW w:w="1278" w:type="dxa"/>
            <w:tcBorders>
              <w:top w:val="single" w:sz="4" w:space="0" w:color="auto"/>
              <w:left w:val="single" w:sz="4" w:space="0" w:color="auto"/>
              <w:bottom w:val="single" w:sz="4" w:space="0" w:color="auto"/>
              <w:right w:val="single" w:sz="4" w:space="0" w:color="auto"/>
            </w:tcBorders>
            <w:hideMark/>
          </w:tcPr>
          <w:p w14:paraId="6528B419"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1,5</w:t>
            </w:r>
          </w:p>
        </w:tc>
      </w:tr>
      <w:tr w:rsidR="0020649A" w:rsidRPr="000F261C" w14:paraId="381AE99B" w14:textId="77777777" w:rsidTr="0020649A">
        <w:trPr>
          <w:trHeight w:val="1014"/>
          <w:jc w:val="center"/>
        </w:trPr>
        <w:tc>
          <w:tcPr>
            <w:tcW w:w="2106" w:type="dxa"/>
            <w:tcBorders>
              <w:top w:val="single" w:sz="4" w:space="0" w:color="auto"/>
              <w:left w:val="single" w:sz="4" w:space="0" w:color="auto"/>
              <w:bottom w:val="single" w:sz="4" w:space="0" w:color="auto"/>
              <w:right w:val="single" w:sz="4" w:space="0" w:color="auto"/>
            </w:tcBorders>
            <w:hideMark/>
          </w:tcPr>
          <w:p w14:paraId="2D7B3194"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1291" w:type="dxa"/>
            <w:tcBorders>
              <w:top w:val="single" w:sz="4" w:space="0" w:color="auto"/>
              <w:left w:val="single" w:sz="4" w:space="0" w:color="auto"/>
              <w:bottom w:val="single" w:sz="4" w:space="0" w:color="auto"/>
              <w:right w:val="single" w:sz="4" w:space="0" w:color="auto"/>
            </w:tcBorders>
          </w:tcPr>
          <w:p w14:paraId="6A29CDD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79,1</w:t>
            </w:r>
          </w:p>
          <w:p w14:paraId="60CB5B9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81,0</w:t>
            </w:r>
          </w:p>
          <w:p w14:paraId="7486AF6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80,8</w:t>
            </w:r>
          </w:p>
        </w:tc>
        <w:tc>
          <w:tcPr>
            <w:tcW w:w="1276" w:type="dxa"/>
            <w:tcBorders>
              <w:top w:val="single" w:sz="4" w:space="0" w:color="auto"/>
              <w:left w:val="single" w:sz="4" w:space="0" w:color="auto"/>
              <w:bottom w:val="single" w:sz="4" w:space="0" w:color="auto"/>
              <w:right w:val="single" w:sz="4" w:space="0" w:color="auto"/>
            </w:tcBorders>
          </w:tcPr>
          <w:p w14:paraId="6E04486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98,0</w:t>
            </w:r>
          </w:p>
          <w:p w14:paraId="3559872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96,7</w:t>
            </w:r>
          </w:p>
          <w:p w14:paraId="46A3D6B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96,9</w:t>
            </w:r>
          </w:p>
        </w:tc>
        <w:tc>
          <w:tcPr>
            <w:tcW w:w="1161" w:type="dxa"/>
            <w:tcBorders>
              <w:top w:val="single" w:sz="4" w:space="0" w:color="auto"/>
              <w:left w:val="single" w:sz="4" w:space="0" w:color="auto"/>
              <w:bottom w:val="single" w:sz="4" w:space="0" w:color="auto"/>
              <w:right w:val="single" w:sz="4" w:space="0" w:color="auto"/>
            </w:tcBorders>
          </w:tcPr>
          <w:p w14:paraId="1671E123"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110,5</w:t>
            </w:r>
          </w:p>
          <w:p w14:paraId="29D6B257"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109,9</w:t>
            </w:r>
          </w:p>
          <w:p w14:paraId="2C84770B"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109,6</w:t>
            </w:r>
          </w:p>
        </w:tc>
        <w:tc>
          <w:tcPr>
            <w:tcW w:w="1298" w:type="dxa"/>
            <w:tcBorders>
              <w:top w:val="single" w:sz="4" w:space="0" w:color="auto"/>
              <w:left w:val="single" w:sz="4" w:space="0" w:color="auto"/>
              <w:bottom w:val="single" w:sz="4" w:space="0" w:color="auto"/>
              <w:right w:val="single" w:sz="4" w:space="0" w:color="auto"/>
            </w:tcBorders>
          </w:tcPr>
          <w:p w14:paraId="70D7A6C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114,3</w:t>
            </w:r>
          </w:p>
          <w:p w14:paraId="1C25181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114,9</w:t>
            </w:r>
          </w:p>
          <w:p w14:paraId="5619625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115,8</w:t>
            </w:r>
          </w:p>
        </w:tc>
        <w:tc>
          <w:tcPr>
            <w:tcW w:w="1239" w:type="dxa"/>
            <w:tcBorders>
              <w:top w:val="single" w:sz="4" w:space="0" w:color="auto"/>
              <w:left w:val="single" w:sz="4" w:space="0" w:color="auto"/>
              <w:bottom w:val="single" w:sz="4" w:space="0" w:color="auto"/>
              <w:right w:val="single" w:sz="4" w:space="0" w:color="auto"/>
            </w:tcBorders>
          </w:tcPr>
          <w:p w14:paraId="26DEDB2E"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80,8</w:t>
            </w:r>
          </w:p>
          <w:p w14:paraId="4E8B4E4C"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82,1</w:t>
            </w:r>
          </w:p>
          <w:p w14:paraId="5147AA9A"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80,1</w:t>
            </w:r>
          </w:p>
        </w:tc>
        <w:tc>
          <w:tcPr>
            <w:tcW w:w="1278" w:type="dxa"/>
            <w:tcBorders>
              <w:top w:val="single" w:sz="4" w:space="0" w:color="auto"/>
              <w:left w:val="single" w:sz="4" w:space="0" w:color="auto"/>
              <w:bottom w:val="single" w:sz="4" w:space="0" w:color="auto"/>
              <w:right w:val="single" w:sz="4" w:space="0" w:color="auto"/>
            </w:tcBorders>
          </w:tcPr>
          <w:p w14:paraId="4568AC7D"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78,0</w:t>
            </w:r>
          </w:p>
          <w:p w14:paraId="5BAE0961"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79,1</w:t>
            </w:r>
          </w:p>
          <w:p w14:paraId="3EAAC380"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78,7</w:t>
            </w:r>
          </w:p>
        </w:tc>
      </w:tr>
      <w:tr w:rsidR="0020649A" w:rsidRPr="000F261C" w14:paraId="2C252242" w14:textId="77777777" w:rsidTr="0020649A">
        <w:trPr>
          <w:jc w:val="center"/>
        </w:trPr>
        <w:tc>
          <w:tcPr>
            <w:tcW w:w="2106" w:type="dxa"/>
            <w:tcBorders>
              <w:top w:val="single" w:sz="4" w:space="0" w:color="auto"/>
              <w:left w:val="single" w:sz="4" w:space="0" w:color="auto"/>
              <w:bottom w:val="single" w:sz="4" w:space="0" w:color="auto"/>
              <w:right w:val="single" w:sz="4" w:space="0" w:color="auto"/>
            </w:tcBorders>
          </w:tcPr>
          <w:p w14:paraId="7B80AC8E"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291" w:type="dxa"/>
            <w:tcBorders>
              <w:top w:val="single" w:sz="4" w:space="0" w:color="auto"/>
              <w:left w:val="single" w:sz="4" w:space="0" w:color="auto"/>
              <w:bottom w:val="single" w:sz="4" w:space="0" w:color="auto"/>
              <w:right w:val="single" w:sz="4" w:space="0" w:color="auto"/>
            </w:tcBorders>
          </w:tcPr>
          <w:p w14:paraId="1268CE3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80,3</w:t>
            </w:r>
          </w:p>
        </w:tc>
        <w:tc>
          <w:tcPr>
            <w:tcW w:w="1276" w:type="dxa"/>
            <w:tcBorders>
              <w:top w:val="single" w:sz="4" w:space="0" w:color="auto"/>
              <w:left w:val="single" w:sz="4" w:space="0" w:color="auto"/>
              <w:bottom w:val="single" w:sz="4" w:space="0" w:color="auto"/>
              <w:right w:val="single" w:sz="4" w:space="0" w:color="auto"/>
            </w:tcBorders>
          </w:tcPr>
          <w:p w14:paraId="59BB7C3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97,2</w:t>
            </w:r>
          </w:p>
        </w:tc>
        <w:tc>
          <w:tcPr>
            <w:tcW w:w="1161" w:type="dxa"/>
            <w:tcBorders>
              <w:top w:val="single" w:sz="4" w:space="0" w:color="auto"/>
              <w:left w:val="single" w:sz="4" w:space="0" w:color="auto"/>
              <w:bottom w:val="single" w:sz="4" w:space="0" w:color="auto"/>
              <w:right w:val="single" w:sz="4" w:space="0" w:color="auto"/>
            </w:tcBorders>
          </w:tcPr>
          <w:p w14:paraId="0899A706"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110</w:t>
            </w:r>
          </w:p>
        </w:tc>
        <w:tc>
          <w:tcPr>
            <w:tcW w:w="1298" w:type="dxa"/>
            <w:tcBorders>
              <w:top w:val="single" w:sz="4" w:space="0" w:color="auto"/>
              <w:left w:val="single" w:sz="4" w:space="0" w:color="auto"/>
              <w:bottom w:val="single" w:sz="4" w:space="0" w:color="auto"/>
              <w:right w:val="single" w:sz="4" w:space="0" w:color="auto"/>
            </w:tcBorders>
          </w:tcPr>
          <w:p w14:paraId="09A93E8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115</w:t>
            </w:r>
          </w:p>
        </w:tc>
        <w:tc>
          <w:tcPr>
            <w:tcW w:w="1239" w:type="dxa"/>
            <w:tcBorders>
              <w:top w:val="single" w:sz="4" w:space="0" w:color="auto"/>
              <w:left w:val="single" w:sz="4" w:space="0" w:color="auto"/>
              <w:bottom w:val="single" w:sz="4" w:space="0" w:color="auto"/>
              <w:right w:val="single" w:sz="4" w:space="0" w:color="auto"/>
            </w:tcBorders>
          </w:tcPr>
          <w:p w14:paraId="3CCFFD4F"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kk-KZ"/>
              </w:rPr>
              <w:t>81</w:t>
            </w:r>
          </w:p>
        </w:tc>
        <w:tc>
          <w:tcPr>
            <w:tcW w:w="1278" w:type="dxa"/>
            <w:tcBorders>
              <w:top w:val="single" w:sz="4" w:space="0" w:color="auto"/>
              <w:left w:val="single" w:sz="4" w:space="0" w:color="auto"/>
              <w:bottom w:val="single" w:sz="4" w:space="0" w:color="auto"/>
              <w:right w:val="single" w:sz="4" w:space="0" w:color="auto"/>
            </w:tcBorders>
          </w:tcPr>
          <w:p w14:paraId="123591C0"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78,6</w:t>
            </w:r>
          </w:p>
        </w:tc>
      </w:tr>
      <w:tr w:rsidR="0020649A" w:rsidRPr="000F261C" w14:paraId="4E972B9E" w14:textId="77777777" w:rsidTr="0020649A">
        <w:trPr>
          <w:jc w:val="center"/>
        </w:trPr>
        <w:tc>
          <w:tcPr>
            <w:tcW w:w="2106" w:type="dxa"/>
            <w:tcBorders>
              <w:top w:val="single" w:sz="4" w:space="0" w:color="auto"/>
              <w:left w:val="single" w:sz="4" w:space="0" w:color="auto"/>
              <w:bottom w:val="single" w:sz="4" w:space="0" w:color="auto"/>
              <w:right w:val="single" w:sz="4" w:space="0" w:color="auto"/>
            </w:tcBorders>
          </w:tcPr>
          <w:p w14:paraId="279FF799"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291" w:type="dxa"/>
            <w:tcBorders>
              <w:top w:val="single" w:sz="4" w:space="0" w:color="auto"/>
              <w:left w:val="single" w:sz="4" w:space="0" w:color="auto"/>
              <w:bottom w:val="single" w:sz="4" w:space="0" w:color="auto"/>
              <w:right w:val="single" w:sz="4" w:space="0" w:color="auto"/>
            </w:tcBorders>
          </w:tcPr>
          <w:p w14:paraId="3EEA763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1,044</w:t>
            </w:r>
          </w:p>
        </w:tc>
        <w:tc>
          <w:tcPr>
            <w:tcW w:w="1276" w:type="dxa"/>
            <w:tcBorders>
              <w:top w:val="single" w:sz="4" w:space="0" w:color="auto"/>
              <w:left w:val="single" w:sz="4" w:space="0" w:color="auto"/>
              <w:bottom w:val="single" w:sz="4" w:space="0" w:color="auto"/>
              <w:right w:val="single" w:sz="4" w:space="0" w:color="auto"/>
            </w:tcBorders>
          </w:tcPr>
          <w:p w14:paraId="43C5AFF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0,7</w:t>
            </w:r>
          </w:p>
        </w:tc>
        <w:tc>
          <w:tcPr>
            <w:tcW w:w="1161" w:type="dxa"/>
            <w:tcBorders>
              <w:top w:val="single" w:sz="4" w:space="0" w:color="auto"/>
              <w:left w:val="single" w:sz="4" w:space="0" w:color="auto"/>
              <w:bottom w:val="single" w:sz="4" w:space="0" w:color="auto"/>
              <w:right w:val="single" w:sz="4" w:space="0" w:color="auto"/>
            </w:tcBorders>
          </w:tcPr>
          <w:p w14:paraId="11FD437F"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0,458</w:t>
            </w:r>
          </w:p>
        </w:tc>
        <w:tc>
          <w:tcPr>
            <w:tcW w:w="1298" w:type="dxa"/>
            <w:tcBorders>
              <w:top w:val="single" w:sz="4" w:space="0" w:color="auto"/>
              <w:left w:val="single" w:sz="4" w:space="0" w:color="auto"/>
              <w:bottom w:val="single" w:sz="4" w:space="0" w:color="auto"/>
              <w:right w:val="single" w:sz="4" w:space="0" w:color="auto"/>
            </w:tcBorders>
          </w:tcPr>
          <w:p w14:paraId="3C1316A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0,755</w:t>
            </w:r>
          </w:p>
        </w:tc>
        <w:tc>
          <w:tcPr>
            <w:tcW w:w="1239" w:type="dxa"/>
            <w:tcBorders>
              <w:top w:val="single" w:sz="4" w:space="0" w:color="auto"/>
              <w:left w:val="single" w:sz="4" w:space="0" w:color="auto"/>
              <w:bottom w:val="single" w:sz="4" w:space="0" w:color="auto"/>
              <w:right w:val="single" w:sz="4" w:space="0" w:color="auto"/>
            </w:tcBorders>
          </w:tcPr>
          <w:p w14:paraId="43591BB9"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1,014</w:t>
            </w:r>
          </w:p>
        </w:tc>
        <w:tc>
          <w:tcPr>
            <w:tcW w:w="1278" w:type="dxa"/>
            <w:tcBorders>
              <w:top w:val="single" w:sz="4" w:space="0" w:color="auto"/>
              <w:left w:val="single" w:sz="4" w:space="0" w:color="auto"/>
              <w:bottom w:val="single" w:sz="4" w:space="0" w:color="auto"/>
              <w:right w:val="single" w:sz="4" w:space="0" w:color="auto"/>
            </w:tcBorders>
          </w:tcPr>
          <w:p w14:paraId="4C89693D"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0,557</w:t>
            </w:r>
          </w:p>
        </w:tc>
      </w:tr>
      <w:tr w:rsidR="0020649A" w:rsidRPr="000F261C" w14:paraId="6BA44BEF" w14:textId="77777777" w:rsidTr="0020649A">
        <w:trPr>
          <w:jc w:val="center"/>
        </w:trPr>
        <w:tc>
          <w:tcPr>
            <w:tcW w:w="2106" w:type="dxa"/>
            <w:tcBorders>
              <w:top w:val="single" w:sz="4" w:space="0" w:color="auto"/>
              <w:left w:val="single" w:sz="4" w:space="0" w:color="auto"/>
              <w:bottom w:val="single" w:sz="4" w:space="0" w:color="auto"/>
              <w:right w:val="single" w:sz="4" w:space="0" w:color="auto"/>
            </w:tcBorders>
          </w:tcPr>
          <w:p w14:paraId="187119CD"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1291" w:type="dxa"/>
            <w:tcBorders>
              <w:top w:val="single" w:sz="4" w:space="0" w:color="auto"/>
              <w:left w:val="single" w:sz="4" w:space="0" w:color="auto"/>
              <w:bottom w:val="single" w:sz="4" w:space="0" w:color="auto"/>
              <w:right w:val="single" w:sz="4" w:space="0" w:color="auto"/>
            </w:tcBorders>
          </w:tcPr>
          <w:p w14:paraId="45F7994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79,118-81,482</w:t>
            </w:r>
          </w:p>
        </w:tc>
        <w:tc>
          <w:tcPr>
            <w:tcW w:w="1276" w:type="dxa"/>
            <w:tcBorders>
              <w:top w:val="single" w:sz="4" w:space="0" w:color="auto"/>
              <w:left w:val="single" w:sz="4" w:space="0" w:color="auto"/>
              <w:bottom w:val="single" w:sz="4" w:space="0" w:color="auto"/>
              <w:right w:val="single" w:sz="4" w:space="0" w:color="auto"/>
            </w:tcBorders>
          </w:tcPr>
          <w:p w14:paraId="46C0F1E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96,408-97,992</w:t>
            </w:r>
          </w:p>
        </w:tc>
        <w:tc>
          <w:tcPr>
            <w:tcW w:w="1161" w:type="dxa"/>
            <w:tcBorders>
              <w:top w:val="single" w:sz="4" w:space="0" w:color="auto"/>
              <w:left w:val="single" w:sz="4" w:space="0" w:color="auto"/>
              <w:bottom w:val="single" w:sz="4" w:space="0" w:color="auto"/>
              <w:right w:val="single" w:sz="4" w:space="0" w:color="auto"/>
            </w:tcBorders>
          </w:tcPr>
          <w:p w14:paraId="730DA121"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109,48-110,52</w:t>
            </w:r>
          </w:p>
        </w:tc>
        <w:tc>
          <w:tcPr>
            <w:tcW w:w="1298" w:type="dxa"/>
            <w:tcBorders>
              <w:top w:val="single" w:sz="4" w:space="0" w:color="auto"/>
              <w:left w:val="single" w:sz="4" w:space="0" w:color="auto"/>
              <w:bottom w:val="single" w:sz="4" w:space="0" w:color="auto"/>
              <w:right w:val="single" w:sz="4" w:space="0" w:color="auto"/>
            </w:tcBorders>
          </w:tcPr>
          <w:p w14:paraId="6CEB6A3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114,15-115,8</w:t>
            </w:r>
          </w:p>
        </w:tc>
        <w:tc>
          <w:tcPr>
            <w:tcW w:w="1239" w:type="dxa"/>
            <w:tcBorders>
              <w:top w:val="single" w:sz="4" w:space="0" w:color="auto"/>
              <w:left w:val="single" w:sz="4" w:space="0" w:color="auto"/>
              <w:bottom w:val="single" w:sz="4" w:space="0" w:color="auto"/>
              <w:right w:val="single" w:sz="4" w:space="0" w:color="auto"/>
            </w:tcBorders>
          </w:tcPr>
          <w:p w14:paraId="1E57C516"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79,843-82,147</w:t>
            </w:r>
          </w:p>
        </w:tc>
        <w:tc>
          <w:tcPr>
            <w:tcW w:w="1278" w:type="dxa"/>
            <w:tcBorders>
              <w:top w:val="single" w:sz="4" w:space="0" w:color="auto"/>
              <w:left w:val="single" w:sz="4" w:space="0" w:color="auto"/>
              <w:bottom w:val="single" w:sz="4" w:space="0" w:color="auto"/>
              <w:right w:val="single" w:sz="4" w:space="0" w:color="auto"/>
            </w:tcBorders>
          </w:tcPr>
          <w:p w14:paraId="28309A83"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77,97-79,231</w:t>
            </w:r>
          </w:p>
        </w:tc>
      </w:tr>
    </w:tbl>
    <w:p w14:paraId="19020072"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p w14:paraId="2E17D2BE" w14:textId="77777777" w:rsidR="004D1B13" w:rsidRPr="000F261C" w:rsidRDefault="004D1B13" w:rsidP="0020649A">
      <w:pPr>
        <w:spacing w:after="0" w:line="240" w:lineRule="auto"/>
        <w:contextualSpacing/>
        <w:jc w:val="both"/>
        <w:rPr>
          <w:rFonts w:ascii="Times New Roman" w:hAnsi="Times New Roman" w:cs="Times New Roman"/>
          <w:bCs/>
          <w:sz w:val="28"/>
          <w:szCs w:val="28"/>
          <w:lang w:val="kk-KZ"/>
        </w:rPr>
      </w:pPr>
    </w:p>
    <w:p w14:paraId="2EDB8D4D" w14:textId="77777777" w:rsidR="004D1B13" w:rsidRPr="000F261C" w:rsidRDefault="004D1B13" w:rsidP="0020649A">
      <w:pPr>
        <w:spacing w:after="0" w:line="240" w:lineRule="auto"/>
        <w:contextualSpacing/>
        <w:jc w:val="both"/>
        <w:rPr>
          <w:rFonts w:ascii="Times New Roman" w:hAnsi="Times New Roman" w:cs="Times New Roman"/>
          <w:bCs/>
          <w:sz w:val="28"/>
          <w:szCs w:val="28"/>
          <w:lang w:val="kk-KZ"/>
        </w:rPr>
      </w:pPr>
    </w:p>
    <w:p w14:paraId="1099BE51" w14:textId="77777777" w:rsidR="004D1B13" w:rsidRPr="000F261C" w:rsidRDefault="004D1B13" w:rsidP="0020649A">
      <w:pPr>
        <w:spacing w:after="0" w:line="240" w:lineRule="auto"/>
        <w:contextualSpacing/>
        <w:jc w:val="both"/>
        <w:rPr>
          <w:rFonts w:ascii="Times New Roman" w:hAnsi="Times New Roman" w:cs="Times New Roman"/>
          <w:bCs/>
          <w:sz w:val="28"/>
          <w:szCs w:val="28"/>
          <w:lang w:val="kk-KZ"/>
        </w:rPr>
      </w:pPr>
    </w:p>
    <w:p w14:paraId="17A97D6D" w14:textId="1AE0891A" w:rsidR="004D1B13" w:rsidRPr="000F261C" w:rsidRDefault="004D1B13" w:rsidP="004D1B13">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Қ</w:t>
      </w:r>
    </w:p>
    <w:p w14:paraId="5C3D81E2" w14:textId="77777777" w:rsidR="004D1B13" w:rsidRPr="000F261C" w:rsidRDefault="004D1B13" w:rsidP="004D1B13">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00D8E18C" w14:textId="77777777" w:rsidR="004D1B13" w:rsidRPr="000F261C" w:rsidRDefault="004D1B13" w:rsidP="0020649A">
      <w:pPr>
        <w:spacing w:after="0" w:line="240" w:lineRule="auto"/>
        <w:contextualSpacing/>
        <w:jc w:val="both"/>
        <w:rPr>
          <w:rFonts w:ascii="Times New Roman" w:hAnsi="Times New Roman" w:cs="Times New Roman"/>
          <w:bCs/>
          <w:sz w:val="28"/>
          <w:szCs w:val="28"/>
          <w:lang w:val="kk-KZ"/>
        </w:rPr>
      </w:pPr>
    </w:p>
    <w:p w14:paraId="7CD7C930" w14:textId="5A3D6858"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Кесте 3 – Темір электродтарын айнымалы ток әсерімен натрий хлориді сулы ерітінділерінде еріту кезінде ерітінді температурасының өзгеруіне байланысты қайталанған эксперименттердің нәтижелері және стандартты ауытқулар мен  сенімділік интервалдары </w:t>
      </w:r>
    </w:p>
    <w:p w14:paraId="7D4E23FB"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1080"/>
        <w:gridCol w:w="1080"/>
        <w:gridCol w:w="1089"/>
        <w:gridCol w:w="990"/>
        <w:gridCol w:w="977"/>
        <w:gridCol w:w="987"/>
        <w:gridCol w:w="7"/>
        <w:gridCol w:w="1092"/>
      </w:tblGrid>
      <w:tr w:rsidR="0020649A" w:rsidRPr="000F261C" w14:paraId="40CBF8E5" w14:textId="77777777" w:rsidTr="00BA2D5B">
        <w:trPr>
          <w:jc w:val="center"/>
        </w:trPr>
        <w:tc>
          <w:tcPr>
            <w:tcW w:w="2689" w:type="dxa"/>
            <w:tcBorders>
              <w:top w:val="single" w:sz="4" w:space="0" w:color="auto"/>
              <w:left w:val="single" w:sz="4" w:space="0" w:color="auto"/>
              <w:bottom w:val="single" w:sz="4" w:space="0" w:color="auto"/>
              <w:right w:val="single" w:sz="4" w:space="0" w:color="auto"/>
            </w:tcBorders>
            <w:hideMark/>
          </w:tcPr>
          <w:p w14:paraId="39C7439A"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en-US"/>
              </w:rPr>
              <w:t>t</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vertAlign w:val="superscript"/>
                <w:lang w:val="en-US"/>
              </w:rPr>
              <w:t>o</w:t>
            </w:r>
            <w:r w:rsidRPr="000F261C">
              <w:rPr>
                <w:rFonts w:ascii="Times New Roman" w:hAnsi="Times New Roman" w:cs="Times New Roman"/>
                <w:bCs/>
                <w:sz w:val="28"/>
                <w:szCs w:val="28"/>
                <w:lang w:val="en-US"/>
              </w:rPr>
              <w:t>C</w:t>
            </w:r>
          </w:p>
        </w:tc>
        <w:tc>
          <w:tcPr>
            <w:tcW w:w="992" w:type="dxa"/>
            <w:tcBorders>
              <w:top w:val="single" w:sz="4" w:space="0" w:color="auto"/>
              <w:left w:val="single" w:sz="4" w:space="0" w:color="auto"/>
              <w:bottom w:val="single" w:sz="4" w:space="0" w:color="auto"/>
              <w:right w:val="single" w:sz="4" w:space="0" w:color="auto"/>
            </w:tcBorders>
            <w:hideMark/>
          </w:tcPr>
          <w:p w14:paraId="2C7948A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20</w:t>
            </w:r>
          </w:p>
        </w:tc>
        <w:tc>
          <w:tcPr>
            <w:tcW w:w="992" w:type="dxa"/>
            <w:tcBorders>
              <w:top w:val="single" w:sz="4" w:space="0" w:color="auto"/>
              <w:left w:val="single" w:sz="4" w:space="0" w:color="auto"/>
              <w:bottom w:val="single" w:sz="4" w:space="0" w:color="auto"/>
              <w:right w:val="single" w:sz="4" w:space="0" w:color="auto"/>
            </w:tcBorders>
            <w:hideMark/>
          </w:tcPr>
          <w:p w14:paraId="43E61DF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30</w:t>
            </w:r>
          </w:p>
        </w:tc>
        <w:tc>
          <w:tcPr>
            <w:tcW w:w="992" w:type="dxa"/>
            <w:tcBorders>
              <w:top w:val="single" w:sz="4" w:space="0" w:color="auto"/>
              <w:left w:val="single" w:sz="4" w:space="0" w:color="auto"/>
              <w:bottom w:val="single" w:sz="4" w:space="0" w:color="auto"/>
              <w:right w:val="single" w:sz="4" w:space="0" w:color="auto"/>
            </w:tcBorders>
            <w:hideMark/>
          </w:tcPr>
          <w:p w14:paraId="6E187601"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40</w:t>
            </w:r>
          </w:p>
        </w:tc>
        <w:tc>
          <w:tcPr>
            <w:tcW w:w="993" w:type="dxa"/>
            <w:tcBorders>
              <w:top w:val="single" w:sz="4" w:space="0" w:color="auto"/>
              <w:left w:val="single" w:sz="4" w:space="0" w:color="auto"/>
              <w:bottom w:val="single" w:sz="4" w:space="0" w:color="auto"/>
              <w:right w:val="single" w:sz="4" w:space="0" w:color="auto"/>
            </w:tcBorders>
            <w:hideMark/>
          </w:tcPr>
          <w:p w14:paraId="3B73E61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kk-KZ"/>
              </w:rPr>
              <w:t>5</w:t>
            </w:r>
            <w:r w:rsidRPr="000F261C">
              <w:rPr>
                <w:rFonts w:ascii="Times New Roman" w:hAnsi="Times New Roman" w:cs="Times New Roman"/>
                <w:bCs/>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14:paraId="684E14FB"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60</w:t>
            </w:r>
          </w:p>
        </w:tc>
        <w:tc>
          <w:tcPr>
            <w:tcW w:w="992" w:type="dxa"/>
            <w:tcBorders>
              <w:top w:val="single" w:sz="4" w:space="0" w:color="auto"/>
              <w:left w:val="single" w:sz="4" w:space="0" w:color="auto"/>
              <w:bottom w:val="single" w:sz="4" w:space="0" w:color="auto"/>
              <w:right w:val="single" w:sz="4" w:space="0" w:color="auto"/>
            </w:tcBorders>
            <w:hideMark/>
          </w:tcPr>
          <w:p w14:paraId="1687D639"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70</w:t>
            </w:r>
          </w:p>
        </w:tc>
        <w:tc>
          <w:tcPr>
            <w:tcW w:w="1007" w:type="dxa"/>
            <w:gridSpan w:val="2"/>
            <w:tcBorders>
              <w:top w:val="single" w:sz="4" w:space="0" w:color="auto"/>
              <w:left w:val="single" w:sz="4" w:space="0" w:color="auto"/>
              <w:bottom w:val="single" w:sz="4" w:space="0" w:color="auto"/>
              <w:right w:val="single" w:sz="4" w:space="0" w:color="auto"/>
            </w:tcBorders>
          </w:tcPr>
          <w:p w14:paraId="743217E7"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80</w:t>
            </w:r>
          </w:p>
        </w:tc>
      </w:tr>
      <w:tr w:rsidR="0020649A" w:rsidRPr="000F261C" w14:paraId="1B6B90E9" w14:textId="77777777" w:rsidTr="00BA2D5B">
        <w:trPr>
          <w:trHeight w:val="1014"/>
          <w:jc w:val="center"/>
        </w:trPr>
        <w:tc>
          <w:tcPr>
            <w:tcW w:w="2689" w:type="dxa"/>
            <w:tcBorders>
              <w:top w:val="single" w:sz="4" w:space="0" w:color="auto"/>
              <w:left w:val="single" w:sz="4" w:space="0" w:color="auto"/>
              <w:bottom w:val="single" w:sz="4" w:space="0" w:color="auto"/>
              <w:right w:val="single" w:sz="4" w:space="0" w:color="auto"/>
            </w:tcBorders>
            <w:hideMark/>
          </w:tcPr>
          <w:p w14:paraId="6C184C52"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992" w:type="dxa"/>
            <w:tcBorders>
              <w:top w:val="single" w:sz="4" w:space="0" w:color="auto"/>
              <w:left w:val="single" w:sz="4" w:space="0" w:color="auto"/>
              <w:bottom w:val="single" w:sz="4" w:space="0" w:color="auto"/>
              <w:right w:val="single" w:sz="4" w:space="0" w:color="auto"/>
            </w:tcBorders>
          </w:tcPr>
          <w:p w14:paraId="7B34CB8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106,3</w:t>
            </w:r>
          </w:p>
          <w:p w14:paraId="337160C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105,1</w:t>
            </w:r>
          </w:p>
          <w:p w14:paraId="1F9963B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104,5</w:t>
            </w:r>
          </w:p>
        </w:tc>
        <w:tc>
          <w:tcPr>
            <w:tcW w:w="992" w:type="dxa"/>
            <w:tcBorders>
              <w:top w:val="single" w:sz="4" w:space="0" w:color="auto"/>
              <w:left w:val="single" w:sz="4" w:space="0" w:color="auto"/>
              <w:bottom w:val="single" w:sz="4" w:space="0" w:color="auto"/>
              <w:right w:val="single" w:sz="4" w:space="0" w:color="auto"/>
            </w:tcBorders>
          </w:tcPr>
          <w:p w14:paraId="5A9345A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109,7</w:t>
            </w:r>
          </w:p>
          <w:p w14:paraId="5EE3561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108,9</w:t>
            </w:r>
          </w:p>
          <w:p w14:paraId="526B261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112,3</w:t>
            </w:r>
          </w:p>
        </w:tc>
        <w:tc>
          <w:tcPr>
            <w:tcW w:w="992" w:type="dxa"/>
            <w:tcBorders>
              <w:top w:val="single" w:sz="4" w:space="0" w:color="auto"/>
              <w:left w:val="single" w:sz="4" w:space="0" w:color="auto"/>
              <w:bottom w:val="single" w:sz="4" w:space="0" w:color="auto"/>
              <w:right w:val="single" w:sz="4" w:space="0" w:color="auto"/>
            </w:tcBorders>
          </w:tcPr>
          <w:p w14:paraId="73A244B5"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115,0</w:t>
            </w:r>
          </w:p>
          <w:p w14:paraId="3332BE9A"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113,9</w:t>
            </w:r>
          </w:p>
          <w:p w14:paraId="3CC6F4AF"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114,6</w:t>
            </w:r>
          </w:p>
        </w:tc>
        <w:tc>
          <w:tcPr>
            <w:tcW w:w="993" w:type="dxa"/>
            <w:tcBorders>
              <w:top w:val="single" w:sz="4" w:space="0" w:color="auto"/>
              <w:left w:val="single" w:sz="4" w:space="0" w:color="auto"/>
              <w:bottom w:val="single" w:sz="4" w:space="0" w:color="auto"/>
              <w:right w:val="single" w:sz="4" w:space="0" w:color="auto"/>
            </w:tcBorders>
          </w:tcPr>
          <w:p w14:paraId="37A5B62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116,9</w:t>
            </w:r>
          </w:p>
          <w:p w14:paraId="6B49516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117,0</w:t>
            </w:r>
          </w:p>
          <w:p w14:paraId="76C3C8F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116,2</w:t>
            </w:r>
          </w:p>
          <w:p w14:paraId="50014D3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p>
          <w:p w14:paraId="5CFC650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p>
        </w:tc>
        <w:tc>
          <w:tcPr>
            <w:tcW w:w="992" w:type="dxa"/>
            <w:tcBorders>
              <w:top w:val="single" w:sz="4" w:space="0" w:color="auto"/>
              <w:left w:val="single" w:sz="4" w:space="0" w:color="auto"/>
              <w:bottom w:val="single" w:sz="4" w:space="0" w:color="auto"/>
              <w:right w:val="single" w:sz="4" w:space="0" w:color="auto"/>
            </w:tcBorders>
          </w:tcPr>
          <w:p w14:paraId="59BD0899"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123,8</w:t>
            </w:r>
          </w:p>
          <w:p w14:paraId="43FFB8DD"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126,1</w:t>
            </w:r>
          </w:p>
          <w:p w14:paraId="4463C39C"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125,1</w:t>
            </w:r>
          </w:p>
        </w:tc>
        <w:tc>
          <w:tcPr>
            <w:tcW w:w="999" w:type="dxa"/>
            <w:gridSpan w:val="2"/>
            <w:tcBorders>
              <w:top w:val="single" w:sz="4" w:space="0" w:color="auto"/>
              <w:left w:val="single" w:sz="4" w:space="0" w:color="auto"/>
              <w:bottom w:val="single" w:sz="4" w:space="0" w:color="auto"/>
              <w:right w:val="single" w:sz="4" w:space="0" w:color="auto"/>
            </w:tcBorders>
          </w:tcPr>
          <w:p w14:paraId="425422E5"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144,3</w:t>
            </w:r>
          </w:p>
          <w:p w14:paraId="30CB8242"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143,2</w:t>
            </w:r>
          </w:p>
          <w:p w14:paraId="0A50FA5E"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142,1</w:t>
            </w:r>
          </w:p>
          <w:p w14:paraId="5FA19A33"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p>
          <w:p w14:paraId="55A57D41"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p>
        </w:tc>
        <w:tc>
          <w:tcPr>
            <w:tcW w:w="1000" w:type="dxa"/>
            <w:tcBorders>
              <w:top w:val="single" w:sz="4" w:space="0" w:color="auto"/>
              <w:left w:val="single" w:sz="4" w:space="0" w:color="auto"/>
              <w:bottom w:val="single" w:sz="4" w:space="0" w:color="auto"/>
              <w:right w:val="single" w:sz="4" w:space="0" w:color="auto"/>
            </w:tcBorders>
          </w:tcPr>
          <w:p w14:paraId="48C30193"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178,8</w:t>
            </w:r>
          </w:p>
          <w:p w14:paraId="7C2051DF"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180,3</w:t>
            </w:r>
          </w:p>
          <w:p w14:paraId="7EF1C04F"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180,9</w:t>
            </w:r>
          </w:p>
        </w:tc>
      </w:tr>
      <w:tr w:rsidR="0020649A" w:rsidRPr="000F261C" w14:paraId="37862DE2" w14:textId="77777777" w:rsidTr="00BA2D5B">
        <w:trPr>
          <w:jc w:val="center"/>
        </w:trPr>
        <w:tc>
          <w:tcPr>
            <w:tcW w:w="2689" w:type="dxa"/>
            <w:tcBorders>
              <w:top w:val="single" w:sz="4" w:space="0" w:color="auto"/>
              <w:left w:val="single" w:sz="4" w:space="0" w:color="auto"/>
              <w:bottom w:val="single" w:sz="4" w:space="0" w:color="auto"/>
              <w:right w:val="single" w:sz="4" w:space="0" w:color="auto"/>
            </w:tcBorders>
          </w:tcPr>
          <w:p w14:paraId="08A2F804"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992" w:type="dxa"/>
            <w:tcBorders>
              <w:top w:val="single" w:sz="4" w:space="0" w:color="auto"/>
              <w:left w:val="single" w:sz="4" w:space="0" w:color="auto"/>
              <w:bottom w:val="single" w:sz="4" w:space="0" w:color="auto"/>
              <w:right w:val="single" w:sz="4" w:space="0" w:color="auto"/>
            </w:tcBorders>
          </w:tcPr>
          <w:p w14:paraId="6F115BD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105</w:t>
            </w:r>
            <w:r w:rsidRPr="000F261C">
              <w:rPr>
                <w:rFonts w:ascii="Times New Roman" w:hAnsi="Times New Roman" w:cs="Times New Roman"/>
                <w:bCs/>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tcPr>
          <w:p w14:paraId="07FDFFC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110</w:t>
            </w:r>
            <w:r w:rsidRPr="000F261C">
              <w:rPr>
                <w:rFonts w:ascii="Times New Roman" w:hAnsi="Times New Roman" w:cs="Times New Roman"/>
                <w:bCs/>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tcPr>
          <w:p w14:paraId="364A750C"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114</w:t>
            </w:r>
            <w:r w:rsidRPr="000F261C">
              <w:rPr>
                <w:rFonts w:ascii="Times New Roman" w:hAnsi="Times New Roman" w:cs="Times New Roman"/>
                <w:bCs/>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tcPr>
          <w:p w14:paraId="61791B9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116,7</w:t>
            </w:r>
          </w:p>
        </w:tc>
        <w:tc>
          <w:tcPr>
            <w:tcW w:w="992" w:type="dxa"/>
            <w:tcBorders>
              <w:top w:val="single" w:sz="4" w:space="0" w:color="auto"/>
              <w:left w:val="single" w:sz="4" w:space="0" w:color="auto"/>
              <w:bottom w:val="single" w:sz="4" w:space="0" w:color="auto"/>
              <w:right w:val="single" w:sz="4" w:space="0" w:color="auto"/>
            </w:tcBorders>
          </w:tcPr>
          <w:p w14:paraId="7E24153E"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125</w:t>
            </w:r>
          </w:p>
        </w:tc>
        <w:tc>
          <w:tcPr>
            <w:tcW w:w="999" w:type="dxa"/>
            <w:gridSpan w:val="2"/>
            <w:tcBorders>
              <w:top w:val="single" w:sz="4" w:space="0" w:color="auto"/>
              <w:left w:val="single" w:sz="4" w:space="0" w:color="auto"/>
              <w:bottom w:val="single" w:sz="4" w:space="0" w:color="auto"/>
              <w:right w:val="single" w:sz="4" w:space="0" w:color="auto"/>
            </w:tcBorders>
          </w:tcPr>
          <w:p w14:paraId="494FDDDD"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143</w:t>
            </w:r>
            <w:r w:rsidRPr="000F261C">
              <w:rPr>
                <w:rFonts w:ascii="Times New Roman" w:hAnsi="Times New Roman" w:cs="Times New Roman"/>
                <w:bCs/>
                <w:sz w:val="28"/>
                <w:szCs w:val="28"/>
                <w:lang w:val="kk-KZ"/>
              </w:rPr>
              <w:t>,2</w:t>
            </w:r>
          </w:p>
        </w:tc>
        <w:tc>
          <w:tcPr>
            <w:tcW w:w="1000" w:type="dxa"/>
            <w:tcBorders>
              <w:top w:val="single" w:sz="4" w:space="0" w:color="auto"/>
              <w:left w:val="single" w:sz="4" w:space="0" w:color="auto"/>
              <w:bottom w:val="single" w:sz="4" w:space="0" w:color="auto"/>
              <w:right w:val="single" w:sz="4" w:space="0" w:color="auto"/>
            </w:tcBorders>
          </w:tcPr>
          <w:p w14:paraId="17FF4852"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180</w:t>
            </w:r>
          </w:p>
        </w:tc>
      </w:tr>
      <w:tr w:rsidR="0020649A" w:rsidRPr="000F261C" w14:paraId="3D6AA16C" w14:textId="77777777" w:rsidTr="00BA2D5B">
        <w:trPr>
          <w:jc w:val="center"/>
        </w:trPr>
        <w:tc>
          <w:tcPr>
            <w:tcW w:w="2689" w:type="dxa"/>
            <w:tcBorders>
              <w:top w:val="single" w:sz="4" w:space="0" w:color="auto"/>
              <w:left w:val="single" w:sz="4" w:space="0" w:color="auto"/>
              <w:bottom w:val="single" w:sz="4" w:space="0" w:color="auto"/>
              <w:right w:val="single" w:sz="4" w:space="0" w:color="auto"/>
            </w:tcBorders>
          </w:tcPr>
          <w:p w14:paraId="319B0481"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992" w:type="dxa"/>
            <w:tcBorders>
              <w:top w:val="single" w:sz="4" w:space="0" w:color="auto"/>
              <w:left w:val="single" w:sz="4" w:space="0" w:color="auto"/>
              <w:bottom w:val="single" w:sz="4" w:space="0" w:color="auto"/>
              <w:right w:val="single" w:sz="4" w:space="0" w:color="auto"/>
            </w:tcBorders>
          </w:tcPr>
          <w:p w14:paraId="230894B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0,916</w:t>
            </w:r>
          </w:p>
        </w:tc>
        <w:tc>
          <w:tcPr>
            <w:tcW w:w="992" w:type="dxa"/>
            <w:tcBorders>
              <w:top w:val="single" w:sz="4" w:space="0" w:color="auto"/>
              <w:left w:val="single" w:sz="4" w:space="0" w:color="auto"/>
              <w:bottom w:val="single" w:sz="4" w:space="0" w:color="auto"/>
              <w:right w:val="single" w:sz="4" w:space="0" w:color="auto"/>
            </w:tcBorders>
          </w:tcPr>
          <w:p w14:paraId="1B3D1D4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1,778</w:t>
            </w:r>
          </w:p>
        </w:tc>
        <w:tc>
          <w:tcPr>
            <w:tcW w:w="992" w:type="dxa"/>
            <w:tcBorders>
              <w:top w:val="single" w:sz="4" w:space="0" w:color="auto"/>
              <w:left w:val="single" w:sz="4" w:space="0" w:color="auto"/>
              <w:bottom w:val="single" w:sz="4" w:space="0" w:color="auto"/>
              <w:right w:val="single" w:sz="4" w:space="0" w:color="auto"/>
            </w:tcBorders>
          </w:tcPr>
          <w:p w14:paraId="1297D6A7"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0,557</w:t>
            </w:r>
          </w:p>
        </w:tc>
        <w:tc>
          <w:tcPr>
            <w:tcW w:w="993" w:type="dxa"/>
            <w:tcBorders>
              <w:top w:val="single" w:sz="4" w:space="0" w:color="auto"/>
              <w:left w:val="single" w:sz="4" w:space="0" w:color="auto"/>
              <w:bottom w:val="single" w:sz="4" w:space="0" w:color="auto"/>
              <w:right w:val="single" w:sz="4" w:space="0" w:color="auto"/>
            </w:tcBorders>
          </w:tcPr>
          <w:p w14:paraId="6612733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0,252</w:t>
            </w:r>
          </w:p>
        </w:tc>
        <w:tc>
          <w:tcPr>
            <w:tcW w:w="992" w:type="dxa"/>
            <w:tcBorders>
              <w:top w:val="single" w:sz="4" w:space="0" w:color="auto"/>
              <w:left w:val="single" w:sz="4" w:space="0" w:color="auto"/>
              <w:bottom w:val="single" w:sz="4" w:space="0" w:color="auto"/>
              <w:right w:val="single" w:sz="4" w:space="0" w:color="auto"/>
            </w:tcBorders>
          </w:tcPr>
          <w:p w14:paraId="6CDA3DA5"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1,153</w:t>
            </w:r>
          </w:p>
        </w:tc>
        <w:tc>
          <w:tcPr>
            <w:tcW w:w="999" w:type="dxa"/>
            <w:gridSpan w:val="2"/>
            <w:tcBorders>
              <w:top w:val="single" w:sz="4" w:space="0" w:color="auto"/>
              <w:left w:val="single" w:sz="4" w:space="0" w:color="auto"/>
              <w:bottom w:val="single" w:sz="4" w:space="0" w:color="auto"/>
              <w:right w:val="single" w:sz="4" w:space="0" w:color="auto"/>
            </w:tcBorders>
          </w:tcPr>
          <w:p w14:paraId="0B7BE625"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1,10</w:t>
            </w:r>
          </w:p>
        </w:tc>
        <w:tc>
          <w:tcPr>
            <w:tcW w:w="1000" w:type="dxa"/>
            <w:tcBorders>
              <w:top w:val="single" w:sz="4" w:space="0" w:color="auto"/>
              <w:left w:val="single" w:sz="4" w:space="0" w:color="auto"/>
              <w:bottom w:val="single" w:sz="4" w:space="0" w:color="auto"/>
              <w:right w:val="single" w:sz="4" w:space="0" w:color="auto"/>
            </w:tcBorders>
          </w:tcPr>
          <w:p w14:paraId="2B38CF0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1,08</w:t>
            </w:r>
          </w:p>
        </w:tc>
      </w:tr>
      <w:tr w:rsidR="0020649A" w:rsidRPr="000F261C" w14:paraId="76E47498" w14:textId="77777777" w:rsidTr="00BA2D5B">
        <w:trPr>
          <w:jc w:val="center"/>
        </w:trPr>
        <w:tc>
          <w:tcPr>
            <w:tcW w:w="2689" w:type="dxa"/>
            <w:tcBorders>
              <w:top w:val="single" w:sz="4" w:space="0" w:color="auto"/>
              <w:left w:val="single" w:sz="4" w:space="0" w:color="auto"/>
              <w:bottom w:val="single" w:sz="4" w:space="0" w:color="auto"/>
              <w:right w:val="single" w:sz="4" w:space="0" w:color="auto"/>
            </w:tcBorders>
          </w:tcPr>
          <w:p w14:paraId="3EBF8553"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992" w:type="dxa"/>
            <w:tcBorders>
              <w:top w:val="single" w:sz="4" w:space="0" w:color="auto"/>
              <w:left w:val="single" w:sz="4" w:space="0" w:color="auto"/>
              <w:bottom w:val="single" w:sz="4" w:space="0" w:color="auto"/>
              <w:right w:val="single" w:sz="4" w:space="0" w:color="auto"/>
            </w:tcBorders>
          </w:tcPr>
          <w:p w14:paraId="546A99D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104,26-106,34</w:t>
            </w:r>
          </w:p>
        </w:tc>
        <w:tc>
          <w:tcPr>
            <w:tcW w:w="992" w:type="dxa"/>
            <w:tcBorders>
              <w:top w:val="single" w:sz="4" w:space="0" w:color="auto"/>
              <w:left w:val="single" w:sz="4" w:space="0" w:color="auto"/>
              <w:bottom w:val="single" w:sz="4" w:space="0" w:color="auto"/>
              <w:right w:val="single" w:sz="4" w:space="0" w:color="auto"/>
            </w:tcBorders>
          </w:tcPr>
          <w:p w14:paraId="189DB5E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108,28-112,31</w:t>
            </w:r>
          </w:p>
        </w:tc>
        <w:tc>
          <w:tcPr>
            <w:tcW w:w="992" w:type="dxa"/>
            <w:tcBorders>
              <w:top w:val="single" w:sz="4" w:space="0" w:color="auto"/>
              <w:left w:val="single" w:sz="4" w:space="0" w:color="auto"/>
              <w:bottom w:val="single" w:sz="4" w:space="0" w:color="auto"/>
              <w:right w:val="single" w:sz="4" w:space="0" w:color="auto"/>
            </w:tcBorders>
          </w:tcPr>
          <w:p w14:paraId="75578FF1"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113,87-115,13</w:t>
            </w:r>
          </w:p>
        </w:tc>
        <w:tc>
          <w:tcPr>
            <w:tcW w:w="993" w:type="dxa"/>
            <w:tcBorders>
              <w:top w:val="single" w:sz="4" w:space="0" w:color="auto"/>
              <w:left w:val="single" w:sz="4" w:space="0" w:color="auto"/>
              <w:bottom w:val="single" w:sz="4" w:space="0" w:color="auto"/>
              <w:right w:val="single" w:sz="4" w:space="0" w:color="auto"/>
            </w:tcBorders>
          </w:tcPr>
          <w:p w14:paraId="3B39FF8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116,2-117,19</w:t>
            </w:r>
          </w:p>
        </w:tc>
        <w:tc>
          <w:tcPr>
            <w:tcW w:w="992" w:type="dxa"/>
            <w:tcBorders>
              <w:top w:val="single" w:sz="4" w:space="0" w:color="auto"/>
              <w:left w:val="single" w:sz="4" w:space="0" w:color="auto"/>
              <w:bottom w:val="single" w:sz="4" w:space="0" w:color="auto"/>
              <w:right w:val="single" w:sz="4" w:space="0" w:color="auto"/>
            </w:tcBorders>
          </w:tcPr>
          <w:p w14:paraId="3B0C6B9B"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123,7-126,3</w:t>
            </w:r>
          </w:p>
        </w:tc>
        <w:tc>
          <w:tcPr>
            <w:tcW w:w="999" w:type="dxa"/>
            <w:gridSpan w:val="2"/>
            <w:tcBorders>
              <w:top w:val="single" w:sz="4" w:space="0" w:color="auto"/>
              <w:left w:val="single" w:sz="4" w:space="0" w:color="auto"/>
              <w:bottom w:val="single" w:sz="4" w:space="0" w:color="auto"/>
              <w:right w:val="single" w:sz="4" w:space="0" w:color="auto"/>
            </w:tcBorders>
          </w:tcPr>
          <w:p w14:paraId="6688EE6D"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141,9-144,45</w:t>
            </w:r>
          </w:p>
        </w:tc>
        <w:tc>
          <w:tcPr>
            <w:tcW w:w="1000" w:type="dxa"/>
            <w:tcBorders>
              <w:top w:val="single" w:sz="4" w:space="0" w:color="auto"/>
              <w:left w:val="single" w:sz="4" w:space="0" w:color="auto"/>
              <w:bottom w:val="single" w:sz="4" w:space="0" w:color="auto"/>
              <w:right w:val="single" w:sz="4" w:space="0" w:color="auto"/>
            </w:tcBorders>
          </w:tcPr>
          <w:p w14:paraId="2E2FB2A0"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178,77-181,22</w:t>
            </w:r>
          </w:p>
        </w:tc>
      </w:tr>
    </w:tbl>
    <w:p w14:paraId="3559EE92"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p w14:paraId="56221A8C" w14:textId="77777777"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4 – Мыс электродтарын айнымалы ток әсерімен еріту кезінде қайталанған эксперименттердің нәтижелері және стандартты ауытқулар мен  сенімділік интевалдары</w:t>
      </w:r>
    </w:p>
    <w:p w14:paraId="75615FF2" w14:textId="77777777" w:rsidR="0020649A" w:rsidRPr="000F261C" w:rsidRDefault="0020649A" w:rsidP="0020649A">
      <w:pPr>
        <w:spacing w:after="0" w:line="240" w:lineRule="auto"/>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134"/>
        <w:gridCol w:w="1134"/>
        <w:gridCol w:w="1134"/>
        <w:gridCol w:w="993"/>
        <w:gridCol w:w="992"/>
        <w:gridCol w:w="992"/>
        <w:gridCol w:w="992"/>
      </w:tblGrid>
      <w:tr w:rsidR="0020649A" w:rsidRPr="000F261C" w14:paraId="2AF0FB37" w14:textId="77777777" w:rsidTr="004D1B13">
        <w:tc>
          <w:tcPr>
            <w:tcW w:w="2268" w:type="dxa"/>
            <w:tcBorders>
              <w:top w:val="single" w:sz="4" w:space="0" w:color="auto"/>
              <w:left w:val="single" w:sz="4" w:space="0" w:color="auto"/>
              <w:bottom w:val="single" w:sz="4" w:space="0" w:color="auto"/>
              <w:right w:val="single" w:sz="4" w:space="0" w:color="auto"/>
            </w:tcBorders>
            <w:hideMark/>
          </w:tcPr>
          <w:p w14:paraId="33AAC71E" w14:textId="77777777" w:rsidR="0020649A" w:rsidRPr="000F261C" w:rsidRDefault="0020649A" w:rsidP="00BA2D5B">
            <w:pPr>
              <w:spacing w:after="0" w:line="240" w:lineRule="auto"/>
              <w:ind w:right="-27"/>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тығыздығы, А/м</w:t>
            </w:r>
            <w:r w:rsidRPr="000F261C">
              <w:rPr>
                <w:rFonts w:ascii="Times New Roman" w:hAnsi="Times New Roman" w:cs="Times New Roman"/>
                <w:bCs/>
                <w:sz w:val="28"/>
                <w:szCs w:val="28"/>
                <w:vertAlign w:val="superscript"/>
                <w:lang w:val="kk-KZ"/>
              </w:rPr>
              <w:t>2</w:t>
            </w:r>
          </w:p>
        </w:tc>
        <w:tc>
          <w:tcPr>
            <w:tcW w:w="1134" w:type="dxa"/>
            <w:tcBorders>
              <w:top w:val="single" w:sz="4" w:space="0" w:color="auto"/>
              <w:left w:val="single" w:sz="4" w:space="0" w:color="auto"/>
              <w:bottom w:val="single" w:sz="4" w:space="0" w:color="auto"/>
              <w:right w:val="single" w:sz="4" w:space="0" w:color="auto"/>
            </w:tcBorders>
            <w:hideMark/>
          </w:tcPr>
          <w:p w14:paraId="39A59BA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500</w:t>
            </w:r>
          </w:p>
        </w:tc>
        <w:tc>
          <w:tcPr>
            <w:tcW w:w="1134" w:type="dxa"/>
            <w:tcBorders>
              <w:top w:val="single" w:sz="4" w:space="0" w:color="auto"/>
              <w:left w:val="single" w:sz="4" w:space="0" w:color="auto"/>
              <w:bottom w:val="single" w:sz="4" w:space="0" w:color="auto"/>
              <w:right w:val="single" w:sz="4" w:space="0" w:color="auto"/>
            </w:tcBorders>
            <w:hideMark/>
          </w:tcPr>
          <w:p w14:paraId="2150E94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10</w:t>
            </w:r>
            <w:r w:rsidRPr="000F261C">
              <w:rPr>
                <w:rFonts w:ascii="Times New Roman" w:hAnsi="Times New Roman" w:cs="Times New Roman"/>
                <w:bCs/>
                <w:sz w:val="28"/>
                <w:szCs w:val="28"/>
                <w:lang w:val="kk-KZ"/>
              </w:rPr>
              <w:t>00</w:t>
            </w:r>
          </w:p>
        </w:tc>
        <w:tc>
          <w:tcPr>
            <w:tcW w:w="1134" w:type="dxa"/>
            <w:tcBorders>
              <w:top w:val="single" w:sz="4" w:space="0" w:color="auto"/>
              <w:left w:val="single" w:sz="4" w:space="0" w:color="auto"/>
              <w:bottom w:val="single" w:sz="4" w:space="0" w:color="auto"/>
              <w:right w:val="single" w:sz="4" w:space="0" w:color="auto"/>
            </w:tcBorders>
            <w:hideMark/>
          </w:tcPr>
          <w:p w14:paraId="3812F91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2000</w:t>
            </w:r>
          </w:p>
        </w:tc>
        <w:tc>
          <w:tcPr>
            <w:tcW w:w="993" w:type="dxa"/>
            <w:tcBorders>
              <w:top w:val="single" w:sz="4" w:space="0" w:color="auto"/>
              <w:left w:val="single" w:sz="4" w:space="0" w:color="auto"/>
              <w:bottom w:val="single" w:sz="4" w:space="0" w:color="auto"/>
              <w:right w:val="single" w:sz="4" w:space="0" w:color="auto"/>
            </w:tcBorders>
            <w:hideMark/>
          </w:tcPr>
          <w:p w14:paraId="4AEA4064"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3</w:t>
            </w:r>
            <w:r w:rsidRPr="000F261C">
              <w:rPr>
                <w:rFonts w:ascii="Times New Roman" w:hAnsi="Times New Roman" w:cs="Times New Roman"/>
                <w:bCs/>
                <w:sz w:val="28"/>
                <w:szCs w:val="28"/>
                <w:lang w:val="kk-KZ"/>
              </w:rPr>
              <w:t>00</w:t>
            </w:r>
            <w:r w:rsidRPr="000F261C">
              <w:rPr>
                <w:rFonts w:ascii="Times New Roman" w:hAnsi="Times New Roman" w:cs="Times New Roman"/>
                <w:bCs/>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14:paraId="17B52B26"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4</w:t>
            </w:r>
            <w:r w:rsidRPr="000F261C">
              <w:rPr>
                <w:rFonts w:ascii="Times New Roman" w:hAnsi="Times New Roman" w:cs="Times New Roman"/>
                <w:bCs/>
                <w:sz w:val="28"/>
                <w:szCs w:val="28"/>
                <w:lang w:val="kk-KZ"/>
              </w:rPr>
              <w:t>00</w:t>
            </w:r>
            <w:r w:rsidRPr="000F261C">
              <w:rPr>
                <w:rFonts w:ascii="Times New Roman" w:hAnsi="Times New Roman" w:cs="Times New Roman"/>
                <w:bCs/>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14:paraId="1C451D1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5</w:t>
            </w:r>
            <w:r w:rsidRPr="000F261C">
              <w:rPr>
                <w:rFonts w:ascii="Times New Roman" w:hAnsi="Times New Roman" w:cs="Times New Roman"/>
                <w:bCs/>
                <w:sz w:val="28"/>
                <w:szCs w:val="28"/>
                <w:lang w:val="kk-KZ"/>
              </w:rPr>
              <w:t>00</w:t>
            </w:r>
            <w:r w:rsidRPr="000F261C">
              <w:rPr>
                <w:rFonts w:ascii="Times New Roman" w:hAnsi="Times New Roman" w:cs="Times New Roman"/>
                <w:bCs/>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tcPr>
          <w:p w14:paraId="2279850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6000</w:t>
            </w:r>
          </w:p>
        </w:tc>
      </w:tr>
      <w:tr w:rsidR="0020649A" w:rsidRPr="000F261C" w14:paraId="676BD193" w14:textId="77777777" w:rsidTr="004D1B13">
        <w:tc>
          <w:tcPr>
            <w:tcW w:w="2268" w:type="dxa"/>
            <w:tcBorders>
              <w:top w:val="single" w:sz="4" w:space="0" w:color="auto"/>
              <w:left w:val="single" w:sz="4" w:space="0" w:color="auto"/>
              <w:bottom w:val="single" w:sz="4" w:space="0" w:color="auto"/>
              <w:right w:val="single" w:sz="4" w:space="0" w:color="auto"/>
            </w:tcBorders>
            <w:hideMark/>
          </w:tcPr>
          <w:p w14:paraId="79E2441E" w14:textId="77777777" w:rsidR="0020649A" w:rsidRPr="000F261C" w:rsidRDefault="0020649A" w:rsidP="00BA2D5B">
            <w:pPr>
              <w:spacing w:after="0" w:line="240" w:lineRule="auto"/>
              <w:ind w:right="-27"/>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1134" w:type="dxa"/>
            <w:tcBorders>
              <w:top w:val="single" w:sz="4" w:space="0" w:color="auto"/>
              <w:left w:val="single" w:sz="4" w:space="0" w:color="auto"/>
              <w:bottom w:val="single" w:sz="4" w:space="0" w:color="auto"/>
              <w:right w:val="single" w:sz="4" w:space="0" w:color="auto"/>
            </w:tcBorders>
            <w:hideMark/>
          </w:tcPr>
          <w:p w14:paraId="785C3C9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56,1</w:t>
            </w:r>
          </w:p>
          <w:p w14:paraId="058E4DD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55,4</w:t>
            </w:r>
          </w:p>
          <w:p w14:paraId="3F4D263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54,4</w:t>
            </w:r>
          </w:p>
        </w:tc>
        <w:tc>
          <w:tcPr>
            <w:tcW w:w="1134" w:type="dxa"/>
            <w:tcBorders>
              <w:top w:val="single" w:sz="4" w:space="0" w:color="auto"/>
              <w:left w:val="single" w:sz="4" w:space="0" w:color="auto"/>
              <w:bottom w:val="single" w:sz="4" w:space="0" w:color="auto"/>
              <w:right w:val="single" w:sz="4" w:space="0" w:color="auto"/>
            </w:tcBorders>
            <w:hideMark/>
          </w:tcPr>
          <w:p w14:paraId="0DC0088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91,8</w:t>
            </w:r>
          </w:p>
          <w:p w14:paraId="1B135F1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92,3</w:t>
            </w:r>
          </w:p>
          <w:p w14:paraId="51338C2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91,9</w:t>
            </w:r>
          </w:p>
        </w:tc>
        <w:tc>
          <w:tcPr>
            <w:tcW w:w="1134" w:type="dxa"/>
            <w:tcBorders>
              <w:top w:val="single" w:sz="4" w:space="0" w:color="auto"/>
              <w:left w:val="single" w:sz="4" w:space="0" w:color="auto"/>
              <w:bottom w:val="single" w:sz="4" w:space="0" w:color="auto"/>
              <w:right w:val="single" w:sz="4" w:space="0" w:color="auto"/>
            </w:tcBorders>
            <w:hideMark/>
          </w:tcPr>
          <w:p w14:paraId="4193D69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86,4</w:t>
            </w:r>
          </w:p>
          <w:p w14:paraId="5F9BF0F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88,1</w:t>
            </w:r>
          </w:p>
          <w:p w14:paraId="7C78F21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86,2</w:t>
            </w:r>
          </w:p>
        </w:tc>
        <w:tc>
          <w:tcPr>
            <w:tcW w:w="993" w:type="dxa"/>
            <w:tcBorders>
              <w:top w:val="single" w:sz="4" w:space="0" w:color="auto"/>
              <w:left w:val="single" w:sz="4" w:space="0" w:color="auto"/>
              <w:bottom w:val="single" w:sz="4" w:space="0" w:color="auto"/>
              <w:right w:val="single" w:sz="4" w:space="0" w:color="auto"/>
            </w:tcBorders>
            <w:hideMark/>
          </w:tcPr>
          <w:p w14:paraId="46ECA14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82,4</w:t>
            </w:r>
          </w:p>
          <w:p w14:paraId="7EF3950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84,1</w:t>
            </w:r>
          </w:p>
          <w:p w14:paraId="61A919E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82,8</w:t>
            </w:r>
          </w:p>
        </w:tc>
        <w:tc>
          <w:tcPr>
            <w:tcW w:w="992" w:type="dxa"/>
            <w:tcBorders>
              <w:top w:val="single" w:sz="4" w:space="0" w:color="auto"/>
              <w:left w:val="single" w:sz="4" w:space="0" w:color="auto"/>
              <w:bottom w:val="single" w:sz="4" w:space="0" w:color="auto"/>
              <w:right w:val="single" w:sz="4" w:space="0" w:color="auto"/>
            </w:tcBorders>
            <w:hideMark/>
          </w:tcPr>
          <w:p w14:paraId="2F530C7B"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83,2</w:t>
            </w:r>
          </w:p>
          <w:p w14:paraId="20129D8E"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81,7</w:t>
            </w:r>
          </w:p>
          <w:p w14:paraId="05332662"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82,0</w:t>
            </w:r>
          </w:p>
        </w:tc>
        <w:tc>
          <w:tcPr>
            <w:tcW w:w="992" w:type="dxa"/>
            <w:tcBorders>
              <w:top w:val="single" w:sz="4" w:space="0" w:color="auto"/>
              <w:left w:val="single" w:sz="4" w:space="0" w:color="auto"/>
              <w:bottom w:val="single" w:sz="4" w:space="0" w:color="auto"/>
              <w:right w:val="single" w:sz="4" w:space="0" w:color="auto"/>
            </w:tcBorders>
            <w:hideMark/>
          </w:tcPr>
          <w:p w14:paraId="1654304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79,2</w:t>
            </w:r>
          </w:p>
          <w:p w14:paraId="36CBFF5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80,3</w:t>
            </w:r>
          </w:p>
          <w:p w14:paraId="4B104CC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81,7</w:t>
            </w:r>
          </w:p>
        </w:tc>
        <w:tc>
          <w:tcPr>
            <w:tcW w:w="992" w:type="dxa"/>
            <w:tcBorders>
              <w:top w:val="single" w:sz="4" w:space="0" w:color="auto"/>
              <w:left w:val="single" w:sz="4" w:space="0" w:color="auto"/>
              <w:bottom w:val="single" w:sz="4" w:space="0" w:color="auto"/>
              <w:right w:val="single" w:sz="4" w:space="0" w:color="auto"/>
            </w:tcBorders>
          </w:tcPr>
          <w:p w14:paraId="4B5E5EC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78,1</w:t>
            </w:r>
          </w:p>
          <w:p w14:paraId="7E662AF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77,2</w:t>
            </w:r>
          </w:p>
          <w:p w14:paraId="308B348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77,5</w:t>
            </w:r>
          </w:p>
        </w:tc>
      </w:tr>
      <w:tr w:rsidR="0020649A" w:rsidRPr="000F261C" w14:paraId="756010EA" w14:textId="77777777" w:rsidTr="004D1B13">
        <w:tc>
          <w:tcPr>
            <w:tcW w:w="2268" w:type="dxa"/>
            <w:tcBorders>
              <w:top w:val="single" w:sz="4" w:space="0" w:color="auto"/>
              <w:left w:val="single" w:sz="4" w:space="0" w:color="auto"/>
              <w:bottom w:val="single" w:sz="4" w:space="0" w:color="auto"/>
              <w:right w:val="single" w:sz="4" w:space="0" w:color="auto"/>
            </w:tcBorders>
          </w:tcPr>
          <w:p w14:paraId="2E53D1C4" w14:textId="77777777" w:rsidR="0020649A" w:rsidRPr="000F261C" w:rsidRDefault="0020649A" w:rsidP="00BA2D5B">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134" w:type="dxa"/>
            <w:tcBorders>
              <w:top w:val="single" w:sz="4" w:space="0" w:color="auto"/>
              <w:left w:val="single" w:sz="4" w:space="0" w:color="auto"/>
              <w:bottom w:val="single" w:sz="4" w:space="0" w:color="auto"/>
              <w:right w:val="single" w:sz="4" w:space="0" w:color="auto"/>
            </w:tcBorders>
          </w:tcPr>
          <w:p w14:paraId="60A30C1E" w14:textId="77777777" w:rsidR="0020649A" w:rsidRPr="000F261C" w:rsidRDefault="0020649A" w:rsidP="00BA2D5B">
            <w:pPr>
              <w:spacing w:after="0" w:line="240" w:lineRule="auto"/>
              <w:ind w:firstLine="2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55</w:t>
            </w:r>
            <w:r w:rsidRPr="000F261C">
              <w:rPr>
                <w:rFonts w:ascii="Times New Roman" w:hAnsi="Times New Roman" w:cs="Times New Roman"/>
                <w:bCs/>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6A14B26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92</w:t>
            </w:r>
          </w:p>
        </w:tc>
        <w:tc>
          <w:tcPr>
            <w:tcW w:w="1134" w:type="dxa"/>
            <w:tcBorders>
              <w:top w:val="single" w:sz="4" w:space="0" w:color="auto"/>
              <w:left w:val="single" w:sz="4" w:space="0" w:color="auto"/>
              <w:bottom w:val="single" w:sz="4" w:space="0" w:color="auto"/>
              <w:right w:val="single" w:sz="4" w:space="0" w:color="auto"/>
            </w:tcBorders>
          </w:tcPr>
          <w:p w14:paraId="370D6C5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86,9</w:t>
            </w:r>
          </w:p>
        </w:tc>
        <w:tc>
          <w:tcPr>
            <w:tcW w:w="993" w:type="dxa"/>
            <w:tcBorders>
              <w:top w:val="single" w:sz="4" w:space="0" w:color="auto"/>
              <w:left w:val="single" w:sz="4" w:space="0" w:color="auto"/>
              <w:bottom w:val="single" w:sz="4" w:space="0" w:color="auto"/>
              <w:right w:val="single" w:sz="4" w:space="0" w:color="auto"/>
            </w:tcBorders>
          </w:tcPr>
          <w:p w14:paraId="19022BA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83</w:t>
            </w:r>
            <w:r w:rsidRPr="000F261C">
              <w:rPr>
                <w:rFonts w:ascii="Times New Roman" w:hAnsi="Times New Roman" w:cs="Times New Roman"/>
                <w:bCs/>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tcPr>
          <w:p w14:paraId="0351B503" w14:textId="77777777" w:rsidR="0020649A" w:rsidRPr="000F261C" w:rsidRDefault="0020649A" w:rsidP="00BA2D5B">
            <w:pPr>
              <w:spacing w:after="0" w:line="240" w:lineRule="auto"/>
              <w:ind w:firstLine="2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82</w:t>
            </w:r>
            <w:r w:rsidRPr="000F261C">
              <w:rPr>
                <w:rFonts w:ascii="Times New Roman" w:hAnsi="Times New Roman" w:cs="Times New Roman"/>
                <w:bCs/>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tcPr>
          <w:p w14:paraId="7099D38F" w14:textId="77777777" w:rsidR="0020649A" w:rsidRPr="000F261C" w:rsidRDefault="0020649A" w:rsidP="00BA2D5B">
            <w:pPr>
              <w:spacing w:after="0" w:line="240" w:lineRule="auto"/>
              <w:ind w:right="2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80</w:t>
            </w:r>
            <w:r w:rsidRPr="000F261C">
              <w:rPr>
                <w:rFonts w:ascii="Times New Roman" w:hAnsi="Times New Roman" w:cs="Times New Roman"/>
                <w:bCs/>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tcPr>
          <w:p w14:paraId="5855F9E1" w14:textId="77777777" w:rsidR="0020649A" w:rsidRPr="000F261C" w:rsidRDefault="0020649A" w:rsidP="00BA2D5B">
            <w:pPr>
              <w:spacing w:after="0" w:line="240" w:lineRule="auto"/>
              <w:ind w:right="2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77</w:t>
            </w:r>
            <w:r w:rsidRPr="000F261C">
              <w:rPr>
                <w:rFonts w:ascii="Times New Roman" w:hAnsi="Times New Roman" w:cs="Times New Roman"/>
                <w:bCs/>
                <w:sz w:val="28"/>
                <w:szCs w:val="28"/>
                <w:lang w:val="kk-KZ"/>
              </w:rPr>
              <w:t>,6</w:t>
            </w:r>
          </w:p>
        </w:tc>
      </w:tr>
      <w:tr w:rsidR="0020649A" w:rsidRPr="000F261C" w14:paraId="6E68EE1D" w14:textId="77777777" w:rsidTr="004D1B13">
        <w:tc>
          <w:tcPr>
            <w:tcW w:w="2268" w:type="dxa"/>
            <w:tcBorders>
              <w:top w:val="single" w:sz="4" w:space="0" w:color="auto"/>
              <w:left w:val="single" w:sz="4" w:space="0" w:color="auto"/>
              <w:bottom w:val="single" w:sz="4" w:space="0" w:color="auto"/>
              <w:right w:val="single" w:sz="4" w:space="0" w:color="auto"/>
            </w:tcBorders>
          </w:tcPr>
          <w:p w14:paraId="0175DB98" w14:textId="77777777" w:rsidR="0020649A" w:rsidRPr="000F261C" w:rsidRDefault="0020649A" w:rsidP="00BA2D5B">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134" w:type="dxa"/>
            <w:tcBorders>
              <w:top w:val="single" w:sz="4" w:space="0" w:color="auto"/>
              <w:left w:val="single" w:sz="4" w:space="0" w:color="auto"/>
              <w:bottom w:val="single" w:sz="4" w:space="0" w:color="auto"/>
              <w:right w:val="single" w:sz="4" w:space="0" w:color="auto"/>
            </w:tcBorders>
          </w:tcPr>
          <w:p w14:paraId="21760FF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0,854</w:t>
            </w:r>
          </w:p>
        </w:tc>
        <w:tc>
          <w:tcPr>
            <w:tcW w:w="1134" w:type="dxa"/>
            <w:tcBorders>
              <w:top w:val="single" w:sz="4" w:space="0" w:color="auto"/>
              <w:left w:val="single" w:sz="4" w:space="0" w:color="auto"/>
              <w:bottom w:val="single" w:sz="4" w:space="0" w:color="auto"/>
              <w:right w:val="single" w:sz="4" w:space="0" w:color="auto"/>
            </w:tcBorders>
          </w:tcPr>
          <w:p w14:paraId="4950387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0,265</w:t>
            </w:r>
          </w:p>
        </w:tc>
        <w:tc>
          <w:tcPr>
            <w:tcW w:w="1134" w:type="dxa"/>
            <w:tcBorders>
              <w:top w:val="single" w:sz="4" w:space="0" w:color="auto"/>
              <w:left w:val="single" w:sz="4" w:space="0" w:color="auto"/>
              <w:bottom w:val="single" w:sz="4" w:space="0" w:color="auto"/>
              <w:right w:val="single" w:sz="4" w:space="0" w:color="auto"/>
            </w:tcBorders>
          </w:tcPr>
          <w:p w14:paraId="25935DF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1,044</w:t>
            </w:r>
          </w:p>
        </w:tc>
        <w:tc>
          <w:tcPr>
            <w:tcW w:w="993" w:type="dxa"/>
            <w:tcBorders>
              <w:top w:val="single" w:sz="4" w:space="0" w:color="auto"/>
              <w:left w:val="single" w:sz="4" w:space="0" w:color="auto"/>
              <w:bottom w:val="single" w:sz="4" w:space="0" w:color="auto"/>
              <w:right w:val="single" w:sz="4" w:space="0" w:color="auto"/>
            </w:tcBorders>
          </w:tcPr>
          <w:p w14:paraId="2188094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0,888</w:t>
            </w:r>
          </w:p>
        </w:tc>
        <w:tc>
          <w:tcPr>
            <w:tcW w:w="992" w:type="dxa"/>
            <w:tcBorders>
              <w:top w:val="single" w:sz="4" w:space="0" w:color="auto"/>
              <w:left w:val="single" w:sz="4" w:space="0" w:color="auto"/>
              <w:bottom w:val="single" w:sz="4" w:space="0" w:color="auto"/>
              <w:right w:val="single" w:sz="4" w:space="0" w:color="auto"/>
            </w:tcBorders>
          </w:tcPr>
          <w:p w14:paraId="7AD9702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0,794</w:t>
            </w:r>
          </w:p>
        </w:tc>
        <w:tc>
          <w:tcPr>
            <w:tcW w:w="992" w:type="dxa"/>
            <w:tcBorders>
              <w:top w:val="single" w:sz="4" w:space="0" w:color="auto"/>
              <w:left w:val="single" w:sz="4" w:space="0" w:color="auto"/>
              <w:bottom w:val="single" w:sz="4" w:space="0" w:color="auto"/>
              <w:right w:val="single" w:sz="4" w:space="0" w:color="auto"/>
            </w:tcBorders>
          </w:tcPr>
          <w:p w14:paraId="02B0E70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1,253</w:t>
            </w:r>
          </w:p>
        </w:tc>
        <w:tc>
          <w:tcPr>
            <w:tcW w:w="992" w:type="dxa"/>
            <w:tcBorders>
              <w:top w:val="single" w:sz="4" w:space="0" w:color="auto"/>
              <w:left w:val="single" w:sz="4" w:space="0" w:color="auto"/>
              <w:bottom w:val="single" w:sz="4" w:space="0" w:color="auto"/>
              <w:right w:val="single" w:sz="4" w:space="0" w:color="auto"/>
            </w:tcBorders>
          </w:tcPr>
          <w:p w14:paraId="579AF2F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0,458</w:t>
            </w:r>
          </w:p>
        </w:tc>
      </w:tr>
      <w:tr w:rsidR="0020649A" w:rsidRPr="000F261C" w14:paraId="4F93DBBC" w14:textId="77777777" w:rsidTr="004D1B13">
        <w:tc>
          <w:tcPr>
            <w:tcW w:w="2268" w:type="dxa"/>
            <w:tcBorders>
              <w:top w:val="single" w:sz="4" w:space="0" w:color="auto"/>
              <w:left w:val="single" w:sz="4" w:space="0" w:color="auto"/>
              <w:bottom w:val="single" w:sz="4" w:space="0" w:color="auto"/>
              <w:right w:val="single" w:sz="4" w:space="0" w:color="auto"/>
            </w:tcBorders>
          </w:tcPr>
          <w:p w14:paraId="4A83B855" w14:textId="77777777" w:rsidR="0020649A" w:rsidRPr="000F261C" w:rsidRDefault="0020649A" w:rsidP="00BA2D5B">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1134" w:type="dxa"/>
            <w:tcBorders>
              <w:top w:val="single" w:sz="4" w:space="0" w:color="auto"/>
              <w:left w:val="single" w:sz="4" w:space="0" w:color="auto"/>
              <w:bottom w:val="single" w:sz="4" w:space="0" w:color="auto"/>
              <w:right w:val="single" w:sz="4" w:space="0" w:color="auto"/>
            </w:tcBorders>
          </w:tcPr>
          <w:p w14:paraId="3A43810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54,33-56,27</w:t>
            </w:r>
          </w:p>
        </w:tc>
        <w:tc>
          <w:tcPr>
            <w:tcW w:w="1134" w:type="dxa"/>
            <w:tcBorders>
              <w:top w:val="single" w:sz="4" w:space="0" w:color="auto"/>
              <w:left w:val="single" w:sz="4" w:space="0" w:color="auto"/>
              <w:bottom w:val="single" w:sz="4" w:space="0" w:color="auto"/>
              <w:right w:val="single" w:sz="4" w:space="0" w:color="auto"/>
            </w:tcBorders>
          </w:tcPr>
          <w:p w14:paraId="4AB8BAF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91,7-92,3</w:t>
            </w:r>
          </w:p>
        </w:tc>
        <w:tc>
          <w:tcPr>
            <w:tcW w:w="1134" w:type="dxa"/>
            <w:tcBorders>
              <w:top w:val="single" w:sz="4" w:space="0" w:color="auto"/>
              <w:left w:val="single" w:sz="4" w:space="0" w:color="auto"/>
              <w:bottom w:val="single" w:sz="4" w:space="0" w:color="auto"/>
              <w:right w:val="single" w:sz="4" w:space="0" w:color="auto"/>
            </w:tcBorders>
          </w:tcPr>
          <w:p w14:paraId="2BE940AA" w14:textId="77777777" w:rsidR="0020649A" w:rsidRPr="000F261C" w:rsidRDefault="0020649A" w:rsidP="00BA2D5B">
            <w:pPr>
              <w:spacing w:after="0" w:line="240" w:lineRule="auto"/>
              <w:ind w:firstLine="21"/>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85,7-88,1</w:t>
            </w:r>
          </w:p>
        </w:tc>
        <w:tc>
          <w:tcPr>
            <w:tcW w:w="993" w:type="dxa"/>
            <w:tcBorders>
              <w:top w:val="single" w:sz="4" w:space="0" w:color="auto"/>
              <w:left w:val="single" w:sz="4" w:space="0" w:color="auto"/>
              <w:bottom w:val="single" w:sz="4" w:space="0" w:color="auto"/>
              <w:right w:val="single" w:sz="4" w:space="0" w:color="auto"/>
            </w:tcBorders>
          </w:tcPr>
          <w:p w14:paraId="2E6296A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82,1-84,1</w:t>
            </w:r>
          </w:p>
        </w:tc>
        <w:tc>
          <w:tcPr>
            <w:tcW w:w="992" w:type="dxa"/>
            <w:tcBorders>
              <w:top w:val="single" w:sz="4" w:space="0" w:color="auto"/>
              <w:left w:val="single" w:sz="4" w:space="0" w:color="auto"/>
              <w:bottom w:val="single" w:sz="4" w:space="0" w:color="auto"/>
              <w:right w:val="single" w:sz="4" w:space="0" w:color="auto"/>
            </w:tcBorders>
          </w:tcPr>
          <w:p w14:paraId="173B00F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81,4-83,2</w:t>
            </w:r>
          </w:p>
        </w:tc>
        <w:tc>
          <w:tcPr>
            <w:tcW w:w="992" w:type="dxa"/>
            <w:tcBorders>
              <w:top w:val="single" w:sz="4" w:space="0" w:color="auto"/>
              <w:left w:val="single" w:sz="4" w:space="0" w:color="auto"/>
              <w:bottom w:val="single" w:sz="4" w:space="0" w:color="auto"/>
              <w:right w:val="single" w:sz="4" w:space="0" w:color="auto"/>
            </w:tcBorders>
          </w:tcPr>
          <w:p w14:paraId="4DA05A8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78,98-81,82</w:t>
            </w:r>
          </w:p>
        </w:tc>
        <w:tc>
          <w:tcPr>
            <w:tcW w:w="992" w:type="dxa"/>
            <w:tcBorders>
              <w:top w:val="single" w:sz="4" w:space="0" w:color="auto"/>
              <w:left w:val="single" w:sz="4" w:space="0" w:color="auto"/>
              <w:bottom w:val="single" w:sz="4" w:space="0" w:color="auto"/>
              <w:right w:val="single" w:sz="4" w:space="0" w:color="auto"/>
            </w:tcBorders>
          </w:tcPr>
          <w:p w14:paraId="1BBD7DE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77,08-78,12</w:t>
            </w:r>
          </w:p>
        </w:tc>
      </w:tr>
    </w:tbl>
    <w:p w14:paraId="7661ACCF"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p w14:paraId="26CFEF19" w14:textId="19C22445" w:rsidR="004D1B13" w:rsidRPr="000F261C" w:rsidRDefault="004D1B13" w:rsidP="0020649A">
      <w:pPr>
        <w:spacing w:after="0" w:line="240" w:lineRule="auto"/>
        <w:contextualSpacing/>
        <w:jc w:val="both"/>
        <w:rPr>
          <w:rFonts w:ascii="Times New Roman" w:hAnsi="Times New Roman" w:cs="Times New Roman"/>
          <w:bCs/>
          <w:sz w:val="28"/>
          <w:szCs w:val="28"/>
          <w:lang w:val="kk-KZ"/>
        </w:rPr>
      </w:pPr>
    </w:p>
    <w:p w14:paraId="581A4BA6" w14:textId="724AA64B" w:rsidR="004D1B13" w:rsidRPr="000F261C" w:rsidRDefault="004D1B13" w:rsidP="004D1B13">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Қ</w:t>
      </w:r>
    </w:p>
    <w:p w14:paraId="03D50A75" w14:textId="77777777" w:rsidR="004D1B13" w:rsidRPr="000F261C" w:rsidRDefault="004D1B13" w:rsidP="004D1B13">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47F61B8B" w14:textId="77777777" w:rsidR="004D1B13" w:rsidRPr="000F261C" w:rsidRDefault="004D1B13" w:rsidP="0020649A">
      <w:pPr>
        <w:spacing w:after="0" w:line="240" w:lineRule="auto"/>
        <w:contextualSpacing/>
        <w:jc w:val="both"/>
        <w:rPr>
          <w:rFonts w:ascii="Times New Roman" w:hAnsi="Times New Roman" w:cs="Times New Roman"/>
          <w:bCs/>
          <w:sz w:val="28"/>
          <w:szCs w:val="28"/>
          <w:lang w:val="kk-KZ"/>
        </w:rPr>
      </w:pPr>
    </w:p>
    <w:p w14:paraId="1C2F8886" w14:textId="4C9FBAD9"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5 – Мыс электродтарын айнымалы ток әсерімен еріту кезінде натрий сульфаты ерітіндісі концентрациясының өзгеруіне байланысты қайталанған эксперименттердің нәтижелері және стандартты ауытқулар мен сенімділік интервалдары</w:t>
      </w:r>
    </w:p>
    <w:p w14:paraId="669531F4"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276"/>
        <w:gridCol w:w="1276"/>
        <w:gridCol w:w="1275"/>
        <w:gridCol w:w="1134"/>
        <w:gridCol w:w="1134"/>
        <w:gridCol w:w="1139"/>
      </w:tblGrid>
      <w:tr w:rsidR="0020649A" w:rsidRPr="000F261C" w14:paraId="311D58BB" w14:textId="77777777" w:rsidTr="004D1B13">
        <w:trPr>
          <w:jc w:val="center"/>
        </w:trPr>
        <w:tc>
          <w:tcPr>
            <w:tcW w:w="2405" w:type="dxa"/>
            <w:tcBorders>
              <w:top w:val="single" w:sz="4" w:space="0" w:color="auto"/>
              <w:left w:val="single" w:sz="4" w:space="0" w:color="auto"/>
              <w:bottom w:val="single" w:sz="4" w:space="0" w:color="auto"/>
              <w:right w:val="single" w:sz="4" w:space="0" w:color="auto"/>
            </w:tcBorders>
            <w:hideMark/>
          </w:tcPr>
          <w:p w14:paraId="04AA3D1A"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en-US"/>
              </w:rPr>
              <w:t>Na</w:t>
            </w:r>
            <w:r w:rsidRPr="000F261C">
              <w:rPr>
                <w:rFonts w:ascii="Times New Roman" w:hAnsi="Times New Roman" w:cs="Times New Roman"/>
                <w:bCs/>
                <w:sz w:val="28"/>
                <w:szCs w:val="28"/>
                <w:vertAlign w:val="subscript"/>
              </w:rPr>
              <w:t>2</w:t>
            </w:r>
            <w:r w:rsidRPr="000F261C">
              <w:rPr>
                <w:rFonts w:ascii="Times New Roman" w:hAnsi="Times New Roman" w:cs="Times New Roman"/>
                <w:bCs/>
                <w:sz w:val="28"/>
                <w:szCs w:val="28"/>
              </w:rPr>
              <w:t>SO</w:t>
            </w:r>
            <w:r w:rsidRPr="000F261C">
              <w:rPr>
                <w:rFonts w:ascii="Times New Roman" w:hAnsi="Times New Roman" w:cs="Times New Roman"/>
                <w:bCs/>
                <w:sz w:val="28"/>
                <w:szCs w:val="28"/>
                <w:vertAlign w:val="subscript"/>
              </w:rPr>
              <w:t>4</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г</w:t>
            </w:r>
            <w:r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л</w:t>
            </w:r>
          </w:p>
        </w:tc>
        <w:tc>
          <w:tcPr>
            <w:tcW w:w="1276" w:type="dxa"/>
            <w:tcBorders>
              <w:top w:val="single" w:sz="4" w:space="0" w:color="auto"/>
              <w:left w:val="single" w:sz="4" w:space="0" w:color="auto"/>
              <w:bottom w:val="single" w:sz="4" w:space="0" w:color="auto"/>
              <w:right w:val="single" w:sz="4" w:space="0" w:color="auto"/>
            </w:tcBorders>
            <w:hideMark/>
          </w:tcPr>
          <w:p w14:paraId="11F6D1A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w:t>
            </w:r>
          </w:p>
        </w:tc>
        <w:tc>
          <w:tcPr>
            <w:tcW w:w="1276" w:type="dxa"/>
            <w:tcBorders>
              <w:top w:val="single" w:sz="4" w:space="0" w:color="auto"/>
              <w:left w:val="single" w:sz="4" w:space="0" w:color="auto"/>
              <w:bottom w:val="single" w:sz="4" w:space="0" w:color="auto"/>
              <w:right w:val="single" w:sz="4" w:space="0" w:color="auto"/>
            </w:tcBorders>
            <w:hideMark/>
          </w:tcPr>
          <w:p w14:paraId="44D5F13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35</w:t>
            </w:r>
          </w:p>
        </w:tc>
        <w:tc>
          <w:tcPr>
            <w:tcW w:w="1275" w:type="dxa"/>
            <w:tcBorders>
              <w:top w:val="single" w:sz="4" w:space="0" w:color="auto"/>
              <w:left w:val="single" w:sz="4" w:space="0" w:color="auto"/>
              <w:bottom w:val="single" w:sz="4" w:space="0" w:color="auto"/>
              <w:right w:val="single" w:sz="4" w:space="0" w:color="auto"/>
            </w:tcBorders>
            <w:hideMark/>
          </w:tcPr>
          <w:p w14:paraId="5E94E835"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70</w:t>
            </w:r>
          </w:p>
        </w:tc>
        <w:tc>
          <w:tcPr>
            <w:tcW w:w="1134" w:type="dxa"/>
            <w:tcBorders>
              <w:top w:val="single" w:sz="4" w:space="0" w:color="auto"/>
              <w:left w:val="single" w:sz="4" w:space="0" w:color="auto"/>
              <w:bottom w:val="single" w:sz="4" w:space="0" w:color="auto"/>
              <w:right w:val="single" w:sz="4" w:space="0" w:color="auto"/>
            </w:tcBorders>
            <w:hideMark/>
          </w:tcPr>
          <w:p w14:paraId="119D2FC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105</w:t>
            </w:r>
          </w:p>
        </w:tc>
        <w:tc>
          <w:tcPr>
            <w:tcW w:w="1134" w:type="dxa"/>
            <w:tcBorders>
              <w:top w:val="single" w:sz="4" w:space="0" w:color="auto"/>
              <w:left w:val="single" w:sz="4" w:space="0" w:color="auto"/>
              <w:bottom w:val="single" w:sz="4" w:space="0" w:color="auto"/>
              <w:right w:val="single" w:sz="4" w:space="0" w:color="auto"/>
            </w:tcBorders>
            <w:hideMark/>
          </w:tcPr>
          <w:p w14:paraId="563F3FDC"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140</w:t>
            </w:r>
          </w:p>
        </w:tc>
        <w:tc>
          <w:tcPr>
            <w:tcW w:w="1139" w:type="dxa"/>
            <w:tcBorders>
              <w:top w:val="single" w:sz="4" w:space="0" w:color="auto"/>
              <w:left w:val="single" w:sz="4" w:space="0" w:color="auto"/>
              <w:bottom w:val="single" w:sz="4" w:space="0" w:color="auto"/>
              <w:right w:val="single" w:sz="4" w:space="0" w:color="auto"/>
            </w:tcBorders>
            <w:hideMark/>
          </w:tcPr>
          <w:p w14:paraId="5381AED7"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175</w:t>
            </w:r>
          </w:p>
        </w:tc>
      </w:tr>
      <w:tr w:rsidR="0020649A" w:rsidRPr="000F261C" w14:paraId="6B79AEC7" w14:textId="77777777" w:rsidTr="004D1B13">
        <w:trPr>
          <w:trHeight w:val="1014"/>
          <w:jc w:val="center"/>
        </w:trPr>
        <w:tc>
          <w:tcPr>
            <w:tcW w:w="2405" w:type="dxa"/>
            <w:tcBorders>
              <w:top w:val="single" w:sz="4" w:space="0" w:color="auto"/>
              <w:left w:val="single" w:sz="4" w:space="0" w:color="auto"/>
              <w:bottom w:val="single" w:sz="4" w:space="0" w:color="auto"/>
              <w:right w:val="single" w:sz="4" w:space="0" w:color="auto"/>
            </w:tcBorders>
            <w:hideMark/>
          </w:tcPr>
          <w:p w14:paraId="4DE1C39E"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hideMark/>
          </w:tcPr>
          <w:p w14:paraId="691A5B6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59,5</w:t>
            </w:r>
          </w:p>
          <w:p w14:paraId="3330E0B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60,8</w:t>
            </w:r>
          </w:p>
          <w:p w14:paraId="752ADBE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60,6</w:t>
            </w:r>
          </w:p>
        </w:tc>
        <w:tc>
          <w:tcPr>
            <w:tcW w:w="1276" w:type="dxa"/>
            <w:tcBorders>
              <w:top w:val="single" w:sz="4" w:space="0" w:color="auto"/>
              <w:left w:val="single" w:sz="4" w:space="0" w:color="auto"/>
              <w:bottom w:val="single" w:sz="4" w:space="0" w:color="auto"/>
              <w:right w:val="single" w:sz="4" w:space="0" w:color="auto"/>
            </w:tcBorders>
            <w:hideMark/>
          </w:tcPr>
          <w:p w14:paraId="0843D31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83,0</w:t>
            </w:r>
          </w:p>
          <w:p w14:paraId="2D05D1A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82,1</w:t>
            </w:r>
          </w:p>
          <w:p w14:paraId="5347D0C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81,5</w:t>
            </w:r>
          </w:p>
        </w:tc>
        <w:tc>
          <w:tcPr>
            <w:tcW w:w="1275" w:type="dxa"/>
            <w:tcBorders>
              <w:top w:val="single" w:sz="4" w:space="0" w:color="auto"/>
              <w:left w:val="single" w:sz="4" w:space="0" w:color="auto"/>
              <w:bottom w:val="single" w:sz="4" w:space="0" w:color="auto"/>
              <w:right w:val="single" w:sz="4" w:space="0" w:color="auto"/>
            </w:tcBorders>
            <w:hideMark/>
          </w:tcPr>
          <w:p w14:paraId="05211A1E"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89,8</w:t>
            </w:r>
          </w:p>
          <w:p w14:paraId="61F3B0BC"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91,1</w:t>
            </w:r>
          </w:p>
          <w:p w14:paraId="5CD01335"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90,3</w:t>
            </w:r>
          </w:p>
        </w:tc>
        <w:tc>
          <w:tcPr>
            <w:tcW w:w="1134" w:type="dxa"/>
            <w:tcBorders>
              <w:top w:val="single" w:sz="4" w:space="0" w:color="auto"/>
              <w:left w:val="single" w:sz="4" w:space="0" w:color="auto"/>
              <w:bottom w:val="single" w:sz="4" w:space="0" w:color="auto"/>
              <w:right w:val="single" w:sz="4" w:space="0" w:color="auto"/>
            </w:tcBorders>
            <w:hideMark/>
          </w:tcPr>
          <w:p w14:paraId="357DBC3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87,5</w:t>
            </w:r>
          </w:p>
          <w:p w14:paraId="33AA22E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88,0</w:t>
            </w:r>
          </w:p>
          <w:p w14:paraId="210AF0F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86,4</w:t>
            </w:r>
          </w:p>
        </w:tc>
        <w:tc>
          <w:tcPr>
            <w:tcW w:w="1134" w:type="dxa"/>
            <w:tcBorders>
              <w:top w:val="single" w:sz="4" w:space="0" w:color="auto"/>
              <w:left w:val="single" w:sz="4" w:space="0" w:color="auto"/>
              <w:bottom w:val="single" w:sz="4" w:space="0" w:color="auto"/>
              <w:right w:val="single" w:sz="4" w:space="0" w:color="auto"/>
            </w:tcBorders>
            <w:hideMark/>
          </w:tcPr>
          <w:p w14:paraId="3BCAC171"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83,6</w:t>
            </w:r>
          </w:p>
          <w:p w14:paraId="6C6BEF1B"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81,8</w:t>
            </w:r>
          </w:p>
          <w:p w14:paraId="03C0BD99"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82,7</w:t>
            </w:r>
          </w:p>
        </w:tc>
        <w:tc>
          <w:tcPr>
            <w:tcW w:w="1139" w:type="dxa"/>
            <w:tcBorders>
              <w:top w:val="single" w:sz="4" w:space="0" w:color="auto"/>
              <w:left w:val="single" w:sz="4" w:space="0" w:color="auto"/>
              <w:bottom w:val="single" w:sz="4" w:space="0" w:color="auto"/>
              <w:right w:val="single" w:sz="4" w:space="0" w:color="auto"/>
            </w:tcBorders>
          </w:tcPr>
          <w:p w14:paraId="14364185"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78,2</w:t>
            </w:r>
          </w:p>
          <w:p w14:paraId="007C41DE"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80,1</w:t>
            </w:r>
          </w:p>
          <w:p w14:paraId="39F79E1E"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79,3</w:t>
            </w:r>
          </w:p>
        </w:tc>
      </w:tr>
      <w:tr w:rsidR="0020649A" w:rsidRPr="000F261C" w14:paraId="7E7CD7E4" w14:textId="77777777" w:rsidTr="004D1B13">
        <w:trPr>
          <w:jc w:val="center"/>
        </w:trPr>
        <w:tc>
          <w:tcPr>
            <w:tcW w:w="2405" w:type="dxa"/>
            <w:tcBorders>
              <w:top w:val="single" w:sz="4" w:space="0" w:color="auto"/>
              <w:left w:val="single" w:sz="4" w:space="0" w:color="auto"/>
              <w:bottom w:val="single" w:sz="4" w:space="0" w:color="auto"/>
              <w:right w:val="single" w:sz="4" w:space="0" w:color="auto"/>
            </w:tcBorders>
          </w:tcPr>
          <w:p w14:paraId="3632F158"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tcPr>
          <w:p w14:paraId="5B6189E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60</w:t>
            </w:r>
            <w:r w:rsidRPr="000F261C">
              <w:rPr>
                <w:rFonts w:ascii="Times New Roman" w:hAnsi="Times New Roman" w:cs="Times New Roman"/>
                <w:bCs/>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14:paraId="47F4EB1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82</w:t>
            </w:r>
            <w:r w:rsidRPr="000F261C">
              <w:rPr>
                <w:rFonts w:ascii="Times New Roman" w:hAnsi="Times New Roman" w:cs="Times New Roman"/>
                <w:bCs/>
                <w:sz w:val="28"/>
                <w:szCs w:val="28"/>
                <w:lang w:val="kk-KZ"/>
              </w:rPr>
              <w:t>,2</w:t>
            </w:r>
          </w:p>
        </w:tc>
        <w:tc>
          <w:tcPr>
            <w:tcW w:w="1275" w:type="dxa"/>
            <w:tcBorders>
              <w:top w:val="single" w:sz="4" w:space="0" w:color="auto"/>
              <w:left w:val="single" w:sz="4" w:space="0" w:color="auto"/>
              <w:bottom w:val="single" w:sz="4" w:space="0" w:color="auto"/>
              <w:right w:val="single" w:sz="4" w:space="0" w:color="auto"/>
            </w:tcBorders>
          </w:tcPr>
          <w:p w14:paraId="19ECA336"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90</w:t>
            </w:r>
            <w:r w:rsidRPr="000F261C">
              <w:rPr>
                <w:rFonts w:ascii="Times New Roman" w:hAnsi="Times New Roman" w:cs="Times New Roman"/>
                <w:bCs/>
                <w:sz w:val="28"/>
                <w:szCs w:val="28"/>
                <w:lang w:val="kk-KZ"/>
              </w:rPr>
              <w:t>,4</w:t>
            </w:r>
          </w:p>
        </w:tc>
        <w:tc>
          <w:tcPr>
            <w:tcW w:w="1134" w:type="dxa"/>
            <w:tcBorders>
              <w:top w:val="single" w:sz="4" w:space="0" w:color="auto"/>
              <w:left w:val="single" w:sz="4" w:space="0" w:color="auto"/>
              <w:bottom w:val="single" w:sz="4" w:space="0" w:color="auto"/>
              <w:right w:val="single" w:sz="4" w:space="0" w:color="auto"/>
            </w:tcBorders>
          </w:tcPr>
          <w:p w14:paraId="263E02C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87</w:t>
            </w:r>
            <w:r w:rsidRPr="000F261C">
              <w:rPr>
                <w:rFonts w:ascii="Times New Roman" w:hAnsi="Times New Roman" w:cs="Times New Roman"/>
                <w:bCs/>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33FD033A"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82</w:t>
            </w:r>
            <w:r w:rsidRPr="000F261C">
              <w:rPr>
                <w:rFonts w:ascii="Times New Roman" w:hAnsi="Times New Roman" w:cs="Times New Roman"/>
                <w:bCs/>
                <w:sz w:val="28"/>
                <w:szCs w:val="28"/>
                <w:lang w:val="kk-KZ"/>
              </w:rPr>
              <w:t>,7</w:t>
            </w:r>
          </w:p>
        </w:tc>
        <w:tc>
          <w:tcPr>
            <w:tcW w:w="1139" w:type="dxa"/>
            <w:tcBorders>
              <w:top w:val="single" w:sz="4" w:space="0" w:color="auto"/>
              <w:left w:val="single" w:sz="4" w:space="0" w:color="auto"/>
              <w:bottom w:val="single" w:sz="4" w:space="0" w:color="auto"/>
              <w:right w:val="single" w:sz="4" w:space="0" w:color="auto"/>
            </w:tcBorders>
          </w:tcPr>
          <w:p w14:paraId="0C71A2BD"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79</w:t>
            </w:r>
            <w:r w:rsidRPr="000F261C">
              <w:rPr>
                <w:rFonts w:ascii="Times New Roman" w:hAnsi="Times New Roman" w:cs="Times New Roman"/>
                <w:bCs/>
                <w:sz w:val="28"/>
                <w:szCs w:val="28"/>
                <w:lang w:val="kk-KZ"/>
              </w:rPr>
              <w:t>,2</w:t>
            </w:r>
          </w:p>
        </w:tc>
      </w:tr>
      <w:tr w:rsidR="0020649A" w:rsidRPr="000F261C" w14:paraId="08F184D4" w14:textId="77777777" w:rsidTr="004D1B13">
        <w:trPr>
          <w:jc w:val="center"/>
        </w:trPr>
        <w:tc>
          <w:tcPr>
            <w:tcW w:w="2405" w:type="dxa"/>
            <w:tcBorders>
              <w:top w:val="single" w:sz="4" w:space="0" w:color="auto"/>
              <w:left w:val="single" w:sz="4" w:space="0" w:color="auto"/>
              <w:bottom w:val="single" w:sz="4" w:space="0" w:color="auto"/>
              <w:right w:val="single" w:sz="4" w:space="0" w:color="auto"/>
            </w:tcBorders>
          </w:tcPr>
          <w:p w14:paraId="16733E9E"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276" w:type="dxa"/>
            <w:tcBorders>
              <w:top w:val="single" w:sz="4" w:space="0" w:color="auto"/>
              <w:left w:val="single" w:sz="4" w:space="0" w:color="auto"/>
              <w:bottom w:val="single" w:sz="4" w:space="0" w:color="auto"/>
              <w:right w:val="single" w:sz="4" w:space="0" w:color="auto"/>
            </w:tcBorders>
          </w:tcPr>
          <w:p w14:paraId="5E35DF6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0,7</w:t>
            </w:r>
          </w:p>
        </w:tc>
        <w:tc>
          <w:tcPr>
            <w:tcW w:w="1276" w:type="dxa"/>
            <w:tcBorders>
              <w:top w:val="single" w:sz="4" w:space="0" w:color="auto"/>
              <w:left w:val="single" w:sz="4" w:space="0" w:color="auto"/>
              <w:bottom w:val="single" w:sz="4" w:space="0" w:color="auto"/>
              <w:right w:val="single" w:sz="4" w:space="0" w:color="auto"/>
            </w:tcBorders>
          </w:tcPr>
          <w:p w14:paraId="53C77DF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0,755</w:t>
            </w:r>
          </w:p>
        </w:tc>
        <w:tc>
          <w:tcPr>
            <w:tcW w:w="1275" w:type="dxa"/>
            <w:tcBorders>
              <w:top w:val="single" w:sz="4" w:space="0" w:color="auto"/>
              <w:left w:val="single" w:sz="4" w:space="0" w:color="auto"/>
              <w:bottom w:val="single" w:sz="4" w:space="0" w:color="auto"/>
              <w:right w:val="single" w:sz="4" w:space="0" w:color="auto"/>
            </w:tcBorders>
          </w:tcPr>
          <w:p w14:paraId="2738D5AF"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0,656</w:t>
            </w:r>
          </w:p>
        </w:tc>
        <w:tc>
          <w:tcPr>
            <w:tcW w:w="1134" w:type="dxa"/>
            <w:tcBorders>
              <w:top w:val="single" w:sz="4" w:space="0" w:color="auto"/>
              <w:left w:val="single" w:sz="4" w:space="0" w:color="auto"/>
              <w:bottom w:val="single" w:sz="4" w:space="0" w:color="auto"/>
              <w:right w:val="single" w:sz="4" w:space="0" w:color="auto"/>
            </w:tcBorders>
          </w:tcPr>
          <w:p w14:paraId="4A6A69B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0,819</w:t>
            </w:r>
          </w:p>
        </w:tc>
        <w:tc>
          <w:tcPr>
            <w:tcW w:w="1134" w:type="dxa"/>
            <w:tcBorders>
              <w:top w:val="single" w:sz="4" w:space="0" w:color="auto"/>
              <w:left w:val="single" w:sz="4" w:space="0" w:color="auto"/>
              <w:bottom w:val="single" w:sz="4" w:space="0" w:color="auto"/>
              <w:right w:val="single" w:sz="4" w:space="0" w:color="auto"/>
            </w:tcBorders>
          </w:tcPr>
          <w:p w14:paraId="6F65CAAC"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0,9</w:t>
            </w:r>
          </w:p>
        </w:tc>
        <w:tc>
          <w:tcPr>
            <w:tcW w:w="1139" w:type="dxa"/>
            <w:tcBorders>
              <w:top w:val="single" w:sz="4" w:space="0" w:color="auto"/>
              <w:left w:val="single" w:sz="4" w:space="0" w:color="auto"/>
              <w:bottom w:val="single" w:sz="4" w:space="0" w:color="auto"/>
              <w:right w:val="single" w:sz="4" w:space="0" w:color="auto"/>
            </w:tcBorders>
          </w:tcPr>
          <w:p w14:paraId="2F1D0FBD"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0,78</w:t>
            </w:r>
          </w:p>
        </w:tc>
      </w:tr>
      <w:tr w:rsidR="0020649A" w:rsidRPr="000F261C" w14:paraId="1FA4DCEF" w14:textId="77777777" w:rsidTr="004D1B13">
        <w:trPr>
          <w:jc w:val="center"/>
        </w:trPr>
        <w:tc>
          <w:tcPr>
            <w:tcW w:w="2405" w:type="dxa"/>
            <w:tcBorders>
              <w:top w:val="single" w:sz="4" w:space="0" w:color="auto"/>
              <w:left w:val="single" w:sz="4" w:space="0" w:color="auto"/>
              <w:bottom w:val="single" w:sz="4" w:space="0" w:color="auto"/>
              <w:right w:val="single" w:sz="4" w:space="0" w:color="auto"/>
            </w:tcBorders>
          </w:tcPr>
          <w:p w14:paraId="34817136"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1276" w:type="dxa"/>
            <w:tcBorders>
              <w:top w:val="single" w:sz="4" w:space="0" w:color="auto"/>
              <w:left w:val="single" w:sz="4" w:space="0" w:color="auto"/>
              <w:bottom w:val="single" w:sz="4" w:space="0" w:color="auto"/>
              <w:right w:val="single" w:sz="4" w:space="0" w:color="auto"/>
            </w:tcBorders>
          </w:tcPr>
          <w:p w14:paraId="64E1074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59,51-61,09</w:t>
            </w:r>
          </w:p>
        </w:tc>
        <w:tc>
          <w:tcPr>
            <w:tcW w:w="1276" w:type="dxa"/>
            <w:tcBorders>
              <w:top w:val="single" w:sz="4" w:space="0" w:color="auto"/>
              <w:left w:val="single" w:sz="4" w:space="0" w:color="auto"/>
              <w:bottom w:val="single" w:sz="4" w:space="0" w:color="auto"/>
              <w:right w:val="single" w:sz="4" w:space="0" w:color="auto"/>
            </w:tcBorders>
          </w:tcPr>
          <w:p w14:paraId="27E1D0E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81,35-83,06</w:t>
            </w:r>
          </w:p>
        </w:tc>
        <w:tc>
          <w:tcPr>
            <w:tcW w:w="1275" w:type="dxa"/>
            <w:tcBorders>
              <w:top w:val="single" w:sz="4" w:space="0" w:color="auto"/>
              <w:left w:val="single" w:sz="4" w:space="0" w:color="auto"/>
              <w:bottom w:val="single" w:sz="4" w:space="0" w:color="auto"/>
              <w:right w:val="single" w:sz="4" w:space="0" w:color="auto"/>
            </w:tcBorders>
          </w:tcPr>
          <w:p w14:paraId="1D1886D6"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89,66-91,14</w:t>
            </w:r>
          </w:p>
        </w:tc>
        <w:tc>
          <w:tcPr>
            <w:tcW w:w="1134" w:type="dxa"/>
            <w:tcBorders>
              <w:top w:val="single" w:sz="4" w:space="0" w:color="auto"/>
              <w:left w:val="single" w:sz="4" w:space="0" w:color="auto"/>
              <w:bottom w:val="single" w:sz="4" w:space="0" w:color="auto"/>
              <w:right w:val="single" w:sz="4" w:space="0" w:color="auto"/>
            </w:tcBorders>
          </w:tcPr>
          <w:p w14:paraId="50F993D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86,37</w:t>
            </w:r>
          </w:p>
          <w:p w14:paraId="11A864C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88,23</w:t>
            </w:r>
          </w:p>
        </w:tc>
        <w:tc>
          <w:tcPr>
            <w:tcW w:w="1134" w:type="dxa"/>
            <w:tcBorders>
              <w:top w:val="single" w:sz="4" w:space="0" w:color="auto"/>
              <w:left w:val="single" w:sz="4" w:space="0" w:color="auto"/>
              <w:bottom w:val="single" w:sz="4" w:space="0" w:color="auto"/>
              <w:right w:val="single" w:sz="4" w:space="0" w:color="auto"/>
            </w:tcBorders>
          </w:tcPr>
          <w:p w14:paraId="042E4A49"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80,46-84,94</w:t>
            </w:r>
          </w:p>
        </w:tc>
        <w:tc>
          <w:tcPr>
            <w:tcW w:w="1139" w:type="dxa"/>
            <w:tcBorders>
              <w:top w:val="single" w:sz="4" w:space="0" w:color="auto"/>
              <w:left w:val="single" w:sz="4" w:space="0" w:color="auto"/>
              <w:bottom w:val="single" w:sz="4" w:space="0" w:color="auto"/>
              <w:right w:val="single" w:sz="4" w:space="0" w:color="auto"/>
            </w:tcBorders>
          </w:tcPr>
          <w:p w14:paraId="7EE483E5"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77,26-81,14</w:t>
            </w:r>
          </w:p>
        </w:tc>
      </w:tr>
    </w:tbl>
    <w:p w14:paraId="12BC704E"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p w14:paraId="622D0BA5" w14:textId="77777777"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6 – Мыс электродтарын натрий сульфаты ерітіндісінде еріту кезінде айнымалы ток жиілігінің өзгеруіне байланысты қайталанған эксперименттердің нәтижелері және стандартты ауытқулар мен сенімділік интервалдары</w:t>
      </w:r>
    </w:p>
    <w:p w14:paraId="75249254"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276"/>
        <w:gridCol w:w="1276"/>
        <w:gridCol w:w="1276"/>
        <w:gridCol w:w="1243"/>
        <w:gridCol w:w="1166"/>
        <w:gridCol w:w="1134"/>
      </w:tblGrid>
      <w:tr w:rsidR="0020649A" w:rsidRPr="000F261C" w14:paraId="268AC1A0" w14:textId="77777777" w:rsidTr="004D1B13">
        <w:tc>
          <w:tcPr>
            <w:tcW w:w="2268" w:type="dxa"/>
            <w:tcBorders>
              <w:top w:val="single" w:sz="4" w:space="0" w:color="auto"/>
              <w:left w:val="single" w:sz="4" w:space="0" w:color="auto"/>
              <w:bottom w:val="single" w:sz="4" w:space="0" w:color="auto"/>
              <w:right w:val="single" w:sz="4" w:space="0" w:color="auto"/>
            </w:tcBorders>
            <w:hideMark/>
          </w:tcPr>
          <w:p w14:paraId="170E951B"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υ, Герц</w:t>
            </w:r>
          </w:p>
        </w:tc>
        <w:tc>
          <w:tcPr>
            <w:tcW w:w="1276" w:type="dxa"/>
            <w:tcBorders>
              <w:top w:val="single" w:sz="4" w:space="0" w:color="auto"/>
              <w:left w:val="single" w:sz="4" w:space="0" w:color="auto"/>
              <w:bottom w:val="single" w:sz="4" w:space="0" w:color="auto"/>
              <w:right w:val="single" w:sz="4" w:space="0" w:color="auto"/>
            </w:tcBorders>
            <w:hideMark/>
          </w:tcPr>
          <w:p w14:paraId="257AF890" w14:textId="77777777" w:rsidR="0020649A" w:rsidRPr="000F261C" w:rsidRDefault="0020649A" w:rsidP="00BA2D5B">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5</w:t>
            </w:r>
            <w:r w:rsidRPr="000F261C">
              <w:rPr>
                <w:rFonts w:ascii="Times New Roman" w:hAnsi="Times New Roman" w:cs="Times New Roman"/>
                <w:bCs/>
                <w:sz w:val="28"/>
                <w:szCs w:val="28"/>
              </w:rPr>
              <w:t>0</w:t>
            </w:r>
          </w:p>
        </w:tc>
        <w:tc>
          <w:tcPr>
            <w:tcW w:w="1276" w:type="dxa"/>
            <w:tcBorders>
              <w:top w:val="single" w:sz="4" w:space="0" w:color="auto"/>
              <w:left w:val="single" w:sz="4" w:space="0" w:color="auto"/>
              <w:bottom w:val="single" w:sz="4" w:space="0" w:color="auto"/>
              <w:right w:val="single" w:sz="4" w:space="0" w:color="auto"/>
            </w:tcBorders>
            <w:hideMark/>
          </w:tcPr>
          <w:p w14:paraId="799E7849"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10</w:t>
            </w:r>
            <w:r w:rsidRPr="000F261C">
              <w:rPr>
                <w:rFonts w:ascii="Times New Roman" w:hAnsi="Times New Roman" w:cs="Times New Roman"/>
                <w:bCs/>
                <w:sz w:val="28"/>
                <w:szCs w:val="28"/>
              </w:rPr>
              <w:t>0</w:t>
            </w:r>
          </w:p>
        </w:tc>
        <w:tc>
          <w:tcPr>
            <w:tcW w:w="1276" w:type="dxa"/>
            <w:tcBorders>
              <w:top w:val="single" w:sz="4" w:space="0" w:color="auto"/>
              <w:left w:val="single" w:sz="4" w:space="0" w:color="auto"/>
              <w:bottom w:val="single" w:sz="4" w:space="0" w:color="auto"/>
              <w:right w:val="single" w:sz="4" w:space="0" w:color="auto"/>
            </w:tcBorders>
            <w:hideMark/>
          </w:tcPr>
          <w:p w14:paraId="4F798FC4"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rPr>
            </w:pPr>
            <w:r w:rsidRPr="000F261C">
              <w:rPr>
                <w:rFonts w:ascii="Times New Roman" w:hAnsi="Times New Roman" w:cs="Times New Roman"/>
                <w:bCs/>
                <w:sz w:val="28"/>
                <w:szCs w:val="28"/>
                <w:lang w:val="kk-KZ"/>
              </w:rPr>
              <w:t>1</w:t>
            </w:r>
            <w:r w:rsidRPr="000F261C">
              <w:rPr>
                <w:rFonts w:ascii="Times New Roman" w:hAnsi="Times New Roman" w:cs="Times New Roman"/>
                <w:bCs/>
                <w:sz w:val="28"/>
                <w:szCs w:val="28"/>
              </w:rPr>
              <w:t>50</w:t>
            </w:r>
          </w:p>
        </w:tc>
        <w:tc>
          <w:tcPr>
            <w:tcW w:w="1243" w:type="dxa"/>
            <w:tcBorders>
              <w:top w:val="single" w:sz="4" w:space="0" w:color="auto"/>
              <w:left w:val="single" w:sz="4" w:space="0" w:color="auto"/>
              <w:bottom w:val="single" w:sz="4" w:space="0" w:color="auto"/>
              <w:right w:val="single" w:sz="4" w:space="0" w:color="auto"/>
            </w:tcBorders>
            <w:hideMark/>
          </w:tcPr>
          <w:p w14:paraId="058D26C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200</w:t>
            </w:r>
          </w:p>
        </w:tc>
        <w:tc>
          <w:tcPr>
            <w:tcW w:w="1166" w:type="dxa"/>
            <w:tcBorders>
              <w:top w:val="single" w:sz="4" w:space="0" w:color="auto"/>
              <w:left w:val="single" w:sz="4" w:space="0" w:color="auto"/>
              <w:bottom w:val="single" w:sz="4" w:space="0" w:color="auto"/>
              <w:right w:val="single" w:sz="4" w:space="0" w:color="auto"/>
            </w:tcBorders>
            <w:hideMark/>
          </w:tcPr>
          <w:p w14:paraId="13163CB9" w14:textId="77777777" w:rsidR="0020649A" w:rsidRPr="000F261C" w:rsidRDefault="0020649A" w:rsidP="00BA2D5B">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250</w:t>
            </w:r>
          </w:p>
        </w:tc>
        <w:tc>
          <w:tcPr>
            <w:tcW w:w="1134" w:type="dxa"/>
            <w:tcBorders>
              <w:top w:val="single" w:sz="4" w:space="0" w:color="auto"/>
              <w:left w:val="single" w:sz="4" w:space="0" w:color="auto"/>
              <w:bottom w:val="single" w:sz="4" w:space="0" w:color="auto"/>
              <w:right w:val="single" w:sz="4" w:space="0" w:color="auto"/>
            </w:tcBorders>
            <w:hideMark/>
          </w:tcPr>
          <w:p w14:paraId="57244C2A" w14:textId="77777777" w:rsidR="0020649A" w:rsidRPr="000F261C" w:rsidRDefault="0020649A" w:rsidP="00BA2D5B">
            <w:pPr>
              <w:spacing w:after="0" w:line="240" w:lineRule="auto"/>
              <w:contextualSpacing/>
              <w:jc w:val="center"/>
              <w:rPr>
                <w:rFonts w:ascii="Times New Roman" w:hAnsi="Times New Roman" w:cs="Times New Roman"/>
                <w:bCs/>
                <w:sz w:val="28"/>
                <w:szCs w:val="28"/>
              </w:rPr>
            </w:pPr>
            <w:r w:rsidRPr="000F261C">
              <w:rPr>
                <w:rFonts w:ascii="Times New Roman" w:hAnsi="Times New Roman" w:cs="Times New Roman"/>
                <w:bCs/>
                <w:sz w:val="28"/>
                <w:szCs w:val="28"/>
              </w:rPr>
              <w:t>300</w:t>
            </w:r>
          </w:p>
        </w:tc>
      </w:tr>
      <w:tr w:rsidR="0020649A" w:rsidRPr="000F261C" w14:paraId="0C477A6E" w14:textId="77777777" w:rsidTr="004D1B13">
        <w:tc>
          <w:tcPr>
            <w:tcW w:w="2268" w:type="dxa"/>
            <w:tcBorders>
              <w:top w:val="single" w:sz="4" w:space="0" w:color="auto"/>
              <w:left w:val="single" w:sz="4" w:space="0" w:color="auto"/>
              <w:bottom w:val="single" w:sz="4" w:space="0" w:color="auto"/>
              <w:right w:val="single" w:sz="4" w:space="0" w:color="auto"/>
            </w:tcBorders>
            <w:hideMark/>
          </w:tcPr>
          <w:p w14:paraId="3432CCDA"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hideMark/>
          </w:tcPr>
          <w:p w14:paraId="1BE983B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91,1</w:t>
            </w:r>
          </w:p>
          <w:p w14:paraId="686FBA8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89,8</w:t>
            </w:r>
          </w:p>
          <w:p w14:paraId="2152E6B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90,9</w:t>
            </w:r>
          </w:p>
          <w:p w14:paraId="0468E98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p>
        </w:tc>
        <w:tc>
          <w:tcPr>
            <w:tcW w:w="1276" w:type="dxa"/>
            <w:tcBorders>
              <w:top w:val="single" w:sz="4" w:space="0" w:color="auto"/>
              <w:left w:val="single" w:sz="4" w:space="0" w:color="auto"/>
              <w:bottom w:val="single" w:sz="4" w:space="0" w:color="auto"/>
              <w:right w:val="single" w:sz="4" w:space="0" w:color="auto"/>
            </w:tcBorders>
            <w:hideMark/>
          </w:tcPr>
          <w:p w14:paraId="47D274C5"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82,8</w:t>
            </w:r>
          </w:p>
          <w:p w14:paraId="6FD675EA"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83,4</w:t>
            </w:r>
          </w:p>
          <w:p w14:paraId="117695BC"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83,4</w:t>
            </w:r>
          </w:p>
        </w:tc>
        <w:tc>
          <w:tcPr>
            <w:tcW w:w="1276" w:type="dxa"/>
            <w:tcBorders>
              <w:top w:val="single" w:sz="4" w:space="0" w:color="auto"/>
              <w:left w:val="single" w:sz="4" w:space="0" w:color="auto"/>
              <w:bottom w:val="single" w:sz="4" w:space="0" w:color="auto"/>
              <w:right w:val="single" w:sz="4" w:space="0" w:color="auto"/>
            </w:tcBorders>
            <w:hideMark/>
          </w:tcPr>
          <w:p w14:paraId="0D5B0D5D"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78,5</w:t>
            </w:r>
          </w:p>
          <w:p w14:paraId="791C67DF"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77,8</w:t>
            </w:r>
          </w:p>
          <w:p w14:paraId="51C9D3F7"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78,9</w:t>
            </w:r>
          </w:p>
        </w:tc>
        <w:tc>
          <w:tcPr>
            <w:tcW w:w="1243" w:type="dxa"/>
            <w:tcBorders>
              <w:top w:val="single" w:sz="4" w:space="0" w:color="auto"/>
              <w:left w:val="single" w:sz="4" w:space="0" w:color="auto"/>
              <w:bottom w:val="single" w:sz="4" w:space="0" w:color="auto"/>
              <w:right w:val="single" w:sz="4" w:space="0" w:color="auto"/>
            </w:tcBorders>
            <w:hideMark/>
          </w:tcPr>
          <w:p w14:paraId="46D5919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63,1</w:t>
            </w:r>
          </w:p>
          <w:p w14:paraId="0A3FD03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65,0</w:t>
            </w:r>
          </w:p>
          <w:p w14:paraId="4D23667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65,4</w:t>
            </w:r>
          </w:p>
        </w:tc>
        <w:tc>
          <w:tcPr>
            <w:tcW w:w="1166" w:type="dxa"/>
            <w:tcBorders>
              <w:top w:val="single" w:sz="4" w:space="0" w:color="auto"/>
              <w:left w:val="single" w:sz="4" w:space="0" w:color="auto"/>
              <w:bottom w:val="single" w:sz="4" w:space="0" w:color="auto"/>
              <w:right w:val="single" w:sz="4" w:space="0" w:color="auto"/>
            </w:tcBorders>
            <w:hideMark/>
          </w:tcPr>
          <w:p w14:paraId="621F65B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58,6</w:t>
            </w:r>
          </w:p>
          <w:p w14:paraId="698EAA1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56,9</w:t>
            </w:r>
          </w:p>
          <w:p w14:paraId="212061E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57,6</w:t>
            </w:r>
          </w:p>
        </w:tc>
        <w:tc>
          <w:tcPr>
            <w:tcW w:w="1134" w:type="dxa"/>
            <w:tcBorders>
              <w:top w:val="single" w:sz="4" w:space="0" w:color="auto"/>
              <w:left w:val="single" w:sz="4" w:space="0" w:color="auto"/>
              <w:bottom w:val="single" w:sz="4" w:space="0" w:color="auto"/>
              <w:right w:val="single" w:sz="4" w:space="0" w:color="auto"/>
            </w:tcBorders>
            <w:hideMark/>
          </w:tcPr>
          <w:p w14:paraId="7258356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49,1</w:t>
            </w:r>
          </w:p>
          <w:p w14:paraId="3D04A40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50,2</w:t>
            </w:r>
          </w:p>
          <w:p w14:paraId="7614853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50,4</w:t>
            </w:r>
          </w:p>
        </w:tc>
      </w:tr>
      <w:tr w:rsidR="0020649A" w:rsidRPr="000F261C" w14:paraId="39CD2CD5" w14:textId="77777777" w:rsidTr="004D1B13">
        <w:tc>
          <w:tcPr>
            <w:tcW w:w="2268" w:type="dxa"/>
            <w:tcBorders>
              <w:top w:val="single" w:sz="4" w:space="0" w:color="auto"/>
              <w:left w:val="single" w:sz="4" w:space="0" w:color="auto"/>
              <w:bottom w:val="single" w:sz="4" w:space="0" w:color="auto"/>
              <w:right w:val="single" w:sz="4" w:space="0" w:color="auto"/>
            </w:tcBorders>
          </w:tcPr>
          <w:p w14:paraId="2D3093B8"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tcPr>
          <w:p w14:paraId="3B9FD7C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90,6</w:t>
            </w:r>
          </w:p>
        </w:tc>
        <w:tc>
          <w:tcPr>
            <w:tcW w:w="1276" w:type="dxa"/>
            <w:tcBorders>
              <w:top w:val="single" w:sz="4" w:space="0" w:color="auto"/>
              <w:left w:val="single" w:sz="4" w:space="0" w:color="auto"/>
              <w:bottom w:val="single" w:sz="4" w:space="0" w:color="auto"/>
              <w:right w:val="single" w:sz="4" w:space="0" w:color="auto"/>
            </w:tcBorders>
          </w:tcPr>
          <w:p w14:paraId="7E26CB21"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83,2</w:t>
            </w:r>
          </w:p>
        </w:tc>
        <w:tc>
          <w:tcPr>
            <w:tcW w:w="1276" w:type="dxa"/>
            <w:tcBorders>
              <w:top w:val="single" w:sz="4" w:space="0" w:color="auto"/>
              <w:left w:val="single" w:sz="4" w:space="0" w:color="auto"/>
              <w:bottom w:val="single" w:sz="4" w:space="0" w:color="auto"/>
              <w:right w:val="single" w:sz="4" w:space="0" w:color="auto"/>
            </w:tcBorders>
          </w:tcPr>
          <w:p w14:paraId="314BB444"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78,4</w:t>
            </w:r>
          </w:p>
        </w:tc>
        <w:tc>
          <w:tcPr>
            <w:tcW w:w="1243" w:type="dxa"/>
            <w:tcBorders>
              <w:top w:val="single" w:sz="4" w:space="0" w:color="auto"/>
              <w:left w:val="single" w:sz="4" w:space="0" w:color="auto"/>
              <w:bottom w:val="single" w:sz="4" w:space="0" w:color="auto"/>
              <w:right w:val="single" w:sz="4" w:space="0" w:color="auto"/>
            </w:tcBorders>
          </w:tcPr>
          <w:p w14:paraId="404F512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64,5</w:t>
            </w:r>
          </w:p>
        </w:tc>
        <w:tc>
          <w:tcPr>
            <w:tcW w:w="1166" w:type="dxa"/>
            <w:tcBorders>
              <w:top w:val="single" w:sz="4" w:space="0" w:color="auto"/>
              <w:left w:val="single" w:sz="4" w:space="0" w:color="auto"/>
              <w:bottom w:val="single" w:sz="4" w:space="0" w:color="auto"/>
              <w:right w:val="single" w:sz="4" w:space="0" w:color="auto"/>
            </w:tcBorders>
          </w:tcPr>
          <w:p w14:paraId="3DE9CED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57,7</w:t>
            </w:r>
          </w:p>
        </w:tc>
        <w:tc>
          <w:tcPr>
            <w:tcW w:w="1134" w:type="dxa"/>
            <w:tcBorders>
              <w:top w:val="single" w:sz="4" w:space="0" w:color="auto"/>
              <w:left w:val="single" w:sz="4" w:space="0" w:color="auto"/>
              <w:bottom w:val="single" w:sz="4" w:space="0" w:color="auto"/>
              <w:right w:val="single" w:sz="4" w:space="0" w:color="auto"/>
            </w:tcBorders>
          </w:tcPr>
          <w:p w14:paraId="4DB1D1D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49,9</w:t>
            </w:r>
          </w:p>
        </w:tc>
      </w:tr>
      <w:tr w:rsidR="0020649A" w:rsidRPr="000F261C" w14:paraId="6C437823" w14:textId="77777777" w:rsidTr="004D1B13">
        <w:tc>
          <w:tcPr>
            <w:tcW w:w="2268" w:type="dxa"/>
            <w:tcBorders>
              <w:top w:val="single" w:sz="4" w:space="0" w:color="auto"/>
              <w:left w:val="single" w:sz="4" w:space="0" w:color="auto"/>
              <w:bottom w:val="single" w:sz="4" w:space="0" w:color="auto"/>
              <w:right w:val="single" w:sz="4" w:space="0" w:color="auto"/>
            </w:tcBorders>
          </w:tcPr>
          <w:p w14:paraId="0F3DB289"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276" w:type="dxa"/>
            <w:tcBorders>
              <w:top w:val="single" w:sz="4" w:space="0" w:color="auto"/>
              <w:left w:val="single" w:sz="4" w:space="0" w:color="auto"/>
              <w:bottom w:val="single" w:sz="4" w:space="0" w:color="auto"/>
              <w:right w:val="single" w:sz="4" w:space="0" w:color="auto"/>
            </w:tcBorders>
          </w:tcPr>
          <w:p w14:paraId="4CF6EC5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0,57</w:t>
            </w:r>
          </w:p>
        </w:tc>
        <w:tc>
          <w:tcPr>
            <w:tcW w:w="1276" w:type="dxa"/>
            <w:tcBorders>
              <w:top w:val="single" w:sz="4" w:space="0" w:color="auto"/>
              <w:left w:val="single" w:sz="4" w:space="0" w:color="auto"/>
              <w:bottom w:val="single" w:sz="4" w:space="0" w:color="auto"/>
              <w:right w:val="single" w:sz="4" w:space="0" w:color="auto"/>
            </w:tcBorders>
          </w:tcPr>
          <w:p w14:paraId="37D68746"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0,283</w:t>
            </w:r>
          </w:p>
        </w:tc>
        <w:tc>
          <w:tcPr>
            <w:tcW w:w="1276" w:type="dxa"/>
            <w:tcBorders>
              <w:top w:val="single" w:sz="4" w:space="0" w:color="auto"/>
              <w:left w:val="single" w:sz="4" w:space="0" w:color="auto"/>
              <w:bottom w:val="single" w:sz="4" w:space="0" w:color="auto"/>
              <w:right w:val="single" w:sz="4" w:space="0" w:color="auto"/>
            </w:tcBorders>
          </w:tcPr>
          <w:p w14:paraId="3C1059F4"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0,455</w:t>
            </w:r>
          </w:p>
        </w:tc>
        <w:tc>
          <w:tcPr>
            <w:tcW w:w="1243" w:type="dxa"/>
            <w:tcBorders>
              <w:top w:val="single" w:sz="4" w:space="0" w:color="auto"/>
              <w:left w:val="single" w:sz="4" w:space="0" w:color="auto"/>
              <w:bottom w:val="single" w:sz="4" w:space="0" w:color="auto"/>
              <w:right w:val="single" w:sz="4" w:space="0" w:color="auto"/>
            </w:tcBorders>
          </w:tcPr>
          <w:p w14:paraId="5A57B11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1,003</w:t>
            </w:r>
          </w:p>
          <w:p w14:paraId="7131BC2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p>
        </w:tc>
        <w:tc>
          <w:tcPr>
            <w:tcW w:w="1166" w:type="dxa"/>
            <w:tcBorders>
              <w:top w:val="single" w:sz="4" w:space="0" w:color="auto"/>
              <w:left w:val="single" w:sz="4" w:space="0" w:color="auto"/>
              <w:bottom w:val="single" w:sz="4" w:space="0" w:color="auto"/>
              <w:right w:val="single" w:sz="4" w:space="0" w:color="auto"/>
            </w:tcBorders>
          </w:tcPr>
          <w:p w14:paraId="1C0D487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0,698</w:t>
            </w:r>
          </w:p>
        </w:tc>
        <w:tc>
          <w:tcPr>
            <w:tcW w:w="1134" w:type="dxa"/>
            <w:tcBorders>
              <w:top w:val="single" w:sz="4" w:space="0" w:color="auto"/>
              <w:left w:val="single" w:sz="4" w:space="0" w:color="auto"/>
              <w:bottom w:val="single" w:sz="4" w:space="0" w:color="auto"/>
              <w:right w:val="single" w:sz="4" w:space="0" w:color="auto"/>
            </w:tcBorders>
          </w:tcPr>
          <w:p w14:paraId="44A0EA2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0,572</w:t>
            </w:r>
          </w:p>
        </w:tc>
      </w:tr>
      <w:tr w:rsidR="0020649A" w:rsidRPr="000F261C" w14:paraId="75CE4814" w14:textId="77777777" w:rsidTr="004D1B13">
        <w:tc>
          <w:tcPr>
            <w:tcW w:w="2268" w:type="dxa"/>
            <w:tcBorders>
              <w:top w:val="single" w:sz="4" w:space="0" w:color="auto"/>
              <w:left w:val="single" w:sz="4" w:space="0" w:color="auto"/>
              <w:bottom w:val="single" w:sz="4" w:space="0" w:color="auto"/>
              <w:right w:val="single" w:sz="4" w:space="0" w:color="auto"/>
            </w:tcBorders>
          </w:tcPr>
          <w:p w14:paraId="7364C9BA"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Сенімділік интервалдары </w:t>
            </w:r>
          </w:p>
        </w:tc>
        <w:tc>
          <w:tcPr>
            <w:tcW w:w="1276" w:type="dxa"/>
            <w:tcBorders>
              <w:top w:val="single" w:sz="4" w:space="0" w:color="auto"/>
              <w:left w:val="single" w:sz="4" w:space="0" w:color="auto"/>
              <w:bottom w:val="single" w:sz="4" w:space="0" w:color="auto"/>
              <w:right w:val="single" w:sz="4" w:space="0" w:color="auto"/>
            </w:tcBorders>
          </w:tcPr>
          <w:p w14:paraId="7C9BDDE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89,18-92,02</w:t>
            </w:r>
          </w:p>
        </w:tc>
        <w:tc>
          <w:tcPr>
            <w:tcW w:w="1276" w:type="dxa"/>
            <w:tcBorders>
              <w:top w:val="single" w:sz="4" w:space="0" w:color="auto"/>
              <w:left w:val="single" w:sz="4" w:space="0" w:color="auto"/>
              <w:bottom w:val="single" w:sz="4" w:space="0" w:color="auto"/>
              <w:right w:val="single" w:sz="4" w:space="0" w:color="auto"/>
            </w:tcBorders>
          </w:tcPr>
          <w:p w14:paraId="029BDD94"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82,497-83,903</w:t>
            </w:r>
          </w:p>
        </w:tc>
        <w:tc>
          <w:tcPr>
            <w:tcW w:w="1276" w:type="dxa"/>
            <w:tcBorders>
              <w:top w:val="single" w:sz="4" w:space="0" w:color="auto"/>
              <w:left w:val="single" w:sz="4" w:space="0" w:color="auto"/>
              <w:bottom w:val="single" w:sz="4" w:space="0" w:color="auto"/>
              <w:right w:val="single" w:sz="4" w:space="0" w:color="auto"/>
            </w:tcBorders>
          </w:tcPr>
          <w:p w14:paraId="30902C57"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77,27-79,52</w:t>
            </w:r>
          </w:p>
        </w:tc>
        <w:tc>
          <w:tcPr>
            <w:tcW w:w="1243" w:type="dxa"/>
            <w:tcBorders>
              <w:top w:val="single" w:sz="4" w:space="0" w:color="auto"/>
              <w:left w:val="single" w:sz="4" w:space="0" w:color="auto"/>
              <w:bottom w:val="single" w:sz="4" w:space="0" w:color="auto"/>
              <w:right w:val="single" w:sz="4" w:space="0" w:color="auto"/>
            </w:tcBorders>
          </w:tcPr>
          <w:p w14:paraId="2601DA9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62,011-66,989</w:t>
            </w:r>
          </w:p>
        </w:tc>
        <w:tc>
          <w:tcPr>
            <w:tcW w:w="1166" w:type="dxa"/>
            <w:tcBorders>
              <w:top w:val="single" w:sz="4" w:space="0" w:color="auto"/>
              <w:left w:val="single" w:sz="4" w:space="0" w:color="auto"/>
              <w:bottom w:val="single" w:sz="4" w:space="0" w:color="auto"/>
              <w:right w:val="single" w:sz="4" w:space="0" w:color="auto"/>
            </w:tcBorders>
          </w:tcPr>
          <w:p w14:paraId="302B297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55,97-59,43</w:t>
            </w:r>
          </w:p>
        </w:tc>
        <w:tc>
          <w:tcPr>
            <w:tcW w:w="1134" w:type="dxa"/>
            <w:tcBorders>
              <w:top w:val="single" w:sz="4" w:space="0" w:color="auto"/>
              <w:left w:val="single" w:sz="4" w:space="0" w:color="auto"/>
              <w:bottom w:val="single" w:sz="4" w:space="0" w:color="auto"/>
              <w:right w:val="single" w:sz="4" w:space="0" w:color="auto"/>
            </w:tcBorders>
          </w:tcPr>
          <w:p w14:paraId="02E3BCC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48,477-51,323</w:t>
            </w:r>
          </w:p>
        </w:tc>
      </w:tr>
    </w:tbl>
    <w:p w14:paraId="05B0180A" w14:textId="3F6B2C55" w:rsidR="0020649A" w:rsidRPr="000F261C" w:rsidRDefault="0020649A" w:rsidP="0020649A">
      <w:pPr>
        <w:spacing w:after="0" w:line="240" w:lineRule="auto"/>
        <w:ind w:firstLine="567"/>
        <w:contextualSpacing/>
        <w:jc w:val="center"/>
        <w:rPr>
          <w:rFonts w:ascii="Times New Roman" w:hAnsi="Times New Roman" w:cs="Times New Roman"/>
          <w:bCs/>
          <w:sz w:val="28"/>
          <w:szCs w:val="28"/>
          <w:lang w:val="kk-KZ"/>
        </w:rPr>
      </w:pPr>
    </w:p>
    <w:p w14:paraId="0D908AA1" w14:textId="08A7CF04" w:rsidR="00BA2D5B" w:rsidRPr="000F261C" w:rsidRDefault="00BA2D5B" w:rsidP="0020649A">
      <w:pPr>
        <w:spacing w:after="0" w:line="240" w:lineRule="auto"/>
        <w:ind w:firstLine="567"/>
        <w:contextualSpacing/>
        <w:jc w:val="center"/>
        <w:rPr>
          <w:rFonts w:ascii="Times New Roman" w:hAnsi="Times New Roman" w:cs="Times New Roman"/>
          <w:bCs/>
          <w:sz w:val="28"/>
          <w:szCs w:val="28"/>
          <w:lang w:val="kk-KZ"/>
        </w:rPr>
      </w:pPr>
    </w:p>
    <w:p w14:paraId="28BD7823" w14:textId="51895EB4" w:rsidR="00BA2D5B" w:rsidRPr="000F261C" w:rsidRDefault="00BA2D5B" w:rsidP="0020649A">
      <w:pPr>
        <w:spacing w:after="0" w:line="240" w:lineRule="auto"/>
        <w:ind w:firstLine="567"/>
        <w:contextualSpacing/>
        <w:jc w:val="center"/>
        <w:rPr>
          <w:rFonts w:ascii="Times New Roman" w:hAnsi="Times New Roman" w:cs="Times New Roman"/>
          <w:bCs/>
          <w:sz w:val="28"/>
          <w:szCs w:val="28"/>
          <w:lang w:val="kk-KZ"/>
        </w:rPr>
      </w:pPr>
    </w:p>
    <w:p w14:paraId="18F39851" w14:textId="185727CE" w:rsidR="00BA2D5B" w:rsidRPr="000F261C" w:rsidRDefault="00BA2D5B" w:rsidP="00BA2D5B">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Қ</w:t>
      </w:r>
    </w:p>
    <w:p w14:paraId="54270F20" w14:textId="77777777" w:rsidR="00BA2D5B" w:rsidRPr="000F261C" w:rsidRDefault="00BA2D5B" w:rsidP="00BA2D5B">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1E0304B2" w14:textId="77777777" w:rsidR="00BA2D5B" w:rsidRPr="000F261C" w:rsidRDefault="00BA2D5B" w:rsidP="0020649A">
      <w:pPr>
        <w:spacing w:after="0" w:line="240" w:lineRule="auto"/>
        <w:ind w:firstLine="567"/>
        <w:contextualSpacing/>
        <w:jc w:val="center"/>
        <w:rPr>
          <w:rFonts w:ascii="Times New Roman" w:hAnsi="Times New Roman" w:cs="Times New Roman"/>
          <w:bCs/>
          <w:sz w:val="28"/>
          <w:szCs w:val="28"/>
          <w:lang w:val="kk-KZ"/>
        </w:rPr>
      </w:pPr>
    </w:p>
    <w:p w14:paraId="4F96E9E9" w14:textId="77777777"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7 – Қорғасын электродтарын айнымалы ток әсерімен еріту кезінде қайталанған эксперименттердің нәтижелері және стандартты ауытқулар мен  сенімділік интевалдары</w:t>
      </w:r>
    </w:p>
    <w:p w14:paraId="6B9864E9" w14:textId="77777777" w:rsidR="0020649A" w:rsidRPr="000F261C" w:rsidRDefault="0020649A" w:rsidP="0020649A">
      <w:pPr>
        <w:spacing w:after="0" w:line="240" w:lineRule="auto"/>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417"/>
        <w:gridCol w:w="1418"/>
        <w:gridCol w:w="1417"/>
        <w:gridCol w:w="1418"/>
        <w:gridCol w:w="1417"/>
      </w:tblGrid>
      <w:tr w:rsidR="0020649A" w:rsidRPr="000F261C" w14:paraId="23EE9111" w14:textId="77777777" w:rsidTr="003451B3">
        <w:tc>
          <w:tcPr>
            <w:tcW w:w="2552" w:type="dxa"/>
            <w:tcBorders>
              <w:top w:val="single" w:sz="4" w:space="0" w:color="auto"/>
              <w:left w:val="single" w:sz="4" w:space="0" w:color="auto"/>
              <w:bottom w:val="single" w:sz="4" w:space="0" w:color="auto"/>
              <w:right w:val="single" w:sz="4" w:space="0" w:color="auto"/>
            </w:tcBorders>
            <w:hideMark/>
          </w:tcPr>
          <w:p w14:paraId="5064339B" w14:textId="77777777" w:rsidR="0020649A" w:rsidRPr="000F261C" w:rsidRDefault="0020649A" w:rsidP="00BA2D5B">
            <w:pPr>
              <w:spacing w:after="0" w:line="240" w:lineRule="auto"/>
              <w:ind w:right="-27"/>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тығыздығы, кА/м</w:t>
            </w:r>
            <w:r w:rsidRPr="000F261C">
              <w:rPr>
                <w:rFonts w:ascii="Times New Roman" w:hAnsi="Times New Roman" w:cs="Times New Roman"/>
                <w:bCs/>
                <w:sz w:val="28"/>
                <w:szCs w:val="28"/>
                <w:vertAlign w:val="superscript"/>
                <w:lang w:val="kk-KZ"/>
              </w:rPr>
              <w:t>2</w:t>
            </w:r>
          </w:p>
        </w:tc>
        <w:tc>
          <w:tcPr>
            <w:tcW w:w="1417" w:type="dxa"/>
            <w:tcBorders>
              <w:top w:val="single" w:sz="4" w:space="0" w:color="auto"/>
              <w:left w:val="single" w:sz="4" w:space="0" w:color="auto"/>
              <w:bottom w:val="single" w:sz="4" w:space="0" w:color="auto"/>
              <w:right w:val="single" w:sz="4" w:space="0" w:color="auto"/>
            </w:tcBorders>
            <w:hideMark/>
          </w:tcPr>
          <w:p w14:paraId="2F1CAFF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w:t>
            </w:r>
          </w:p>
        </w:tc>
        <w:tc>
          <w:tcPr>
            <w:tcW w:w="1418" w:type="dxa"/>
            <w:tcBorders>
              <w:top w:val="single" w:sz="4" w:space="0" w:color="auto"/>
              <w:left w:val="single" w:sz="4" w:space="0" w:color="auto"/>
              <w:bottom w:val="single" w:sz="4" w:space="0" w:color="auto"/>
              <w:right w:val="single" w:sz="4" w:space="0" w:color="auto"/>
            </w:tcBorders>
          </w:tcPr>
          <w:p w14:paraId="7A97EE8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w:t>
            </w:r>
          </w:p>
        </w:tc>
        <w:tc>
          <w:tcPr>
            <w:tcW w:w="1417" w:type="dxa"/>
            <w:tcBorders>
              <w:top w:val="single" w:sz="4" w:space="0" w:color="auto"/>
              <w:left w:val="single" w:sz="4" w:space="0" w:color="auto"/>
              <w:bottom w:val="single" w:sz="4" w:space="0" w:color="auto"/>
              <w:right w:val="single" w:sz="4" w:space="0" w:color="auto"/>
            </w:tcBorders>
          </w:tcPr>
          <w:p w14:paraId="31A6695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w:t>
            </w:r>
          </w:p>
        </w:tc>
        <w:tc>
          <w:tcPr>
            <w:tcW w:w="1418" w:type="dxa"/>
            <w:tcBorders>
              <w:top w:val="single" w:sz="4" w:space="0" w:color="auto"/>
              <w:left w:val="single" w:sz="4" w:space="0" w:color="auto"/>
              <w:bottom w:val="single" w:sz="4" w:space="0" w:color="auto"/>
              <w:right w:val="single" w:sz="4" w:space="0" w:color="auto"/>
            </w:tcBorders>
          </w:tcPr>
          <w:p w14:paraId="58230BC9"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w:t>
            </w:r>
          </w:p>
        </w:tc>
        <w:tc>
          <w:tcPr>
            <w:tcW w:w="1417" w:type="dxa"/>
            <w:tcBorders>
              <w:top w:val="single" w:sz="4" w:space="0" w:color="auto"/>
              <w:left w:val="single" w:sz="4" w:space="0" w:color="auto"/>
              <w:bottom w:val="single" w:sz="4" w:space="0" w:color="auto"/>
              <w:right w:val="single" w:sz="4" w:space="0" w:color="auto"/>
            </w:tcBorders>
          </w:tcPr>
          <w:p w14:paraId="5388032C"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w:t>
            </w:r>
          </w:p>
        </w:tc>
      </w:tr>
      <w:tr w:rsidR="0020649A" w:rsidRPr="000F261C" w14:paraId="3EF43729" w14:textId="77777777" w:rsidTr="003451B3">
        <w:tc>
          <w:tcPr>
            <w:tcW w:w="2552" w:type="dxa"/>
            <w:tcBorders>
              <w:top w:val="single" w:sz="4" w:space="0" w:color="auto"/>
              <w:left w:val="single" w:sz="4" w:space="0" w:color="auto"/>
              <w:bottom w:val="single" w:sz="4" w:space="0" w:color="auto"/>
              <w:right w:val="single" w:sz="4" w:space="0" w:color="auto"/>
            </w:tcBorders>
            <w:hideMark/>
          </w:tcPr>
          <w:p w14:paraId="12400A1A" w14:textId="77777777" w:rsidR="0020649A" w:rsidRPr="000F261C" w:rsidRDefault="0020649A" w:rsidP="00BA2D5B">
            <w:pPr>
              <w:spacing w:after="0" w:line="240" w:lineRule="auto"/>
              <w:ind w:right="-27"/>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1417" w:type="dxa"/>
            <w:tcBorders>
              <w:top w:val="single" w:sz="4" w:space="0" w:color="auto"/>
              <w:left w:val="single" w:sz="4" w:space="0" w:color="auto"/>
              <w:bottom w:val="single" w:sz="4" w:space="0" w:color="auto"/>
              <w:right w:val="single" w:sz="4" w:space="0" w:color="auto"/>
            </w:tcBorders>
            <w:hideMark/>
          </w:tcPr>
          <w:p w14:paraId="3DD0418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2,9</w:t>
            </w:r>
          </w:p>
          <w:p w14:paraId="796E360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w:t>
            </w:r>
          </w:p>
          <w:p w14:paraId="141B728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3,5</w:t>
            </w:r>
          </w:p>
        </w:tc>
        <w:tc>
          <w:tcPr>
            <w:tcW w:w="1418" w:type="dxa"/>
            <w:tcBorders>
              <w:top w:val="single" w:sz="4" w:space="0" w:color="auto"/>
              <w:left w:val="single" w:sz="4" w:space="0" w:color="auto"/>
              <w:bottom w:val="single" w:sz="4" w:space="0" w:color="auto"/>
              <w:right w:val="single" w:sz="4" w:space="0" w:color="auto"/>
            </w:tcBorders>
            <w:hideMark/>
          </w:tcPr>
          <w:p w14:paraId="7C06542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w:t>
            </w:r>
          </w:p>
          <w:p w14:paraId="19D645B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5,7</w:t>
            </w:r>
          </w:p>
          <w:p w14:paraId="4C3D3B2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5,5</w:t>
            </w:r>
          </w:p>
        </w:tc>
        <w:tc>
          <w:tcPr>
            <w:tcW w:w="1417" w:type="dxa"/>
            <w:tcBorders>
              <w:top w:val="single" w:sz="4" w:space="0" w:color="auto"/>
              <w:left w:val="single" w:sz="4" w:space="0" w:color="auto"/>
              <w:bottom w:val="single" w:sz="4" w:space="0" w:color="auto"/>
              <w:right w:val="single" w:sz="4" w:space="0" w:color="auto"/>
            </w:tcBorders>
            <w:hideMark/>
          </w:tcPr>
          <w:p w14:paraId="6412E71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8,7</w:t>
            </w:r>
          </w:p>
          <w:p w14:paraId="44381F5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9,1</w:t>
            </w:r>
          </w:p>
          <w:p w14:paraId="381833F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9,5</w:t>
            </w:r>
          </w:p>
        </w:tc>
        <w:tc>
          <w:tcPr>
            <w:tcW w:w="1418" w:type="dxa"/>
            <w:tcBorders>
              <w:top w:val="single" w:sz="4" w:space="0" w:color="auto"/>
              <w:left w:val="single" w:sz="4" w:space="0" w:color="auto"/>
              <w:bottom w:val="single" w:sz="4" w:space="0" w:color="auto"/>
              <w:right w:val="single" w:sz="4" w:space="0" w:color="auto"/>
            </w:tcBorders>
            <w:hideMark/>
          </w:tcPr>
          <w:p w14:paraId="138E43E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23,1</w:t>
            </w:r>
          </w:p>
          <w:p w14:paraId="53CFBF1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22,9</w:t>
            </w:r>
          </w:p>
          <w:p w14:paraId="63E2F52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21,8</w:t>
            </w:r>
          </w:p>
        </w:tc>
        <w:tc>
          <w:tcPr>
            <w:tcW w:w="1417" w:type="dxa"/>
            <w:tcBorders>
              <w:top w:val="single" w:sz="4" w:space="0" w:color="auto"/>
              <w:left w:val="single" w:sz="4" w:space="0" w:color="auto"/>
              <w:bottom w:val="single" w:sz="4" w:space="0" w:color="auto"/>
              <w:right w:val="single" w:sz="4" w:space="0" w:color="auto"/>
            </w:tcBorders>
            <w:hideMark/>
          </w:tcPr>
          <w:p w14:paraId="14E4AA0C"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37,6</w:t>
            </w:r>
          </w:p>
          <w:p w14:paraId="235C5B03"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36,8</w:t>
            </w:r>
          </w:p>
          <w:p w14:paraId="291C54F6" w14:textId="77777777" w:rsidR="0020649A" w:rsidRPr="000F261C" w:rsidRDefault="0020649A" w:rsidP="00BA2D5B">
            <w:pPr>
              <w:spacing w:after="0" w:line="240" w:lineRule="auto"/>
              <w:ind w:firstLine="64"/>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37,8</w:t>
            </w:r>
          </w:p>
        </w:tc>
      </w:tr>
      <w:tr w:rsidR="0020649A" w:rsidRPr="000F261C" w14:paraId="12B653CD" w14:textId="77777777" w:rsidTr="003451B3">
        <w:tc>
          <w:tcPr>
            <w:tcW w:w="2552" w:type="dxa"/>
            <w:tcBorders>
              <w:top w:val="single" w:sz="4" w:space="0" w:color="auto"/>
              <w:left w:val="single" w:sz="4" w:space="0" w:color="auto"/>
              <w:bottom w:val="single" w:sz="4" w:space="0" w:color="auto"/>
              <w:right w:val="single" w:sz="4" w:space="0" w:color="auto"/>
            </w:tcBorders>
          </w:tcPr>
          <w:p w14:paraId="39F4F8E9" w14:textId="77777777" w:rsidR="0020649A" w:rsidRPr="000F261C" w:rsidRDefault="0020649A" w:rsidP="00BA2D5B">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417" w:type="dxa"/>
            <w:tcBorders>
              <w:top w:val="single" w:sz="4" w:space="0" w:color="auto"/>
              <w:left w:val="single" w:sz="4" w:space="0" w:color="auto"/>
              <w:bottom w:val="single" w:sz="4" w:space="0" w:color="auto"/>
              <w:right w:val="single" w:sz="4" w:space="0" w:color="auto"/>
            </w:tcBorders>
          </w:tcPr>
          <w:p w14:paraId="05FDD465" w14:textId="77777777" w:rsidR="0020649A" w:rsidRPr="000F261C" w:rsidRDefault="0020649A" w:rsidP="00BA2D5B">
            <w:pPr>
              <w:spacing w:after="0" w:line="240" w:lineRule="auto"/>
              <w:ind w:firstLine="2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w:t>
            </w:r>
          </w:p>
        </w:tc>
        <w:tc>
          <w:tcPr>
            <w:tcW w:w="1418" w:type="dxa"/>
            <w:tcBorders>
              <w:top w:val="single" w:sz="4" w:space="0" w:color="auto"/>
              <w:left w:val="single" w:sz="4" w:space="0" w:color="auto"/>
              <w:bottom w:val="single" w:sz="4" w:space="0" w:color="auto"/>
              <w:right w:val="single" w:sz="4" w:space="0" w:color="auto"/>
            </w:tcBorders>
          </w:tcPr>
          <w:p w14:paraId="75C9E0A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5,4</w:t>
            </w:r>
          </w:p>
        </w:tc>
        <w:tc>
          <w:tcPr>
            <w:tcW w:w="1417" w:type="dxa"/>
            <w:tcBorders>
              <w:top w:val="single" w:sz="4" w:space="0" w:color="auto"/>
              <w:left w:val="single" w:sz="4" w:space="0" w:color="auto"/>
              <w:bottom w:val="single" w:sz="4" w:space="0" w:color="auto"/>
              <w:right w:val="single" w:sz="4" w:space="0" w:color="auto"/>
            </w:tcBorders>
          </w:tcPr>
          <w:p w14:paraId="5CBD8A0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9,1</w:t>
            </w:r>
          </w:p>
        </w:tc>
        <w:tc>
          <w:tcPr>
            <w:tcW w:w="1418" w:type="dxa"/>
            <w:tcBorders>
              <w:top w:val="single" w:sz="4" w:space="0" w:color="auto"/>
              <w:left w:val="single" w:sz="4" w:space="0" w:color="auto"/>
              <w:bottom w:val="single" w:sz="4" w:space="0" w:color="auto"/>
              <w:right w:val="single" w:sz="4" w:space="0" w:color="auto"/>
            </w:tcBorders>
          </w:tcPr>
          <w:p w14:paraId="6E65943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22,6</w:t>
            </w:r>
          </w:p>
        </w:tc>
        <w:tc>
          <w:tcPr>
            <w:tcW w:w="1417" w:type="dxa"/>
            <w:tcBorders>
              <w:top w:val="single" w:sz="4" w:space="0" w:color="auto"/>
              <w:left w:val="single" w:sz="4" w:space="0" w:color="auto"/>
              <w:bottom w:val="single" w:sz="4" w:space="0" w:color="auto"/>
              <w:right w:val="single" w:sz="4" w:space="0" w:color="auto"/>
            </w:tcBorders>
          </w:tcPr>
          <w:p w14:paraId="49F337F3" w14:textId="77777777" w:rsidR="0020649A" w:rsidRPr="000F261C" w:rsidRDefault="0020649A" w:rsidP="00BA2D5B">
            <w:pPr>
              <w:spacing w:after="0" w:line="240" w:lineRule="auto"/>
              <w:ind w:firstLine="2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37,4</w:t>
            </w:r>
          </w:p>
        </w:tc>
      </w:tr>
      <w:tr w:rsidR="0020649A" w:rsidRPr="000F261C" w14:paraId="70E4E302" w14:textId="77777777" w:rsidTr="003451B3">
        <w:tc>
          <w:tcPr>
            <w:tcW w:w="2552" w:type="dxa"/>
            <w:tcBorders>
              <w:top w:val="single" w:sz="4" w:space="0" w:color="auto"/>
              <w:left w:val="single" w:sz="4" w:space="0" w:color="auto"/>
              <w:bottom w:val="single" w:sz="4" w:space="0" w:color="auto"/>
              <w:right w:val="single" w:sz="4" w:space="0" w:color="auto"/>
            </w:tcBorders>
          </w:tcPr>
          <w:p w14:paraId="77B98FE0" w14:textId="77777777" w:rsidR="0020649A" w:rsidRPr="000F261C" w:rsidRDefault="0020649A" w:rsidP="00BA2D5B">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417" w:type="dxa"/>
            <w:tcBorders>
              <w:top w:val="single" w:sz="4" w:space="0" w:color="auto"/>
              <w:left w:val="single" w:sz="4" w:space="0" w:color="auto"/>
              <w:bottom w:val="single" w:sz="4" w:space="0" w:color="auto"/>
              <w:right w:val="single" w:sz="4" w:space="0" w:color="auto"/>
            </w:tcBorders>
          </w:tcPr>
          <w:p w14:paraId="24D16B4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0,245</w:t>
            </w:r>
          </w:p>
        </w:tc>
        <w:tc>
          <w:tcPr>
            <w:tcW w:w="1418" w:type="dxa"/>
            <w:tcBorders>
              <w:top w:val="single" w:sz="4" w:space="0" w:color="auto"/>
              <w:left w:val="single" w:sz="4" w:space="0" w:color="auto"/>
              <w:bottom w:val="single" w:sz="4" w:space="0" w:color="auto"/>
              <w:right w:val="single" w:sz="4" w:space="0" w:color="auto"/>
            </w:tcBorders>
          </w:tcPr>
          <w:p w14:paraId="110C5F3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0,295</w:t>
            </w:r>
          </w:p>
        </w:tc>
        <w:tc>
          <w:tcPr>
            <w:tcW w:w="1417" w:type="dxa"/>
            <w:tcBorders>
              <w:top w:val="single" w:sz="4" w:space="0" w:color="auto"/>
              <w:left w:val="single" w:sz="4" w:space="0" w:color="auto"/>
              <w:bottom w:val="single" w:sz="4" w:space="0" w:color="auto"/>
              <w:right w:val="single" w:sz="4" w:space="0" w:color="auto"/>
            </w:tcBorders>
          </w:tcPr>
          <w:p w14:paraId="22ADF9E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0,327</w:t>
            </w:r>
          </w:p>
        </w:tc>
        <w:tc>
          <w:tcPr>
            <w:tcW w:w="1418" w:type="dxa"/>
            <w:tcBorders>
              <w:top w:val="single" w:sz="4" w:space="0" w:color="auto"/>
              <w:left w:val="single" w:sz="4" w:space="0" w:color="auto"/>
              <w:bottom w:val="single" w:sz="4" w:space="0" w:color="auto"/>
              <w:right w:val="single" w:sz="4" w:space="0" w:color="auto"/>
            </w:tcBorders>
          </w:tcPr>
          <w:p w14:paraId="0758F7D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0,572</w:t>
            </w:r>
          </w:p>
        </w:tc>
        <w:tc>
          <w:tcPr>
            <w:tcW w:w="1417" w:type="dxa"/>
            <w:tcBorders>
              <w:top w:val="single" w:sz="4" w:space="0" w:color="auto"/>
              <w:left w:val="single" w:sz="4" w:space="0" w:color="auto"/>
              <w:bottom w:val="single" w:sz="4" w:space="0" w:color="auto"/>
              <w:right w:val="single" w:sz="4" w:space="0" w:color="auto"/>
            </w:tcBorders>
          </w:tcPr>
          <w:p w14:paraId="7B290D0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0,433</w:t>
            </w:r>
          </w:p>
        </w:tc>
      </w:tr>
      <w:tr w:rsidR="0020649A" w:rsidRPr="000F261C" w14:paraId="6DC6C2B6" w14:textId="77777777" w:rsidTr="003451B3">
        <w:tc>
          <w:tcPr>
            <w:tcW w:w="2552" w:type="dxa"/>
            <w:tcBorders>
              <w:top w:val="single" w:sz="4" w:space="0" w:color="auto"/>
              <w:left w:val="single" w:sz="4" w:space="0" w:color="auto"/>
              <w:bottom w:val="single" w:sz="4" w:space="0" w:color="auto"/>
              <w:right w:val="single" w:sz="4" w:space="0" w:color="auto"/>
            </w:tcBorders>
          </w:tcPr>
          <w:p w14:paraId="17E5C97A" w14:textId="77777777" w:rsidR="0020649A" w:rsidRPr="000F261C" w:rsidRDefault="0020649A" w:rsidP="00BA2D5B">
            <w:pPr>
              <w:spacing w:after="0" w:line="240" w:lineRule="auto"/>
              <w:ind w:right="-27"/>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1417" w:type="dxa"/>
            <w:tcBorders>
              <w:top w:val="single" w:sz="4" w:space="0" w:color="auto"/>
              <w:left w:val="single" w:sz="4" w:space="0" w:color="auto"/>
              <w:bottom w:val="single" w:sz="4" w:space="0" w:color="auto"/>
              <w:right w:val="single" w:sz="4" w:space="0" w:color="auto"/>
            </w:tcBorders>
          </w:tcPr>
          <w:p w14:paraId="656F09A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2,591-3,809</w:t>
            </w:r>
          </w:p>
        </w:tc>
        <w:tc>
          <w:tcPr>
            <w:tcW w:w="1418" w:type="dxa"/>
            <w:tcBorders>
              <w:top w:val="single" w:sz="4" w:space="0" w:color="auto"/>
              <w:left w:val="single" w:sz="4" w:space="0" w:color="auto"/>
              <w:bottom w:val="single" w:sz="4" w:space="0" w:color="auto"/>
              <w:right w:val="single" w:sz="4" w:space="0" w:color="auto"/>
            </w:tcBorders>
          </w:tcPr>
          <w:p w14:paraId="6FD1948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4,667-6,133</w:t>
            </w:r>
          </w:p>
        </w:tc>
        <w:tc>
          <w:tcPr>
            <w:tcW w:w="1417" w:type="dxa"/>
            <w:tcBorders>
              <w:top w:val="single" w:sz="4" w:space="0" w:color="auto"/>
              <w:left w:val="single" w:sz="4" w:space="0" w:color="auto"/>
              <w:bottom w:val="single" w:sz="4" w:space="0" w:color="auto"/>
              <w:right w:val="single" w:sz="4" w:space="0" w:color="auto"/>
            </w:tcBorders>
          </w:tcPr>
          <w:p w14:paraId="563B9825" w14:textId="77777777" w:rsidR="0020649A" w:rsidRPr="000F261C" w:rsidRDefault="0020649A" w:rsidP="00BA2D5B">
            <w:pPr>
              <w:spacing w:after="0" w:line="240" w:lineRule="auto"/>
              <w:ind w:firstLine="21"/>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8,288-9,912</w:t>
            </w:r>
          </w:p>
        </w:tc>
        <w:tc>
          <w:tcPr>
            <w:tcW w:w="1418" w:type="dxa"/>
            <w:tcBorders>
              <w:top w:val="single" w:sz="4" w:space="0" w:color="auto"/>
              <w:left w:val="single" w:sz="4" w:space="0" w:color="auto"/>
              <w:bottom w:val="single" w:sz="4" w:space="0" w:color="auto"/>
              <w:right w:val="single" w:sz="4" w:space="0" w:color="auto"/>
            </w:tcBorders>
          </w:tcPr>
          <w:p w14:paraId="4748979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21,177-24,023</w:t>
            </w:r>
          </w:p>
        </w:tc>
        <w:tc>
          <w:tcPr>
            <w:tcW w:w="1417" w:type="dxa"/>
            <w:tcBorders>
              <w:top w:val="single" w:sz="4" w:space="0" w:color="auto"/>
              <w:left w:val="single" w:sz="4" w:space="0" w:color="auto"/>
              <w:bottom w:val="single" w:sz="4" w:space="0" w:color="auto"/>
              <w:right w:val="single" w:sz="4" w:space="0" w:color="auto"/>
            </w:tcBorders>
          </w:tcPr>
          <w:p w14:paraId="46EC2EA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36,323-38,477</w:t>
            </w:r>
          </w:p>
        </w:tc>
      </w:tr>
    </w:tbl>
    <w:p w14:paraId="7D28BE98"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p w14:paraId="1F24BE70" w14:textId="77777777"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8 – Қорғасын электродтарын айнымалы ток әсерімен еріту кезінде күкірт қышқылы ерітіндісі концентрациясының өзгеруіне байланысты қайталанған эксперименттердің нәтижелері және стандартты ауытқулар мен сенімділік интервалдары</w:t>
      </w:r>
    </w:p>
    <w:p w14:paraId="5FAA93D8"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2"/>
        <w:gridCol w:w="848"/>
        <w:gridCol w:w="940"/>
        <w:gridCol w:w="855"/>
        <w:gridCol w:w="848"/>
        <w:gridCol w:w="960"/>
        <w:gridCol w:w="952"/>
        <w:gridCol w:w="952"/>
        <w:gridCol w:w="952"/>
      </w:tblGrid>
      <w:tr w:rsidR="0020649A" w:rsidRPr="000F261C" w14:paraId="65669983" w14:textId="77777777" w:rsidTr="00BA2D5B">
        <w:trPr>
          <w:jc w:val="center"/>
        </w:trPr>
        <w:tc>
          <w:tcPr>
            <w:tcW w:w="2830" w:type="dxa"/>
            <w:tcBorders>
              <w:top w:val="single" w:sz="4" w:space="0" w:color="auto"/>
              <w:left w:val="single" w:sz="4" w:space="0" w:color="auto"/>
              <w:bottom w:val="single" w:sz="4" w:space="0" w:color="auto"/>
              <w:right w:val="single" w:sz="4" w:space="0" w:color="auto"/>
            </w:tcBorders>
            <w:hideMark/>
          </w:tcPr>
          <w:p w14:paraId="2DF6B869"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en-US"/>
              </w:rPr>
              <w:t>H</w:t>
            </w:r>
            <w:r w:rsidRPr="000F261C">
              <w:rPr>
                <w:rFonts w:ascii="Times New Roman" w:hAnsi="Times New Roman" w:cs="Times New Roman"/>
                <w:bCs/>
                <w:sz w:val="28"/>
                <w:szCs w:val="28"/>
                <w:vertAlign w:val="subscript"/>
              </w:rPr>
              <w:t>2</w:t>
            </w:r>
            <w:r w:rsidRPr="000F261C">
              <w:rPr>
                <w:rFonts w:ascii="Times New Roman" w:hAnsi="Times New Roman" w:cs="Times New Roman"/>
                <w:bCs/>
                <w:sz w:val="28"/>
                <w:szCs w:val="28"/>
              </w:rPr>
              <w:t>SO</w:t>
            </w:r>
            <w:r w:rsidRPr="000F261C">
              <w:rPr>
                <w:rFonts w:ascii="Times New Roman" w:hAnsi="Times New Roman" w:cs="Times New Roman"/>
                <w:bCs/>
                <w:sz w:val="28"/>
                <w:szCs w:val="28"/>
                <w:vertAlign w:val="subscript"/>
              </w:rPr>
              <w:t>4</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М</w:t>
            </w:r>
          </w:p>
        </w:tc>
        <w:tc>
          <w:tcPr>
            <w:tcW w:w="851" w:type="dxa"/>
            <w:tcBorders>
              <w:top w:val="single" w:sz="4" w:space="0" w:color="auto"/>
              <w:left w:val="single" w:sz="4" w:space="0" w:color="auto"/>
              <w:bottom w:val="single" w:sz="4" w:space="0" w:color="auto"/>
              <w:right w:val="single" w:sz="4" w:space="0" w:color="auto"/>
            </w:tcBorders>
            <w:hideMark/>
          </w:tcPr>
          <w:p w14:paraId="6D0D600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w:t>
            </w:r>
          </w:p>
        </w:tc>
        <w:tc>
          <w:tcPr>
            <w:tcW w:w="850" w:type="dxa"/>
            <w:tcBorders>
              <w:top w:val="single" w:sz="4" w:space="0" w:color="auto"/>
              <w:left w:val="single" w:sz="4" w:space="0" w:color="auto"/>
              <w:bottom w:val="single" w:sz="4" w:space="0" w:color="auto"/>
              <w:right w:val="single" w:sz="4" w:space="0" w:color="auto"/>
            </w:tcBorders>
            <w:hideMark/>
          </w:tcPr>
          <w:p w14:paraId="352A864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w:t>
            </w:r>
          </w:p>
        </w:tc>
        <w:tc>
          <w:tcPr>
            <w:tcW w:w="851" w:type="dxa"/>
            <w:tcBorders>
              <w:top w:val="single" w:sz="4" w:space="0" w:color="auto"/>
              <w:left w:val="single" w:sz="4" w:space="0" w:color="auto"/>
              <w:bottom w:val="single" w:sz="4" w:space="0" w:color="auto"/>
              <w:right w:val="single" w:sz="4" w:space="0" w:color="auto"/>
            </w:tcBorders>
            <w:hideMark/>
          </w:tcPr>
          <w:p w14:paraId="3B6E0412"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w:t>
            </w:r>
          </w:p>
        </w:tc>
        <w:tc>
          <w:tcPr>
            <w:tcW w:w="850" w:type="dxa"/>
            <w:tcBorders>
              <w:top w:val="single" w:sz="4" w:space="0" w:color="auto"/>
              <w:left w:val="single" w:sz="4" w:space="0" w:color="auto"/>
              <w:bottom w:val="single" w:sz="4" w:space="0" w:color="auto"/>
              <w:right w:val="single" w:sz="4" w:space="0" w:color="auto"/>
            </w:tcBorders>
            <w:hideMark/>
          </w:tcPr>
          <w:p w14:paraId="069EFBD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w:t>
            </w:r>
          </w:p>
        </w:tc>
        <w:tc>
          <w:tcPr>
            <w:tcW w:w="851" w:type="dxa"/>
            <w:tcBorders>
              <w:top w:val="single" w:sz="4" w:space="0" w:color="auto"/>
              <w:left w:val="single" w:sz="4" w:space="0" w:color="auto"/>
              <w:bottom w:val="single" w:sz="4" w:space="0" w:color="auto"/>
              <w:right w:val="single" w:sz="4" w:space="0" w:color="auto"/>
            </w:tcBorders>
            <w:hideMark/>
          </w:tcPr>
          <w:p w14:paraId="1C2F02CD"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w:t>
            </w:r>
          </w:p>
        </w:tc>
        <w:tc>
          <w:tcPr>
            <w:tcW w:w="852" w:type="dxa"/>
            <w:tcBorders>
              <w:top w:val="single" w:sz="4" w:space="0" w:color="auto"/>
              <w:left w:val="single" w:sz="4" w:space="0" w:color="auto"/>
              <w:bottom w:val="single" w:sz="4" w:space="0" w:color="auto"/>
              <w:right w:val="single" w:sz="4" w:space="0" w:color="auto"/>
            </w:tcBorders>
            <w:hideMark/>
          </w:tcPr>
          <w:p w14:paraId="528B3AB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w:t>
            </w:r>
          </w:p>
        </w:tc>
        <w:tc>
          <w:tcPr>
            <w:tcW w:w="852" w:type="dxa"/>
            <w:tcBorders>
              <w:top w:val="single" w:sz="4" w:space="0" w:color="auto"/>
              <w:left w:val="single" w:sz="4" w:space="0" w:color="auto"/>
              <w:bottom w:val="single" w:sz="4" w:space="0" w:color="auto"/>
              <w:right w:val="single" w:sz="4" w:space="0" w:color="auto"/>
            </w:tcBorders>
          </w:tcPr>
          <w:p w14:paraId="4257E920"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w:t>
            </w:r>
          </w:p>
        </w:tc>
        <w:tc>
          <w:tcPr>
            <w:tcW w:w="852" w:type="dxa"/>
            <w:tcBorders>
              <w:top w:val="single" w:sz="4" w:space="0" w:color="auto"/>
              <w:left w:val="single" w:sz="4" w:space="0" w:color="auto"/>
              <w:bottom w:val="single" w:sz="4" w:space="0" w:color="auto"/>
              <w:right w:val="single" w:sz="4" w:space="0" w:color="auto"/>
            </w:tcBorders>
          </w:tcPr>
          <w:p w14:paraId="41975361"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w:t>
            </w:r>
          </w:p>
        </w:tc>
      </w:tr>
      <w:tr w:rsidR="0020649A" w:rsidRPr="000F261C" w14:paraId="30B1C3ED" w14:textId="77777777" w:rsidTr="00BA2D5B">
        <w:trPr>
          <w:trHeight w:val="1014"/>
          <w:jc w:val="center"/>
        </w:trPr>
        <w:tc>
          <w:tcPr>
            <w:tcW w:w="2830" w:type="dxa"/>
            <w:tcBorders>
              <w:top w:val="single" w:sz="4" w:space="0" w:color="auto"/>
              <w:left w:val="single" w:sz="4" w:space="0" w:color="auto"/>
              <w:bottom w:val="single" w:sz="4" w:space="0" w:color="auto"/>
              <w:right w:val="single" w:sz="4" w:space="0" w:color="auto"/>
            </w:tcBorders>
            <w:hideMark/>
          </w:tcPr>
          <w:p w14:paraId="2C1C184C"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851" w:type="dxa"/>
            <w:tcBorders>
              <w:top w:val="single" w:sz="4" w:space="0" w:color="auto"/>
              <w:left w:val="single" w:sz="4" w:space="0" w:color="auto"/>
              <w:bottom w:val="single" w:sz="4" w:space="0" w:color="auto"/>
              <w:right w:val="single" w:sz="4" w:space="0" w:color="auto"/>
            </w:tcBorders>
            <w:hideMark/>
          </w:tcPr>
          <w:p w14:paraId="4CDCF00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7,4</w:t>
            </w:r>
          </w:p>
          <w:p w14:paraId="52F217C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w:t>
            </w:r>
          </w:p>
          <w:p w14:paraId="2C86630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8,3</w:t>
            </w:r>
          </w:p>
        </w:tc>
        <w:tc>
          <w:tcPr>
            <w:tcW w:w="850" w:type="dxa"/>
            <w:tcBorders>
              <w:top w:val="single" w:sz="4" w:space="0" w:color="auto"/>
              <w:left w:val="single" w:sz="4" w:space="0" w:color="auto"/>
              <w:bottom w:val="single" w:sz="4" w:space="0" w:color="auto"/>
              <w:right w:val="single" w:sz="4" w:space="0" w:color="auto"/>
            </w:tcBorders>
            <w:hideMark/>
          </w:tcPr>
          <w:p w14:paraId="3A92503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24,2</w:t>
            </w:r>
          </w:p>
          <w:p w14:paraId="1A1D640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24,9</w:t>
            </w:r>
          </w:p>
          <w:p w14:paraId="7492D33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25,9</w:t>
            </w:r>
          </w:p>
        </w:tc>
        <w:tc>
          <w:tcPr>
            <w:tcW w:w="851" w:type="dxa"/>
            <w:tcBorders>
              <w:top w:val="single" w:sz="4" w:space="0" w:color="auto"/>
              <w:left w:val="single" w:sz="4" w:space="0" w:color="auto"/>
              <w:bottom w:val="single" w:sz="4" w:space="0" w:color="auto"/>
              <w:right w:val="single" w:sz="4" w:space="0" w:color="auto"/>
            </w:tcBorders>
            <w:hideMark/>
          </w:tcPr>
          <w:p w14:paraId="3FBD655B"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39,5</w:t>
            </w:r>
          </w:p>
          <w:p w14:paraId="5FE62A73"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37,2</w:t>
            </w:r>
          </w:p>
          <w:p w14:paraId="1BF7682E"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37,9</w:t>
            </w:r>
          </w:p>
          <w:p w14:paraId="7D645D7C"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p>
        </w:tc>
        <w:tc>
          <w:tcPr>
            <w:tcW w:w="850" w:type="dxa"/>
            <w:tcBorders>
              <w:top w:val="single" w:sz="4" w:space="0" w:color="auto"/>
              <w:left w:val="single" w:sz="4" w:space="0" w:color="auto"/>
              <w:bottom w:val="single" w:sz="4" w:space="0" w:color="auto"/>
              <w:right w:val="single" w:sz="4" w:space="0" w:color="auto"/>
            </w:tcBorders>
            <w:hideMark/>
          </w:tcPr>
          <w:p w14:paraId="0E6367C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42,7</w:t>
            </w:r>
          </w:p>
          <w:p w14:paraId="16909EA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42,1</w:t>
            </w:r>
          </w:p>
          <w:p w14:paraId="452314F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44,2</w:t>
            </w:r>
          </w:p>
        </w:tc>
        <w:tc>
          <w:tcPr>
            <w:tcW w:w="851" w:type="dxa"/>
            <w:tcBorders>
              <w:top w:val="single" w:sz="4" w:space="0" w:color="auto"/>
              <w:left w:val="single" w:sz="4" w:space="0" w:color="auto"/>
              <w:bottom w:val="single" w:sz="4" w:space="0" w:color="auto"/>
              <w:right w:val="single" w:sz="4" w:space="0" w:color="auto"/>
            </w:tcBorders>
            <w:hideMark/>
          </w:tcPr>
          <w:p w14:paraId="6DE8B061"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42,3</w:t>
            </w:r>
          </w:p>
          <w:p w14:paraId="12C37938"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41,9</w:t>
            </w:r>
          </w:p>
          <w:p w14:paraId="700E161C"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43,0</w:t>
            </w:r>
          </w:p>
        </w:tc>
        <w:tc>
          <w:tcPr>
            <w:tcW w:w="852" w:type="dxa"/>
            <w:tcBorders>
              <w:top w:val="single" w:sz="4" w:space="0" w:color="auto"/>
              <w:left w:val="single" w:sz="4" w:space="0" w:color="auto"/>
              <w:bottom w:val="single" w:sz="4" w:space="0" w:color="auto"/>
              <w:right w:val="single" w:sz="4" w:space="0" w:color="auto"/>
            </w:tcBorders>
          </w:tcPr>
          <w:p w14:paraId="677315EC"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40,0</w:t>
            </w:r>
          </w:p>
          <w:p w14:paraId="451CF259"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38,7</w:t>
            </w:r>
          </w:p>
          <w:p w14:paraId="028A2497"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39,2</w:t>
            </w:r>
          </w:p>
        </w:tc>
        <w:tc>
          <w:tcPr>
            <w:tcW w:w="852" w:type="dxa"/>
            <w:tcBorders>
              <w:top w:val="single" w:sz="4" w:space="0" w:color="auto"/>
              <w:left w:val="single" w:sz="4" w:space="0" w:color="auto"/>
              <w:bottom w:val="single" w:sz="4" w:space="0" w:color="auto"/>
              <w:right w:val="single" w:sz="4" w:space="0" w:color="auto"/>
            </w:tcBorders>
          </w:tcPr>
          <w:p w14:paraId="08AA69AF"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36,8</w:t>
            </w:r>
          </w:p>
          <w:p w14:paraId="0CA5143B"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37,3</w:t>
            </w:r>
          </w:p>
          <w:p w14:paraId="3405C1A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36,0</w:t>
            </w:r>
          </w:p>
        </w:tc>
        <w:tc>
          <w:tcPr>
            <w:tcW w:w="852" w:type="dxa"/>
            <w:tcBorders>
              <w:top w:val="single" w:sz="4" w:space="0" w:color="auto"/>
              <w:left w:val="single" w:sz="4" w:space="0" w:color="auto"/>
              <w:bottom w:val="single" w:sz="4" w:space="0" w:color="auto"/>
              <w:right w:val="single" w:sz="4" w:space="0" w:color="auto"/>
            </w:tcBorders>
          </w:tcPr>
          <w:p w14:paraId="5BE26D39"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34,2</w:t>
            </w:r>
          </w:p>
          <w:p w14:paraId="188502F2"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34,9</w:t>
            </w:r>
          </w:p>
          <w:p w14:paraId="41CEAC38"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35,6</w:t>
            </w:r>
          </w:p>
        </w:tc>
      </w:tr>
      <w:tr w:rsidR="0020649A" w:rsidRPr="000F261C" w14:paraId="5EA4BAD1" w14:textId="77777777" w:rsidTr="00BA2D5B">
        <w:trPr>
          <w:jc w:val="center"/>
        </w:trPr>
        <w:tc>
          <w:tcPr>
            <w:tcW w:w="2830" w:type="dxa"/>
            <w:tcBorders>
              <w:top w:val="single" w:sz="4" w:space="0" w:color="auto"/>
              <w:left w:val="single" w:sz="4" w:space="0" w:color="auto"/>
              <w:bottom w:val="single" w:sz="4" w:space="0" w:color="auto"/>
              <w:right w:val="single" w:sz="4" w:space="0" w:color="auto"/>
            </w:tcBorders>
          </w:tcPr>
          <w:p w14:paraId="2EB61DEF"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851" w:type="dxa"/>
            <w:tcBorders>
              <w:top w:val="single" w:sz="4" w:space="0" w:color="auto"/>
              <w:left w:val="single" w:sz="4" w:space="0" w:color="auto"/>
              <w:bottom w:val="single" w:sz="4" w:space="0" w:color="auto"/>
              <w:right w:val="single" w:sz="4" w:space="0" w:color="auto"/>
            </w:tcBorders>
          </w:tcPr>
          <w:p w14:paraId="1BA7349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w:t>
            </w:r>
          </w:p>
        </w:tc>
        <w:tc>
          <w:tcPr>
            <w:tcW w:w="850" w:type="dxa"/>
            <w:tcBorders>
              <w:top w:val="single" w:sz="4" w:space="0" w:color="auto"/>
              <w:left w:val="single" w:sz="4" w:space="0" w:color="auto"/>
              <w:bottom w:val="single" w:sz="4" w:space="0" w:color="auto"/>
              <w:right w:val="single" w:sz="4" w:space="0" w:color="auto"/>
            </w:tcBorders>
          </w:tcPr>
          <w:p w14:paraId="789850E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25</w:t>
            </w:r>
          </w:p>
        </w:tc>
        <w:tc>
          <w:tcPr>
            <w:tcW w:w="851" w:type="dxa"/>
            <w:tcBorders>
              <w:top w:val="single" w:sz="4" w:space="0" w:color="auto"/>
              <w:left w:val="single" w:sz="4" w:space="0" w:color="auto"/>
              <w:bottom w:val="single" w:sz="4" w:space="0" w:color="auto"/>
              <w:right w:val="single" w:sz="4" w:space="0" w:color="auto"/>
            </w:tcBorders>
          </w:tcPr>
          <w:p w14:paraId="0663960B"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38,2</w:t>
            </w:r>
          </w:p>
        </w:tc>
        <w:tc>
          <w:tcPr>
            <w:tcW w:w="850" w:type="dxa"/>
            <w:tcBorders>
              <w:top w:val="single" w:sz="4" w:space="0" w:color="auto"/>
              <w:left w:val="single" w:sz="4" w:space="0" w:color="auto"/>
              <w:bottom w:val="single" w:sz="4" w:space="0" w:color="auto"/>
              <w:right w:val="single" w:sz="4" w:space="0" w:color="auto"/>
            </w:tcBorders>
          </w:tcPr>
          <w:p w14:paraId="357FD06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43</w:t>
            </w:r>
          </w:p>
        </w:tc>
        <w:tc>
          <w:tcPr>
            <w:tcW w:w="851" w:type="dxa"/>
            <w:tcBorders>
              <w:top w:val="single" w:sz="4" w:space="0" w:color="auto"/>
              <w:left w:val="single" w:sz="4" w:space="0" w:color="auto"/>
              <w:bottom w:val="single" w:sz="4" w:space="0" w:color="auto"/>
              <w:right w:val="single" w:sz="4" w:space="0" w:color="auto"/>
            </w:tcBorders>
          </w:tcPr>
          <w:p w14:paraId="036BDACA"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42,4</w:t>
            </w:r>
          </w:p>
        </w:tc>
        <w:tc>
          <w:tcPr>
            <w:tcW w:w="852" w:type="dxa"/>
            <w:tcBorders>
              <w:top w:val="single" w:sz="4" w:space="0" w:color="auto"/>
              <w:left w:val="single" w:sz="4" w:space="0" w:color="auto"/>
              <w:bottom w:val="single" w:sz="4" w:space="0" w:color="auto"/>
              <w:right w:val="single" w:sz="4" w:space="0" w:color="auto"/>
            </w:tcBorders>
          </w:tcPr>
          <w:p w14:paraId="5BB52E27"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39,3</w:t>
            </w:r>
          </w:p>
        </w:tc>
        <w:tc>
          <w:tcPr>
            <w:tcW w:w="852" w:type="dxa"/>
            <w:tcBorders>
              <w:top w:val="single" w:sz="4" w:space="0" w:color="auto"/>
              <w:left w:val="single" w:sz="4" w:space="0" w:color="auto"/>
              <w:bottom w:val="single" w:sz="4" w:space="0" w:color="auto"/>
              <w:right w:val="single" w:sz="4" w:space="0" w:color="auto"/>
            </w:tcBorders>
          </w:tcPr>
          <w:p w14:paraId="50B885E7"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36,7</w:t>
            </w:r>
          </w:p>
        </w:tc>
        <w:tc>
          <w:tcPr>
            <w:tcW w:w="852" w:type="dxa"/>
            <w:tcBorders>
              <w:top w:val="single" w:sz="4" w:space="0" w:color="auto"/>
              <w:left w:val="single" w:sz="4" w:space="0" w:color="auto"/>
              <w:bottom w:val="single" w:sz="4" w:space="0" w:color="auto"/>
              <w:right w:val="single" w:sz="4" w:space="0" w:color="auto"/>
            </w:tcBorders>
          </w:tcPr>
          <w:p w14:paraId="51F5D2CC"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34,9</w:t>
            </w:r>
          </w:p>
        </w:tc>
      </w:tr>
      <w:tr w:rsidR="0020649A" w:rsidRPr="000F261C" w14:paraId="4E5E477E" w14:textId="77777777" w:rsidTr="00BA2D5B">
        <w:trPr>
          <w:jc w:val="center"/>
        </w:trPr>
        <w:tc>
          <w:tcPr>
            <w:tcW w:w="2830" w:type="dxa"/>
            <w:tcBorders>
              <w:top w:val="single" w:sz="4" w:space="0" w:color="auto"/>
              <w:left w:val="single" w:sz="4" w:space="0" w:color="auto"/>
              <w:bottom w:val="single" w:sz="4" w:space="0" w:color="auto"/>
              <w:right w:val="single" w:sz="4" w:space="0" w:color="auto"/>
            </w:tcBorders>
          </w:tcPr>
          <w:p w14:paraId="709FD48A"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851" w:type="dxa"/>
            <w:tcBorders>
              <w:top w:val="single" w:sz="4" w:space="0" w:color="auto"/>
              <w:left w:val="single" w:sz="4" w:space="0" w:color="auto"/>
              <w:bottom w:val="single" w:sz="4" w:space="0" w:color="auto"/>
              <w:right w:val="single" w:sz="4" w:space="0" w:color="auto"/>
            </w:tcBorders>
          </w:tcPr>
          <w:p w14:paraId="3EA9B28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0,424</w:t>
            </w:r>
          </w:p>
        </w:tc>
        <w:tc>
          <w:tcPr>
            <w:tcW w:w="850" w:type="dxa"/>
            <w:tcBorders>
              <w:top w:val="single" w:sz="4" w:space="0" w:color="auto"/>
              <w:left w:val="single" w:sz="4" w:space="0" w:color="auto"/>
              <w:bottom w:val="single" w:sz="4" w:space="0" w:color="auto"/>
              <w:right w:val="single" w:sz="4" w:space="0" w:color="auto"/>
            </w:tcBorders>
          </w:tcPr>
          <w:p w14:paraId="0F33FEA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0,698</w:t>
            </w:r>
          </w:p>
        </w:tc>
        <w:tc>
          <w:tcPr>
            <w:tcW w:w="851" w:type="dxa"/>
            <w:tcBorders>
              <w:top w:val="single" w:sz="4" w:space="0" w:color="auto"/>
              <w:left w:val="single" w:sz="4" w:space="0" w:color="auto"/>
              <w:bottom w:val="single" w:sz="4" w:space="0" w:color="auto"/>
              <w:right w:val="single" w:sz="4" w:space="0" w:color="auto"/>
            </w:tcBorders>
          </w:tcPr>
          <w:p w14:paraId="58BE0DCF"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0,964</w:t>
            </w:r>
          </w:p>
        </w:tc>
        <w:tc>
          <w:tcPr>
            <w:tcW w:w="850" w:type="dxa"/>
            <w:tcBorders>
              <w:top w:val="single" w:sz="4" w:space="0" w:color="auto"/>
              <w:left w:val="single" w:sz="4" w:space="0" w:color="auto"/>
              <w:bottom w:val="single" w:sz="4" w:space="0" w:color="auto"/>
              <w:right w:val="single" w:sz="4" w:space="0" w:color="auto"/>
            </w:tcBorders>
          </w:tcPr>
          <w:p w14:paraId="0E24ABA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0,883</w:t>
            </w:r>
          </w:p>
        </w:tc>
        <w:tc>
          <w:tcPr>
            <w:tcW w:w="851" w:type="dxa"/>
            <w:tcBorders>
              <w:top w:val="single" w:sz="4" w:space="0" w:color="auto"/>
              <w:left w:val="single" w:sz="4" w:space="0" w:color="auto"/>
              <w:bottom w:val="single" w:sz="4" w:space="0" w:color="auto"/>
              <w:right w:val="single" w:sz="4" w:space="0" w:color="auto"/>
            </w:tcBorders>
          </w:tcPr>
          <w:p w14:paraId="2FDAA76C"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0,455</w:t>
            </w:r>
          </w:p>
        </w:tc>
        <w:tc>
          <w:tcPr>
            <w:tcW w:w="852" w:type="dxa"/>
            <w:tcBorders>
              <w:top w:val="single" w:sz="4" w:space="0" w:color="auto"/>
              <w:left w:val="single" w:sz="4" w:space="0" w:color="auto"/>
              <w:bottom w:val="single" w:sz="4" w:space="0" w:color="auto"/>
              <w:right w:val="single" w:sz="4" w:space="0" w:color="auto"/>
            </w:tcBorders>
          </w:tcPr>
          <w:p w14:paraId="7255AE1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0,536</w:t>
            </w:r>
          </w:p>
        </w:tc>
        <w:tc>
          <w:tcPr>
            <w:tcW w:w="852" w:type="dxa"/>
            <w:tcBorders>
              <w:top w:val="single" w:sz="4" w:space="0" w:color="auto"/>
              <w:left w:val="single" w:sz="4" w:space="0" w:color="auto"/>
              <w:bottom w:val="single" w:sz="4" w:space="0" w:color="auto"/>
              <w:right w:val="single" w:sz="4" w:space="0" w:color="auto"/>
            </w:tcBorders>
          </w:tcPr>
          <w:p w14:paraId="5C0418EB"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0,536</w:t>
            </w:r>
          </w:p>
        </w:tc>
        <w:tc>
          <w:tcPr>
            <w:tcW w:w="852" w:type="dxa"/>
            <w:tcBorders>
              <w:top w:val="single" w:sz="4" w:space="0" w:color="auto"/>
              <w:left w:val="single" w:sz="4" w:space="0" w:color="auto"/>
              <w:bottom w:val="single" w:sz="4" w:space="0" w:color="auto"/>
              <w:right w:val="single" w:sz="4" w:space="0" w:color="auto"/>
            </w:tcBorders>
          </w:tcPr>
          <w:p w14:paraId="243CDFB1"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0,572</w:t>
            </w:r>
          </w:p>
        </w:tc>
      </w:tr>
      <w:tr w:rsidR="0020649A" w:rsidRPr="000F261C" w14:paraId="31D1D556" w14:textId="77777777" w:rsidTr="00BA2D5B">
        <w:trPr>
          <w:jc w:val="center"/>
        </w:trPr>
        <w:tc>
          <w:tcPr>
            <w:tcW w:w="2830" w:type="dxa"/>
            <w:tcBorders>
              <w:top w:val="single" w:sz="4" w:space="0" w:color="auto"/>
              <w:left w:val="single" w:sz="4" w:space="0" w:color="auto"/>
              <w:bottom w:val="single" w:sz="4" w:space="0" w:color="auto"/>
              <w:right w:val="single" w:sz="4" w:space="0" w:color="auto"/>
            </w:tcBorders>
          </w:tcPr>
          <w:p w14:paraId="11E97D79"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851" w:type="dxa"/>
            <w:tcBorders>
              <w:top w:val="single" w:sz="4" w:space="0" w:color="auto"/>
              <w:left w:val="single" w:sz="4" w:space="0" w:color="auto"/>
              <w:bottom w:val="single" w:sz="4" w:space="0" w:color="auto"/>
              <w:right w:val="single" w:sz="4" w:space="0" w:color="auto"/>
            </w:tcBorders>
          </w:tcPr>
          <w:p w14:paraId="457F567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6,95-9,05</w:t>
            </w:r>
          </w:p>
        </w:tc>
        <w:tc>
          <w:tcPr>
            <w:tcW w:w="850" w:type="dxa"/>
            <w:tcBorders>
              <w:top w:val="single" w:sz="4" w:space="0" w:color="auto"/>
              <w:left w:val="single" w:sz="4" w:space="0" w:color="auto"/>
              <w:bottom w:val="single" w:sz="4" w:space="0" w:color="auto"/>
              <w:right w:val="single" w:sz="4" w:space="0" w:color="auto"/>
            </w:tcBorders>
          </w:tcPr>
          <w:p w14:paraId="4125B07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23,27-26,7</w:t>
            </w:r>
          </w:p>
        </w:tc>
        <w:tc>
          <w:tcPr>
            <w:tcW w:w="851" w:type="dxa"/>
            <w:tcBorders>
              <w:top w:val="single" w:sz="4" w:space="0" w:color="auto"/>
              <w:left w:val="single" w:sz="4" w:space="0" w:color="auto"/>
              <w:bottom w:val="single" w:sz="4" w:space="0" w:color="auto"/>
              <w:right w:val="single" w:sz="4" w:space="0" w:color="auto"/>
            </w:tcBorders>
          </w:tcPr>
          <w:p w14:paraId="5DF04BED"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35,8-40,6</w:t>
            </w:r>
          </w:p>
        </w:tc>
        <w:tc>
          <w:tcPr>
            <w:tcW w:w="850" w:type="dxa"/>
            <w:tcBorders>
              <w:top w:val="single" w:sz="4" w:space="0" w:color="auto"/>
              <w:left w:val="single" w:sz="4" w:space="0" w:color="auto"/>
              <w:bottom w:val="single" w:sz="4" w:space="0" w:color="auto"/>
              <w:right w:val="single" w:sz="4" w:space="0" w:color="auto"/>
            </w:tcBorders>
          </w:tcPr>
          <w:p w14:paraId="669DBCDB"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40,8-45,2</w:t>
            </w:r>
          </w:p>
        </w:tc>
        <w:tc>
          <w:tcPr>
            <w:tcW w:w="851" w:type="dxa"/>
            <w:tcBorders>
              <w:top w:val="single" w:sz="4" w:space="0" w:color="auto"/>
              <w:left w:val="single" w:sz="4" w:space="0" w:color="auto"/>
              <w:bottom w:val="single" w:sz="4" w:space="0" w:color="auto"/>
              <w:right w:val="single" w:sz="4" w:space="0" w:color="auto"/>
            </w:tcBorders>
          </w:tcPr>
          <w:p w14:paraId="4C62FDC4"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41,27-43,53</w:t>
            </w:r>
          </w:p>
        </w:tc>
        <w:tc>
          <w:tcPr>
            <w:tcW w:w="852" w:type="dxa"/>
            <w:tcBorders>
              <w:top w:val="single" w:sz="4" w:space="0" w:color="auto"/>
              <w:left w:val="single" w:sz="4" w:space="0" w:color="auto"/>
              <w:bottom w:val="single" w:sz="4" w:space="0" w:color="auto"/>
              <w:right w:val="single" w:sz="4" w:space="0" w:color="auto"/>
            </w:tcBorders>
          </w:tcPr>
          <w:p w14:paraId="0CAE2ABD"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37,97-40,63</w:t>
            </w:r>
          </w:p>
        </w:tc>
        <w:tc>
          <w:tcPr>
            <w:tcW w:w="852" w:type="dxa"/>
            <w:tcBorders>
              <w:top w:val="single" w:sz="4" w:space="0" w:color="auto"/>
              <w:left w:val="single" w:sz="4" w:space="0" w:color="auto"/>
              <w:bottom w:val="single" w:sz="4" w:space="0" w:color="auto"/>
              <w:right w:val="single" w:sz="4" w:space="0" w:color="auto"/>
            </w:tcBorders>
          </w:tcPr>
          <w:p w14:paraId="10AA42AB"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35,37-38,03</w:t>
            </w:r>
          </w:p>
        </w:tc>
        <w:tc>
          <w:tcPr>
            <w:tcW w:w="852" w:type="dxa"/>
            <w:tcBorders>
              <w:top w:val="single" w:sz="4" w:space="0" w:color="auto"/>
              <w:left w:val="single" w:sz="4" w:space="0" w:color="auto"/>
              <w:bottom w:val="single" w:sz="4" w:space="0" w:color="auto"/>
              <w:right w:val="single" w:sz="4" w:space="0" w:color="auto"/>
            </w:tcBorders>
          </w:tcPr>
          <w:p w14:paraId="6ECC61D3"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33,48-36,32</w:t>
            </w:r>
          </w:p>
        </w:tc>
      </w:tr>
    </w:tbl>
    <w:p w14:paraId="59F21D7B"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p w14:paraId="24D7CE6C" w14:textId="77777777" w:rsidR="00023099" w:rsidRPr="000F261C" w:rsidRDefault="00023099" w:rsidP="0020649A">
      <w:pPr>
        <w:spacing w:after="0" w:line="240" w:lineRule="auto"/>
        <w:contextualSpacing/>
        <w:jc w:val="both"/>
        <w:rPr>
          <w:rFonts w:ascii="Times New Roman" w:hAnsi="Times New Roman" w:cs="Times New Roman"/>
          <w:bCs/>
          <w:sz w:val="28"/>
          <w:szCs w:val="28"/>
          <w:lang w:val="kk-KZ"/>
        </w:rPr>
      </w:pPr>
    </w:p>
    <w:p w14:paraId="41F42B91" w14:textId="77777777" w:rsidR="00023099" w:rsidRPr="000F261C" w:rsidRDefault="00023099" w:rsidP="0020649A">
      <w:pPr>
        <w:spacing w:after="0" w:line="240" w:lineRule="auto"/>
        <w:contextualSpacing/>
        <w:jc w:val="both"/>
        <w:rPr>
          <w:rFonts w:ascii="Times New Roman" w:hAnsi="Times New Roman" w:cs="Times New Roman"/>
          <w:bCs/>
          <w:sz w:val="28"/>
          <w:szCs w:val="28"/>
          <w:lang w:val="kk-KZ"/>
        </w:rPr>
      </w:pPr>
    </w:p>
    <w:p w14:paraId="70A08AA4" w14:textId="247BE347" w:rsidR="006C51A5" w:rsidRPr="000F261C" w:rsidRDefault="006C51A5" w:rsidP="006C51A5">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Қ</w:t>
      </w:r>
    </w:p>
    <w:p w14:paraId="59F39D47" w14:textId="77777777" w:rsidR="006C51A5" w:rsidRPr="000F261C" w:rsidRDefault="006C51A5" w:rsidP="006C51A5">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3DD6EE35" w14:textId="77777777" w:rsidR="006C51A5" w:rsidRPr="000F261C" w:rsidRDefault="006C51A5" w:rsidP="0020649A">
      <w:pPr>
        <w:spacing w:after="0" w:line="240" w:lineRule="auto"/>
        <w:contextualSpacing/>
        <w:jc w:val="both"/>
        <w:rPr>
          <w:rFonts w:ascii="Times New Roman" w:hAnsi="Times New Roman" w:cs="Times New Roman"/>
          <w:bCs/>
          <w:sz w:val="28"/>
          <w:szCs w:val="28"/>
          <w:lang w:val="kk-KZ"/>
        </w:rPr>
      </w:pPr>
    </w:p>
    <w:p w14:paraId="3861DE56" w14:textId="7F24B23E"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Кесте 8 – Қорғасын электродтарын айнымалы ток әсерімен еріту кезінде ерітінді температурасының өзгеруіне байланысты қайталанған эксперименттердің нәтижелері және стандартты ауытқулар мен сенімділік интервалдары</w:t>
      </w:r>
    </w:p>
    <w:p w14:paraId="1D9B5D3D"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6"/>
        <w:gridCol w:w="1275"/>
        <w:gridCol w:w="1276"/>
        <w:gridCol w:w="1276"/>
        <w:gridCol w:w="1276"/>
        <w:gridCol w:w="1275"/>
      </w:tblGrid>
      <w:tr w:rsidR="0020649A" w:rsidRPr="000F261C" w14:paraId="08616B75" w14:textId="77777777" w:rsidTr="006C51A5">
        <w:tc>
          <w:tcPr>
            <w:tcW w:w="1985" w:type="dxa"/>
            <w:tcBorders>
              <w:top w:val="single" w:sz="4" w:space="0" w:color="auto"/>
              <w:left w:val="single" w:sz="4" w:space="0" w:color="auto"/>
              <w:bottom w:val="single" w:sz="4" w:space="0" w:color="auto"/>
              <w:right w:val="single" w:sz="4" w:space="0" w:color="auto"/>
            </w:tcBorders>
            <w:hideMark/>
          </w:tcPr>
          <w:p w14:paraId="6C54B863"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t, </w:t>
            </w:r>
            <w:r w:rsidRPr="000F261C">
              <w:rPr>
                <w:rFonts w:ascii="Times New Roman" w:hAnsi="Times New Roman" w:cs="Times New Roman"/>
                <w:bCs/>
                <w:sz w:val="28"/>
                <w:szCs w:val="28"/>
                <w:vertAlign w:val="superscript"/>
                <w:lang w:val="en-US"/>
              </w:rPr>
              <w:t>o</w:t>
            </w:r>
            <w:r w:rsidRPr="000F261C">
              <w:rPr>
                <w:rFonts w:ascii="Times New Roman" w:hAnsi="Times New Roman" w:cs="Times New Roman"/>
                <w:bCs/>
                <w:sz w:val="28"/>
                <w:szCs w:val="28"/>
                <w:lang w:val="en-US"/>
              </w:rPr>
              <w:t>C</w:t>
            </w:r>
          </w:p>
        </w:tc>
        <w:tc>
          <w:tcPr>
            <w:tcW w:w="1276" w:type="dxa"/>
            <w:tcBorders>
              <w:top w:val="single" w:sz="4" w:space="0" w:color="auto"/>
              <w:left w:val="single" w:sz="4" w:space="0" w:color="auto"/>
              <w:bottom w:val="single" w:sz="4" w:space="0" w:color="auto"/>
              <w:right w:val="single" w:sz="4" w:space="0" w:color="auto"/>
            </w:tcBorders>
          </w:tcPr>
          <w:p w14:paraId="093295E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20</w:t>
            </w:r>
          </w:p>
        </w:tc>
        <w:tc>
          <w:tcPr>
            <w:tcW w:w="1275" w:type="dxa"/>
            <w:tcBorders>
              <w:top w:val="single" w:sz="4" w:space="0" w:color="auto"/>
              <w:left w:val="single" w:sz="4" w:space="0" w:color="auto"/>
              <w:bottom w:val="single" w:sz="4" w:space="0" w:color="auto"/>
              <w:right w:val="single" w:sz="4" w:space="0" w:color="auto"/>
            </w:tcBorders>
          </w:tcPr>
          <w:p w14:paraId="74AD2344"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30</w:t>
            </w:r>
          </w:p>
        </w:tc>
        <w:tc>
          <w:tcPr>
            <w:tcW w:w="1276" w:type="dxa"/>
            <w:tcBorders>
              <w:top w:val="single" w:sz="4" w:space="0" w:color="auto"/>
              <w:left w:val="single" w:sz="4" w:space="0" w:color="auto"/>
              <w:bottom w:val="single" w:sz="4" w:space="0" w:color="auto"/>
              <w:right w:val="single" w:sz="4" w:space="0" w:color="auto"/>
            </w:tcBorders>
          </w:tcPr>
          <w:p w14:paraId="312EE6EF"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40</w:t>
            </w:r>
          </w:p>
        </w:tc>
        <w:tc>
          <w:tcPr>
            <w:tcW w:w="1276" w:type="dxa"/>
            <w:tcBorders>
              <w:top w:val="single" w:sz="4" w:space="0" w:color="auto"/>
              <w:left w:val="single" w:sz="4" w:space="0" w:color="auto"/>
              <w:bottom w:val="single" w:sz="4" w:space="0" w:color="auto"/>
              <w:right w:val="single" w:sz="4" w:space="0" w:color="auto"/>
            </w:tcBorders>
          </w:tcPr>
          <w:p w14:paraId="6F5E22C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50</w:t>
            </w:r>
          </w:p>
        </w:tc>
        <w:tc>
          <w:tcPr>
            <w:tcW w:w="1276" w:type="dxa"/>
            <w:tcBorders>
              <w:top w:val="single" w:sz="4" w:space="0" w:color="auto"/>
              <w:left w:val="single" w:sz="4" w:space="0" w:color="auto"/>
              <w:bottom w:val="single" w:sz="4" w:space="0" w:color="auto"/>
              <w:right w:val="single" w:sz="4" w:space="0" w:color="auto"/>
            </w:tcBorders>
          </w:tcPr>
          <w:p w14:paraId="0969493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60</w:t>
            </w:r>
          </w:p>
        </w:tc>
        <w:tc>
          <w:tcPr>
            <w:tcW w:w="1275" w:type="dxa"/>
            <w:tcBorders>
              <w:top w:val="single" w:sz="4" w:space="0" w:color="auto"/>
              <w:left w:val="single" w:sz="4" w:space="0" w:color="auto"/>
              <w:bottom w:val="single" w:sz="4" w:space="0" w:color="auto"/>
              <w:right w:val="single" w:sz="4" w:space="0" w:color="auto"/>
            </w:tcBorders>
          </w:tcPr>
          <w:p w14:paraId="2729C46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70</w:t>
            </w:r>
          </w:p>
        </w:tc>
      </w:tr>
      <w:tr w:rsidR="0020649A" w:rsidRPr="000F261C" w14:paraId="27FD68DE" w14:textId="77777777" w:rsidTr="006C51A5">
        <w:tc>
          <w:tcPr>
            <w:tcW w:w="1985" w:type="dxa"/>
            <w:tcBorders>
              <w:top w:val="single" w:sz="4" w:space="0" w:color="auto"/>
              <w:left w:val="single" w:sz="4" w:space="0" w:color="auto"/>
              <w:bottom w:val="single" w:sz="4" w:space="0" w:color="auto"/>
              <w:right w:val="single" w:sz="4" w:space="0" w:color="auto"/>
            </w:tcBorders>
            <w:hideMark/>
          </w:tcPr>
          <w:p w14:paraId="1C642386"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қайталанғанда алынған мәндері, %</w:t>
            </w:r>
          </w:p>
        </w:tc>
        <w:tc>
          <w:tcPr>
            <w:tcW w:w="1276" w:type="dxa"/>
            <w:tcBorders>
              <w:top w:val="single" w:sz="4" w:space="0" w:color="auto"/>
              <w:left w:val="single" w:sz="4" w:space="0" w:color="auto"/>
              <w:bottom w:val="single" w:sz="4" w:space="0" w:color="auto"/>
              <w:right w:val="single" w:sz="4" w:space="0" w:color="auto"/>
            </w:tcBorders>
          </w:tcPr>
          <w:p w14:paraId="48B3921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43,1</w:t>
            </w:r>
          </w:p>
          <w:p w14:paraId="2BF9327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42,7</w:t>
            </w:r>
          </w:p>
          <w:p w14:paraId="1212919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43,2</w:t>
            </w:r>
          </w:p>
          <w:p w14:paraId="6D693AA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p>
        </w:tc>
        <w:tc>
          <w:tcPr>
            <w:tcW w:w="1275" w:type="dxa"/>
            <w:tcBorders>
              <w:top w:val="single" w:sz="4" w:space="0" w:color="auto"/>
              <w:left w:val="single" w:sz="4" w:space="0" w:color="auto"/>
              <w:bottom w:val="single" w:sz="4" w:space="0" w:color="auto"/>
              <w:right w:val="single" w:sz="4" w:space="0" w:color="auto"/>
            </w:tcBorders>
          </w:tcPr>
          <w:p w14:paraId="78FD0EB5"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34,8</w:t>
            </w:r>
          </w:p>
          <w:p w14:paraId="1F2A2C5E"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35,9</w:t>
            </w:r>
          </w:p>
          <w:p w14:paraId="2FF4DA4E"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37,9</w:t>
            </w:r>
          </w:p>
          <w:p w14:paraId="5F67B91A"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p>
        </w:tc>
        <w:tc>
          <w:tcPr>
            <w:tcW w:w="1276" w:type="dxa"/>
            <w:tcBorders>
              <w:top w:val="single" w:sz="4" w:space="0" w:color="auto"/>
              <w:left w:val="single" w:sz="4" w:space="0" w:color="auto"/>
              <w:bottom w:val="single" w:sz="4" w:space="0" w:color="auto"/>
              <w:right w:val="single" w:sz="4" w:space="0" w:color="auto"/>
            </w:tcBorders>
          </w:tcPr>
          <w:p w14:paraId="29350153"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20,0</w:t>
            </w:r>
          </w:p>
          <w:p w14:paraId="71808FB0"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21,2</w:t>
            </w:r>
          </w:p>
          <w:p w14:paraId="6C15382A"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20,3</w:t>
            </w:r>
          </w:p>
        </w:tc>
        <w:tc>
          <w:tcPr>
            <w:tcW w:w="1276" w:type="dxa"/>
            <w:tcBorders>
              <w:top w:val="single" w:sz="4" w:space="0" w:color="auto"/>
              <w:left w:val="single" w:sz="4" w:space="0" w:color="auto"/>
              <w:bottom w:val="single" w:sz="4" w:space="0" w:color="auto"/>
              <w:right w:val="single" w:sz="4" w:space="0" w:color="auto"/>
            </w:tcBorders>
          </w:tcPr>
          <w:p w14:paraId="05188C6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11,7</w:t>
            </w:r>
          </w:p>
          <w:p w14:paraId="19CE5F7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10,1</w:t>
            </w:r>
          </w:p>
          <w:p w14:paraId="1D307C1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9,4</w:t>
            </w:r>
          </w:p>
        </w:tc>
        <w:tc>
          <w:tcPr>
            <w:tcW w:w="1276" w:type="dxa"/>
            <w:tcBorders>
              <w:top w:val="single" w:sz="4" w:space="0" w:color="auto"/>
              <w:left w:val="single" w:sz="4" w:space="0" w:color="auto"/>
              <w:bottom w:val="single" w:sz="4" w:space="0" w:color="auto"/>
              <w:right w:val="single" w:sz="4" w:space="0" w:color="auto"/>
            </w:tcBorders>
          </w:tcPr>
          <w:p w14:paraId="6814885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6,7</w:t>
            </w:r>
          </w:p>
          <w:p w14:paraId="76BF6E9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7,3</w:t>
            </w:r>
          </w:p>
          <w:p w14:paraId="2902496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7,3</w:t>
            </w:r>
          </w:p>
        </w:tc>
        <w:tc>
          <w:tcPr>
            <w:tcW w:w="1275" w:type="dxa"/>
            <w:tcBorders>
              <w:top w:val="single" w:sz="4" w:space="0" w:color="auto"/>
              <w:left w:val="single" w:sz="4" w:space="0" w:color="auto"/>
              <w:bottom w:val="single" w:sz="4" w:space="0" w:color="auto"/>
              <w:right w:val="single" w:sz="4" w:space="0" w:color="auto"/>
            </w:tcBorders>
          </w:tcPr>
          <w:p w14:paraId="57C7F22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3,3</w:t>
            </w:r>
          </w:p>
          <w:p w14:paraId="2CA293C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3,1</w:t>
            </w:r>
          </w:p>
          <w:p w14:paraId="740CBEB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2,6</w:t>
            </w:r>
          </w:p>
        </w:tc>
      </w:tr>
      <w:tr w:rsidR="0020649A" w:rsidRPr="000F261C" w14:paraId="73C75EDB" w14:textId="77777777" w:rsidTr="006C51A5">
        <w:tc>
          <w:tcPr>
            <w:tcW w:w="1985" w:type="dxa"/>
            <w:tcBorders>
              <w:top w:val="single" w:sz="4" w:space="0" w:color="auto"/>
              <w:left w:val="single" w:sz="4" w:space="0" w:color="auto"/>
              <w:bottom w:val="single" w:sz="4" w:space="0" w:color="auto"/>
              <w:right w:val="single" w:sz="4" w:space="0" w:color="auto"/>
            </w:tcBorders>
          </w:tcPr>
          <w:p w14:paraId="3FACE630"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tcPr>
          <w:p w14:paraId="67079B9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43</w:t>
            </w:r>
          </w:p>
        </w:tc>
        <w:tc>
          <w:tcPr>
            <w:tcW w:w="1275" w:type="dxa"/>
            <w:tcBorders>
              <w:top w:val="single" w:sz="4" w:space="0" w:color="auto"/>
              <w:left w:val="single" w:sz="4" w:space="0" w:color="auto"/>
              <w:bottom w:val="single" w:sz="4" w:space="0" w:color="auto"/>
              <w:right w:val="single" w:sz="4" w:space="0" w:color="auto"/>
            </w:tcBorders>
          </w:tcPr>
          <w:p w14:paraId="29E92675"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36</w:t>
            </w:r>
            <w:r w:rsidRPr="000F261C">
              <w:rPr>
                <w:rFonts w:ascii="Times New Roman" w:hAnsi="Times New Roman" w:cs="Times New Roman"/>
                <w:bCs/>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14:paraId="7075233A"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20</w:t>
            </w:r>
            <w:r w:rsidRPr="000F261C">
              <w:rPr>
                <w:rFonts w:ascii="Times New Roman" w:hAnsi="Times New Roman" w:cs="Times New Roman"/>
                <w:bCs/>
                <w:sz w:val="28"/>
                <w:szCs w:val="28"/>
                <w:lang w:val="kk-KZ"/>
              </w:rPr>
              <w:t>,5</w:t>
            </w:r>
          </w:p>
        </w:tc>
        <w:tc>
          <w:tcPr>
            <w:tcW w:w="1276" w:type="dxa"/>
            <w:tcBorders>
              <w:top w:val="single" w:sz="4" w:space="0" w:color="auto"/>
              <w:left w:val="single" w:sz="4" w:space="0" w:color="auto"/>
              <w:bottom w:val="single" w:sz="4" w:space="0" w:color="auto"/>
              <w:right w:val="single" w:sz="4" w:space="0" w:color="auto"/>
            </w:tcBorders>
          </w:tcPr>
          <w:p w14:paraId="58D5684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10</w:t>
            </w:r>
            <w:r w:rsidRPr="000F261C">
              <w:rPr>
                <w:rFonts w:ascii="Times New Roman" w:hAnsi="Times New Roman" w:cs="Times New Roman"/>
                <w:bCs/>
                <w:sz w:val="28"/>
                <w:szCs w:val="28"/>
                <w:lang w:val="kk-KZ"/>
              </w:rPr>
              <w:t>,4</w:t>
            </w:r>
          </w:p>
        </w:tc>
        <w:tc>
          <w:tcPr>
            <w:tcW w:w="1276" w:type="dxa"/>
            <w:tcBorders>
              <w:top w:val="single" w:sz="4" w:space="0" w:color="auto"/>
              <w:left w:val="single" w:sz="4" w:space="0" w:color="auto"/>
              <w:bottom w:val="single" w:sz="4" w:space="0" w:color="auto"/>
              <w:right w:val="single" w:sz="4" w:space="0" w:color="auto"/>
            </w:tcBorders>
          </w:tcPr>
          <w:p w14:paraId="0E0E172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en-US"/>
              </w:rPr>
              <w:t>7</w:t>
            </w:r>
            <w:r w:rsidRPr="000F261C">
              <w:rPr>
                <w:rFonts w:ascii="Times New Roman" w:hAnsi="Times New Roman" w:cs="Times New Roman"/>
                <w:bCs/>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4D9BF9B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en-US"/>
              </w:rPr>
            </w:pPr>
            <w:r w:rsidRPr="000F261C">
              <w:rPr>
                <w:rFonts w:ascii="Times New Roman" w:hAnsi="Times New Roman" w:cs="Times New Roman"/>
                <w:bCs/>
                <w:sz w:val="28"/>
                <w:szCs w:val="28"/>
                <w:lang w:val="en-US"/>
              </w:rPr>
              <w:t>3</w:t>
            </w:r>
          </w:p>
        </w:tc>
      </w:tr>
      <w:tr w:rsidR="0020649A" w:rsidRPr="000F261C" w14:paraId="72F90F7D" w14:textId="77777777" w:rsidTr="006C51A5">
        <w:tc>
          <w:tcPr>
            <w:tcW w:w="1985" w:type="dxa"/>
            <w:tcBorders>
              <w:top w:val="single" w:sz="4" w:space="0" w:color="auto"/>
              <w:left w:val="single" w:sz="4" w:space="0" w:color="auto"/>
              <w:bottom w:val="single" w:sz="4" w:space="0" w:color="auto"/>
              <w:right w:val="single" w:sz="4" w:space="0" w:color="auto"/>
            </w:tcBorders>
          </w:tcPr>
          <w:p w14:paraId="428EEA0D"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276" w:type="dxa"/>
            <w:tcBorders>
              <w:top w:val="single" w:sz="4" w:space="0" w:color="auto"/>
              <w:left w:val="single" w:sz="4" w:space="0" w:color="auto"/>
              <w:bottom w:val="single" w:sz="4" w:space="0" w:color="auto"/>
              <w:right w:val="single" w:sz="4" w:space="0" w:color="auto"/>
            </w:tcBorders>
          </w:tcPr>
          <w:p w14:paraId="7FB5BD2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0,217</w:t>
            </w:r>
          </w:p>
        </w:tc>
        <w:tc>
          <w:tcPr>
            <w:tcW w:w="1275" w:type="dxa"/>
            <w:tcBorders>
              <w:top w:val="single" w:sz="4" w:space="0" w:color="auto"/>
              <w:left w:val="single" w:sz="4" w:space="0" w:color="auto"/>
              <w:bottom w:val="single" w:sz="4" w:space="0" w:color="auto"/>
              <w:right w:val="single" w:sz="4" w:space="0" w:color="auto"/>
            </w:tcBorders>
          </w:tcPr>
          <w:p w14:paraId="7A2759FC"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1,283</w:t>
            </w:r>
          </w:p>
        </w:tc>
        <w:tc>
          <w:tcPr>
            <w:tcW w:w="1276" w:type="dxa"/>
            <w:tcBorders>
              <w:top w:val="single" w:sz="4" w:space="0" w:color="auto"/>
              <w:left w:val="single" w:sz="4" w:space="0" w:color="auto"/>
              <w:bottom w:val="single" w:sz="4" w:space="0" w:color="auto"/>
              <w:right w:val="single" w:sz="4" w:space="0" w:color="auto"/>
            </w:tcBorders>
          </w:tcPr>
          <w:p w14:paraId="52B41574"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0,51</w:t>
            </w:r>
          </w:p>
        </w:tc>
        <w:tc>
          <w:tcPr>
            <w:tcW w:w="1276" w:type="dxa"/>
            <w:tcBorders>
              <w:top w:val="single" w:sz="4" w:space="0" w:color="auto"/>
              <w:left w:val="single" w:sz="4" w:space="0" w:color="auto"/>
              <w:bottom w:val="single" w:sz="4" w:space="0" w:color="auto"/>
              <w:right w:val="single" w:sz="4" w:space="0" w:color="auto"/>
            </w:tcBorders>
          </w:tcPr>
          <w:p w14:paraId="61A7D52F"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0,9637</w:t>
            </w:r>
          </w:p>
        </w:tc>
        <w:tc>
          <w:tcPr>
            <w:tcW w:w="1276" w:type="dxa"/>
            <w:tcBorders>
              <w:top w:val="single" w:sz="4" w:space="0" w:color="auto"/>
              <w:left w:val="single" w:sz="4" w:space="0" w:color="auto"/>
              <w:bottom w:val="single" w:sz="4" w:space="0" w:color="auto"/>
              <w:right w:val="single" w:sz="4" w:space="0" w:color="auto"/>
            </w:tcBorders>
          </w:tcPr>
          <w:p w14:paraId="7EAA684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0,2828</w:t>
            </w:r>
          </w:p>
        </w:tc>
        <w:tc>
          <w:tcPr>
            <w:tcW w:w="1275" w:type="dxa"/>
            <w:tcBorders>
              <w:top w:val="single" w:sz="4" w:space="0" w:color="auto"/>
              <w:left w:val="single" w:sz="4" w:space="0" w:color="auto"/>
              <w:bottom w:val="single" w:sz="4" w:space="0" w:color="auto"/>
              <w:right w:val="single" w:sz="4" w:space="0" w:color="auto"/>
            </w:tcBorders>
          </w:tcPr>
          <w:p w14:paraId="6A70585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0,2945</w:t>
            </w:r>
          </w:p>
        </w:tc>
      </w:tr>
      <w:tr w:rsidR="0020649A" w:rsidRPr="000F261C" w14:paraId="2BC29072" w14:textId="77777777" w:rsidTr="006C51A5">
        <w:tc>
          <w:tcPr>
            <w:tcW w:w="1985" w:type="dxa"/>
            <w:tcBorders>
              <w:top w:val="single" w:sz="4" w:space="0" w:color="auto"/>
              <w:left w:val="single" w:sz="4" w:space="0" w:color="auto"/>
              <w:bottom w:val="single" w:sz="4" w:space="0" w:color="auto"/>
              <w:right w:val="single" w:sz="4" w:space="0" w:color="auto"/>
            </w:tcBorders>
          </w:tcPr>
          <w:p w14:paraId="57D4161C"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Сенімділік интервалдары </w:t>
            </w:r>
          </w:p>
        </w:tc>
        <w:tc>
          <w:tcPr>
            <w:tcW w:w="1276" w:type="dxa"/>
            <w:tcBorders>
              <w:top w:val="single" w:sz="4" w:space="0" w:color="auto"/>
              <w:left w:val="single" w:sz="4" w:space="0" w:color="auto"/>
              <w:bottom w:val="single" w:sz="4" w:space="0" w:color="auto"/>
              <w:right w:val="single" w:sz="4" w:space="0" w:color="auto"/>
            </w:tcBorders>
          </w:tcPr>
          <w:p w14:paraId="7E6118F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42,46-43,54</w:t>
            </w:r>
          </w:p>
        </w:tc>
        <w:tc>
          <w:tcPr>
            <w:tcW w:w="1275" w:type="dxa"/>
            <w:tcBorders>
              <w:top w:val="single" w:sz="4" w:space="0" w:color="auto"/>
              <w:left w:val="single" w:sz="4" w:space="0" w:color="auto"/>
              <w:bottom w:val="single" w:sz="4" w:space="0" w:color="auto"/>
              <w:right w:val="single" w:sz="4" w:space="0" w:color="auto"/>
            </w:tcBorders>
          </w:tcPr>
          <w:p w14:paraId="6E08CCE5" w14:textId="77777777" w:rsidR="0020649A" w:rsidRPr="000F261C" w:rsidRDefault="0020649A" w:rsidP="00BA2D5B">
            <w:pPr>
              <w:spacing w:after="0" w:line="240" w:lineRule="auto"/>
              <w:ind w:firstLine="33"/>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33,02-39,38</w:t>
            </w:r>
          </w:p>
        </w:tc>
        <w:tc>
          <w:tcPr>
            <w:tcW w:w="1276" w:type="dxa"/>
            <w:tcBorders>
              <w:top w:val="single" w:sz="4" w:space="0" w:color="auto"/>
              <w:left w:val="single" w:sz="4" w:space="0" w:color="auto"/>
              <w:bottom w:val="single" w:sz="4" w:space="0" w:color="auto"/>
              <w:right w:val="single" w:sz="4" w:space="0" w:color="auto"/>
            </w:tcBorders>
          </w:tcPr>
          <w:p w14:paraId="62A95A83" w14:textId="77777777" w:rsidR="0020649A" w:rsidRPr="000F261C" w:rsidRDefault="0020649A" w:rsidP="00BA2D5B">
            <w:pPr>
              <w:spacing w:after="0" w:line="240" w:lineRule="auto"/>
              <w:ind w:hanging="48"/>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19,23-21,77</w:t>
            </w:r>
          </w:p>
        </w:tc>
        <w:tc>
          <w:tcPr>
            <w:tcW w:w="1276" w:type="dxa"/>
            <w:tcBorders>
              <w:top w:val="single" w:sz="4" w:space="0" w:color="auto"/>
              <w:left w:val="single" w:sz="4" w:space="0" w:color="auto"/>
              <w:bottom w:val="single" w:sz="4" w:space="0" w:color="auto"/>
              <w:right w:val="single" w:sz="4" w:space="0" w:color="auto"/>
            </w:tcBorders>
          </w:tcPr>
          <w:p w14:paraId="16022E0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8,01-12,79</w:t>
            </w:r>
          </w:p>
        </w:tc>
        <w:tc>
          <w:tcPr>
            <w:tcW w:w="1276" w:type="dxa"/>
            <w:tcBorders>
              <w:top w:val="single" w:sz="4" w:space="0" w:color="auto"/>
              <w:left w:val="single" w:sz="4" w:space="0" w:color="auto"/>
              <w:bottom w:val="single" w:sz="4" w:space="0" w:color="auto"/>
              <w:right w:val="single" w:sz="4" w:space="0" w:color="auto"/>
            </w:tcBorders>
          </w:tcPr>
          <w:p w14:paraId="6CACA59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6,398-7,802</w:t>
            </w:r>
          </w:p>
        </w:tc>
        <w:tc>
          <w:tcPr>
            <w:tcW w:w="1275" w:type="dxa"/>
            <w:tcBorders>
              <w:top w:val="single" w:sz="4" w:space="0" w:color="auto"/>
              <w:left w:val="single" w:sz="4" w:space="0" w:color="auto"/>
              <w:bottom w:val="single" w:sz="4" w:space="0" w:color="auto"/>
              <w:right w:val="single" w:sz="4" w:space="0" w:color="auto"/>
            </w:tcBorders>
          </w:tcPr>
          <w:p w14:paraId="3659BD5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2,268-3,732</w:t>
            </w:r>
          </w:p>
        </w:tc>
      </w:tr>
    </w:tbl>
    <w:p w14:paraId="622C4253" w14:textId="77777777" w:rsidR="0020649A" w:rsidRPr="000F261C" w:rsidRDefault="0020649A" w:rsidP="0020649A">
      <w:pPr>
        <w:spacing w:after="0" w:line="240" w:lineRule="auto"/>
        <w:ind w:firstLine="567"/>
        <w:contextualSpacing/>
        <w:jc w:val="center"/>
        <w:rPr>
          <w:rFonts w:ascii="Times New Roman" w:hAnsi="Times New Roman" w:cs="Times New Roman"/>
          <w:bCs/>
          <w:sz w:val="28"/>
          <w:szCs w:val="28"/>
          <w:lang w:val="kk-KZ"/>
        </w:rPr>
      </w:pPr>
    </w:p>
    <w:p w14:paraId="56F94CFB" w14:textId="77777777"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Кесте 9 – Қорғасын электродтарын айнымалы ток әсерімен еріту кезінде электролиз ұзақтығының өзгеруіне байланысты қайталанған эксперименттердің нәтижелері және стандартты ауытқулар мен  сенімділік интервалдары </w:t>
      </w:r>
    </w:p>
    <w:p w14:paraId="350B296D"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276"/>
        <w:gridCol w:w="1275"/>
        <w:gridCol w:w="1276"/>
        <w:gridCol w:w="1276"/>
        <w:gridCol w:w="1293"/>
        <w:gridCol w:w="1273"/>
      </w:tblGrid>
      <w:tr w:rsidR="0020649A" w:rsidRPr="000F261C" w14:paraId="6DA530BF" w14:textId="77777777" w:rsidTr="00C5389D">
        <w:trPr>
          <w:jc w:val="center"/>
        </w:trPr>
        <w:tc>
          <w:tcPr>
            <w:tcW w:w="1980" w:type="dxa"/>
            <w:tcBorders>
              <w:top w:val="single" w:sz="4" w:space="0" w:color="auto"/>
              <w:left w:val="single" w:sz="4" w:space="0" w:color="auto"/>
              <w:bottom w:val="single" w:sz="4" w:space="0" w:color="auto"/>
              <w:right w:val="single" w:sz="4" w:space="0" w:color="auto"/>
            </w:tcBorders>
            <w:hideMark/>
          </w:tcPr>
          <w:p w14:paraId="08411830"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en-US"/>
              </w:rPr>
              <w:t>τ</w:t>
            </w:r>
            <w:r w:rsidRPr="000F261C">
              <w:rPr>
                <w:rFonts w:ascii="Times New Roman" w:hAnsi="Times New Roman" w:cs="Times New Roman"/>
                <w:bCs/>
                <w:sz w:val="28"/>
                <w:szCs w:val="28"/>
                <w:lang w:val="kk-KZ"/>
              </w:rPr>
              <w:t>, мин.</w:t>
            </w:r>
          </w:p>
        </w:tc>
        <w:tc>
          <w:tcPr>
            <w:tcW w:w="1276" w:type="dxa"/>
            <w:tcBorders>
              <w:top w:val="single" w:sz="4" w:space="0" w:color="auto"/>
              <w:left w:val="single" w:sz="4" w:space="0" w:color="auto"/>
              <w:bottom w:val="single" w:sz="4" w:space="0" w:color="auto"/>
              <w:right w:val="single" w:sz="4" w:space="0" w:color="auto"/>
            </w:tcBorders>
            <w:hideMark/>
          </w:tcPr>
          <w:p w14:paraId="444997E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w:t>
            </w:r>
          </w:p>
        </w:tc>
        <w:tc>
          <w:tcPr>
            <w:tcW w:w="1275" w:type="dxa"/>
            <w:tcBorders>
              <w:top w:val="single" w:sz="4" w:space="0" w:color="auto"/>
              <w:left w:val="single" w:sz="4" w:space="0" w:color="auto"/>
              <w:bottom w:val="single" w:sz="4" w:space="0" w:color="auto"/>
              <w:right w:val="single" w:sz="4" w:space="0" w:color="auto"/>
            </w:tcBorders>
            <w:hideMark/>
          </w:tcPr>
          <w:p w14:paraId="5654F758"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w:t>
            </w:r>
          </w:p>
        </w:tc>
        <w:tc>
          <w:tcPr>
            <w:tcW w:w="1276" w:type="dxa"/>
            <w:tcBorders>
              <w:top w:val="single" w:sz="4" w:space="0" w:color="auto"/>
              <w:left w:val="single" w:sz="4" w:space="0" w:color="auto"/>
              <w:bottom w:val="single" w:sz="4" w:space="0" w:color="auto"/>
              <w:right w:val="single" w:sz="4" w:space="0" w:color="auto"/>
            </w:tcBorders>
            <w:hideMark/>
          </w:tcPr>
          <w:p w14:paraId="14A1CBEE"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w:t>
            </w:r>
          </w:p>
        </w:tc>
        <w:tc>
          <w:tcPr>
            <w:tcW w:w="1276" w:type="dxa"/>
            <w:tcBorders>
              <w:top w:val="single" w:sz="4" w:space="0" w:color="auto"/>
              <w:left w:val="single" w:sz="4" w:space="0" w:color="auto"/>
              <w:bottom w:val="single" w:sz="4" w:space="0" w:color="auto"/>
              <w:right w:val="single" w:sz="4" w:space="0" w:color="auto"/>
            </w:tcBorders>
            <w:hideMark/>
          </w:tcPr>
          <w:p w14:paraId="1E191E9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w:t>
            </w:r>
          </w:p>
        </w:tc>
        <w:tc>
          <w:tcPr>
            <w:tcW w:w="1293" w:type="dxa"/>
            <w:tcBorders>
              <w:top w:val="single" w:sz="4" w:space="0" w:color="auto"/>
              <w:left w:val="single" w:sz="4" w:space="0" w:color="auto"/>
              <w:bottom w:val="single" w:sz="4" w:space="0" w:color="auto"/>
              <w:right w:val="single" w:sz="4" w:space="0" w:color="auto"/>
            </w:tcBorders>
            <w:hideMark/>
          </w:tcPr>
          <w:p w14:paraId="44B73204"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w:t>
            </w:r>
          </w:p>
        </w:tc>
        <w:tc>
          <w:tcPr>
            <w:tcW w:w="1273" w:type="dxa"/>
            <w:tcBorders>
              <w:top w:val="single" w:sz="4" w:space="0" w:color="auto"/>
              <w:left w:val="single" w:sz="4" w:space="0" w:color="auto"/>
              <w:bottom w:val="single" w:sz="4" w:space="0" w:color="auto"/>
              <w:right w:val="single" w:sz="4" w:space="0" w:color="auto"/>
            </w:tcBorders>
            <w:hideMark/>
          </w:tcPr>
          <w:p w14:paraId="43068EE8"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w:t>
            </w:r>
          </w:p>
        </w:tc>
      </w:tr>
      <w:tr w:rsidR="0020649A" w:rsidRPr="000F261C" w14:paraId="3319AF5D" w14:textId="77777777" w:rsidTr="00C5389D">
        <w:trPr>
          <w:trHeight w:val="1014"/>
          <w:jc w:val="center"/>
        </w:trPr>
        <w:tc>
          <w:tcPr>
            <w:tcW w:w="1980" w:type="dxa"/>
            <w:tcBorders>
              <w:top w:val="single" w:sz="4" w:space="0" w:color="auto"/>
              <w:left w:val="single" w:sz="4" w:space="0" w:color="auto"/>
              <w:bottom w:val="single" w:sz="4" w:space="0" w:color="auto"/>
              <w:right w:val="single" w:sz="4" w:space="0" w:color="auto"/>
            </w:tcBorders>
            <w:hideMark/>
          </w:tcPr>
          <w:p w14:paraId="754C00C0"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қайталанғанда алынған мәндері, %</w:t>
            </w:r>
          </w:p>
        </w:tc>
        <w:tc>
          <w:tcPr>
            <w:tcW w:w="1276" w:type="dxa"/>
            <w:tcBorders>
              <w:top w:val="single" w:sz="4" w:space="0" w:color="auto"/>
              <w:left w:val="single" w:sz="4" w:space="0" w:color="auto"/>
              <w:bottom w:val="single" w:sz="4" w:space="0" w:color="auto"/>
              <w:right w:val="single" w:sz="4" w:space="0" w:color="auto"/>
            </w:tcBorders>
          </w:tcPr>
          <w:p w14:paraId="7FC5BF3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58,5</w:t>
            </w:r>
          </w:p>
          <w:p w14:paraId="60453F0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57,8</w:t>
            </w:r>
          </w:p>
          <w:p w14:paraId="5B8FC33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58,3</w:t>
            </w:r>
          </w:p>
        </w:tc>
        <w:tc>
          <w:tcPr>
            <w:tcW w:w="1275" w:type="dxa"/>
            <w:tcBorders>
              <w:top w:val="single" w:sz="4" w:space="0" w:color="auto"/>
              <w:left w:val="single" w:sz="4" w:space="0" w:color="auto"/>
              <w:bottom w:val="single" w:sz="4" w:space="0" w:color="auto"/>
              <w:right w:val="single" w:sz="4" w:space="0" w:color="auto"/>
            </w:tcBorders>
          </w:tcPr>
          <w:p w14:paraId="3541D0E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41,9</w:t>
            </w:r>
          </w:p>
          <w:p w14:paraId="38F719C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43,3</w:t>
            </w:r>
          </w:p>
          <w:p w14:paraId="7AA509E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42,6</w:t>
            </w:r>
          </w:p>
        </w:tc>
        <w:tc>
          <w:tcPr>
            <w:tcW w:w="1276" w:type="dxa"/>
            <w:tcBorders>
              <w:top w:val="single" w:sz="4" w:space="0" w:color="auto"/>
              <w:left w:val="single" w:sz="4" w:space="0" w:color="auto"/>
              <w:bottom w:val="single" w:sz="4" w:space="0" w:color="auto"/>
              <w:right w:val="single" w:sz="4" w:space="0" w:color="auto"/>
            </w:tcBorders>
          </w:tcPr>
          <w:p w14:paraId="28792973"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38,6</w:t>
            </w:r>
          </w:p>
          <w:p w14:paraId="4B37EE7A"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38,1</w:t>
            </w:r>
          </w:p>
          <w:p w14:paraId="3BC4A606"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37,6</w:t>
            </w:r>
          </w:p>
        </w:tc>
        <w:tc>
          <w:tcPr>
            <w:tcW w:w="1276" w:type="dxa"/>
            <w:tcBorders>
              <w:top w:val="single" w:sz="4" w:space="0" w:color="auto"/>
              <w:left w:val="single" w:sz="4" w:space="0" w:color="auto"/>
              <w:bottom w:val="single" w:sz="4" w:space="0" w:color="auto"/>
              <w:right w:val="single" w:sz="4" w:space="0" w:color="auto"/>
            </w:tcBorders>
          </w:tcPr>
          <w:p w14:paraId="0221F6A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32,9</w:t>
            </w:r>
          </w:p>
          <w:p w14:paraId="6BFFCFD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33,7</w:t>
            </w:r>
          </w:p>
          <w:p w14:paraId="4FD531E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33,6</w:t>
            </w:r>
          </w:p>
        </w:tc>
        <w:tc>
          <w:tcPr>
            <w:tcW w:w="1293" w:type="dxa"/>
            <w:tcBorders>
              <w:top w:val="single" w:sz="4" w:space="0" w:color="auto"/>
              <w:left w:val="single" w:sz="4" w:space="0" w:color="auto"/>
              <w:bottom w:val="single" w:sz="4" w:space="0" w:color="auto"/>
              <w:right w:val="single" w:sz="4" w:space="0" w:color="auto"/>
            </w:tcBorders>
          </w:tcPr>
          <w:p w14:paraId="40E8C170"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29,2</w:t>
            </w:r>
          </w:p>
          <w:p w14:paraId="3C51C0F3"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31,0</w:t>
            </w:r>
          </w:p>
          <w:p w14:paraId="27640D42"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30,7</w:t>
            </w:r>
          </w:p>
        </w:tc>
        <w:tc>
          <w:tcPr>
            <w:tcW w:w="1273" w:type="dxa"/>
            <w:tcBorders>
              <w:top w:val="single" w:sz="4" w:space="0" w:color="auto"/>
              <w:left w:val="single" w:sz="4" w:space="0" w:color="auto"/>
              <w:bottom w:val="single" w:sz="4" w:space="0" w:color="auto"/>
              <w:right w:val="single" w:sz="4" w:space="0" w:color="auto"/>
            </w:tcBorders>
          </w:tcPr>
          <w:p w14:paraId="445D74CB"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25,2</w:t>
            </w:r>
          </w:p>
          <w:p w14:paraId="50566517"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24,1</w:t>
            </w:r>
          </w:p>
          <w:p w14:paraId="1D70F8ED"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23,9</w:t>
            </w:r>
          </w:p>
          <w:p w14:paraId="120A6036"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p>
        </w:tc>
      </w:tr>
      <w:tr w:rsidR="0020649A" w:rsidRPr="000F261C" w14:paraId="1A5F4EE2" w14:textId="77777777" w:rsidTr="00C5389D">
        <w:trPr>
          <w:jc w:val="center"/>
        </w:trPr>
        <w:tc>
          <w:tcPr>
            <w:tcW w:w="1980" w:type="dxa"/>
            <w:tcBorders>
              <w:top w:val="single" w:sz="4" w:space="0" w:color="auto"/>
              <w:left w:val="single" w:sz="4" w:space="0" w:color="auto"/>
              <w:bottom w:val="single" w:sz="4" w:space="0" w:color="auto"/>
              <w:right w:val="single" w:sz="4" w:space="0" w:color="auto"/>
            </w:tcBorders>
          </w:tcPr>
          <w:p w14:paraId="7B696204"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tcPr>
          <w:p w14:paraId="14E22E7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58,2</w:t>
            </w:r>
          </w:p>
        </w:tc>
        <w:tc>
          <w:tcPr>
            <w:tcW w:w="1275" w:type="dxa"/>
            <w:tcBorders>
              <w:top w:val="single" w:sz="4" w:space="0" w:color="auto"/>
              <w:left w:val="single" w:sz="4" w:space="0" w:color="auto"/>
              <w:bottom w:val="single" w:sz="4" w:space="0" w:color="auto"/>
              <w:right w:val="single" w:sz="4" w:space="0" w:color="auto"/>
            </w:tcBorders>
          </w:tcPr>
          <w:p w14:paraId="441E2EC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42,6</w:t>
            </w:r>
          </w:p>
        </w:tc>
        <w:tc>
          <w:tcPr>
            <w:tcW w:w="1276" w:type="dxa"/>
            <w:tcBorders>
              <w:top w:val="single" w:sz="4" w:space="0" w:color="auto"/>
              <w:left w:val="single" w:sz="4" w:space="0" w:color="auto"/>
              <w:bottom w:val="single" w:sz="4" w:space="0" w:color="auto"/>
              <w:right w:val="single" w:sz="4" w:space="0" w:color="auto"/>
            </w:tcBorders>
          </w:tcPr>
          <w:p w14:paraId="54F55911"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38,1</w:t>
            </w:r>
          </w:p>
        </w:tc>
        <w:tc>
          <w:tcPr>
            <w:tcW w:w="1276" w:type="dxa"/>
            <w:tcBorders>
              <w:top w:val="single" w:sz="4" w:space="0" w:color="auto"/>
              <w:left w:val="single" w:sz="4" w:space="0" w:color="auto"/>
              <w:bottom w:val="single" w:sz="4" w:space="0" w:color="auto"/>
              <w:right w:val="single" w:sz="4" w:space="0" w:color="auto"/>
            </w:tcBorders>
          </w:tcPr>
          <w:p w14:paraId="6366B3A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33,4</w:t>
            </w:r>
          </w:p>
        </w:tc>
        <w:tc>
          <w:tcPr>
            <w:tcW w:w="1293" w:type="dxa"/>
            <w:tcBorders>
              <w:top w:val="single" w:sz="4" w:space="0" w:color="auto"/>
              <w:left w:val="single" w:sz="4" w:space="0" w:color="auto"/>
              <w:bottom w:val="single" w:sz="4" w:space="0" w:color="auto"/>
              <w:right w:val="single" w:sz="4" w:space="0" w:color="auto"/>
            </w:tcBorders>
          </w:tcPr>
          <w:p w14:paraId="7607A6CC"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30,3</w:t>
            </w:r>
          </w:p>
        </w:tc>
        <w:tc>
          <w:tcPr>
            <w:tcW w:w="1273" w:type="dxa"/>
            <w:tcBorders>
              <w:top w:val="single" w:sz="4" w:space="0" w:color="auto"/>
              <w:left w:val="single" w:sz="4" w:space="0" w:color="auto"/>
              <w:bottom w:val="single" w:sz="4" w:space="0" w:color="auto"/>
              <w:right w:val="single" w:sz="4" w:space="0" w:color="auto"/>
            </w:tcBorders>
          </w:tcPr>
          <w:p w14:paraId="1E96CDBB"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24,4</w:t>
            </w:r>
          </w:p>
        </w:tc>
      </w:tr>
      <w:tr w:rsidR="0020649A" w:rsidRPr="000F261C" w14:paraId="3DD82BA3" w14:textId="77777777" w:rsidTr="00C5389D">
        <w:trPr>
          <w:jc w:val="center"/>
        </w:trPr>
        <w:tc>
          <w:tcPr>
            <w:tcW w:w="1980" w:type="dxa"/>
            <w:tcBorders>
              <w:top w:val="single" w:sz="4" w:space="0" w:color="auto"/>
              <w:left w:val="single" w:sz="4" w:space="0" w:color="auto"/>
              <w:bottom w:val="single" w:sz="4" w:space="0" w:color="auto"/>
              <w:right w:val="single" w:sz="4" w:space="0" w:color="auto"/>
            </w:tcBorders>
          </w:tcPr>
          <w:p w14:paraId="556206AC"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276" w:type="dxa"/>
            <w:tcBorders>
              <w:top w:val="single" w:sz="4" w:space="0" w:color="auto"/>
              <w:left w:val="single" w:sz="4" w:space="0" w:color="auto"/>
              <w:bottom w:val="single" w:sz="4" w:space="0" w:color="auto"/>
              <w:right w:val="single" w:sz="4" w:space="0" w:color="auto"/>
            </w:tcBorders>
          </w:tcPr>
          <w:p w14:paraId="2CA6D4C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0,2945</w:t>
            </w:r>
          </w:p>
        </w:tc>
        <w:tc>
          <w:tcPr>
            <w:tcW w:w="1275" w:type="dxa"/>
            <w:tcBorders>
              <w:top w:val="single" w:sz="4" w:space="0" w:color="auto"/>
              <w:left w:val="single" w:sz="4" w:space="0" w:color="auto"/>
              <w:bottom w:val="single" w:sz="4" w:space="0" w:color="auto"/>
              <w:right w:val="single" w:sz="4" w:space="0" w:color="auto"/>
            </w:tcBorders>
          </w:tcPr>
          <w:p w14:paraId="173D4CB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0,5715</w:t>
            </w:r>
          </w:p>
        </w:tc>
        <w:tc>
          <w:tcPr>
            <w:tcW w:w="1276" w:type="dxa"/>
            <w:tcBorders>
              <w:top w:val="single" w:sz="4" w:space="0" w:color="auto"/>
              <w:left w:val="single" w:sz="4" w:space="0" w:color="auto"/>
              <w:bottom w:val="single" w:sz="4" w:space="0" w:color="auto"/>
              <w:right w:val="single" w:sz="4" w:space="0" w:color="auto"/>
            </w:tcBorders>
          </w:tcPr>
          <w:p w14:paraId="25B465A4"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0,4082</w:t>
            </w:r>
          </w:p>
        </w:tc>
        <w:tc>
          <w:tcPr>
            <w:tcW w:w="1276" w:type="dxa"/>
            <w:tcBorders>
              <w:top w:val="single" w:sz="4" w:space="0" w:color="auto"/>
              <w:left w:val="single" w:sz="4" w:space="0" w:color="auto"/>
              <w:bottom w:val="single" w:sz="4" w:space="0" w:color="auto"/>
              <w:right w:val="single" w:sz="4" w:space="0" w:color="auto"/>
            </w:tcBorders>
          </w:tcPr>
          <w:p w14:paraId="14AC0CA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0,3559</w:t>
            </w:r>
          </w:p>
        </w:tc>
        <w:tc>
          <w:tcPr>
            <w:tcW w:w="1293" w:type="dxa"/>
            <w:tcBorders>
              <w:top w:val="single" w:sz="4" w:space="0" w:color="auto"/>
              <w:left w:val="single" w:sz="4" w:space="0" w:color="auto"/>
              <w:bottom w:val="single" w:sz="4" w:space="0" w:color="auto"/>
              <w:right w:val="single" w:sz="4" w:space="0" w:color="auto"/>
            </w:tcBorders>
          </w:tcPr>
          <w:p w14:paraId="276E7F32"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0,7874</w:t>
            </w:r>
          </w:p>
        </w:tc>
        <w:tc>
          <w:tcPr>
            <w:tcW w:w="1273" w:type="dxa"/>
            <w:tcBorders>
              <w:top w:val="single" w:sz="4" w:space="0" w:color="auto"/>
              <w:left w:val="single" w:sz="4" w:space="0" w:color="auto"/>
              <w:bottom w:val="single" w:sz="4" w:space="0" w:color="auto"/>
              <w:right w:val="single" w:sz="4" w:space="0" w:color="auto"/>
            </w:tcBorders>
          </w:tcPr>
          <w:p w14:paraId="551265CC"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0,5716</w:t>
            </w:r>
          </w:p>
        </w:tc>
      </w:tr>
      <w:tr w:rsidR="0020649A" w:rsidRPr="000F261C" w14:paraId="4FFCF19F" w14:textId="77777777" w:rsidTr="00C5389D">
        <w:trPr>
          <w:jc w:val="center"/>
        </w:trPr>
        <w:tc>
          <w:tcPr>
            <w:tcW w:w="1980" w:type="dxa"/>
            <w:tcBorders>
              <w:top w:val="single" w:sz="4" w:space="0" w:color="auto"/>
              <w:left w:val="single" w:sz="4" w:space="0" w:color="auto"/>
              <w:bottom w:val="single" w:sz="4" w:space="0" w:color="auto"/>
              <w:right w:val="single" w:sz="4" w:space="0" w:color="auto"/>
            </w:tcBorders>
          </w:tcPr>
          <w:p w14:paraId="290ECE9A"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1276" w:type="dxa"/>
            <w:tcBorders>
              <w:top w:val="single" w:sz="4" w:space="0" w:color="auto"/>
              <w:left w:val="single" w:sz="4" w:space="0" w:color="auto"/>
              <w:bottom w:val="single" w:sz="4" w:space="0" w:color="auto"/>
              <w:right w:val="single" w:sz="4" w:space="0" w:color="auto"/>
            </w:tcBorders>
          </w:tcPr>
          <w:p w14:paraId="3818C13D"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57,47-58,93</w:t>
            </w:r>
          </w:p>
        </w:tc>
        <w:tc>
          <w:tcPr>
            <w:tcW w:w="1275" w:type="dxa"/>
            <w:tcBorders>
              <w:top w:val="single" w:sz="4" w:space="0" w:color="auto"/>
              <w:left w:val="single" w:sz="4" w:space="0" w:color="auto"/>
              <w:bottom w:val="single" w:sz="4" w:space="0" w:color="auto"/>
              <w:right w:val="single" w:sz="4" w:space="0" w:color="auto"/>
            </w:tcBorders>
          </w:tcPr>
          <w:p w14:paraId="28BA0C1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41,18-44,02</w:t>
            </w:r>
          </w:p>
        </w:tc>
        <w:tc>
          <w:tcPr>
            <w:tcW w:w="1276" w:type="dxa"/>
            <w:tcBorders>
              <w:top w:val="single" w:sz="4" w:space="0" w:color="auto"/>
              <w:left w:val="single" w:sz="4" w:space="0" w:color="auto"/>
              <w:bottom w:val="single" w:sz="4" w:space="0" w:color="auto"/>
              <w:right w:val="single" w:sz="4" w:space="0" w:color="auto"/>
            </w:tcBorders>
          </w:tcPr>
          <w:p w14:paraId="046E9A69"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37,08-39,11</w:t>
            </w:r>
          </w:p>
        </w:tc>
        <w:tc>
          <w:tcPr>
            <w:tcW w:w="1276" w:type="dxa"/>
            <w:tcBorders>
              <w:top w:val="single" w:sz="4" w:space="0" w:color="auto"/>
              <w:left w:val="single" w:sz="4" w:space="0" w:color="auto"/>
              <w:bottom w:val="single" w:sz="4" w:space="0" w:color="auto"/>
              <w:right w:val="single" w:sz="4" w:space="0" w:color="auto"/>
            </w:tcBorders>
          </w:tcPr>
          <w:p w14:paraId="22266FA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32,52-34,28</w:t>
            </w:r>
          </w:p>
        </w:tc>
        <w:tc>
          <w:tcPr>
            <w:tcW w:w="1293" w:type="dxa"/>
            <w:tcBorders>
              <w:top w:val="single" w:sz="4" w:space="0" w:color="auto"/>
              <w:left w:val="single" w:sz="4" w:space="0" w:color="auto"/>
              <w:bottom w:val="single" w:sz="4" w:space="0" w:color="auto"/>
              <w:right w:val="single" w:sz="4" w:space="0" w:color="auto"/>
            </w:tcBorders>
          </w:tcPr>
          <w:p w14:paraId="37956A40"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28,35-32,25</w:t>
            </w:r>
          </w:p>
        </w:tc>
        <w:tc>
          <w:tcPr>
            <w:tcW w:w="1273" w:type="dxa"/>
            <w:tcBorders>
              <w:top w:val="single" w:sz="4" w:space="0" w:color="auto"/>
              <w:left w:val="single" w:sz="4" w:space="0" w:color="auto"/>
              <w:bottom w:val="single" w:sz="4" w:space="0" w:color="auto"/>
              <w:right w:val="single" w:sz="4" w:space="0" w:color="auto"/>
            </w:tcBorders>
          </w:tcPr>
          <w:p w14:paraId="7A19EF44"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22,98-25,82</w:t>
            </w:r>
          </w:p>
        </w:tc>
      </w:tr>
    </w:tbl>
    <w:p w14:paraId="35CE4C96" w14:textId="77777777" w:rsidR="0020649A" w:rsidRPr="000F261C" w:rsidRDefault="0020649A" w:rsidP="0020649A">
      <w:pPr>
        <w:spacing w:after="0" w:line="240" w:lineRule="auto"/>
        <w:contextualSpacing/>
        <w:jc w:val="both"/>
        <w:rPr>
          <w:rFonts w:ascii="Times New Roman" w:hAnsi="Times New Roman" w:cs="Times New Roman"/>
          <w:sz w:val="28"/>
          <w:szCs w:val="28"/>
        </w:rPr>
      </w:pPr>
    </w:p>
    <w:p w14:paraId="7186988B" w14:textId="77777777" w:rsidR="00043DDB" w:rsidRPr="000F261C" w:rsidRDefault="00043DDB" w:rsidP="0020649A">
      <w:pPr>
        <w:spacing w:after="0" w:line="240" w:lineRule="auto"/>
        <w:contextualSpacing/>
        <w:jc w:val="both"/>
        <w:rPr>
          <w:rFonts w:ascii="Times New Roman" w:hAnsi="Times New Roman" w:cs="Times New Roman"/>
          <w:bCs/>
          <w:sz w:val="28"/>
          <w:szCs w:val="28"/>
          <w:lang w:val="kk-KZ"/>
        </w:rPr>
      </w:pPr>
    </w:p>
    <w:p w14:paraId="1C385E02" w14:textId="77777777" w:rsidR="00043DDB" w:rsidRPr="000F261C" w:rsidRDefault="00043DDB" w:rsidP="0020649A">
      <w:pPr>
        <w:spacing w:after="0" w:line="240" w:lineRule="auto"/>
        <w:contextualSpacing/>
        <w:jc w:val="both"/>
        <w:rPr>
          <w:rFonts w:ascii="Times New Roman" w:hAnsi="Times New Roman" w:cs="Times New Roman"/>
          <w:bCs/>
          <w:sz w:val="28"/>
          <w:szCs w:val="28"/>
          <w:lang w:val="kk-KZ"/>
        </w:rPr>
      </w:pPr>
    </w:p>
    <w:p w14:paraId="6FDEA80C" w14:textId="77777777" w:rsidR="00043DDB" w:rsidRPr="000F261C" w:rsidRDefault="00043DDB" w:rsidP="0020649A">
      <w:pPr>
        <w:spacing w:after="0" w:line="240" w:lineRule="auto"/>
        <w:contextualSpacing/>
        <w:jc w:val="both"/>
        <w:rPr>
          <w:rFonts w:ascii="Times New Roman" w:hAnsi="Times New Roman" w:cs="Times New Roman"/>
          <w:bCs/>
          <w:sz w:val="28"/>
          <w:szCs w:val="28"/>
          <w:lang w:val="kk-KZ"/>
        </w:rPr>
      </w:pPr>
    </w:p>
    <w:p w14:paraId="4413897A" w14:textId="4EC42FFD" w:rsidR="00043DDB" w:rsidRPr="000F261C" w:rsidRDefault="00043DDB" w:rsidP="00043DDB">
      <w:pPr>
        <w:spacing w:after="0"/>
        <w:jc w:val="both"/>
        <w:rPr>
          <w:rFonts w:ascii="Times New Roman" w:hAnsi="Times New Roman" w:cs="Times New Roman"/>
          <w:b/>
          <w:sz w:val="28"/>
          <w:szCs w:val="28"/>
          <w:lang w:val="kk-KZ"/>
        </w:rPr>
      </w:pPr>
      <w:r w:rsidRPr="000F261C">
        <w:rPr>
          <w:rFonts w:ascii="Times New Roman" w:hAnsi="Times New Roman" w:cs="Times New Roman"/>
          <w:b/>
          <w:sz w:val="28"/>
          <w:szCs w:val="28"/>
          <w:lang w:val="kk-KZ"/>
        </w:rPr>
        <w:lastRenderedPageBreak/>
        <w:t>ҚОСЫМША Қ</w:t>
      </w:r>
    </w:p>
    <w:p w14:paraId="3C8DDE65" w14:textId="77777777" w:rsidR="00043DDB" w:rsidRPr="000F261C" w:rsidRDefault="00043DDB" w:rsidP="00043DDB">
      <w:pPr>
        <w:spacing w:after="0"/>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Жалғасы</w:t>
      </w:r>
    </w:p>
    <w:p w14:paraId="2545C1BB" w14:textId="77777777" w:rsidR="00043DDB" w:rsidRPr="000F261C" w:rsidRDefault="00043DDB" w:rsidP="0020649A">
      <w:pPr>
        <w:spacing w:after="0" w:line="240" w:lineRule="auto"/>
        <w:contextualSpacing/>
        <w:jc w:val="both"/>
        <w:rPr>
          <w:rFonts w:ascii="Times New Roman" w:hAnsi="Times New Roman" w:cs="Times New Roman"/>
          <w:bCs/>
          <w:sz w:val="28"/>
          <w:szCs w:val="28"/>
          <w:lang w:val="kk-KZ"/>
        </w:rPr>
      </w:pPr>
    </w:p>
    <w:p w14:paraId="465CD894" w14:textId="2153C1FD" w:rsidR="0020649A" w:rsidRPr="000F261C" w:rsidRDefault="0020649A" w:rsidP="0020649A">
      <w:pPr>
        <w:spacing w:after="0" w:line="240" w:lineRule="auto"/>
        <w:contextualSpacing/>
        <w:jc w:val="both"/>
        <w:rPr>
          <w:rFonts w:ascii="Times New Roman" w:hAnsi="Times New Roman" w:cs="Times New Roman"/>
          <w:bCs/>
          <w:sz w:val="28"/>
          <w:szCs w:val="28"/>
          <w:lang w:val="kk-KZ"/>
        </w:rPr>
      </w:pPr>
      <w:r w:rsidRPr="000F261C">
        <w:rPr>
          <w:rFonts w:ascii="Times New Roman" w:hAnsi="Times New Roman" w:cs="Times New Roman"/>
          <w:bCs/>
          <w:sz w:val="28"/>
          <w:szCs w:val="28"/>
          <w:lang w:val="kk-KZ"/>
        </w:rPr>
        <w:t xml:space="preserve">Кесте 10 – Қорғасын электродтарын айнымалы ток әсерімен еріту кезінде натрий сульфаты концентрациясының өзгеруіне байланысты қайталанған эксперименттердің нәтижелері және стандартты ауытқулар мен  сенімділік интервалдары </w:t>
      </w:r>
    </w:p>
    <w:p w14:paraId="72ED878B" w14:textId="77777777" w:rsidR="0020649A" w:rsidRPr="000F261C" w:rsidRDefault="0020649A" w:rsidP="0020649A">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285"/>
        <w:gridCol w:w="1134"/>
        <w:gridCol w:w="1134"/>
        <w:gridCol w:w="1134"/>
        <w:gridCol w:w="1134"/>
        <w:gridCol w:w="1139"/>
      </w:tblGrid>
      <w:tr w:rsidR="0020649A" w:rsidRPr="000F261C" w14:paraId="54B943AD" w14:textId="77777777" w:rsidTr="00043DDB">
        <w:trPr>
          <w:jc w:val="center"/>
        </w:trPr>
        <w:tc>
          <w:tcPr>
            <w:tcW w:w="2689" w:type="dxa"/>
            <w:tcBorders>
              <w:top w:val="single" w:sz="4" w:space="0" w:color="auto"/>
              <w:left w:val="single" w:sz="4" w:space="0" w:color="auto"/>
              <w:bottom w:val="single" w:sz="4" w:space="0" w:color="auto"/>
              <w:right w:val="single" w:sz="4" w:space="0" w:color="auto"/>
            </w:tcBorders>
            <w:hideMark/>
          </w:tcPr>
          <w:p w14:paraId="1D75E146"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en-US"/>
              </w:rPr>
              <w:t>Na</w:t>
            </w:r>
            <w:r w:rsidRPr="000F261C">
              <w:rPr>
                <w:rFonts w:ascii="Times New Roman" w:hAnsi="Times New Roman" w:cs="Times New Roman"/>
                <w:bCs/>
                <w:sz w:val="28"/>
                <w:szCs w:val="28"/>
                <w:vertAlign w:val="subscript"/>
              </w:rPr>
              <w:t>2</w:t>
            </w:r>
            <w:r w:rsidRPr="000F261C">
              <w:rPr>
                <w:rFonts w:ascii="Times New Roman" w:hAnsi="Times New Roman" w:cs="Times New Roman"/>
                <w:bCs/>
                <w:sz w:val="28"/>
                <w:szCs w:val="28"/>
              </w:rPr>
              <w:t>SO</w:t>
            </w:r>
            <w:r w:rsidRPr="000F261C">
              <w:rPr>
                <w:rFonts w:ascii="Times New Roman" w:hAnsi="Times New Roman" w:cs="Times New Roman"/>
                <w:bCs/>
                <w:sz w:val="28"/>
                <w:szCs w:val="28"/>
                <w:vertAlign w:val="subscript"/>
              </w:rPr>
              <w:t>4</w:t>
            </w:r>
            <w:r w:rsidRPr="000F261C">
              <w:rPr>
                <w:rFonts w:ascii="Times New Roman" w:hAnsi="Times New Roman" w:cs="Times New Roman"/>
                <w:bCs/>
                <w:sz w:val="28"/>
                <w:szCs w:val="28"/>
              </w:rPr>
              <w:t xml:space="preserve">, </w:t>
            </w:r>
            <w:r w:rsidRPr="000F261C">
              <w:rPr>
                <w:rFonts w:ascii="Times New Roman" w:hAnsi="Times New Roman" w:cs="Times New Roman"/>
                <w:bCs/>
                <w:sz w:val="28"/>
                <w:szCs w:val="28"/>
                <w:lang w:val="kk-KZ"/>
              </w:rPr>
              <w:t>г</w:t>
            </w:r>
            <w:r w:rsidRPr="000F261C">
              <w:rPr>
                <w:rFonts w:ascii="Times New Roman" w:hAnsi="Times New Roman" w:cs="Times New Roman"/>
                <w:bCs/>
                <w:sz w:val="28"/>
                <w:szCs w:val="28"/>
              </w:rPr>
              <w:t>/</w:t>
            </w:r>
            <w:r w:rsidRPr="000F261C">
              <w:rPr>
                <w:rFonts w:ascii="Times New Roman" w:hAnsi="Times New Roman" w:cs="Times New Roman"/>
                <w:bCs/>
                <w:sz w:val="28"/>
                <w:szCs w:val="28"/>
                <w:lang w:val="kk-KZ"/>
              </w:rPr>
              <w:t>л</w:t>
            </w:r>
          </w:p>
        </w:tc>
        <w:tc>
          <w:tcPr>
            <w:tcW w:w="1285" w:type="dxa"/>
            <w:tcBorders>
              <w:top w:val="single" w:sz="4" w:space="0" w:color="auto"/>
              <w:left w:val="single" w:sz="4" w:space="0" w:color="auto"/>
              <w:bottom w:val="single" w:sz="4" w:space="0" w:color="auto"/>
              <w:right w:val="single" w:sz="4" w:space="0" w:color="auto"/>
            </w:tcBorders>
            <w:hideMark/>
          </w:tcPr>
          <w:p w14:paraId="4E5004F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w:t>
            </w:r>
          </w:p>
        </w:tc>
        <w:tc>
          <w:tcPr>
            <w:tcW w:w="1134" w:type="dxa"/>
            <w:tcBorders>
              <w:top w:val="single" w:sz="4" w:space="0" w:color="auto"/>
              <w:left w:val="single" w:sz="4" w:space="0" w:color="auto"/>
              <w:bottom w:val="single" w:sz="4" w:space="0" w:color="auto"/>
              <w:right w:val="single" w:sz="4" w:space="0" w:color="auto"/>
            </w:tcBorders>
            <w:hideMark/>
          </w:tcPr>
          <w:p w14:paraId="6EDC071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100</w:t>
            </w:r>
          </w:p>
        </w:tc>
        <w:tc>
          <w:tcPr>
            <w:tcW w:w="1134" w:type="dxa"/>
            <w:tcBorders>
              <w:top w:val="single" w:sz="4" w:space="0" w:color="auto"/>
              <w:left w:val="single" w:sz="4" w:space="0" w:color="auto"/>
              <w:bottom w:val="single" w:sz="4" w:space="0" w:color="auto"/>
              <w:right w:val="single" w:sz="4" w:space="0" w:color="auto"/>
            </w:tcBorders>
            <w:hideMark/>
          </w:tcPr>
          <w:p w14:paraId="0A0A065C"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200</w:t>
            </w:r>
          </w:p>
        </w:tc>
        <w:tc>
          <w:tcPr>
            <w:tcW w:w="1134" w:type="dxa"/>
            <w:tcBorders>
              <w:top w:val="single" w:sz="4" w:space="0" w:color="auto"/>
              <w:left w:val="single" w:sz="4" w:space="0" w:color="auto"/>
              <w:bottom w:val="single" w:sz="4" w:space="0" w:color="auto"/>
              <w:right w:val="single" w:sz="4" w:space="0" w:color="auto"/>
            </w:tcBorders>
            <w:hideMark/>
          </w:tcPr>
          <w:p w14:paraId="3DA29FA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300</w:t>
            </w:r>
          </w:p>
        </w:tc>
        <w:tc>
          <w:tcPr>
            <w:tcW w:w="1134" w:type="dxa"/>
            <w:tcBorders>
              <w:top w:val="single" w:sz="4" w:space="0" w:color="auto"/>
              <w:left w:val="single" w:sz="4" w:space="0" w:color="auto"/>
              <w:bottom w:val="single" w:sz="4" w:space="0" w:color="auto"/>
              <w:right w:val="single" w:sz="4" w:space="0" w:color="auto"/>
            </w:tcBorders>
            <w:hideMark/>
          </w:tcPr>
          <w:p w14:paraId="22D3DEA1"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400</w:t>
            </w:r>
          </w:p>
        </w:tc>
        <w:tc>
          <w:tcPr>
            <w:tcW w:w="1139" w:type="dxa"/>
            <w:tcBorders>
              <w:top w:val="single" w:sz="4" w:space="0" w:color="auto"/>
              <w:left w:val="single" w:sz="4" w:space="0" w:color="auto"/>
              <w:bottom w:val="single" w:sz="4" w:space="0" w:color="auto"/>
              <w:right w:val="single" w:sz="4" w:space="0" w:color="auto"/>
            </w:tcBorders>
            <w:hideMark/>
          </w:tcPr>
          <w:p w14:paraId="35107DDC"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500</w:t>
            </w:r>
          </w:p>
        </w:tc>
      </w:tr>
      <w:tr w:rsidR="0020649A" w:rsidRPr="000F261C" w14:paraId="62B71BAB" w14:textId="77777777" w:rsidTr="00043DDB">
        <w:trPr>
          <w:trHeight w:val="1014"/>
          <w:jc w:val="center"/>
        </w:trPr>
        <w:tc>
          <w:tcPr>
            <w:tcW w:w="2689" w:type="dxa"/>
            <w:tcBorders>
              <w:top w:val="single" w:sz="4" w:space="0" w:color="auto"/>
              <w:left w:val="single" w:sz="4" w:space="0" w:color="auto"/>
              <w:bottom w:val="single" w:sz="4" w:space="0" w:color="auto"/>
              <w:right w:val="single" w:sz="4" w:space="0" w:color="auto"/>
            </w:tcBorders>
            <w:hideMark/>
          </w:tcPr>
          <w:p w14:paraId="62662D1F" w14:textId="77777777" w:rsidR="0020649A" w:rsidRPr="000F261C" w:rsidRDefault="0020649A" w:rsidP="00BA2D5B">
            <w:pPr>
              <w:spacing w:after="0" w:line="240" w:lineRule="auto"/>
              <w:contextualSpacing/>
              <w:rPr>
                <w:rFonts w:ascii="Times New Roman" w:hAnsi="Times New Roman" w:cs="Times New Roman"/>
                <w:bCs/>
                <w:sz w:val="28"/>
                <w:szCs w:val="28"/>
              </w:rPr>
            </w:pPr>
            <w:r w:rsidRPr="000F261C">
              <w:rPr>
                <w:rFonts w:ascii="Times New Roman" w:hAnsi="Times New Roman" w:cs="Times New Roman"/>
                <w:bCs/>
                <w:sz w:val="28"/>
                <w:szCs w:val="28"/>
                <w:lang w:val="kk-KZ"/>
              </w:rPr>
              <w:t>Ток бойынша шығымның қайталанғанда алынған мәндері</w:t>
            </w:r>
            <w:r w:rsidRPr="000F261C">
              <w:rPr>
                <w:rFonts w:ascii="Times New Roman" w:hAnsi="Times New Roman" w:cs="Times New Roman"/>
                <w:bCs/>
                <w:sz w:val="28"/>
                <w:szCs w:val="28"/>
              </w:rPr>
              <w:t>, %</w:t>
            </w:r>
          </w:p>
        </w:tc>
        <w:tc>
          <w:tcPr>
            <w:tcW w:w="1285" w:type="dxa"/>
            <w:tcBorders>
              <w:top w:val="single" w:sz="4" w:space="0" w:color="auto"/>
              <w:left w:val="single" w:sz="4" w:space="0" w:color="auto"/>
              <w:bottom w:val="single" w:sz="4" w:space="0" w:color="auto"/>
              <w:right w:val="single" w:sz="4" w:space="0" w:color="auto"/>
            </w:tcBorders>
          </w:tcPr>
          <w:p w14:paraId="04DDDFF9"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42,6</w:t>
            </w:r>
          </w:p>
          <w:p w14:paraId="4EE6018A"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43,3</w:t>
            </w:r>
          </w:p>
          <w:p w14:paraId="68D5D9C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43,1</w:t>
            </w:r>
          </w:p>
        </w:tc>
        <w:tc>
          <w:tcPr>
            <w:tcW w:w="1134" w:type="dxa"/>
            <w:tcBorders>
              <w:top w:val="single" w:sz="4" w:space="0" w:color="auto"/>
              <w:left w:val="single" w:sz="4" w:space="0" w:color="auto"/>
              <w:bottom w:val="single" w:sz="4" w:space="0" w:color="auto"/>
              <w:right w:val="single" w:sz="4" w:space="0" w:color="auto"/>
            </w:tcBorders>
          </w:tcPr>
          <w:p w14:paraId="6F11A965"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53,1</w:t>
            </w:r>
          </w:p>
          <w:p w14:paraId="139C87A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52,6</w:t>
            </w:r>
          </w:p>
          <w:p w14:paraId="770D8E4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52,7</w:t>
            </w:r>
          </w:p>
        </w:tc>
        <w:tc>
          <w:tcPr>
            <w:tcW w:w="1134" w:type="dxa"/>
            <w:tcBorders>
              <w:top w:val="single" w:sz="4" w:space="0" w:color="auto"/>
              <w:left w:val="single" w:sz="4" w:space="0" w:color="auto"/>
              <w:bottom w:val="single" w:sz="4" w:space="0" w:color="auto"/>
              <w:right w:val="single" w:sz="4" w:space="0" w:color="auto"/>
            </w:tcBorders>
          </w:tcPr>
          <w:p w14:paraId="5E171300"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59,7</w:t>
            </w:r>
          </w:p>
          <w:p w14:paraId="3640DA9E"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61,1</w:t>
            </w:r>
          </w:p>
          <w:p w14:paraId="710F9D49"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60,7</w:t>
            </w:r>
          </w:p>
        </w:tc>
        <w:tc>
          <w:tcPr>
            <w:tcW w:w="1134" w:type="dxa"/>
            <w:tcBorders>
              <w:top w:val="single" w:sz="4" w:space="0" w:color="auto"/>
              <w:left w:val="single" w:sz="4" w:space="0" w:color="auto"/>
              <w:bottom w:val="single" w:sz="4" w:space="0" w:color="auto"/>
              <w:right w:val="single" w:sz="4" w:space="0" w:color="auto"/>
            </w:tcBorders>
          </w:tcPr>
          <w:p w14:paraId="7F11FB11"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61,9</w:t>
            </w:r>
          </w:p>
          <w:p w14:paraId="6FD9BDA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63,2</w:t>
            </w:r>
          </w:p>
          <w:p w14:paraId="0F4C861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63,9</w:t>
            </w:r>
          </w:p>
        </w:tc>
        <w:tc>
          <w:tcPr>
            <w:tcW w:w="1134" w:type="dxa"/>
            <w:tcBorders>
              <w:top w:val="single" w:sz="4" w:space="0" w:color="auto"/>
              <w:left w:val="single" w:sz="4" w:space="0" w:color="auto"/>
              <w:bottom w:val="single" w:sz="4" w:space="0" w:color="auto"/>
              <w:right w:val="single" w:sz="4" w:space="0" w:color="auto"/>
            </w:tcBorders>
          </w:tcPr>
          <w:p w14:paraId="05C191B4"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60,0</w:t>
            </w:r>
          </w:p>
          <w:p w14:paraId="6DFF5C56"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61,1</w:t>
            </w:r>
          </w:p>
          <w:p w14:paraId="7886470D"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59,5</w:t>
            </w:r>
          </w:p>
        </w:tc>
        <w:tc>
          <w:tcPr>
            <w:tcW w:w="1139" w:type="dxa"/>
            <w:tcBorders>
              <w:top w:val="single" w:sz="4" w:space="0" w:color="auto"/>
              <w:left w:val="single" w:sz="4" w:space="0" w:color="auto"/>
              <w:bottom w:val="single" w:sz="4" w:space="0" w:color="auto"/>
              <w:right w:val="single" w:sz="4" w:space="0" w:color="auto"/>
            </w:tcBorders>
          </w:tcPr>
          <w:p w14:paraId="5260A8A5"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36,5</w:t>
            </w:r>
          </w:p>
          <w:p w14:paraId="6132A392"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38,6</w:t>
            </w:r>
          </w:p>
          <w:p w14:paraId="6EBA0BE0"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38,3</w:t>
            </w:r>
          </w:p>
          <w:p w14:paraId="72668988"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p>
        </w:tc>
      </w:tr>
      <w:tr w:rsidR="0020649A" w:rsidRPr="000F261C" w14:paraId="421E4AF9" w14:textId="77777777" w:rsidTr="00043DDB">
        <w:trPr>
          <w:jc w:val="center"/>
        </w:trPr>
        <w:tc>
          <w:tcPr>
            <w:tcW w:w="2689" w:type="dxa"/>
            <w:tcBorders>
              <w:top w:val="single" w:sz="4" w:space="0" w:color="auto"/>
              <w:left w:val="single" w:sz="4" w:space="0" w:color="auto"/>
              <w:bottom w:val="single" w:sz="4" w:space="0" w:color="auto"/>
              <w:right w:val="single" w:sz="4" w:space="0" w:color="auto"/>
            </w:tcBorders>
          </w:tcPr>
          <w:p w14:paraId="25AD534D"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Ток бойынша шығымның орташа  мәндері</w:t>
            </w:r>
            <w:r w:rsidRPr="000F261C">
              <w:rPr>
                <w:rFonts w:ascii="Times New Roman" w:hAnsi="Times New Roman" w:cs="Times New Roman"/>
                <w:bCs/>
                <w:sz w:val="28"/>
                <w:szCs w:val="28"/>
              </w:rPr>
              <w:t>, %</w:t>
            </w:r>
          </w:p>
        </w:tc>
        <w:tc>
          <w:tcPr>
            <w:tcW w:w="1285" w:type="dxa"/>
            <w:tcBorders>
              <w:top w:val="single" w:sz="4" w:space="0" w:color="auto"/>
              <w:left w:val="single" w:sz="4" w:space="0" w:color="auto"/>
              <w:bottom w:val="single" w:sz="4" w:space="0" w:color="auto"/>
              <w:right w:val="single" w:sz="4" w:space="0" w:color="auto"/>
            </w:tcBorders>
          </w:tcPr>
          <w:p w14:paraId="05618532"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43</w:t>
            </w:r>
          </w:p>
        </w:tc>
        <w:tc>
          <w:tcPr>
            <w:tcW w:w="1134" w:type="dxa"/>
            <w:tcBorders>
              <w:top w:val="single" w:sz="4" w:space="0" w:color="auto"/>
              <w:left w:val="single" w:sz="4" w:space="0" w:color="auto"/>
              <w:bottom w:val="single" w:sz="4" w:space="0" w:color="auto"/>
              <w:right w:val="single" w:sz="4" w:space="0" w:color="auto"/>
            </w:tcBorders>
          </w:tcPr>
          <w:p w14:paraId="093F88F0"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52,8</w:t>
            </w:r>
          </w:p>
        </w:tc>
        <w:tc>
          <w:tcPr>
            <w:tcW w:w="1134" w:type="dxa"/>
            <w:tcBorders>
              <w:top w:val="single" w:sz="4" w:space="0" w:color="auto"/>
              <w:left w:val="single" w:sz="4" w:space="0" w:color="auto"/>
              <w:bottom w:val="single" w:sz="4" w:space="0" w:color="auto"/>
              <w:right w:val="single" w:sz="4" w:space="0" w:color="auto"/>
            </w:tcBorders>
          </w:tcPr>
          <w:p w14:paraId="65751462"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60,5</w:t>
            </w:r>
          </w:p>
        </w:tc>
        <w:tc>
          <w:tcPr>
            <w:tcW w:w="1134" w:type="dxa"/>
            <w:tcBorders>
              <w:top w:val="single" w:sz="4" w:space="0" w:color="auto"/>
              <w:left w:val="single" w:sz="4" w:space="0" w:color="auto"/>
              <w:bottom w:val="single" w:sz="4" w:space="0" w:color="auto"/>
              <w:right w:val="single" w:sz="4" w:space="0" w:color="auto"/>
            </w:tcBorders>
          </w:tcPr>
          <w:p w14:paraId="579BF27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63</w:t>
            </w:r>
          </w:p>
        </w:tc>
        <w:tc>
          <w:tcPr>
            <w:tcW w:w="1134" w:type="dxa"/>
            <w:tcBorders>
              <w:top w:val="single" w:sz="4" w:space="0" w:color="auto"/>
              <w:left w:val="single" w:sz="4" w:space="0" w:color="auto"/>
              <w:bottom w:val="single" w:sz="4" w:space="0" w:color="auto"/>
              <w:right w:val="single" w:sz="4" w:space="0" w:color="auto"/>
            </w:tcBorders>
          </w:tcPr>
          <w:p w14:paraId="14B139D7"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60,2</w:t>
            </w:r>
          </w:p>
        </w:tc>
        <w:tc>
          <w:tcPr>
            <w:tcW w:w="1139" w:type="dxa"/>
            <w:tcBorders>
              <w:top w:val="single" w:sz="4" w:space="0" w:color="auto"/>
              <w:left w:val="single" w:sz="4" w:space="0" w:color="auto"/>
              <w:bottom w:val="single" w:sz="4" w:space="0" w:color="auto"/>
              <w:right w:val="single" w:sz="4" w:space="0" w:color="auto"/>
            </w:tcBorders>
          </w:tcPr>
          <w:p w14:paraId="6E049D95"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37,8</w:t>
            </w:r>
          </w:p>
        </w:tc>
      </w:tr>
      <w:tr w:rsidR="0020649A" w:rsidRPr="000F261C" w14:paraId="2E94C3D5" w14:textId="77777777" w:rsidTr="00043DDB">
        <w:trPr>
          <w:jc w:val="center"/>
        </w:trPr>
        <w:tc>
          <w:tcPr>
            <w:tcW w:w="2689" w:type="dxa"/>
            <w:tcBorders>
              <w:top w:val="single" w:sz="4" w:space="0" w:color="auto"/>
              <w:left w:val="single" w:sz="4" w:space="0" w:color="auto"/>
              <w:bottom w:val="single" w:sz="4" w:space="0" w:color="auto"/>
              <w:right w:val="single" w:sz="4" w:space="0" w:color="auto"/>
            </w:tcBorders>
          </w:tcPr>
          <w:p w14:paraId="1F2F1763"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Стандартты ауытқулар</w:t>
            </w:r>
          </w:p>
        </w:tc>
        <w:tc>
          <w:tcPr>
            <w:tcW w:w="1285" w:type="dxa"/>
            <w:tcBorders>
              <w:top w:val="single" w:sz="4" w:space="0" w:color="auto"/>
              <w:left w:val="single" w:sz="4" w:space="0" w:color="auto"/>
              <w:bottom w:val="single" w:sz="4" w:space="0" w:color="auto"/>
              <w:right w:val="single" w:sz="4" w:space="0" w:color="auto"/>
            </w:tcBorders>
          </w:tcPr>
          <w:p w14:paraId="6CA0FE23"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0,2945</w:t>
            </w:r>
          </w:p>
        </w:tc>
        <w:tc>
          <w:tcPr>
            <w:tcW w:w="1134" w:type="dxa"/>
            <w:tcBorders>
              <w:top w:val="single" w:sz="4" w:space="0" w:color="auto"/>
              <w:left w:val="single" w:sz="4" w:space="0" w:color="auto"/>
              <w:bottom w:val="single" w:sz="4" w:space="0" w:color="auto"/>
              <w:right w:val="single" w:sz="4" w:space="0" w:color="auto"/>
            </w:tcBorders>
          </w:tcPr>
          <w:p w14:paraId="7742885C"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0,2161</w:t>
            </w:r>
          </w:p>
        </w:tc>
        <w:tc>
          <w:tcPr>
            <w:tcW w:w="1134" w:type="dxa"/>
            <w:tcBorders>
              <w:top w:val="single" w:sz="4" w:space="0" w:color="auto"/>
              <w:left w:val="single" w:sz="4" w:space="0" w:color="auto"/>
              <w:bottom w:val="single" w:sz="4" w:space="0" w:color="auto"/>
              <w:right w:val="single" w:sz="4" w:space="0" w:color="auto"/>
            </w:tcBorders>
          </w:tcPr>
          <w:p w14:paraId="4E76372B"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0,5888</w:t>
            </w:r>
          </w:p>
        </w:tc>
        <w:tc>
          <w:tcPr>
            <w:tcW w:w="1134" w:type="dxa"/>
            <w:tcBorders>
              <w:top w:val="single" w:sz="4" w:space="0" w:color="auto"/>
              <w:left w:val="single" w:sz="4" w:space="0" w:color="auto"/>
              <w:bottom w:val="single" w:sz="4" w:space="0" w:color="auto"/>
              <w:right w:val="single" w:sz="4" w:space="0" w:color="auto"/>
            </w:tcBorders>
          </w:tcPr>
          <w:p w14:paraId="282F4F4E"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0,8287</w:t>
            </w:r>
          </w:p>
        </w:tc>
        <w:tc>
          <w:tcPr>
            <w:tcW w:w="1134" w:type="dxa"/>
            <w:tcBorders>
              <w:top w:val="single" w:sz="4" w:space="0" w:color="auto"/>
              <w:left w:val="single" w:sz="4" w:space="0" w:color="auto"/>
              <w:bottom w:val="single" w:sz="4" w:space="0" w:color="auto"/>
              <w:right w:val="single" w:sz="4" w:space="0" w:color="auto"/>
            </w:tcBorders>
          </w:tcPr>
          <w:p w14:paraId="3A021F47"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0,6685</w:t>
            </w:r>
          </w:p>
        </w:tc>
        <w:tc>
          <w:tcPr>
            <w:tcW w:w="1139" w:type="dxa"/>
            <w:tcBorders>
              <w:top w:val="single" w:sz="4" w:space="0" w:color="auto"/>
              <w:left w:val="single" w:sz="4" w:space="0" w:color="auto"/>
              <w:bottom w:val="single" w:sz="4" w:space="0" w:color="auto"/>
              <w:right w:val="single" w:sz="4" w:space="0" w:color="auto"/>
            </w:tcBorders>
          </w:tcPr>
          <w:p w14:paraId="7E76CC9E" w14:textId="77777777" w:rsidR="0020649A" w:rsidRPr="000F261C"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0,927</w:t>
            </w:r>
          </w:p>
        </w:tc>
      </w:tr>
      <w:tr w:rsidR="0020649A" w:rsidRPr="00485E28" w14:paraId="1380BBB9" w14:textId="77777777" w:rsidTr="00043DDB">
        <w:trPr>
          <w:jc w:val="center"/>
        </w:trPr>
        <w:tc>
          <w:tcPr>
            <w:tcW w:w="2689" w:type="dxa"/>
            <w:tcBorders>
              <w:top w:val="single" w:sz="4" w:space="0" w:color="auto"/>
              <w:left w:val="single" w:sz="4" w:space="0" w:color="auto"/>
              <w:bottom w:val="single" w:sz="4" w:space="0" w:color="auto"/>
              <w:right w:val="single" w:sz="4" w:space="0" w:color="auto"/>
            </w:tcBorders>
          </w:tcPr>
          <w:p w14:paraId="1C2994BA" w14:textId="77777777" w:rsidR="0020649A" w:rsidRPr="000F261C" w:rsidRDefault="0020649A" w:rsidP="00BA2D5B">
            <w:pPr>
              <w:spacing w:after="0" w:line="240" w:lineRule="auto"/>
              <w:contextualSpacing/>
              <w:rPr>
                <w:rFonts w:ascii="Times New Roman" w:hAnsi="Times New Roman" w:cs="Times New Roman"/>
                <w:bCs/>
                <w:sz w:val="28"/>
                <w:szCs w:val="28"/>
                <w:lang w:val="kk-KZ"/>
              </w:rPr>
            </w:pPr>
            <w:r w:rsidRPr="000F261C">
              <w:rPr>
                <w:rFonts w:ascii="Times New Roman" w:hAnsi="Times New Roman" w:cs="Times New Roman"/>
                <w:bCs/>
                <w:sz w:val="28"/>
                <w:szCs w:val="28"/>
                <w:lang w:val="kk-KZ"/>
              </w:rPr>
              <w:t>Сенімділік интервалдары</w:t>
            </w:r>
          </w:p>
        </w:tc>
        <w:tc>
          <w:tcPr>
            <w:tcW w:w="1285" w:type="dxa"/>
            <w:tcBorders>
              <w:top w:val="single" w:sz="4" w:space="0" w:color="auto"/>
              <w:left w:val="single" w:sz="4" w:space="0" w:color="auto"/>
              <w:bottom w:val="single" w:sz="4" w:space="0" w:color="auto"/>
              <w:right w:val="single" w:sz="4" w:space="0" w:color="auto"/>
            </w:tcBorders>
          </w:tcPr>
          <w:p w14:paraId="023B6EF4"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42,269-43,731</w:t>
            </w:r>
          </w:p>
        </w:tc>
        <w:tc>
          <w:tcPr>
            <w:tcW w:w="1134" w:type="dxa"/>
            <w:tcBorders>
              <w:top w:val="single" w:sz="4" w:space="0" w:color="auto"/>
              <w:left w:val="single" w:sz="4" w:space="0" w:color="auto"/>
              <w:bottom w:val="single" w:sz="4" w:space="0" w:color="auto"/>
              <w:right w:val="single" w:sz="4" w:space="0" w:color="auto"/>
            </w:tcBorders>
          </w:tcPr>
          <w:p w14:paraId="3D1C2FC7"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52,264-53,336</w:t>
            </w:r>
          </w:p>
        </w:tc>
        <w:tc>
          <w:tcPr>
            <w:tcW w:w="1134" w:type="dxa"/>
            <w:tcBorders>
              <w:top w:val="single" w:sz="4" w:space="0" w:color="auto"/>
              <w:left w:val="single" w:sz="4" w:space="0" w:color="auto"/>
              <w:bottom w:val="single" w:sz="4" w:space="0" w:color="auto"/>
              <w:right w:val="single" w:sz="4" w:space="0" w:color="auto"/>
            </w:tcBorders>
          </w:tcPr>
          <w:p w14:paraId="7D61B46B" w14:textId="77777777" w:rsidR="0020649A" w:rsidRPr="000F261C" w:rsidRDefault="0020649A" w:rsidP="00BA2D5B">
            <w:pPr>
              <w:spacing w:after="0" w:line="240" w:lineRule="auto"/>
              <w:ind w:firstLine="9"/>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59,036-61,964</w:t>
            </w:r>
          </w:p>
        </w:tc>
        <w:tc>
          <w:tcPr>
            <w:tcW w:w="1134" w:type="dxa"/>
            <w:tcBorders>
              <w:top w:val="single" w:sz="4" w:space="0" w:color="auto"/>
              <w:left w:val="single" w:sz="4" w:space="0" w:color="auto"/>
              <w:bottom w:val="single" w:sz="4" w:space="0" w:color="auto"/>
              <w:right w:val="single" w:sz="4" w:space="0" w:color="auto"/>
            </w:tcBorders>
          </w:tcPr>
          <w:p w14:paraId="28535686" w14:textId="77777777" w:rsidR="0020649A" w:rsidRPr="000F261C" w:rsidRDefault="0020649A" w:rsidP="00BA2D5B">
            <w:pPr>
              <w:spacing w:after="0" w:line="240" w:lineRule="auto"/>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60,943-65,057</w:t>
            </w:r>
          </w:p>
        </w:tc>
        <w:tc>
          <w:tcPr>
            <w:tcW w:w="1134" w:type="dxa"/>
            <w:tcBorders>
              <w:top w:val="single" w:sz="4" w:space="0" w:color="auto"/>
              <w:left w:val="single" w:sz="4" w:space="0" w:color="auto"/>
              <w:bottom w:val="single" w:sz="4" w:space="0" w:color="auto"/>
              <w:right w:val="single" w:sz="4" w:space="0" w:color="auto"/>
            </w:tcBorders>
          </w:tcPr>
          <w:p w14:paraId="202B0AA7" w14:textId="77777777" w:rsidR="0020649A" w:rsidRPr="000F261C" w:rsidRDefault="0020649A" w:rsidP="00BA2D5B">
            <w:pPr>
              <w:spacing w:after="0" w:line="240" w:lineRule="auto"/>
              <w:ind w:firstLine="20"/>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58,541-61,859</w:t>
            </w:r>
          </w:p>
        </w:tc>
        <w:tc>
          <w:tcPr>
            <w:tcW w:w="1139" w:type="dxa"/>
            <w:tcBorders>
              <w:top w:val="single" w:sz="4" w:space="0" w:color="auto"/>
              <w:left w:val="single" w:sz="4" w:space="0" w:color="auto"/>
              <w:bottom w:val="single" w:sz="4" w:space="0" w:color="auto"/>
              <w:right w:val="single" w:sz="4" w:space="0" w:color="auto"/>
            </w:tcBorders>
          </w:tcPr>
          <w:p w14:paraId="2E447672" w14:textId="77777777" w:rsidR="0020649A" w:rsidRPr="00485E28" w:rsidRDefault="0020649A" w:rsidP="00BA2D5B">
            <w:pPr>
              <w:spacing w:after="0" w:line="240" w:lineRule="auto"/>
              <w:ind w:firstLine="12"/>
              <w:contextualSpacing/>
              <w:jc w:val="center"/>
              <w:rPr>
                <w:rFonts w:ascii="Times New Roman" w:hAnsi="Times New Roman" w:cs="Times New Roman"/>
                <w:bCs/>
                <w:sz w:val="28"/>
                <w:szCs w:val="28"/>
                <w:lang w:val="kk-KZ"/>
              </w:rPr>
            </w:pPr>
            <w:r w:rsidRPr="000F261C">
              <w:rPr>
                <w:rFonts w:ascii="Times New Roman" w:hAnsi="Times New Roman" w:cs="Times New Roman"/>
                <w:bCs/>
                <w:sz w:val="28"/>
                <w:szCs w:val="28"/>
                <w:lang w:val="kk-KZ"/>
              </w:rPr>
              <w:t>35,5-40,1</w:t>
            </w:r>
          </w:p>
        </w:tc>
      </w:tr>
    </w:tbl>
    <w:p w14:paraId="4CAE668C" w14:textId="77777777" w:rsidR="0020649A" w:rsidRPr="00485E28" w:rsidRDefault="0020649A" w:rsidP="0020649A">
      <w:pPr>
        <w:spacing w:after="0" w:line="240" w:lineRule="auto"/>
        <w:contextualSpacing/>
        <w:jc w:val="both"/>
        <w:rPr>
          <w:rFonts w:ascii="Times New Roman" w:hAnsi="Times New Roman" w:cs="Times New Roman"/>
          <w:sz w:val="28"/>
          <w:szCs w:val="28"/>
        </w:rPr>
      </w:pPr>
    </w:p>
    <w:p w14:paraId="4436BBCF" w14:textId="77777777" w:rsidR="0020649A" w:rsidRPr="00043B23" w:rsidRDefault="0020649A" w:rsidP="00883E69">
      <w:pPr>
        <w:spacing w:after="0"/>
        <w:jc w:val="both"/>
        <w:rPr>
          <w:rFonts w:ascii="Times New Roman" w:hAnsi="Times New Roman" w:cs="Times New Roman"/>
          <w:lang w:val="kk-KZ"/>
        </w:rPr>
      </w:pPr>
    </w:p>
    <w:p w14:paraId="00E8A2C1" w14:textId="78EAEB19" w:rsidR="00141984" w:rsidRPr="00043B23" w:rsidRDefault="00141984" w:rsidP="00883E69">
      <w:pPr>
        <w:spacing w:line="240" w:lineRule="auto"/>
        <w:contextualSpacing/>
        <w:jc w:val="both"/>
        <w:rPr>
          <w:rFonts w:ascii="Times New Roman" w:hAnsi="Times New Roman" w:cs="Times New Roman"/>
          <w:sz w:val="28"/>
          <w:szCs w:val="28"/>
          <w:lang w:val="kk-KZ"/>
        </w:rPr>
      </w:pPr>
    </w:p>
    <w:sectPr w:rsidR="00141984" w:rsidRPr="00043B23" w:rsidSect="00014DA2">
      <w:footerReference w:type="default" r:id="rId20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313BA6" w14:textId="77777777" w:rsidR="00350DEE" w:rsidRDefault="00350DEE" w:rsidP="00CF49EE">
      <w:pPr>
        <w:spacing w:after="0" w:line="240" w:lineRule="auto"/>
      </w:pPr>
      <w:r>
        <w:separator/>
      </w:r>
    </w:p>
  </w:endnote>
  <w:endnote w:type="continuationSeparator" w:id="0">
    <w:p w14:paraId="2EF61787" w14:textId="77777777" w:rsidR="00350DEE" w:rsidRDefault="00350DEE" w:rsidP="00CF49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ubheading">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4002EFF" w:usb1="C000247B" w:usb2="00000009" w:usb3="00000000" w:csb0="000001FF"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Franklin Gothic Book">
    <w:panose1 w:val="020B05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
    <w:altName w:val="Batang"/>
    <w:panose1 w:val="00000000000000000000"/>
    <w:charset w:val="81"/>
    <w:family w:val="roman"/>
    <w:notTrueType/>
    <w:pitch w:val="variable"/>
    <w:sig w:usb0="00000000" w:usb1="09060000" w:usb2="00000010"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9051465"/>
      <w:docPartObj>
        <w:docPartGallery w:val="Page Numbers (Bottom of Page)"/>
        <w:docPartUnique/>
      </w:docPartObj>
    </w:sdtPr>
    <w:sdtContent>
      <w:p w14:paraId="6DD63944" w14:textId="3E399525" w:rsidR="008505FC" w:rsidRDefault="008505FC">
        <w:pPr>
          <w:pStyle w:val="af3"/>
          <w:jc w:val="center"/>
        </w:pPr>
        <w:r>
          <w:fldChar w:fldCharType="begin"/>
        </w:r>
        <w:r>
          <w:instrText>PAGE   \* MERGEFORMAT</w:instrText>
        </w:r>
        <w:r>
          <w:fldChar w:fldCharType="separate"/>
        </w:r>
        <w:r w:rsidR="00F458C6">
          <w:rPr>
            <w:noProof/>
          </w:rPr>
          <w:t>8</w:t>
        </w:r>
        <w:r>
          <w:fldChar w:fldCharType="end"/>
        </w:r>
      </w:p>
    </w:sdtContent>
  </w:sdt>
  <w:p w14:paraId="24B0F433" w14:textId="1D572BFD" w:rsidR="008505FC" w:rsidRPr="0094512C" w:rsidRDefault="008505FC">
    <w:pPr>
      <w:pStyle w:val="af3"/>
      <w:rPr>
        <w:lang w:val="kk-KZ"/>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A7C35B" w14:textId="77777777" w:rsidR="00350DEE" w:rsidRDefault="00350DEE" w:rsidP="00CF49EE">
      <w:pPr>
        <w:spacing w:after="0" w:line="240" w:lineRule="auto"/>
      </w:pPr>
      <w:r>
        <w:separator/>
      </w:r>
    </w:p>
  </w:footnote>
  <w:footnote w:type="continuationSeparator" w:id="0">
    <w:p w14:paraId="4AB4926D" w14:textId="77777777" w:rsidR="00350DEE" w:rsidRDefault="00350DEE" w:rsidP="00CF49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7.2pt;height:10.2pt;visibility:visible;mso-wrap-style:square" o:bullet="t">
        <v:imagedata r:id="rId1" o:title=""/>
      </v:shape>
    </w:pict>
  </w:numPicBullet>
  <w:abstractNum w:abstractNumId="0" w15:restartNumberingAfterBreak="0">
    <w:nsid w:val="FFFFFF89"/>
    <w:multiLevelType w:val="singleLevel"/>
    <w:tmpl w:val="E92E266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416DB9"/>
    <w:multiLevelType w:val="hybridMultilevel"/>
    <w:tmpl w:val="3EBE53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226738"/>
    <w:multiLevelType w:val="multilevel"/>
    <w:tmpl w:val="4A46C2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7071B9"/>
    <w:multiLevelType w:val="multilevel"/>
    <w:tmpl w:val="28D2783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B660215"/>
    <w:multiLevelType w:val="hybridMultilevel"/>
    <w:tmpl w:val="ED72DB74"/>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BBD7C40"/>
    <w:multiLevelType w:val="hybridMultilevel"/>
    <w:tmpl w:val="FAAC56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5B60B01"/>
    <w:multiLevelType w:val="multilevel"/>
    <w:tmpl w:val="CF1E536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80B2565"/>
    <w:multiLevelType w:val="hybridMultilevel"/>
    <w:tmpl w:val="FC1C6CDA"/>
    <w:lvl w:ilvl="0" w:tplc="46242A5E">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18EA7411"/>
    <w:multiLevelType w:val="hybridMultilevel"/>
    <w:tmpl w:val="DF36AD84"/>
    <w:lvl w:ilvl="0" w:tplc="528E9866">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9AF0693"/>
    <w:multiLevelType w:val="hybridMultilevel"/>
    <w:tmpl w:val="D56C283E"/>
    <w:lvl w:ilvl="0" w:tplc="65760024">
      <w:start w:val="6"/>
      <w:numFmt w:val="bullet"/>
      <w:lvlText w:val="-"/>
      <w:lvlJc w:val="left"/>
      <w:pPr>
        <w:ind w:left="780" w:hanging="360"/>
      </w:pPr>
      <w:rPr>
        <w:rFonts w:ascii="Times New Roman" w:eastAsia="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0" w15:restartNumberingAfterBreak="0">
    <w:nsid w:val="21347BD3"/>
    <w:multiLevelType w:val="multilevel"/>
    <w:tmpl w:val="543E57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D646AE"/>
    <w:multiLevelType w:val="hybridMultilevel"/>
    <w:tmpl w:val="A5C6066A"/>
    <w:lvl w:ilvl="0" w:tplc="17F469B6">
      <w:start w:val="1"/>
      <w:numFmt w:val="bullet"/>
      <w:lvlText w:val="‐"/>
      <w:lvlJc w:val="left"/>
      <w:pPr>
        <w:ind w:left="720" w:hanging="360"/>
      </w:pPr>
      <w:rPr>
        <w:rFonts w:ascii="Sitka Subheading" w:hAnsi="Sitka Subheading"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2637062"/>
    <w:multiLevelType w:val="multilevel"/>
    <w:tmpl w:val="54A6B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CD5868"/>
    <w:multiLevelType w:val="multilevel"/>
    <w:tmpl w:val="AF025E76"/>
    <w:lvl w:ilvl="0">
      <w:start w:val="1"/>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DD87DB3"/>
    <w:multiLevelType w:val="hybridMultilevel"/>
    <w:tmpl w:val="CA1047DE"/>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F1D19DC"/>
    <w:multiLevelType w:val="hybridMultilevel"/>
    <w:tmpl w:val="E3888ED6"/>
    <w:lvl w:ilvl="0" w:tplc="C6A2A6A8">
      <w:start w:val="12"/>
      <w:numFmt w:val="decimal"/>
      <w:lvlText w:val="%1."/>
      <w:lvlJc w:val="left"/>
      <w:pPr>
        <w:ind w:left="807" w:hanging="375"/>
      </w:pPr>
    </w:lvl>
    <w:lvl w:ilvl="1" w:tplc="04190019">
      <w:start w:val="1"/>
      <w:numFmt w:val="lowerLetter"/>
      <w:lvlText w:val="%2."/>
      <w:lvlJc w:val="left"/>
      <w:pPr>
        <w:ind w:left="1512" w:hanging="360"/>
      </w:pPr>
    </w:lvl>
    <w:lvl w:ilvl="2" w:tplc="0419001B">
      <w:start w:val="1"/>
      <w:numFmt w:val="lowerRoman"/>
      <w:lvlText w:val="%3."/>
      <w:lvlJc w:val="right"/>
      <w:pPr>
        <w:ind w:left="2232" w:hanging="180"/>
      </w:pPr>
    </w:lvl>
    <w:lvl w:ilvl="3" w:tplc="0419000F">
      <w:start w:val="1"/>
      <w:numFmt w:val="decimal"/>
      <w:lvlText w:val="%4."/>
      <w:lvlJc w:val="left"/>
      <w:pPr>
        <w:ind w:left="2952" w:hanging="360"/>
      </w:pPr>
    </w:lvl>
    <w:lvl w:ilvl="4" w:tplc="04190019">
      <w:start w:val="1"/>
      <w:numFmt w:val="lowerLetter"/>
      <w:lvlText w:val="%5."/>
      <w:lvlJc w:val="left"/>
      <w:pPr>
        <w:ind w:left="3672" w:hanging="360"/>
      </w:pPr>
    </w:lvl>
    <w:lvl w:ilvl="5" w:tplc="0419001B">
      <w:start w:val="1"/>
      <w:numFmt w:val="lowerRoman"/>
      <w:lvlText w:val="%6."/>
      <w:lvlJc w:val="right"/>
      <w:pPr>
        <w:ind w:left="4392" w:hanging="180"/>
      </w:pPr>
    </w:lvl>
    <w:lvl w:ilvl="6" w:tplc="0419000F">
      <w:start w:val="1"/>
      <w:numFmt w:val="decimal"/>
      <w:lvlText w:val="%7."/>
      <w:lvlJc w:val="left"/>
      <w:pPr>
        <w:ind w:left="5112" w:hanging="360"/>
      </w:pPr>
    </w:lvl>
    <w:lvl w:ilvl="7" w:tplc="04190019">
      <w:start w:val="1"/>
      <w:numFmt w:val="lowerLetter"/>
      <w:lvlText w:val="%8."/>
      <w:lvlJc w:val="left"/>
      <w:pPr>
        <w:ind w:left="5832" w:hanging="360"/>
      </w:pPr>
    </w:lvl>
    <w:lvl w:ilvl="8" w:tplc="0419001B">
      <w:start w:val="1"/>
      <w:numFmt w:val="lowerRoman"/>
      <w:lvlText w:val="%9."/>
      <w:lvlJc w:val="right"/>
      <w:pPr>
        <w:ind w:left="6552" w:hanging="180"/>
      </w:pPr>
    </w:lvl>
  </w:abstractNum>
  <w:abstractNum w:abstractNumId="16" w15:restartNumberingAfterBreak="0">
    <w:nsid w:val="30A43198"/>
    <w:multiLevelType w:val="hybridMultilevel"/>
    <w:tmpl w:val="AF5AA2D2"/>
    <w:lvl w:ilvl="0" w:tplc="44ACFEF2">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19724BE"/>
    <w:multiLevelType w:val="hybridMultilevel"/>
    <w:tmpl w:val="981011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38C3102"/>
    <w:multiLevelType w:val="hybridMultilevel"/>
    <w:tmpl w:val="8F426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9B3EA2"/>
    <w:multiLevelType w:val="multilevel"/>
    <w:tmpl w:val="FE9EA0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BE7ACD"/>
    <w:multiLevelType w:val="hybridMultilevel"/>
    <w:tmpl w:val="1FDED5BC"/>
    <w:lvl w:ilvl="0" w:tplc="3D540DB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B294321"/>
    <w:multiLevelType w:val="hybridMultilevel"/>
    <w:tmpl w:val="F0E2D248"/>
    <w:lvl w:ilvl="0" w:tplc="93A4A3BC">
      <w:numFmt w:val="bullet"/>
      <w:lvlText w:val="-"/>
      <w:lvlJc w:val="left"/>
      <w:pPr>
        <w:ind w:left="1287" w:hanging="360"/>
      </w:pPr>
      <w:rPr>
        <w:rFonts w:ascii="Times New Roman" w:eastAsia="Calibri"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41EA63B6"/>
    <w:multiLevelType w:val="hybridMultilevel"/>
    <w:tmpl w:val="4D20177A"/>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218500D"/>
    <w:multiLevelType w:val="hybridMultilevel"/>
    <w:tmpl w:val="A442EB3E"/>
    <w:lvl w:ilvl="0" w:tplc="63B448F6">
      <w:start w:val="1"/>
      <w:numFmt w:val="bullet"/>
      <w:lvlText w:val=""/>
      <w:lvlPicBulletId w:val="0"/>
      <w:lvlJc w:val="left"/>
      <w:pPr>
        <w:tabs>
          <w:tab w:val="num" w:pos="720"/>
        </w:tabs>
        <w:ind w:left="720" w:hanging="360"/>
      </w:pPr>
      <w:rPr>
        <w:rFonts w:ascii="Symbol" w:hAnsi="Symbol" w:hint="default"/>
      </w:rPr>
    </w:lvl>
    <w:lvl w:ilvl="1" w:tplc="81589F18">
      <w:start w:val="1"/>
      <w:numFmt w:val="bullet"/>
      <w:lvlText w:val=""/>
      <w:lvlJc w:val="left"/>
      <w:pPr>
        <w:tabs>
          <w:tab w:val="num" w:pos="1440"/>
        </w:tabs>
        <w:ind w:left="1440" w:hanging="360"/>
      </w:pPr>
      <w:rPr>
        <w:rFonts w:ascii="Symbol" w:hAnsi="Symbol" w:hint="default"/>
      </w:rPr>
    </w:lvl>
    <w:lvl w:ilvl="2" w:tplc="E766C55A">
      <w:start w:val="1"/>
      <w:numFmt w:val="bullet"/>
      <w:lvlText w:val=""/>
      <w:lvlJc w:val="left"/>
      <w:pPr>
        <w:tabs>
          <w:tab w:val="num" w:pos="2160"/>
        </w:tabs>
        <w:ind w:left="2160" w:hanging="360"/>
      </w:pPr>
      <w:rPr>
        <w:rFonts w:ascii="Symbol" w:hAnsi="Symbol" w:hint="default"/>
      </w:rPr>
    </w:lvl>
    <w:lvl w:ilvl="3" w:tplc="C11E1EC4">
      <w:start w:val="1"/>
      <w:numFmt w:val="bullet"/>
      <w:lvlText w:val=""/>
      <w:lvlJc w:val="left"/>
      <w:pPr>
        <w:tabs>
          <w:tab w:val="num" w:pos="2880"/>
        </w:tabs>
        <w:ind w:left="2880" w:hanging="360"/>
      </w:pPr>
      <w:rPr>
        <w:rFonts w:ascii="Symbol" w:hAnsi="Symbol" w:hint="default"/>
      </w:rPr>
    </w:lvl>
    <w:lvl w:ilvl="4" w:tplc="9D72A81E">
      <w:start w:val="1"/>
      <w:numFmt w:val="bullet"/>
      <w:lvlText w:val=""/>
      <w:lvlJc w:val="left"/>
      <w:pPr>
        <w:tabs>
          <w:tab w:val="num" w:pos="3600"/>
        </w:tabs>
        <w:ind w:left="3600" w:hanging="360"/>
      </w:pPr>
      <w:rPr>
        <w:rFonts w:ascii="Symbol" w:hAnsi="Symbol" w:hint="default"/>
      </w:rPr>
    </w:lvl>
    <w:lvl w:ilvl="5" w:tplc="13E4672C">
      <w:start w:val="1"/>
      <w:numFmt w:val="bullet"/>
      <w:lvlText w:val=""/>
      <w:lvlJc w:val="left"/>
      <w:pPr>
        <w:tabs>
          <w:tab w:val="num" w:pos="4320"/>
        </w:tabs>
        <w:ind w:left="4320" w:hanging="360"/>
      </w:pPr>
      <w:rPr>
        <w:rFonts w:ascii="Symbol" w:hAnsi="Symbol" w:hint="default"/>
      </w:rPr>
    </w:lvl>
    <w:lvl w:ilvl="6" w:tplc="908CBBA6">
      <w:start w:val="1"/>
      <w:numFmt w:val="bullet"/>
      <w:lvlText w:val=""/>
      <w:lvlJc w:val="left"/>
      <w:pPr>
        <w:tabs>
          <w:tab w:val="num" w:pos="5040"/>
        </w:tabs>
        <w:ind w:left="5040" w:hanging="360"/>
      </w:pPr>
      <w:rPr>
        <w:rFonts w:ascii="Symbol" w:hAnsi="Symbol" w:hint="default"/>
      </w:rPr>
    </w:lvl>
    <w:lvl w:ilvl="7" w:tplc="67384778">
      <w:start w:val="1"/>
      <w:numFmt w:val="bullet"/>
      <w:lvlText w:val=""/>
      <w:lvlJc w:val="left"/>
      <w:pPr>
        <w:tabs>
          <w:tab w:val="num" w:pos="5760"/>
        </w:tabs>
        <w:ind w:left="5760" w:hanging="360"/>
      </w:pPr>
      <w:rPr>
        <w:rFonts w:ascii="Symbol" w:hAnsi="Symbol" w:hint="default"/>
      </w:rPr>
    </w:lvl>
    <w:lvl w:ilvl="8" w:tplc="42FC1B8E">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46BB2D27"/>
    <w:multiLevelType w:val="hybridMultilevel"/>
    <w:tmpl w:val="D7C4232E"/>
    <w:lvl w:ilvl="0" w:tplc="E976DC9C">
      <w:numFmt w:val="bullet"/>
      <w:lvlText w:val="-"/>
      <w:lvlJc w:val="left"/>
      <w:pPr>
        <w:ind w:left="888" w:hanging="384"/>
      </w:pPr>
      <w:rPr>
        <w:rFonts w:ascii="Times New Roman" w:eastAsiaTheme="minorHAnsi" w:hAnsi="Times New Roman" w:cs="Times New Roman" w:hint="default"/>
        <w:b/>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25" w15:restartNumberingAfterBreak="0">
    <w:nsid w:val="4A8C2355"/>
    <w:multiLevelType w:val="multilevel"/>
    <w:tmpl w:val="7B9A4C84"/>
    <w:lvl w:ilvl="0">
      <w:start w:val="3"/>
      <w:numFmt w:val="decimal"/>
      <w:lvlText w:val="%1"/>
      <w:lvlJc w:val="left"/>
      <w:pPr>
        <w:ind w:left="1428" w:hanging="360"/>
      </w:pPr>
      <w:rPr>
        <w:rFonts w:hint="default"/>
      </w:rPr>
    </w:lvl>
    <w:lvl w:ilvl="1">
      <w:start w:val="3"/>
      <w:numFmt w:val="decimal"/>
      <w:isLgl/>
      <w:lvlText w:val="%1.%2"/>
      <w:lvlJc w:val="left"/>
      <w:pPr>
        <w:ind w:left="1488" w:hanging="4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26" w15:restartNumberingAfterBreak="0">
    <w:nsid w:val="4CC329A5"/>
    <w:multiLevelType w:val="multilevel"/>
    <w:tmpl w:val="E68887E2"/>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562C23E1"/>
    <w:multiLevelType w:val="hybridMultilevel"/>
    <w:tmpl w:val="4D54FA52"/>
    <w:lvl w:ilvl="0" w:tplc="17F469B6">
      <w:start w:val="1"/>
      <w:numFmt w:val="bullet"/>
      <w:lvlText w:val="‐"/>
      <w:lvlJc w:val="left"/>
      <w:pPr>
        <w:ind w:left="1287" w:hanging="360"/>
      </w:pPr>
      <w:rPr>
        <w:rFonts w:ascii="Sitka Subheading" w:hAnsi="Sitka Subheading"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6926C2A"/>
    <w:multiLevelType w:val="multilevel"/>
    <w:tmpl w:val="BE9C165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58672446"/>
    <w:multiLevelType w:val="hybridMultilevel"/>
    <w:tmpl w:val="B91E69DA"/>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FB84DD8"/>
    <w:multiLevelType w:val="multilevel"/>
    <w:tmpl w:val="208E5A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0136B9"/>
    <w:multiLevelType w:val="hybridMultilevel"/>
    <w:tmpl w:val="C96826D4"/>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6670346A"/>
    <w:multiLevelType w:val="hybridMultilevel"/>
    <w:tmpl w:val="5484AA14"/>
    <w:lvl w:ilvl="0" w:tplc="44ACFEF2">
      <w:start w:val="6"/>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C0F4526"/>
    <w:multiLevelType w:val="hybridMultilevel"/>
    <w:tmpl w:val="080625A8"/>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6C6C4097"/>
    <w:multiLevelType w:val="multilevel"/>
    <w:tmpl w:val="3C8C22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C734D40"/>
    <w:multiLevelType w:val="hybridMultilevel"/>
    <w:tmpl w:val="8EF6D836"/>
    <w:lvl w:ilvl="0" w:tplc="44ACFEF2">
      <w:start w:val="6"/>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6" w15:restartNumberingAfterBreak="0">
    <w:nsid w:val="71133D2E"/>
    <w:multiLevelType w:val="multilevel"/>
    <w:tmpl w:val="BA04D4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E2D64A7"/>
    <w:multiLevelType w:val="hybridMultilevel"/>
    <w:tmpl w:val="70E6C5F0"/>
    <w:lvl w:ilvl="0" w:tplc="218697F2">
      <w:start w:val="1"/>
      <w:numFmt w:val="decimal"/>
      <w:lvlText w:val="%1"/>
      <w:lvlJc w:val="left"/>
      <w:pPr>
        <w:ind w:left="720" w:hanging="360"/>
      </w:pPr>
      <w:rPr>
        <w:rFonts w:ascii="Times New Roman" w:eastAsiaTheme="minorHAnsi" w:hAnsi="Times New Roman" w:cs="Times New Roman"/>
        <w:b w:val="0"/>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8"/>
  </w:num>
  <w:num w:numId="2">
    <w:abstractNumId w:val="13"/>
  </w:num>
  <w:num w:numId="3">
    <w:abstractNumId w:val="26"/>
  </w:num>
  <w:num w:numId="4">
    <w:abstractNumId w:val="3"/>
  </w:num>
  <w:num w:numId="5">
    <w:abstractNumId w:val="25"/>
  </w:num>
  <w:num w:numId="6">
    <w:abstractNumId w:val="6"/>
  </w:num>
  <w:num w:numId="7">
    <w:abstractNumId w:val="23"/>
  </w:num>
  <w:num w:numId="8">
    <w:abstractNumId w:val="21"/>
  </w:num>
  <w:num w:numId="9">
    <w:abstractNumId w:val="9"/>
  </w:num>
  <w:num w:numId="10">
    <w:abstractNumId w:val="31"/>
  </w:num>
  <w:num w:numId="11">
    <w:abstractNumId w:val="33"/>
  </w:num>
  <w:num w:numId="12">
    <w:abstractNumId w:val="16"/>
  </w:num>
  <w:num w:numId="13">
    <w:abstractNumId w:val="25"/>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0"/>
  </w:num>
  <w:num w:numId="16">
    <w:abstractNumId w:val="9"/>
  </w:num>
  <w:num w:numId="17">
    <w:abstractNumId w:val="32"/>
  </w:num>
  <w:num w:numId="18">
    <w:abstractNumId w:val="20"/>
  </w:num>
  <w:num w:numId="19">
    <w:abstractNumId w:val="5"/>
  </w:num>
  <w:num w:numId="20">
    <w:abstractNumId w:val="15"/>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5"/>
  </w:num>
  <w:num w:numId="22">
    <w:abstractNumId w:val="24"/>
  </w:num>
  <w:num w:numId="23">
    <w:abstractNumId w:val="7"/>
  </w:num>
  <w:num w:numId="24">
    <w:abstractNumId w:val="14"/>
  </w:num>
  <w:num w:numId="25">
    <w:abstractNumId w:val="8"/>
  </w:num>
  <w:num w:numId="26">
    <w:abstractNumId w:val="29"/>
  </w:num>
  <w:num w:numId="27">
    <w:abstractNumId w:val="18"/>
  </w:num>
  <w:num w:numId="28">
    <w:abstractNumId w:val="37"/>
  </w:num>
  <w:num w:numId="29">
    <w:abstractNumId w:val="4"/>
  </w:num>
  <w:num w:numId="30">
    <w:abstractNumId w:val="11"/>
  </w:num>
  <w:num w:numId="31">
    <w:abstractNumId w:val="1"/>
  </w:num>
  <w:num w:numId="32">
    <w:abstractNumId w:val="27"/>
  </w:num>
  <w:num w:numId="33">
    <w:abstractNumId w:val="22"/>
  </w:num>
  <w:num w:numId="34">
    <w:abstractNumId w:val="17"/>
  </w:num>
  <w:num w:numId="35">
    <w:abstractNumId w:val="12"/>
  </w:num>
  <w:num w:numId="36">
    <w:abstractNumId w:val="10"/>
  </w:num>
  <w:num w:numId="37">
    <w:abstractNumId w:val="19"/>
  </w:num>
  <w:num w:numId="38">
    <w:abstractNumId w:val="34"/>
  </w:num>
  <w:num w:numId="39">
    <w:abstractNumId w:val="36"/>
  </w:num>
  <w:num w:numId="40">
    <w:abstractNumId w:val="2"/>
  </w:num>
  <w:num w:numId="41">
    <w:abstractNumId w:val="30"/>
  </w:num>
  <w:num w:numId="4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6" w:nlCheck="1" w:checkStyle="0"/>
  <w:activeWritingStyle w:appName="MSWord" w:lang="en-US" w:vendorID="64" w:dllVersion="6" w:nlCheck="1" w:checkStyle="0"/>
  <w:activeWritingStyle w:appName="MSWord" w:lang="en-GB" w:vendorID="64" w:dllVersion="6" w:nlCheck="1" w:checkStyle="0"/>
  <w:activeWritingStyle w:appName="MSWord" w:lang="en-US" w:vendorID="64" w:dllVersion="0" w:nlCheck="1" w:checkStyle="0"/>
  <w:activeWritingStyle w:appName="MSWord" w:lang="ru-RU" w:vendorID="64" w:dllVersion="0" w:nlCheck="1" w:checkStyle="0"/>
  <w:activeWritingStyle w:appName="MSWord" w:lang="en-GB" w:vendorID="64" w:dllVersion="0" w:nlCheck="1" w:checkStyle="0"/>
  <w:activeWritingStyle w:appName="MSWord" w:lang="en-US" w:vendorID="64" w:dllVersion="131078" w:nlCheck="1" w:checkStyle="0"/>
  <w:activeWritingStyle w:appName="MSWord" w:lang="ru-RU" w:vendorID="64" w:dllVersion="131078" w:nlCheck="1" w:checkStyle="0"/>
  <w:activeWritingStyle w:appName="MSWord" w:lang="en-GB" w:vendorID="64" w:dllVersion="131078"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037E"/>
    <w:rsid w:val="000016FD"/>
    <w:rsid w:val="000029A6"/>
    <w:rsid w:val="00002E59"/>
    <w:rsid w:val="00003678"/>
    <w:rsid w:val="00003933"/>
    <w:rsid w:val="0000398B"/>
    <w:rsid w:val="00003AA4"/>
    <w:rsid w:val="000061E0"/>
    <w:rsid w:val="000062DD"/>
    <w:rsid w:val="000101CE"/>
    <w:rsid w:val="000104C5"/>
    <w:rsid w:val="000106ED"/>
    <w:rsid w:val="00011C7C"/>
    <w:rsid w:val="00012C0D"/>
    <w:rsid w:val="00013114"/>
    <w:rsid w:val="00014DA2"/>
    <w:rsid w:val="000159DE"/>
    <w:rsid w:val="00017AFB"/>
    <w:rsid w:val="0002093E"/>
    <w:rsid w:val="000215D9"/>
    <w:rsid w:val="000229B8"/>
    <w:rsid w:val="00023099"/>
    <w:rsid w:val="0002404B"/>
    <w:rsid w:val="000244CB"/>
    <w:rsid w:val="0002476B"/>
    <w:rsid w:val="00025092"/>
    <w:rsid w:val="00025AEA"/>
    <w:rsid w:val="0002612F"/>
    <w:rsid w:val="00026854"/>
    <w:rsid w:val="0002735D"/>
    <w:rsid w:val="00027833"/>
    <w:rsid w:val="00027ABF"/>
    <w:rsid w:val="00030397"/>
    <w:rsid w:val="0003151F"/>
    <w:rsid w:val="000317CE"/>
    <w:rsid w:val="00031818"/>
    <w:rsid w:val="00033A2D"/>
    <w:rsid w:val="00034742"/>
    <w:rsid w:val="00034BC8"/>
    <w:rsid w:val="0003639A"/>
    <w:rsid w:val="00040A34"/>
    <w:rsid w:val="0004152E"/>
    <w:rsid w:val="000416BD"/>
    <w:rsid w:val="00041D70"/>
    <w:rsid w:val="0004232A"/>
    <w:rsid w:val="00042A35"/>
    <w:rsid w:val="00043B23"/>
    <w:rsid w:val="00043DDB"/>
    <w:rsid w:val="0004468B"/>
    <w:rsid w:val="00046F08"/>
    <w:rsid w:val="00047172"/>
    <w:rsid w:val="00047F2A"/>
    <w:rsid w:val="00047FC9"/>
    <w:rsid w:val="0005106F"/>
    <w:rsid w:val="00051B16"/>
    <w:rsid w:val="00052000"/>
    <w:rsid w:val="00052914"/>
    <w:rsid w:val="0005380C"/>
    <w:rsid w:val="000547F6"/>
    <w:rsid w:val="00055C3C"/>
    <w:rsid w:val="00057DC6"/>
    <w:rsid w:val="0006035D"/>
    <w:rsid w:val="0006058B"/>
    <w:rsid w:val="000617DA"/>
    <w:rsid w:val="00062525"/>
    <w:rsid w:val="0006305C"/>
    <w:rsid w:val="00063C34"/>
    <w:rsid w:val="0006461A"/>
    <w:rsid w:val="000646DD"/>
    <w:rsid w:val="00065485"/>
    <w:rsid w:val="00066577"/>
    <w:rsid w:val="0006744D"/>
    <w:rsid w:val="0006782D"/>
    <w:rsid w:val="00070485"/>
    <w:rsid w:val="00070F2B"/>
    <w:rsid w:val="0007138E"/>
    <w:rsid w:val="000718C8"/>
    <w:rsid w:val="00071FD5"/>
    <w:rsid w:val="000727D6"/>
    <w:rsid w:val="000729D3"/>
    <w:rsid w:val="00073569"/>
    <w:rsid w:val="00073771"/>
    <w:rsid w:val="00073918"/>
    <w:rsid w:val="00075379"/>
    <w:rsid w:val="00075830"/>
    <w:rsid w:val="000761E4"/>
    <w:rsid w:val="00076BBB"/>
    <w:rsid w:val="000800F3"/>
    <w:rsid w:val="000803F4"/>
    <w:rsid w:val="0008099E"/>
    <w:rsid w:val="00080FCF"/>
    <w:rsid w:val="00081025"/>
    <w:rsid w:val="000821DE"/>
    <w:rsid w:val="0008235F"/>
    <w:rsid w:val="00082A97"/>
    <w:rsid w:val="000839AA"/>
    <w:rsid w:val="00084B05"/>
    <w:rsid w:val="00084EDD"/>
    <w:rsid w:val="0008523E"/>
    <w:rsid w:val="00086ED5"/>
    <w:rsid w:val="000874C3"/>
    <w:rsid w:val="00090EAA"/>
    <w:rsid w:val="0009494D"/>
    <w:rsid w:val="00094AFF"/>
    <w:rsid w:val="000963C8"/>
    <w:rsid w:val="0009733C"/>
    <w:rsid w:val="000A0EF8"/>
    <w:rsid w:val="000A1920"/>
    <w:rsid w:val="000A2178"/>
    <w:rsid w:val="000A238E"/>
    <w:rsid w:val="000A4B93"/>
    <w:rsid w:val="000A56D9"/>
    <w:rsid w:val="000A6F31"/>
    <w:rsid w:val="000B02AE"/>
    <w:rsid w:val="000B0428"/>
    <w:rsid w:val="000B25B5"/>
    <w:rsid w:val="000B2C85"/>
    <w:rsid w:val="000B3182"/>
    <w:rsid w:val="000B3DF5"/>
    <w:rsid w:val="000B3EDB"/>
    <w:rsid w:val="000B4A40"/>
    <w:rsid w:val="000B4C0B"/>
    <w:rsid w:val="000B529C"/>
    <w:rsid w:val="000B562B"/>
    <w:rsid w:val="000B5957"/>
    <w:rsid w:val="000B5A94"/>
    <w:rsid w:val="000B6BDD"/>
    <w:rsid w:val="000B7935"/>
    <w:rsid w:val="000C09E5"/>
    <w:rsid w:val="000C1EFE"/>
    <w:rsid w:val="000C2CF7"/>
    <w:rsid w:val="000C3B4D"/>
    <w:rsid w:val="000C4863"/>
    <w:rsid w:val="000C5728"/>
    <w:rsid w:val="000C59B1"/>
    <w:rsid w:val="000C5FBD"/>
    <w:rsid w:val="000C68D0"/>
    <w:rsid w:val="000C74E8"/>
    <w:rsid w:val="000D0E58"/>
    <w:rsid w:val="000D1F15"/>
    <w:rsid w:val="000D22D7"/>
    <w:rsid w:val="000D237D"/>
    <w:rsid w:val="000D3E81"/>
    <w:rsid w:val="000D4ADC"/>
    <w:rsid w:val="000D5359"/>
    <w:rsid w:val="000D7368"/>
    <w:rsid w:val="000D76E9"/>
    <w:rsid w:val="000D7AD8"/>
    <w:rsid w:val="000E1362"/>
    <w:rsid w:val="000E6D04"/>
    <w:rsid w:val="000F0093"/>
    <w:rsid w:val="000F012D"/>
    <w:rsid w:val="000F2422"/>
    <w:rsid w:val="000F261C"/>
    <w:rsid w:val="000F45E0"/>
    <w:rsid w:val="000F576E"/>
    <w:rsid w:val="000F57A5"/>
    <w:rsid w:val="000F5979"/>
    <w:rsid w:val="000F5B99"/>
    <w:rsid w:val="000F7EBE"/>
    <w:rsid w:val="00101257"/>
    <w:rsid w:val="001014F8"/>
    <w:rsid w:val="001026CC"/>
    <w:rsid w:val="0010277B"/>
    <w:rsid w:val="00104939"/>
    <w:rsid w:val="00105E7A"/>
    <w:rsid w:val="00106BBF"/>
    <w:rsid w:val="00107981"/>
    <w:rsid w:val="00107BE7"/>
    <w:rsid w:val="00107F69"/>
    <w:rsid w:val="00111E7B"/>
    <w:rsid w:val="001136A2"/>
    <w:rsid w:val="00113ACB"/>
    <w:rsid w:val="001143F9"/>
    <w:rsid w:val="00116CFE"/>
    <w:rsid w:val="00117BE4"/>
    <w:rsid w:val="0012142F"/>
    <w:rsid w:val="00121D6C"/>
    <w:rsid w:val="001221D5"/>
    <w:rsid w:val="00123D5E"/>
    <w:rsid w:val="00125229"/>
    <w:rsid w:val="00126456"/>
    <w:rsid w:val="001266FC"/>
    <w:rsid w:val="00126E13"/>
    <w:rsid w:val="001303FE"/>
    <w:rsid w:val="00131501"/>
    <w:rsid w:val="00132084"/>
    <w:rsid w:val="00132935"/>
    <w:rsid w:val="00132C64"/>
    <w:rsid w:val="0013308F"/>
    <w:rsid w:val="00133E1A"/>
    <w:rsid w:val="0013414E"/>
    <w:rsid w:val="00134AD3"/>
    <w:rsid w:val="00135927"/>
    <w:rsid w:val="00135BF6"/>
    <w:rsid w:val="00135DF6"/>
    <w:rsid w:val="00136304"/>
    <w:rsid w:val="001369B8"/>
    <w:rsid w:val="00137276"/>
    <w:rsid w:val="00137C42"/>
    <w:rsid w:val="001416E3"/>
    <w:rsid w:val="00141984"/>
    <w:rsid w:val="00141E55"/>
    <w:rsid w:val="00143B1E"/>
    <w:rsid w:val="0014438B"/>
    <w:rsid w:val="001445B8"/>
    <w:rsid w:val="00146671"/>
    <w:rsid w:val="00146984"/>
    <w:rsid w:val="00147DDA"/>
    <w:rsid w:val="00147EAE"/>
    <w:rsid w:val="001503CA"/>
    <w:rsid w:val="00150EC4"/>
    <w:rsid w:val="001526A2"/>
    <w:rsid w:val="00152B2D"/>
    <w:rsid w:val="00152EAB"/>
    <w:rsid w:val="0015472C"/>
    <w:rsid w:val="0015478E"/>
    <w:rsid w:val="00155A8D"/>
    <w:rsid w:val="00156F80"/>
    <w:rsid w:val="00157ED0"/>
    <w:rsid w:val="00160505"/>
    <w:rsid w:val="0016169B"/>
    <w:rsid w:val="00162366"/>
    <w:rsid w:val="00162EEF"/>
    <w:rsid w:val="00162F1B"/>
    <w:rsid w:val="00165752"/>
    <w:rsid w:val="001667FD"/>
    <w:rsid w:val="001670DC"/>
    <w:rsid w:val="001679D5"/>
    <w:rsid w:val="00167CE2"/>
    <w:rsid w:val="00170624"/>
    <w:rsid w:val="00170E8F"/>
    <w:rsid w:val="001710AB"/>
    <w:rsid w:val="00171D5E"/>
    <w:rsid w:val="00172F28"/>
    <w:rsid w:val="001730E2"/>
    <w:rsid w:val="00173B24"/>
    <w:rsid w:val="0017615F"/>
    <w:rsid w:val="00176A04"/>
    <w:rsid w:val="00177491"/>
    <w:rsid w:val="00177C62"/>
    <w:rsid w:val="00181D72"/>
    <w:rsid w:val="00183FC6"/>
    <w:rsid w:val="001848B6"/>
    <w:rsid w:val="0018572C"/>
    <w:rsid w:val="00185757"/>
    <w:rsid w:val="001867C1"/>
    <w:rsid w:val="0018713B"/>
    <w:rsid w:val="00191F2A"/>
    <w:rsid w:val="00192723"/>
    <w:rsid w:val="001945DD"/>
    <w:rsid w:val="00195053"/>
    <w:rsid w:val="0019512B"/>
    <w:rsid w:val="001956DC"/>
    <w:rsid w:val="0019571E"/>
    <w:rsid w:val="00195D68"/>
    <w:rsid w:val="0019661B"/>
    <w:rsid w:val="0019684D"/>
    <w:rsid w:val="00196D95"/>
    <w:rsid w:val="001971E2"/>
    <w:rsid w:val="001A082B"/>
    <w:rsid w:val="001A3536"/>
    <w:rsid w:val="001A36C8"/>
    <w:rsid w:val="001A3913"/>
    <w:rsid w:val="001A46B2"/>
    <w:rsid w:val="001A506C"/>
    <w:rsid w:val="001A593F"/>
    <w:rsid w:val="001A5FCB"/>
    <w:rsid w:val="001B061D"/>
    <w:rsid w:val="001B13CF"/>
    <w:rsid w:val="001B1E3C"/>
    <w:rsid w:val="001B374D"/>
    <w:rsid w:val="001B4642"/>
    <w:rsid w:val="001B48AC"/>
    <w:rsid w:val="001B4C6C"/>
    <w:rsid w:val="001B51EE"/>
    <w:rsid w:val="001B61DA"/>
    <w:rsid w:val="001B64D6"/>
    <w:rsid w:val="001B7B0A"/>
    <w:rsid w:val="001C2284"/>
    <w:rsid w:val="001C4266"/>
    <w:rsid w:val="001C723A"/>
    <w:rsid w:val="001D19B2"/>
    <w:rsid w:val="001D34F2"/>
    <w:rsid w:val="001D3519"/>
    <w:rsid w:val="001D39D4"/>
    <w:rsid w:val="001D439F"/>
    <w:rsid w:val="001D50F2"/>
    <w:rsid w:val="001D6A86"/>
    <w:rsid w:val="001D7B4B"/>
    <w:rsid w:val="001E0714"/>
    <w:rsid w:val="001E1C03"/>
    <w:rsid w:val="001E429D"/>
    <w:rsid w:val="001E4653"/>
    <w:rsid w:val="001E534C"/>
    <w:rsid w:val="001E5A48"/>
    <w:rsid w:val="001F1A90"/>
    <w:rsid w:val="001F26E6"/>
    <w:rsid w:val="001F2D7E"/>
    <w:rsid w:val="001F3667"/>
    <w:rsid w:val="001F3A75"/>
    <w:rsid w:val="001F72B1"/>
    <w:rsid w:val="001F7688"/>
    <w:rsid w:val="001F7A02"/>
    <w:rsid w:val="002002EF"/>
    <w:rsid w:val="002005D3"/>
    <w:rsid w:val="00200D61"/>
    <w:rsid w:val="00202FA0"/>
    <w:rsid w:val="00203205"/>
    <w:rsid w:val="00203518"/>
    <w:rsid w:val="002037F7"/>
    <w:rsid w:val="00203C5B"/>
    <w:rsid w:val="00205EF3"/>
    <w:rsid w:val="00206459"/>
    <w:rsid w:val="0020649A"/>
    <w:rsid w:val="0020749F"/>
    <w:rsid w:val="00210A3C"/>
    <w:rsid w:val="00210A7E"/>
    <w:rsid w:val="002128A9"/>
    <w:rsid w:val="00213C89"/>
    <w:rsid w:val="00214503"/>
    <w:rsid w:val="00215F1F"/>
    <w:rsid w:val="00217244"/>
    <w:rsid w:val="00217BB8"/>
    <w:rsid w:val="00222BE8"/>
    <w:rsid w:val="002238EF"/>
    <w:rsid w:val="002263C4"/>
    <w:rsid w:val="00227061"/>
    <w:rsid w:val="00227B48"/>
    <w:rsid w:val="00227D0E"/>
    <w:rsid w:val="002315BE"/>
    <w:rsid w:val="00231F9D"/>
    <w:rsid w:val="002322CD"/>
    <w:rsid w:val="0023264E"/>
    <w:rsid w:val="002327AA"/>
    <w:rsid w:val="00232EB5"/>
    <w:rsid w:val="00233CE5"/>
    <w:rsid w:val="00234C72"/>
    <w:rsid w:val="00235176"/>
    <w:rsid w:val="002352A1"/>
    <w:rsid w:val="00235D94"/>
    <w:rsid w:val="00236B35"/>
    <w:rsid w:val="00236B3C"/>
    <w:rsid w:val="002437A4"/>
    <w:rsid w:val="002437D9"/>
    <w:rsid w:val="00244BB8"/>
    <w:rsid w:val="00246168"/>
    <w:rsid w:val="00251234"/>
    <w:rsid w:val="002514F4"/>
    <w:rsid w:val="002521B4"/>
    <w:rsid w:val="002547B8"/>
    <w:rsid w:val="00255F2A"/>
    <w:rsid w:val="00256613"/>
    <w:rsid w:val="0025692A"/>
    <w:rsid w:val="00257CBD"/>
    <w:rsid w:val="00260D45"/>
    <w:rsid w:val="002649C8"/>
    <w:rsid w:val="00265E53"/>
    <w:rsid w:val="002661EC"/>
    <w:rsid w:val="00266D7F"/>
    <w:rsid w:val="00270390"/>
    <w:rsid w:val="0027058E"/>
    <w:rsid w:val="00271AB2"/>
    <w:rsid w:val="00271B17"/>
    <w:rsid w:val="002724CF"/>
    <w:rsid w:val="00273A45"/>
    <w:rsid w:val="00273CF2"/>
    <w:rsid w:val="0027551E"/>
    <w:rsid w:val="0027610A"/>
    <w:rsid w:val="0027623E"/>
    <w:rsid w:val="002768A0"/>
    <w:rsid w:val="00277150"/>
    <w:rsid w:val="002778CD"/>
    <w:rsid w:val="002802CF"/>
    <w:rsid w:val="002803B1"/>
    <w:rsid w:val="00280BFF"/>
    <w:rsid w:val="00283C79"/>
    <w:rsid w:val="00287928"/>
    <w:rsid w:val="00287C0C"/>
    <w:rsid w:val="00291C41"/>
    <w:rsid w:val="00291ED8"/>
    <w:rsid w:val="00293093"/>
    <w:rsid w:val="002939C8"/>
    <w:rsid w:val="00293FF1"/>
    <w:rsid w:val="0029415D"/>
    <w:rsid w:val="002949E9"/>
    <w:rsid w:val="002960AA"/>
    <w:rsid w:val="00296589"/>
    <w:rsid w:val="0029683C"/>
    <w:rsid w:val="002A0B0C"/>
    <w:rsid w:val="002A1BD0"/>
    <w:rsid w:val="002A4DAF"/>
    <w:rsid w:val="002A4E48"/>
    <w:rsid w:val="002A5282"/>
    <w:rsid w:val="002B0F5B"/>
    <w:rsid w:val="002B13B3"/>
    <w:rsid w:val="002B2B2D"/>
    <w:rsid w:val="002B4902"/>
    <w:rsid w:val="002B6CD6"/>
    <w:rsid w:val="002B6FDF"/>
    <w:rsid w:val="002C0EFF"/>
    <w:rsid w:val="002C1770"/>
    <w:rsid w:val="002C1D9E"/>
    <w:rsid w:val="002C3036"/>
    <w:rsid w:val="002C3748"/>
    <w:rsid w:val="002C4882"/>
    <w:rsid w:val="002C4E53"/>
    <w:rsid w:val="002C5A7D"/>
    <w:rsid w:val="002C66FF"/>
    <w:rsid w:val="002C74F5"/>
    <w:rsid w:val="002D007E"/>
    <w:rsid w:val="002D1415"/>
    <w:rsid w:val="002D45A2"/>
    <w:rsid w:val="002D4B97"/>
    <w:rsid w:val="002D6AF1"/>
    <w:rsid w:val="002D7A21"/>
    <w:rsid w:val="002E1709"/>
    <w:rsid w:val="002E181C"/>
    <w:rsid w:val="002E5995"/>
    <w:rsid w:val="002E5F3E"/>
    <w:rsid w:val="002E6575"/>
    <w:rsid w:val="002E6750"/>
    <w:rsid w:val="002F56DC"/>
    <w:rsid w:val="002F692F"/>
    <w:rsid w:val="002F7F5B"/>
    <w:rsid w:val="0030027F"/>
    <w:rsid w:val="003015E0"/>
    <w:rsid w:val="0030336E"/>
    <w:rsid w:val="00305217"/>
    <w:rsid w:val="00306300"/>
    <w:rsid w:val="00306712"/>
    <w:rsid w:val="00307DC6"/>
    <w:rsid w:val="00307DE7"/>
    <w:rsid w:val="00310FA9"/>
    <w:rsid w:val="00311809"/>
    <w:rsid w:val="00311D4A"/>
    <w:rsid w:val="00311EC3"/>
    <w:rsid w:val="00312CCB"/>
    <w:rsid w:val="00312CF0"/>
    <w:rsid w:val="00314B2A"/>
    <w:rsid w:val="00316695"/>
    <w:rsid w:val="00320D46"/>
    <w:rsid w:val="003213AD"/>
    <w:rsid w:val="003222AD"/>
    <w:rsid w:val="00322957"/>
    <w:rsid w:val="00323543"/>
    <w:rsid w:val="003256B5"/>
    <w:rsid w:val="003261BE"/>
    <w:rsid w:val="00326255"/>
    <w:rsid w:val="00331541"/>
    <w:rsid w:val="003315E3"/>
    <w:rsid w:val="0033359A"/>
    <w:rsid w:val="00333C74"/>
    <w:rsid w:val="00334436"/>
    <w:rsid w:val="003411F6"/>
    <w:rsid w:val="0034120D"/>
    <w:rsid w:val="0034245B"/>
    <w:rsid w:val="00342EC0"/>
    <w:rsid w:val="003436A8"/>
    <w:rsid w:val="00343816"/>
    <w:rsid w:val="0034418C"/>
    <w:rsid w:val="003451B3"/>
    <w:rsid w:val="003452B9"/>
    <w:rsid w:val="00345445"/>
    <w:rsid w:val="00346840"/>
    <w:rsid w:val="00346911"/>
    <w:rsid w:val="00350DEE"/>
    <w:rsid w:val="00351E19"/>
    <w:rsid w:val="00353252"/>
    <w:rsid w:val="0035342F"/>
    <w:rsid w:val="00354F25"/>
    <w:rsid w:val="00355BCD"/>
    <w:rsid w:val="00357ACC"/>
    <w:rsid w:val="00357B9A"/>
    <w:rsid w:val="00360877"/>
    <w:rsid w:val="00360B3F"/>
    <w:rsid w:val="00362A49"/>
    <w:rsid w:val="0036432A"/>
    <w:rsid w:val="0036673C"/>
    <w:rsid w:val="00366FD3"/>
    <w:rsid w:val="003673C5"/>
    <w:rsid w:val="00370770"/>
    <w:rsid w:val="00370D87"/>
    <w:rsid w:val="003734AE"/>
    <w:rsid w:val="00373D15"/>
    <w:rsid w:val="00373E94"/>
    <w:rsid w:val="003756AB"/>
    <w:rsid w:val="0037608A"/>
    <w:rsid w:val="00376A8B"/>
    <w:rsid w:val="003774C5"/>
    <w:rsid w:val="00380ECC"/>
    <w:rsid w:val="0038130B"/>
    <w:rsid w:val="00382501"/>
    <w:rsid w:val="003844BE"/>
    <w:rsid w:val="00384628"/>
    <w:rsid w:val="00384B4B"/>
    <w:rsid w:val="00387D8D"/>
    <w:rsid w:val="003905CC"/>
    <w:rsid w:val="00390F7E"/>
    <w:rsid w:val="003914D8"/>
    <w:rsid w:val="00392E31"/>
    <w:rsid w:val="00393DCD"/>
    <w:rsid w:val="00393DD1"/>
    <w:rsid w:val="0039407F"/>
    <w:rsid w:val="00394117"/>
    <w:rsid w:val="00395551"/>
    <w:rsid w:val="00396110"/>
    <w:rsid w:val="0039656C"/>
    <w:rsid w:val="00396841"/>
    <w:rsid w:val="00397295"/>
    <w:rsid w:val="003A14A6"/>
    <w:rsid w:val="003A1939"/>
    <w:rsid w:val="003A44FD"/>
    <w:rsid w:val="003A72C9"/>
    <w:rsid w:val="003B15AF"/>
    <w:rsid w:val="003B164D"/>
    <w:rsid w:val="003B25C3"/>
    <w:rsid w:val="003B2D26"/>
    <w:rsid w:val="003B3077"/>
    <w:rsid w:val="003B37D6"/>
    <w:rsid w:val="003B3E1E"/>
    <w:rsid w:val="003B58F2"/>
    <w:rsid w:val="003B6547"/>
    <w:rsid w:val="003B7B81"/>
    <w:rsid w:val="003C1ED7"/>
    <w:rsid w:val="003C46D8"/>
    <w:rsid w:val="003C4F5A"/>
    <w:rsid w:val="003C5897"/>
    <w:rsid w:val="003C7336"/>
    <w:rsid w:val="003D1F02"/>
    <w:rsid w:val="003D2007"/>
    <w:rsid w:val="003D5FCA"/>
    <w:rsid w:val="003D6BAA"/>
    <w:rsid w:val="003E10E5"/>
    <w:rsid w:val="003E18B0"/>
    <w:rsid w:val="003E1906"/>
    <w:rsid w:val="003E2EDE"/>
    <w:rsid w:val="003E397A"/>
    <w:rsid w:val="003E462C"/>
    <w:rsid w:val="003E4A48"/>
    <w:rsid w:val="003E5040"/>
    <w:rsid w:val="003E54F8"/>
    <w:rsid w:val="003E5D66"/>
    <w:rsid w:val="003E5DF6"/>
    <w:rsid w:val="003E7A49"/>
    <w:rsid w:val="003E7AEE"/>
    <w:rsid w:val="003F030D"/>
    <w:rsid w:val="003F09E4"/>
    <w:rsid w:val="003F0CBE"/>
    <w:rsid w:val="003F0CF7"/>
    <w:rsid w:val="003F1951"/>
    <w:rsid w:val="003F3908"/>
    <w:rsid w:val="003F4CBD"/>
    <w:rsid w:val="003F50DB"/>
    <w:rsid w:val="003F6F77"/>
    <w:rsid w:val="003F717F"/>
    <w:rsid w:val="003F7AB4"/>
    <w:rsid w:val="004005BF"/>
    <w:rsid w:val="0040066E"/>
    <w:rsid w:val="0040191F"/>
    <w:rsid w:val="004020BC"/>
    <w:rsid w:val="0040272C"/>
    <w:rsid w:val="00403CC7"/>
    <w:rsid w:val="004040C4"/>
    <w:rsid w:val="0040468F"/>
    <w:rsid w:val="004048B8"/>
    <w:rsid w:val="00406F9F"/>
    <w:rsid w:val="0041058B"/>
    <w:rsid w:val="0041123F"/>
    <w:rsid w:val="00412E97"/>
    <w:rsid w:val="00415078"/>
    <w:rsid w:val="00415AF5"/>
    <w:rsid w:val="0042029F"/>
    <w:rsid w:val="00420ECC"/>
    <w:rsid w:val="00421417"/>
    <w:rsid w:val="00421B4C"/>
    <w:rsid w:val="00421BD0"/>
    <w:rsid w:val="0042236E"/>
    <w:rsid w:val="00423182"/>
    <w:rsid w:val="00423333"/>
    <w:rsid w:val="00423A68"/>
    <w:rsid w:val="00423EC9"/>
    <w:rsid w:val="0042610B"/>
    <w:rsid w:val="00426307"/>
    <w:rsid w:val="00426649"/>
    <w:rsid w:val="00427B6C"/>
    <w:rsid w:val="00430460"/>
    <w:rsid w:val="004304B4"/>
    <w:rsid w:val="00430E49"/>
    <w:rsid w:val="004333E4"/>
    <w:rsid w:val="004365EC"/>
    <w:rsid w:val="004405D3"/>
    <w:rsid w:val="00440C38"/>
    <w:rsid w:val="00441159"/>
    <w:rsid w:val="0044194A"/>
    <w:rsid w:val="00441FB9"/>
    <w:rsid w:val="00442A40"/>
    <w:rsid w:val="00444058"/>
    <w:rsid w:val="004442CE"/>
    <w:rsid w:val="004447E5"/>
    <w:rsid w:val="00445611"/>
    <w:rsid w:val="00446B1B"/>
    <w:rsid w:val="0044747B"/>
    <w:rsid w:val="004504E9"/>
    <w:rsid w:val="00451477"/>
    <w:rsid w:val="00456AB5"/>
    <w:rsid w:val="00457C09"/>
    <w:rsid w:val="00460D91"/>
    <w:rsid w:val="00461EF4"/>
    <w:rsid w:val="0047197C"/>
    <w:rsid w:val="00471EB4"/>
    <w:rsid w:val="00472152"/>
    <w:rsid w:val="00472A8D"/>
    <w:rsid w:val="00473A2F"/>
    <w:rsid w:val="00473FD3"/>
    <w:rsid w:val="004741DB"/>
    <w:rsid w:val="00476812"/>
    <w:rsid w:val="00476F6F"/>
    <w:rsid w:val="00477022"/>
    <w:rsid w:val="0047736E"/>
    <w:rsid w:val="00477B62"/>
    <w:rsid w:val="004803E6"/>
    <w:rsid w:val="004810D8"/>
    <w:rsid w:val="0048355F"/>
    <w:rsid w:val="004839E6"/>
    <w:rsid w:val="00483D33"/>
    <w:rsid w:val="00484E63"/>
    <w:rsid w:val="00484E68"/>
    <w:rsid w:val="00485180"/>
    <w:rsid w:val="004866E4"/>
    <w:rsid w:val="00486C1F"/>
    <w:rsid w:val="0048785F"/>
    <w:rsid w:val="00490255"/>
    <w:rsid w:val="00492AAB"/>
    <w:rsid w:val="00493F29"/>
    <w:rsid w:val="00496339"/>
    <w:rsid w:val="00496D5D"/>
    <w:rsid w:val="004A1709"/>
    <w:rsid w:val="004A230D"/>
    <w:rsid w:val="004A2D5C"/>
    <w:rsid w:val="004A35C7"/>
    <w:rsid w:val="004A4018"/>
    <w:rsid w:val="004A40E0"/>
    <w:rsid w:val="004A4F41"/>
    <w:rsid w:val="004A745C"/>
    <w:rsid w:val="004B02C0"/>
    <w:rsid w:val="004B07D5"/>
    <w:rsid w:val="004B1817"/>
    <w:rsid w:val="004B202C"/>
    <w:rsid w:val="004B30F5"/>
    <w:rsid w:val="004B7BEF"/>
    <w:rsid w:val="004C0C26"/>
    <w:rsid w:val="004C0F45"/>
    <w:rsid w:val="004C1A7C"/>
    <w:rsid w:val="004C2B45"/>
    <w:rsid w:val="004C3B74"/>
    <w:rsid w:val="004C3E6B"/>
    <w:rsid w:val="004C43CB"/>
    <w:rsid w:val="004C4B92"/>
    <w:rsid w:val="004C6B5C"/>
    <w:rsid w:val="004C7AF6"/>
    <w:rsid w:val="004D1ACE"/>
    <w:rsid w:val="004D1B13"/>
    <w:rsid w:val="004D2AA7"/>
    <w:rsid w:val="004D4974"/>
    <w:rsid w:val="004D4F98"/>
    <w:rsid w:val="004D561B"/>
    <w:rsid w:val="004D6551"/>
    <w:rsid w:val="004D7F42"/>
    <w:rsid w:val="004E0B89"/>
    <w:rsid w:val="004E1365"/>
    <w:rsid w:val="004E139A"/>
    <w:rsid w:val="004E1DCD"/>
    <w:rsid w:val="004E23EB"/>
    <w:rsid w:val="004E3020"/>
    <w:rsid w:val="004E521C"/>
    <w:rsid w:val="004E6034"/>
    <w:rsid w:val="004E6118"/>
    <w:rsid w:val="004F11BD"/>
    <w:rsid w:val="004F1638"/>
    <w:rsid w:val="004F365B"/>
    <w:rsid w:val="004F37B0"/>
    <w:rsid w:val="004F429C"/>
    <w:rsid w:val="004F42E5"/>
    <w:rsid w:val="004F4DEE"/>
    <w:rsid w:val="004F5F80"/>
    <w:rsid w:val="004F5FCA"/>
    <w:rsid w:val="004F76C7"/>
    <w:rsid w:val="00500633"/>
    <w:rsid w:val="005020EA"/>
    <w:rsid w:val="0050370F"/>
    <w:rsid w:val="00505D75"/>
    <w:rsid w:val="00506897"/>
    <w:rsid w:val="00507053"/>
    <w:rsid w:val="00507FBC"/>
    <w:rsid w:val="005100CB"/>
    <w:rsid w:val="005102DB"/>
    <w:rsid w:val="005135AF"/>
    <w:rsid w:val="00516C51"/>
    <w:rsid w:val="00517689"/>
    <w:rsid w:val="005221DB"/>
    <w:rsid w:val="00523374"/>
    <w:rsid w:val="0052645A"/>
    <w:rsid w:val="005272D7"/>
    <w:rsid w:val="00527888"/>
    <w:rsid w:val="0053693E"/>
    <w:rsid w:val="00536A6C"/>
    <w:rsid w:val="00537BCC"/>
    <w:rsid w:val="00540773"/>
    <w:rsid w:val="00540A96"/>
    <w:rsid w:val="00540B7E"/>
    <w:rsid w:val="00540BC5"/>
    <w:rsid w:val="00540E03"/>
    <w:rsid w:val="00543012"/>
    <w:rsid w:val="0054404B"/>
    <w:rsid w:val="00545AC5"/>
    <w:rsid w:val="00545C8F"/>
    <w:rsid w:val="00546CC3"/>
    <w:rsid w:val="00546F1D"/>
    <w:rsid w:val="00551B4B"/>
    <w:rsid w:val="005522E5"/>
    <w:rsid w:val="00552C47"/>
    <w:rsid w:val="00552F9D"/>
    <w:rsid w:val="00553BCF"/>
    <w:rsid w:val="00554BF0"/>
    <w:rsid w:val="00554C2D"/>
    <w:rsid w:val="0055548A"/>
    <w:rsid w:val="005562E5"/>
    <w:rsid w:val="005577A0"/>
    <w:rsid w:val="0056133C"/>
    <w:rsid w:val="00562F96"/>
    <w:rsid w:val="005649F5"/>
    <w:rsid w:val="00565830"/>
    <w:rsid w:val="005665C0"/>
    <w:rsid w:val="00566738"/>
    <w:rsid w:val="00567A66"/>
    <w:rsid w:val="00570634"/>
    <w:rsid w:val="00570C94"/>
    <w:rsid w:val="00573D67"/>
    <w:rsid w:val="005746AB"/>
    <w:rsid w:val="00574919"/>
    <w:rsid w:val="005749BC"/>
    <w:rsid w:val="0057696B"/>
    <w:rsid w:val="00576E9C"/>
    <w:rsid w:val="00577523"/>
    <w:rsid w:val="00577934"/>
    <w:rsid w:val="00577D5B"/>
    <w:rsid w:val="005800A6"/>
    <w:rsid w:val="00581290"/>
    <w:rsid w:val="005833C7"/>
    <w:rsid w:val="00584372"/>
    <w:rsid w:val="00584466"/>
    <w:rsid w:val="00584E69"/>
    <w:rsid w:val="00586C3F"/>
    <w:rsid w:val="00586DA2"/>
    <w:rsid w:val="005879BC"/>
    <w:rsid w:val="0059078E"/>
    <w:rsid w:val="00591233"/>
    <w:rsid w:val="00593FA4"/>
    <w:rsid w:val="00594FB8"/>
    <w:rsid w:val="00595334"/>
    <w:rsid w:val="00596DF1"/>
    <w:rsid w:val="00597A4F"/>
    <w:rsid w:val="005A1DFC"/>
    <w:rsid w:val="005A2075"/>
    <w:rsid w:val="005A4B88"/>
    <w:rsid w:val="005A5D6D"/>
    <w:rsid w:val="005A6CF6"/>
    <w:rsid w:val="005B2A42"/>
    <w:rsid w:val="005B30A5"/>
    <w:rsid w:val="005B470D"/>
    <w:rsid w:val="005B5B6C"/>
    <w:rsid w:val="005B6913"/>
    <w:rsid w:val="005B6B58"/>
    <w:rsid w:val="005B7C9B"/>
    <w:rsid w:val="005C4501"/>
    <w:rsid w:val="005D0572"/>
    <w:rsid w:val="005D1FFD"/>
    <w:rsid w:val="005D3445"/>
    <w:rsid w:val="005D3604"/>
    <w:rsid w:val="005D445A"/>
    <w:rsid w:val="005D4595"/>
    <w:rsid w:val="005D4F47"/>
    <w:rsid w:val="005D6797"/>
    <w:rsid w:val="005E0667"/>
    <w:rsid w:val="005E2CB4"/>
    <w:rsid w:val="005E516B"/>
    <w:rsid w:val="005E56AB"/>
    <w:rsid w:val="005E5F58"/>
    <w:rsid w:val="005E6D28"/>
    <w:rsid w:val="005E750B"/>
    <w:rsid w:val="005F171C"/>
    <w:rsid w:val="005F443E"/>
    <w:rsid w:val="005F49F8"/>
    <w:rsid w:val="005F4CFF"/>
    <w:rsid w:val="005F54F7"/>
    <w:rsid w:val="005F5FBD"/>
    <w:rsid w:val="005F70A6"/>
    <w:rsid w:val="00600DAB"/>
    <w:rsid w:val="00600E3E"/>
    <w:rsid w:val="0060500C"/>
    <w:rsid w:val="006053E7"/>
    <w:rsid w:val="00606BE0"/>
    <w:rsid w:val="00607DC6"/>
    <w:rsid w:val="00610659"/>
    <w:rsid w:val="006106CE"/>
    <w:rsid w:val="00610953"/>
    <w:rsid w:val="0061162F"/>
    <w:rsid w:val="00612462"/>
    <w:rsid w:val="006128DD"/>
    <w:rsid w:val="00613343"/>
    <w:rsid w:val="00614474"/>
    <w:rsid w:val="00615CD4"/>
    <w:rsid w:val="00615E6B"/>
    <w:rsid w:val="006172B1"/>
    <w:rsid w:val="00617F22"/>
    <w:rsid w:val="00620D6A"/>
    <w:rsid w:val="00623303"/>
    <w:rsid w:val="00623AE9"/>
    <w:rsid w:val="0062494D"/>
    <w:rsid w:val="006250CE"/>
    <w:rsid w:val="0062633F"/>
    <w:rsid w:val="00632D4F"/>
    <w:rsid w:val="006400F9"/>
    <w:rsid w:val="00640F6A"/>
    <w:rsid w:val="00641A07"/>
    <w:rsid w:val="006444DD"/>
    <w:rsid w:val="006451E8"/>
    <w:rsid w:val="00646B81"/>
    <w:rsid w:val="006473B2"/>
    <w:rsid w:val="00647DB1"/>
    <w:rsid w:val="0065064E"/>
    <w:rsid w:val="00650A09"/>
    <w:rsid w:val="00651AC3"/>
    <w:rsid w:val="00651F83"/>
    <w:rsid w:val="006557AF"/>
    <w:rsid w:val="00657494"/>
    <w:rsid w:val="00660550"/>
    <w:rsid w:val="00661450"/>
    <w:rsid w:val="00661B5C"/>
    <w:rsid w:val="00663C7D"/>
    <w:rsid w:val="006643B0"/>
    <w:rsid w:val="006674DE"/>
    <w:rsid w:val="006677C3"/>
    <w:rsid w:val="00670EF3"/>
    <w:rsid w:val="006715B9"/>
    <w:rsid w:val="006718BF"/>
    <w:rsid w:val="00671A0E"/>
    <w:rsid w:val="006724CC"/>
    <w:rsid w:val="00672D74"/>
    <w:rsid w:val="0067319D"/>
    <w:rsid w:val="00674215"/>
    <w:rsid w:val="006744B2"/>
    <w:rsid w:val="00675325"/>
    <w:rsid w:val="00676D11"/>
    <w:rsid w:val="00677BC8"/>
    <w:rsid w:val="00677D54"/>
    <w:rsid w:val="00681D35"/>
    <w:rsid w:val="00682428"/>
    <w:rsid w:val="00682F41"/>
    <w:rsid w:val="0068390B"/>
    <w:rsid w:val="00683D2C"/>
    <w:rsid w:val="00683D33"/>
    <w:rsid w:val="00684C5C"/>
    <w:rsid w:val="00684D17"/>
    <w:rsid w:val="0068544B"/>
    <w:rsid w:val="006859EB"/>
    <w:rsid w:val="00686034"/>
    <w:rsid w:val="00686311"/>
    <w:rsid w:val="00686E87"/>
    <w:rsid w:val="006871CC"/>
    <w:rsid w:val="00687890"/>
    <w:rsid w:val="0069040D"/>
    <w:rsid w:val="006919F2"/>
    <w:rsid w:val="00692C90"/>
    <w:rsid w:val="00694171"/>
    <w:rsid w:val="00695F61"/>
    <w:rsid w:val="00696620"/>
    <w:rsid w:val="0069688E"/>
    <w:rsid w:val="0069770D"/>
    <w:rsid w:val="006A05C0"/>
    <w:rsid w:val="006A0D0F"/>
    <w:rsid w:val="006A23F4"/>
    <w:rsid w:val="006A2AED"/>
    <w:rsid w:val="006A7F61"/>
    <w:rsid w:val="006B02F8"/>
    <w:rsid w:val="006B047D"/>
    <w:rsid w:val="006B0832"/>
    <w:rsid w:val="006B0A7C"/>
    <w:rsid w:val="006B1AB1"/>
    <w:rsid w:val="006B2763"/>
    <w:rsid w:val="006B2D96"/>
    <w:rsid w:val="006B43DD"/>
    <w:rsid w:val="006B4865"/>
    <w:rsid w:val="006B4AA7"/>
    <w:rsid w:val="006B5794"/>
    <w:rsid w:val="006B6263"/>
    <w:rsid w:val="006B6753"/>
    <w:rsid w:val="006B7DA5"/>
    <w:rsid w:val="006C046F"/>
    <w:rsid w:val="006C073D"/>
    <w:rsid w:val="006C0975"/>
    <w:rsid w:val="006C2A12"/>
    <w:rsid w:val="006C2E86"/>
    <w:rsid w:val="006C3C92"/>
    <w:rsid w:val="006C4E02"/>
    <w:rsid w:val="006C51A5"/>
    <w:rsid w:val="006C575F"/>
    <w:rsid w:val="006C6E41"/>
    <w:rsid w:val="006C6FC7"/>
    <w:rsid w:val="006C74E0"/>
    <w:rsid w:val="006D4CF0"/>
    <w:rsid w:val="006D4D91"/>
    <w:rsid w:val="006D5719"/>
    <w:rsid w:val="006D5B70"/>
    <w:rsid w:val="006D602F"/>
    <w:rsid w:val="006D7495"/>
    <w:rsid w:val="006D7916"/>
    <w:rsid w:val="006D7FD9"/>
    <w:rsid w:val="006E0BA3"/>
    <w:rsid w:val="006E1070"/>
    <w:rsid w:val="006E2315"/>
    <w:rsid w:val="006E2F6E"/>
    <w:rsid w:val="006E5ECF"/>
    <w:rsid w:val="006E6E93"/>
    <w:rsid w:val="006F0800"/>
    <w:rsid w:val="006F1008"/>
    <w:rsid w:val="006F1D86"/>
    <w:rsid w:val="006F1E69"/>
    <w:rsid w:val="006F3B16"/>
    <w:rsid w:val="006F3BC5"/>
    <w:rsid w:val="006F3F4F"/>
    <w:rsid w:val="006F41B6"/>
    <w:rsid w:val="006F4963"/>
    <w:rsid w:val="006F53E7"/>
    <w:rsid w:val="006F6ACC"/>
    <w:rsid w:val="00700840"/>
    <w:rsid w:val="00702DB6"/>
    <w:rsid w:val="00703664"/>
    <w:rsid w:val="00704B8F"/>
    <w:rsid w:val="00704D91"/>
    <w:rsid w:val="0070556F"/>
    <w:rsid w:val="007065E6"/>
    <w:rsid w:val="00706E88"/>
    <w:rsid w:val="00711B0B"/>
    <w:rsid w:val="00711E33"/>
    <w:rsid w:val="00712589"/>
    <w:rsid w:val="0071262B"/>
    <w:rsid w:val="00712F5A"/>
    <w:rsid w:val="00714EDC"/>
    <w:rsid w:val="0071517E"/>
    <w:rsid w:val="0071663A"/>
    <w:rsid w:val="007170B8"/>
    <w:rsid w:val="00717648"/>
    <w:rsid w:val="00720870"/>
    <w:rsid w:val="00722405"/>
    <w:rsid w:val="00722FDD"/>
    <w:rsid w:val="007231B0"/>
    <w:rsid w:val="00723FA1"/>
    <w:rsid w:val="0072604D"/>
    <w:rsid w:val="00726657"/>
    <w:rsid w:val="0073012A"/>
    <w:rsid w:val="007306E6"/>
    <w:rsid w:val="00730BF7"/>
    <w:rsid w:val="00732986"/>
    <w:rsid w:val="007330E1"/>
    <w:rsid w:val="00734181"/>
    <w:rsid w:val="007341B6"/>
    <w:rsid w:val="0073446A"/>
    <w:rsid w:val="00734A2D"/>
    <w:rsid w:val="0073551B"/>
    <w:rsid w:val="00735FB7"/>
    <w:rsid w:val="00736D51"/>
    <w:rsid w:val="00737E68"/>
    <w:rsid w:val="00740288"/>
    <w:rsid w:val="00740BCD"/>
    <w:rsid w:val="00741CFF"/>
    <w:rsid w:val="00743546"/>
    <w:rsid w:val="0074404D"/>
    <w:rsid w:val="00744259"/>
    <w:rsid w:val="00746533"/>
    <w:rsid w:val="00746DF5"/>
    <w:rsid w:val="00747641"/>
    <w:rsid w:val="007477B0"/>
    <w:rsid w:val="00747BBD"/>
    <w:rsid w:val="00747F0B"/>
    <w:rsid w:val="00750E3A"/>
    <w:rsid w:val="00753102"/>
    <w:rsid w:val="00753D3C"/>
    <w:rsid w:val="00754381"/>
    <w:rsid w:val="0075464F"/>
    <w:rsid w:val="00754E32"/>
    <w:rsid w:val="00755718"/>
    <w:rsid w:val="00755A18"/>
    <w:rsid w:val="0075681C"/>
    <w:rsid w:val="0075721C"/>
    <w:rsid w:val="00757382"/>
    <w:rsid w:val="00760EB1"/>
    <w:rsid w:val="0076145C"/>
    <w:rsid w:val="007624DD"/>
    <w:rsid w:val="00762AED"/>
    <w:rsid w:val="00765CFA"/>
    <w:rsid w:val="007711AB"/>
    <w:rsid w:val="00771945"/>
    <w:rsid w:val="007719EC"/>
    <w:rsid w:val="007724E9"/>
    <w:rsid w:val="00774071"/>
    <w:rsid w:val="007741C4"/>
    <w:rsid w:val="00774E31"/>
    <w:rsid w:val="00777DBA"/>
    <w:rsid w:val="00780A26"/>
    <w:rsid w:val="00780EA0"/>
    <w:rsid w:val="00780FBF"/>
    <w:rsid w:val="007828DC"/>
    <w:rsid w:val="00783006"/>
    <w:rsid w:val="0078337D"/>
    <w:rsid w:val="007837C4"/>
    <w:rsid w:val="00784BF9"/>
    <w:rsid w:val="007855C8"/>
    <w:rsid w:val="00787250"/>
    <w:rsid w:val="00787895"/>
    <w:rsid w:val="007926EE"/>
    <w:rsid w:val="00793056"/>
    <w:rsid w:val="007948B3"/>
    <w:rsid w:val="00794914"/>
    <w:rsid w:val="00795E46"/>
    <w:rsid w:val="007967F0"/>
    <w:rsid w:val="00796EAA"/>
    <w:rsid w:val="007A3BE8"/>
    <w:rsid w:val="007A3E70"/>
    <w:rsid w:val="007A598E"/>
    <w:rsid w:val="007A5C03"/>
    <w:rsid w:val="007A6164"/>
    <w:rsid w:val="007A6543"/>
    <w:rsid w:val="007A6D28"/>
    <w:rsid w:val="007A782A"/>
    <w:rsid w:val="007A7DD5"/>
    <w:rsid w:val="007B0BEB"/>
    <w:rsid w:val="007B1BBB"/>
    <w:rsid w:val="007B1C1B"/>
    <w:rsid w:val="007B1C34"/>
    <w:rsid w:val="007B2993"/>
    <w:rsid w:val="007B3EB4"/>
    <w:rsid w:val="007B4127"/>
    <w:rsid w:val="007B437F"/>
    <w:rsid w:val="007B54B9"/>
    <w:rsid w:val="007B5E19"/>
    <w:rsid w:val="007B5F5B"/>
    <w:rsid w:val="007B7773"/>
    <w:rsid w:val="007C1F98"/>
    <w:rsid w:val="007C22DF"/>
    <w:rsid w:val="007C27EF"/>
    <w:rsid w:val="007C2993"/>
    <w:rsid w:val="007C2C41"/>
    <w:rsid w:val="007C3147"/>
    <w:rsid w:val="007C44B5"/>
    <w:rsid w:val="007C67F8"/>
    <w:rsid w:val="007C68B9"/>
    <w:rsid w:val="007C7A75"/>
    <w:rsid w:val="007D02A7"/>
    <w:rsid w:val="007D066C"/>
    <w:rsid w:val="007D09BA"/>
    <w:rsid w:val="007D1E61"/>
    <w:rsid w:val="007D5B38"/>
    <w:rsid w:val="007D604E"/>
    <w:rsid w:val="007D6AF5"/>
    <w:rsid w:val="007D7860"/>
    <w:rsid w:val="007D7D43"/>
    <w:rsid w:val="007E01AE"/>
    <w:rsid w:val="007E01CB"/>
    <w:rsid w:val="007E39FE"/>
    <w:rsid w:val="007E40A8"/>
    <w:rsid w:val="007E47EB"/>
    <w:rsid w:val="007E4B94"/>
    <w:rsid w:val="007E6B17"/>
    <w:rsid w:val="007E7234"/>
    <w:rsid w:val="007E7E04"/>
    <w:rsid w:val="007F04F0"/>
    <w:rsid w:val="007F07A8"/>
    <w:rsid w:val="007F1B82"/>
    <w:rsid w:val="007F21C8"/>
    <w:rsid w:val="007F264F"/>
    <w:rsid w:val="007F409C"/>
    <w:rsid w:val="007F4362"/>
    <w:rsid w:val="007F4541"/>
    <w:rsid w:val="007F5080"/>
    <w:rsid w:val="007F5672"/>
    <w:rsid w:val="007F6117"/>
    <w:rsid w:val="007F70BC"/>
    <w:rsid w:val="007F727E"/>
    <w:rsid w:val="007F7F7E"/>
    <w:rsid w:val="008003FD"/>
    <w:rsid w:val="00800554"/>
    <w:rsid w:val="00800F63"/>
    <w:rsid w:val="008014AA"/>
    <w:rsid w:val="00801EBB"/>
    <w:rsid w:val="008052FC"/>
    <w:rsid w:val="00805D23"/>
    <w:rsid w:val="00807BDC"/>
    <w:rsid w:val="00810E1F"/>
    <w:rsid w:val="008114D5"/>
    <w:rsid w:val="008115E0"/>
    <w:rsid w:val="00811F4B"/>
    <w:rsid w:val="008135F8"/>
    <w:rsid w:val="0081366F"/>
    <w:rsid w:val="008147BF"/>
    <w:rsid w:val="00817072"/>
    <w:rsid w:val="008174F3"/>
    <w:rsid w:val="008207F3"/>
    <w:rsid w:val="008217CE"/>
    <w:rsid w:val="0082194C"/>
    <w:rsid w:val="0082249E"/>
    <w:rsid w:val="00822D8E"/>
    <w:rsid w:val="0082386B"/>
    <w:rsid w:val="00824B8F"/>
    <w:rsid w:val="008252C3"/>
    <w:rsid w:val="008255F7"/>
    <w:rsid w:val="0082571A"/>
    <w:rsid w:val="008268A4"/>
    <w:rsid w:val="0083025B"/>
    <w:rsid w:val="008307A6"/>
    <w:rsid w:val="00833B0E"/>
    <w:rsid w:val="008352B3"/>
    <w:rsid w:val="0083570C"/>
    <w:rsid w:val="00835DD5"/>
    <w:rsid w:val="008365A6"/>
    <w:rsid w:val="00836731"/>
    <w:rsid w:val="00836C6F"/>
    <w:rsid w:val="008378FE"/>
    <w:rsid w:val="008379F4"/>
    <w:rsid w:val="00841094"/>
    <w:rsid w:val="00842781"/>
    <w:rsid w:val="00842BBB"/>
    <w:rsid w:val="00844ED9"/>
    <w:rsid w:val="008454B2"/>
    <w:rsid w:val="00846849"/>
    <w:rsid w:val="00850310"/>
    <w:rsid w:val="008505FC"/>
    <w:rsid w:val="00851B12"/>
    <w:rsid w:val="00851DEF"/>
    <w:rsid w:val="00853166"/>
    <w:rsid w:val="00854671"/>
    <w:rsid w:val="00856B20"/>
    <w:rsid w:val="00857624"/>
    <w:rsid w:val="0085786A"/>
    <w:rsid w:val="00862609"/>
    <w:rsid w:val="00862815"/>
    <w:rsid w:val="00863AAA"/>
    <w:rsid w:val="00863D33"/>
    <w:rsid w:val="00864B36"/>
    <w:rsid w:val="00865C23"/>
    <w:rsid w:val="008673BC"/>
    <w:rsid w:val="00872318"/>
    <w:rsid w:val="00873644"/>
    <w:rsid w:val="00873D7C"/>
    <w:rsid w:val="008744A0"/>
    <w:rsid w:val="0087457D"/>
    <w:rsid w:val="00876228"/>
    <w:rsid w:val="00876380"/>
    <w:rsid w:val="00877801"/>
    <w:rsid w:val="00877B7E"/>
    <w:rsid w:val="00881F37"/>
    <w:rsid w:val="00881F5C"/>
    <w:rsid w:val="00882BF3"/>
    <w:rsid w:val="00883E69"/>
    <w:rsid w:val="00883F24"/>
    <w:rsid w:val="00885D95"/>
    <w:rsid w:val="00890241"/>
    <w:rsid w:val="00892189"/>
    <w:rsid w:val="00892249"/>
    <w:rsid w:val="008935E9"/>
    <w:rsid w:val="008944A3"/>
    <w:rsid w:val="0089659B"/>
    <w:rsid w:val="00897AEF"/>
    <w:rsid w:val="00897C64"/>
    <w:rsid w:val="008A0FF0"/>
    <w:rsid w:val="008A1BF1"/>
    <w:rsid w:val="008A1C59"/>
    <w:rsid w:val="008A1EFE"/>
    <w:rsid w:val="008A31E5"/>
    <w:rsid w:val="008A39C7"/>
    <w:rsid w:val="008A59E6"/>
    <w:rsid w:val="008A72D1"/>
    <w:rsid w:val="008A75A7"/>
    <w:rsid w:val="008B05B1"/>
    <w:rsid w:val="008B15D1"/>
    <w:rsid w:val="008B1D2C"/>
    <w:rsid w:val="008B20EA"/>
    <w:rsid w:val="008B7011"/>
    <w:rsid w:val="008C03DD"/>
    <w:rsid w:val="008C3C3A"/>
    <w:rsid w:val="008C5A91"/>
    <w:rsid w:val="008C76A9"/>
    <w:rsid w:val="008D11A6"/>
    <w:rsid w:val="008D11F3"/>
    <w:rsid w:val="008D154B"/>
    <w:rsid w:val="008D1750"/>
    <w:rsid w:val="008D36DA"/>
    <w:rsid w:val="008D41B5"/>
    <w:rsid w:val="008D5D58"/>
    <w:rsid w:val="008D776C"/>
    <w:rsid w:val="008D7A73"/>
    <w:rsid w:val="008D7F35"/>
    <w:rsid w:val="008E0E19"/>
    <w:rsid w:val="008E14F5"/>
    <w:rsid w:val="008E1E68"/>
    <w:rsid w:val="008E2512"/>
    <w:rsid w:val="008E500A"/>
    <w:rsid w:val="008E6419"/>
    <w:rsid w:val="008E705A"/>
    <w:rsid w:val="008F126F"/>
    <w:rsid w:val="008F1E48"/>
    <w:rsid w:val="008F2379"/>
    <w:rsid w:val="008F3A7B"/>
    <w:rsid w:val="008F3CBF"/>
    <w:rsid w:val="008F410F"/>
    <w:rsid w:val="008F4D92"/>
    <w:rsid w:val="00900946"/>
    <w:rsid w:val="00901815"/>
    <w:rsid w:val="0090474F"/>
    <w:rsid w:val="00904801"/>
    <w:rsid w:val="009050A4"/>
    <w:rsid w:val="00906A29"/>
    <w:rsid w:val="009073E1"/>
    <w:rsid w:val="0090761A"/>
    <w:rsid w:val="00907DB2"/>
    <w:rsid w:val="0091067E"/>
    <w:rsid w:val="00910E04"/>
    <w:rsid w:val="009112DE"/>
    <w:rsid w:val="00912AE3"/>
    <w:rsid w:val="00912CA3"/>
    <w:rsid w:val="00913313"/>
    <w:rsid w:val="009142C0"/>
    <w:rsid w:val="00914EC7"/>
    <w:rsid w:val="00915D6A"/>
    <w:rsid w:val="00917327"/>
    <w:rsid w:val="00917A02"/>
    <w:rsid w:val="00920DF1"/>
    <w:rsid w:val="009226E5"/>
    <w:rsid w:val="00922902"/>
    <w:rsid w:val="00922AF0"/>
    <w:rsid w:val="00924106"/>
    <w:rsid w:val="0092456D"/>
    <w:rsid w:val="009245CB"/>
    <w:rsid w:val="009252D8"/>
    <w:rsid w:val="00925C40"/>
    <w:rsid w:val="009261FD"/>
    <w:rsid w:val="009263D5"/>
    <w:rsid w:val="00930E1A"/>
    <w:rsid w:val="0093364A"/>
    <w:rsid w:val="00933A57"/>
    <w:rsid w:val="00933DD2"/>
    <w:rsid w:val="00934068"/>
    <w:rsid w:val="009356DA"/>
    <w:rsid w:val="00935ED5"/>
    <w:rsid w:val="009366C1"/>
    <w:rsid w:val="00940D57"/>
    <w:rsid w:val="00941D24"/>
    <w:rsid w:val="00941D3E"/>
    <w:rsid w:val="00942154"/>
    <w:rsid w:val="009426D4"/>
    <w:rsid w:val="00943156"/>
    <w:rsid w:val="00943245"/>
    <w:rsid w:val="009437D2"/>
    <w:rsid w:val="009447A2"/>
    <w:rsid w:val="00944B85"/>
    <w:rsid w:val="0094512C"/>
    <w:rsid w:val="00945700"/>
    <w:rsid w:val="00946489"/>
    <w:rsid w:val="00946C30"/>
    <w:rsid w:val="0095080D"/>
    <w:rsid w:val="00950CA9"/>
    <w:rsid w:val="009522E9"/>
    <w:rsid w:val="009528B0"/>
    <w:rsid w:val="00952B26"/>
    <w:rsid w:val="00953B13"/>
    <w:rsid w:val="00954704"/>
    <w:rsid w:val="00954838"/>
    <w:rsid w:val="00955EDF"/>
    <w:rsid w:val="009568EE"/>
    <w:rsid w:val="00960D0F"/>
    <w:rsid w:val="009613B2"/>
    <w:rsid w:val="00961EAC"/>
    <w:rsid w:val="00962B9B"/>
    <w:rsid w:val="0096485D"/>
    <w:rsid w:val="00966DB9"/>
    <w:rsid w:val="009709E8"/>
    <w:rsid w:val="0097118B"/>
    <w:rsid w:val="00971408"/>
    <w:rsid w:val="00972A5F"/>
    <w:rsid w:val="009749E0"/>
    <w:rsid w:val="00975FE3"/>
    <w:rsid w:val="00976EA0"/>
    <w:rsid w:val="0098159A"/>
    <w:rsid w:val="0098286E"/>
    <w:rsid w:val="00983B5C"/>
    <w:rsid w:val="009849B4"/>
    <w:rsid w:val="00984AAE"/>
    <w:rsid w:val="00985D0E"/>
    <w:rsid w:val="00990B59"/>
    <w:rsid w:val="00992366"/>
    <w:rsid w:val="009931D6"/>
    <w:rsid w:val="00993EDE"/>
    <w:rsid w:val="009A174D"/>
    <w:rsid w:val="009A2430"/>
    <w:rsid w:val="009A255A"/>
    <w:rsid w:val="009A26C1"/>
    <w:rsid w:val="009A424F"/>
    <w:rsid w:val="009A45DE"/>
    <w:rsid w:val="009A498F"/>
    <w:rsid w:val="009A669C"/>
    <w:rsid w:val="009A6ACA"/>
    <w:rsid w:val="009A73A3"/>
    <w:rsid w:val="009B05AD"/>
    <w:rsid w:val="009B0DF5"/>
    <w:rsid w:val="009B0E33"/>
    <w:rsid w:val="009B15D6"/>
    <w:rsid w:val="009B1A09"/>
    <w:rsid w:val="009B27BE"/>
    <w:rsid w:val="009B3F03"/>
    <w:rsid w:val="009B451D"/>
    <w:rsid w:val="009B52E5"/>
    <w:rsid w:val="009B53E3"/>
    <w:rsid w:val="009B55A4"/>
    <w:rsid w:val="009B611E"/>
    <w:rsid w:val="009B6468"/>
    <w:rsid w:val="009B65B9"/>
    <w:rsid w:val="009B705F"/>
    <w:rsid w:val="009C02FF"/>
    <w:rsid w:val="009C13F4"/>
    <w:rsid w:val="009C2B6E"/>
    <w:rsid w:val="009C43C4"/>
    <w:rsid w:val="009C50CC"/>
    <w:rsid w:val="009C5CAD"/>
    <w:rsid w:val="009C6454"/>
    <w:rsid w:val="009C67C7"/>
    <w:rsid w:val="009C7E5C"/>
    <w:rsid w:val="009D01DA"/>
    <w:rsid w:val="009D0732"/>
    <w:rsid w:val="009D0771"/>
    <w:rsid w:val="009D3BC2"/>
    <w:rsid w:val="009D4711"/>
    <w:rsid w:val="009D5622"/>
    <w:rsid w:val="009D588E"/>
    <w:rsid w:val="009D5E4C"/>
    <w:rsid w:val="009D61F4"/>
    <w:rsid w:val="009D74EA"/>
    <w:rsid w:val="009D75FC"/>
    <w:rsid w:val="009D7DA9"/>
    <w:rsid w:val="009E0BF7"/>
    <w:rsid w:val="009E1F3B"/>
    <w:rsid w:val="009E24AD"/>
    <w:rsid w:val="009E4306"/>
    <w:rsid w:val="009E665C"/>
    <w:rsid w:val="009E6AAB"/>
    <w:rsid w:val="009E7016"/>
    <w:rsid w:val="009E777E"/>
    <w:rsid w:val="009E77B4"/>
    <w:rsid w:val="009E7F4A"/>
    <w:rsid w:val="009F025D"/>
    <w:rsid w:val="009F1117"/>
    <w:rsid w:val="009F1E54"/>
    <w:rsid w:val="009F2152"/>
    <w:rsid w:val="009F33C9"/>
    <w:rsid w:val="009F36A9"/>
    <w:rsid w:val="009F57D5"/>
    <w:rsid w:val="009F589B"/>
    <w:rsid w:val="009F7689"/>
    <w:rsid w:val="00A0544C"/>
    <w:rsid w:val="00A0612F"/>
    <w:rsid w:val="00A0725A"/>
    <w:rsid w:val="00A10243"/>
    <w:rsid w:val="00A1090A"/>
    <w:rsid w:val="00A109E6"/>
    <w:rsid w:val="00A10A14"/>
    <w:rsid w:val="00A117EC"/>
    <w:rsid w:val="00A11D3A"/>
    <w:rsid w:val="00A121B2"/>
    <w:rsid w:val="00A126F5"/>
    <w:rsid w:val="00A14091"/>
    <w:rsid w:val="00A1438C"/>
    <w:rsid w:val="00A16D0B"/>
    <w:rsid w:val="00A2009E"/>
    <w:rsid w:val="00A20FA0"/>
    <w:rsid w:val="00A213EB"/>
    <w:rsid w:val="00A218EE"/>
    <w:rsid w:val="00A22C22"/>
    <w:rsid w:val="00A2371F"/>
    <w:rsid w:val="00A23897"/>
    <w:rsid w:val="00A24585"/>
    <w:rsid w:val="00A24E33"/>
    <w:rsid w:val="00A2714E"/>
    <w:rsid w:val="00A27B23"/>
    <w:rsid w:val="00A30A20"/>
    <w:rsid w:val="00A30E07"/>
    <w:rsid w:val="00A328E5"/>
    <w:rsid w:val="00A3388F"/>
    <w:rsid w:val="00A34CB3"/>
    <w:rsid w:val="00A36591"/>
    <w:rsid w:val="00A36595"/>
    <w:rsid w:val="00A36EDD"/>
    <w:rsid w:val="00A400C0"/>
    <w:rsid w:val="00A40442"/>
    <w:rsid w:val="00A42DE3"/>
    <w:rsid w:val="00A431B2"/>
    <w:rsid w:val="00A43343"/>
    <w:rsid w:val="00A442BF"/>
    <w:rsid w:val="00A4487E"/>
    <w:rsid w:val="00A44E04"/>
    <w:rsid w:val="00A51A1F"/>
    <w:rsid w:val="00A51C18"/>
    <w:rsid w:val="00A51DC2"/>
    <w:rsid w:val="00A53037"/>
    <w:rsid w:val="00A55767"/>
    <w:rsid w:val="00A56570"/>
    <w:rsid w:val="00A57ECA"/>
    <w:rsid w:val="00A6012C"/>
    <w:rsid w:val="00A605C6"/>
    <w:rsid w:val="00A610B1"/>
    <w:rsid w:val="00A61B45"/>
    <w:rsid w:val="00A62DAC"/>
    <w:rsid w:val="00A65555"/>
    <w:rsid w:val="00A6691F"/>
    <w:rsid w:val="00A7042D"/>
    <w:rsid w:val="00A70803"/>
    <w:rsid w:val="00A708F2"/>
    <w:rsid w:val="00A72455"/>
    <w:rsid w:val="00A725B0"/>
    <w:rsid w:val="00A72A5F"/>
    <w:rsid w:val="00A739AC"/>
    <w:rsid w:val="00A76B61"/>
    <w:rsid w:val="00A77460"/>
    <w:rsid w:val="00A77809"/>
    <w:rsid w:val="00A80AD0"/>
    <w:rsid w:val="00A814F6"/>
    <w:rsid w:val="00A81B7C"/>
    <w:rsid w:val="00A843D6"/>
    <w:rsid w:val="00A844F5"/>
    <w:rsid w:val="00A846AB"/>
    <w:rsid w:val="00A84A54"/>
    <w:rsid w:val="00A85AC7"/>
    <w:rsid w:val="00A85CBF"/>
    <w:rsid w:val="00A87685"/>
    <w:rsid w:val="00A87996"/>
    <w:rsid w:val="00A90081"/>
    <w:rsid w:val="00A90388"/>
    <w:rsid w:val="00A90927"/>
    <w:rsid w:val="00A909AE"/>
    <w:rsid w:val="00A90E35"/>
    <w:rsid w:val="00A916EE"/>
    <w:rsid w:val="00A956DD"/>
    <w:rsid w:val="00A95BF0"/>
    <w:rsid w:val="00A95CFD"/>
    <w:rsid w:val="00A97FB5"/>
    <w:rsid w:val="00AA0F64"/>
    <w:rsid w:val="00AA169B"/>
    <w:rsid w:val="00AA3474"/>
    <w:rsid w:val="00AA4421"/>
    <w:rsid w:val="00AA621D"/>
    <w:rsid w:val="00AA676C"/>
    <w:rsid w:val="00AA7E80"/>
    <w:rsid w:val="00AB00C9"/>
    <w:rsid w:val="00AB0F5D"/>
    <w:rsid w:val="00AB2A84"/>
    <w:rsid w:val="00AB46F4"/>
    <w:rsid w:val="00AB4988"/>
    <w:rsid w:val="00AB56ED"/>
    <w:rsid w:val="00AB679E"/>
    <w:rsid w:val="00AB6C96"/>
    <w:rsid w:val="00AB78DF"/>
    <w:rsid w:val="00AC037E"/>
    <w:rsid w:val="00AC1606"/>
    <w:rsid w:val="00AC2A91"/>
    <w:rsid w:val="00AC36BC"/>
    <w:rsid w:val="00AC44BF"/>
    <w:rsid w:val="00AC4A6B"/>
    <w:rsid w:val="00AC5FB1"/>
    <w:rsid w:val="00AC615D"/>
    <w:rsid w:val="00AC61A4"/>
    <w:rsid w:val="00AD129D"/>
    <w:rsid w:val="00AD1928"/>
    <w:rsid w:val="00AD1B16"/>
    <w:rsid w:val="00AD24C4"/>
    <w:rsid w:val="00AD36BB"/>
    <w:rsid w:val="00AD5123"/>
    <w:rsid w:val="00AD7186"/>
    <w:rsid w:val="00AD7212"/>
    <w:rsid w:val="00AD7AA3"/>
    <w:rsid w:val="00AE2841"/>
    <w:rsid w:val="00AE2D77"/>
    <w:rsid w:val="00AE4928"/>
    <w:rsid w:val="00AE512D"/>
    <w:rsid w:val="00AE5501"/>
    <w:rsid w:val="00AE66B7"/>
    <w:rsid w:val="00AE688F"/>
    <w:rsid w:val="00AF1F35"/>
    <w:rsid w:val="00AF3336"/>
    <w:rsid w:val="00AF3597"/>
    <w:rsid w:val="00AF64B6"/>
    <w:rsid w:val="00AF6913"/>
    <w:rsid w:val="00AF799B"/>
    <w:rsid w:val="00AF7D8D"/>
    <w:rsid w:val="00B01C03"/>
    <w:rsid w:val="00B026AF"/>
    <w:rsid w:val="00B02AAD"/>
    <w:rsid w:val="00B02F94"/>
    <w:rsid w:val="00B032E0"/>
    <w:rsid w:val="00B04A11"/>
    <w:rsid w:val="00B05193"/>
    <w:rsid w:val="00B10BBF"/>
    <w:rsid w:val="00B10F66"/>
    <w:rsid w:val="00B11F2A"/>
    <w:rsid w:val="00B125AA"/>
    <w:rsid w:val="00B129E3"/>
    <w:rsid w:val="00B141EE"/>
    <w:rsid w:val="00B1437C"/>
    <w:rsid w:val="00B15F43"/>
    <w:rsid w:val="00B17103"/>
    <w:rsid w:val="00B17663"/>
    <w:rsid w:val="00B1788E"/>
    <w:rsid w:val="00B206D4"/>
    <w:rsid w:val="00B20D83"/>
    <w:rsid w:val="00B22FA4"/>
    <w:rsid w:val="00B23E48"/>
    <w:rsid w:val="00B2475A"/>
    <w:rsid w:val="00B24EEE"/>
    <w:rsid w:val="00B25EF2"/>
    <w:rsid w:val="00B273E4"/>
    <w:rsid w:val="00B309C8"/>
    <w:rsid w:val="00B3243E"/>
    <w:rsid w:val="00B3254E"/>
    <w:rsid w:val="00B32AFB"/>
    <w:rsid w:val="00B34F78"/>
    <w:rsid w:val="00B36525"/>
    <w:rsid w:val="00B37672"/>
    <w:rsid w:val="00B37A20"/>
    <w:rsid w:val="00B401E6"/>
    <w:rsid w:val="00B40533"/>
    <w:rsid w:val="00B40AD0"/>
    <w:rsid w:val="00B41A67"/>
    <w:rsid w:val="00B420D7"/>
    <w:rsid w:val="00B427B2"/>
    <w:rsid w:val="00B44928"/>
    <w:rsid w:val="00B459E2"/>
    <w:rsid w:val="00B472E4"/>
    <w:rsid w:val="00B474F4"/>
    <w:rsid w:val="00B502F9"/>
    <w:rsid w:val="00B5231D"/>
    <w:rsid w:val="00B526B0"/>
    <w:rsid w:val="00B52B17"/>
    <w:rsid w:val="00B54547"/>
    <w:rsid w:val="00B54EEE"/>
    <w:rsid w:val="00B550BF"/>
    <w:rsid w:val="00B55515"/>
    <w:rsid w:val="00B564D4"/>
    <w:rsid w:val="00B56A8F"/>
    <w:rsid w:val="00B71F7C"/>
    <w:rsid w:val="00B725EE"/>
    <w:rsid w:val="00B72CB8"/>
    <w:rsid w:val="00B74AD6"/>
    <w:rsid w:val="00B74DF4"/>
    <w:rsid w:val="00B759A1"/>
    <w:rsid w:val="00B77AFA"/>
    <w:rsid w:val="00B77FF9"/>
    <w:rsid w:val="00B816E3"/>
    <w:rsid w:val="00B817F2"/>
    <w:rsid w:val="00B81E70"/>
    <w:rsid w:val="00B83BCA"/>
    <w:rsid w:val="00B83C98"/>
    <w:rsid w:val="00B8693D"/>
    <w:rsid w:val="00B869E3"/>
    <w:rsid w:val="00B87AF7"/>
    <w:rsid w:val="00B9044A"/>
    <w:rsid w:val="00B90EA9"/>
    <w:rsid w:val="00B90F8F"/>
    <w:rsid w:val="00B911A1"/>
    <w:rsid w:val="00B91926"/>
    <w:rsid w:val="00B9397E"/>
    <w:rsid w:val="00B9553A"/>
    <w:rsid w:val="00B95AEC"/>
    <w:rsid w:val="00B978C1"/>
    <w:rsid w:val="00BA0A7D"/>
    <w:rsid w:val="00BA1DC1"/>
    <w:rsid w:val="00BA23D1"/>
    <w:rsid w:val="00BA2D5B"/>
    <w:rsid w:val="00BA386C"/>
    <w:rsid w:val="00BA3AE9"/>
    <w:rsid w:val="00BA40F7"/>
    <w:rsid w:val="00BA5D11"/>
    <w:rsid w:val="00BA64EA"/>
    <w:rsid w:val="00BA7AB5"/>
    <w:rsid w:val="00BB0418"/>
    <w:rsid w:val="00BB0984"/>
    <w:rsid w:val="00BB0CC2"/>
    <w:rsid w:val="00BB27C6"/>
    <w:rsid w:val="00BB2B83"/>
    <w:rsid w:val="00BB3E39"/>
    <w:rsid w:val="00BB7B8C"/>
    <w:rsid w:val="00BC2342"/>
    <w:rsid w:val="00BC2422"/>
    <w:rsid w:val="00BC26A7"/>
    <w:rsid w:val="00BC32E5"/>
    <w:rsid w:val="00BC376F"/>
    <w:rsid w:val="00BC3AAB"/>
    <w:rsid w:val="00BC4D90"/>
    <w:rsid w:val="00BC59D8"/>
    <w:rsid w:val="00BC6047"/>
    <w:rsid w:val="00BC621A"/>
    <w:rsid w:val="00BC67A3"/>
    <w:rsid w:val="00BC694A"/>
    <w:rsid w:val="00BC6A8E"/>
    <w:rsid w:val="00BD0909"/>
    <w:rsid w:val="00BD0EB2"/>
    <w:rsid w:val="00BD217B"/>
    <w:rsid w:val="00BD297B"/>
    <w:rsid w:val="00BD418F"/>
    <w:rsid w:val="00BD4CCE"/>
    <w:rsid w:val="00BD52BA"/>
    <w:rsid w:val="00BD5348"/>
    <w:rsid w:val="00BE0C86"/>
    <w:rsid w:val="00BE5416"/>
    <w:rsid w:val="00BE6C54"/>
    <w:rsid w:val="00BE6E98"/>
    <w:rsid w:val="00BE6FAD"/>
    <w:rsid w:val="00BE7564"/>
    <w:rsid w:val="00BE7925"/>
    <w:rsid w:val="00BE79D7"/>
    <w:rsid w:val="00BF0EB8"/>
    <w:rsid w:val="00BF1E79"/>
    <w:rsid w:val="00BF26E4"/>
    <w:rsid w:val="00BF2C16"/>
    <w:rsid w:val="00BF449B"/>
    <w:rsid w:val="00BF6076"/>
    <w:rsid w:val="00BF6868"/>
    <w:rsid w:val="00C009A6"/>
    <w:rsid w:val="00C030A8"/>
    <w:rsid w:val="00C03BF4"/>
    <w:rsid w:val="00C0444B"/>
    <w:rsid w:val="00C049C8"/>
    <w:rsid w:val="00C04DB7"/>
    <w:rsid w:val="00C06C6E"/>
    <w:rsid w:val="00C07EC9"/>
    <w:rsid w:val="00C100B1"/>
    <w:rsid w:val="00C104E3"/>
    <w:rsid w:val="00C10A59"/>
    <w:rsid w:val="00C111A0"/>
    <w:rsid w:val="00C1546E"/>
    <w:rsid w:val="00C1682D"/>
    <w:rsid w:val="00C1763E"/>
    <w:rsid w:val="00C20325"/>
    <w:rsid w:val="00C222C7"/>
    <w:rsid w:val="00C22E54"/>
    <w:rsid w:val="00C2303E"/>
    <w:rsid w:val="00C23C47"/>
    <w:rsid w:val="00C24EC9"/>
    <w:rsid w:val="00C25DE4"/>
    <w:rsid w:val="00C26436"/>
    <w:rsid w:val="00C27AC7"/>
    <w:rsid w:val="00C27F05"/>
    <w:rsid w:val="00C30910"/>
    <w:rsid w:val="00C325FF"/>
    <w:rsid w:val="00C32EBD"/>
    <w:rsid w:val="00C336E6"/>
    <w:rsid w:val="00C345AB"/>
    <w:rsid w:val="00C34A77"/>
    <w:rsid w:val="00C35AFD"/>
    <w:rsid w:val="00C400C3"/>
    <w:rsid w:val="00C41FCA"/>
    <w:rsid w:val="00C42239"/>
    <w:rsid w:val="00C4312D"/>
    <w:rsid w:val="00C43FD6"/>
    <w:rsid w:val="00C4412C"/>
    <w:rsid w:val="00C452E4"/>
    <w:rsid w:val="00C509F2"/>
    <w:rsid w:val="00C51AFA"/>
    <w:rsid w:val="00C52F2B"/>
    <w:rsid w:val="00C5389D"/>
    <w:rsid w:val="00C57839"/>
    <w:rsid w:val="00C57F9B"/>
    <w:rsid w:val="00C61C6A"/>
    <w:rsid w:val="00C63471"/>
    <w:rsid w:val="00C63AF9"/>
    <w:rsid w:val="00C64CE3"/>
    <w:rsid w:val="00C65968"/>
    <w:rsid w:val="00C65CF3"/>
    <w:rsid w:val="00C661F9"/>
    <w:rsid w:val="00C66284"/>
    <w:rsid w:val="00C66C93"/>
    <w:rsid w:val="00C67E84"/>
    <w:rsid w:val="00C70065"/>
    <w:rsid w:val="00C716DC"/>
    <w:rsid w:val="00C7209E"/>
    <w:rsid w:val="00C72EEA"/>
    <w:rsid w:val="00C73648"/>
    <w:rsid w:val="00C745E2"/>
    <w:rsid w:val="00C74EF6"/>
    <w:rsid w:val="00C75593"/>
    <w:rsid w:val="00C76A6E"/>
    <w:rsid w:val="00C77FD2"/>
    <w:rsid w:val="00C815DB"/>
    <w:rsid w:val="00C8239C"/>
    <w:rsid w:val="00C825A0"/>
    <w:rsid w:val="00C825EC"/>
    <w:rsid w:val="00C82E0B"/>
    <w:rsid w:val="00C849A3"/>
    <w:rsid w:val="00C85DCB"/>
    <w:rsid w:val="00C86D5D"/>
    <w:rsid w:val="00C92F8E"/>
    <w:rsid w:val="00C937AE"/>
    <w:rsid w:val="00C94304"/>
    <w:rsid w:val="00C96241"/>
    <w:rsid w:val="00C96E15"/>
    <w:rsid w:val="00CA05F0"/>
    <w:rsid w:val="00CA0728"/>
    <w:rsid w:val="00CA07B3"/>
    <w:rsid w:val="00CA0B9F"/>
    <w:rsid w:val="00CA0EDC"/>
    <w:rsid w:val="00CA1689"/>
    <w:rsid w:val="00CA2CB6"/>
    <w:rsid w:val="00CA3013"/>
    <w:rsid w:val="00CA4457"/>
    <w:rsid w:val="00CA454F"/>
    <w:rsid w:val="00CA4CC0"/>
    <w:rsid w:val="00CA53AD"/>
    <w:rsid w:val="00CA578C"/>
    <w:rsid w:val="00CA68B8"/>
    <w:rsid w:val="00CA69AF"/>
    <w:rsid w:val="00CA7374"/>
    <w:rsid w:val="00CB065A"/>
    <w:rsid w:val="00CB1A9B"/>
    <w:rsid w:val="00CB1BB4"/>
    <w:rsid w:val="00CB6493"/>
    <w:rsid w:val="00CB6A08"/>
    <w:rsid w:val="00CC2607"/>
    <w:rsid w:val="00CC273A"/>
    <w:rsid w:val="00CC38E8"/>
    <w:rsid w:val="00CC511F"/>
    <w:rsid w:val="00CC6BBB"/>
    <w:rsid w:val="00CD0803"/>
    <w:rsid w:val="00CD108A"/>
    <w:rsid w:val="00CD1552"/>
    <w:rsid w:val="00CD16C0"/>
    <w:rsid w:val="00CD2746"/>
    <w:rsid w:val="00CD2B6F"/>
    <w:rsid w:val="00CD5F84"/>
    <w:rsid w:val="00CD6973"/>
    <w:rsid w:val="00CD6A91"/>
    <w:rsid w:val="00CD7728"/>
    <w:rsid w:val="00CE0ACB"/>
    <w:rsid w:val="00CE118D"/>
    <w:rsid w:val="00CE2070"/>
    <w:rsid w:val="00CE20B2"/>
    <w:rsid w:val="00CE3DE0"/>
    <w:rsid w:val="00CE4A31"/>
    <w:rsid w:val="00CE6039"/>
    <w:rsid w:val="00CE605D"/>
    <w:rsid w:val="00CF0BF6"/>
    <w:rsid w:val="00CF15D8"/>
    <w:rsid w:val="00CF252A"/>
    <w:rsid w:val="00CF2E54"/>
    <w:rsid w:val="00CF49EE"/>
    <w:rsid w:val="00CF59C9"/>
    <w:rsid w:val="00CF6014"/>
    <w:rsid w:val="00CF6598"/>
    <w:rsid w:val="00CF6DBC"/>
    <w:rsid w:val="00CF7C2C"/>
    <w:rsid w:val="00D014FA"/>
    <w:rsid w:val="00D016E3"/>
    <w:rsid w:val="00D03CB1"/>
    <w:rsid w:val="00D0415F"/>
    <w:rsid w:val="00D05978"/>
    <w:rsid w:val="00D07B45"/>
    <w:rsid w:val="00D07D4B"/>
    <w:rsid w:val="00D12F14"/>
    <w:rsid w:val="00D13227"/>
    <w:rsid w:val="00D133B0"/>
    <w:rsid w:val="00D13562"/>
    <w:rsid w:val="00D135FD"/>
    <w:rsid w:val="00D137F1"/>
    <w:rsid w:val="00D13A23"/>
    <w:rsid w:val="00D14C6E"/>
    <w:rsid w:val="00D15D07"/>
    <w:rsid w:val="00D168FD"/>
    <w:rsid w:val="00D1697C"/>
    <w:rsid w:val="00D16BAE"/>
    <w:rsid w:val="00D17FBB"/>
    <w:rsid w:val="00D20405"/>
    <w:rsid w:val="00D22CBA"/>
    <w:rsid w:val="00D236DB"/>
    <w:rsid w:val="00D24D8E"/>
    <w:rsid w:val="00D26B20"/>
    <w:rsid w:val="00D31A7B"/>
    <w:rsid w:val="00D321C6"/>
    <w:rsid w:val="00D3430A"/>
    <w:rsid w:val="00D34869"/>
    <w:rsid w:val="00D3624A"/>
    <w:rsid w:val="00D36288"/>
    <w:rsid w:val="00D36BBF"/>
    <w:rsid w:val="00D37451"/>
    <w:rsid w:val="00D376BE"/>
    <w:rsid w:val="00D41094"/>
    <w:rsid w:val="00D41B63"/>
    <w:rsid w:val="00D42880"/>
    <w:rsid w:val="00D43682"/>
    <w:rsid w:val="00D43A3C"/>
    <w:rsid w:val="00D43BDC"/>
    <w:rsid w:val="00D44EDE"/>
    <w:rsid w:val="00D50818"/>
    <w:rsid w:val="00D50D7E"/>
    <w:rsid w:val="00D519F3"/>
    <w:rsid w:val="00D525F9"/>
    <w:rsid w:val="00D52839"/>
    <w:rsid w:val="00D532B6"/>
    <w:rsid w:val="00D552A4"/>
    <w:rsid w:val="00D561BC"/>
    <w:rsid w:val="00D56E0B"/>
    <w:rsid w:val="00D576EE"/>
    <w:rsid w:val="00D60094"/>
    <w:rsid w:val="00D62C2B"/>
    <w:rsid w:val="00D656A7"/>
    <w:rsid w:val="00D65BFF"/>
    <w:rsid w:val="00D65CD4"/>
    <w:rsid w:val="00D675C4"/>
    <w:rsid w:val="00D73433"/>
    <w:rsid w:val="00D73735"/>
    <w:rsid w:val="00D745B6"/>
    <w:rsid w:val="00D754CD"/>
    <w:rsid w:val="00D760A3"/>
    <w:rsid w:val="00D805F2"/>
    <w:rsid w:val="00D80889"/>
    <w:rsid w:val="00D8261A"/>
    <w:rsid w:val="00D82737"/>
    <w:rsid w:val="00D85205"/>
    <w:rsid w:val="00D85BAD"/>
    <w:rsid w:val="00D87ADC"/>
    <w:rsid w:val="00D90290"/>
    <w:rsid w:val="00D920C9"/>
    <w:rsid w:val="00D93C82"/>
    <w:rsid w:val="00D951E4"/>
    <w:rsid w:val="00D958A6"/>
    <w:rsid w:val="00D95CE8"/>
    <w:rsid w:val="00D96E34"/>
    <w:rsid w:val="00DA044E"/>
    <w:rsid w:val="00DA0521"/>
    <w:rsid w:val="00DA08C3"/>
    <w:rsid w:val="00DA40ED"/>
    <w:rsid w:val="00DA51AC"/>
    <w:rsid w:val="00DA5804"/>
    <w:rsid w:val="00DA6A02"/>
    <w:rsid w:val="00DB0306"/>
    <w:rsid w:val="00DB094E"/>
    <w:rsid w:val="00DB3B40"/>
    <w:rsid w:val="00DB4566"/>
    <w:rsid w:val="00DB5306"/>
    <w:rsid w:val="00DB702E"/>
    <w:rsid w:val="00DC22AF"/>
    <w:rsid w:val="00DC5F7A"/>
    <w:rsid w:val="00DC69E3"/>
    <w:rsid w:val="00DC6FBD"/>
    <w:rsid w:val="00DC7442"/>
    <w:rsid w:val="00DD0283"/>
    <w:rsid w:val="00DD1835"/>
    <w:rsid w:val="00DD3EC2"/>
    <w:rsid w:val="00DD4017"/>
    <w:rsid w:val="00DD468D"/>
    <w:rsid w:val="00DD47EA"/>
    <w:rsid w:val="00DD5D31"/>
    <w:rsid w:val="00DD6479"/>
    <w:rsid w:val="00DD6592"/>
    <w:rsid w:val="00DD6B70"/>
    <w:rsid w:val="00DD7B20"/>
    <w:rsid w:val="00DE0129"/>
    <w:rsid w:val="00DE1A76"/>
    <w:rsid w:val="00DE1B7E"/>
    <w:rsid w:val="00DE1E63"/>
    <w:rsid w:val="00DE264B"/>
    <w:rsid w:val="00DE36AF"/>
    <w:rsid w:val="00DE411B"/>
    <w:rsid w:val="00DE46CD"/>
    <w:rsid w:val="00DE5F0C"/>
    <w:rsid w:val="00DF3F62"/>
    <w:rsid w:val="00DF446F"/>
    <w:rsid w:val="00DF49AC"/>
    <w:rsid w:val="00DF5144"/>
    <w:rsid w:val="00DF58C8"/>
    <w:rsid w:val="00DF6902"/>
    <w:rsid w:val="00DF6CDF"/>
    <w:rsid w:val="00E001D1"/>
    <w:rsid w:val="00E00ABC"/>
    <w:rsid w:val="00E04048"/>
    <w:rsid w:val="00E042BC"/>
    <w:rsid w:val="00E0490B"/>
    <w:rsid w:val="00E071C6"/>
    <w:rsid w:val="00E108D2"/>
    <w:rsid w:val="00E11275"/>
    <w:rsid w:val="00E11C3D"/>
    <w:rsid w:val="00E1364C"/>
    <w:rsid w:val="00E147F8"/>
    <w:rsid w:val="00E14C8D"/>
    <w:rsid w:val="00E150E0"/>
    <w:rsid w:val="00E168AF"/>
    <w:rsid w:val="00E169E9"/>
    <w:rsid w:val="00E20A9C"/>
    <w:rsid w:val="00E20FA4"/>
    <w:rsid w:val="00E216AB"/>
    <w:rsid w:val="00E24FED"/>
    <w:rsid w:val="00E25ED0"/>
    <w:rsid w:val="00E25F32"/>
    <w:rsid w:val="00E27B8A"/>
    <w:rsid w:val="00E3075C"/>
    <w:rsid w:val="00E30A4B"/>
    <w:rsid w:val="00E30CC2"/>
    <w:rsid w:val="00E33755"/>
    <w:rsid w:val="00E33CDA"/>
    <w:rsid w:val="00E37375"/>
    <w:rsid w:val="00E37B4D"/>
    <w:rsid w:val="00E411B0"/>
    <w:rsid w:val="00E42C94"/>
    <w:rsid w:val="00E43DF7"/>
    <w:rsid w:val="00E445AB"/>
    <w:rsid w:val="00E44894"/>
    <w:rsid w:val="00E45A47"/>
    <w:rsid w:val="00E46117"/>
    <w:rsid w:val="00E46543"/>
    <w:rsid w:val="00E47B4F"/>
    <w:rsid w:val="00E50456"/>
    <w:rsid w:val="00E51AE1"/>
    <w:rsid w:val="00E52DB7"/>
    <w:rsid w:val="00E52DBD"/>
    <w:rsid w:val="00E53735"/>
    <w:rsid w:val="00E60366"/>
    <w:rsid w:val="00E62AD2"/>
    <w:rsid w:val="00E636FF"/>
    <w:rsid w:val="00E64CC2"/>
    <w:rsid w:val="00E64ED6"/>
    <w:rsid w:val="00E64F34"/>
    <w:rsid w:val="00E65656"/>
    <w:rsid w:val="00E67C04"/>
    <w:rsid w:val="00E711CD"/>
    <w:rsid w:val="00E7165D"/>
    <w:rsid w:val="00E7244E"/>
    <w:rsid w:val="00E7254D"/>
    <w:rsid w:val="00E72EFE"/>
    <w:rsid w:val="00E73F58"/>
    <w:rsid w:val="00E74382"/>
    <w:rsid w:val="00E83231"/>
    <w:rsid w:val="00E8363C"/>
    <w:rsid w:val="00E83B72"/>
    <w:rsid w:val="00E86131"/>
    <w:rsid w:val="00E86683"/>
    <w:rsid w:val="00E87006"/>
    <w:rsid w:val="00E8722E"/>
    <w:rsid w:val="00E872A6"/>
    <w:rsid w:val="00E906AA"/>
    <w:rsid w:val="00E931EB"/>
    <w:rsid w:val="00E9325F"/>
    <w:rsid w:val="00E93A62"/>
    <w:rsid w:val="00E943F5"/>
    <w:rsid w:val="00E95988"/>
    <w:rsid w:val="00E96F05"/>
    <w:rsid w:val="00EA0680"/>
    <w:rsid w:val="00EA1A5A"/>
    <w:rsid w:val="00EA250E"/>
    <w:rsid w:val="00EA2762"/>
    <w:rsid w:val="00EA47E8"/>
    <w:rsid w:val="00EA5A01"/>
    <w:rsid w:val="00EA71A0"/>
    <w:rsid w:val="00EA732F"/>
    <w:rsid w:val="00EB0063"/>
    <w:rsid w:val="00EB1641"/>
    <w:rsid w:val="00EB248A"/>
    <w:rsid w:val="00EB258D"/>
    <w:rsid w:val="00EB47B5"/>
    <w:rsid w:val="00EB516F"/>
    <w:rsid w:val="00EB5711"/>
    <w:rsid w:val="00EC0836"/>
    <w:rsid w:val="00EC16E7"/>
    <w:rsid w:val="00EC16EF"/>
    <w:rsid w:val="00EC22AC"/>
    <w:rsid w:val="00EC2666"/>
    <w:rsid w:val="00EC266E"/>
    <w:rsid w:val="00EC3A13"/>
    <w:rsid w:val="00EC5744"/>
    <w:rsid w:val="00EC58DA"/>
    <w:rsid w:val="00EC6A77"/>
    <w:rsid w:val="00EC7ACD"/>
    <w:rsid w:val="00EC7ED7"/>
    <w:rsid w:val="00ED069F"/>
    <w:rsid w:val="00ED0DBE"/>
    <w:rsid w:val="00ED26E3"/>
    <w:rsid w:val="00ED44E1"/>
    <w:rsid w:val="00ED65D4"/>
    <w:rsid w:val="00ED67EC"/>
    <w:rsid w:val="00ED7537"/>
    <w:rsid w:val="00ED7C7B"/>
    <w:rsid w:val="00EE3F03"/>
    <w:rsid w:val="00EE4A40"/>
    <w:rsid w:val="00EE576E"/>
    <w:rsid w:val="00EE5BA1"/>
    <w:rsid w:val="00EF6706"/>
    <w:rsid w:val="00EF73BA"/>
    <w:rsid w:val="00EF7756"/>
    <w:rsid w:val="00F014E3"/>
    <w:rsid w:val="00F02D8B"/>
    <w:rsid w:val="00F0314E"/>
    <w:rsid w:val="00F0471B"/>
    <w:rsid w:val="00F04A28"/>
    <w:rsid w:val="00F04D6D"/>
    <w:rsid w:val="00F06F9C"/>
    <w:rsid w:val="00F0798A"/>
    <w:rsid w:val="00F10E70"/>
    <w:rsid w:val="00F110E0"/>
    <w:rsid w:val="00F11D2D"/>
    <w:rsid w:val="00F12193"/>
    <w:rsid w:val="00F121F9"/>
    <w:rsid w:val="00F1248E"/>
    <w:rsid w:val="00F1438F"/>
    <w:rsid w:val="00F1476B"/>
    <w:rsid w:val="00F14AD1"/>
    <w:rsid w:val="00F15397"/>
    <w:rsid w:val="00F15F3B"/>
    <w:rsid w:val="00F20206"/>
    <w:rsid w:val="00F2231E"/>
    <w:rsid w:val="00F267B6"/>
    <w:rsid w:val="00F26A21"/>
    <w:rsid w:val="00F2736D"/>
    <w:rsid w:val="00F313CA"/>
    <w:rsid w:val="00F329B8"/>
    <w:rsid w:val="00F35C31"/>
    <w:rsid w:val="00F35D2B"/>
    <w:rsid w:val="00F36EED"/>
    <w:rsid w:val="00F411DE"/>
    <w:rsid w:val="00F41D30"/>
    <w:rsid w:val="00F42485"/>
    <w:rsid w:val="00F427E0"/>
    <w:rsid w:val="00F439DD"/>
    <w:rsid w:val="00F4499A"/>
    <w:rsid w:val="00F458C6"/>
    <w:rsid w:val="00F463C2"/>
    <w:rsid w:val="00F474F1"/>
    <w:rsid w:val="00F47B2F"/>
    <w:rsid w:val="00F52C56"/>
    <w:rsid w:val="00F53BC7"/>
    <w:rsid w:val="00F540E4"/>
    <w:rsid w:val="00F546C1"/>
    <w:rsid w:val="00F54C11"/>
    <w:rsid w:val="00F55692"/>
    <w:rsid w:val="00F56B6C"/>
    <w:rsid w:val="00F5744C"/>
    <w:rsid w:val="00F60630"/>
    <w:rsid w:val="00F63B97"/>
    <w:rsid w:val="00F64152"/>
    <w:rsid w:val="00F6607D"/>
    <w:rsid w:val="00F6633B"/>
    <w:rsid w:val="00F666FF"/>
    <w:rsid w:val="00F6671C"/>
    <w:rsid w:val="00F67865"/>
    <w:rsid w:val="00F701B5"/>
    <w:rsid w:val="00F720BC"/>
    <w:rsid w:val="00F7230D"/>
    <w:rsid w:val="00F750F3"/>
    <w:rsid w:val="00F76349"/>
    <w:rsid w:val="00F76367"/>
    <w:rsid w:val="00F774BD"/>
    <w:rsid w:val="00F803CE"/>
    <w:rsid w:val="00F805E0"/>
    <w:rsid w:val="00F807FE"/>
    <w:rsid w:val="00F80E78"/>
    <w:rsid w:val="00F81126"/>
    <w:rsid w:val="00F824C1"/>
    <w:rsid w:val="00F86EDF"/>
    <w:rsid w:val="00F879EC"/>
    <w:rsid w:val="00F90124"/>
    <w:rsid w:val="00F92FA9"/>
    <w:rsid w:val="00F93C9D"/>
    <w:rsid w:val="00F9498F"/>
    <w:rsid w:val="00F94DEF"/>
    <w:rsid w:val="00F95D13"/>
    <w:rsid w:val="00F9754F"/>
    <w:rsid w:val="00F97776"/>
    <w:rsid w:val="00FA1038"/>
    <w:rsid w:val="00FA1AF9"/>
    <w:rsid w:val="00FA4D43"/>
    <w:rsid w:val="00FA4DBB"/>
    <w:rsid w:val="00FA5439"/>
    <w:rsid w:val="00FA6514"/>
    <w:rsid w:val="00FA77CC"/>
    <w:rsid w:val="00FA7C90"/>
    <w:rsid w:val="00FA7CEA"/>
    <w:rsid w:val="00FB0024"/>
    <w:rsid w:val="00FB0362"/>
    <w:rsid w:val="00FB1F6E"/>
    <w:rsid w:val="00FB2EF5"/>
    <w:rsid w:val="00FB2F88"/>
    <w:rsid w:val="00FB38E9"/>
    <w:rsid w:val="00FB3D34"/>
    <w:rsid w:val="00FB4AE9"/>
    <w:rsid w:val="00FC0ADA"/>
    <w:rsid w:val="00FC18F6"/>
    <w:rsid w:val="00FC5C9B"/>
    <w:rsid w:val="00FC6A77"/>
    <w:rsid w:val="00FC7D9F"/>
    <w:rsid w:val="00FD0432"/>
    <w:rsid w:val="00FD1523"/>
    <w:rsid w:val="00FD229D"/>
    <w:rsid w:val="00FD29F4"/>
    <w:rsid w:val="00FD2D28"/>
    <w:rsid w:val="00FD30C8"/>
    <w:rsid w:val="00FD5296"/>
    <w:rsid w:val="00FD6203"/>
    <w:rsid w:val="00FD6401"/>
    <w:rsid w:val="00FD652D"/>
    <w:rsid w:val="00FE07E1"/>
    <w:rsid w:val="00FE1103"/>
    <w:rsid w:val="00FE2381"/>
    <w:rsid w:val="00FE2C1E"/>
    <w:rsid w:val="00FE2FCE"/>
    <w:rsid w:val="00FE31EF"/>
    <w:rsid w:val="00FE35F8"/>
    <w:rsid w:val="00FE37F9"/>
    <w:rsid w:val="00FE3E58"/>
    <w:rsid w:val="00FE4D07"/>
    <w:rsid w:val="00FE568C"/>
    <w:rsid w:val="00FE65C8"/>
    <w:rsid w:val="00FE7BA7"/>
    <w:rsid w:val="00FF1348"/>
    <w:rsid w:val="00FF1CE7"/>
    <w:rsid w:val="00FF211F"/>
    <w:rsid w:val="00FF2C89"/>
    <w:rsid w:val="00FF4D7B"/>
    <w:rsid w:val="00FF4E71"/>
    <w:rsid w:val="00FF5EDB"/>
    <w:rsid w:val="00FF6306"/>
    <w:rsid w:val="00FF68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2AA742"/>
  <w15:chartTrackingRefBased/>
  <w15:docId w15:val="{D7E3C266-89CF-43AD-AC60-C260C5724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44B85"/>
    <w:pPr>
      <w:spacing w:line="252" w:lineRule="auto"/>
    </w:pPr>
    <w:rPr>
      <w:kern w:val="0"/>
      <w14:ligatures w14:val="none"/>
    </w:rPr>
  </w:style>
  <w:style w:type="paragraph" w:styleId="1">
    <w:name w:val="heading 1"/>
    <w:basedOn w:val="a0"/>
    <w:next w:val="a0"/>
    <w:link w:val="10"/>
    <w:uiPriority w:val="9"/>
    <w:qFormat/>
    <w:rsid w:val="00AC037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0"/>
    <w:next w:val="a0"/>
    <w:link w:val="20"/>
    <w:uiPriority w:val="1"/>
    <w:unhideWhenUsed/>
    <w:qFormat/>
    <w:rsid w:val="00AC037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0"/>
    <w:next w:val="a0"/>
    <w:link w:val="30"/>
    <w:uiPriority w:val="9"/>
    <w:semiHidden/>
    <w:unhideWhenUsed/>
    <w:qFormat/>
    <w:rsid w:val="00AC037E"/>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0"/>
    <w:next w:val="a0"/>
    <w:link w:val="40"/>
    <w:uiPriority w:val="9"/>
    <w:semiHidden/>
    <w:unhideWhenUsed/>
    <w:qFormat/>
    <w:rsid w:val="00AC037E"/>
    <w:pPr>
      <w:keepNext/>
      <w:keepLines/>
      <w:spacing w:before="80" w:after="40"/>
      <w:outlineLvl w:val="3"/>
    </w:pPr>
    <w:rPr>
      <w:rFonts w:eastAsiaTheme="majorEastAsia" w:cstheme="majorBidi"/>
      <w:i/>
      <w:iCs/>
      <w:color w:val="0F4761" w:themeColor="accent1" w:themeShade="BF"/>
    </w:rPr>
  </w:style>
  <w:style w:type="paragraph" w:styleId="5">
    <w:name w:val="heading 5"/>
    <w:basedOn w:val="a0"/>
    <w:next w:val="a0"/>
    <w:link w:val="50"/>
    <w:uiPriority w:val="9"/>
    <w:semiHidden/>
    <w:unhideWhenUsed/>
    <w:qFormat/>
    <w:rsid w:val="00AC037E"/>
    <w:pPr>
      <w:keepNext/>
      <w:keepLines/>
      <w:spacing w:before="80" w:after="40"/>
      <w:outlineLvl w:val="4"/>
    </w:pPr>
    <w:rPr>
      <w:rFonts w:eastAsiaTheme="majorEastAsia" w:cstheme="majorBidi"/>
      <w:color w:val="0F4761" w:themeColor="accent1" w:themeShade="BF"/>
    </w:rPr>
  </w:style>
  <w:style w:type="paragraph" w:styleId="6">
    <w:name w:val="heading 6"/>
    <w:basedOn w:val="a0"/>
    <w:next w:val="a0"/>
    <w:link w:val="60"/>
    <w:uiPriority w:val="9"/>
    <w:semiHidden/>
    <w:unhideWhenUsed/>
    <w:qFormat/>
    <w:rsid w:val="00AC037E"/>
    <w:pPr>
      <w:keepNext/>
      <w:keepLines/>
      <w:spacing w:before="40" w:after="0"/>
      <w:outlineLvl w:val="5"/>
    </w:pPr>
    <w:rPr>
      <w:rFonts w:eastAsiaTheme="majorEastAsia" w:cstheme="majorBidi"/>
      <w:i/>
      <w:iCs/>
      <w:color w:val="595959" w:themeColor="text1" w:themeTint="A6"/>
    </w:rPr>
  </w:style>
  <w:style w:type="paragraph" w:styleId="7">
    <w:name w:val="heading 7"/>
    <w:basedOn w:val="a0"/>
    <w:next w:val="a0"/>
    <w:link w:val="70"/>
    <w:uiPriority w:val="9"/>
    <w:semiHidden/>
    <w:unhideWhenUsed/>
    <w:qFormat/>
    <w:rsid w:val="00AC037E"/>
    <w:pPr>
      <w:keepNext/>
      <w:keepLines/>
      <w:spacing w:before="40" w:after="0"/>
      <w:outlineLvl w:val="6"/>
    </w:pPr>
    <w:rPr>
      <w:rFonts w:eastAsiaTheme="majorEastAsia" w:cstheme="majorBidi"/>
      <w:color w:val="595959" w:themeColor="text1" w:themeTint="A6"/>
    </w:rPr>
  </w:style>
  <w:style w:type="paragraph" w:styleId="8">
    <w:name w:val="heading 8"/>
    <w:basedOn w:val="a0"/>
    <w:next w:val="a0"/>
    <w:link w:val="80"/>
    <w:uiPriority w:val="9"/>
    <w:semiHidden/>
    <w:unhideWhenUsed/>
    <w:qFormat/>
    <w:rsid w:val="00AC037E"/>
    <w:pPr>
      <w:keepNext/>
      <w:keepLines/>
      <w:spacing w:after="0"/>
      <w:outlineLvl w:val="7"/>
    </w:pPr>
    <w:rPr>
      <w:rFonts w:eastAsiaTheme="majorEastAsia" w:cstheme="majorBidi"/>
      <w:i/>
      <w:iCs/>
      <w:color w:val="272727" w:themeColor="text1" w:themeTint="D8"/>
    </w:rPr>
  </w:style>
  <w:style w:type="paragraph" w:styleId="9">
    <w:name w:val="heading 9"/>
    <w:basedOn w:val="a0"/>
    <w:next w:val="a0"/>
    <w:link w:val="90"/>
    <w:uiPriority w:val="9"/>
    <w:semiHidden/>
    <w:unhideWhenUsed/>
    <w:qFormat/>
    <w:rsid w:val="00AC037E"/>
    <w:pPr>
      <w:keepNext/>
      <w:keepLines/>
      <w:spacing w:after="0"/>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AC037E"/>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1"/>
    <w:link w:val="2"/>
    <w:uiPriority w:val="1"/>
    <w:rsid w:val="00AC037E"/>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1"/>
    <w:link w:val="3"/>
    <w:uiPriority w:val="9"/>
    <w:semiHidden/>
    <w:rsid w:val="00AC037E"/>
    <w:rPr>
      <w:rFonts w:eastAsiaTheme="majorEastAsia" w:cstheme="majorBidi"/>
      <w:color w:val="0F4761" w:themeColor="accent1" w:themeShade="BF"/>
      <w:sz w:val="28"/>
      <w:szCs w:val="28"/>
    </w:rPr>
  </w:style>
  <w:style w:type="character" w:customStyle="1" w:styleId="40">
    <w:name w:val="Заголовок 4 Знак"/>
    <w:basedOn w:val="a1"/>
    <w:link w:val="4"/>
    <w:uiPriority w:val="9"/>
    <w:semiHidden/>
    <w:rsid w:val="00AC037E"/>
    <w:rPr>
      <w:rFonts w:eastAsiaTheme="majorEastAsia" w:cstheme="majorBidi"/>
      <w:i/>
      <w:iCs/>
      <w:color w:val="0F4761" w:themeColor="accent1" w:themeShade="BF"/>
    </w:rPr>
  </w:style>
  <w:style w:type="character" w:customStyle="1" w:styleId="50">
    <w:name w:val="Заголовок 5 Знак"/>
    <w:basedOn w:val="a1"/>
    <w:link w:val="5"/>
    <w:uiPriority w:val="9"/>
    <w:semiHidden/>
    <w:rsid w:val="00AC037E"/>
    <w:rPr>
      <w:rFonts w:eastAsiaTheme="majorEastAsia" w:cstheme="majorBidi"/>
      <w:color w:val="0F4761" w:themeColor="accent1" w:themeShade="BF"/>
    </w:rPr>
  </w:style>
  <w:style w:type="character" w:customStyle="1" w:styleId="60">
    <w:name w:val="Заголовок 6 Знак"/>
    <w:basedOn w:val="a1"/>
    <w:link w:val="6"/>
    <w:uiPriority w:val="9"/>
    <w:semiHidden/>
    <w:rsid w:val="00AC037E"/>
    <w:rPr>
      <w:rFonts w:eastAsiaTheme="majorEastAsia" w:cstheme="majorBidi"/>
      <w:i/>
      <w:iCs/>
      <w:color w:val="595959" w:themeColor="text1" w:themeTint="A6"/>
    </w:rPr>
  </w:style>
  <w:style w:type="character" w:customStyle="1" w:styleId="70">
    <w:name w:val="Заголовок 7 Знак"/>
    <w:basedOn w:val="a1"/>
    <w:link w:val="7"/>
    <w:uiPriority w:val="9"/>
    <w:semiHidden/>
    <w:rsid w:val="00AC037E"/>
    <w:rPr>
      <w:rFonts w:eastAsiaTheme="majorEastAsia" w:cstheme="majorBidi"/>
      <w:color w:val="595959" w:themeColor="text1" w:themeTint="A6"/>
    </w:rPr>
  </w:style>
  <w:style w:type="character" w:customStyle="1" w:styleId="80">
    <w:name w:val="Заголовок 8 Знак"/>
    <w:basedOn w:val="a1"/>
    <w:link w:val="8"/>
    <w:uiPriority w:val="9"/>
    <w:semiHidden/>
    <w:rsid w:val="00AC037E"/>
    <w:rPr>
      <w:rFonts w:eastAsiaTheme="majorEastAsia" w:cstheme="majorBidi"/>
      <w:i/>
      <w:iCs/>
      <w:color w:val="272727" w:themeColor="text1" w:themeTint="D8"/>
    </w:rPr>
  </w:style>
  <w:style w:type="character" w:customStyle="1" w:styleId="90">
    <w:name w:val="Заголовок 9 Знак"/>
    <w:basedOn w:val="a1"/>
    <w:link w:val="9"/>
    <w:uiPriority w:val="9"/>
    <w:semiHidden/>
    <w:rsid w:val="00AC037E"/>
    <w:rPr>
      <w:rFonts w:eastAsiaTheme="majorEastAsia" w:cstheme="majorBidi"/>
      <w:color w:val="272727" w:themeColor="text1" w:themeTint="D8"/>
    </w:rPr>
  </w:style>
  <w:style w:type="paragraph" w:styleId="a4">
    <w:name w:val="Title"/>
    <w:basedOn w:val="a0"/>
    <w:next w:val="a0"/>
    <w:link w:val="a5"/>
    <w:uiPriority w:val="10"/>
    <w:qFormat/>
    <w:rsid w:val="00AC03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1"/>
    <w:link w:val="a4"/>
    <w:uiPriority w:val="10"/>
    <w:rsid w:val="00AC037E"/>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AC037E"/>
    <w:pPr>
      <w:numPr>
        <w:ilvl w:val="1"/>
      </w:numPr>
    </w:pPr>
    <w:rPr>
      <w:rFonts w:eastAsiaTheme="majorEastAsia" w:cstheme="majorBidi"/>
      <w:color w:val="595959" w:themeColor="text1" w:themeTint="A6"/>
      <w:spacing w:val="15"/>
      <w:sz w:val="28"/>
      <w:szCs w:val="28"/>
    </w:rPr>
  </w:style>
  <w:style w:type="character" w:customStyle="1" w:styleId="a7">
    <w:name w:val="Подзаголовок Знак"/>
    <w:basedOn w:val="a1"/>
    <w:link w:val="a6"/>
    <w:uiPriority w:val="11"/>
    <w:rsid w:val="00AC037E"/>
    <w:rPr>
      <w:rFonts w:eastAsiaTheme="majorEastAsia" w:cstheme="majorBidi"/>
      <w:color w:val="595959" w:themeColor="text1" w:themeTint="A6"/>
      <w:spacing w:val="15"/>
      <w:sz w:val="28"/>
      <w:szCs w:val="28"/>
    </w:rPr>
  </w:style>
  <w:style w:type="paragraph" w:styleId="21">
    <w:name w:val="Quote"/>
    <w:basedOn w:val="a0"/>
    <w:next w:val="a0"/>
    <w:link w:val="22"/>
    <w:uiPriority w:val="29"/>
    <w:qFormat/>
    <w:rsid w:val="00AC037E"/>
    <w:pPr>
      <w:spacing w:before="160"/>
      <w:jc w:val="center"/>
    </w:pPr>
    <w:rPr>
      <w:i/>
      <w:iCs/>
      <w:color w:val="404040" w:themeColor="text1" w:themeTint="BF"/>
    </w:rPr>
  </w:style>
  <w:style w:type="character" w:customStyle="1" w:styleId="22">
    <w:name w:val="Цитата 2 Знак"/>
    <w:basedOn w:val="a1"/>
    <w:link w:val="21"/>
    <w:uiPriority w:val="29"/>
    <w:rsid w:val="00AC037E"/>
    <w:rPr>
      <w:i/>
      <w:iCs/>
      <w:color w:val="404040" w:themeColor="text1" w:themeTint="BF"/>
    </w:rPr>
  </w:style>
  <w:style w:type="paragraph" w:styleId="a8">
    <w:name w:val="List Paragraph"/>
    <w:basedOn w:val="a0"/>
    <w:link w:val="a9"/>
    <w:uiPriority w:val="34"/>
    <w:qFormat/>
    <w:rsid w:val="00AC037E"/>
    <w:pPr>
      <w:ind w:left="720"/>
      <w:contextualSpacing/>
    </w:pPr>
  </w:style>
  <w:style w:type="character" w:customStyle="1" w:styleId="a9">
    <w:name w:val="Абзац списка Знак"/>
    <w:link w:val="a8"/>
    <w:uiPriority w:val="34"/>
    <w:locked/>
    <w:rsid w:val="00F1438F"/>
    <w:rPr>
      <w:kern w:val="0"/>
      <w14:ligatures w14:val="none"/>
    </w:rPr>
  </w:style>
  <w:style w:type="character" w:styleId="aa">
    <w:name w:val="Intense Emphasis"/>
    <w:basedOn w:val="a1"/>
    <w:uiPriority w:val="21"/>
    <w:qFormat/>
    <w:rsid w:val="00AC037E"/>
    <w:rPr>
      <w:i/>
      <w:iCs/>
      <w:color w:val="0F4761" w:themeColor="accent1" w:themeShade="BF"/>
    </w:rPr>
  </w:style>
  <w:style w:type="paragraph" w:styleId="ab">
    <w:name w:val="Intense Quote"/>
    <w:basedOn w:val="a0"/>
    <w:next w:val="a0"/>
    <w:link w:val="ac"/>
    <w:uiPriority w:val="30"/>
    <w:qFormat/>
    <w:rsid w:val="00AC037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Выделенная цитата Знак"/>
    <w:basedOn w:val="a1"/>
    <w:link w:val="ab"/>
    <w:uiPriority w:val="30"/>
    <w:rsid w:val="00AC037E"/>
    <w:rPr>
      <w:i/>
      <w:iCs/>
      <w:color w:val="0F4761" w:themeColor="accent1" w:themeShade="BF"/>
    </w:rPr>
  </w:style>
  <w:style w:type="character" w:styleId="ad">
    <w:name w:val="Intense Reference"/>
    <w:basedOn w:val="a1"/>
    <w:uiPriority w:val="32"/>
    <w:qFormat/>
    <w:rsid w:val="00AC037E"/>
    <w:rPr>
      <w:b/>
      <w:bCs/>
      <w:smallCaps/>
      <w:color w:val="0F4761" w:themeColor="accent1" w:themeShade="BF"/>
      <w:spacing w:val="5"/>
    </w:rPr>
  </w:style>
  <w:style w:type="character" w:styleId="ae">
    <w:name w:val="Hyperlink"/>
    <w:basedOn w:val="a1"/>
    <w:uiPriority w:val="99"/>
    <w:unhideWhenUsed/>
    <w:rsid w:val="002322CD"/>
    <w:rPr>
      <w:color w:val="0000FF"/>
      <w:u w:val="single"/>
    </w:rPr>
  </w:style>
  <w:style w:type="character" w:styleId="af">
    <w:name w:val="FollowedHyperlink"/>
    <w:basedOn w:val="a1"/>
    <w:uiPriority w:val="99"/>
    <w:semiHidden/>
    <w:unhideWhenUsed/>
    <w:rsid w:val="002322CD"/>
    <w:rPr>
      <w:color w:val="96607D" w:themeColor="followedHyperlink"/>
      <w:u w:val="single"/>
    </w:rPr>
  </w:style>
  <w:style w:type="paragraph" w:styleId="HTML">
    <w:name w:val="HTML Preformatted"/>
    <w:basedOn w:val="a0"/>
    <w:link w:val="HTML0"/>
    <w:uiPriority w:val="99"/>
    <w:semiHidden/>
    <w:unhideWhenUsed/>
    <w:rsid w:val="002322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2322CD"/>
    <w:rPr>
      <w:rFonts w:ascii="Courier New" w:eastAsia="Times New Roman" w:hAnsi="Courier New" w:cs="Courier New"/>
      <w:kern w:val="0"/>
      <w:sz w:val="20"/>
      <w:szCs w:val="20"/>
      <w:lang w:eastAsia="ru-RU"/>
      <w14:ligatures w14:val="none"/>
    </w:rPr>
  </w:style>
  <w:style w:type="paragraph" w:customStyle="1" w:styleId="msonormal0">
    <w:name w:val="msonormal"/>
    <w:basedOn w:val="a0"/>
    <w:uiPriority w:val="99"/>
    <w:semiHidden/>
    <w:qFormat/>
    <w:rsid w:val="002322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rmal (Web)"/>
    <w:basedOn w:val="a0"/>
    <w:uiPriority w:val="99"/>
    <w:unhideWhenUsed/>
    <w:qFormat/>
    <w:rsid w:val="002322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header"/>
    <w:basedOn w:val="a0"/>
    <w:link w:val="af2"/>
    <w:uiPriority w:val="99"/>
    <w:unhideWhenUsed/>
    <w:qFormat/>
    <w:rsid w:val="002322CD"/>
    <w:pPr>
      <w:tabs>
        <w:tab w:val="center" w:pos="4677"/>
        <w:tab w:val="right" w:pos="9355"/>
      </w:tabs>
      <w:spacing w:after="0" w:line="240" w:lineRule="auto"/>
      <w:ind w:left="10" w:right="2" w:hanging="10"/>
      <w:jc w:val="both"/>
    </w:pPr>
    <w:rPr>
      <w:rFonts w:ascii="Times New Roman" w:eastAsia="Times New Roman" w:hAnsi="Times New Roman" w:cs="Times New Roman"/>
      <w:color w:val="000000"/>
      <w:sz w:val="24"/>
      <w:lang w:eastAsia="ru-RU"/>
    </w:rPr>
  </w:style>
  <w:style w:type="character" w:customStyle="1" w:styleId="af2">
    <w:name w:val="Верхний колонтитул Знак"/>
    <w:basedOn w:val="a1"/>
    <w:link w:val="af1"/>
    <w:uiPriority w:val="99"/>
    <w:rsid w:val="002322CD"/>
    <w:rPr>
      <w:rFonts w:ascii="Times New Roman" w:eastAsia="Times New Roman" w:hAnsi="Times New Roman" w:cs="Times New Roman"/>
      <w:color w:val="000000"/>
      <w:kern w:val="0"/>
      <w:sz w:val="24"/>
      <w:lang w:eastAsia="ru-RU"/>
      <w14:ligatures w14:val="none"/>
    </w:rPr>
  </w:style>
  <w:style w:type="paragraph" w:styleId="af3">
    <w:name w:val="footer"/>
    <w:basedOn w:val="a0"/>
    <w:link w:val="af4"/>
    <w:uiPriority w:val="99"/>
    <w:unhideWhenUsed/>
    <w:qFormat/>
    <w:rsid w:val="002322CD"/>
    <w:pPr>
      <w:tabs>
        <w:tab w:val="center" w:pos="4677"/>
        <w:tab w:val="right" w:pos="9355"/>
      </w:tabs>
      <w:spacing w:after="0" w:line="240" w:lineRule="auto"/>
      <w:ind w:left="10" w:right="2" w:hanging="10"/>
      <w:jc w:val="both"/>
    </w:pPr>
    <w:rPr>
      <w:rFonts w:ascii="Times New Roman" w:eastAsia="Times New Roman" w:hAnsi="Times New Roman" w:cs="Times New Roman"/>
      <w:color w:val="000000"/>
      <w:sz w:val="24"/>
      <w:lang w:eastAsia="ru-RU"/>
    </w:rPr>
  </w:style>
  <w:style w:type="character" w:customStyle="1" w:styleId="af4">
    <w:name w:val="Нижний колонтитул Знак"/>
    <w:basedOn w:val="a1"/>
    <w:link w:val="af3"/>
    <w:uiPriority w:val="99"/>
    <w:rsid w:val="002322CD"/>
    <w:rPr>
      <w:rFonts w:ascii="Times New Roman" w:eastAsia="Times New Roman" w:hAnsi="Times New Roman" w:cs="Times New Roman"/>
      <w:color w:val="000000"/>
      <w:kern w:val="0"/>
      <w:sz w:val="24"/>
      <w:lang w:eastAsia="ru-RU"/>
      <w14:ligatures w14:val="none"/>
    </w:rPr>
  </w:style>
  <w:style w:type="paragraph" w:styleId="af5">
    <w:name w:val="Balloon Text"/>
    <w:basedOn w:val="a0"/>
    <w:link w:val="af6"/>
    <w:uiPriority w:val="99"/>
    <w:semiHidden/>
    <w:unhideWhenUsed/>
    <w:qFormat/>
    <w:rsid w:val="002322CD"/>
    <w:pPr>
      <w:spacing w:after="0" w:line="240" w:lineRule="auto"/>
    </w:pPr>
    <w:rPr>
      <w:rFonts w:ascii="Segoe UI" w:hAnsi="Segoe UI" w:cs="Segoe UI"/>
      <w:sz w:val="18"/>
      <w:szCs w:val="18"/>
    </w:rPr>
  </w:style>
  <w:style w:type="character" w:customStyle="1" w:styleId="af6">
    <w:name w:val="Текст выноски Знак"/>
    <w:basedOn w:val="a1"/>
    <w:link w:val="af5"/>
    <w:uiPriority w:val="99"/>
    <w:semiHidden/>
    <w:rsid w:val="002322CD"/>
    <w:rPr>
      <w:rFonts w:ascii="Segoe UI" w:hAnsi="Segoe UI" w:cs="Segoe UI"/>
      <w:kern w:val="0"/>
      <w:sz w:val="18"/>
      <w:szCs w:val="18"/>
      <w14:ligatures w14:val="none"/>
    </w:rPr>
  </w:style>
  <w:style w:type="paragraph" w:customStyle="1" w:styleId="html-xx">
    <w:name w:val="html-xx"/>
    <w:basedOn w:val="a0"/>
    <w:uiPriority w:val="99"/>
    <w:rsid w:val="002322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TML1">
    <w:name w:val="Стандартный HTML Знак1"/>
    <w:basedOn w:val="a1"/>
    <w:uiPriority w:val="99"/>
    <w:semiHidden/>
    <w:rsid w:val="002322CD"/>
    <w:rPr>
      <w:rFonts w:ascii="Consolas" w:hAnsi="Consolas" w:hint="default"/>
      <w:sz w:val="20"/>
      <w:szCs w:val="20"/>
    </w:rPr>
  </w:style>
  <w:style w:type="character" w:customStyle="1" w:styleId="11">
    <w:name w:val="Текст выноски Знак1"/>
    <w:basedOn w:val="a1"/>
    <w:uiPriority w:val="99"/>
    <w:semiHidden/>
    <w:rsid w:val="002322CD"/>
    <w:rPr>
      <w:rFonts w:ascii="Segoe UI" w:hAnsi="Segoe UI" w:cs="Segoe UI" w:hint="default"/>
      <w:sz w:val="18"/>
      <w:szCs w:val="18"/>
    </w:rPr>
  </w:style>
  <w:style w:type="character" w:customStyle="1" w:styleId="gt-baf-back">
    <w:name w:val="gt-baf-back"/>
    <w:basedOn w:val="a1"/>
    <w:rsid w:val="002322CD"/>
  </w:style>
  <w:style w:type="character" w:customStyle="1" w:styleId="apple-converted-space">
    <w:name w:val="apple-converted-space"/>
    <w:basedOn w:val="a1"/>
    <w:uiPriority w:val="99"/>
    <w:rsid w:val="002322CD"/>
  </w:style>
  <w:style w:type="character" w:customStyle="1" w:styleId="search-hl">
    <w:name w:val="search-hl"/>
    <w:basedOn w:val="a1"/>
    <w:rsid w:val="002322CD"/>
  </w:style>
  <w:style w:type="character" w:customStyle="1" w:styleId="s0">
    <w:name w:val="s0"/>
    <w:rsid w:val="002322CD"/>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12">
    <w:name w:val="Верхний колонтитул Знак1"/>
    <w:basedOn w:val="a1"/>
    <w:uiPriority w:val="99"/>
    <w:semiHidden/>
    <w:rsid w:val="002322CD"/>
  </w:style>
  <w:style w:type="character" w:customStyle="1" w:styleId="13">
    <w:name w:val="Нижний колонтитул Знак1"/>
    <w:basedOn w:val="a1"/>
    <w:uiPriority w:val="99"/>
    <w:semiHidden/>
    <w:rsid w:val="002322CD"/>
  </w:style>
  <w:style w:type="character" w:customStyle="1" w:styleId="y2iqfc">
    <w:name w:val="y2iqfc"/>
    <w:basedOn w:val="a1"/>
    <w:rsid w:val="002322CD"/>
  </w:style>
  <w:style w:type="character" w:customStyle="1" w:styleId="rynqvb">
    <w:name w:val="rynqvb"/>
    <w:basedOn w:val="a1"/>
    <w:rsid w:val="002322CD"/>
  </w:style>
  <w:style w:type="character" w:customStyle="1" w:styleId="html-italic">
    <w:name w:val="html-italic"/>
    <w:basedOn w:val="a1"/>
    <w:rsid w:val="002322CD"/>
  </w:style>
  <w:style w:type="table" w:styleId="af7">
    <w:name w:val="Table Grid"/>
    <w:aliases w:val="Table UUM"/>
    <w:basedOn w:val="a2"/>
    <w:uiPriority w:val="59"/>
    <w:rsid w:val="002322CD"/>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1"/>
    <w:uiPriority w:val="22"/>
    <w:qFormat/>
    <w:rsid w:val="00651F83"/>
    <w:rPr>
      <w:b/>
      <w:bCs/>
    </w:rPr>
  </w:style>
  <w:style w:type="paragraph" w:styleId="af9">
    <w:name w:val="No Spacing"/>
    <w:uiPriority w:val="1"/>
    <w:qFormat/>
    <w:rsid w:val="004B30F5"/>
    <w:pPr>
      <w:spacing w:after="0" w:line="240" w:lineRule="auto"/>
    </w:pPr>
    <w:rPr>
      <w:kern w:val="0"/>
      <w14:ligatures w14:val="none"/>
    </w:rPr>
  </w:style>
  <w:style w:type="paragraph" w:customStyle="1" w:styleId="paragraph">
    <w:name w:val="paragraph"/>
    <w:basedOn w:val="a0"/>
    <w:uiPriority w:val="99"/>
    <w:semiHidden/>
    <w:rsid w:val="004B30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a">
    <w:name w:val="Placeholder Text"/>
    <w:basedOn w:val="a1"/>
    <w:uiPriority w:val="99"/>
    <w:semiHidden/>
    <w:rsid w:val="004B30F5"/>
    <w:rPr>
      <w:color w:val="808080"/>
    </w:rPr>
  </w:style>
  <w:style w:type="character" w:customStyle="1" w:styleId="normaltextrun">
    <w:name w:val="normaltextrun"/>
    <w:basedOn w:val="a1"/>
    <w:rsid w:val="004B30F5"/>
    <w:rPr>
      <w:rFonts w:ascii="Times New Roman" w:hAnsi="Times New Roman" w:cs="Times New Roman" w:hint="default"/>
    </w:rPr>
  </w:style>
  <w:style w:type="character" w:customStyle="1" w:styleId="university-name">
    <w:name w:val="university-name"/>
    <w:basedOn w:val="a1"/>
    <w:rsid w:val="004B30F5"/>
  </w:style>
  <w:style w:type="character" w:customStyle="1" w:styleId="markedcontent">
    <w:name w:val="markedcontent"/>
    <w:basedOn w:val="a1"/>
    <w:uiPriority w:val="99"/>
    <w:rsid w:val="004B30F5"/>
  </w:style>
  <w:style w:type="character" w:customStyle="1" w:styleId="mwe-math-mathml-inline">
    <w:name w:val="mwe-math-mathml-inline"/>
    <w:basedOn w:val="a1"/>
    <w:rsid w:val="004B30F5"/>
  </w:style>
  <w:style w:type="paragraph" w:customStyle="1" w:styleId="dx-doi">
    <w:name w:val="dx-doi"/>
    <w:basedOn w:val="a0"/>
    <w:uiPriority w:val="99"/>
    <w:semiHidden/>
    <w:rsid w:val="00AD24C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nchor-text">
    <w:name w:val="anchor-text"/>
    <w:basedOn w:val="a1"/>
    <w:rsid w:val="00AD24C4"/>
  </w:style>
  <w:style w:type="paragraph" w:customStyle="1" w:styleId="serp-item">
    <w:name w:val="serp-item"/>
    <w:basedOn w:val="a0"/>
    <w:uiPriority w:val="99"/>
    <w:rsid w:val="00D50D7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
    <w:name w:val="citation"/>
    <w:basedOn w:val="a1"/>
    <w:rsid w:val="00AB46F4"/>
  </w:style>
  <w:style w:type="character" w:customStyle="1" w:styleId="title-text">
    <w:name w:val="title-text"/>
    <w:basedOn w:val="a1"/>
    <w:rsid w:val="00AB46F4"/>
  </w:style>
  <w:style w:type="character" w:customStyle="1" w:styleId="text">
    <w:name w:val="text"/>
    <w:basedOn w:val="a1"/>
    <w:rsid w:val="00AB46F4"/>
  </w:style>
  <w:style w:type="character" w:customStyle="1" w:styleId="volumeinfo">
    <w:name w:val="volumeinfo"/>
    <w:basedOn w:val="a1"/>
    <w:rsid w:val="00AB46F4"/>
  </w:style>
  <w:style w:type="character" w:customStyle="1" w:styleId="u-visually-hidden">
    <w:name w:val="u-visually-hidden"/>
    <w:basedOn w:val="a1"/>
    <w:rsid w:val="00AB46F4"/>
  </w:style>
  <w:style w:type="character" w:customStyle="1" w:styleId="afb">
    <w:name w:val="Текст примечания Знак"/>
    <w:basedOn w:val="a1"/>
    <w:link w:val="afc"/>
    <w:uiPriority w:val="99"/>
    <w:semiHidden/>
    <w:rsid w:val="00AB46F4"/>
    <w:rPr>
      <w:kern w:val="0"/>
      <w:sz w:val="20"/>
      <w:szCs w:val="20"/>
      <w14:ligatures w14:val="none"/>
    </w:rPr>
  </w:style>
  <w:style w:type="paragraph" w:styleId="afc">
    <w:name w:val="annotation text"/>
    <w:basedOn w:val="a0"/>
    <w:link w:val="afb"/>
    <w:uiPriority w:val="99"/>
    <w:semiHidden/>
    <w:unhideWhenUsed/>
    <w:qFormat/>
    <w:rsid w:val="00AB46F4"/>
    <w:pPr>
      <w:spacing w:line="240" w:lineRule="auto"/>
    </w:pPr>
    <w:rPr>
      <w:sz w:val="20"/>
      <w:szCs w:val="20"/>
    </w:rPr>
  </w:style>
  <w:style w:type="character" w:customStyle="1" w:styleId="14">
    <w:name w:val="Текст примечания Знак1"/>
    <w:basedOn w:val="a1"/>
    <w:uiPriority w:val="99"/>
    <w:semiHidden/>
    <w:rsid w:val="00AB46F4"/>
    <w:rPr>
      <w:kern w:val="0"/>
      <w:sz w:val="20"/>
      <w:szCs w:val="20"/>
      <w14:ligatures w14:val="none"/>
    </w:rPr>
  </w:style>
  <w:style w:type="character" w:customStyle="1" w:styleId="afd">
    <w:name w:val="Тема примечания Знак"/>
    <w:basedOn w:val="afb"/>
    <w:link w:val="afe"/>
    <w:uiPriority w:val="99"/>
    <w:semiHidden/>
    <w:rsid w:val="00AB46F4"/>
    <w:rPr>
      <w:b/>
      <w:bCs/>
      <w:kern w:val="0"/>
      <w:sz w:val="20"/>
      <w:szCs w:val="20"/>
      <w14:ligatures w14:val="none"/>
    </w:rPr>
  </w:style>
  <w:style w:type="paragraph" w:styleId="afe">
    <w:name w:val="annotation subject"/>
    <w:basedOn w:val="afc"/>
    <w:next w:val="afc"/>
    <w:link w:val="afd"/>
    <w:uiPriority w:val="99"/>
    <w:semiHidden/>
    <w:unhideWhenUsed/>
    <w:rsid w:val="00AB46F4"/>
    <w:rPr>
      <w:b/>
      <w:bCs/>
    </w:rPr>
  </w:style>
  <w:style w:type="character" w:customStyle="1" w:styleId="15">
    <w:name w:val="Тема примечания Знак1"/>
    <w:basedOn w:val="14"/>
    <w:uiPriority w:val="99"/>
    <w:semiHidden/>
    <w:rsid w:val="00AB46F4"/>
    <w:rPr>
      <w:b/>
      <w:bCs/>
      <w:kern w:val="0"/>
      <w:sz w:val="20"/>
      <w:szCs w:val="20"/>
      <w14:ligatures w14:val="none"/>
    </w:rPr>
  </w:style>
  <w:style w:type="character" w:customStyle="1" w:styleId="16">
    <w:name w:val="Основной текст1"/>
    <w:rsid w:val="001A5FC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Picturecaption">
    <w:name w:val="Picture caption"/>
    <w:rsid w:val="001A5FCB"/>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71">
    <w:name w:val="Основной текст7"/>
    <w:rsid w:val="001A5FC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2">
    <w:name w:val="Body text (2)"/>
    <w:rsid w:val="001A5FCB"/>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rPr>
  </w:style>
  <w:style w:type="character" w:customStyle="1" w:styleId="Tablecaption">
    <w:name w:val="Table caption"/>
    <w:rsid w:val="001A5FC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paragraph" w:styleId="aff">
    <w:name w:val="Body Text"/>
    <w:basedOn w:val="a0"/>
    <w:link w:val="aff0"/>
    <w:uiPriority w:val="1"/>
    <w:qFormat/>
    <w:rsid w:val="00795E46"/>
    <w:pPr>
      <w:widowControl w:val="0"/>
      <w:autoSpaceDE w:val="0"/>
      <w:autoSpaceDN w:val="0"/>
      <w:spacing w:after="0" w:line="240" w:lineRule="auto"/>
      <w:ind w:left="473"/>
    </w:pPr>
    <w:rPr>
      <w:rFonts w:ascii="Times New Roman" w:eastAsia="Times New Roman" w:hAnsi="Times New Roman" w:cs="Times New Roman"/>
      <w:sz w:val="24"/>
      <w:szCs w:val="24"/>
      <w:lang w:val="kk-KZ"/>
    </w:rPr>
  </w:style>
  <w:style w:type="character" w:customStyle="1" w:styleId="aff0">
    <w:name w:val="Основной текст Знак"/>
    <w:basedOn w:val="a1"/>
    <w:link w:val="aff"/>
    <w:uiPriority w:val="1"/>
    <w:rsid w:val="00795E46"/>
    <w:rPr>
      <w:rFonts w:ascii="Times New Roman" w:eastAsia="Times New Roman" w:hAnsi="Times New Roman" w:cs="Times New Roman"/>
      <w:kern w:val="0"/>
      <w:sz w:val="24"/>
      <w:szCs w:val="24"/>
      <w:lang w:val="kk-KZ"/>
      <w14:ligatures w14:val="none"/>
    </w:rPr>
  </w:style>
  <w:style w:type="table" w:customStyle="1" w:styleId="TableNormal1">
    <w:name w:val="Table Normal1"/>
    <w:uiPriority w:val="2"/>
    <w:semiHidden/>
    <w:unhideWhenUsed/>
    <w:qFormat/>
    <w:rsid w:val="00795E46"/>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795E46"/>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Bodytext">
    <w:name w:val="Body text_"/>
    <w:link w:val="26"/>
    <w:semiHidden/>
    <w:locked/>
    <w:rsid w:val="00795E46"/>
    <w:rPr>
      <w:sz w:val="26"/>
      <w:szCs w:val="26"/>
      <w:shd w:val="clear" w:color="auto" w:fill="FFFFFF"/>
    </w:rPr>
  </w:style>
  <w:style w:type="paragraph" w:customStyle="1" w:styleId="26">
    <w:name w:val="Основной текст26"/>
    <w:basedOn w:val="a0"/>
    <w:link w:val="Bodytext"/>
    <w:semiHidden/>
    <w:qFormat/>
    <w:rsid w:val="00795E46"/>
    <w:pPr>
      <w:widowControl w:val="0"/>
      <w:shd w:val="clear" w:color="auto" w:fill="FFFFFF"/>
      <w:spacing w:after="0" w:line="322" w:lineRule="exact"/>
      <w:ind w:hanging="1440"/>
      <w:jc w:val="both"/>
    </w:pPr>
    <w:rPr>
      <w:kern w:val="2"/>
      <w:sz w:val="26"/>
      <w:szCs w:val="26"/>
      <w14:ligatures w14:val="standardContextual"/>
    </w:rPr>
  </w:style>
  <w:style w:type="character" w:customStyle="1" w:styleId="PicturecaptionBold">
    <w:name w:val="Picture caption + Bold"/>
    <w:rsid w:val="00795E46"/>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rPr>
  </w:style>
  <w:style w:type="character" w:styleId="aff1">
    <w:name w:val="Emphasis"/>
    <w:basedOn w:val="a1"/>
    <w:uiPriority w:val="20"/>
    <w:qFormat/>
    <w:rsid w:val="00795E46"/>
    <w:rPr>
      <w:i/>
      <w:iCs/>
    </w:rPr>
  </w:style>
  <w:style w:type="paragraph" w:customStyle="1" w:styleId="whitespace-pre-wrap">
    <w:name w:val="whitespace-pre-wrap"/>
    <w:basedOn w:val="a0"/>
    <w:uiPriority w:val="99"/>
    <w:rsid w:val="00795E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lectable-text">
    <w:name w:val="selectable-text"/>
    <w:basedOn w:val="a0"/>
    <w:uiPriority w:val="99"/>
    <w:rsid w:val="00795E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lectable-text1">
    <w:name w:val="selectable-text1"/>
    <w:basedOn w:val="a1"/>
    <w:rsid w:val="00795E46"/>
  </w:style>
  <w:style w:type="paragraph" w:customStyle="1" w:styleId="Default">
    <w:name w:val="Default"/>
    <w:uiPriority w:val="99"/>
    <w:rsid w:val="00795E46"/>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styleId="aff2">
    <w:name w:val="annotation reference"/>
    <w:basedOn w:val="a1"/>
    <w:uiPriority w:val="99"/>
    <w:semiHidden/>
    <w:unhideWhenUsed/>
    <w:rsid w:val="00795E46"/>
    <w:rPr>
      <w:sz w:val="16"/>
      <w:szCs w:val="16"/>
    </w:rPr>
  </w:style>
  <w:style w:type="paragraph" w:styleId="17">
    <w:name w:val="toc 1"/>
    <w:basedOn w:val="a0"/>
    <w:next w:val="a0"/>
    <w:autoRedefine/>
    <w:uiPriority w:val="99"/>
    <w:semiHidden/>
    <w:unhideWhenUsed/>
    <w:qFormat/>
    <w:rsid w:val="00F55692"/>
    <w:pPr>
      <w:tabs>
        <w:tab w:val="right" w:leader="dot" w:pos="9628"/>
      </w:tabs>
      <w:spacing w:after="0" w:line="288" w:lineRule="auto"/>
      <w:ind w:left="284" w:hanging="284"/>
    </w:pPr>
    <w:rPr>
      <w:rFonts w:ascii="Times New Roman" w:eastAsia="Times New Roman" w:hAnsi="Times New Roman" w:cs="Times New Roman"/>
      <w:noProof/>
      <w:sz w:val="28"/>
      <w:szCs w:val="20"/>
      <w:lang w:eastAsia="ru-RU"/>
    </w:rPr>
  </w:style>
  <w:style w:type="paragraph" w:styleId="aff3">
    <w:name w:val="footnote text"/>
    <w:basedOn w:val="a0"/>
    <w:link w:val="aff4"/>
    <w:uiPriority w:val="99"/>
    <w:semiHidden/>
    <w:unhideWhenUsed/>
    <w:qFormat/>
    <w:rsid w:val="00F55692"/>
    <w:pPr>
      <w:spacing w:after="0" w:line="240" w:lineRule="auto"/>
    </w:pPr>
    <w:rPr>
      <w:rFonts w:ascii="Times New Roman" w:eastAsia="Times New Roman" w:hAnsi="Times New Roman" w:cs="Times New Roman"/>
      <w:sz w:val="20"/>
      <w:szCs w:val="20"/>
      <w:lang w:eastAsia="ru-RU"/>
    </w:rPr>
  </w:style>
  <w:style w:type="character" w:customStyle="1" w:styleId="aff4">
    <w:name w:val="Текст сноски Знак"/>
    <w:basedOn w:val="a1"/>
    <w:link w:val="aff3"/>
    <w:uiPriority w:val="99"/>
    <w:semiHidden/>
    <w:rsid w:val="00F55692"/>
    <w:rPr>
      <w:rFonts w:ascii="Times New Roman" w:eastAsia="Times New Roman" w:hAnsi="Times New Roman" w:cs="Times New Roman"/>
      <w:kern w:val="0"/>
      <w:sz w:val="20"/>
      <w:szCs w:val="20"/>
      <w:lang w:eastAsia="ru-RU"/>
      <w14:ligatures w14:val="none"/>
    </w:rPr>
  </w:style>
  <w:style w:type="paragraph" w:styleId="a">
    <w:name w:val="List Bullet"/>
    <w:basedOn w:val="a0"/>
    <w:uiPriority w:val="99"/>
    <w:semiHidden/>
    <w:unhideWhenUsed/>
    <w:qFormat/>
    <w:rsid w:val="00F55692"/>
    <w:pPr>
      <w:numPr>
        <w:numId w:val="15"/>
      </w:numPr>
      <w:spacing w:after="200" w:line="276" w:lineRule="auto"/>
      <w:contextualSpacing/>
    </w:pPr>
  </w:style>
  <w:style w:type="character" w:customStyle="1" w:styleId="aff5">
    <w:name w:val="Основной текст с отступом Знак"/>
    <w:basedOn w:val="a1"/>
    <w:link w:val="aff6"/>
    <w:uiPriority w:val="99"/>
    <w:semiHidden/>
    <w:rsid w:val="00F55692"/>
    <w:rPr>
      <w:rFonts w:ascii="Times New Roman" w:eastAsia="Times New Roman" w:hAnsi="Times New Roman" w:cs="Times New Roman"/>
      <w:kern w:val="0"/>
      <w:sz w:val="28"/>
      <w:szCs w:val="20"/>
      <w:lang w:eastAsia="ru-RU"/>
      <w14:ligatures w14:val="none"/>
    </w:rPr>
  </w:style>
  <w:style w:type="paragraph" w:styleId="aff6">
    <w:name w:val="Body Text Indent"/>
    <w:basedOn w:val="a0"/>
    <w:link w:val="aff5"/>
    <w:uiPriority w:val="99"/>
    <w:semiHidden/>
    <w:unhideWhenUsed/>
    <w:qFormat/>
    <w:rsid w:val="00F55692"/>
    <w:pPr>
      <w:spacing w:after="0" w:line="240" w:lineRule="auto"/>
      <w:ind w:firstLine="426"/>
      <w:jc w:val="both"/>
    </w:pPr>
    <w:rPr>
      <w:rFonts w:ascii="Times New Roman" w:eastAsia="Times New Roman" w:hAnsi="Times New Roman" w:cs="Times New Roman"/>
      <w:sz w:val="28"/>
      <w:szCs w:val="20"/>
      <w:lang w:eastAsia="ru-RU"/>
    </w:rPr>
  </w:style>
  <w:style w:type="character" w:customStyle="1" w:styleId="23">
    <w:name w:val="Основной текст 2 Знак"/>
    <w:basedOn w:val="a1"/>
    <w:link w:val="24"/>
    <w:uiPriority w:val="99"/>
    <w:semiHidden/>
    <w:rsid w:val="00F55692"/>
    <w:rPr>
      <w:rFonts w:ascii="Times New Roman" w:eastAsia="Times New Roman" w:hAnsi="Times New Roman" w:cs="Times New Roman"/>
      <w:kern w:val="0"/>
      <w:sz w:val="28"/>
      <w:szCs w:val="20"/>
      <w:lang w:eastAsia="ru-RU"/>
      <w14:ligatures w14:val="none"/>
    </w:rPr>
  </w:style>
  <w:style w:type="paragraph" w:styleId="24">
    <w:name w:val="Body Text 2"/>
    <w:basedOn w:val="a0"/>
    <w:link w:val="23"/>
    <w:uiPriority w:val="99"/>
    <w:semiHidden/>
    <w:unhideWhenUsed/>
    <w:qFormat/>
    <w:rsid w:val="00F55692"/>
    <w:pPr>
      <w:spacing w:after="0" w:line="240" w:lineRule="auto"/>
    </w:pPr>
    <w:rPr>
      <w:rFonts w:ascii="Times New Roman" w:eastAsia="Times New Roman" w:hAnsi="Times New Roman" w:cs="Times New Roman"/>
      <w:sz w:val="28"/>
      <w:szCs w:val="20"/>
      <w:lang w:eastAsia="ru-RU"/>
    </w:rPr>
  </w:style>
  <w:style w:type="character" w:customStyle="1" w:styleId="31">
    <w:name w:val="Основной текст 3 Знак"/>
    <w:basedOn w:val="a1"/>
    <w:link w:val="32"/>
    <w:uiPriority w:val="99"/>
    <w:semiHidden/>
    <w:rsid w:val="00F55692"/>
    <w:rPr>
      <w:rFonts w:ascii="Times New Roman" w:eastAsia="Times New Roman" w:hAnsi="Times New Roman" w:cs="Times New Roman"/>
      <w:kern w:val="0"/>
      <w:sz w:val="28"/>
      <w:szCs w:val="20"/>
      <w:shd w:val="clear" w:color="auto" w:fill="FFFFFF"/>
      <w:lang w:eastAsia="ru-RU"/>
      <w14:ligatures w14:val="none"/>
    </w:rPr>
  </w:style>
  <w:style w:type="paragraph" w:styleId="32">
    <w:name w:val="Body Text 3"/>
    <w:basedOn w:val="a0"/>
    <w:link w:val="31"/>
    <w:uiPriority w:val="99"/>
    <w:semiHidden/>
    <w:unhideWhenUsed/>
    <w:qFormat/>
    <w:rsid w:val="00F55692"/>
    <w:pPr>
      <w:shd w:val="clear" w:color="auto" w:fill="FFFFFF"/>
      <w:spacing w:after="0" w:line="240" w:lineRule="auto"/>
      <w:jc w:val="both"/>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1"/>
    <w:link w:val="27"/>
    <w:uiPriority w:val="99"/>
    <w:semiHidden/>
    <w:rsid w:val="00F55692"/>
    <w:rPr>
      <w:rFonts w:ascii="Times New Roman" w:eastAsia="Times New Roman" w:hAnsi="Times New Roman" w:cs="Times New Roman"/>
      <w:kern w:val="0"/>
      <w:sz w:val="28"/>
      <w:szCs w:val="20"/>
      <w:lang w:eastAsia="ru-RU"/>
      <w14:ligatures w14:val="none"/>
    </w:rPr>
  </w:style>
  <w:style w:type="paragraph" w:styleId="27">
    <w:name w:val="Body Text Indent 2"/>
    <w:basedOn w:val="a0"/>
    <w:link w:val="25"/>
    <w:uiPriority w:val="99"/>
    <w:semiHidden/>
    <w:unhideWhenUsed/>
    <w:qFormat/>
    <w:rsid w:val="00F55692"/>
    <w:pPr>
      <w:widowControl w:val="0"/>
      <w:snapToGrid w:val="0"/>
      <w:spacing w:after="0" w:line="240" w:lineRule="auto"/>
      <w:ind w:firstLine="567"/>
      <w:jc w:val="both"/>
    </w:pPr>
    <w:rPr>
      <w:rFonts w:ascii="Times New Roman" w:eastAsia="Times New Roman" w:hAnsi="Times New Roman" w:cs="Times New Roman"/>
      <w:sz w:val="28"/>
      <w:szCs w:val="20"/>
      <w:lang w:eastAsia="ru-RU"/>
    </w:rPr>
  </w:style>
  <w:style w:type="character" w:customStyle="1" w:styleId="33">
    <w:name w:val="Основной текст с отступом 3 Знак"/>
    <w:basedOn w:val="a1"/>
    <w:link w:val="34"/>
    <w:uiPriority w:val="99"/>
    <w:semiHidden/>
    <w:rsid w:val="00F55692"/>
    <w:rPr>
      <w:rFonts w:ascii="Times New Roman" w:eastAsia="Times New Roman" w:hAnsi="Times New Roman" w:cs="Times New Roman"/>
      <w:kern w:val="0"/>
      <w:sz w:val="28"/>
      <w:szCs w:val="20"/>
      <w:lang w:eastAsia="ru-RU"/>
      <w14:ligatures w14:val="none"/>
    </w:rPr>
  </w:style>
  <w:style w:type="paragraph" w:styleId="34">
    <w:name w:val="Body Text Indent 3"/>
    <w:basedOn w:val="a0"/>
    <w:link w:val="33"/>
    <w:uiPriority w:val="99"/>
    <w:semiHidden/>
    <w:unhideWhenUsed/>
    <w:qFormat/>
    <w:rsid w:val="00F55692"/>
    <w:pPr>
      <w:spacing w:after="0"/>
      <w:ind w:hanging="142"/>
      <w:jc w:val="center"/>
    </w:pPr>
    <w:rPr>
      <w:rFonts w:ascii="Times New Roman" w:eastAsia="Times New Roman" w:hAnsi="Times New Roman" w:cs="Times New Roman"/>
      <w:sz w:val="28"/>
      <w:szCs w:val="20"/>
      <w:lang w:eastAsia="ru-RU"/>
    </w:rPr>
  </w:style>
  <w:style w:type="character" w:customStyle="1" w:styleId="aff7">
    <w:name w:val="Схема документа Знак"/>
    <w:basedOn w:val="a1"/>
    <w:link w:val="aff8"/>
    <w:uiPriority w:val="99"/>
    <w:semiHidden/>
    <w:rsid w:val="00F55692"/>
    <w:rPr>
      <w:rFonts w:ascii="Tahoma" w:eastAsia="Times New Roman" w:hAnsi="Tahoma" w:cs="Tahoma"/>
      <w:kern w:val="0"/>
      <w:sz w:val="20"/>
      <w:szCs w:val="20"/>
      <w:shd w:val="clear" w:color="auto" w:fill="000080"/>
      <w:lang w:eastAsia="ru-RU"/>
      <w14:ligatures w14:val="none"/>
    </w:rPr>
  </w:style>
  <w:style w:type="paragraph" w:styleId="aff8">
    <w:name w:val="Document Map"/>
    <w:basedOn w:val="a0"/>
    <w:link w:val="aff7"/>
    <w:uiPriority w:val="99"/>
    <w:semiHidden/>
    <w:unhideWhenUsed/>
    <w:qFormat/>
    <w:rsid w:val="00F55692"/>
    <w:pPr>
      <w:shd w:val="clear" w:color="auto" w:fill="000080"/>
      <w:spacing w:after="0" w:line="240" w:lineRule="auto"/>
    </w:pPr>
    <w:rPr>
      <w:rFonts w:ascii="Tahoma" w:eastAsia="Times New Roman" w:hAnsi="Tahoma" w:cs="Tahoma"/>
      <w:sz w:val="20"/>
      <w:szCs w:val="20"/>
      <w:lang w:eastAsia="ru-RU"/>
    </w:rPr>
  </w:style>
  <w:style w:type="character" w:customStyle="1" w:styleId="Heading3">
    <w:name w:val="Heading #3_"/>
    <w:link w:val="Heading30"/>
    <w:semiHidden/>
    <w:locked/>
    <w:rsid w:val="00F55692"/>
    <w:rPr>
      <w:b/>
      <w:bCs/>
      <w:sz w:val="26"/>
      <w:szCs w:val="26"/>
      <w:shd w:val="clear" w:color="auto" w:fill="FFFFFF"/>
      <w:lang w:val="en-US"/>
    </w:rPr>
  </w:style>
  <w:style w:type="paragraph" w:customStyle="1" w:styleId="Heading30">
    <w:name w:val="Heading #3"/>
    <w:basedOn w:val="a0"/>
    <w:link w:val="Heading3"/>
    <w:semiHidden/>
    <w:qFormat/>
    <w:rsid w:val="00F55692"/>
    <w:pPr>
      <w:widowControl w:val="0"/>
      <w:shd w:val="clear" w:color="auto" w:fill="FFFFFF"/>
      <w:spacing w:after="0" w:line="0" w:lineRule="atLeast"/>
      <w:outlineLvl w:val="2"/>
    </w:pPr>
    <w:rPr>
      <w:b/>
      <w:bCs/>
      <w:kern w:val="2"/>
      <w:sz w:val="26"/>
      <w:szCs w:val="26"/>
      <w:lang w:val="en-US"/>
      <w14:ligatures w14:val="standardContextual"/>
    </w:rPr>
  </w:style>
  <w:style w:type="character" w:customStyle="1" w:styleId="Bodytext3">
    <w:name w:val="Body text (3)_"/>
    <w:link w:val="Bodytext30"/>
    <w:semiHidden/>
    <w:locked/>
    <w:rsid w:val="00F55692"/>
    <w:rPr>
      <w:b/>
      <w:bCs/>
      <w:i/>
      <w:iCs/>
      <w:spacing w:val="320"/>
      <w:sz w:val="40"/>
      <w:szCs w:val="40"/>
      <w:shd w:val="clear" w:color="auto" w:fill="FFFFFF"/>
    </w:rPr>
  </w:style>
  <w:style w:type="paragraph" w:customStyle="1" w:styleId="Bodytext30">
    <w:name w:val="Body text (3)"/>
    <w:basedOn w:val="a0"/>
    <w:link w:val="Bodytext3"/>
    <w:semiHidden/>
    <w:qFormat/>
    <w:rsid w:val="00F55692"/>
    <w:pPr>
      <w:widowControl w:val="0"/>
      <w:shd w:val="clear" w:color="auto" w:fill="FFFFFF"/>
      <w:spacing w:after="0" w:line="850" w:lineRule="exact"/>
    </w:pPr>
    <w:rPr>
      <w:b/>
      <w:bCs/>
      <w:i/>
      <w:iCs/>
      <w:spacing w:val="320"/>
      <w:kern w:val="2"/>
      <w:sz w:val="40"/>
      <w:szCs w:val="40"/>
      <w14:ligatures w14:val="standardContextual"/>
    </w:rPr>
  </w:style>
  <w:style w:type="character" w:styleId="aff9">
    <w:name w:val="Subtle Emphasis"/>
    <w:uiPriority w:val="19"/>
    <w:qFormat/>
    <w:rsid w:val="00F55692"/>
    <w:rPr>
      <w:i/>
      <w:iCs/>
      <w:color w:val="5A5A5A" w:themeColor="text1" w:themeTint="A5"/>
    </w:rPr>
  </w:style>
  <w:style w:type="character" w:styleId="affa">
    <w:name w:val="Subtle Reference"/>
    <w:uiPriority w:val="31"/>
    <w:qFormat/>
    <w:rsid w:val="00F55692"/>
    <w:rPr>
      <w:smallCaps/>
    </w:rPr>
  </w:style>
  <w:style w:type="character" w:styleId="affb">
    <w:name w:val="Book Title"/>
    <w:uiPriority w:val="33"/>
    <w:qFormat/>
    <w:rsid w:val="00F55692"/>
    <w:rPr>
      <w:rFonts w:asciiTheme="majorHAnsi" w:eastAsiaTheme="majorEastAsia" w:hAnsiTheme="majorHAnsi" w:cstheme="majorBidi" w:hint="default"/>
      <w:b/>
      <w:bCs/>
      <w:smallCaps/>
      <w:color w:val="auto"/>
      <w:u w:val="single"/>
    </w:rPr>
  </w:style>
  <w:style w:type="character" w:customStyle="1" w:styleId="Heading8">
    <w:name w:val="Heading #8_"/>
    <w:rsid w:val="00F55692"/>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80">
    <w:name w:val="Heading #8"/>
    <w:rsid w:val="00F55692"/>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rPr>
  </w:style>
  <w:style w:type="character" w:customStyle="1" w:styleId="Bodytext20">
    <w:name w:val="Body text (2)_"/>
    <w:rsid w:val="00F55692"/>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erorfooter">
    <w:name w:val="Header or footer_"/>
    <w:rsid w:val="00F55692"/>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Headerorfooter0">
    <w:name w:val="Header or footer"/>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rPr>
  </w:style>
  <w:style w:type="character" w:customStyle="1" w:styleId="28">
    <w:name w:val="Основной текст2"/>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35">
    <w:name w:val="Основной текст3"/>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41">
    <w:name w:val="Основной текст4"/>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Picturecaption18">
    <w:name w:val="Picture caption (18)_"/>
    <w:rsid w:val="00F55692"/>
    <w:rPr>
      <w:rFonts w:ascii="Consolas" w:eastAsia="Consolas" w:hAnsi="Consolas" w:cs="Consolas" w:hint="default"/>
      <w:b w:val="0"/>
      <w:bCs w:val="0"/>
      <w:i w:val="0"/>
      <w:iCs w:val="0"/>
      <w:smallCaps w:val="0"/>
      <w:strike w:val="0"/>
      <w:dstrike w:val="0"/>
      <w:sz w:val="11"/>
      <w:szCs w:val="11"/>
      <w:u w:val="none"/>
      <w:effect w:val="none"/>
      <w:lang w:val="kk-KZ"/>
    </w:rPr>
  </w:style>
  <w:style w:type="character" w:customStyle="1" w:styleId="Picturecaption180">
    <w:name w:val="Picture caption (18)"/>
    <w:rsid w:val="00F55692"/>
    <w:rPr>
      <w:rFonts w:ascii="Consolas" w:eastAsia="Consolas" w:hAnsi="Consolas" w:cs="Consolas" w:hint="default"/>
      <w:b w:val="0"/>
      <w:bCs w:val="0"/>
      <w:i w:val="0"/>
      <w:iCs w:val="0"/>
      <w:smallCaps w:val="0"/>
      <w:strike w:val="0"/>
      <w:dstrike w:val="0"/>
      <w:color w:val="000000"/>
      <w:spacing w:val="0"/>
      <w:w w:val="100"/>
      <w:position w:val="0"/>
      <w:sz w:val="11"/>
      <w:szCs w:val="11"/>
      <w:u w:val="none"/>
      <w:effect w:val="none"/>
      <w:lang w:val="kk-KZ"/>
    </w:rPr>
  </w:style>
  <w:style w:type="character" w:customStyle="1" w:styleId="51">
    <w:name w:val="Основной текст5"/>
    <w:rsid w:val="00F5569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61">
    <w:name w:val="Основной текст6"/>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SmallCaps">
    <w:name w:val="Body text + Small Caps"/>
    <w:rsid w:val="00F55692"/>
    <w:rPr>
      <w:rFonts w:ascii="Times New Roman" w:eastAsia="Times New Roman" w:hAnsi="Times New Roman" w:cs="Times New Roman" w:hint="default"/>
      <w:b w:val="0"/>
      <w:bCs w:val="0"/>
      <w:i w:val="0"/>
      <w:iCs w:val="0"/>
      <w:smallCaps/>
      <w:strike w:val="0"/>
      <w:dstrike w:val="0"/>
      <w:color w:val="000000"/>
      <w:spacing w:val="0"/>
      <w:w w:val="100"/>
      <w:position w:val="0"/>
      <w:sz w:val="26"/>
      <w:szCs w:val="26"/>
      <w:u w:val="none"/>
      <w:effect w:val="none"/>
      <w:lang w:val="en-US"/>
    </w:rPr>
  </w:style>
  <w:style w:type="character" w:customStyle="1" w:styleId="81">
    <w:name w:val="Основной текст8"/>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91">
    <w:name w:val="Основной текст9"/>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en-US"/>
    </w:rPr>
  </w:style>
  <w:style w:type="character" w:customStyle="1" w:styleId="100">
    <w:name w:val="Основной текст10"/>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Picturecaption0">
    <w:name w:val="Picture caption_"/>
    <w:rsid w:val="00F5569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110">
    <w:name w:val="Основной текст11"/>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120">
    <w:name w:val="Основной текст12"/>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Spacing2pt">
    <w:name w:val="Body text + Spacing 2 pt"/>
    <w:rsid w:val="00F55692"/>
    <w:rPr>
      <w:rFonts w:ascii="Times New Roman" w:eastAsia="Times New Roman" w:hAnsi="Times New Roman" w:cs="Times New Roman" w:hint="default"/>
      <w:b w:val="0"/>
      <w:bCs w:val="0"/>
      <w:i w:val="0"/>
      <w:iCs w:val="0"/>
      <w:smallCaps w:val="0"/>
      <w:strike w:val="0"/>
      <w:dstrike w:val="0"/>
      <w:color w:val="000000"/>
      <w:spacing w:val="40"/>
      <w:w w:val="100"/>
      <w:position w:val="0"/>
      <w:sz w:val="26"/>
      <w:szCs w:val="26"/>
      <w:u w:val="none"/>
      <w:effect w:val="none"/>
      <w:lang w:val="ru-RU"/>
    </w:rPr>
  </w:style>
  <w:style w:type="character" w:customStyle="1" w:styleId="130">
    <w:name w:val="Основной текст13"/>
    <w:rsid w:val="00F55692"/>
    <w:rPr>
      <w:rFonts w:ascii="Times New Roman" w:eastAsia="Times New Roman" w:hAnsi="Times New Roman" w:cs="Times New Roman" w:hint="default"/>
      <w:b w:val="0"/>
      <w:bCs w:val="0"/>
      <w:i w:val="0"/>
      <w:iCs w:val="0"/>
      <w:smallCaps w:val="0"/>
      <w:color w:val="000000"/>
      <w:spacing w:val="0"/>
      <w:w w:val="100"/>
      <w:position w:val="0"/>
      <w:sz w:val="26"/>
      <w:szCs w:val="26"/>
      <w:u w:val="single"/>
      <w:lang w:val="ru-RU"/>
    </w:rPr>
  </w:style>
  <w:style w:type="character" w:customStyle="1" w:styleId="Bodytext13">
    <w:name w:val="Body text + 13"/>
    <w:aliases w:val="5 pt,Italic,Spacing 1 pt,Body text + 10,Body text + 9,Bold,Body text + 14,Heading #2 + Times New Roman,10 pt"/>
    <w:rsid w:val="00F55692"/>
    <w:rPr>
      <w:spacing w:val="20"/>
      <w:sz w:val="15"/>
      <w:szCs w:val="15"/>
      <w:shd w:val="clear" w:color="auto" w:fill="FFFFFF"/>
    </w:rPr>
  </w:style>
  <w:style w:type="character" w:customStyle="1" w:styleId="140">
    <w:name w:val="Основной текст14"/>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7">
    <w:name w:val="Body text (7)_"/>
    <w:rsid w:val="00F55692"/>
    <w:rPr>
      <w:rFonts w:ascii="Times New Roman" w:eastAsia="Times New Roman" w:hAnsi="Times New Roman" w:cs="Times New Roman" w:hint="default"/>
      <w:b w:val="0"/>
      <w:bCs w:val="0"/>
      <w:i w:val="0"/>
      <w:iCs w:val="0"/>
      <w:smallCaps w:val="0"/>
      <w:strike w:val="0"/>
      <w:dstrike w:val="0"/>
      <w:sz w:val="28"/>
      <w:szCs w:val="28"/>
      <w:u w:val="none"/>
      <w:effect w:val="none"/>
      <w:lang w:val="en-US"/>
    </w:rPr>
  </w:style>
  <w:style w:type="character" w:customStyle="1" w:styleId="Bodytext70">
    <w:name w:val="Body text (7)"/>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en-US"/>
    </w:rPr>
  </w:style>
  <w:style w:type="character" w:customStyle="1" w:styleId="Heading64">
    <w:name w:val="Heading #6 (4)_"/>
    <w:rsid w:val="00F55692"/>
    <w:rPr>
      <w:rFonts w:ascii="Trebuchet MS" w:eastAsia="Trebuchet MS" w:hAnsi="Trebuchet MS" w:cs="Trebuchet MS" w:hint="default"/>
      <w:b w:val="0"/>
      <w:bCs w:val="0"/>
      <w:i/>
      <w:iCs/>
      <w:smallCaps w:val="0"/>
      <w:strike w:val="0"/>
      <w:dstrike w:val="0"/>
      <w:sz w:val="20"/>
      <w:szCs w:val="20"/>
      <w:u w:val="none"/>
      <w:effect w:val="none"/>
    </w:rPr>
  </w:style>
  <w:style w:type="character" w:customStyle="1" w:styleId="Heading640">
    <w:name w:val="Heading #6 (4)"/>
    <w:rsid w:val="00F55692"/>
    <w:rPr>
      <w:rFonts w:ascii="Trebuchet MS" w:eastAsia="Trebuchet MS" w:hAnsi="Trebuchet MS" w:cs="Trebuchet MS" w:hint="default"/>
      <w:b w:val="0"/>
      <w:bCs w:val="0"/>
      <w:i/>
      <w:iCs/>
      <w:smallCaps w:val="0"/>
      <w:strike w:val="0"/>
      <w:dstrike w:val="0"/>
      <w:color w:val="000000"/>
      <w:spacing w:val="0"/>
      <w:w w:val="100"/>
      <w:position w:val="0"/>
      <w:sz w:val="20"/>
      <w:szCs w:val="20"/>
      <w:u w:val="none"/>
      <w:effect w:val="none"/>
    </w:rPr>
  </w:style>
  <w:style w:type="character" w:customStyle="1" w:styleId="Bodytext72">
    <w:name w:val="Body text (72)_"/>
    <w:rsid w:val="00F55692"/>
    <w:rPr>
      <w:rFonts w:ascii="Trebuchet MS" w:eastAsia="Trebuchet MS" w:hAnsi="Trebuchet MS" w:cs="Trebuchet MS" w:hint="default"/>
      <w:b w:val="0"/>
      <w:bCs w:val="0"/>
      <w:i w:val="0"/>
      <w:iCs w:val="0"/>
      <w:smallCaps w:val="0"/>
      <w:strike w:val="0"/>
      <w:dstrike w:val="0"/>
      <w:sz w:val="50"/>
      <w:szCs w:val="50"/>
      <w:u w:val="none"/>
      <w:effect w:val="none"/>
    </w:rPr>
  </w:style>
  <w:style w:type="character" w:customStyle="1" w:styleId="Bodytext720">
    <w:name w:val="Body text (72)"/>
    <w:rsid w:val="00F55692"/>
    <w:rPr>
      <w:rFonts w:ascii="Trebuchet MS" w:eastAsia="Trebuchet MS" w:hAnsi="Trebuchet MS" w:cs="Trebuchet MS" w:hint="default"/>
      <w:b w:val="0"/>
      <w:bCs w:val="0"/>
      <w:i w:val="0"/>
      <w:iCs w:val="0"/>
      <w:smallCaps w:val="0"/>
      <w:strike w:val="0"/>
      <w:dstrike w:val="0"/>
      <w:color w:val="000000"/>
      <w:spacing w:val="0"/>
      <w:w w:val="100"/>
      <w:position w:val="0"/>
      <w:sz w:val="50"/>
      <w:szCs w:val="50"/>
      <w:u w:val="none"/>
      <w:effect w:val="none"/>
    </w:rPr>
  </w:style>
  <w:style w:type="character" w:customStyle="1" w:styleId="Heading65">
    <w:name w:val="Heading #6 (5)_"/>
    <w:rsid w:val="00F55692"/>
    <w:rPr>
      <w:rFonts w:ascii="Trebuchet MS" w:eastAsia="Trebuchet MS" w:hAnsi="Trebuchet MS" w:cs="Trebuchet MS" w:hint="default"/>
      <w:b w:val="0"/>
      <w:bCs w:val="0"/>
      <w:i/>
      <w:iCs/>
      <w:smallCaps w:val="0"/>
      <w:strike w:val="0"/>
      <w:dstrike w:val="0"/>
      <w:sz w:val="20"/>
      <w:szCs w:val="20"/>
      <w:u w:val="none"/>
      <w:effect w:val="none"/>
      <w:lang w:val="en-US"/>
    </w:rPr>
  </w:style>
  <w:style w:type="character" w:customStyle="1" w:styleId="Heading650">
    <w:name w:val="Heading #6 (5)"/>
    <w:rsid w:val="00F55692"/>
    <w:rPr>
      <w:rFonts w:ascii="Trebuchet MS" w:eastAsia="Trebuchet MS" w:hAnsi="Trebuchet MS" w:cs="Trebuchet MS" w:hint="default"/>
      <w:b w:val="0"/>
      <w:bCs w:val="0"/>
      <w:i/>
      <w:iCs/>
      <w:smallCaps w:val="0"/>
      <w:strike w:val="0"/>
      <w:dstrike w:val="0"/>
      <w:color w:val="000000"/>
      <w:spacing w:val="0"/>
      <w:w w:val="100"/>
      <w:position w:val="0"/>
      <w:sz w:val="20"/>
      <w:szCs w:val="20"/>
      <w:u w:val="none"/>
      <w:effect w:val="none"/>
      <w:lang w:val="en-US"/>
    </w:rPr>
  </w:style>
  <w:style w:type="character" w:customStyle="1" w:styleId="Bodytext73">
    <w:name w:val="Body text (73)_"/>
    <w:rsid w:val="00F55692"/>
    <w:rPr>
      <w:rFonts w:ascii="Trebuchet MS" w:eastAsia="Trebuchet MS" w:hAnsi="Trebuchet MS" w:cs="Trebuchet MS" w:hint="default"/>
      <w:b w:val="0"/>
      <w:bCs w:val="0"/>
      <w:i/>
      <w:iCs/>
      <w:smallCaps w:val="0"/>
      <w:strike w:val="0"/>
      <w:dstrike w:val="0"/>
      <w:sz w:val="20"/>
      <w:szCs w:val="20"/>
      <w:u w:val="none"/>
      <w:effect w:val="none"/>
    </w:rPr>
  </w:style>
  <w:style w:type="character" w:customStyle="1" w:styleId="Bodytext730">
    <w:name w:val="Body text (73)"/>
    <w:rsid w:val="00F55692"/>
    <w:rPr>
      <w:rFonts w:ascii="Trebuchet MS" w:eastAsia="Trebuchet MS" w:hAnsi="Trebuchet MS" w:cs="Trebuchet MS" w:hint="default"/>
      <w:b w:val="0"/>
      <w:bCs w:val="0"/>
      <w:i/>
      <w:iCs/>
      <w:smallCaps w:val="0"/>
      <w:strike w:val="0"/>
      <w:dstrike w:val="0"/>
      <w:color w:val="000000"/>
      <w:spacing w:val="0"/>
      <w:w w:val="100"/>
      <w:position w:val="0"/>
      <w:sz w:val="20"/>
      <w:szCs w:val="20"/>
      <w:u w:val="none"/>
      <w:effect w:val="none"/>
    </w:rPr>
  </w:style>
  <w:style w:type="character" w:customStyle="1" w:styleId="Heading66">
    <w:name w:val="Heading #6 (6)_"/>
    <w:rsid w:val="00F55692"/>
    <w:rPr>
      <w:rFonts w:ascii="Malgun Gothic" w:eastAsia="Malgun Gothic" w:hAnsi="Malgun Gothic" w:cs="Malgun Gothic" w:hint="eastAsia"/>
      <w:b w:val="0"/>
      <w:bCs w:val="0"/>
      <w:i w:val="0"/>
      <w:iCs w:val="0"/>
      <w:smallCaps w:val="0"/>
      <w:strike w:val="0"/>
      <w:dstrike w:val="0"/>
      <w:sz w:val="29"/>
      <w:szCs w:val="29"/>
      <w:u w:val="none"/>
      <w:effect w:val="none"/>
    </w:rPr>
  </w:style>
  <w:style w:type="character" w:customStyle="1" w:styleId="Heading660">
    <w:name w:val="Heading #6 (6)"/>
    <w:rsid w:val="00F55692"/>
    <w:rPr>
      <w:rFonts w:ascii="Malgun Gothic" w:eastAsia="Malgun Gothic" w:hAnsi="Malgun Gothic" w:cs="Malgun Gothic" w:hint="eastAsia"/>
      <w:b w:val="0"/>
      <w:bCs w:val="0"/>
      <w:i w:val="0"/>
      <w:iCs w:val="0"/>
      <w:smallCaps w:val="0"/>
      <w:strike w:val="0"/>
      <w:dstrike w:val="0"/>
      <w:color w:val="000000"/>
      <w:spacing w:val="0"/>
      <w:w w:val="100"/>
      <w:position w:val="0"/>
      <w:sz w:val="29"/>
      <w:szCs w:val="29"/>
      <w:u w:val="none"/>
      <w:effect w:val="none"/>
    </w:rPr>
  </w:style>
  <w:style w:type="character" w:customStyle="1" w:styleId="Bodytext22">
    <w:name w:val="Body text (22)_"/>
    <w:rsid w:val="00F55692"/>
    <w:rPr>
      <w:rFonts w:ascii="Times New Roman" w:eastAsia="Times New Roman" w:hAnsi="Times New Roman" w:cs="Times New Roman" w:hint="default"/>
      <w:b w:val="0"/>
      <w:bCs w:val="0"/>
      <w:i w:val="0"/>
      <w:iCs w:val="0"/>
      <w:smallCaps w:val="0"/>
      <w:strike w:val="0"/>
      <w:dstrike w:val="0"/>
      <w:spacing w:val="10"/>
      <w:sz w:val="29"/>
      <w:szCs w:val="29"/>
      <w:u w:val="none"/>
      <w:effect w:val="none"/>
    </w:rPr>
  </w:style>
  <w:style w:type="character" w:customStyle="1" w:styleId="Bodytext22Spacing0pt">
    <w:name w:val="Body text (22) + Spacing 0 pt"/>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9"/>
      <w:szCs w:val="29"/>
      <w:u w:val="none"/>
      <w:effect w:val="none"/>
    </w:rPr>
  </w:style>
  <w:style w:type="character" w:customStyle="1" w:styleId="Heading42">
    <w:name w:val="Heading #4 (2)_"/>
    <w:rsid w:val="00F55692"/>
    <w:rPr>
      <w:rFonts w:ascii="Trebuchet MS" w:eastAsia="Trebuchet MS" w:hAnsi="Trebuchet MS" w:cs="Trebuchet MS" w:hint="default"/>
      <w:b w:val="0"/>
      <w:bCs w:val="0"/>
      <w:i w:val="0"/>
      <w:iCs w:val="0"/>
      <w:smallCaps w:val="0"/>
      <w:strike w:val="0"/>
      <w:dstrike w:val="0"/>
      <w:sz w:val="50"/>
      <w:szCs w:val="50"/>
      <w:u w:val="none"/>
      <w:effect w:val="none"/>
    </w:rPr>
  </w:style>
  <w:style w:type="character" w:customStyle="1" w:styleId="Heading420">
    <w:name w:val="Heading #4 (2)"/>
    <w:rsid w:val="00F55692"/>
    <w:rPr>
      <w:rFonts w:ascii="Trebuchet MS" w:eastAsia="Trebuchet MS" w:hAnsi="Trebuchet MS" w:cs="Trebuchet MS" w:hint="default"/>
      <w:b w:val="0"/>
      <w:bCs w:val="0"/>
      <w:i w:val="0"/>
      <w:iCs w:val="0"/>
      <w:smallCaps w:val="0"/>
      <w:strike w:val="0"/>
      <w:dstrike w:val="0"/>
      <w:color w:val="000000"/>
      <w:spacing w:val="0"/>
      <w:w w:val="100"/>
      <w:position w:val="0"/>
      <w:sz w:val="50"/>
      <w:szCs w:val="50"/>
      <w:u w:val="none"/>
      <w:effect w:val="none"/>
    </w:rPr>
  </w:style>
  <w:style w:type="character" w:customStyle="1" w:styleId="Bodytext74">
    <w:name w:val="Body text (74)_"/>
    <w:rsid w:val="00F55692"/>
    <w:rPr>
      <w:rFonts w:ascii="Times New Roman" w:eastAsia="Times New Roman" w:hAnsi="Times New Roman" w:cs="Times New Roman" w:hint="default"/>
      <w:b/>
      <w:bCs/>
      <w:i w:val="0"/>
      <w:iCs w:val="0"/>
      <w:smallCaps w:val="0"/>
      <w:strike w:val="0"/>
      <w:dstrike w:val="0"/>
      <w:spacing w:val="-10"/>
      <w:w w:val="40"/>
      <w:sz w:val="56"/>
      <w:szCs w:val="56"/>
      <w:u w:val="none"/>
      <w:effect w:val="none"/>
    </w:rPr>
  </w:style>
  <w:style w:type="character" w:customStyle="1" w:styleId="Bodytext740">
    <w:name w:val="Body text (74)"/>
    <w:rsid w:val="00F55692"/>
    <w:rPr>
      <w:rFonts w:ascii="Times New Roman" w:eastAsia="Times New Roman" w:hAnsi="Times New Roman" w:cs="Times New Roman" w:hint="default"/>
      <w:b/>
      <w:bCs/>
      <w:i w:val="0"/>
      <w:iCs w:val="0"/>
      <w:smallCaps w:val="0"/>
      <w:strike w:val="0"/>
      <w:dstrike w:val="0"/>
      <w:color w:val="000000"/>
      <w:spacing w:val="-10"/>
      <w:w w:val="40"/>
      <w:position w:val="0"/>
      <w:sz w:val="56"/>
      <w:szCs w:val="56"/>
      <w:u w:val="none"/>
      <w:effect w:val="none"/>
      <w:lang w:val="ru-RU"/>
    </w:rPr>
  </w:style>
  <w:style w:type="character" w:customStyle="1" w:styleId="150">
    <w:name w:val="Основной текст15"/>
    <w:rsid w:val="00F55692"/>
    <w:rPr>
      <w:rFonts w:ascii="Times New Roman" w:eastAsia="Times New Roman" w:hAnsi="Times New Roman" w:cs="Times New Roman" w:hint="default"/>
      <w:b w:val="0"/>
      <w:bCs w:val="0"/>
      <w:i w:val="0"/>
      <w:iCs w:val="0"/>
      <w:smallCaps w:val="0"/>
      <w:color w:val="000000"/>
      <w:spacing w:val="0"/>
      <w:w w:val="100"/>
      <w:position w:val="0"/>
      <w:sz w:val="26"/>
      <w:szCs w:val="26"/>
      <w:u w:val="single"/>
      <w:lang w:val="ru-RU"/>
    </w:rPr>
  </w:style>
  <w:style w:type="character" w:customStyle="1" w:styleId="160">
    <w:name w:val="Основной текст16"/>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HeaderorfooterSpacing0pt">
    <w:name w:val="Header or footer + Spacing 0 pt"/>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0"/>
      <w:szCs w:val="20"/>
      <w:u w:val="none"/>
      <w:effect w:val="none"/>
    </w:rPr>
  </w:style>
  <w:style w:type="character" w:customStyle="1" w:styleId="170">
    <w:name w:val="Основной текст17"/>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en-US"/>
    </w:rPr>
  </w:style>
  <w:style w:type="character" w:customStyle="1" w:styleId="PicturecaptionSpacing0pt">
    <w:name w:val="Picture caption + Spacing 0 pt"/>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lang w:val="ru-RU"/>
    </w:rPr>
  </w:style>
  <w:style w:type="character" w:customStyle="1" w:styleId="18">
    <w:name w:val="Основной текст18"/>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Spacing0pt">
    <w:name w:val="Body text + Spacing 0 pt"/>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lang w:val="ru-RU"/>
    </w:rPr>
  </w:style>
  <w:style w:type="character" w:customStyle="1" w:styleId="19">
    <w:name w:val="Основной текст19"/>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kk-KZ"/>
    </w:rPr>
  </w:style>
  <w:style w:type="character" w:customStyle="1" w:styleId="BodytextGeorgia">
    <w:name w:val="Body text + Georgia"/>
    <w:aliases w:val="6 pt,Spacing 0 pt,10"/>
    <w:rsid w:val="00F55692"/>
    <w:rPr>
      <w:rFonts w:ascii="Trebuchet MS" w:eastAsia="Trebuchet MS" w:hAnsi="Trebuchet MS" w:cs="Trebuchet MS"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Tablecaption0">
    <w:name w:val="Table caption_"/>
    <w:rsid w:val="00F5569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Bodytext7pt">
    <w:name w:val="Body text + 7 pt"/>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14"/>
      <w:szCs w:val="14"/>
      <w:u w:val="none"/>
      <w:effect w:val="none"/>
      <w:lang w:val="ru-RU"/>
    </w:rPr>
  </w:style>
  <w:style w:type="character" w:customStyle="1" w:styleId="Heading76">
    <w:name w:val="Heading #7 (6)_"/>
    <w:rsid w:val="00F55692"/>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760">
    <w:name w:val="Heading #7 (6)"/>
    <w:rsid w:val="00F55692"/>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rPr>
  </w:style>
  <w:style w:type="character" w:customStyle="1" w:styleId="Bodytext11pt">
    <w:name w:val="Body text + 11 pt"/>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rPr>
  </w:style>
  <w:style w:type="character" w:customStyle="1" w:styleId="200">
    <w:name w:val="Основной текст20"/>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210">
    <w:name w:val="Основной текст21"/>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75">
    <w:name w:val="Body text (75)_"/>
    <w:rsid w:val="00F55692"/>
    <w:rPr>
      <w:rFonts w:ascii="Times New Roman" w:eastAsia="Times New Roman" w:hAnsi="Times New Roman" w:cs="Times New Roman" w:hint="default"/>
      <w:b w:val="0"/>
      <w:bCs w:val="0"/>
      <w:i w:val="0"/>
      <w:iCs w:val="0"/>
      <w:smallCaps w:val="0"/>
      <w:strike w:val="0"/>
      <w:dstrike w:val="0"/>
      <w:spacing w:val="10"/>
      <w:sz w:val="26"/>
      <w:szCs w:val="26"/>
      <w:u w:val="none"/>
      <w:effect w:val="none"/>
    </w:rPr>
  </w:style>
  <w:style w:type="character" w:customStyle="1" w:styleId="Bodytext750">
    <w:name w:val="Body text (75)"/>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rPr>
  </w:style>
  <w:style w:type="character" w:customStyle="1" w:styleId="Bodytext10pt">
    <w:name w:val="Body text + 10 pt"/>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rPr>
  </w:style>
  <w:style w:type="character" w:customStyle="1" w:styleId="Bodytext2Spacing-2pt">
    <w:name w:val="Body text (2) + Spacing -2 pt"/>
    <w:rsid w:val="00F55692"/>
    <w:rPr>
      <w:rFonts w:ascii="Times New Roman" w:eastAsia="Times New Roman" w:hAnsi="Times New Roman" w:cs="Times New Roman" w:hint="default"/>
      <w:b/>
      <w:bCs/>
      <w:i w:val="0"/>
      <w:iCs w:val="0"/>
      <w:smallCaps w:val="0"/>
      <w:strike w:val="0"/>
      <w:dstrike w:val="0"/>
      <w:color w:val="000000"/>
      <w:spacing w:val="-50"/>
      <w:w w:val="100"/>
      <w:position w:val="0"/>
      <w:sz w:val="26"/>
      <w:szCs w:val="26"/>
      <w:u w:val="none"/>
      <w:effect w:val="none"/>
      <w:lang w:val="ru-RU"/>
    </w:rPr>
  </w:style>
  <w:style w:type="character" w:customStyle="1" w:styleId="Picturecaption19">
    <w:name w:val="Picture caption (19)_"/>
    <w:rsid w:val="00F55692"/>
    <w:rPr>
      <w:rFonts w:ascii="Times New Roman" w:eastAsia="Times New Roman" w:hAnsi="Times New Roman" w:cs="Times New Roman" w:hint="default"/>
      <w:b w:val="0"/>
      <w:bCs w:val="0"/>
      <w:i/>
      <w:iCs/>
      <w:smallCaps w:val="0"/>
      <w:strike w:val="0"/>
      <w:dstrike w:val="0"/>
      <w:spacing w:val="50"/>
      <w:sz w:val="27"/>
      <w:szCs w:val="27"/>
      <w:u w:val="none"/>
      <w:effect w:val="none"/>
    </w:rPr>
  </w:style>
  <w:style w:type="character" w:customStyle="1" w:styleId="Picturecaption190">
    <w:name w:val="Picture caption (19)"/>
    <w:rsid w:val="00F55692"/>
    <w:rPr>
      <w:rFonts w:ascii="Times New Roman" w:eastAsia="Times New Roman" w:hAnsi="Times New Roman" w:cs="Times New Roman" w:hint="default"/>
      <w:b w:val="0"/>
      <w:bCs w:val="0"/>
      <w:i/>
      <w:iCs/>
      <w:smallCaps w:val="0"/>
      <w:strike w:val="0"/>
      <w:dstrike w:val="0"/>
      <w:color w:val="000000"/>
      <w:spacing w:val="50"/>
      <w:w w:val="100"/>
      <w:position w:val="0"/>
      <w:sz w:val="27"/>
      <w:szCs w:val="27"/>
      <w:u w:val="none"/>
      <w:effect w:val="none"/>
      <w:lang w:val="ru-RU"/>
    </w:rPr>
  </w:style>
  <w:style w:type="character" w:customStyle="1" w:styleId="Bodytext76">
    <w:name w:val="Body text (76)_"/>
    <w:rsid w:val="00F55692"/>
    <w:rPr>
      <w:rFonts w:ascii="Franklin Gothic Book" w:eastAsia="Franklin Gothic Book" w:hAnsi="Franklin Gothic Book" w:cs="Franklin Gothic Book" w:hint="default"/>
      <w:b w:val="0"/>
      <w:bCs w:val="0"/>
      <w:i/>
      <w:iCs/>
      <w:smallCaps w:val="0"/>
      <w:strike w:val="0"/>
      <w:dstrike w:val="0"/>
      <w:sz w:val="46"/>
      <w:szCs w:val="46"/>
      <w:u w:val="none"/>
      <w:effect w:val="none"/>
    </w:rPr>
  </w:style>
  <w:style w:type="character" w:customStyle="1" w:styleId="Bodytext760">
    <w:name w:val="Body text (76)"/>
    <w:rsid w:val="00F55692"/>
    <w:rPr>
      <w:rFonts w:ascii="Franklin Gothic Book" w:eastAsia="Franklin Gothic Book" w:hAnsi="Franklin Gothic Book" w:cs="Franklin Gothic Book" w:hint="default"/>
      <w:b w:val="0"/>
      <w:bCs w:val="0"/>
      <w:i/>
      <w:iCs/>
      <w:smallCaps w:val="0"/>
      <w:strike w:val="0"/>
      <w:dstrike w:val="0"/>
      <w:color w:val="000000"/>
      <w:spacing w:val="0"/>
      <w:w w:val="100"/>
      <w:position w:val="0"/>
      <w:sz w:val="46"/>
      <w:szCs w:val="46"/>
      <w:u w:val="none"/>
      <w:effect w:val="none"/>
    </w:rPr>
  </w:style>
  <w:style w:type="character" w:customStyle="1" w:styleId="220">
    <w:name w:val="Основной текст22"/>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230">
    <w:name w:val="Основной текст23"/>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rPr>
  </w:style>
  <w:style w:type="character" w:customStyle="1" w:styleId="PicturecaptionSmallCaps">
    <w:name w:val="Picture caption + Small Caps"/>
    <w:rsid w:val="00F55692"/>
    <w:rPr>
      <w:rFonts w:ascii="Times New Roman" w:eastAsia="Times New Roman" w:hAnsi="Times New Roman" w:cs="Times New Roman" w:hint="default"/>
      <w:b w:val="0"/>
      <w:bCs w:val="0"/>
      <w:i w:val="0"/>
      <w:iCs w:val="0"/>
      <w:smallCaps/>
      <w:strike w:val="0"/>
      <w:dstrike w:val="0"/>
      <w:color w:val="000000"/>
      <w:spacing w:val="0"/>
      <w:w w:val="100"/>
      <w:position w:val="0"/>
      <w:sz w:val="26"/>
      <w:szCs w:val="26"/>
      <w:u w:val="none"/>
      <w:effect w:val="none"/>
    </w:rPr>
  </w:style>
  <w:style w:type="character" w:customStyle="1" w:styleId="Bodytext56">
    <w:name w:val="Body text (56)_"/>
    <w:rsid w:val="00F55692"/>
    <w:rPr>
      <w:rFonts w:ascii="Times New Roman" w:eastAsia="Times New Roman" w:hAnsi="Times New Roman" w:cs="Times New Roman" w:hint="default"/>
      <w:b w:val="0"/>
      <w:bCs w:val="0"/>
      <w:i w:val="0"/>
      <w:iCs w:val="0"/>
      <w:smallCaps w:val="0"/>
      <w:strike w:val="0"/>
      <w:dstrike w:val="0"/>
      <w:sz w:val="27"/>
      <w:szCs w:val="27"/>
      <w:u w:val="none"/>
      <w:effect w:val="none"/>
    </w:rPr>
  </w:style>
  <w:style w:type="character" w:customStyle="1" w:styleId="Bodytext560">
    <w:name w:val="Body text (56)"/>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lang w:val="ru-RU"/>
    </w:rPr>
  </w:style>
  <w:style w:type="character" w:customStyle="1" w:styleId="Bodytext700">
    <w:name w:val="Body text (70)_"/>
    <w:rsid w:val="00F55692"/>
    <w:rPr>
      <w:rFonts w:ascii="Times New Roman" w:eastAsia="Times New Roman" w:hAnsi="Times New Roman" w:cs="Times New Roman" w:hint="default"/>
      <w:b w:val="0"/>
      <w:bCs w:val="0"/>
      <w:i w:val="0"/>
      <w:iCs w:val="0"/>
      <w:smallCaps w:val="0"/>
      <w:strike w:val="0"/>
      <w:dstrike w:val="0"/>
      <w:sz w:val="27"/>
      <w:szCs w:val="27"/>
      <w:u w:val="none"/>
      <w:effect w:val="none"/>
    </w:rPr>
  </w:style>
  <w:style w:type="character" w:customStyle="1" w:styleId="Bodytext701">
    <w:name w:val="Body text (70)"/>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lang w:val="ru-RU"/>
    </w:rPr>
  </w:style>
  <w:style w:type="character" w:customStyle="1" w:styleId="BodytextTahoma">
    <w:name w:val="Body text + Tahoma"/>
    <w:aliases w:val="12 pt"/>
    <w:rsid w:val="00F55692"/>
    <w:rPr>
      <w:rFonts w:ascii="Tahoma" w:eastAsia="Tahoma" w:hAnsi="Tahoma" w:cs="Tahoma" w:hint="default"/>
      <w:b w:val="0"/>
      <w:bCs w:val="0"/>
      <w:i w:val="0"/>
      <w:iCs w:val="0"/>
      <w:smallCaps w:val="0"/>
      <w:strike w:val="0"/>
      <w:dstrike w:val="0"/>
      <w:color w:val="000000"/>
      <w:spacing w:val="0"/>
      <w:w w:val="100"/>
      <w:position w:val="0"/>
      <w:sz w:val="24"/>
      <w:szCs w:val="24"/>
      <w:u w:val="none"/>
      <w:effect w:val="none"/>
      <w:lang w:val="en-US"/>
    </w:rPr>
  </w:style>
  <w:style w:type="character" w:customStyle="1" w:styleId="Bodytext56Spacing-2pt">
    <w:name w:val="Body text (56) + Spacing -2 pt"/>
    <w:rsid w:val="00F55692"/>
    <w:rPr>
      <w:rFonts w:ascii="Times New Roman" w:eastAsia="Times New Roman" w:hAnsi="Times New Roman" w:cs="Times New Roman" w:hint="default"/>
      <w:b w:val="0"/>
      <w:bCs w:val="0"/>
      <w:i w:val="0"/>
      <w:iCs w:val="0"/>
      <w:smallCaps w:val="0"/>
      <w:strike w:val="0"/>
      <w:dstrike w:val="0"/>
      <w:color w:val="000000"/>
      <w:spacing w:val="-40"/>
      <w:w w:val="100"/>
      <w:position w:val="0"/>
      <w:sz w:val="27"/>
      <w:szCs w:val="27"/>
      <w:u w:val="none"/>
      <w:effect w:val="none"/>
      <w:lang w:val="ru-RU"/>
    </w:rPr>
  </w:style>
  <w:style w:type="character" w:customStyle="1" w:styleId="Bodytext56SmallCaps">
    <w:name w:val="Body text (56) + Small Caps"/>
    <w:rsid w:val="00F55692"/>
    <w:rPr>
      <w:rFonts w:ascii="Times New Roman" w:eastAsia="Times New Roman" w:hAnsi="Times New Roman" w:cs="Times New Roman" w:hint="default"/>
      <w:b w:val="0"/>
      <w:bCs w:val="0"/>
      <w:i w:val="0"/>
      <w:iCs w:val="0"/>
      <w:smallCaps/>
      <w:strike w:val="0"/>
      <w:dstrike w:val="0"/>
      <w:color w:val="000000"/>
      <w:spacing w:val="0"/>
      <w:w w:val="100"/>
      <w:position w:val="0"/>
      <w:sz w:val="27"/>
      <w:szCs w:val="27"/>
      <w:u w:val="none"/>
      <w:effect w:val="none"/>
      <w:lang w:val="ru-RU"/>
    </w:rPr>
  </w:style>
  <w:style w:type="character" w:customStyle="1" w:styleId="Heading1">
    <w:name w:val="Heading #1_"/>
    <w:rsid w:val="00F55692"/>
    <w:rPr>
      <w:rFonts w:ascii="Trebuchet MS" w:eastAsia="Trebuchet MS" w:hAnsi="Trebuchet MS" w:cs="Trebuchet MS" w:hint="default"/>
      <w:b w:val="0"/>
      <w:bCs w:val="0"/>
      <w:i w:val="0"/>
      <w:iCs w:val="0"/>
      <w:smallCaps w:val="0"/>
      <w:strike w:val="0"/>
      <w:dstrike w:val="0"/>
      <w:spacing w:val="-20"/>
      <w:sz w:val="50"/>
      <w:szCs w:val="50"/>
      <w:u w:val="none"/>
      <w:effect w:val="none"/>
      <w:lang w:val="en-US"/>
    </w:rPr>
  </w:style>
  <w:style w:type="character" w:customStyle="1" w:styleId="Heading10">
    <w:name w:val="Heading #1"/>
    <w:rsid w:val="00F55692"/>
    <w:rPr>
      <w:rFonts w:ascii="Trebuchet MS" w:eastAsia="Trebuchet MS" w:hAnsi="Trebuchet MS" w:cs="Trebuchet MS" w:hint="default"/>
      <w:b w:val="0"/>
      <w:bCs w:val="0"/>
      <w:i w:val="0"/>
      <w:iCs w:val="0"/>
      <w:smallCaps w:val="0"/>
      <w:strike w:val="0"/>
      <w:dstrike w:val="0"/>
      <w:color w:val="000000"/>
      <w:spacing w:val="-20"/>
      <w:w w:val="100"/>
      <w:position w:val="0"/>
      <w:sz w:val="50"/>
      <w:szCs w:val="50"/>
      <w:u w:val="none"/>
      <w:effect w:val="none"/>
      <w:lang w:val="en-US"/>
    </w:rPr>
  </w:style>
  <w:style w:type="character" w:customStyle="1" w:styleId="Bodytext71">
    <w:name w:val="Body text (71)_"/>
    <w:rsid w:val="00F55692"/>
    <w:rPr>
      <w:rFonts w:ascii="Georgia" w:eastAsia="Georgia" w:hAnsi="Georgia" w:cs="Georgia" w:hint="default"/>
      <w:b w:val="0"/>
      <w:bCs w:val="0"/>
      <w:i w:val="0"/>
      <w:iCs w:val="0"/>
      <w:smallCaps w:val="0"/>
      <w:strike w:val="0"/>
      <w:dstrike w:val="0"/>
      <w:sz w:val="26"/>
      <w:szCs w:val="26"/>
      <w:u w:val="none"/>
      <w:effect w:val="none"/>
    </w:rPr>
  </w:style>
  <w:style w:type="character" w:customStyle="1" w:styleId="Bodytext710">
    <w:name w:val="Body text (71)"/>
    <w:rsid w:val="00F55692"/>
    <w:rPr>
      <w:rFonts w:ascii="Georgia" w:eastAsia="Georgia" w:hAnsi="Georgia" w:cs="Georgia"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240">
    <w:name w:val="Основной текст24"/>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250">
    <w:name w:val="Основной текст25"/>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Heading5">
    <w:name w:val="Heading #5_"/>
    <w:rsid w:val="00F5569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Heading50">
    <w:name w:val="Heading #5"/>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Heading3Spacing2pt">
    <w:name w:val="Heading #3 + Spacing 2 pt"/>
    <w:rsid w:val="00F55692"/>
    <w:rPr>
      <w:rFonts w:ascii="Times New Roman" w:eastAsia="Times New Roman" w:hAnsi="Times New Roman" w:cs="Times New Roman" w:hint="default"/>
      <w:b/>
      <w:bCs/>
      <w:i w:val="0"/>
      <w:iCs w:val="0"/>
      <w:smallCaps w:val="0"/>
      <w:strike/>
      <w:color w:val="000000"/>
      <w:spacing w:val="40"/>
      <w:w w:val="100"/>
      <w:position w:val="0"/>
      <w:sz w:val="26"/>
      <w:szCs w:val="26"/>
      <w:lang w:val="en-US"/>
    </w:rPr>
  </w:style>
  <w:style w:type="character" w:customStyle="1" w:styleId="Heading3Spacing-2pt">
    <w:name w:val="Heading #3 + Spacing -2 pt"/>
    <w:rsid w:val="00F55692"/>
    <w:rPr>
      <w:rFonts w:ascii="Times New Roman" w:eastAsia="Times New Roman" w:hAnsi="Times New Roman" w:cs="Times New Roman" w:hint="default"/>
      <w:b/>
      <w:bCs/>
      <w:i w:val="0"/>
      <w:iCs w:val="0"/>
      <w:smallCaps w:val="0"/>
      <w:strike w:val="0"/>
      <w:dstrike w:val="0"/>
      <w:color w:val="000000"/>
      <w:spacing w:val="-50"/>
      <w:w w:val="100"/>
      <w:position w:val="0"/>
      <w:sz w:val="26"/>
      <w:szCs w:val="26"/>
      <w:u w:val="none"/>
      <w:effect w:val="none"/>
      <w:lang w:val="ru-RU"/>
    </w:rPr>
  </w:style>
  <w:style w:type="character" w:customStyle="1" w:styleId="BodytextSpacing-2pt">
    <w:name w:val="Body text + Spacing -2 pt"/>
    <w:rsid w:val="00F55692"/>
    <w:rPr>
      <w:rFonts w:ascii="Times New Roman" w:eastAsia="Times New Roman" w:hAnsi="Times New Roman" w:cs="Times New Roman" w:hint="default"/>
      <w:b w:val="0"/>
      <w:bCs w:val="0"/>
      <w:i w:val="0"/>
      <w:iCs w:val="0"/>
      <w:smallCaps w:val="0"/>
      <w:strike w:val="0"/>
      <w:dstrike w:val="0"/>
      <w:color w:val="000000"/>
      <w:spacing w:val="-50"/>
      <w:w w:val="100"/>
      <w:position w:val="0"/>
      <w:sz w:val="26"/>
      <w:szCs w:val="26"/>
      <w:u w:val="none"/>
      <w:effect w:val="none"/>
      <w:lang w:val="ru-RU"/>
    </w:rPr>
  </w:style>
  <w:style w:type="character" w:customStyle="1" w:styleId="Bodytext22SmallCaps">
    <w:name w:val="Body text (22) + Small Caps"/>
    <w:rsid w:val="00F55692"/>
    <w:rPr>
      <w:rFonts w:ascii="Times New Roman" w:eastAsia="Times New Roman" w:hAnsi="Times New Roman" w:cs="Times New Roman" w:hint="default"/>
      <w:b w:val="0"/>
      <w:bCs w:val="0"/>
      <w:i w:val="0"/>
      <w:iCs w:val="0"/>
      <w:smallCaps/>
      <w:strike w:val="0"/>
      <w:dstrike w:val="0"/>
      <w:color w:val="000000"/>
      <w:spacing w:val="10"/>
      <w:w w:val="100"/>
      <w:position w:val="0"/>
      <w:sz w:val="29"/>
      <w:szCs w:val="29"/>
      <w:u w:val="none"/>
      <w:effect w:val="none"/>
      <w:lang w:val="en-US"/>
    </w:rPr>
  </w:style>
  <w:style w:type="character" w:customStyle="1" w:styleId="Heading52">
    <w:name w:val="Heading #5 (2)_"/>
    <w:rsid w:val="00F55692"/>
    <w:rPr>
      <w:rFonts w:ascii="Times New Roman" w:eastAsia="Times New Roman" w:hAnsi="Times New Roman" w:cs="Times New Roman" w:hint="default"/>
      <w:b w:val="0"/>
      <w:bCs w:val="0"/>
      <w:i w:val="0"/>
      <w:iCs w:val="0"/>
      <w:smallCaps w:val="0"/>
      <w:strike w:val="0"/>
      <w:dstrike w:val="0"/>
      <w:sz w:val="27"/>
      <w:szCs w:val="27"/>
      <w:u w:val="none"/>
      <w:effect w:val="none"/>
    </w:rPr>
  </w:style>
  <w:style w:type="character" w:customStyle="1" w:styleId="Heading520">
    <w:name w:val="Heading #5 (2)"/>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lang w:val="ru-RU"/>
    </w:rPr>
  </w:style>
  <w:style w:type="character" w:customStyle="1" w:styleId="Heading2">
    <w:name w:val="Heading #2_"/>
    <w:rsid w:val="00F55692"/>
    <w:rPr>
      <w:rFonts w:ascii="Malgun Gothic" w:eastAsia="Malgun Gothic" w:hAnsi="Malgun Gothic" w:cs="Malgun Gothic" w:hint="eastAsia"/>
      <w:b w:val="0"/>
      <w:bCs w:val="0"/>
      <w:i w:val="0"/>
      <w:iCs w:val="0"/>
      <w:smallCaps w:val="0"/>
      <w:strike w:val="0"/>
      <w:dstrike w:val="0"/>
      <w:spacing w:val="20"/>
      <w:sz w:val="29"/>
      <w:szCs w:val="29"/>
      <w:u w:val="none"/>
      <w:effect w:val="none"/>
    </w:rPr>
  </w:style>
  <w:style w:type="character" w:customStyle="1" w:styleId="Heading20">
    <w:name w:val="Heading #2"/>
    <w:rsid w:val="00F55692"/>
    <w:rPr>
      <w:rFonts w:ascii="Malgun Gothic" w:eastAsia="Malgun Gothic" w:hAnsi="Malgun Gothic" w:cs="Malgun Gothic" w:hint="eastAsia"/>
      <w:b w:val="0"/>
      <w:bCs w:val="0"/>
      <w:i w:val="0"/>
      <w:iCs w:val="0"/>
      <w:smallCaps w:val="0"/>
      <w:strike w:val="0"/>
      <w:dstrike w:val="0"/>
      <w:color w:val="000000"/>
      <w:spacing w:val="20"/>
      <w:w w:val="100"/>
      <w:position w:val="0"/>
      <w:sz w:val="29"/>
      <w:szCs w:val="29"/>
      <w:u w:val="none"/>
      <w:effect w:val="none"/>
      <w:lang w:val="ru-RU"/>
    </w:rPr>
  </w:style>
  <w:style w:type="character" w:customStyle="1" w:styleId="Bodytext220">
    <w:name w:val="Body text (22)"/>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9"/>
      <w:szCs w:val="29"/>
      <w:u w:val="none"/>
      <w:effect w:val="none"/>
      <w:lang w:val="ru-RU"/>
    </w:rPr>
  </w:style>
  <w:style w:type="character" w:customStyle="1" w:styleId="Bodytext2NotBold">
    <w:name w:val="Body text (2) + Not Bold"/>
    <w:rsid w:val="00F55692"/>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rPr>
  </w:style>
  <w:style w:type="character" w:customStyle="1" w:styleId="BodytextBold">
    <w:name w:val="Body text + Bold"/>
    <w:rsid w:val="00F55692"/>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shd w:val="clear" w:color="auto" w:fill="FFFFFF"/>
      <w:lang w:val="ru-RU"/>
    </w:rPr>
  </w:style>
  <w:style w:type="character" w:customStyle="1" w:styleId="BodytextSpacing1pt">
    <w:name w:val="Body text + Spacing 1 pt"/>
    <w:rsid w:val="00F55692"/>
    <w:rPr>
      <w:rFonts w:ascii="Times New Roman" w:eastAsia="Times New Roman" w:hAnsi="Times New Roman" w:cs="Times New Roman" w:hint="default"/>
      <w:b w:val="0"/>
      <w:bCs w:val="0"/>
      <w:i w:val="0"/>
      <w:iCs w:val="0"/>
      <w:smallCaps w:val="0"/>
      <w:strike w:val="0"/>
      <w:dstrike w:val="0"/>
      <w:color w:val="000000"/>
      <w:spacing w:val="20"/>
      <w:w w:val="100"/>
      <w:position w:val="0"/>
      <w:sz w:val="24"/>
      <w:szCs w:val="24"/>
      <w:u w:val="none"/>
      <w:effect w:val="none"/>
      <w:shd w:val="clear" w:color="auto" w:fill="FFFFFF"/>
      <w:lang w:val="ru-RU"/>
    </w:rPr>
  </w:style>
  <w:style w:type="character" w:customStyle="1" w:styleId="Bodytext29pt">
    <w:name w:val="Body text (2) + 9 pt"/>
    <w:aliases w:val="Not Bold,Heading #1 + 19 pt"/>
    <w:rsid w:val="00F55692"/>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rPr>
  </w:style>
  <w:style w:type="character" w:customStyle="1" w:styleId="accordion-title">
    <w:name w:val="accordion-title"/>
    <w:basedOn w:val="a1"/>
    <w:rsid w:val="00F55692"/>
  </w:style>
  <w:style w:type="character" w:customStyle="1" w:styleId="button-link-text">
    <w:name w:val="button-link-text"/>
    <w:basedOn w:val="a1"/>
    <w:rsid w:val="00F55692"/>
  </w:style>
  <w:style w:type="character" w:customStyle="1" w:styleId="sectiontitle">
    <w:name w:val="section__title"/>
    <w:basedOn w:val="a1"/>
    <w:rsid w:val="00F55692"/>
  </w:style>
  <w:style w:type="character" w:customStyle="1" w:styleId="epub-state">
    <w:name w:val="epub-state"/>
    <w:basedOn w:val="a1"/>
    <w:rsid w:val="00F55692"/>
  </w:style>
  <w:style w:type="character" w:customStyle="1" w:styleId="epub-date">
    <w:name w:val="epub-date"/>
    <w:basedOn w:val="a1"/>
    <w:rsid w:val="00F55692"/>
  </w:style>
  <w:style w:type="character" w:customStyle="1" w:styleId="current">
    <w:name w:val="current"/>
    <w:basedOn w:val="a1"/>
    <w:rsid w:val="00F55692"/>
  </w:style>
  <w:style w:type="character" w:customStyle="1" w:styleId="f6c49932a">
    <w:name w:val="f6c49932a"/>
    <w:basedOn w:val="a1"/>
    <w:rsid w:val="00F55692"/>
  </w:style>
  <w:style w:type="character" w:customStyle="1" w:styleId="g268db268">
    <w:name w:val="g268db268"/>
    <w:basedOn w:val="a1"/>
    <w:rsid w:val="00F55692"/>
  </w:style>
  <w:style w:type="character" w:customStyle="1" w:styleId="ve9ed4787">
    <w:name w:val="ve9ed4787"/>
    <w:basedOn w:val="a1"/>
    <w:rsid w:val="00F55692"/>
  </w:style>
  <w:style w:type="character" w:customStyle="1" w:styleId="doilabel">
    <w:name w:val="doi__label"/>
    <w:basedOn w:val="a1"/>
    <w:rsid w:val="00F55692"/>
  </w:style>
  <w:style w:type="character" w:customStyle="1" w:styleId="value">
    <w:name w:val="value"/>
    <w:basedOn w:val="a1"/>
    <w:rsid w:val="00F55692"/>
  </w:style>
  <w:style w:type="character" w:customStyle="1" w:styleId="ng-star-inserted">
    <w:name w:val="ng-star-inserted"/>
    <w:basedOn w:val="a1"/>
    <w:rsid w:val="00F55692"/>
  </w:style>
  <w:style w:type="character" w:customStyle="1" w:styleId="font-size-14">
    <w:name w:val="font-size-14"/>
    <w:basedOn w:val="a1"/>
    <w:rsid w:val="00F55692"/>
  </w:style>
  <w:style w:type="character" w:customStyle="1" w:styleId="mw-headline">
    <w:name w:val="mw-headline"/>
    <w:basedOn w:val="a1"/>
    <w:rsid w:val="00F55692"/>
  </w:style>
  <w:style w:type="character" w:customStyle="1" w:styleId="sr-only">
    <w:name w:val="sr-only"/>
    <w:basedOn w:val="a1"/>
    <w:rsid w:val="00F55692"/>
  </w:style>
  <w:style w:type="paragraph" w:styleId="affc">
    <w:name w:val="caption"/>
    <w:basedOn w:val="a0"/>
    <w:next w:val="a0"/>
    <w:uiPriority w:val="35"/>
    <w:unhideWhenUsed/>
    <w:qFormat/>
    <w:rsid w:val="00117BE4"/>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87025">
      <w:bodyDiv w:val="1"/>
      <w:marLeft w:val="0"/>
      <w:marRight w:val="0"/>
      <w:marTop w:val="0"/>
      <w:marBottom w:val="0"/>
      <w:divBdr>
        <w:top w:val="none" w:sz="0" w:space="0" w:color="auto"/>
        <w:left w:val="none" w:sz="0" w:space="0" w:color="auto"/>
        <w:bottom w:val="none" w:sz="0" w:space="0" w:color="auto"/>
        <w:right w:val="none" w:sz="0" w:space="0" w:color="auto"/>
      </w:divBdr>
    </w:div>
    <w:div w:id="72627836">
      <w:bodyDiv w:val="1"/>
      <w:marLeft w:val="0"/>
      <w:marRight w:val="0"/>
      <w:marTop w:val="0"/>
      <w:marBottom w:val="0"/>
      <w:divBdr>
        <w:top w:val="none" w:sz="0" w:space="0" w:color="auto"/>
        <w:left w:val="none" w:sz="0" w:space="0" w:color="auto"/>
        <w:bottom w:val="none" w:sz="0" w:space="0" w:color="auto"/>
        <w:right w:val="none" w:sz="0" w:space="0" w:color="auto"/>
      </w:divBdr>
    </w:div>
    <w:div w:id="75632421">
      <w:bodyDiv w:val="1"/>
      <w:marLeft w:val="0"/>
      <w:marRight w:val="0"/>
      <w:marTop w:val="0"/>
      <w:marBottom w:val="0"/>
      <w:divBdr>
        <w:top w:val="none" w:sz="0" w:space="0" w:color="auto"/>
        <w:left w:val="none" w:sz="0" w:space="0" w:color="auto"/>
        <w:bottom w:val="none" w:sz="0" w:space="0" w:color="auto"/>
        <w:right w:val="none" w:sz="0" w:space="0" w:color="auto"/>
      </w:divBdr>
    </w:div>
    <w:div w:id="101728813">
      <w:bodyDiv w:val="1"/>
      <w:marLeft w:val="0"/>
      <w:marRight w:val="0"/>
      <w:marTop w:val="0"/>
      <w:marBottom w:val="0"/>
      <w:divBdr>
        <w:top w:val="none" w:sz="0" w:space="0" w:color="auto"/>
        <w:left w:val="none" w:sz="0" w:space="0" w:color="auto"/>
        <w:bottom w:val="none" w:sz="0" w:space="0" w:color="auto"/>
        <w:right w:val="none" w:sz="0" w:space="0" w:color="auto"/>
      </w:divBdr>
    </w:div>
    <w:div w:id="125125141">
      <w:bodyDiv w:val="1"/>
      <w:marLeft w:val="0"/>
      <w:marRight w:val="0"/>
      <w:marTop w:val="0"/>
      <w:marBottom w:val="0"/>
      <w:divBdr>
        <w:top w:val="none" w:sz="0" w:space="0" w:color="auto"/>
        <w:left w:val="none" w:sz="0" w:space="0" w:color="auto"/>
        <w:bottom w:val="none" w:sz="0" w:space="0" w:color="auto"/>
        <w:right w:val="none" w:sz="0" w:space="0" w:color="auto"/>
      </w:divBdr>
    </w:div>
    <w:div w:id="127288413">
      <w:bodyDiv w:val="1"/>
      <w:marLeft w:val="0"/>
      <w:marRight w:val="0"/>
      <w:marTop w:val="0"/>
      <w:marBottom w:val="0"/>
      <w:divBdr>
        <w:top w:val="none" w:sz="0" w:space="0" w:color="auto"/>
        <w:left w:val="none" w:sz="0" w:space="0" w:color="auto"/>
        <w:bottom w:val="none" w:sz="0" w:space="0" w:color="auto"/>
        <w:right w:val="none" w:sz="0" w:space="0" w:color="auto"/>
      </w:divBdr>
    </w:div>
    <w:div w:id="184636865">
      <w:bodyDiv w:val="1"/>
      <w:marLeft w:val="0"/>
      <w:marRight w:val="0"/>
      <w:marTop w:val="0"/>
      <w:marBottom w:val="0"/>
      <w:divBdr>
        <w:top w:val="none" w:sz="0" w:space="0" w:color="auto"/>
        <w:left w:val="none" w:sz="0" w:space="0" w:color="auto"/>
        <w:bottom w:val="none" w:sz="0" w:space="0" w:color="auto"/>
        <w:right w:val="none" w:sz="0" w:space="0" w:color="auto"/>
      </w:divBdr>
    </w:div>
    <w:div w:id="189300725">
      <w:bodyDiv w:val="1"/>
      <w:marLeft w:val="0"/>
      <w:marRight w:val="0"/>
      <w:marTop w:val="0"/>
      <w:marBottom w:val="0"/>
      <w:divBdr>
        <w:top w:val="none" w:sz="0" w:space="0" w:color="auto"/>
        <w:left w:val="none" w:sz="0" w:space="0" w:color="auto"/>
        <w:bottom w:val="none" w:sz="0" w:space="0" w:color="auto"/>
        <w:right w:val="none" w:sz="0" w:space="0" w:color="auto"/>
      </w:divBdr>
    </w:div>
    <w:div w:id="191188198">
      <w:bodyDiv w:val="1"/>
      <w:marLeft w:val="0"/>
      <w:marRight w:val="0"/>
      <w:marTop w:val="0"/>
      <w:marBottom w:val="0"/>
      <w:divBdr>
        <w:top w:val="none" w:sz="0" w:space="0" w:color="auto"/>
        <w:left w:val="none" w:sz="0" w:space="0" w:color="auto"/>
        <w:bottom w:val="none" w:sz="0" w:space="0" w:color="auto"/>
        <w:right w:val="none" w:sz="0" w:space="0" w:color="auto"/>
      </w:divBdr>
    </w:div>
    <w:div w:id="196311272">
      <w:bodyDiv w:val="1"/>
      <w:marLeft w:val="0"/>
      <w:marRight w:val="0"/>
      <w:marTop w:val="0"/>
      <w:marBottom w:val="0"/>
      <w:divBdr>
        <w:top w:val="none" w:sz="0" w:space="0" w:color="auto"/>
        <w:left w:val="none" w:sz="0" w:space="0" w:color="auto"/>
        <w:bottom w:val="none" w:sz="0" w:space="0" w:color="auto"/>
        <w:right w:val="none" w:sz="0" w:space="0" w:color="auto"/>
      </w:divBdr>
    </w:div>
    <w:div w:id="203369532">
      <w:bodyDiv w:val="1"/>
      <w:marLeft w:val="0"/>
      <w:marRight w:val="0"/>
      <w:marTop w:val="0"/>
      <w:marBottom w:val="0"/>
      <w:divBdr>
        <w:top w:val="none" w:sz="0" w:space="0" w:color="auto"/>
        <w:left w:val="none" w:sz="0" w:space="0" w:color="auto"/>
        <w:bottom w:val="none" w:sz="0" w:space="0" w:color="auto"/>
        <w:right w:val="none" w:sz="0" w:space="0" w:color="auto"/>
      </w:divBdr>
    </w:div>
    <w:div w:id="212818569">
      <w:bodyDiv w:val="1"/>
      <w:marLeft w:val="0"/>
      <w:marRight w:val="0"/>
      <w:marTop w:val="0"/>
      <w:marBottom w:val="0"/>
      <w:divBdr>
        <w:top w:val="none" w:sz="0" w:space="0" w:color="auto"/>
        <w:left w:val="none" w:sz="0" w:space="0" w:color="auto"/>
        <w:bottom w:val="none" w:sz="0" w:space="0" w:color="auto"/>
        <w:right w:val="none" w:sz="0" w:space="0" w:color="auto"/>
      </w:divBdr>
    </w:div>
    <w:div w:id="215748707">
      <w:bodyDiv w:val="1"/>
      <w:marLeft w:val="0"/>
      <w:marRight w:val="0"/>
      <w:marTop w:val="0"/>
      <w:marBottom w:val="0"/>
      <w:divBdr>
        <w:top w:val="none" w:sz="0" w:space="0" w:color="auto"/>
        <w:left w:val="none" w:sz="0" w:space="0" w:color="auto"/>
        <w:bottom w:val="none" w:sz="0" w:space="0" w:color="auto"/>
        <w:right w:val="none" w:sz="0" w:space="0" w:color="auto"/>
      </w:divBdr>
    </w:div>
    <w:div w:id="272058522">
      <w:bodyDiv w:val="1"/>
      <w:marLeft w:val="0"/>
      <w:marRight w:val="0"/>
      <w:marTop w:val="0"/>
      <w:marBottom w:val="0"/>
      <w:divBdr>
        <w:top w:val="none" w:sz="0" w:space="0" w:color="auto"/>
        <w:left w:val="none" w:sz="0" w:space="0" w:color="auto"/>
        <w:bottom w:val="none" w:sz="0" w:space="0" w:color="auto"/>
        <w:right w:val="none" w:sz="0" w:space="0" w:color="auto"/>
      </w:divBdr>
    </w:div>
    <w:div w:id="278073174">
      <w:bodyDiv w:val="1"/>
      <w:marLeft w:val="0"/>
      <w:marRight w:val="0"/>
      <w:marTop w:val="0"/>
      <w:marBottom w:val="0"/>
      <w:divBdr>
        <w:top w:val="none" w:sz="0" w:space="0" w:color="auto"/>
        <w:left w:val="none" w:sz="0" w:space="0" w:color="auto"/>
        <w:bottom w:val="none" w:sz="0" w:space="0" w:color="auto"/>
        <w:right w:val="none" w:sz="0" w:space="0" w:color="auto"/>
      </w:divBdr>
    </w:div>
    <w:div w:id="280189207">
      <w:bodyDiv w:val="1"/>
      <w:marLeft w:val="0"/>
      <w:marRight w:val="0"/>
      <w:marTop w:val="0"/>
      <w:marBottom w:val="0"/>
      <w:divBdr>
        <w:top w:val="none" w:sz="0" w:space="0" w:color="auto"/>
        <w:left w:val="none" w:sz="0" w:space="0" w:color="auto"/>
        <w:bottom w:val="none" w:sz="0" w:space="0" w:color="auto"/>
        <w:right w:val="none" w:sz="0" w:space="0" w:color="auto"/>
      </w:divBdr>
    </w:div>
    <w:div w:id="321396314">
      <w:bodyDiv w:val="1"/>
      <w:marLeft w:val="0"/>
      <w:marRight w:val="0"/>
      <w:marTop w:val="0"/>
      <w:marBottom w:val="0"/>
      <w:divBdr>
        <w:top w:val="none" w:sz="0" w:space="0" w:color="auto"/>
        <w:left w:val="none" w:sz="0" w:space="0" w:color="auto"/>
        <w:bottom w:val="none" w:sz="0" w:space="0" w:color="auto"/>
        <w:right w:val="none" w:sz="0" w:space="0" w:color="auto"/>
      </w:divBdr>
    </w:div>
    <w:div w:id="368801244">
      <w:bodyDiv w:val="1"/>
      <w:marLeft w:val="0"/>
      <w:marRight w:val="0"/>
      <w:marTop w:val="0"/>
      <w:marBottom w:val="0"/>
      <w:divBdr>
        <w:top w:val="none" w:sz="0" w:space="0" w:color="auto"/>
        <w:left w:val="none" w:sz="0" w:space="0" w:color="auto"/>
        <w:bottom w:val="none" w:sz="0" w:space="0" w:color="auto"/>
        <w:right w:val="none" w:sz="0" w:space="0" w:color="auto"/>
      </w:divBdr>
    </w:div>
    <w:div w:id="412820658">
      <w:bodyDiv w:val="1"/>
      <w:marLeft w:val="0"/>
      <w:marRight w:val="0"/>
      <w:marTop w:val="0"/>
      <w:marBottom w:val="0"/>
      <w:divBdr>
        <w:top w:val="none" w:sz="0" w:space="0" w:color="auto"/>
        <w:left w:val="none" w:sz="0" w:space="0" w:color="auto"/>
        <w:bottom w:val="none" w:sz="0" w:space="0" w:color="auto"/>
        <w:right w:val="none" w:sz="0" w:space="0" w:color="auto"/>
      </w:divBdr>
    </w:div>
    <w:div w:id="426771641">
      <w:bodyDiv w:val="1"/>
      <w:marLeft w:val="0"/>
      <w:marRight w:val="0"/>
      <w:marTop w:val="0"/>
      <w:marBottom w:val="0"/>
      <w:divBdr>
        <w:top w:val="none" w:sz="0" w:space="0" w:color="auto"/>
        <w:left w:val="none" w:sz="0" w:space="0" w:color="auto"/>
        <w:bottom w:val="none" w:sz="0" w:space="0" w:color="auto"/>
        <w:right w:val="none" w:sz="0" w:space="0" w:color="auto"/>
      </w:divBdr>
    </w:div>
    <w:div w:id="447551399">
      <w:bodyDiv w:val="1"/>
      <w:marLeft w:val="0"/>
      <w:marRight w:val="0"/>
      <w:marTop w:val="0"/>
      <w:marBottom w:val="0"/>
      <w:divBdr>
        <w:top w:val="none" w:sz="0" w:space="0" w:color="auto"/>
        <w:left w:val="none" w:sz="0" w:space="0" w:color="auto"/>
        <w:bottom w:val="none" w:sz="0" w:space="0" w:color="auto"/>
        <w:right w:val="none" w:sz="0" w:space="0" w:color="auto"/>
      </w:divBdr>
    </w:div>
    <w:div w:id="462386467">
      <w:bodyDiv w:val="1"/>
      <w:marLeft w:val="0"/>
      <w:marRight w:val="0"/>
      <w:marTop w:val="0"/>
      <w:marBottom w:val="0"/>
      <w:divBdr>
        <w:top w:val="none" w:sz="0" w:space="0" w:color="auto"/>
        <w:left w:val="none" w:sz="0" w:space="0" w:color="auto"/>
        <w:bottom w:val="none" w:sz="0" w:space="0" w:color="auto"/>
        <w:right w:val="none" w:sz="0" w:space="0" w:color="auto"/>
      </w:divBdr>
    </w:div>
    <w:div w:id="462887492">
      <w:bodyDiv w:val="1"/>
      <w:marLeft w:val="0"/>
      <w:marRight w:val="0"/>
      <w:marTop w:val="0"/>
      <w:marBottom w:val="0"/>
      <w:divBdr>
        <w:top w:val="none" w:sz="0" w:space="0" w:color="auto"/>
        <w:left w:val="none" w:sz="0" w:space="0" w:color="auto"/>
        <w:bottom w:val="none" w:sz="0" w:space="0" w:color="auto"/>
        <w:right w:val="none" w:sz="0" w:space="0" w:color="auto"/>
      </w:divBdr>
    </w:div>
    <w:div w:id="503476096">
      <w:bodyDiv w:val="1"/>
      <w:marLeft w:val="0"/>
      <w:marRight w:val="0"/>
      <w:marTop w:val="0"/>
      <w:marBottom w:val="0"/>
      <w:divBdr>
        <w:top w:val="none" w:sz="0" w:space="0" w:color="auto"/>
        <w:left w:val="none" w:sz="0" w:space="0" w:color="auto"/>
        <w:bottom w:val="none" w:sz="0" w:space="0" w:color="auto"/>
        <w:right w:val="none" w:sz="0" w:space="0" w:color="auto"/>
      </w:divBdr>
    </w:div>
    <w:div w:id="537159032">
      <w:bodyDiv w:val="1"/>
      <w:marLeft w:val="0"/>
      <w:marRight w:val="0"/>
      <w:marTop w:val="0"/>
      <w:marBottom w:val="0"/>
      <w:divBdr>
        <w:top w:val="none" w:sz="0" w:space="0" w:color="auto"/>
        <w:left w:val="none" w:sz="0" w:space="0" w:color="auto"/>
        <w:bottom w:val="none" w:sz="0" w:space="0" w:color="auto"/>
        <w:right w:val="none" w:sz="0" w:space="0" w:color="auto"/>
      </w:divBdr>
    </w:div>
    <w:div w:id="547186433">
      <w:bodyDiv w:val="1"/>
      <w:marLeft w:val="0"/>
      <w:marRight w:val="0"/>
      <w:marTop w:val="0"/>
      <w:marBottom w:val="0"/>
      <w:divBdr>
        <w:top w:val="none" w:sz="0" w:space="0" w:color="auto"/>
        <w:left w:val="none" w:sz="0" w:space="0" w:color="auto"/>
        <w:bottom w:val="none" w:sz="0" w:space="0" w:color="auto"/>
        <w:right w:val="none" w:sz="0" w:space="0" w:color="auto"/>
      </w:divBdr>
    </w:div>
    <w:div w:id="572161156">
      <w:bodyDiv w:val="1"/>
      <w:marLeft w:val="0"/>
      <w:marRight w:val="0"/>
      <w:marTop w:val="0"/>
      <w:marBottom w:val="0"/>
      <w:divBdr>
        <w:top w:val="none" w:sz="0" w:space="0" w:color="auto"/>
        <w:left w:val="none" w:sz="0" w:space="0" w:color="auto"/>
        <w:bottom w:val="none" w:sz="0" w:space="0" w:color="auto"/>
        <w:right w:val="none" w:sz="0" w:space="0" w:color="auto"/>
      </w:divBdr>
    </w:div>
    <w:div w:id="598878976">
      <w:bodyDiv w:val="1"/>
      <w:marLeft w:val="0"/>
      <w:marRight w:val="0"/>
      <w:marTop w:val="0"/>
      <w:marBottom w:val="0"/>
      <w:divBdr>
        <w:top w:val="none" w:sz="0" w:space="0" w:color="auto"/>
        <w:left w:val="none" w:sz="0" w:space="0" w:color="auto"/>
        <w:bottom w:val="none" w:sz="0" w:space="0" w:color="auto"/>
        <w:right w:val="none" w:sz="0" w:space="0" w:color="auto"/>
      </w:divBdr>
    </w:div>
    <w:div w:id="614092591">
      <w:bodyDiv w:val="1"/>
      <w:marLeft w:val="0"/>
      <w:marRight w:val="0"/>
      <w:marTop w:val="0"/>
      <w:marBottom w:val="0"/>
      <w:divBdr>
        <w:top w:val="none" w:sz="0" w:space="0" w:color="auto"/>
        <w:left w:val="none" w:sz="0" w:space="0" w:color="auto"/>
        <w:bottom w:val="none" w:sz="0" w:space="0" w:color="auto"/>
        <w:right w:val="none" w:sz="0" w:space="0" w:color="auto"/>
      </w:divBdr>
    </w:div>
    <w:div w:id="640695645">
      <w:bodyDiv w:val="1"/>
      <w:marLeft w:val="0"/>
      <w:marRight w:val="0"/>
      <w:marTop w:val="0"/>
      <w:marBottom w:val="0"/>
      <w:divBdr>
        <w:top w:val="none" w:sz="0" w:space="0" w:color="auto"/>
        <w:left w:val="none" w:sz="0" w:space="0" w:color="auto"/>
        <w:bottom w:val="none" w:sz="0" w:space="0" w:color="auto"/>
        <w:right w:val="none" w:sz="0" w:space="0" w:color="auto"/>
      </w:divBdr>
    </w:div>
    <w:div w:id="681200119">
      <w:bodyDiv w:val="1"/>
      <w:marLeft w:val="0"/>
      <w:marRight w:val="0"/>
      <w:marTop w:val="0"/>
      <w:marBottom w:val="0"/>
      <w:divBdr>
        <w:top w:val="none" w:sz="0" w:space="0" w:color="auto"/>
        <w:left w:val="none" w:sz="0" w:space="0" w:color="auto"/>
        <w:bottom w:val="none" w:sz="0" w:space="0" w:color="auto"/>
        <w:right w:val="none" w:sz="0" w:space="0" w:color="auto"/>
      </w:divBdr>
    </w:div>
    <w:div w:id="711998181">
      <w:bodyDiv w:val="1"/>
      <w:marLeft w:val="0"/>
      <w:marRight w:val="0"/>
      <w:marTop w:val="0"/>
      <w:marBottom w:val="0"/>
      <w:divBdr>
        <w:top w:val="none" w:sz="0" w:space="0" w:color="auto"/>
        <w:left w:val="none" w:sz="0" w:space="0" w:color="auto"/>
        <w:bottom w:val="none" w:sz="0" w:space="0" w:color="auto"/>
        <w:right w:val="none" w:sz="0" w:space="0" w:color="auto"/>
      </w:divBdr>
    </w:div>
    <w:div w:id="721248171">
      <w:bodyDiv w:val="1"/>
      <w:marLeft w:val="0"/>
      <w:marRight w:val="0"/>
      <w:marTop w:val="0"/>
      <w:marBottom w:val="0"/>
      <w:divBdr>
        <w:top w:val="none" w:sz="0" w:space="0" w:color="auto"/>
        <w:left w:val="none" w:sz="0" w:space="0" w:color="auto"/>
        <w:bottom w:val="none" w:sz="0" w:space="0" w:color="auto"/>
        <w:right w:val="none" w:sz="0" w:space="0" w:color="auto"/>
      </w:divBdr>
    </w:div>
    <w:div w:id="727999242">
      <w:bodyDiv w:val="1"/>
      <w:marLeft w:val="0"/>
      <w:marRight w:val="0"/>
      <w:marTop w:val="0"/>
      <w:marBottom w:val="0"/>
      <w:divBdr>
        <w:top w:val="none" w:sz="0" w:space="0" w:color="auto"/>
        <w:left w:val="none" w:sz="0" w:space="0" w:color="auto"/>
        <w:bottom w:val="none" w:sz="0" w:space="0" w:color="auto"/>
        <w:right w:val="none" w:sz="0" w:space="0" w:color="auto"/>
      </w:divBdr>
    </w:div>
    <w:div w:id="771432217">
      <w:bodyDiv w:val="1"/>
      <w:marLeft w:val="0"/>
      <w:marRight w:val="0"/>
      <w:marTop w:val="0"/>
      <w:marBottom w:val="0"/>
      <w:divBdr>
        <w:top w:val="none" w:sz="0" w:space="0" w:color="auto"/>
        <w:left w:val="none" w:sz="0" w:space="0" w:color="auto"/>
        <w:bottom w:val="none" w:sz="0" w:space="0" w:color="auto"/>
        <w:right w:val="none" w:sz="0" w:space="0" w:color="auto"/>
      </w:divBdr>
    </w:div>
    <w:div w:id="783307613">
      <w:bodyDiv w:val="1"/>
      <w:marLeft w:val="0"/>
      <w:marRight w:val="0"/>
      <w:marTop w:val="0"/>
      <w:marBottom w:val="0"/>
      <w:divBdr>
        <w:top w:val="none" w:sz="0" w:space="0" w:color="auto"/>
        <w:left w:val="none" w:sz="0" w:space="0" w:color="auto"/>
        <w:bottom w:val="none" w:sz="0" w:space="0" w:color="auto"/>
        <w:right w:val="none" w:sz="0" w:space="0" w:color="auto"/>
      </w:divBdr>
    </w:div>
    <w:div w:id="786391824">
      <w:bodyDiv w:val="1"/>
      <w:marLeft w:val="0"/>
      <w:marRight w:val="0"/>
      <w:marTop w:val="0"/>
      <w:marBottom w:val="0"/>
      <w:divBdr>
        <w:top w:val="none" w:sz="0" w:space="0" w:color="auto"/>
        <w:left w:val="none" w:sz="0" w:space="0" w:color="auto"/>
        <w:bottom w:val="none" w:sz="0" w:space="0" w:color="auto"/>
        <w:right w:val="none" w:sz="0" w:space="0" w:color="auto"/>
      </w:divBdr>
    </w:div>
    <w:div w:id="848644332">
      <w:bodyDiv w:val="1"/>
      <w:marLeft w:val="0"/>
      <w:marRight w:val="0"/>
      <w:marTop w:val="0"/>
      <w:marBottom w:val="0"/>
      <w:divBdr>
        <w:top w:val="none" w:sz="0" w:space="0" w:color="auto"/>
        <w:left w:val="none" w:sz="0" w:space="0" w:color="auto"/>
        <w:bottom w:val="none" w:sz="0" w:space="0" w:color="auto"/>
        <w:right w:val="none" w:sz="0" w:space="0" w:color="auto"/>
      </w:divBdr>
    </w:div>
    <w:div w:id="855115777">
      <w:bodyDiv w:val="1"/>
      <w:marLeft w:val="0"/>
      <w:marRight w:val="0"/>
      <w:marTop w:val="0"/>
      <w:marBottom w:val="0"/>
      <w:divBdr>
        <w:top w:val="none" w:sz="0" w:space="0" w:color="auto"/>
        <w:left w:val="none" w:sz="0" w:space="0" w:color="auto"/>
        <w:bottom w:val="none" w:sz="0" w:space="0" w:color="auto"/>
        <w:right w:val="none" w:sz="0" w:space="0" w:color="auto"/>
      </w:divBdr>
    </w:div>
    <w:div w:id="860126560">
      <w:bodyDiv w:val="1"/>
      <w:marLeft w:val="0"/>
      <w:marRight w:val="0"/>
      <w:marTop w:val="0"/>
      <w:marBottom w:val="0"/>
      <w:divBdr>
        <w:top w:val="none" w:sz="0" w:space="0" w:color="auto"/>
        <w:left w:val="none" w:sz="0" w:space="0" w:color="auto"/>
        <w:bottom w:val="none" w:sz="0" w:space="0" w:color="auto"/>
        <w:right w:val="none" w:sz="0" w:space="0" w:color="auto"/>
      </w:divBdr>
    </w:div>
    <w:div w:id="907810863">
      <w:bodyDiv w:val="1"/>
      <w:marLeft w:val="0"/>
      <w:marRight w:val="0"/>
      <w:marTop w:val="0"/>
      <w:marBottom w:val="0"/>
      <w:divBdr>
        <w:top w:val="none" w:sz="0" w:space="0" w:color="auto"/>
        <w:left w:val="none" w:sz="0" w:space="0" w:color="auto"/>
        <w:bottom w:val="none" w:sz="0" w:space="0" w:color="auto"/>
        <w:right w:val="none" w:sz="0" w:space="0" w:color="auto"/>
      </w:divBdr>
    </w:div>
    <w:div w:id="921109108">
      <w:bodyDiv w:val="1"/>
      <w:marLeft w:val="0"/>
      <w:marRight w:val="0"/>
      <w:marTop w:val="0"/>
      <w:marBottom w:val="0"/>
      <w:divBdr>
        <w:top w:val="none" w:sz="0" w:space="0" w:color="auto"/>
        <w:left w:val="none" w:sz="0" w:space="0" w:color="auto"/>
        <w:bottom w:val="none" w:sz="0" w:space="0" w:color="auto"/>
        <w:right w:val="none" w:sz="0" w:space="0" w:color="auto"/>
      </w:divBdr>
    </w:div>
    <w:div w:id="958679593">
      <w:bodyDiv w:val="1"/>
      <w:marLeft w:val="0"/>
      <w:marRight w:val="0"/>
      <w:marTop w:val="0"/>
      <w:marBottom w:val="0"/>
      <w:divBdr>
        <w:top w:val="none" w:sz="0" w:space="0" w:color="auto"/>
        <w:left w:val="none" w:sz="0" w:space="0" w:color="auto"/>
        <w:bottom w:val="none" w:sz="0" w:space="0" w:color="auto"/>
        <w:right w:val="none" w:sz="0" w:space="0" w:color="auto"/>
      </w:divBdr>
    </w:div>
    <w:div w:id="977102281">
      <w:bodyDiv w:val="1"/>
      <w:marLeft w:val="0"/>
      <w:marRight w:val="0"/>
      <w:marTop w:val="0"/>
      <w:marBottom w:val="0"/>
      <w:divBdr>
        <w:top w:val="none" w:sz="0" w:space="0" w:color="auto"/>
        <w:left w:val="none" w:sz="0" w:space="0" w:color="auto"/>
        <w:bottom w:val="none" w:sz="0" w:space="0" w:color="auto"/>
        <w:right w:val="none" w:sz="0" w:space="0" w:color="auto"/>
      </w:divBdr>
    </w:div>
    <w:div w:id="987588336">
      <w:bodyDiv w:val="1"/>
      <w:marLeft w:val="0"/>
      <w:marRight w:val="0"/>
      <w:marTop w:val="0"/>
      <w:marBottom w:val="0"/>
      <w:divBdr>
        <w:top w:val="none" w:sz="0" w:space="0" w:color="auto"/>
        <w:left w:val="none" w:sz="0" w:space="0" w:color="auto"/>
        <w:bottom w:val="none" w:sz="0" w:space="0" w:color="auto"/>
        <w:right w:val="none" w:sz="0" w:space="0" w:color="auto"/>
      </w:divBdr>
    </w:div>
    <w:div w:id="1013536821">
      <w:bodyDiv w:val="1"/>
      <w:marLeft w:val="0"/>
      <w:marRight w:val="0"/>
      <w:marTop w:val="0"/>
      <w:marBottom w:val="0"/>
      <w:divBdr>
        <w:top w:val="none" w:sz="0" w:space="0" w:color="auto"/>
        <w:left w:val="none" w:sz="0" w:space="0" w:color="auto"/>
        <w:bottom w:val="none" w:sz="0" w:space="0" w:color="auto"/>
        <w:right w:val="none" w:sz="0" w:space="0" w:color="auto"/>
      </w:divBdr>
    </w:div>
    <w:div w:id="1021396222">
      <w:bodyDiv w:val="1"/>
      <w:marLeft w:val="0"/>
      <w:marRight w:val="0"/>
      <w:marTop w:val="0"/>
      <w:marBottom w:val="0"/>
      <w:divBdr>
        <w:top w:val="none" w:sz="0" w:space="0" w:color="auto"/>
        <w:left w:val="none" w:sz="0" w:space="0" w:color="auto"/>
        <w:bottom w:val="none" w:sz="0" w:space="0" w:color="auto"/>
        <w:right w:val="none" w:sz="0" w:space="0" w:color="auto"/>
      </w:divBdr>
    </w:div>
    <w:div w:id="1036352380">
      <w:bodyDiv w:val="1"/>
      <w:marLeft w:val="0"/>
      <w:marRight w:val="0"/>
      <w:marTop w:val="0"/>
      <w:marBottom w:val="0"/>
      <w:divBdr>
        <w:top w:val="none" w:sz="0" w:space="0" w:color="auto"/>
        <w:left w:val="none" w:sz="0" w:space="0" w:color="auto"/>
        <w:bottom w:val="none" w:sz="0" w:space="0" w:color="auto"/>
        <w:right w:val="none" w:sz="0" w:space="0" w:color="auto"/>
      </w:divBdr>
    </w:div>
    <w:div w:id="1066147882">
      <w:bodyDiv w:val="1"/>
      <w:marLeft w:val="0"/>
      <w:marRight w:val="0"/>
      <w:marTop w:val="0"/>
      <w:marBottom w:val="0"/>
      <w:divBdr>
        <w:top w:val="none" w:sz="0" w:space="0" w:color="auto"/>
        <w:left w:val="none" w:sz="0" w:space="0" w:color="auto"/>
        <w:bottom w:val="none" w:sz="0" w:space="0" w:color="auto"/>
        <w:right w:val="none" w:sz="0" w:space="0" w:color="auto"/>
      </w:divBdr>
    </w:div>
    <w:div w:id="1066799432">
      <w:bodyDiv w:val="1"/>
      <w:marLeft w:val="0"/>
      <w:marRight w:val="0"/>
      <w:marTop w:val="0"/>
      <w:marBottom w:val="0"/>
      <w:divBdr>
        <w:top w:val="none" w:sz="0" w:space="0" w:color="auto"/>
        <w:left w:val="none" w:sz="0" w:space="0" w:color="auto"/>
        <w:bottom w:val="none" w:sz="0" w:space="0" w:color="auto"/>
        <w:right w:val="none" w:sz="0" w:space="0" w:color="auto"/>
      </w:divBdr>
    </w:div>
    <w:div w:id="1069110747">
      <w:bodyDiv w:val="1"/>
      <w:marLeft w:val="0"/>
      <w:marRight w:val="0"/>
      <w:marTop w:val="0"/>
      <w:marBottom w:val="0"/>
      <w:divBdr>
        <w:top w:val="none" w:sz="0" w:space="0" w:color="auto"/>
        <w:left w:val="none" w:sz="0" w:space="0" w:color="auto"/>
        <w:bottom w:val="none" w:sz="0" w:space="0" w:color="auto"/>
        <w:right w:val="none" w:sz="0" w:space="0" w:color="auto"/>
      </w:divBdr>
    </w:div>
    <w:div w:id="1102645997">
      <w:bodyDiv w:val="1"/>
      <w:marLeft w:val="0"/>
      <w:marRight w:val="0"/>
      <w:marTop w:val="0"/>
      <w:marBottom w:val="0"/>
      <w:divBdr>
        <w:top w:val="none" w:sz="0" w:space="0" w:color="auto"/>
        <w:left w:val="none" w:sz="0" w:space="0" w:color="auto"/>
        <w:bottom w:val="none" w:sz="0" w:space="0" w:color="auto"/>
        <w:right w:val="none" w:sz="0" w:space="0" w:color="auto"/>
      </w:divBdr>
    </w:div>
    <w:div w:id="1110473560">
      <w:bodyDiv w:val="1"/>
      <w:marLeft w:val="0"/>
      <w:marRight w:val="0"/>
      <w:marTop w:val="0"/>
      <w:marBottom w:val="0"/>
      <w:divBdr>
        <w:top w:val="none" w:sz="0" w:space="0" w:color="auto"/>
        <w:left w:val="none" w:sz="0" w:space="0" w:color="auto"/>
        <w:bottom w:val="none" w:sz="0" w:space="0" w:color="auto"/>
        <w:right w:val="none" w:sz="0" w:space="0" w:color="auto"/>
      </w:divBdr>
    </w:div>
    <w:div w:id="1126970077">
      <w:bodyDiv w:val="1"/>
      <w:marLeft w:val="0"/>
      <w:marRight w:val="0"/>
      <w:marTop w:val="0"/>
      <w:marBottom w:val="0"/>
      <w:divBdr>
        <w:top w:val="none" w:sz="0" w:space="0" w:color="auto"/>
        <w:left w:val="none" w:sz="0" w:space="0" w:color="auto"/>
        <w:bottom w:val="none" w:sz="0" w:space="0" w:color="auto"/>
        <w:right w:val="none" w:sz="0" w:space="0" w:color="auto"/>
      </w:divBdr>
    </w:div>
    <w:div w:id="1127165887">
      <w:bodyDiv w:val="1"/>
      <w:marLeft w:val="0"/>
      <w:marRight w:val="0"/>
      <w:marTop w:val="0"/>
      <w:marBottom w:val="0"/>
      <w:divBdr>
        <w:top w:val="none" w:sz="0" w:space="0" w:color="auto"/>
        <w:left w:val="none" w:sz="0" w:space="0" w:color="auto"/>
        <w:bottom w:val="none" w:sz="0" w:space="0" w:color="auto"/>
        <w:right w:val="none" w:sz="0" w:space="0" w:color="auto"/>
      </w:divBdr>
    </w:div>
    <w:div w:id="1130632843">
      <w:bodyDiv w:val="1"/>
      <w:marLeft w:val="0"/>
      <w:marRight w:val="0"/>
      <w:marTop w:val="0"/>
      <w:marBottom w:val="0"/>
      <w:divBdr>
        <w:top w:val="none" w:sz="0" w:space="0" w:color="auto"/>
        <w:left w:val="none" w:sz="0" w:space="0" w:color="auto"/>
        <w:bottom w:val="none" w:sz="0" w:space="0" w:color="auto"/>
        <w:right w:val="none" w:sz="0" w:space="0" w:color="auto"/>
      </w:divBdr>
    </w:div>
    <w:div w:id="1147937793">
      <w:bodyDiv w:val="1"/>
      <w:marLeft w:val="0"/>
      <w:marRight w:val="0"/>
      <w:marTop w:val="0"/>
      <w:marBottom w:val="0"/>
      <w:divBdr>
        <w:top w:val="none" w:sz="0" w:space="0" w:color="auto"/>
        <w:left w:val="none" w:sz="0" w:space="0" w:color="auto"/>
        <w:bottom w:val="none" w:sz="0" w:space="0" w:color="auto"/>
        <w:right w:val="none" w:sz="0" w:space="0" w:color="auto"/>
      </w:divBdr>
    </w:div>
    <w:div w:id="1149126271">
      <w:bodyDiv w:val="1"/>
      <w:marLeft w:val="0"/>
      <w:marRight w:val="0"/>
      <w:marTop w:val="0"/>
      <w:marBottom w:val="0"/>
      <w:divBdr>
        <w:top w:val="none" w:sz="0" w:space="0" w:color="auto"/>
        <w:left w:val="none" w:sz="0" w:space="0" w:color="auto"/>
        <w:bottom w:val="none" w:sz="0" w:space="0" w:color="auto"/>
        <w:right w:val="none" w:sz="0" w:space="0" w:color="auto"/>
      </w:divBdr>
    </w:div>
    <w:div w:id="1165517192">
      <w:bodyDiv w:val="1"/>
      <w:marLeft w:val="0"/>
      <w:marRight w:val="0"/>
      <w:marTop w:val="0"/>
      <w:marBottom w:val="0"/>
      <w:divBdr>
        <w:top w:val="none" w:sz="0" w:space="0" w:color="auto"/>
        <w:left w:val="none" w:sz="0" w:space="0" w:color="auto"/>
        <w:bottom w:val="none" w:sz="0" w:space="0" w:color="auto"/>
        <w:right w:val="none" w:sz="0" w:space="0" w:color="auto"/>
      </w:divBdr>
    </w:div>
    <w:div w:id="1278836044">
      <w:bodyDiv w:val="1"/>
      <w:marLeft w:val="0"/>
      <w:marRight w:val="0"/>
      <w:marTop w:val="0"/>
      <w:marBottom w:val="0"/>
      <w:divBdr>
        <w:top w:val="none" w:sz="0" w:space="0" w:color="auto"/>
        <w:left w:val="none" w:sz="0" w:space="0" w:color="auto"/>
        <w:bottom w:val="none" w:sz="0" w:space="0" w:color="auto"/>
        <w:right w:val="none" w:sz="0" w:space="0" w:color="auto"/>
      </w:divBdr>
    </w:div>
    <w:div w:id="1337029924">
      <w:bodyDiv w:val="1"/>
      <w:marLeft w:val="0"/>
      <w:marRight w:val="0"/>
      <w:marTop w:val="0"/>
      <w:marBottom w:val="0"/>
      <w:divBdr>
        <w:top w:val="none" w:sz="0" w:space="0" w:color="auto"/>
        <w:left w:val="none" w:sz="0" w:space="0" w:color="auto"/>
        <w:bottom w:val="none" w:sz="0" w:space="0" w:color="auto"/>
        <w:right w:val="none" w:sz="0" w:space="0" w:color="auto"/>
      </w:divBdr>
    </w:div>
    <w:div w:id="1338772750">
      <w:bodyDiv w:val="1"/>
      <w:marLeft w:val="0"/>
      <w:marRight w:val="0"/>
      <w:marTop w:val="0"/>
      <w:marBottom w:val="0"/>
      <w:divBdr>
        <w:top w:val="none" w:sz="0" w:space="0" w:color="auto"/>
        <w:left w:val="none" w:sz="0" w:space="0" w:color="auto"/>
        <w:bottom w:val="none" w:sz="0" w:space="0" w:color="auto"/>
        <w:right w:val="none" w:sz="0" w:space="0" w:color="auto"/>
      </w:divBdr>
    </w:div>
    <w:div w:id="1348941889">
      <w:bodyDiv w:val="1"/>
      <w:marLeft w:val="0"/>
      <w:marRight w:val="0"/>
      <w:marTop w:val="0"/>
      <w:marBottom w:val="0"/>
      <w:divBdr>
        <w:top w:val="none" w:sz="0" w:space="0" w:color="auto"/>
        <w:left w:val="none" w:sz="0" w:space="0" w:color="auto"/>
        <w:bottom w:val="none" w:sz="0" w:space="0" w:color="auto"/>
        <w:right w:val="none" w:sz="0" w:space="0" w:color="auto"/>
      </w:divBdr>
    </w:div>
    <w:div w:id="1359545428">
      <w:bodyDiv w:val="1"/>
      <w:marLeft w:val="0"/>
      <w:marRight w:val="0"/>
      <w:marTop w:val="0"/>
      <w:marBottom w:val="0"/>
      <w:divBdr>
        <w:top w:val="none" w:sz="0" w:space="0" w:color="auto"/>
        <w:left w:val="none" w:sz="0" w:space="0" w:color="auto"/>
        <w:bottom w:val="none" w:sz="0" w:space="0" w:color="auto"/>
        <w:right w:val="none" w:sz="0" w:space="0" w:color="auto"/>
      </w:divBdr>
    </w:div>
    <w:div w:id="1394044973">
      <w:bodyDiv w:val="1"/>
      <w:marLeft w:val="0"/>
      <w:marRight w:val="0"/>
      <w:marTop w:val="0"/>
      <w:marBottom w:val="0"/>
      <w:divBdr>
        <w:top w:val="none" w:sz="0" w:space="0" w:color="auto"/>
        <w:left w:val="none" w:sz="0" w:space="0" w:color="auto"/>
        <w:bottom w:val="none" w:sz="0" w:space="0" w:color="auto"/>
        <w:right w:val="none" w:sz="0" w:space="0" w:color="auto"/>
      </w:divBdr>
    </w:div>
    <w:div w:id="1435174900">
      <w:bodyDiv w:val="1"/>
      <w:marLeft w:val="0"/>
      <w:marRight w:val="0"/>
      <w:marTop w:val="0"/>
      <w:marBottom w:val="0"/>
      <w:divBdr>
        <w:top w:val="none" w:sz="0" w:space="0" w:color="auto"/>
        <w:left w:val="none" w:sz="0" w:space="0" w:color="auto"/>
        <w:bottom w:val="none" w:sz="0" w:space="0" w:color="auto"/>
        <w:right w:val="none" w:sz="0" w:space="0" w:color="auto"/>
      </w:divBdr>
    </w:div>
    <w:div w:id="1453129780">
      <w:bodyDiv w:val="1"/>
      <w:marLeft w:val="0"/>
      <w:marRight w:val="0"/>
      <w:marTop w:val="0"/>
      <w:marBottom w:val="0"/>
      <w:divBdr>
        <w:top w:val="none" w:sz="0" w:space="0" w:color="auto"/>
        <w:left w:val="none" w:sz="0" w:space="0" w:color="auto"/>
        <w:bottom w:val="none" w:sz="0" w:space="0" w:color="auto"/>
        <w:right w:val="none" w:sz="0" w:space="0" w:color="auto"/>
      </w:divBdr>
    </w:div>
    <w:div w:id="1493641188">
      <w:bodyDiv w:val="1"/>
      <w:marLeft w:val="0"/>
      <w:marRight w:val="0"/>
      <w:marTop w:val="0"/>
      <w:marBottom w:val="0"/>
      <w:divBdr>
        <w:top w:val="none" w:sz="0" w:space="0" w:color="auto"/>
        <w:left w:val="none" w:sz="0" w:space="0" w:color="auto"/>
        <w:bottom w:val="none" w:sz="0" w:space="0" w:color="auto"/>
        <w:right w:val="none" w:sz="0" w:space="0" w:color="auto"/>
      </w:divBdr>
    </w:div>
    <w:div w:id="1501769106">
      <w:bodyDiv w:val="1"/>
      <w:marLeft w:val="0"/>
      <w:marRight w:val="0"/>
      <w:marTop w:val="0"/>
      <w:marBottom w:val="0"/>
      <w:divBdr>
        <w:top w:val="none" w:sz="0" w:space="0" w:color="auto"/>
        <w:left w:val="none" w:sz="0" w:space="0" w:color="auto"/>
        <w:bottom w:val="none" w:sz="0" w:space="0" w:color="auto"/>
        <w:right w:val="none" w:sz="0" w:space="0" w:color="auto"/>
      </w:divBdr>
    </w:div>
    <w:div w:id="1505128208">
      <w:bodyDiv w:val="1"/>
      <w:marLeft w:val="0"/>
      <w:marRight w:val="0"/>
      <w:marTop w:val="0"/>
      <w:marBottom w:val="0"/>
      <w:divBdr>
        <w:top w:val="none" w:sz="0" w:space="0" w:color="auto"/>
        <w:left w:val="none" w:sz="0" w:space="0" w:color="auto"/>
        <w:bottom w:val="none" w:sz="0" w:space="0" w:color="auto"/>
        <w:right w:val="none" w:sz="0" w:space="0" w:color="auto"/>
      </w:divBdr>
    </w:div>
    <w:div w:id="1524896835">
      <w:bodyDiv w:val="1"/>
      <w:marLeft w:val="0"/>
      <w:marRight w:val="0"/>
      <w:marTop w:val="0"/>
      <w:marBottom w:val="0"/>
      <w:divBdr>
        <w:top w:val="none" w:sz="0" w:space="0" w:color="auto"/>
        <w:left w:val="none" w:sz="0" w:space="0" w:color="auto"/>
        <w:bottom w:val="none" w:sz="0" w:space="0" w:color="auto"/>
        <w:right w:val="none" w:sz="0" w:space="0" w:color="auto"/>
      </w:divBdr>
    </w:div>
    <w:div w:id="1526942893">
      <w:bodyDiv w:val="1"/>
      <w:marLeft w:val="0"/>
      <w:marRight w:val="0"/>
      <w:marTop w:val="0"/>
      <w:marBottom w:val="0"/>
      <w:divBdr>
        <w:top w:val="none" w:sz="0" w:space="0" w:color="auto"/>
        <w:left w:val="none" w:sz="0" w:space="0" w:color="auto"/>
        <w:bottom w:val="none" w:sz="0" w:space="0" w:color="auto"/>
        <w:right w:val="none" w:sz="0" w:space="0" w:color="auto"/>
      </w:divBdr>
    </w:div>
    <w:div w:id="1533030016">
      <w:bodyDiv w:val="1"/>
      <w:marLeft w:val="0"/>
      <w:marRight w:val="0"/>
      <w:marTop w:val="0"/>
      <w:marBottom w:val="0"/>
      <w:divBdr>
        <w:top w:val="none" w:sz="0" w:space="0" w:color="auto"/>
        <w:left w:val="none" w:sz="0" w:space="0" w:color="auto"/>
        <w:bottom w:val="none" w:sz="0" w:space="0" w:color="auto"/>
        <w:right w:val="none" w:sz="0" w:space="0" w:color="auto"/>
      </w:divBdr>
    </w:div>
    <w:div w:id="1541554550">
      <w:bodyDiv w:val="1"/>
      <w:marLeft w:val="0"/>
      <w:marRight w:val="0"/>
      <w:marTop w:val="0"/>
      <w:marBottom w:val="0"/>
      <w:divBdr>
        <w:top w:val="none" w:sz="0" w:space="0" w:color="auto"/>
        <w:left w:val="none" w:sz="0" w:space="0" w:color="auto"/>
        <w:bottom w:val="none" w:sz="0" w:space="0" w:color="auto"/>
        <w:right w:val="none" w:sz="0" w:space="0" w:color="auto"/>
      </w:divBdr>
    </w:div>
    <w:div w:id="1560744698">
      <w:bodyDiv w:val="1"/>
      <w:marLeft w:val="0"/>
      <w:marRight w:val="0"/>
      <w:marTop w:val="0"/>
      <w:marBottom w:val="0"/>
      <w:divBdr>
        <w:top w:val="none" w:sz="0" w:space="0" w:color="auto"/>
        <w:left w:val="none" w:sz="0" w:space="0" w:color="auto"/>
        <w:bottom w:val="none" w:sz="0" w:space="0" w:color="auto"/>
        <w:right w:val="none" w:sz="0" w:space="0" w:color="auto"/>
      </w:divBdr>
    </w:div>
    <w:div w:id="1572502203">
      <w:bodyDiv w:val="1"/>
      <w:marLeft w:val="0"/>
      <w:marRight w:val="0"/>
      <w:marTop w:val="0"/>
      <w:marBottom w:val="0"/>
      <w:divBdr>
        <w:top w:val="none" w:sz="0" w:space="0" w:color="auto"/>
        <w:left w:val="none" w:sz="0" w:space="0" w:color="auto"/>
        <w:bottom w:val="none" w:sz="0" w:space="0" w:color="auto"/>
        <w:right w:val="none" w:sz="0" w:space="0" w:color="auto"/>
      </w:divBdr>
    </w:div>
    <w:div w:id="1576938957">
      <w:bodyDiv w:val="1"/>
      <w:marLeft w:val="0"/>
      <w:marRight w:val="0"/>
      <w:marTop w:val="0"/>
      <w:marBottom w:val="0"/>
      <w:divBdr>
        <w:top w:val="none" w:sz="0" w:space="0" w:color="auto"/>
        <w:left w:val="none" w:sz="0" w:space="0" w:color="auto"/>
        <w:bottom w:val="none" w:sz="0" w:space="0" w:color="auto"/>
        <w:right w:val="none" w:sz="0" w:space="0" w:color="auto"/>
      </w:divBdr>
    </w:div>
    <w:div w:id="1577402453">
      <w:bodyDiv w:val="1"/>
      <w:marLeft w:val="0"/>
      <w:marRight w:val="0"/>
      <w:marTop w:val="0"/>
      <w:marBottom w:val="0"/>
      <w:divBdr>
        <w:top w:val="none" w:sz="0" w:space="0" w:color="auto"/>
        <w:left w:val="none" w:sz="0" w:space="0" w:color="auto"/>
        <w:bottom w:val="none" w:sz="0" w:space="0" w:color="auto"/>
        <w:right w:val="none" w:sz="0" w:space="0" w:color="auto"/>
      </w:divBdr>
    </w:div>
    <w:div w:id="1595237451">
      <w:bodyDiv w:val="1"/>
      <w:marLeft w:val="0"/>
      <w:marRight w:val="0"/>
      <w:marTop w:val="0"/>
      <w:marBottom w:val="0"/>
      <w:divBdr>
        <w:top w:val="none" w:sz="0" w:space="0" w:color="auto"/>
        <w:left w:val="none" w:sz="0" w:space="0" w:color="auto"/>
        <w:bottom w:val="none" w:sz="0" w:space="0" w:color="auto"/>
        <w:right w:val="none" w:sz="0" w:space="0" w:color="auto"/>
      </w:divBdr>
    </w:div>
    <w:div w:id="1607493820">
      <w:bodyDiv w:val="1"/>
      <w:marLeft w:val="0"/>
      <w:marRight w:val="0"/>
      <w:marTop w:val="0"/>
      <w:marBottom w:val="0"/>
      <w:divBdr>
        <w:top w:val="none" w:sz="0" w:space="0" w:color="auto"/>
        <w:left w:val="none" w:sz="0" w:space="0" w:color="auto"/>
        <w:bottom w:val="none" w:sz="0" w:space="0" w:color="auto"/>
        <w:right w:val="none" w:sz="0" w:space="0" w:color="auto"/>
      </w:divBdr>
    </w:div>
    <w:div w:id="1678844343">
      <w:bodyDiv w:val="1"/>
      <w:marLeft w:val="0"/>
      <w:marRight w:val="0"/>
      <w:marTop w:val="0"/>
      <w:marBottom w:val="0"/>
      <w:divBdr>
        <w:top w:val="none" w:sz="0" w:space="0" w:color="auto"/>
        <w:left w:val="none" w:sz="0" w:space="0" w:color="auto"/>
        <w:bottom w:val="none" w:sz="0" w:space="0" w:color="auto"/>
        <w:right w:val="none" w:sz="0" w:space="0" w:color="auto"/>
      </w:divBdr>
    </w:div>
    <w:div w:id="1685014884">
      <w:bodyDiv w:val="1"/>
      <w:marLeft w:val="0"/>
      <w:marRight w:val="0"/>
      <w:marTop w:val="0"/>
      <w:marBottom w:val="0"/>
      <w:divBdr>
        <w:top w:val="none" w:sz="0" w:space="0" w:color="auto"/>
        <w:left w:val="none" w:sz="0" w:space="0" w:color="auto"/>
        <w:bottom w:val="none" w:sz="0" w:space="0" w:color="auto"/>
        <w:right w:val="none" w:sz="0" w:space="0" w:color="auto"/>
      </w:divBdr>
    </w:div>
    <w:div w:id="1690835676">
      <w:bodyDiv w:val="1"/>
      <w:marLeft w:val="0"/>
      <w:marRight w:val="0"/>
      <w:marTop w:val="0"/>
      <w:marBottom w:val="0"/>
      <w:divBdr>
        <w:top w:val="none" w:sz="0" w:space="0" w:color="auto"/>
        <w:left w:val="none" w:sz="0" w:space="0" w:color="auto"/>
        <w:bottom w:val="none" w:sz="0" w:space="0" w:color="auto"/>
        <w:right w:val="none" w:sz="0" w:space="0" w:color="auto"/>
      </w:divBdr>
    </w:div>
    <w:div w:id="1715349985">
      <w:bodyDiv w:val="1"/>
      <w:marLeft w:val="0"/>
      <w:marRight w:val="0"/>
      <w:marTop w:val="0"/>
      <w:marBottom w:val="0"/>
      <w:divBdr>
        <w:top w:val="none" w:sz="0" w:space="0" w:color="auto"/>
        <w:left w:val="none" w:sz="0" w:space="0" w:color="auto"/>
        <w:bottom w:val="none" w:sz="0" w:space="0" w:color="auto"/>
        <w:right w:val="none" w:sz="0" w:space="0" w:color="auto"/>
      </w:divBdr>
    </w:div>
    <w:div w:id="1750729263">
      <w:bodyDiv w:val="1"/>
      <w:marLeft w:val="0"/>
      <w:marRight w:val="0"/>
      <w:marTop w:val="0"/>
      <w:marBottom w:val="0"/>
      <w:divBdr>
        <w:top w:val="none" w:sz="0" w:space="0" w:color="auto"/>
        <w:left w:val="none" w:sz="0" w:space="0" w:color="auto"/>
        <w:bottom w:val="none" w:sz="0" w:space="0" w:color="auto"/>
        <w:right w:val="none" w:sz="0" w:space="0" w:color="auto"/>
      </w:divBdr>
    </w:div>
    <w:div w:id="1754621272">
      <w:bodyDiv w:val="1"/>
      <w:marLeft w:val="0"/>
      <w:marRight w:val="0"/>
      <w:marTop w:val="0"/>
      <w:marBottom w:val="0"/>
      <w:divBdr>
        <w:top w:val="none" w:sz="0" w:space="0" w:color="auto"/>
        <w:left w:val="none" w:sz="0" w:space="0" w:color="auto"/>
        <w:bottom w:val="none" w:sz="0" w:space="0" w:color="auto"/>
        <w:right w:val="none" w:sz="0" w:space="0" w:color="auto"/>
      </w:divBdr>
    </w:div>
    <w:div w:id="1757313944">
      <w:bodyDiv w:val="1"/>
      <w:marLeft w:val="0"/>
      <w:marRight w:val="0"/>
      <w:marTop w:val="0"/>
      <w:marBottom w:val="0"/>
      <w:divBdr>
        <w:top w:val="none" w:sz="0" w:space="0" w:color="auto"/>
        <w:left w:val="none" w:sz="0" w:space="0" w:color="auto"/>
        <w:bottom w:val="none" w:sz="0" w:space="0" w:color="auto"/>
        <w:right w:val="none" w:sz="0" w:space="0" w:color="auto"/>
      </w:divBdr>
    </w:div>
    <w:div w:id="1762677344">
      <w:bodyDiv w:val="1"/>
      <w:marLeft w:val="0"/>
      <w:marRight w:val="0"/>
      <w:marTop w:val="0"/>
      <w:marBottom w:val="0"/>
      <w:divBdr>
        <w:top w:val="none" w:sz="0" w:space="0" w:color="auto"/>
        <w:left w:val="none" w:sz="0" w:space="0" w:color="auto"/>
        <w:bottom w:val="none" w:sz="0" w:space="0" w:color="auto"/>
        <w:right w:val="none" w:sz="0" w:space="0" w:color="auto"/>
      </w:divBdr>
    </w:div>
    <w:div w:id="1774209239">
      <w:bodyDiv w:val="1"/>
      <w:marLeft w:val="0"/>
      <w:marRight w:val="0"/>
      <w:marTop w:val="0"/>
      <w:marBottom w:val="0"/>
      <w:divBdr>
        <w:top w:val="none" w:sz="0" w:space="0" w:color="auto"/>
        <w:left w:val="none" w:sz="0" w:space="0" w:color="auto"/>
        <w:bottom w:val="none" w:sz="0" w:space="0" w:color="auto"/>
        <w:right w:val="none" w:sz="0" w:space="0" w:color="auto"/>
      </w:divBdr>
    </w:div>
    <w:div w:id="1838810427">
      <w:bodyDiv w:val="1"/>
      <w:marLeft w:val="0"/>
      <w:marRight w:val="0"/>
      <w:marTop w:val="0"/>
      <w:marBottom w:val="0"/>
      <w:divBdr>
        <w:top w:val="none" w:sz="0" w:space="0" w:color="auto"/>
        <w:left w:val="none" w:sz="0" w:space="0" w:color="auto"/>
        <w:bottom w:val="none" w:sz="0" w:space="0" w:color="auto"/>
        <w:right w:val="none" w:sz="0" w:space="0" w:color="auto"/>
      </w:divBdr>
    </w:div>
    <w:div w:id="1841189019">
      <w:bodyDiv w:val="1"/>
      <w:marLeft w:val="0"/>
      <w:marRight w:val="0"/>
      <w:marTop w:val="0"/>
      <w:marBottom w:val="0"/>
      <w:divBdr>
        <w:top w:val="none" w:sz="0" w:space="0" w:color="auto"/>
        <w:left w:val="none" w:sz="0" w:space="0" w:color="auto"/>
        <w:bottom w:val="none" w:sz="0" w:space="0" w:color="auto"/>
        <w:right w:val="none" w:sz="0" w:space="0" w:color="auto"/>
      </w:divBdr>
    </w:div>
    <w:div w:id="1908421087">
      <w:bodyDiv w:val="1"/>
      <w:marLeft w:val="0"/>
      <w:marRight w:val="0"/>
      <w:marTop w:val="0"/>
      <w:marBottom w:val="0"/>
      <w:divBdr>
        <w:top w:val="none" w:sz="0" w:space="0" w:color="auto"/>
        <w:left w:val="none" w:sz="0" w:space="0" w:color="auto"/>
        <w:bottom w:val="none" w:sz="0" w:space="0" w:color="auto"/>
        <w:right w:val="none" w:sz="0" w:space="0" w:color="auto"/>
      </w:divBdr>
    </w:div>
    <w:div w:id="2000384136">
      <w:bodyDiv w:val="1"/>
      <w:marLeft w:val="0"/>
      <w:marRight w:val="0"/>
      <w:marTop w:val="0"/>
      <w:marBottom w:val="0"/>
      <w:divBdr>
        <w:top w:val="none" w:sz="0" w:space="0" w:color="auto"/>
        <w:left w:val="none" w:sz="0" w:space="0" w:color="auto"/>
        <w:bottom w:val="none" w:sz="0" w:space="0" w:color="auto"/>
        <w:right w:val="none" w:sz="0" w:space="0" w:color="auto"/>
      </w:divBdr>
    </w:div>
    <w:div w:id="2004626283">
      <w:bodyDiv w:val="1"/>
      <w:marLeft w:val="0"/>
      <w:marRight w:val="0"/>
      <w:marTop w:val="0"/>
      <w:marBottom w:val="0"/>
      <w:divBdr>
        <w:top w:val="none" w:sz="0" w:space="0" w:color="auto"/>
        <w:left w:val="none" w:sz="0" w:space="0" w:color="auto"/>
        <w:bottom w:val="none" w:sz="0" w:space="0" w:color="auto"/>
        <w:right w:val="none" w:sz="0" w:space="0" w:color="auto"/>
      </w:divBdr>
    </w:div>
    <w:div w:id="2018576417">
      <w:bodyDiv w:val="1"/>
      <w:marLeft w:val="0"/>
      <w:marRight w:val="0"/>
      <w:marTop w:val="0"/>
      <w:marBottom w:val="0"/>
      <w:divBdr>
        <w:top w:val="none" w:sz="0" w:space="0" w:color="auto"/>
        <w:left w:val="none" w:sz="0" w:space="0" w:color="auto"/>
        <w:bottom w:val="none" w:sz="0" w:space="0" w:color="auto"/>
        <w:right w:val="none" w:sz="0" w:space="0" w:color="auto"/>
      </w:divBdr>
    </w:div>
    <w:div w:id="2051032895">
      <w:bodyDiv w:val="1"/>
      <w:marLeft w:val="0"/>
      <w:marRight w:val="0"/>
      <w:marTop w:val="0"/>
      <w:marBottom w:val="0"/>
      <w:divBdr>
        <w:top w:val="none" w:sz="0" w:space="0" w:color="auto"/>
        <w:left w:val="none" w:sz="0" w:space="0" w:color="auto"/>
        <w:bottom w:val="none" w:sz="0" w:space="0" w:color="auto"/>
        <w:right w:val="none" w:sz="0" w:space="0" w:color="auto"/>
      </w:divBdr>
    </w:div>
    <w:div w:id="2123105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9.png"/><Relationship Id="rId42" Type="http://schemas.openxmlformats.org/officeDocument/2006/relationships/oleObject" Target="embeddings/oleObject9.bin"/><Relationship Id="rId63" Type="http://schemas.openxmlformats.org/officeDocument/2006/relationships/image" Target="media/image41.emf"/><Relationship Id="rId84" Type="http://schemas.openxmlformats.org/officeDocument/2006/relationships/image" Target="media/image57.emf"/><Relationship Id="rId138" Type="http://schemas.openxmlformats.org/officeDocument/2006/relationships/hyperlink" Target="https://doi.org/10.1016/j.scitotenv.2012.02.023" TargetMode="External"/><Relationship Id="rId159" Type="http://schemas.openxmlformats.org/officeDocument/2006/relationships/hyperlink" Target="https://doi.org/10.1016/j.corsci.2018.08.055" TargetMode="External"/><Relationship Id="rId170" Type="http://schemas.openxmlformats.org/officeDocument/2006/relationships/hyperlink" Target="https://www.sciencedirect.com/science/journal/03787753" TargetMode="External"/><Relationship Id="rId191" Type="http://schemas.openxmlformats.org/officeDocument/2006/relationships/image" Target="media/image93.png"/><Relationship Id="rId107" Type="http://schemas.openxmlformats.org/officeDocument/2006/relationships/image" Target="media/image78.emf"/><Relationship Id="rId11" Type="http://schemas.openxmlformats.org/officeDocument/2006/relationships/oleObject" Target="embeddings/oleObject2.bin"/><Relationship Id="rId32" Type="http://schemas.openxmlformats.org/officeDocument/2006/relationships/oleObject" Target="embeddings/oleObject6.bin"/><Relationship Id="rId53" Type="http://schemas.openxmlformats.org/officeDocument/2006/relationships/hyperlink" Target="https://badge.dimensions.ai/details/doi/10.2174/138527206776055330?domain=https://www.ingentaconnect.com" TargetMode="External"/><Relationship Id="rId74" Type="http://schemas.openxmlformats.org/officeDocument/2006/relationships/oleObject" Target="embeddings/oleObject17.bin"/><Relationship Id="rId128" Type="http://schemas.openxmlformats.org/officeDocument/2006/relationships/hyperlink" Target="http://dx.doi.org/10.1016/j.jphotochem.2010.06.031" TargetMode="External"/><Relationship Id="rId149" Type="http://schemas.openxmlformats.org/officeDocument/2006/relationships/hyperlink" Target="https://www.sciencedirect.com/science/article/abs/pii/S2213343720304863" TargetMode="External"/><Relationship Id="rId5" Type="http://schemas.openxmlformats.org/officeDocument/2006/relationships/webSettings" Target="webSettings.xml"/><Relationship Id="rId95" Type="http://schemas.openxmlformats.org/officeDocument/2006/relationships/image" Target="media/image66.png"/><Relationship Id="rId160" Type="http://schemas.openxmlformats.org/officeDocument/2006/relationships/hyperlink" Target="https://doi.org/10.5006/1.3280457" TargetMode="External"/><Relationship Id="rId181" Type="http://schemas.openxmlformats.org/officeDocument/2006/relationships/hyperlink" Target="https://link.springer.com/article/10.1007%2Fs10008-006-0181-4" TargetMode="External"/><Relationship Id="rId22" Type="http://schemas.openxmlformats.org/officeDocument/2006/relationships/image" Target="media/image10.png"/><Relationship Id="rId43" Type="http://schemas.openxmlformats.org/officeDocument/2006/relationships/image" Target="media/image26.png"/><Relationship Id="rId64" Type="http://schemas.openxmlformats.org/officeDocument/2006/relationships/oleObject" Target="embeddings/oleObject14.bin"/><Relationship Id="rId118" Type="http://schemas.openxmlformats.org/officeDocument/2006/relationships/image" Target="media/image87.png"/><Relationship Id="rId139" Type="http://schemas.openxmlformats.org/officeDocument/2006/relationships/hyperlink" Target="DOI:%2010.1134/S1064229310050054" TargetMode="External"/><Relationship Id="rId85" Type="http://schemas.openxmlformats.org/officeDocument/2006/relationships/oleObject" Target="embeddings/oleObject18.bin"/><Relationship Id="rId150" Type="http://schemas.openxmlformats.org/officeDocument/2006/relationships/hyperlink" Target="https://www.sciencedirect.com/science/journal/22133437" TargetMode="External"/><Relationship Id="rId171" Type="http://schemas.openxmlformats.org/officeDocument/2006/relationships/hyperlink" Target="https://www.sciencedirect.com/science/journal/03787753/155/2" TargetMode="External"/><Relationship Id="rId192" Type="http://schemas.openxmlformats.org/officeDocument/2006/relationships/image" Target="media/image94.png"/><Relationship Id="rId12" Type="http://schemas.openxmlformats.org/officeDocument/2006/relationships/oleObject" Target="embeddings/oleObject3.bin"/><Relationship Id="rId33" Type="http://schemas.openxmlformats.org/officeDocument/2006/relationships/image" Target="media/image19.png"/><Relationship Id="rId108" Type="http://schemas.openxmlformats.org/officeDocument/2006/relationships/oleObject" Target="embeddings/oleObject20.bin"/><Relationship Id="rId129" Type="http://schemas.openxmlformats.org/officeDocument/2006/relationships/hyperlink" Target="https://doi.org/10.3989/mc.2010.48408" TargetMode="External"/><Relationship Id="rId54" Type="http://schemas.openxmlformats.org/officeDocument/2006/relationships/image" Target="media/image36.png"/><Relationship Id="rId75" Type="http://schemas.openxmlformats.org/officeDocument/2006/relationships/image" Target="media/image48.png"/><Relationship Id="rId96" Type="http://schemas.openxmlformats.org/officeDocument/2006/relationships/image" Target="media/image67.png"/><Relationship Id="rId140" Type="http://schemas.openxmlformats.org/officeDocument/2006/relationships/hyperlink" Target="https://www.ingentaconnect.com/search;jsessionid=23q89rib04fgj.x-ic-live-02?option2=author&amp;value2=Diaz,+David+D." TargetMode="External"/><Relationship Id="rId161" Type="http://schemas.openxmlformats.org/officeDocument/2006/relationships/hyperlink" Target="https://doi.org/10.4152/pea.2022400505%20%20%20%20%20%20%20%20%20%20" TargetMode="External"/><Relationship Id="rId182" Type="http://schemas.openxmlformats.org/officeDocument/2006/relationships/hyperlink" Target="https://link.springer.com/journal/10008" TargetMode="External"/><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88.png"/><Relationship Id="rId44" Type="http://schemas.openxmlformats.org/officeDocument/2006/relationships/image" Target="media/image27.png"/><Relationship Id="rId65" Type="http://schemas.openxmlformats.org/officeDocument/2006/relationships/image" Target="media/image42.png"/><Relationship Id="rId86" Type="http://schemas.openxmlformats.org/officeDocument/2006/relationships/image" Target="media/image58.emf"/><Relationship Id="rId130" Type="http://schemas.openxmlformats.org/officeDocument/2006/relationships/hyperlink" Target="https://doi.org/10.1149/1.2425674" TargetMode="External"/><Relationship Id="rId151" Type="http://schemas.openxmlformats.org/officeDocument/2006/relationships/hyperlink" Target="https://www.sciencedirect.com/science/journal/22133437/8/5" TargetMode="External"/><Relationship Id="rId172" Type="http://schemas.openxmlformats.org/officeDocument/2006/relationships/hyperlink" Target="https://www.sciencedirect.com/science/article/abs/pii/S0926337305004030" TargetMode="External"/><Relationship Id="rId193" Type="http://schemas.openxmlformats.org/officeDocument/2006/relationships/image" Target="media/image95.png"/><Relationship Id="rId13" Type="http://schemas.openxmlformats.org/officeDocument/2006/relationships/oleObject" Target="embeddings/oleObject4.bin"/><Relationship Id="rId109" Type="http://schemas.openxmlformats.org/officeDocument/2006/relationships/image" Target="media/image79.emf"/><Relationship Id="rId34" Type="http://schemas.openxmlformats.org/officeDocument/2006/relationships/image" Target="media/image20.png"/><Relationship Id="rId55" Type="http://schemas.openxmlformats.org/officeDocument/2006/relationships/image" Target="media/image37.emf"/><Relationship Id="rId76" Type="http://schemas.openxmlformats.org/officeDocument/2006/relationships/image" Target="media/image49.png"/><Relationship Id="rId97" Type="http://schemas.openxmlformats.org/officeDocument/2006/relationships/image" Target="media/image68.png"/><Relationship Id="rId120" Type="http://schemas.openxmlformats.org/officeDocument/2006/relationships/image" Target="media/image89.png"/><Relationship Id="rId141" Type="http://schemas.openxmlformats.org/officeDocument/2006/relationships/hyperlink" Target="https://www.ingentaconnect.com/search;jsessionid=23q89rib04fgj.x-ic-live-02?option2=author&amp;value2=Miranda,+Pedro+O." TargetMode="External"/><Relationship Id="rId7" Type="http://schemas.openxmlformats.org/officeDocument/2006/relationships/endnotes" Target="endnotes.xml"/><Relationship Id="rId162" Type="http://schemas.openxmlformats.org/officeDocument/2006/relationships/hyperlink" Target="https://doi.org/10.1134/S1070427222050081" TargetMode="External"/><Relationship Id="rId183" Type="http://schemas.openxmlformats.org/officeDocument/2006/relationships/hyperlink" Target="https://elcat.bntu.by/index.php?url=/auteurs/view/198576/source:default" TargetMode="External"/><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png"/><Relationship Id="rId40" Type="http://schemas.openxmlformats.org/officeDocument/2006/relationships/oleObject" Target="embeddings/oleObject8.bin"/><Relationship Id="rId45" Type="http://schemas.openxmlformats.org/officeDocument/2006/relationships/image" Target="media/image28.png"/><Relationship Id="rId66" Type="http://schemas.openxmlformats.org/officeDocument/2006/relationships/image" Target="media/image43.emf"/><Relationship Id="rId87" Type="http://schemas.openxmlformats.org/officeDocument/2006/relationships/oleObject" Target="embeddings/oleObject19.bin"/><Relationship Id="rId110" Type="http://schemas.openxmlformats.org/officeDocument/2006/relationships/oleObject" Target="embeddings/oleObject21.bin"/><Relationship Id="rId115" Type="http://schemas.openxmlformats.org/officeDocument/2006/relationships/image" Target="media/image84.png"/><Relationship Id="rId131" Type="http://schemas.openxmlformats.org/officeDocument/2006/relationships/hyperlink" Target="https://doi.org/10.1016/0376-4583(82)90033-4" TargetMode="External"/><Relationship Id="rId136" Type="http://schemas.openxmlformats.org/officeDocument/2006/relationships/hyperlink" Target="https://findpatent.ru/patent/11/113225.html" TargetMode="External"/><Relationship Id="rId157" Type="http://schemas.openxmlformats.org/officeDocument/2006/relationships/hyperlink" Target="https://doi.org/10.1179/174328509X431463" TargetMode="External"/><Relationship Id="rId178" Type="http://schemas.openxmlformats.org/officeDocument/2006/relationships/hyperlink" Target="https://link.springer.com/article/10.1007%2Fs10008-006-0181-4" TargetMode="External"/><Relationship Id="rId61" Type="http://schemas.openxmlformats.org/officeDocument/2006/relationships/image" Target="media/image40.emf"/><Relationship Id="rId82" Type="http://schemas.openxmlformats.org/officeDocument/2006/relationships/image" Target="media/image55.png"/><Relationship Id="rId152" Type="http://schemas.openxmlformats.org/officeDocument/2006/relationships/hyperlink" Target="https://doi.org/10.1016/j.jece.2020.104138" TargetMode="External"/><Relationship Id="rId173" Type="http://schemas.openxmlformats.org/officeDocument/2006/relationships/hyperlink" Target="https://www.sciencedirect.com/science/article/abs/pii/S0926337305004030" TargetMode="External"/><Relationship Id="rId194" Type="http://schemas.openxmlformats.org/officeDocument/2006/relationships/image" Target="media/image96.png"/><Relationship Id="rId199" Type="http://schemas.openxmlformats.org/officeDocument/2006/relationships/image" Target="media/image101.png"/><Relationship Id="rId203"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chart" Target="charts/chart1.xml"/><Relationship Id="rId30" Type="http://schemas.openxmlformats.org/officeDocument/2006/relationships/oleObject" Target="embeddings/oleObject5.bin"/><Relationship Id="rId35" Type="http://schemas.openxmlformats.org/officeDocument/2006/relationships/image" Target="media/image21.png"/><Relationship Id="rId56" Type="http://schemas.openxmlformats.org/officeDocument/2006/relationships/oleObject" Target="embeddings/oleObject10.bin"/><Relationship Id="rId77" Type="http://schemas.openxmlformats.org/officeDocument/2006/relationships/image" Target="media/image50.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hyperlink" Target="http://dx.doi.org/10.1016/S1001-0742(08)62283-4" TargetMode="External"/><Relationship Id="rId147" Type="http://schemas.openxmlformats.org/officeDocument/2006/relationships/hyperlink" Target="https://doi.org/10.1016/j.tetlet.2019.07.016" TargetMode="External"/><Relationship Id="rId168" Type="http://schemas.openxmlformats.org/officeDocument/2006/relationships/hyperlink" Target="https://www.sciencedirect.com/science/article/abs/pii/S0378775305006348" TargetMode="External"/><Relationship Id="rId8" Type="http://schemas.openxmlformats.org/officeDocument/2006/relationships/image" Target="media/image2.wmf"/><Relationship Id="rId51" Type="http://schemas.openxmlformats.org/officeDocument/2006/relationships/image" Target="media/image34.png"/><Relationship Id="rId72" Type="http://schemas.openxmlformats.org/officeDocument/2006/relationships/chart" Target="charts/chart2.xml"/><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0.png"/><Relationship Id="rId142" Type="http://schemas.openxmlformats.org/officeDocument/2006/relationships/hyperlink" Target="https://www.ingentaconnect.com/search;jsessionid=23q89rib04fgj.x-ic-live-02?option2=author&amp;value2=Padron,+Juan+I." TargetMode="External"/><Relationship Id="rId163" Type="http://schemas.openxmlformats.org/officeDocument/2006/relationships/hyperlink" Target="https://doi.org/10.3389/fmolb.2022.1065265" TargetMode="External"/><Relationship Id="rId184" Type="http://schemas.openxmlformats.org/officeDocument/2006/relationships/hyperlink" Target="https://elcat.bntu.by/index.php?url=/auteurs/view/75900/source:default" TargetMode="External"/><Relationship Id="rId189"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png"/><Relationship Id="rId67" Type="http://schemas.openxmlformats.org/officeDocument/2006/relationships/oleObject" Target="embeddings/oleObject15.bin"/><Relationship Id="rId116" Type="http://schemas.openxmlformats.org/officeDocument/2006/relationships/image" Target="media/image85.png"/><Relationship Id="rId137" Type="http://schemas.openxmlformats.org/officeDocument/2006/relationships/hyperlink" Target="https://doi.org/10.17675/2305-6894-2020-9-3-4" TargetMode="External"/><Relationship Id="rId158" Type="http://schemas.openxmlformats.org/officeDocument/2006/relationships/hyperlink" Target="https://doi.org/10.1016/j.hydromet.2018.10.001" TargetMode="External"/><Relationship Id="rId20" Type="http://schemas.openxmlformats.org/officeDocument/2006/relationships/image" Target="media/image8.png"/><Relationship Id="rId41" Type="http://schemas.openxmlformats.org/officeDocument/2006/relationships/image" Target="media/image25.emf"/><Relationship Id="rId62" Type="http://schemas.openxmlformats.org/officeDocument/2006/relationships/oleObject" Target="embeddings/oleObject13.bin"/><Relationship Id="rId83" Type="http://schemas.openxmlformats.org/officeDocument/2006/relationships/image" Target="media/image56.png"/><Relationship Id="rId88" Type="http://schemas.openxmlformats.org/officeDocument/2006/relationships/image" Target="media/image59.png"/><Relationship Id="rId111" Type="http://schemas.openxmlformats.org/officeDocument/2006/relationships/image" Target="media/image80.png"/><Relationship Id="rId132" Type="http://schemas.openxmlformats.org/officeDocument/2006/relationships/hyperlink" Target="https://doi.org/10.1016/0013-4686(94)E0048-5" TargetMode="External"/><Relationship Id="rId153" Type="http://schemas.openxmlformats.org/officeDocument/2006/relationships/hyperlink" Target="https://doi.org/10.1002/adem.200400403" TargetMode="External"/><Relationship Id="rId174" Type="http://schemas.openxmlformats.org/officeDocument/2006/relationships/hyperlink" Target="https://www.sciencedirect.com/science/journal/09263373" TargetMode="External"/><Relationship Id="rId179" Type="http://schemas.openxmlformats.org/officeDocument/2006/relationships/hyperlink" Target="https://link.springer.com/article/10.1007%2Fs10008-006-0181-4" TargetMode="External"/><Relationship Id="rId195" Type="http://schemas.openxmlformats.org/officeDocument/2006/relationships/image" Target="media/image97.png"/><Relationship Id="rId190" Type="http://schemas.openxmlformats.org/officeDocument/2006/relationships/image" Target="media/image92.png"/><Relationship Id="rId15" Type="http://schemas.openxmlformats.org/officeDocument/2006/relationships/hyperlink" Target="https://translate.google.kz/" TargetMode="External"/><Relationship Id="rId36" Type="http://schemas.openxmlformats.org/officeDocument/2006/relationships/image" Target="media/image22.png"/><Relationship Id="rId57" Type="http://schemas.openxmlformats.org/officeDocument/2006/relationships/image" Target="media/image38.emf"/><Relationship Id="rId106" Type="http://schemas.openxmlformats.org/officeDocument/2006/relationships/image" Target="media/image77.png"/><Relationship Id="rId127" Type="http://schemas.openxmlformats.org/officeDocument/2006/relationships/hyperlink" Target="http://dx.doi.org/10.1016/j.watres.2010.05.051" TargetMode="External"/><Relationship Id="rId10" Type="http://schemas.openxmlformats.org/officeDocument/2006/relationships/image" Target="media/image3.wmf"/><Relationship Id="rId31" Type="http://schemas.openxmlformats.org/officeDocument/2006/relationships/image" Target="media/image18.emf"/><Relationship Id="rId52" Type="http://schemas.openxmlformats.org/officeDocument/2006/relationships/image" Target="media/image35.png"/><Relationship Id="rId73" Type="http://schemas.openxmlformats.org/officeDocument/2006/relationships/image" Target="media/image47.emf"/><Relationship Id="rId78" Type="http://schemas.openxmlformats.org/officeDocument/2006/relationships/image" Target="media/image51.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hyperlink" Target="http://dx.doi.org/10.4236/msa.2014.57048" TargetMode="External"/><Relationship Id="rId143" Type="http://schemas.openxmlformats.org/officeDocument/2006/relationships/hyperlink" Target="https://www.ingentaconnect.com/search;jsessionid=23q89rib04fgj.x-ic-live-02?option2=author&amp;value2=Martin,+V%C3%ADctor+S." TargetMode="External"/><Relationship Id="rId148" Type="http://schemas.openxmlformats.org/officeDocument/2006/relationships/hyperlink" Target="https://www.sciencedirect.com/science/article/abs/pii/S2213343720304863" TargetMode="External"/><Relationship Id="rId164" Type="http://schemas.openxmlformats.org/officeDocument/2006/relationships/hyperlink" Target="https://www.sciencedirect.com/science/article/abs/pii/S0378775305006348" TargetMode="External"/><Relationship Id="rId169" Type="http://schemas.openxmlformats.org/officeDocument/2006/relationships/hyperlink" Target="https://www.sciencedirect.com/science/article/abs/pii/S0378775305006348" TargetMode="External"/><Relationship Id="rId185" Type="http://schemas.openxmlformats.org/officeDocument/2006/relationships/hyperlink" Target="https://doi.org/10.1016/0013-4686(91)85300-V" TargetMode="Externa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hyperlink" Target="https://link.springer.com/article/10.1007%2Fs10008-006-0181-4" TargetMode="External"/><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image" Target="media/image44.emf"/><Relationship Id="rId89" Type="http://schemas.openxmlformats.org/officeDocument/2006/relationships/image" Target="media/image60.png"/><Relationship Id="rId112" Type="http://schemas.openxmlformats.org/officeDocument/2006/relationships/image" Target="media/image81.png"/><Relationship Id="rId133" Type="http://schemas.openxmlformats.org/officeDocument/2006/relationships/hyperlink" Target="https://www.sciencedirect.com/science/article/abs/pii/0013468670850125" TargetMode="External"/><Relationship Id="rId154" Type="http://schemas.openxmlformats.org/officeDocument/2006/relationships/hyperlink" Target="https://doi.org/10.15587/1729-4061.2014.30660" TargetMode="External"/><Relationship Id="rId175" Type="http://schemas.openxmlformats.org/officeDocument/2006/relationships/hyperlink" Target="https://d.docs.live.net/52681336fcbc81bc/&#1056;&#1072;&#1073;&#1086;&#1095;&#1080;&#1081;%20&#1089;&#1090;&#1086;&#1083;/Vol.%2064.%20&#8211;%20Iss.%201&#8211;2" TargetMode="External"/><Relationship Id="rId196" Type="http://schemas.openxmlformats.org/officeDocument/2006/relationships/image" Target="media/image98.jpeg"/><Relationship Id="rId200" Type="http://schemas.openxmlformats.org/officeDocument/2006/relationships/image" Target="media/image102.png"/><Relationship Id="rId16" Type="http://schemas.openxmlformats.org/officeDocument/2006/relationships/image" Target="media/image4.png"/><Relationship Id="rId37" Type="http://schemas.openxmlformats.org/officeDocument/2006/relationships/image" Target="media/image23.emf"/><Relationship Id="rId58" Type="http://schemas.openxmlformats.org/officeDocument/2006/relationships/oleObject" Target="embeddings/oleObject11.bin"/><Relationship Id="rId79" Type="http://schemas.openxmlformats.org/officeDocument/2006/relationships/image" Target="media/image52.png"/><Relationship Id="rId102" Type="http://schemas.openxmlformats.org/officeDocument/2006/relationships/image" Target="media/image73.png"/><Relationship Id="rId123" Type="http://schemas.openxmlformats.org/officeDocument/2006/relationships/hyperlink" Target="http://dx.doi.org/10.1016/0033-0655(92)80001-D" TargetMode="External"/><Relationship Id="rId144" Type="http://schemas.openxmlformats.org/officeDocument/2006/relationships/hyperlink" Target="https://www.ingentaconnect.com/content/ben/coc;jsessionid=23q89rib04fgj.x-ic-live-02" TargetMode="External"/><Relationship Id="rId90" Type="http://schemas.openxmlformats.org/officeDocument/2006/relationships/image" Target="media/image61.png"/><Relationship Id="rId165" Type="http://schemas.openxmlformats.org/officeDocument/2006/relationships/hyperlink" Target="https://www.sciencedirect.com/science/article/abs/pii/S0378775305006348" TargetMode="External"/><Relationship Id="rId186" Type="http://schemas.openxmlformats.org/officeDocument/2006/relationships/hyperlink" Target="https://journals.vsu.ru/kcmf/article/view/955" TargetMode="External"/><Relationship Id="rId27" Type="http://schemas.openxmlformats.org/officeDocument/2006/relationships/image" Target="media/image15.png"/><Relationship Id="rId48" Type="http://schemas.openxmlformats.org/officeDocument/2006/relationships/image" Target="media/image31.png"/><Relationship Id="rId69" Type="http://schemas.openxmlformats.org/officeDocument/2006/relationships/oleObject" Target="embeddings/oleObject16.bin"/><Relationship Id="rId113" Type="http://schemas.openxmlformats.org/officeDocument/2006/relationships/image" Target="media/image82.png"/><Relationship Id="rId134" Type="http://schemas.openxmlformats.org/officeDocument/2006/relationships/hyperlink" Target="https://www.sciencedirect.com/science/journal/00134686" TargetMode="External"/><Relationship Id="rId80" Type="http://schemas.openxmlformats.org/officeDocument/2006/relationships/image" Target="media/image53.png"/><Relationship Id="rId155" Type="http://schemas.openxmlformats.org/officeDocument/2006/relationships/hyperlink" Target="https://doi.org" TargetMode="External"/><Relationship Id="rId176" Type="http://schemas.openxmlformats.org/officeDocument/2006/relationships/hyperlink" Target="https://doi.org/10.1016/j.apcatb.2005.11.005" TargetMode="External"/><Relationship Id="rId197" Type="http://schemas.openxmlformats.org/officeDocument/2006/relationships/image" Target="media/image99.jpeg"/><Relationship Id="rId201" Type="http://schemas.openxmlformats.org/officeDocument/2006/relationships/footer" Target="footer1.xml"/><Relationship Id="rId17" Type="http://schemas.openxmlformats.org/officeDocument/2006/relationships/image" Target="media/image5.png"/><Relationship Id="rId38" Type="http://schemas.openxmlformats.org/officeDocument/2006/relationships/oleObject" Target="embeddings/oleObject7.bin"/><Relationship Id="rId59" Type="http://schemas.openxmlformats.org/officeDocument/2006/relationships/image" Target="media/image39.emf"/><Relationship Id="rId103" Type="http://schemas.openxmlformats.org/officeDocument/2006/relationships/image" Target="media/image74.png"/><Relationship Id="rId124" Type="http://schemas.openxmlformats.org/officeDocument/2006/relationships/hyperlink" Target="http://dx.doi.org/10.1002/(SICI)1097-0010(199702)73:2%3c221::AID-JSFA708%3e3.0.CO;2-U" TargetMode="External"/><Relationship Id="rId70" Type="http://schemas.openxmlformats.org/officeDocument/2006/relationships/image" Target="media/image45.png"/><Relationship Id="rId91" Type="http://schemas.openxmlformats.org/officeDocument/2006/relationships/image" Target="media/image62.png"/><Relationship Id="rId145" Type="http://schemas.openxmlformats.org/officeDocument/2006/relationships/hyperlink" Target="https://doi.org/10.2174/138527206776055330" TargetMode="External"/><Relationship Id="rId166" Type="http://schemas.openxmlformats.org/officeDocument/2006/relationships/hyperlink" Target="https://www.sciencedirect.com/science/article/abs/pii/S0378775305006348" TargetMode="External"/><Relationship Id="rId187" Type="http://schemas.openxmlformats.org/officeDocument/2006/relationships/hyperlink" Target="https://spb.pulscen.ru.products.med.sernistaya.ch" TargetMode="External"/><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image" Target="media/image83.png"/><Relationship Id="rId60" Type="http://schemas.openxmlformats.org/officeDocument/2006/relationships/oleObject" Target="embeddings/oleObject12.bin"/><Relationship Id="rId81" Type="http://schemas.openxmlformats.org/officeDocument/2006/relationships/image" Target="media/image54.png"/><Relationship Id="rId135" Type="http://schemas.openxmlformats.org/officeDocument/2006/relationships/hyperlink" Target="https://www.sciencedirect.com/science/journal/00134686/15/7" TargetMode="External"/><Relationship Id="rId156" Type="http://schemas.openxmlformats.org/officeDocument/2006/relationships/hyperlink" Target="https://doi.org.:%2010.3103/S106782121604009X" TargetMode="External"/><Relationship Id="rId177" Type="http://schemas.openxmlformats.org/officeDocument/2006/relationships/hyperlink" Target="https://link.springer.com/article/10.1007%2Fs10008-006-0181-4" TargetMode="External"/><Relationship Id="rId198" Type="http://schemas.openxmlformats.org/officeDocument/2006/relationships/image" Target="media/image100.png"/><Relationship Id="rId202" Type="http://schemas.openxmlformats.org/officeDocument/2006/relationships/fontTable" Target="fontTable.xml"/><Relationship Id="rId18" Type="http://schemas.openxmlformats.org/officeDocument/2006/relationships/image" Target="media/image6.png"/><Relationship Id="rId39" Type="http://schemas.openxmlformats.org/officeDocument/2006/relationships/image" Target="media/image24.emf"/><Relationship Id="rId50" Type="http://schemas.openxmlformats.org/officeDocument/2006/relationships/image" Target="media/image33.png"/><Relationship Id="rId104" Type="http://schemas.openxmlformats.org/officeDocument/2006/relationships/image" Target="media/image75.png"/><Relationship Id="rId125" Type="http://schemas.openxmlformats.org/officeDocument/2006/relationships/hyperlink" Target="http://dx.doi.org/10.1016/j.ccr.2004.03.014" TargetMode="External"/><Relationship Id="rId146" Type="http://schemas.openxmlformats.org/officeDocument/2006/relationships/hyperlink" Target="https://www.sciencedirect.com/science/journal/00404039" TargetMode="External"/><Relationship Id="rId167" Type="http://schemas.openxmlformats.org/officeDocument/2006/relationships/hyperlink" Target="https://www.sciencedirect.com/science/article/abs/pii/S0378775305006348" TargetMode="External"/><Relationship Id="rId188" Type="http://schemas.openxmlformats.org/officeDocument/2006/relationships/hyperlink" Target="https://chemcraft.ru/product.23318" TargetMode="External"/><Relationship Id="rId71" Type="http://schemas.openxmlformats.org/officeDocument/2006/relationships/image" Target="media/image46.png"/><Relationship Id="rId92" Type="http://schemas.openxmlformats.org/officeDocument/2006/relationships/image" Target="media/image6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Титан диоксид</a:t>
            </a:r>
            <a:r>
              <a:rPr lang="kk-KZ" sz="1400">
                <a:solidFill>
                  <a:sysClr val="windowText" lastClr="000000"/>
                </a:solidFill>
                <a:latin typeface="Times New Roman" panose="02020603050405020304" pitchFamily="18" charset="0"/>
                <a:cs typeface="Times New Roman" panose="02020603050405020304" pitchFamily="18" charset="0"/>
              </a:rPr>
              <a:t>інің</a:t>
            </a:r>
            <a:r>
              <a:rPr lang="kk-KZ" sz="1400" baseline="0">
                <a:solidFill>
                  <a:sysClr val="windowText" lastClr="000000"/>
                </a:solidFill>
                <a:latin typeface="Times New Roman" panose="02020603050405020304" pitchFamily="18" charset="0"/>
                <a:cs typeface="Times New Roman" panose="02020603050405020304" pitchFamily="18" charset="0"/>
              </a:rPr>
              <a:t> әлемдік тұтыну көрсеткіші</a:t>
            </a:r>
            <a:endParaRPr lang="ru-RU" sz="14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A4C-4BDD-9F0F-E2E79CD9BE4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A4C-4BDD-9F0F-E2E79CD9BE4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A4C-4BDD-9F0F-E2E79CD9BE4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A4C-4BDD-9F0F-E2E79CD9BE43}"/>
              </c:ext>
            </c:extLst>
          </c:dPt>
          <c:cat>
            <c:strRef>
              <c:f>Лист1!$A$2:$A$5</c:f>
              <c:strCache>
                <c:ptCount val="4"/>
                <c:pt idx="0">
                  <c:v>Бояу</c:v>
                </c:pt>
                <c:pt idx="1">
                  <c:v>Пластик өндірісі</c:v>
                </c:pt>
                <c:pt idx="2">
                  <c:v>Қағаз жасау</c:v>
                </c:pt>
                <c:pt idx="3">
                  <c:v>Керамика өндірісі</c:v>
                </c:pt>
              </c:strCache>
            </c:strRef>
          </c:cat>
          <c:val>
            <c:numRef>
              <c:f>Лист1!$B$2:$B$5</c:f>
              <c:numCache>
                <c:formatCode>General</c:formatCode>
                <c:ptCount val="4"/>
                <c:pt idx="0">
                  <c:v>57</c:v>
                </c:pt>
                <c:pt idx="1">
                  <c:v>21</c:v>
                </c:pt>
                <c:pt idx="2">
                  <c:v>14</c:v>
                </c:pt>
                <c:pt idx="3">
                  <c:v>8</c:v>
                </c:pt>
              </c:numCache>
            </c:numRef>
          </c:val>
          <c:extLst>
            <c:ext xmlns:c16="http://schemas.microsoft.com/office/drawing/2014/chart" uri="{C3380CC4-5D6E-409C-BE32-E72D297353CC}">
              <c16:uniqueId val="{00000008-7A4C-4BDD-9F0F-E2E79CD9BE4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199"/>
            </a:pPr>
            <a:r>
              <a:rPr lang="kk-KZ" sz="1199" b="0">
                <a:latin typeface="Times New Roman" panose="02020603050405020304" pitchFamily="18" charset="0"/>
                <a:cs typeface="Times New Roman" panose="02020603050405020304" pitchFamily="18" charset="0"/>
              </a:rPr>
              <a:t>ТШ</a:t>
            </a:r>
            <a:r>
              <a:rPr lang="ru-RU" sz="1199" b="0">
                <a:latin typeface="Times New Roman" panose="02020603050405020304" pitchFamily="18" charset="0"/>
                <a:cs typeface="Times New Roman" panose="02020603050405020304" pitchFamily="18" charset="0"/>
              </a:rPr>
              <a:t>, %</a:t>
            </a:r>
          </a:p>
        </c:rich>
      </c:tx>
      <c:layout>
        <c:manualLayout>
          <c:xMode val="edge"/>
          <c:yMode val="edge"/>
          <c:x val="5.5637607052106533E-2"/>
          <c:y val="0.10821267133275007"/>
        </c:manualLayout>
      </c:layout>
      <c:overlay val="1"/>
    </c:title>
    <c:autoTitleDeleted val="0"/>
    <c:plotArea>
      <c:layout>
        <c:manualLayout>
          <c:layoutTarget val="inner"/>
          <c:xMode val="edge"/>
          <c:yMode val="edge"/>
          <c:x val="0.11675808980253308"/>
          <c:y val="0.21295659781657728"/>
          <c:w val="0.68016382180415358"/>
          <c:h val="0.65078565179352577"/>
        </c:manualLayout>
      </c:layout>
      <c:lineChart>
        <c:grouping val="standard"/>
        <c:varyColors val="0"/>
        <c:ser>
          <c:idx val="0"/>
          <c:order val="0"/>
          <c:tx>
            <c:strRef>
              <c:f>Лист1!$B$1</c:f>
              <c:strCache>
                <c:ptCount val="1"/>
                <c:pt idx="0">
                  <c:v>Столбец3</c:v>
                </c:pt>
              </c:strCache>
            </c:strRef>
          </c:tx>
          <c:cat>
            <c:numRef>
              <c:f>Лист1!$A$2:$A$6</c:f>
              <c:numCache>
                <c:formatCode>General</c:formatCode>
                <c:ptCount val="5"/>
                <c:pt idx="0">
                  <c:v>0.1</c:v>
                </c:pt>
                <c:pt idx="1">
                  <c:v>0.2</c:v>
                </c:pt>
                <c:pt idx="2">
                  <c:v>0.3</c:v>
                </c:pt>
                <c:pt idx="3">
                  <c:v>0.4</c:v>
                </c:pt>
                <c:pt idx="4">
                  <c:v>0.5</c:v>
                </c:pt>
              </c:numCache>
            </c:numRef>
          </c:cat>
          <c:val>
            <c:numRef>
              <c:f>Лист1!$B$2:$B$6</c:f>
              <c:numCache>
                <c:formatCode>General</c:formatCode>
                <c:ptCount val="5"/>
                <c:pt idx="0">
                  <c:v>102.86</c:v>
                </c:pt>
                <c:pt idx="1">
                  <c:v>100.57</c:v>
                </c:pt>
                <c:pt idx="2">
                  <c:v>99.26</c:v>
                </c:pt>
                <c:pt idx="3">
                  <c:v>99.95</c:v>
                </c:pt>
                <c:pt idx="4">
                  <c:v>102.86</c:v>
                </c:pt>
              </c:numCache>
            </c:numRef>
          </c:val>
          <c:smooth val="0"/>
          <c:extLst>
            <c:ext xmlns:c16="http://schemas.microsoft.com/office/drawing/2014/chart" uri="{C3380CC4-5D6E-409C-BE32-E72D297353CC}">
              <c16:uniqueId val="{00000000-73BA-41E2-8534-88480E85E261}"/>
            </c:ext>
          </c:extLst>
        </c:ser>
        <c:dLbls>
          <c:showLegendKey val="0"/>
          <c:showVal val="0"/>
          <c:showCatName val="0"/>
          <c:showSerName val="0"/>
          <c:showPercent val="0"/>
          <c:showBubbleSize val="0"/>
        </c:dLbls>
        <c:hiLowLines/>
        <c:marker val="1"/>
        <c:smooth val="0"/>
        <c:axId val="515778024"/>
        <c:axId val="515778808"/>
      </c:lineChart>
      <c:lineChart>
        <c:grouping val="standard"/>
        <c:varyColors val="0"/>
        <c:ser>
          <c:idx val="1"/>
          <c:order val="1"/>
          <c:tx>
            <c:strRef>
              <c:f>Лист1!$C$1</c:f>
              <c:strCache>
                <c:ptCount val="1"/>
                <c:pt idx="0">
                  <c:v>Столбец4</c:v>
                </c:pt>
              </c:strCache>
            </c:strRef>
          </c:tx>
          <c:cat>
            <c:numRef>
              <c:f>Лист1!$A$2:$A$6</c:f>
              <c:numCache>
                <c:formatCode>General</c:formatCode>
                <c:ptCount val="5"/>
                <c:pt idx="0">
                  <c:v>0.1</c:v>
                </c:pt>
                <c:pt idx="1">
                  <c:v>0.2</c:v>
                </c:pt>
                <c:pt idx="2">
                  <c:v>0.3</c:v>
                </c:pt>
                <c:pt idx="3">
                  <c:v>0.4</c:v>
                </c:pt>
                <c:pt idx="4">
                  <c:v>0.5</c:v>
                </c:pt>
              </c:numCache>
            </c:numRef>
          </c:cat>
          <c:val>
            <c:numRef>
              <c:f>Лист1!$C$2:$C$6</c:f>
              <c:numCache>
                <c:formatCode>General</c:formatCode>
                <c:ptCount val="5"/>
                <c:pt idx="0">
                  <c:v>0.104</c:v>
                </c:pt>
                <c:pt idx="1">
                  <c:v>0.21</c:v>
                </c:pt>
                <c:pt idx="2">
                  <c:v>0.31</c:v>
                </c:pt>
                <c:pt idx="3">
                  <c:v>0.41699999999999998</c:v>
                </c:pt>
                <c:pt idx="4">
                  <c:v>0.52100000000000002</c:v>
                </c:pt>
              </c:numCache>
            </c:numRef>
          </c:val>
          <c:smooth val="0"/>
          <c:extLst>
            <c:ext xmlns:c16="http://schemas.microsoft.com/office/drawing/2014/chart" uri="{C3380CC4-5D6E-409C-BE32-E72D297353CC}">
              <c16:uniqueId val="{00000001-73BA-41E2-8534-88480E85E261}"/>
            </c:ext>
          </c:extLst>
        </c:ser>
        <c:dLbls>
          <c:showLegendKey val="0"/>
          <c:showVal val="0"/>
          <c:showCatName val="0"/>
          <c:showSerName val="0"/>
          <c:showPercent val="0"/>
          <c:showBubbleSize val="0"/>
        </c:dLbls>
        <c:marker val="1"/>
        <c:smooth val="0"/>
        <c:axId val="407167072"/>
        <c:axId val="407164720"/>
      </c:lineChart>
      <c:catAx>
        <c:axId val="515778024"/>
        <c:scaling>
          <c:orientation val="minMax"/>
        </c:scaling>
        <c:delete val="0"/>
        <c:axPos val="b"/>
        <c:title>
          <c:tx>
            <c:rich>
              <a:bodyPr/>
              <a:lstStyle/>
              <a:p>
                <a:pPr>
                  <a:defRPr sz="1199" b="0" i="0" u="none" strike="noStrike" baseline="0">
                    <a:solidFill>
                      <a:srgbClr val="000000"/>
                    </a:solidFill>
                    <a:latin typeface="Calibri"/>
                    <a:ea typeface="Calibri"/>
                    <a:cs typeface="Calibri"/>
                  </a:defRPr>
                </a:pPr>
                <a:r>
                  <a:rPr lang="en-US">
                    <a:latin typeface="Times New Roman" panose="02020603050405020304" pitchFamily="18" charset="0"/>
                    <a:cs typeface="Times New Roman" panose="02020603050405020304" pitchFamily="18" charset="0"/>
                  </a:rPr>
                  <a:t>I,</a:t>
                </a:r>
                <a:r>
                  <a:rPr lang="kk-KZ">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A</a:t>
                </a:r>
              </a:p>
            </c:rich>
          </c:tx>
          <c:layout>
            <c:manualLayout>
              <c:xMode val="edge"/>
              <c:yMode val="edge"/>
              <c:x val="0.78081375286256549"/>
              <c:y val="0.87815142898804321"/>
            </c:manualLayout>
          </c:layout>
          <c:overlay val="0"/>
        </c:title>
        <c:numFmt formatCode="General" sourceLinked="1"/>
        <c:majorTickMark val="out"/>
        <c:minorTickMark val="none"/>
        <c:tickLblPos val="nextTo"/>
        <c:crossAx val="515778808"/>
        <c:crosses val="autoZero"/>
        <c:auto val="1"/>
        <c:lblAlgn val="ctr"/>
        <c:lblOffset val="100"/>
        <c:tickLblSkip val="1"/>
        <c:noMultiLvlLbl val="0"/>
      </c:catAx>
      <c:valAx>
        <c:axId val="515778808"/>
        <c:scaling>
          <c:orientation val="minMax"/>
        </c:scaling>
        <c:delete val="0"/>
        <c:axPos val="l"/>
        <c:numFmt formatCode="General" sourceLinked="1"/>
        <c:majorTickMark val="out"/>
        <c:minorTickMark val="none"/>
        <c:tickLblPos val="nextTo"/>
        <c:crossAx val="515778024"/>
        <c:crosses val="autoZero"/>
        <c:crossBetween val="between"/>
      </c:valAx>
      <c:catAx>
        <c:axId val="407167072"/>
        <c:scaling>
          <c:orientation val="minMax"/>
        </c:scaling>
        <c:delete val="1"/>
        <c:axPos val="t"/>
        <c:numFmt formatCode="General" sourceLinked="1"/>
        <c:majorTickMark val="out"/>
        <c:minorTickMark val="none"/>
        <c:tickLblPos val="nextTo"/>
        <c:crossAx val="407164720"/>
        <c:crosses val="max"/>
        <c:auto val="1"/>
        <c:lblAlgn val="ctr"/>
        <c:lblOffset val="100"/>
        <c:noMultiLvlLbl val="0"/>
      </c:catAx>
      <c:valAx>
        <c:axId val="407164720"/>
        <c:scaling>
          <c:orientation val="minMax"/>
        </c:scaling>
        <c:delete val="0"/>
        <c:axPos val="r"/>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898" b="1" i="0" u="none" strike="noStrike" kern="1200" baseline="0">
                    <a:solidFill>
                      <a:sysClr val="windowText" lastClr="000000"/>
                    </a:solidFill>
                    <a:latin typeface="+mn-lt"/>
                    <a:ea typeface="+mn-ea"/>
                    <a:cs typeface="+mn-cs"/>
                  </a:defRPr>
                </a:pPr>
                <a:r>
                  <a:rPr lang="en-US" sz="1199" b="0">
                    <a:effectLst/>
                    <a:latin typeface="Times New Roman" panose="02020603050405020304" pitchFamily="18" charset="0"/>
                    <a:cs typeface="Times New Roman" panose="02020603050405020304" pitchFamily="18" charset="0"/>
                  </a:rPr>
                  <a:t>∆m,</a:t>
                </a:r>
                <a:r>
                  <a:rPr lang="kk-KZ" sz="1199" b="0">
                    <a:effectLst/>
                    <a:latin typeface="Times New Roman" panose="02020603050405020304" pitchFamily="18" charset="0"/>
                    <a:cs typeface="Times New Roman" panose="02020603050405020304" pitchFamily="18" charset="0"/>
                  </a:rPr>
                  <a:t> г</a:t>
                </a:r>
                <a:endParaRPr lang="ru-RU" sz="1200" b="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898" b="1" i="0" u="none" strike="noStrike" kern="1200" baseline="0">
                    <a:solidFill>
                      <a:sysClr val="windowText" lastClr="000000"/>
                    </a:solidFill>
                    <a:latin typeface="+mn-lt"/>
                    <a:ea typeface="+mn-ea"/>
                    <a:cs typeface="+mn-cs"/>
                  </a:defRPr>
                </a:pPr>
                <a:endParaRPr lang="ru-RU" sz="900"/>
              </a:p>
            </c:rich>
          </c:tx>
          <c:layout>
            <c:manualLayout>
              <c:xMode val="edge"/>
              <c:yMode val="edge"/>
              <c:x val="0.78995848626491405"/>
              <c:y val="0.11289078448527266"/>
            </c:manualLayout>
          </c:layout>
          <c:overlay val="0"/>
        </c:title>
        <c:numFmt formatCode="General" sourceLinked="1"/>
        <c:majorTickMark val="out"/>
        <c:minorTickMark val="none"/>
        <c:tickLblPos val="nextTo"/>
        <c:crossAx val="407167072"/>
        <c:crosses val="max"/>
        <c:crossBetween val="between"/>
      </c:valAx>
    </c:plotArea>
    <c:plotVisOnly val="1"/>
    <c:dispBlanksAs val="gap"/>
    <c:showDLblsOverMax val="0"/>
  </c:chart>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0.29419</cdr:x>
      <cdr:y>0.38357</cdr:y>
    </cdr:from>
    <cdr:to>
      <cdr:x>0.33053</cdr:x>
      <cdr:y>0.44347</cdr:y>
    </cdr:to>
    <cdr:sp macro="" textlink="">
      <cdr:nvSpPr>
        <cdr:cNvPr id="7" name="Поле 3"/>
        <cdr:cNvSpPr txBox="1"/>
      </cdr:nvSpPr>
      <cdr:spPr>
        <a:xfrm xmlns:a="http://schemas.openxmlformats.org/drawingml/2006/main">
          <a:off x="1670059" y="1260474"/>
          <a:ext cx="206355" cy="196839"/>
        </a:xfrm>
        <a:prstGeom xmlns:a="http://schemas.openxmlformats.org/drawingml/2006/main" prst="rect">
          <a:avLst/>
        </a:prstGeom>
        <a:solidFill xmlns:a="http://schemas.openxmlformats.org/drawingml/2006/main">
          <a:schemeClr val="bg1"/>
        </a:solidFill>
        <a:ln xmlns:a="http://schemas.openxmlformats.org/drawingml/2006/main" w="6350">
          <a:solidFill>
            <a:schemeClr val="bg1"/>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a:t>2</a:t>
          </a:r>
          <a:endParaRPr lang="ru-RU"/>
        </a:p>
      </cdr:txBody>
    </cdr:sp>
  </cdr:relSizeAnchor>
  <cdr:relSizeAnchor xmlns:cdr="http://schemas.openxmlformats.org/drawingml/2006/chartDrawing">
    <cdr:from>
      <cdr:x>0.62687</cdr:x>
      <cdr:y>0.25338</cdr:y>
    </cdr:from>
    <cdr:to>
      <cdr:x>0.67969</cdr:x>
      <cdr:y>0.3165</cdr:y>
    </cdr:to>
    <cdr:sp macro="" textlink="">
      <cdr:nvSpPr>
        <cdr:cNvPr id="3" name="Поле 3"/>
        <cdr:cNvSpPr txBox="1"/>
      </cdr:nvSpPr>
      <cdr:spPr>
        <a:xfrm xmlns:a="http://schemas.openxmlformats.org/drawingml/2006/main">
          <a:off x="3057108" y="716803"/>
          <a:ext cx="257592" cy="178547"/>
        </a:xfrm>
        <a:prstGeom xmlns:a="http://schemas.openxmlformats.org/drawingml/2006/main" prst="rect">
          <a:avLst/>
        </a:prstGeom>
        <a:solidFill xmlns:a="http://schemas.openxmlformats.org/drawingml/2006/main">
          <a:schemeClr val="bg1"/>
        </a:solidFill>
        <a:ln xmlns:a="http://schemas.openxmlformats.org/drawingml/2006/main" w="6350">
          <a:solidFill>
            <a:schemeClr val="bg1"/>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1</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BD54A3-63BD-476D-A3AC-0703C0EC9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165</Pages>
  <Words>46195</Words>
  <Characters>263313</Characters>
  <Application>Microsoft Office Word</Application>
  <DocSecurity>0</DocSecurity>
  <Lines>2194</Lines>
  <Paragraphs>617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308891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Ажар Баешова</dc:creator>
  <cp:keywords/>
  <dc:description/>
  <cp:lastModifiedBy>Ажар Баешова</cp:lastModifiedBy>
  <cp:revision>2</cp:revision>
  <cp:lastPrinted>2024-06-06T11:47:00Z</cp:lastPrinted>
  <dcterms:created xsi:type="dcterms:W3CDTF">2025-04-29T04:11:00Z</dcterms:created>
  <dcterms:modified xsi:type="dcterms:W3CDTF">2025-04-29T04:11:00Z</dcterms:modified>
</cp:coreProperties>
</file>