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CE8" w:rsidRPr="000B3F89" w:rsidRDefault="008F1CE8" w:rsidP="00273009">
      <w:pPr>
        <w:spacing w:after="0" w:line="240" w:lineRule="auto"/>
        <w:jc w:val="center"/>
        <w:rPr>
          <w:rFonts w:ascii="Times New Roman" w:hAnsi="Times New Roman" w:cs="Times New Roman"/>
          <w:sz w:val="28"/>
          <w:szCs w:val="28"/>
        </w:rPr>
      </w:pPr>
      <w:bookmarkStart w:id="0" w:name="_GoBack"/>
      <w:bookmarkEnd w:id="0"/>
      <w:r w:rsidRPr="000B3F89">
        <w:rPr>
          <w:rFonts w:ascii="Times New Roman" w:hAnsi="Times New Roman" w:cs="Times New Roman"/>
          <w:sz w:val="28"/>
          <w:szCs w:val="28"/>
        </w:rPr>
        <w:t>Казахский агротехнический университет имени С. Сейфуллина</w:t>
      </w:r>
    </w:p>
    <w:p w:rsidR="008F1CE8" w:rsidRPr="000B3F89" w:rsidRDefault="008F1CE8" w:rsidP="00273009">
      <w:pPr>
        <w:spacing w:after="0" w:line="240" w:lineRule="auto"/>
        <w:ind w:firstLine="709"/>
        <w:jc w:val="center"/>
        <w:rPr>
          <w:rFonts w:ascii="Times New Roman" w:hAnsi="Times New Roman" w:cs="Times New Roman"/>
          <w:sz w:val="28"/>
          <w:szCs w:val="28"/>
        </w:rPr>
      </w:pPr>
    </w:p>
    <w:p w:rsidR="008F1CE8" w:rsidRPr="000B3F89" w:rsidRDefault="008F1CE8" w:rsidP="00273009">
      <w:pPr>
        <w:spacing w:after="0" w:line="240" w:lineRule="auto"/>
        <w:ind w:firstLine="709"/>
        <w:jc w:val="center"/>
        <w:rPr>
          <w:rFonts w:ascii="Times New Roman" w:hAnsi="Times New Roman" w:cs="Times New Roman"/>
          <w:sz w:val="28"/>
          <w:szCs w:val="28"/>
        </w:rPr>
      </w:pPr>
    </w:p>
    <w:p w:rsidR="008F1CE8" w:rsidRPr="000B3F89" w:rsidRDefault="008F1CE8" w:rsidP="00273009">
      <w:pPr>
        <w:spacing w:after="0" w:line="240" w:lineRule="auto"/>
        <w:ind w:firstLine="709"/>
        <w:jc w:val="center"/>
        <w:rPr>
          <w:rFonts w:ascii="Times New Roman" w:hAnsi="Times New Roman" w:cs="Times New Roman"/>
          <w:sz w:val="28"/>
          <w:szCs w:val="28"/>
        </w:rPr>
      </w:pPr>
    </w:p>
    <w:p w:rsidR="008F1CE8" w:rsidRPr="000B3F89" w:rsidRDefault="008F1CE8" w:rsidP="00273009">
      <w:pPr>
        <w:spacing w:after="0" w:line="240" w:lineRule="auto"/>
        <w:rPr>
          <w:rFonts w:ascii="Times New Roman" w:hAnsi="Times New Roman" w:cs="Times New Roman"/>
          <w:sz w:val="28"/>
          <w:szCs w:val="28"/>
        </w:rPr>
      </w:pPr>
      <w:r w:rsidRPr="00055CA0">
        <w:rPr>
          <w:rFonts w:ascii="Times New Roman" w:hAnsi="Times New Roman" w:cs="Times New Roman"/>
          <w:sz w:val="28"/>
          <w:szCs w:val="28"/>
        </w:rPr>
        <w:t>УДК</w:t>
      </w:r>
      <w:r w:rsidR="00042617" w:rsidRPr="000B3F89">
        <w:rPr>
          <w:rFonts w:ascii="Times New Roman" w:hAnsi="Times New Roman" w:cs="Times New Roman"/>
          <w:sz w:val="28"/>
          <w:szCs w:val="28"/>
        </w:rPr>
        <w:t xml:space="preserve">  68.41.31:                                                                     </w:t>
      </w:r>
      <w:r w:rsidRPr="000B3F89">
        <w:rPr>
          <w:rFonts w:ascii="Times New Roman" w:hAnsi="Times New Roman" w:cs="Times New Roman"/>
          <w:sz w:val="28"/>
          <w:szCs w:val="28"/>
        </w:rPr>
        <w:t xml:space="preserve"> На правах рукописи</w:t>
      </w:r>
    </w:p>
    <w:p w:rsidR="00021E7C" w:rsidRPr="000B3F89" w:rsidRDefault="00021E7C" w:rsidP="00273009">
      <w:pPr>
        <w:spacing w:after="0" w:line="240" w:lineRule="auto"/>
        <w:ind w:firstLine="709"/>
        <w:jc w:val="center"/>
        <w:rPr>
          <w:rFonts w:ascii="Times New Roman" w:hAnsi="Times New Roman" w:cs="Times New Roman"/>
          <w:sz w:val="28"/>
          <w:szCs w:val="28"/>
        </w:rPr>
      </w:pPr>
    </w:p>
    <w:p w:rsidR="00021E7C" w:rsidRPr="000B3F89" w:rsidRDefault="00021E7C" w:rsidP="00273009">
      <w:pPr>
        <w:spacing w:after="0" w:line="240" w:lineRule="auto"/>
        <w:ind w:firstLine="709"/>
        <w:jc w:val="center"/>
        <w:rPr>
          <w:rFonts w:ascii="Times New Roman" w:hAnsi="Times New Roman" w:cs="Times New Roman"/>
          <w:sz w:val="28"/>
          <w:szCs w:val="28"/>
        </w:rPr>
      </w:pPr>
    </w:p>
    <w:p w:rsidR="00021E7C" w:rsidRPr="000B3F89" w:rsidRDefault="00021E7C" w:rsidP="00273009">
      <w:pPr>
        <w:spacing w:after="0" w:line="240" w:lineRule="auto"/>
        <w:ind w:firstLine="709"/>
        <w:jc w:val="center"/>
        <w:rPr>
          <w:rFonts w:ascii="Times New Roman" w:hAnsi="Times New Roman" w:cs="Times New Roman"/>
          <w:sz w:val="28"/>
          <w:szCs w:val="28"/>
        </w:rPr>
      </w:pPr>
    </w:p>
    <w:p w:rsidR="00042617" w:rsidRPr="000B3F89" w:rsidRDefault="00042617" w:rsidP="00273009">
      <w:pPr>
        <w:spacing w:after="0" w:line="240" w:lineRule="auto"/>
        <w:ind w:firstLine="709"/>
        <w:jc w:val="center"/>
        <w:rPr>
          <w:rFonts w:ascii="Times New Roman" w:hAnsi="Times New Roman" w:cs="Times New Roman"/>
          <w:sz w:val="28"/>
          <w:szCs w:val="28"/>
        </w:rPr>
      </w:pPr>
    </w:p>
    <w:p w:rsidR="00042617" w:rsidRPr="000B3F89" w:rsidRDefault="00042617" w:rsidP="00273009">
      <w:pPr>
        <w:spacing w:after="0" w:line="240" w:lineRule="auto"/>
        <w:ind w:firstLine="709"/>
        <w:jc w:val="center"/>
        <w:rPr>
          <w:rFonts w:ascii="Times New Roman" w:hAnsi="Times New Roman" w:cs="Times New Roman"/>
          <w:sz w:val="28"/>
          <w:szCs w:val="28"/>
        </w:rPr>
      </w:pPr>
    </w:p>
    <w:p w:rsidR="008F1CE8" w:rsidRPr="000B3F89" w:rsidRDefault="00273009" w:rsidP="00273009">
      <w:pPr>
        <w:spacing w:after="0" w:line="240" w:lineRule="auto"/>
        <w:jc w:val="center"/>
        <w:rPr>
          <w:rFonts w:ascii="Times New Roman" w:hAnsi="Times New Roman" w:cs="Times New Roman"/>
          <w:b/>
          <w:sz w:val="28"/>
          <w:szCs w:val="28"/>
        </w:rPr>
      </w:pPr>
      <w:r w:rsidRPr="000B3F89">
        <w:rPr>
          <w:rFonts w:ascii="Times New Roman" w:hAnsi="Times New Roman" w:cs="Times New Roman"/>
          <w:b/>
          <w:sz w:val="28"/>
          <w:szCs w:val="28"/>
        </w:rPr>
        <w:t xml:space="preserve">ЖЕКСЕНАЕВА </w:t>
      </w:r>
      <w:r w:rsidR="00251D43" w:rsidRPr="000B3F89">
        <w:rPr>
          <w:rFonts w:ascii="Times New Roman" w:hAnsi="Times New Roman" w:cs="Times New Roman"/>
          <w:b/>
          <w:sz w:val="28"/>
          <w:szCs w:val="28"/>
        </w:rPr>
        <w:t>АСЕЛЬ БЕКСУЛТАНОВНА</w:t>
      </w:r>
    </w:p>
    <w:p w:rsidR="008F1CE8" w:rsidRPr="000B3F89" w:rsidRDefault="008F1CE8" w:rsidP="00273009">
      <w:pPr>
        <w:spacing w:after="0" w:line="240" w:lineRule="auto"/>
        <w:ind w:firstLine="709"/>
        <w:jc w:val="center"/>
        <w:rPr>
          <w:rFonts w:ascii="Times New Roman" w:hAnsi="Times New Roman" w:cs="Times New Roman"/>
          <w:sz w:val="28"/>
          <w:szCs w:val="28"/>
        </w:rPr>
      </w:pPr>
    </w:p>
    <w:p w:rsidR="00273009" w:rsidRPr="000B3F89" w:rsidRDefault="00273009" w:rsidP="00273009">
      <w:pPr>
        <w:spacing w:after="0" w:line="240" w:lineRule="auto"/>
        <w:ind w:firstLine="709"/>
        <w:jc w:val="center"/>
        <w:rPr>
          <w:rFonts w:ascii="Times New Roman" w:hAnsi="Times New Roman" w:cs="Times New Roman"/>
          <w:sz w:val="28"/>
          <w:szCs w:val="28"/>
        </w:rPr>
      </w:pPr>
    </w:p>
    <w:p w:rsidR="00273009" w:rsidRPr="000B3F89" w:rsidRDefault="00273009" w:rsidP="00273009">
      <w:pPr>
        <w:spacing w:after="0" w:line="240" w:lineRule="auto"/>
        <w:ind w:firstLine="709"/>
        <w:jc w:val="center"/>
        <w:rPr>
          <w:rFonts w:ascii="Times New Roman" w:hAnsi="Times New Roman" w:cs="Times New Roman"/>
          <w:sz w:val="28"/>
          <w:szCs w:val="28"/>
        </w:rPr>
      </w:pPr>
    </w:p>
    <w:p w:rsidR="008F1CE8" w:rsidRPr="000B3F89" w:rsidRDefault="008F1CE8" w:rsidP="00273009">
      <w:pPr>
        <w:spacing w:after="0" w:line="240" w:lineRule="auto"/>
        <w:jc w:val="center"/>
        <w:rPr>
          <w:rFonts w:ascii="Times New Roman" w:hAnsi="Times New Roman" w:cs="Times New Roman"/>
          <w:b/>
          <w:sz w:val="28"/>
          <w:szCs w:val="28"/>
          <w:lang w:val="kk-KZ"/>
        </w:rPr>
      </w:pPr>
      <w:r w:rsidRPr="000B3F89">
        <w:rPr>
          <w:rFonts w:ascii="Times New Roman" w:hAnsi="Times New Roman" w:cs="Times New Roman"/>
          <w:b/>
          <w:color w:val="000000"/>
          <w:sz w:val="28"/>
          <w:szCs w:val="28"/>
          <w:lang w:val="kk-KZ"/>
        </w:rPr>
        <w:t>Безопасность, качества и ветеринарная санитарная оценка говядины в чрезвычайной зоне радиационного риска бывшего СИЯП</w:t>
      </w:r>
    </w:p>
    <w:p w:rsidR="00021E7C" w:rsidRPr="000B3F89" w:rsidRDefault="00021E7C" w:rsidP="00273009">
      <w:pPr>
        <w:spacing w:after="0" w:line="240" w:lineRule="auto"/>
        <w:jc w:val="center"/>
        <w:rPr>
          <w:rFonts w:ascii="Times New Roman" w:hAnsi="Times New Roman" w:cs="Times New Roman"/>
          <w:b/>
          <w:sz w:val="28"/>
          <w:szCs w:val="28"/>
          <w:lang w:val="kk-KZ"/>
        </w:rPr>
      </w:pPr>
    </w:p>
    <w:p w:rsidR="00021E7C" w:rsidRPr="000B3F89" w:rsidRDefault="00021E7C" w:rsidP="00273009">
      <w:pPr>
        <w:spacing w:after="0" w:line="240" w:lineRule="auto"/>
        <w:jc w:val="center"/>
        <w:rPr>
          <w:rFonts w:ascii="Times New Roman" w:hAnsi="Times New Roman" w:cs="Times New Roman"/>
          <w:sz w:val="28"/>
          <w:szCs w:val="28"/>
          <w:lang w:val="kk-KZ"/>
        </w:rPr>
      </w:pPr>
    </w:p>
    <w:p w:rsidR="00021E7C" w:rsidRPr="000B3F89" w:rsidRDefault="00021E7C" w:rsidP="00273009">
      <w:pPr>
        <w:spacing w:after="0" w:line="240" w:lineRule="auto"/>
        <w:jc w:val="center"/>
        <w:rPr>
          <w:rFonts w:ascii="Times New Roman" w:hAnsi="Times New Roman" w:cs="Times New Roman"/>
          <w:sz w:val="28"/>
          <w:szCs w:val="28"/>
          <w:lang w:val="kk-KZ"/>
        </w:rPr>
      </w:pPr>
    </w:p>
    <w:p w:rsidR="008F1CE8" w:rsidRPr="000B3F89" w:rsidRDefault="008F1CE8" w:rsidP="00273009">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lang w:val="kk-KZ"/>
        </w:rPr>
        <w:t>6</w:t>
      </w:r>
      <w:r w:rsidRPr="000B3F89">
        <w:rPr>
          <w:rFonts w:ascii="Times New Roman" w:hAnsi="Times New Roman" w:cs="Times New Roman"/>
          <w:sz w:val="28"/>
          <w:szCs w:val="28"/>
          <w:lang w:val="en-US"/>
        </w:rPr>
        <w:t>D</w:t>
      </w:r>
      <w:r w:rsidRPr="000B3F89">
        <w:rPr>
          <w:rFonts w:ascii="Times New Roman" w:hAnsi="Times New Roman" w:cs="Times New Roman"/>
          <w:sz w:val="28"/>
          <w:szCs w:val="28"/>
        </w:rPr>
        <w:t>120200 – Ветеринарная санитария</w:t>
      </w:r>
    </w:p>
    <w:p w:rsidR="00273009" w:rsidRPr="000B3F89" w:rsidRDefault="00273009" w:rsidP="00273009">
      <w:pPr>
        <w:spacing w:after="0" w:line="240" w:lineRule="auto"/>
        <w:jc w:val="center"/>
        <w:rPr>
          <w:rFonts w:ascii="Times New Roman" w:hAnsi="Times New Roman" w:cs="Times New Roman"/>
          <w:sz w:val="28"/>
          <w:szCs w:val="28"/>
        </w:rPr>
      </w:pPr>
    </w:p>
    <w:p w:rsidR="00273009" w:rsidRPr="000B3F89" w:rsidRDefault="00273009" w:rsidP="00273009">
      <w:pPr>
        <w:spacing w:after="0" w:line="240" w:lineRule="auto"/>
        <w:jc w:val="center"/>
        <w:rPr>
          <w:rFonts w:ascii="Times New Roman" w:hAnsi="Times New Roman" w:cs="Times New Roman"/>
          <w:sz w:val="28"/>
          <w:szCs w:val="28"/>
        </w:rPr>
      </w:pPr>
    </w:p>
    <w:p w:rsidR="00273009" w:rsidRPr="000B3F89" w:rsidRDefault="00021E7C" w:rsidP="00273009">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rPr>
        <w:t xml:space="preserve">Диссертация на соискание степени </w:t>
      </w:r>
    </w:p>
    <w:p w:rsidR="00021E7C" w:rsidRPr="000B3F89" w:rsidRDefault="00021E7C" w:rsidP="00273009">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rPr>
        <w:t>доктора философии (PhD)</w:t>
      </w:r>
    </w:p>
    <w:p w:rsidR="00021E7C" w:rsidRPr="000B3F89" w:rsidRDefault="00021E7C" w:rsidP="00273009">
      <w:pPr>
        <w:spacing w:after="0" w:line="240" w:lineRule="auto"/>
        <w:jc w:val="center"/>
        <w:rPr>
          <w:rFonts w:ascii="Times New Roman" w:hAnsi="Times New Roman" w:cs="Times New Roman"/>
          <w:sz w:val="28"/>
          <w:szCs w:val="28"/>
        </w:rPr>
      </w:pPr>
    </w:p>
    <w:p w:rsidR="00021E7C" w:rsidRPr="000B3F89" w:rsidRDefault="00021E7C" w:rsidP="00273009">
      <w:pPr>
        <w:spacing w:after="0" w:line="240" w:lineRule="auto"/>
        <w:ind w:firstLine="709"/>
        <w:jc w:val="center"/>
        <w:rPr>
          <w:rFonts w:ascii="Times New Roman" w:hAnsi="Times New Roman" w:cs="Times New Roman"/>
          <w:sz w:val="28"/>
          <w:szCs w:val="28"/>
        </w:rPr>
      </w:pPr>
    </w:p>
    <w:p w:rsidR="00021E7C" w:rsidRPr="000B3F89" w:rsidRDefault="00021E7C" w:rsidP="00273009">
      <w:pPr>
        <w:spacing w:after="0" w:line="240" w:lineRule="auto"/>
        <w:ind w:firstLine="709"/>
        <w:jc w:val="center"/>
        <w:rPr>
          <w:rFonts w:ascii="Times New Roman" w:hAnsi="Times New Roman" w:cs="Times New Roman"/>
          <w:sz w:val="28"/>
          <w:szCs w:val="28"/>
        </w:rPr>
      </w:pPr>
    </w:p>
    <w:p w:rsidR="00021E7C" w:rsidRPr="000B3F89" w:rsidRDefault="00021E7C" w:rsidP="00273009">
      <w:pPr>
        <w:spacing w:after="0" w:line="240" w:lineRule="auto"/>
        <w:jc w:val="right"/>
        <w:rPr>
          <w:rFonts w:ascii="Times New Roman" w:hAnsi="Times New Roman" w:cs="Times New Roman"/>
          <w:sz w:val="28"/>
          <w:szCs w:val="28"/>
        </w:rPr>
      </w:pPr>
    </w:p>
    <w:p w:rsidR="00021E7C" w:rsidRPr="000B3F89" w:rsidRDefault="00021E7C" w:rsidP="00273009">
      <w:pPr>
        <w:spacing w:after="0" w:line="240" w:lineRule="auto"/>
        <w:jc w:val="right"/>
        <w:rPr>
          <w:rFonts w:ascii="Times New Roman" w:hAnsi="Times New Roman" w:cs="Times New Roman"/>
          <w:sz w:val="28"/>
          <w:szCs w:val="28"/>
        </w:rPr>
      </w:pPr>
      <w:r w:rsidRPr="000B3F89">
        <w:rPr>
          <w:rFonts w:ascii="Times New Roman" w:hAnsi="Times New Roman" w:cs="Times New Roman"/>
          <w:sz w:val="28"/>
          <w:szCs w:val="28"/>
        </w:rPr>
        <w:t>Научный</w:t>
      </w:r>
      <w:r w:rsidR="00C13F69">
        <w:rPr>
          <w:rFonts w:ascii="Times New Roman" w:hAnsi="Times New Roman" w:cs="Times New Roman"/>
          <w:sz w:val="28"/>
          <w:szCs w:val="28"/>
        </w:rPr>
        <w:t xml:space="preserve"> </w:t>
      </w:r>
      <w:r w:rsidRPr="000B3F89">
        <w:rPr>
          <w:rFonts w:ascii="Times New Roman" w:hAnsi="Times New Roman" w:cs="Times New Roman"/>
          <w:sz w:val="28"/>
          <w:szCs w:val="28"/>
        </w:rPr>
        <w:t>консульта</w:t>
      </w:r>
      <w:r w:rsidR="00FA1DA8" w:rsidRPr="000B3F89">
        <w:rPr>
          <w:rFonts w:ascii="Times New Roman" w:hAnsi="Times New Roman" w:cs="Times New Roman"/>
          <w:sz w:val="28"/>
          <w:szCs w:val="28"/>
        </w:rPr>
        <w:t>н</w:t>
      </w:r>
      <w:r w:rsidRPr="000B3F89">
        <w:rPr>
          <w:rFonts w:ascii="Times New Roman" w:hAnsi="Times New Roman" w:cs="Times New Roman"/>
          <w:sz w:val="28"/>
          <w:szCs w:val="28"/>
        </w:rPr>
        <w:t xml:space="preserve">т </w:t>
      </w:r>
    </w:p>
    <w:p w:rsidR="00273009" w:rsidRPr="000B3F89" w:rsidRDefault="00273009" w:rsidP="00273009">
      <w:pPr>
        <w:spacing w:after="0" w:line="240" w:lineRule="auto"/>
        <w:jc w:val="right"/>
        <w:rPr>
          <w:rFonts w:ascii="Times New Roman" w:hAnsi="Times New Roman" w:cs="Times New Roman"/>
          <w:sz w:val="28"/>
          <w:szCs w:val="28"/>
        </w:rPr>
      </w:pPr>
      <w:r w:rsidRPr="000B3F89">
        <w:rPr>
          <w:rFonts w:ascii="Times New Roman" w:hAnsi="Times New Roman" w:cs="Times New Roman"/>
          <w:sz w:val="28"/>
          <w:szCs w:val="28"/>
        </w:rPr>
        <w:t>д</w:t>
      </w:r>
      <w:r w:rsidR="00FA1DA8" w:rsidRPr="000B3F89">
        <w:rPr>
          <w:rFonts w:ascii="Times New Roman" w:hAnsi="Times New Roman" w:cs="Times New Roman"/>
          <w:sz w:val="28"/>
          <w:szCs w:val="28"/>
        </w:rPr>
        <w:t xml:space="preserve">октор </w:t>
      </w:r>
      <w:r w:rsidRPr="000B3F89">
        <w:rPr>
          <w:rFonts w:ascii="Times New Roman" w:hAnsi="Times New Roman" w:cs="Times New Roman"/>
          <w:sz w:val="28"/>
          <w:szCs w:val="28"/>
        </w:rPr>
        <w:t>в</w:t>
      </w:r>
      <w:r w:rsidR="00FA1DA8" w:rsidRPr="000B3F89">
        <w:rPr>
          <w:rFonts w:ascii="Times New Roman" w:hAnsi="Times New Roman" w:cs="Times New Roman"/>
          <w:sz w:val="28"/>
          <w:szCs w:val="28"/>
        </w:rPr>
        <w:t xml:space="preserve">етеринарных </w:t>
      </w:r>
      <w:r w:rsidRPr="000B3F89">
        <w:rPr>
          <w:rFonts w:ascii="Times New Roman" w:hAnsi="Times New Roman" w:cs="Times New Roman"/>
          <w:sz w:val="28"/>
          <w:szCs w:val="28"/>
        </w:rPr>
        <w:t>н</w:t>
      </w:r>
      <w:r w:rsidR="00FA1DA8" w:rsidRPr="000B3F89">
        <w:rPr>
          <w:rFonts w:ascii="Times New Roman" w:hAnsi="Times New Roman" w:cs="Times New Roman"/>
          <w:sz w:val="28"/>
          <w:szCs w:val="28"/>
        </w:rPr>
        <w:t>аук</w:t>
      </w:r>
      <w:r w:rsidRPr="000B3F89">
        <w:rPr>
          <w:rFonts w:ascii="Times New Roman" w:hAnsi="Times New Roman" w:cs="Times New Roman"/>
          <w:sz w:val="28"/>
          <w:szCs w:val="28"/>
        </w:rPr>
        <w:t>,</w:t>
      </w:r>
    </w:p>
    <w:p w:rsidR="00273009" w:rsidRPr="000B3F89" w:rsidRDefault="00273009" w:rsidP="00273009">
      <w:pPr>
        <w:spacing w:after="0" w:line="240" w:lineRule="auto"/>
        <w:jc w:val="right"/>
        <w:rPr>
          <w:rFonts w:ascii="Times New Roman" w:hAnsi="Times New Roman" w:cs="Times New Roman"/>
          <w:sz w:val="28"/>
          <w:szCs w:val="28"/>
        </w:rPr>
      </w:pPr>
      <w:r w:rsidRPr="000B3F89">
        <w:rPr>
          <w:rFonts w:ascii="Times New Roman" w:hAnsi="Times New Roman" w:cs="Times New Roman"/>
          <w:sz w:val="28"/>
          <w:szCs w:val="28"/>
        </w:rPr>
        <w:t xml:space="preserve">профессор </w:t>
      </w:r>
    </w:p>
    <w:p w:rsidR="00273009" w:rsidRPr="000B3F89" w:rsidRDefault="00FA1DA8" w:rsidP="00273009">
      <w:pPr>
        <w:spacing w:after="0" w:line="240" w:lineRule="auto"/>
        <w:jc w:val="right"/>
        <w:rPr>
          <w:rFonts w:ascii="Times New Roman" w:hAnsi="Times New Roman" w:cs="Times New Roman"/>
          <w:sz w:val="28"/>
          <w:szCs w:val="28"/>
        </w:rPr>
      </w:pPr>
      <w:r w:rsidRPr="000B3F89">
        <w:rPr>
          <w:rFonts w:ascii="Times New Roman" w:hAnsi="Times New Roman" w:cs="Times New Roman"/>
          <w:sz w:val="28"/>
          <w:szCs w:val="28"/>
        </w:rPr>
        <w:t>С.Т.</w:t>
      </w:r>
      <w:r w:rsidR="00021E7C" w:rsidRPr="000B3F89">
        <w:rPr>
          <w:rFonts w:ascii="Times New Roman" w:hAnsi="Times New Roman" w:cs="Times New Roman"/>
          <w:sz w:val="28"/>
          <w:szCs w:val="28"/>
        </w:rPr>
        <w:t xml:space="preserve">Дюсембаев </w:t>
      </w:r>
    </w:p>
    <w:p w:rsidR="00273009" w:rsidRPr="000B3F89" w:rsidRDefault="00273009" w:rsidP="00273009">
      <w:pPr>
        <w:spacing w:after="0" w:line="240" w:lineRule="auto"/>
        <w:jc w:val="right"/>
        <w:rPr>
          <w:rFonts w:ascii="Times New Roman" w:hAnsi="Times New Roman" w:cs="Times New Roman"/>
          <w:sz w:val="16"/>
          <w:szCs w:val="16"/>
        </w:rPr>
      </w:pPr>
    </w:p>
    <w:p w:rsidR="00273009" w:rsidRPr="000B3F89" w:rsidRDefault="00273009" w:rsidP="00273009">
      <w:pPr>
        <w:spacing w:after="0" w:line="240" w:lineRule="auto"/>
        <w:jc w:val="right"/>
        <w:rPr>
          <w:rFonts w:ascii="Times New Roman" w:hAnsi="Times New Roman" w:cs="Times New Roman"/>
          <w:sz w:val="28"/>
          <w:szCs w:val="28"/>
        </w:rPr>
      </w:pPr>
      <w:r w:rsidRPr="000B3F89">
        <w:rPr>
          <w:rFonts w:ascii="Times New Roman" w:hAnsi="Times New Roman" w:cs="Times New Roman"/>
          <w:sz w:val="28"/>
          <w:szCs w:val="28"/>
        </w:rPr>
        <w:t>д</w:t>
      </w:r>
      <w:r w:rsidR="00FA1DA8" w:rsidRPr="000B3F89">
        <w:rPr>
          <w:rFonts w:ascii="Times New Roman" w:hAnsi="Times New Roman" w:cs="Times New Roman"/>
          <w:sz w:val="28"/>
          <w:szCs w:val="28"/>
        </w:rPr>
        <w:t xml:space="preserve">октор </w:t>
      </w:r>
      <w:r w:rsidRPr="000B3F89">
        <w:rPr>
          <w:rFonts w:ascii="Times New Roman" w:hAnsi="Times New Roman" w:cs="Times New Roman"/>
          <w:sz w:val="28"/>
          <w:szCs w:val="28"/>
        </w:rPr>
        <w:t>б</w:t>
      </w:r>
      <w:r w:rsidR="00FA1DA8" w:rsidRPr="000B3F89">
        <w:rPr>
          <w:rFonts w:ascii="Times New Roman" w:hAnsi="Times New Roman" w:cs="Times New Roman"/>
          <w:sz w:val="28"/>
          <w:szCs w:val="28"/>
        </w:rPr>
        <w:t xml:space="preserve">иологических </w:t>
      </w:r>
      <w:r w:rsidRPr="000B3F89">
        <w:rPr>
          <w:rFonts w:ascii="Times New Roman" w:hAnsi="Times New Roman" w:cs="Times New Roman"/>
          <w:sz w:val="28"/>
          <w:szCs w:val="28"/>
        </w:rPr>
        <w:t>н</w:t>
      </w:r>
      <w:r w:rsidR="00FA1DA8" w:rsidRPr="000B3F89">
        <w:rPr>
          <w:rFonts w:ascii="Times New Roman" w:hAnsi="Times New Roman" w:cs="Times New Roman"/>
          <w:sz w:val="28"/>
          <w:szCs w:val="28"/>
        </w:rPr>
        <w:t>аук</w:t>
      </w:r>
      <w:r w:rsidRPr="000B3F89">
        <w:rPr>
          <w:rFonts w:ascii="Times New Roman" w:hAnsi="Times New Roman" w:cs="Times New Roman"/>
          <w:sz w:val="28"/>
          <w:szCs w:val="28"/>
        </w:rPr>
        <w:t xml:space="preserve">, </w:t>
      </w:r>
    </w:p>
    <w:p w:rsidR="00273009" w:rsidRPr="000B3F89" w:rsidRDefault="00273009" w:rsidP="00273009">
      <w:pPr>
        <w:spacing w:after="0" w:line="240" w:lineRule="auto"/>
        <w:jc w:val="right"/>
        <w:rPr>
          <w:rFonts w:ascii="Times New Roman" w:hAnsi="Times New Roman" w:cs="Times New Roman"/>
          <w:sz w:val="28"/>
          <w:szCs w:val="28"/>
        </w:rPr>
      </w:pPr>
      <w:r w:rsidRPr="000B3F89">
        <w:rPr>
          <w:rFonts w:ascii="Times New Roman" w:hAnsi="Times New Roman" w:cs="Times New Roman"/>
          <w:sz w:val="28"/>
          <w:szCs w:val="28"/>
        </w:rPr>
        <w:t xml:space="preserve">профессор </w:t>
      </w:r>
    </w:p>
    <w:p w:rsidR="00021E7C" w:rsidRPr="000B3F89" w:rsidRDefault="00FA1DA8" w:rsidP="00273009">
      <w:pPr>
        <w:spacing w:after="0" w:line="240" w:lineRule="auto"/>
        <w:jc w:val="right"/>
        <w:rPr>
          <w:rFonts w:ascii="Times New Roman" w:hAnsi="Times New Roman" w:cs="Times New Roman"/>
          <w:sz w:val="28"/>
          <w:szCs w:val="28"/>
        </w:rPr>
      </w:pPr>
      <w:r w:rsidRPr="000B3F89">
        <w:rPr>
          <w:rFonts w:ascii="Times New Roman" w:hAnsi="Times New Roman" w:cs="Times New Roman"/>
          <w:sz w:val="28"/>
          <w:szCs w:val="28"/>
        </w:rPr>
        <w:t>М.В.</w:t>
      </w:r>
      <w:r w:rsidR="00021E7C" w:rsidRPr="000B3F89">
        <w:rPr>
          <w:rFonts w:ascii="Times New Roman" w:hAnsi="Times New Roman" w:cs="Times New Roman"/>
          <w:sz w:val="28"/>
          <w:szCs w:val="28"/>
        </w:rPr>
        <w:t xml:space="preserve">Заболотных </w:t>
      </w:r>
    </w:p>
    <w:p w:rsidR="00021E7C" w:rsidRPr="000B3F89" w:rsidRDefault="00021E7C" w:rsidP="00273009">
      <w:pPr>
        <w:spacing w:after="0" w:line="240" w:lineRule="auto"/>
        <w:jc w:val="right"/>
        <w:rPr>
          <w:rFonts w:ascii="Times New Roman" w:hAnsi="Times New Roman" w:cs="Times New Roman"/>
          <w:sz w:val="28"/>
          <w:szCs w:val="28"/>
        </w:rPr>
      </w:pPr>
    </w:p>
    <w:p w:rsidR="00021E7C" w:rsidRPr="000B3F89" w:rsidRDefault="00021E7C" w:rsidP="00273009">
      <w:pPr>
        <w:spacing w:after="0" w:line="240" w:lineRule="auto"/>
        <w:jc w:val="right"/>
        <w:rPr>
          <w:rFonts w:ascii="Times New Roman" w:hAnsi="Times New Roman" w:cs="Times New Roman"/>
          <w:sz w:val="28"/>
          <w:szCs w:val="28"/>
        </w:rPr>
      </w:pPr>
    </w:p>
    <w:p w:rsidR="00021E7C" w:rsidRPr="000B3F89" w:rsidRDefault="00021E7C" w:rsidP="00273009">
      <w:pPr>
        <w:spacing w:after="0" w:line="240" w:lineRule="auto"/>
        <w:jc w:val="center"/>
        <w:rPr>
          <w:rFonts w:ascii="Times New Roman" w:hAnsi="Times New Roman" w:cs="Times New Roman"/>
          <w:sz w:val="28"/>
          <w:szCs w:val="28"/>
        </w:rPr>
      </w:pPr>
    </w:p>
    <w:p w:rsidR="00021E7C" w:rsidRPr="000B3F89" w:rsidRDefault="00021E7C" w:rsidP="00273009">
      <w:pPr>
        <w:spacing w:after="0" w:line="240" w:lineRule="auto"/>
        <w:ind w:firstLine="709"/>
        <w:jc w:val="center"/>
        <w:rPr>
          <w:rFonts w:ascii="Arial" w:hAnsi="Arial" w:cs="Arial"/>
          <w:sz w:val="35"/>
          <w:szCs w:val="35"/>
        </w:rPr>
      </w:pPr>
    </w:p>
    <w:p w:rsidR="00021E7C" w:rsidRPr="000B3F89" w:rsidRDefault="00021E7C" w:rsidP="00273009">
      <w:pPr>
        <w:spacing w:after="0" w:line="240" w:lineRule="auto"/>
        <w:ind w:firstLine="709"/>
        <w:jc w:val="center"/>
        <w:rPr>
          <w:rFonts w:ascii="Arial" w:hAnsi="Arial" w:cs="Arial"/>
          <w:sz w:val="35"/>
          <w:szCs w:val="35"/>
        </w:rPr>
      </w:pPr>
    </w:p>
    <w:p w:rsidR="00042617" w:rsidRPr="000B3F89" w:rsidRDefault="00042617" w:rsidP="00273009">
      <w:pPr>
        <w:spacing w:after="0" w:line="240" w:lineRule="auto"/>
        <w:jc w:val="center"/>
        <w:rPr>
          <w:rFonts w:ascii="Arial" w:hAnsi="Arial" w:cs="Arial"/>
          <w:sz w:val="35"/>
          <w:szCs w:val="35"/>
        </w:rPr>
      </w:pPr>
    </w:p>
    <w:p w:rsidR="00021E7C" w:rsidRPr="000B3F89" w:rsidRDefault="00273009" w:rsidP="00273009">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rPr>
        <w:t>Республика Казахстан</w:t>
      </w:r>
    </w:p>
    <w:p w:rsidR="00021E7C" w:rsidRPr="000B3F89" w:rsidRDefault="003E28EB" w:rsidP="0027300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2832100</wp:posOffset>
                </wp:positionH>
                <wp:positionV relativeFrom="paragraph">
                  <wp:posOffset>323215</wp:posOffset>
                </wp:positionV>
                <wp:extent cx="826770" cy="357505"/>
                <wp:effectExtent l="0" t="0" r="0" b="4445"/>
                <wp:wrapNone/>
                <wp:docPr id="9"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770" cy="3575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BE5AB1" id="Прямоугольник 1" o:spid="_x0000_s1026" style="position:absolute;margin-left:223pt;margin-top:25.45pt;width:65.1pt;height:2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" fillcolor="white [3212]" stroked="f" strokeweight="2pt">
                <v:path arrowok="t"/>
              </v:rect>
            </w:pict>
          </mc:Fallback>
        </mc:AlternateContent>
      </w:r>
      <w:r w:rsidR="00021E7C" w:rsidRPr="000B3F89">
        <w:rPr>
          <w:rFonts w:ascii="Times New Roman" w:hAnsi="Times New Roman" w:cs="Times New Roman"/>
          <w:sz w:val="28"/>
          <w:szCs w:val="28"/>
        </w:rPr>
        <w:t>Нур</w:t>
      </w:r>
      <w:r w:rsidR="00273009" w:rsidRPr="000B3F89">
        <w:rPr>
          <w:rFonts w:ascii="Times New Roman" w:hAnsi="Times New Roman" w:cs="Times New Roman"/>
          <w:sz w:val="28"/>
          <w:szCs w:val="28"/>
        </w:rPr>
        <w:t>-С</w:t>
      </w:r>
      <w:r w:rsidR="00021E7C" w:rsidRPr="000B3F89">
        <w:rPr>
          <w:rFonts w:ascii="Times New Roman" w:hAnsi="Times New Roman" w:cs="Times New Roman"/>
          <w:sz w:val="28"/>
          <w:szCs w:val="28"/>
        </w:rPr>
        <w:t>ултан 202</w:t>
      </w:r>
      <w:r w:rsidR="00FA1DA8" w:rsidRPr="000B3F89">
        <w:rPr>
          <w:rFonts w:ascii="Times New Roman" w:hAnsi="Times New Roman" w:cs="Times New Roman"/>
          <w:sz w:val="28"/>
          <w:szCs w:val="28"/>
        </w:rPr>
        <w:t>2</w:t>
      </w:r>
    </w:p>
    <w:p w:rsidR="00273009" w:rsidRPr="000B3F89" w:rsidRDefault="00273009" w:rsidP="00273009">
      <w:pPr>
        <w:spacing w:after="0" w:line="240" w:lineRule="auto"/>
        <w:jc w:val="center"/>
        <w:rPr>
          <w:rFonts w:ascii="Times New Roman" w:hAnsi="Times New Roman" w:cs="Times New Roman"/>
          <w:sz w:val="28"/>
          <w:szCs w:val="28"/>
        </w:rPr>
      </w:pPr>
      <w:r w:rsidRPr="000B3F89">
        <w:rPr>
          <w:rFonts w:ascii="Times New Roman" w:hAnsi="Times New Roman" w:cs="Times New Roman"/>
          <w:b/>
          <w:sz w:val="28"/>
          <w:szCs w:val="28"/>
        </w:rPr>
        <w:lastRenderedPageBreak/>
        <w:t>СОДЕРЖАНИЕ</w:t>
      </w:r>
    </w:p>
    <w:p w:rsidR="00273009" w:rsidRPr="000B3F89" w:rsidRDefault="00273009" w:rsidP="00273009">
      <w:pPr>
        <w:spacing w:after="0" w:line="240" w:lineRule="auto"/>
        <w:jc w:val="right"/>
        <w:rPr>
          <w:rFonts w:ascii="Times New Roman" w:hAnsi="Times New Roman" w:cs="Times New Roman"/>
          <w:sz w:val="28"/>
          <w:szCs w:val="28"/>
        </w:rPr>
      </w:pPr>
    </w:p>
    <w:tbl>
      <w:tblPr>
        <w:tblStyle w:val="a3"/>
        <w:tblW w:w="9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535"/>
        <w:gridCol w:w="636"/>
      </w:tblGrid>
      <w:tr w:rsidR="008B20D2" w:rsidRPr="000B3F89" w:rsidTr="008F2B53">
        <w:tc>
          <w:tcPr>
            <w:tcW w:w="776" w:type="dxa"/>
          </w:tcPr>
          <w:p w:rsidR="008B20D2" w:rsidRPr="000B3F89" w:rsidRDefault="008B20D2" w:rsidP="00273009">
            <w:pPr>
              <w:rPr>
                <w:sz w:val="28"/>
                <w:szCs w:val="28"/>
              </w:rPr>
            </w:pPr>
          </w:p>
        </w:tc>
        <w:tc>
          <w:tcPr>
            <w:tcW w:w="8535" w:type="dxa"/>
          </w:tcPr>
          <w:p w:rsidR="008B20D2" w:rsidRPr="000B3F89" w:rsidRDefault="00273009" w:rsidP="00273009">
            <w:pPr>
              <w:jc w:val="both"/>
              <w:rPr>
                <w:sz w:val="28"/>
                <w:szCs w:val="28"/>
              </w:rPr>
            </w:pPr>
            <w:r w:rsidRPr="000B3F89">
              <w:rPr>
                <w:b/>
                <w:sz w:val="28"/>
                <w:szCs w:val="28"/>
              </w:rPr>
              <w:t>НОРМАТИВНЫЕ ССЫЛКИ</w:t>
            </w:r>
            <w:r w:rsidRPr="000B3F89">
              <w:rPr>
                <w:sz w:val="28"/>
                <w:szCs w:val="28"/>
              </w:rPr>
              <w:t>……………………………………</w:t>
            </w:r>
            <w:r w:rsidR="00F5784C" w:rsidRPr="000B3F89">
              <w:rPr>
                <w:sz w:val="28"/>
                <w:szCs w:val="28"/>
              </w:rPr>
              <w:t>.</w:t>
            </w:r>
            <w:r w:rsidRPr="000B3F89">
              <w:rPr>
                <w:sz w:val="28"/>
                <w:szCs w:val="28"/>
              </w:rPr>
              <w:t>……</w:t>
            </w:r>
          </w:p>
        </w:tc>
        <w:tc>
          <w:tcPr>
            <w:tcW w:w="636" w:type="dxa"/>
          </w:tcPr>
          <w:p w:rsidR="008B20D2" w:rsidRPr="000B3F89" w:rsidRDefault="00F5784C" w:rsidP="00273009">
            <w:pPr>
              <w:rPr>
                <w:sz w:val="28"/>
                <w:szCs w:val="28"/>
              </w:rPr>
            </w:pPr>
            <w:r w:rsidRPr="000B3F89">
              <w:rPr>
                <w:sz w:val="28"/>
                <w:szCs w:val="28"/>
              </w:rPr>
              <w:t>4</w:t>
            </w:r>
          </w:p>
        </w:tc>
      </w:tr>
      <w:tr w:rsidR="008B20D2" w:rsidRPr="000B3F89" w:rsidTr="008F2B53">
        <w:tc>
          <w:tcPr>
            <w:tcW w:w="776" w:type="dxa"/>
          </w:tcPr>
          <w:p w:rsidR="008B20D2" w:rsidRPr="000B3F89" w:rsidRDefault="008B20D2" w:rsidP="00273009">
            <w:pPr>
              <w:rPr>
                <w:sz w:val="28"/>
                <w:szCs w:val="28"/>
              </w:rPr>
            </w:pPr>
          </w:p>
        </w:tc>
        <w:tc>
          <w:tcPr>
            <w:tcW w:w="8535" w:type="dxa"/>
          </w:tcPr>
          <w:p w:rsidR="008B20D2" w:rsidRPr="000B3F89" w:rsidRDefault="00273009" w:rsidP="00F5784C">
            <w:pPr>
              <w:jc w:val="both"/>
              <w:rPr>
                <w:b/>
                <w:sz w:val="28"/>
                <w:szCs w:val="28"/>
              </w:rPr>
            </w:pPr>
            <w:r w:rsidRPr="000B3F89">
              <w:rPr>
                <w:b/>
                <w:sz w:val="28"/>
                <w:szCs w:val="28"/>
                <w:lang w:val="kk-KZ"/>
              </w:rPr>
              <w:t>ОПРЕДЕЛЕНИЯ</w:t>
            </w:r>
            <w:r w:rsidRPr="000B3F89">
              <w:rPr>
                <w:sz w:val="28"/>
                <w:szCs w:val="28"/>
                <w:lang w:val="kk-KZ"/>
              </w:rPr>
              <w:t>..</w:t>
            </w:r>
            <w:r w:rsidR="00F5784C" w:rsidRPr="000B3F89">
              <w:rPr>
                <w:sz w:val="28"/>
                <w:szCs w:val="28"/>
                <w:lang w:val="kk-KZ"/>
              </w:rPr>
              <w:t>...........................................................................</w:t>
            </w:r>
            <w:r w:rsidRPr="000B3F89">
              <w:rPr>
                <w:sz w:val="28"/>
                <w:szCs w:val="28"/>
                <w:lang w:val="kk-KZ"/>
              </w:rPr>
              <w:t>........</w:t>
            </w:r>
          </w:p>
        </w:tc>
        <w:tc>
          <w:tcPr>
            <w:tcW w:w="636" w:type="dxa"/>
          </w:tcPr>
          <w:p w:rsidR="008B20D2" w:rsidRPr="000B3F89" w:rsidRDefault="00F5784C" w:rsidP="00273009">
            <w:pPr>
              <w:rPr>
                <w:sz w:val="28"/>
                <w:szCs w:val="28"/>
              </w:rPr>
            </w:pPr>
            <w:r w:rsidRPr="000B3F89">
              <w:rPr>
                <w:sz w:val="28"/>
                <w:szCs w:val="28"/>
              </w:rPr>
              <w:t>5</w:t>
            </w:r>
          </w:p>
        </w:tc>
      </w:tr>
      <w:tr w:rsidR="00F5784C" w:rsidRPr="000B3F89" w:rsidTr="008F2B53">
        <w:tc>
          <w:tcPr>
            <w:tcW w:w="776" w:type="dxa"/>
          </w:tcPr>
          <w:p w:rsidR="00F5784C" w:rsidRPr="000B3F89" w:rsidRDefault="00F5784C" w:rsidP="00273009">
            <w:pPr>
              <w:rPr>
                <w:sz w:val="28"/>
                <w:szCs w:val="28"/>
              </w:rPr>
            </w:pPr>
          </w:p>
        </w:tc>
        <w:tc>
          <w:tcPr>
            <w:tcW w:w="8535" w:type="dxa"/>
          </w:tcPr>
          <w:p w:rsidR="00F5784C" w:rsidRPr="000B3F89" w:rsidRDefault="00F5784C" w:rsidP="00273009">
            <w:pPr>
              <w:jc w:val="both"/>
              <w:rPr>
                <w:b/>
                <w:sz w:val="28"/>
                <w:szCs w:val="28"/>
                <w:lang w:val="kk-KZ"/>
              </w:rPr>
            </w:pPr>
            <w:r w:rsidRPr="000B3F89">
              <w:rPr>
                <w:b/>
                <w:sz w:val="28"/>
                <w:szCs w:val="28"/>
                <w:lang w:val="kk-KZ"/>
              </w:rPr>
              <w:t>ОБОЗНАЧЕНИЯ И СОКРАЩЕНИЯ</w:t>
            </w:r>
            <w:r w:rsidRPr="000B3F89">
              <w:rPr>
                <w:sz w:val="28"/>
                <w:szCs w:val="28"/>
                <w:lang w:val="kk-KZ"/>
              </w:rPr>
              <w:t>..................................................</w:t>
            </w:r>
          </w:p>
        </w:tc>
        <w:tc>
          <w:tcPr>
            <w:tcW w:w="636" w:type="dxa"/>
          </w:tcPr>
          <w:p w:rsidR="00F5784C" w:rsidRPr="000B3F89" w:rsidRDefault="00F5784C" w:rsidP="00273009">
            <w:pPr>
              <w:rPr>
                <w:sz w:val="28"/>
                <w:szCs w:val="28"/>
              </w:rPr>
            </w:pPr>
            <w:r w:rsidRPr="000B3F89">
              <w:rPr>
                <w:sz w:val="28"/>
                <w:szCs w:val="28"/>
              </w:rPr>
              <w:t>7</w:t>
            </w:r>
          </w:p>
        </w:tc>
      </w:tr>
      <w:tr w:rsidR="008B20D2" w:rsidRPr="000B3F89" w:rsidTr="008F2B53">
        <w:tc>
          <w:tcPr>
            <w:tcW w:w="776" w:type="dxa"/>
          </w:tcPr>
          <w:p w:rsidR="008B20D2" w:rsidRPr="000B3F89" w:rsidRDefault="008B20D2" w:rsidP="00273009">
            <w:pPr>
              <w:rPr>
                <w:sz w:val="28"/>
                <w:szCs w:val="28"/>
              </w:rPr>
            </w:pPr>
          </w:p>
        </w:tc>
        <w:tc>
          <w:tcPr>
            <w:tcW w:w="8535" w:type="dxa"/>
          </w:tcPr>
          <w:p w:rsidR="008B20D2" w:rsidRPr="000B3F89" w:rsidRDefault="00273009" w:rsidP="00273009">
            <w:pPr>
              <w:jc w:val="both"/>
              <w:rPr>
                <w:b/>
                <w:sz w:val="28"/>
                <w:szCs w:val="28"/>
              </w:rPr>
            </w:pPr>
            <w:r w:rsidRPr="000B3F89">
              <w:rPr>
                <w:b/>
                <w:sz w:val="28"/>
                <w:szCs w:val="28"/>
              </w:rPr>
              <w:t>ВВЕДЕНИЕ</w:t>
            </w:r>
            <w:r w:rsidRPr="000B3F89">
              <w:rPr>
                <w:sz w:val="28"/>
                <w:szCs w:val="28"/>
              </w:rPr>
              <w:t>……………………………………………………………...</w:t>
            </w:r>
          </w:p>
        </w:tc>
        <w:tc>
          <w:tcPr>
            <w:tcW w:w="636" w:type="dxa"/>
          </w:tcPr>
          <w:p w:rsidR="008B20D2" w:rsidRPr="000B3F89" w:rsidRDefault="00F5784C" w:rsidP="00273009">
            <w:pPr>
              <w:rPr>
                <w:sz w:val="28"/>
                <w:szCs w:val="28"/>
              </w:rPr>
            </w:pPr>
            <w:r w:rsidRPr="000B3F89">
              <w:rPr>
                <w:sz w:val="28"/>
                <w:szCs w:val="28"/>
              </w:rPr>
              <w:t>8</w:t>
            </w:r>
          </w:p>
        </w:tc>
      </w:tr>
      <w:tr w:rsidR="008B20D2" w:rsidRPr="000B3F89" w:rsidTr="008F2B53">
        <w:tc>
          <w:tcPr>
            <w:tcW w:w="776" w:type="dxa"/>
          </w:tcPr>
          <w:p w:rsidR="008B20D2" w:rsidRPr="000B3F89" w:rsidRDefault="00333FDC" w:rsidP="00273009">
            <w:pPr>
              <w:rPr>
                <w:b/>
                <w:sz w:val="28"/>
                <w:szCs w:val="28"/>
              </w:rPr>
            </w:pPr>
            <w:r w:rsidRPr="000B3F89">
              <w:rPr>
                <w:b/>
                <w:sz w:val="28"/>
                <w:szCs w:val="28"/>
              </w:rPr>
              <w:t>1</w:t>
            </w:r>
          </w:p>
        </w:tc>
        <w:tc>
          <w:tcPr>
            <w:tcW w:w="8535" w:type="dxa"/>
          </w:tcPr>
          <w:p w:rsidR="008B20D2" w:rsidRPr="000B3F89" w:rsidRDefault="00273009" w:rsidP="00273009">
            <w:pPr>
              <w:jc w:val="both"/>
              <w:rPr>
                <w:sz w:val="28"/>
                <w:szCs w:val="28"/>
              </w:rPr>
            </w:pPr>
            <w:r w:rsidRPr="000B3F89">
              <w:rPr>
                <w:b/>
                <w:sz w:val="28"/>
                <w:szCs w:val="28"/>
              </w:rPr>
              <w:t>ЛИТЕРАТУРНЫЙ ОБЗОР</w:t>
            </w:r>
            <w:r w:rsidRPr="000B3F89">
              <w:rPr>
                <w:sz w:val="28"/>
                <w:szCs w:val="28"/>
              </w:rPr>
              <w:t>……………………………………………</w:t>
            </w:r>
          </w:p>
        </w:tc>
        <w:tc>
          <w:tcPr>
            <w:tcW w:w="636" w:type="dxa"/>
          </w:tcPr>
          <w:p w:rsidR="008B20D2" w:rsidRPr="000B3F89" w:rsidRDefault="00F5784C" w:rsidP="00273009">
            <w:pPr>
              <w:rPr>
                <w:sz w:val="28"/>
                <w:szCs w:val="28"/>
              </w:rPr>
            </w:pPr>
            <w:r w:rsidRPr="000B3F89">
              <w:rPr>
                <w:sz w:val="28"/>
                <w:szCs w:val="28"/>
              </w:rPr>
              <w:t>12</w:t>
            </w:r>
          </w:p>
        </w:tc>
      </w:tr>
      <w:tr w:rsidR="00F5784C" w:rsidRPr="000B3F89" w:rsidTr="008F2B53">
        <w:tc>
          <w:tcPr>
            <w:tcW w:w="776" w:type="dxa"/>
          </w:tcPr>
          <w:p w:rsidR="00F5784C" w:rsidRPr="000B3F89" w:rsidRDefault="00F5784C" w:rsidP="00273009">
            <w:pPr>
              <w:rPr>
                <w:sz w:val="28"/>
                <w:szCs w:val="28"/>
              </w:rPr>
            </w:pPr>
            <w:r w:rsidRPr="000B3F89">
              <w:rPr>
                <w:sz w:val="28"/>
                <w:szCs w:val="28"/>
              </w:rPr>
              <w:t>1.1</w:t>
            </w:r>
          </w:p>
        </w:tc>
        <w:tc>
          <w:tcPr>
            <w:tcW w:w="8535" w:type="dxa"/>
          </w:tcPr>
          <w:p w:rsidR="00F5784C" w:rsidRPr="000B3F89" w:rsidRDefault="00F5784C" w:rsidP="00273009">
            <w:pPr>
              <w:jc w:val="both"/>
              <w:rPr>
                <w:sz w:val="28"/>
                <w:szCs w:val="28"/>
              </w:rPr>
            </w:pPr>
            <w:r w:rsidRPr="000B3F89">
              <w:rPr>
                <w:rStyle w:val="FontStyle60"/>
                <w:sz w:val="28"/>
                <w:szCs w:val="28"/>
              </w:rPr>
              <w:t>Современное состояние бывшего Семипалатинского испытательного ядерного полигона………………………………………………………..</w:t>
            </w:r>
          </w:p>
        </w:tc>
        <w:tc>
          <w:tcPr>
            <w:tcW w:w="636" w:type="dxa"/>
          </w:tcPr>
          <w:p w:rsidR="00F5784C" w:rsidRPr="000B3F89" w:rsidRDefault="00F5784C" w:rsidP="00273009">
            <w:pPr>
              <w:rPr>
                <w:sz w:val="28"/>
                <w:szCs w:val="28"/>
              </w:rPr>
            </w:pPr>
          </w:p>
          <w:p w:rsidR="00F5784C" w:rsidRPr="000B3F89" w:rsidRDefault="00F5784C" w:rsidP="00273009">
            <w:pPr>
              <w:rPr>
                <w:sz w:val="28"/>
                <w:szCs w:val="28"/>
              </w:rPr>
            </w:pPr>
            <w:r w:rsidRPr="000B3F89">
              <w:rPr>
                <w:sz w:val="28"/>
                <w:szCs w:val="28"/>
              </w:rPr>
              <w:t>12</w:t>
            </w:r>
          </w:p>
        </w:tc>
      </w:tr>
      <w:tr w:rsidR="008B20D2" w:rsidRPr="000B3F89" w:rsidTr="008F2B53">
        <w:tc>
          <w:tcPr>
            <w:tcW w:w="776" w:type="dxa"/>
          </w:tcPr>
          <w:p w:rsidR="008B20D2" w:rsidRPr="000B3F89" w:rsidRDefault="00333FDC" w:rsidP="00273009">
            <w:pPr>
              <w:rPr>
                <w:sz w:val="28"/>
                <w:szCs w:val="28"/>
              </w:rPr>
            </w:pPr>
            <w:r w:rsidRPr="000B3F89">
              <w:rPr>
                <w:sz w:val="28"/>
                <w:szCs w:val="28"/>
              </w:rPr>
              <w:t>1.2</w:t>
            </w:r>
          </w:p>
        </w:tc>
        <w:tc>
          <w:tcPr>
            <w:tcW w:w="8535" w:type="dxa"/>
          </w:tcPr>
          <w:p w:rsidR="008B20D2" w:rsidRPr="000B3F89" w:rsidRDefault="00333FDC" w:rsidP="00273009">
            <w:pPr>
              <w:jc w:val="both"/>
              <w:rPr>
                <w:sz w:val="28"/>
                <w:szCs w:val="28"/>
              </w:rPr>
            </w:pPr>
            <w:r w:rsidRPr="000B3F89">
              <w:rPr>
                <w:sz w:val="28"/>
                <w:szCs w:val="28"/>
              </w:rPr>
              <w:t>Распространение радионуклидов в условиях СИЯП</w:t>
            </w:r>
            <w:r w:rsidR="00273009" w:rsidRPr="000B3F89">
              <w:rPr>
                <w:sz w:val="28"/>
                <w:szCs w:val="28"/>
              </w:rPr>
              <w:t>…………………..</w:t>
            </w:r>
          </w:p>
        </w:tc>
        <w:tc>
          <w:tcPr>
            <w:tcW w:w="636" w:type="dxa"/>
          </w:tcPr>
          <w:p w:rsidR="008B20D2" w:rsidRPr="000B3F89" w:rsidRDefault="00A42832" w:rsidP="00273009">
            <w:pPr>
              <w:rPr>
                <w:sz w:val="28"/>
                <w:szCs w:val="28"/>
              </w:rPr>
            </w:pPr>
            <w:r w:rsidRPr="000B3F89">
              <w:rPr>
                <w:sz w:val="28"/>
                <w:szCs w:val="28"/>
              </w:rPr>
              <w:t>17</w:t>
            </w:r>
          </w:p>
        </w:tc>
      </w:tr>
      <w:tr w:rsidR="008B20D2" w:rsidRPr="000B3F89" w:rsidTr="008F2B53">
        <w:tc>
          <w:tcPr>
            <w:tcW w:w="776" w:type="dxa"/>
          </w:tcPr>
          <w:p w:rsidR="008B20D2" w:rsidRPr="000B3F89" w:rsidRDefault="00333FDC" w:rsidP="00273009">
            <w:pPr>
              <w:rPr>
                <w:sz w:val="28"/>
                <w:szCs w:val="28"/>
              </w:rPr>
            </w:pPr>
            <w:r w:rsidRPr="000B3F89">
              <w:rPr>
                <w:sz w:val="28"/>
                <w:szCs w:val="28"/>
              </w:rPr>
              <w:t>1.3</w:t>
            </w:r>
          </w:p>
        </w:tc>
        <w:tc>
          <w:tcPr>
            <w:tcW w:w="8535" w:type="dxa"/>
          </w:tcPr>
          <w:p w:rsidR="008B20D2" w:rsidRPr="000B3F89" w:rsidRDefault="00333FDC" w:rsidP="00273009">
            <w:pPr>
              <w:jc w:val="both"/>
              <w:rPr>
                <w:sz w:val="28"/>
                <w:szCs w:val="28"/>
              </w:rPr>
            </w:pPr>
            <w:r w:rsidRPr="000B3F89">
              <w:rPr>
                <w:sz w:val="28"/>
                <w:szCs w:val="28"/>
              </w:rPr>
              <w:t>Роль мяса в рационе человека и ее пищевая ценность</w:t>
            </w:r>
            <w:r w:rsidR="00273009" w:rsidRPr="000B3F89">
              <w:rPr>
                <w:sz w:val="28"/>
                <w:szCs w:val="28"/>
              </w:rPr>
              <w:t>……………..…</w:t>
            </w:r>
          </w:p>
        </w:tc>
        <w:tc>
          <w:tcPr>
            <w:tcW w:w="636" w:type="dxa"/>
          </w:tcPr>
          <w:p w:rsidR="008B20D2" w:rsidRPr="000B3F89" w:rsidRDefault="00A42832" w:rsidP="00273009">
            <w:pPr>
              <w:rPr>
                <w:sz w:val="28"/>
                <w:szCs w:val="28"/>
              </w:rPr>
            </w:pPr>
            <w:r w:rsidRPr="000B3F89">
              <w:rPr>
                <w:sz w:val="28"/>
                <w:szCs w:val="28"/>
              </w:rPr>
              <w:t>20</w:t>
            </w:r>
          </w:p>
        </w:tc>
      </w:tr>
      <w:tr w:rsidR="00333FDC" w:rsidRPr="000B3F89" w:rsidTr="008F2B53">
        <w:tc>
          <w:tcPr>
            <w:tcW w:w="776" w:type="dxa"/>
          </w:tcPr>
          <w:p w:rsidR="00333FDC" w:rsidRPr="000B3F89" w:rsidRDefault="00333FDC" w:rsidP="00273009">
            <w:pPr>
              <w:rPr>
                <w:sz w:val="28"/>
                <w:szCs w:val="28"/>
              </w:rPr>
            </w:pPr>
            <w:r w:rsidRPr="000B3F89">
              <w:rPr>
                <w:sz w:val="28"/>
                <w:szCs w:val="28"/>
              </w:rPr>
              <w:t>1.4</w:t>
            </w:r>
          </w:p>
        </w:tc>
        <w:tc>
          <w:tcPr>
            <w:tcW w:w="8535" w:type="dxa"/>
          </w:tcPr>
          <w:p w:rsidR="00333FDC" w:rsidRPr="000B3F89" w:rsidRDefault="00333FDC" w:rsidP="00273009">
            <w:pPr>
              <w:jc w:val="both"/>
              <w:rPr>
                <w:sz w:val="28"/>
                <w:szCs w:val="28"/>
              </w:rPr>
            </w:pPr>
            <w:r w:rsidRPr="000B3F89">
              <w:rPr>
                <w:sz w:val="28"/>
                <w:szCs w:val="28"/>
              </w:rPr>
              <w:t>Ветеринарно</w:t>
            </w:r>
            <w:r w:rsidR="00273009" w:rsidRPr="000B3F89">
              <w:rPr>
                <w:sz w:val="28"/>
                <w:szCs w:val="28"/>
              </w:rPr>
              <w:t>-</w:t>
            </w:r>
            <w:r w:rsidRPr="000B3F89">
              <w:rPr>
                <w:sz w:val="28"/>
                <w:szCs w:val="28"/>
              </w:rPr>
              <w:t>санитарная оценка продуктов убоя крупного рогатого скота</w:t>
            </w:r>
            <w:r w:rsidR="00273009" w:rsidRPr="000B3F89">
              <w:rPr>
                <w:sz w:val="28"/>
                <w:szCs w:val="28"/>
              </w:rPr>
              <w:t>…………………………………………………………………</w:t>
            </w:r>
            <w:r w:rsidR="00A42832" w:rsidRPr="000B3F89">
              <w:rPr>
                <w:sz w:val="28"/>
                <w:szCs w:val="28"/>
              </w:rPr>
              <w:t>.</w:t>
            </w:r>
            <w:r w:rsidR="00273009" w:rsidRPr="000B3F89">
              <w:rPr>
                <w:sz w:val="28"/>
                <w:szCs w:val="28"/>
              </w:rPr>
              <w:t>…....</w:t>
            </w:r>
          </w:p>
        </w:tc>
        <w:tc>
          <w:tcPr>
            <w:tcW w:w="636" w:type="dxa"/>
          </w:tcPr>
          <w:p w:rsidR="00333FDC" w:rsidRPr="000B3F89" w:rsidRDefault="00333FDC" w:rsidP="00273009">
            <w:pPr>
              <w:rPr>
                <w:sz w:val="28"/>
                <w:szCs w:val="28"/>
              </w:rPr>
            </w:pPr>
          </w:p>
          <w:p w:rsidR="00A42832" w:rsidRPr="000B3F89" w:rsidRDefault="00A42832" w:rsidP="00273009">
            <w:pPr>
              <w:rPr>
                <w:sz w:val="28"/>
                <w:szCs w:val="28"/>
              </w:rPr>
            </w:pPr>
            <w:r w:rsidRPr="000B3F89">
              <w:rPr>
                <w:sz w:val="28"/>
                <w:szCs w:val="28"/>
              </w:rPr>
              <w:t>25</w:t>
            </w:r>
          </w:p>
        </w:tc>
      </w:tr>
      <w:tr w:rsidR="00333FDC" w:rsidRPr="000B3F89" w:rsidTr="008F2B53">
        <w:tc>
          <w:tcPr>
            <w:tcW w:w="776" w:type="dxa"/>
          </w:tcPr>
          <w:p w:rsidR="00333FDC" w:rsidRPr="000B3F89" w:rsidRDefault="00273009" w:rsidP="00273009">
            <w:pPr>
              <w:rPr>
                <w:sz w:val="28"/>
                <w:szCs w:val="28"/>
              </w:rPr>
            </w:pPr>
            <w:r w:rsidRPr="000B3F89">
              <w:rPr>
                <w:sz w:val="28"/>
                <w:szCs w:val="28"/>
              </w:rPr>
              <w:t>1.5</w:t>
            </w:r>
          </w:p>
        </w:tc>
        <w:tc>
          <w:tcPr>
            <w:tcW w:w="8535" w:type="dxa"/>
          </w:tcPr>
          <w:p w:rsidR="00333FDC" w:rsidRPr="000B3F89" w:rsidRDefault="00333FDC" w:rsidP="00A42832">
            <w:pPr>
              <w:jc w:val="both"/>
              <w:rPr>
                <w:sz w:val="28"/>
                <w:szCs w:val="28"/>
              </w:rPr>
            </w:pPr>
            <w:r w:rsidRPr="000B3F89">
              <w:rPr>
                <w:rStyle w:val="FontStyle21"/>
                <w:rFonts w:ascii="Times New Roman" w:hAnsi="Times New Roman" w:cs="Times New Roman"/>
                <w:b w:val="0"/>
                <w:sz w:val="28"/>
                <w:szCs w:val="28"/>
              </w:rPr>
              <w:t xml:space="preserve">Выводы по </w:t>
            </w:r>
            <w:r w:rsidR="00A42832" w:rsidRPr="000B3F89">
              <w:rPr>
                <w:rStyle w:val="FontStyle21"/>
                <w:rFonts w:ascii="Times New Roman" w:hAnsi="Times New Roman" w:cs="Times New Roman"/>
                <w:b w:val="0"/>
                <w:sz w:val="28"/>
                <w:szCs w:val="28"/>
              </w:rPr>
              <w:t>разделу…………………</w:t>
            </w:r>
            <w:r w:rsidR="00273009" w:rsidRPr="000B3F89">
              <w:rPr>
                <w:rStyle w:val="FontStyle21"/>
                <w:rFonts w:ascii="Times New Roman" w:hAnsi="Times New Roman" w:cs="Times New Roman"/>
                <w:b w:val="0"/>
                <w:sz w:val="28"/>
                <w:szCs w:val="28"/>
              </w:rPr>
              <w:t>…………………………………….</w:t>
            </w:r>
          </w:p>
        </w:tc>
        <w:tc>
          <w:tcPr>
            <w:tcW w:w="636" w:type="dxa"/>
          </w:tcPr>
          <w:p w:rsidR="00333FDC" w:rsidRPr="000B3F89" w:rsidRDefault="00A42832" w:rsidP="00273009">
            <w:pPr>
              <w:rPr>
                <w:sz w:val="28"/>
                <w:szCs w:val="28"/>
              </w:rPr>
            </w:pPr>
            <w:r w:rsidRPr="000B3F89">
              <w:rPr>
                <w:sz w:val="28"/>
                <w:szCs w:val="28"/>
              </w:rPr>
              <w:t>27</w:t>
            </w:r>
          </w:p>
        </w:tc>
      </w:tr>
      <w:tr w:rsidR="00333FDC" w:rsidRPr="000B3F89" w:rsidTr="008F2B53">
        <w:tc>
          <w:tcPr>
            <w:tcW w:w="776" w:type="dxa"/>
          </w:tcPr>
          <w:p w:rsidR="00333FDC" w:rsidRPr="000B3F89" w:rsidRDefault="00333FDC" w:rsidP="00273009">
            <w:pPr>
              <w:rPr>
                <w:b/>
                <w:sz w:val="28"/>
                <w:szCs w:val="28"/>
              </w:rPr>
            </w:pPr>
            <w:r w:rsidRPr="000B3F89">
              <w:rPr>
                <w:b/>
                <w:sz w:val="28"/>
                <w:szCs w:val="28"/>
              </w:rPr>
              <w:t>2</w:t>
            </w:r>
          </w:p>
        </w:tc>
        <w:tc>
          <w:tcPr>
            <w:tcW w:w="8535" w:type="dxa"/>
          </w:tcPr>
          <w:p w:rsidR="00333FDC" w:rsidRPr="000B3F89" w:rsidRDefault="00273009" w:rsidP="00273009">
            <w:pPr>
              <w:jc w:val="both"/>
              <w:rPr>
                <w:sz w:val="28"/>
                <w:szCs w:val="28"/>
              </w:rPr>
            </w:pPr>
            <w:r w:rsidRPr="000B3F89">
              <w:rPr>
                <w:b/>
                <w:sz w:val="28"/>
                <w:szCs w:val="28"/>
              </w:rPr>
              <w:t>СОБСТВЕННЫЕ ИССЛЕДОВАНИЯ</w:t>
            </w:r>
            <w:r w:rsidRPr="000B3F89">
              <w:rPr>
                <w:sz w:val="28"/>
                <w:szCs w:val="28"/>
              </w:rPr>
              <w:t>……………………………….</w:t>
            </w:r>
          </w:p>
        </w:tc>
        <w:tc>
          <w:tcPr>
            <w:tcW w:w="636" w:type="dxa"/>
          </w:tcPr>
          <w:p w:rsidR="00333FDC" w:rsidRPr="000B3F89" w:rsidRDefault="00A42832" w:rsidP="00273009">
            <w:pPr>
              <w:rPr>
                <w:sz w:val="28"/>
                <w:szCs w:val="28"/>
              </w:rPr>
            </w:pPr>
            <w:r w:rsidRPr="000B3F89">
              <w:rPr>
                <w:sz w:val="28"/>
                <w:szCs w:val="28"/>
              </w:rPr>
              <w:t>28</w:t>
            </w:r>
          </w:p>
        </w:tc>
      </w:tr>
      <w:tr w:rsidR="00333FDC" w:rsidRPr="000B3F89" w:rsidTr="008F2B53">
        <w:tc>
          <w:tcPr>
            <w:tcW w:w="776" w:type="dxa"/>
          </w:tcPr>
          <w:p w:rsidR="00333FDC" w:rsidRPr="000B3F89" w:rsidRDefault="00333FDC" w:rsidP="00273009">
            <w:pPr>
              <w:rPr>
                <w:sz w:val="28"/>
                <w:szCs w:val="28"/>
              </w:rPr>
            </w:pPr>
            <w:r w:rsidRPr="000B3F89">
              <w:rPr>
                <w:sz w:val="28"/>
                <w:szCs w:val="28"/>
              </w:rPr>
              <w:t>2.1</w:t>
            </w:r>
          </w:p>
        </w:tc>
        <w:tc>
          <w:tcPr>
            <w:tcW w:w="8535" w:type="dxa"/>
          </w:tcPr>
          <w:p w:rsidR="00333FDC" w:rsidRPr="000B3F89" w:rsidRDefault="00333FDC" w:rsidP="00273009">
            <w:pPr>
              <w:jc w:val="both"/>
              <w:rPr>
                <w:sz w:val="28"/>
                <w:szCs w:val="28"/>
              </w:rPr>
            </w:pPr>
            <w:r w:rsidRPr="000B3F89">
              <w:rPr>
                <w:sz w:val="28"/>
                <w:szCs w:val="28"/>
              </w:rPr>
              <w:t>Материалы исследования</w:t>
            </w:r>
            <w:r w:rsidR="00273009" w:rsidRPr="000B3F89">
              <w:rPr>
                <w:sz w:val="28"/>
                <w:szCs w:val="28"/>
              </w:rPr>
              <w:t>………………………………………………..</w:t>
            </w:r>
          </w:p>
        </w:tc>
        <w:tc>
          <w:tcPr>
            <w:tcW w:w="636" w:type="dxa"/>
          </w:tcPr>
          <w:p w:rsidR="00333FDC" w:rsidRPr="000B3F89" w:rsidRDefault="00A42832" w:rsidP="00273009">
            <w:pPr>
              <w:rPr>
                <w:sz w:val="28"/>
                <w:szCs w:val="28"/>
              </w:rPr>
            </w:pPr>
            <w:r w:rsidRPr="000B3F89">
              <w:rPr>
                <w:sz w:val="28"/>
                <w:szCs w:val="28"/>
              </w:rPr>
              <w:t>28</w:t>
            </w:r>
          </w:p>
        </w:tc>
      </w:tr>
      <w:tr w:rsidR="00333FDC" w:rsidRPr="000B3F89" w:rsidTr="008F2B53">
        <w:tc>
          <w:tcPr>
            <w:tcW w:w="776" w:type="dxa"/>
          </w:tcPr>
          <w:p w:rsidR="00333FDC" w:rsidRPr="000B3F89" w:rsidRDefault="00333FDC" w:rsidP="00273009">
            <w:pPr>
              <w:rPr>
                <w:sz w:val="28"/>
                <w:szCs w:val="28"/>
              </w:rPr>
            </w:pPr>
            <w:r w:rsidRPr="000B3F89">
              <w:rPr>
                <w:sz w:val="28"/>
                <w:szCs w:val="28"/>
              </w:rPr>
              <w:t>2.2</w:t>
            </w:r>
          </w:p>
        </w:tc>
        <w:tc>
          <w:tcPr>
            <w:tcW w:w="8535" w:type="dxa"/>
          </w:tcPr>
          <w:p w:rsidR="00333FDC" w:rsidRPr="000B3F89" w:rsidRDefault="007B77FC" w:rsidP="00273009">
            <w:pPr>
              <w:jc w:val="both"/>
              <w:rPr>
                <w:sz w:val="28"/>
                <w:szCs w:val="28"/>
              </w:rPr>
            </w:pPr>
            <w:r w:rsidRPr="000B3F89">
              <w:rPr>
                <w:sz w:val="28"/>
                <w:szCs w:val="28"/>
              </w:rPr>
              <w:t>Радиометрический контроль исследуемых территорий</w:t>
            </w:r>
            <w:r w:rsidR="00273009" w:rsidRPr="000B3F89">
              <w:rPr>
                <w:sz w:val="28"/>
                <w:szCs w:val="28"/>
              </w:rPr>
              <w:t>………………</w:t>
            </w:r>
          </w:p>
        </w:tc>
        <w:tc>
          <w:tcPr>
            <w:tcW w:w="636" w:type="dxa"/>
          </w:tcPr>
          <w:p w:rsidR="00333FDC" w:rsidRPr="000B3F89" w:rsidRDefault="00A42832" w:rsidP="00273009">
            <w:pPr>
              <w:rPr>
                <w:sz w:val="28"/>
                <w:szCs w:val="28"/>
              </w:rPr>
            </w:pPr>
            <w:r w:rsidRPr="000B3F89">
              <w:rPr>
                <w:sz w:val="28"/>
                <w:szCs w:val="28"/>
              </w:rPr>
              <w:t>29</w:t>
            </w:r>
          </w:p>
        </w:tc>
      </w:tr>
      <w:tr w:rsidR="00333FDC" w:rsidRPr="000B3F89" w:rsidTr="008F2B53">
        <w:tc>
          <w:tcPr>
            <w:tcW w:w="776" w:type="dxa"/>
          </w:tcPr>
          <w:p w:rsidR="00333FDC" w:rsidRPr="000B3F89" w:rsidRDefault="007B77FC" w:rsidP="00273009">
            <w:pPr>
              <w:rPr>
                <w:sz w:val="28"/>
                <w:szCs w:val="28"/>
              </w:rPr>
            </w:pPr>
            <w:r w:rsidRPr="000B3F89">
              <w:rPr>
                <w:sz w:val="28"/>
                <w:szCs w:val="28"/>
              </w:rPr>
              <w:t>2.3.1</w:t>
            </w:r>
          </w:p>
        </w:tc>
        <w:tc>
          <w:tcPr>
            <w:tcW w:w="8535" w:type="dxa"/>
          </w:tcPr>
          <w:p w:rsidR="00333FDC" w:rsidRPr="000B3F89" w:rsidRDefault="007B77FC" w:rsidP="00273009">
            <w:pPr>
              <w:jc w:val="both"/>
              <w:rPr>
                <w:sz w:val="28"/>
                <w:szCs w:val="28"/>
              </w:rPr>
            </w:pPr>
            <w:r w:rsidRPr="000B3F89">
              <w:rPr>
                <w:sz w:val="28"/>
                <w:szCs w:val="28"/>
              </w:rPr>
              <w:t>Отбор проб растительности</w:t>
            </w:r>
            <w:r w:rsidR="00273009" w:rsidRPr="000B3F89">
              <w:rPr>
                <w:sz w:val="28"/>
                <w:szCs w:val="28"/>
              </w:rPr>
              <w:t>……………………………………………..</w:t>
            </w:r>
          </w:p>
        </w:tc>
        <w:tc>
          <w:tcPr>
            <w:tcW w:w="636" w:type="dxa"/>
          </w:tcPr>
          <w:p w:rsidR="00333FDC" w:rsidRPr="000B3F89" w:rsidRDefault="00A42832" w:rsidP="00273009">
            <w:pPr>
              <w:rPr>
                <w:sz w:val="28"/>
                <w:szCs w:val="28"/>
              </w:rPr>
            </w:pPr>
            <w:r w:rsidRPr="000B3F89">
              <w:rPr>
                <w:sz w:val="28"/>
                <w:szCs w:val="28"/>
              </w:rPr>
              <w:t>30</w:t>
            </w:r>
          </w:p>
        </w:tc>
      </w:tr>
      <w:tr w:rsidR="00333FDC" w:rsidRPr="000B3F89" w:rsidTr="008F2B53">
        <w:tc>
          <w:tcPr>
            <w:tcW w:w="776" w:type="dxa"/>
          </w:tcPr>
          <w:p w:rsidR="00333FDC" w:rsidRPr="000B3F89" w:rsidRDefault="007B77FC" w:rsidP="00273009">
            <w:pPr>
              <w:rPr>
                <w:sz w:val="28"/>
                <w:szCs w:val="28"/>
              </w:rPr>
            </w:pPr>
            <w:r w:rsidRPr="000B3F89">
              <w:rPr>
                <w:sz w:val="28"/>
                <w:szCs w:val="28"/>
              </w:rPr>
              <w:t>23.2</w:t>
            </w:r>
          </w:p>
        </w:tc>
        <w:tc>
          <w:tcPr>
            <w:tcW w:w="8535" w:type="dxa"/>
          </w:tcPr>
          <w:p w:rsidR="00333FDC" w:rsidRPr="000B3F89" w:rsidRDefault="007B77FC" w:rsidP="00A42832">
            <w:pPr>
              <w:jc w:val="both"/>
              <w:rPr>
                <w:sz w:val="28"/>
                <w:szCs w:val="28"/>
              </w:rPr>
            </w:pPr>
            <w:r w:rsidRPr="000B3F89">
              <w:rPr>
                <w:sz w:val="28"/>
                <w:szCs w:val="28"/>
              </w:rPr>
              <w:t xml:space="preserve">Отбор </w:t>
            </w:r>
            <w:r w:rsidR="00A42832" w:rsidRPr="000B3F89">
              <w:rPr>
                <w:sz w:val="28"/>
                <w:szCs w:val="28"/>
              </w:rPr>
              <w:t xml:space="preserve">проб </w:t>
            </w:r>
            <w:r w:rsidRPr="000B3F89">
              <w:rPr>
                <w:sz w:val="28"/>
                <w:szCs w:val="28"/>
              </w:rPr>
              <w:t>почвы</w:t>
            </w:r>
            <w:r w:rsidR="00273009" w:rsidRPr="000B3F89">
              <w:rPr>
                <w:sz w:val="28"/>
                <w:szCs w:val="28"/>
              </w:rPr>
              <w:t>………………………………………………………...</w:t>
            </w:r>
          </w:p>
        </w:tc>
        <w:tc>
          <w:tcPr>
            <w:tcW w:w="636" w:type="dxa"/>
          </w:tcPr>
          <w:p w:rsidR="00333FDC" w:rsidRPr="000B3F89" w:rsidRDefault="00A42832" w:rsidP="00273009">
            <w:pPr>
              <w:rPr>
                <w:sz w:val="28"/>
                <w:szCs w:val="28"/>
              </w:rPr>
            </w:pPr>
            <w:r w:rsidRPr="000B3F89">
              <w:rPr>
                <w:sz w:val="28"/>
                <w:szCs w:val="28"/>
              </w:rPr>
              <w:t>31</w:t>
            </w:r>
          </w:p>
        </w:tc>
      </w:tr>
      <w:tr w:rsidR="00333FDC" w:rsidRPr="000B3F89" w:rsidTr="008F2B53">
        <w:tc>
          <w:tcPr>
            <w:tcW w:w="776" w:type="dxa"/>
          </w:tcPr>
          <w:p w:rsidR="00333FDC" w:rsidRPr="000B3F89" w:rsidRDefault="007B77FC" w:rsidP="00273009">
            <w:pPr>
              <w:rPr>
                <w:sz w:val="28"/>
                <w:szCs w:val="28"/>
              </w:rPr>
            </w:pPr>
            <w:r w:rsidRPr="000B3F89">
              <w:rPr>
                <w:sz w:val="28"/>
                <w:szCs w:val="28"/>
              </w:rPr>
              <w:t>2.3.3</w:t>
            </w:r>
          </w:p>
        </w:tc>
        <w:tc>
          <w:tcPr>
            <w:tcW w:w="8535" w:type="dxa"/>
          </w:tcPr>
          <w:p w:rsidR="00333FDC" w:rsidRPr="000B3F89" w:rsidRDefault="007B77FC" w:rsidP="00273009">
            <w:pPr>
              <w:jc w:val="both"/>
              <w:rPr>
                <w:sz w:val="28"/>
                <w:szCs w:val="28"/>
              </w:rPr>
            </w:pPr>
            <w:r w:rsidRPr="000B3F89">
              <w:rPr>
                <w:sz w:val="28"/>
                <w:szCs w:val="28"/>
              </w:rPr>
              <w:t>Отбор проб воды</w:t>
            </w:r>
            <w:r w:rsidR="00273009" w:rsidRPr="000B3F89">
              <w:rPr>
                <w:sz w:val="28"/>
                <w:szCs w:val="28"/>
              </w:rPr>
              <w:t>…………………………………………………………</w:t>
            </w:r>
          </w:p>
        </w:tc>
        <w:tc>
          <w:tcPr>
            <w:tcW w:w="636" w:type="dxa"/>
          </w:tcPr>
          <w:p w:rsidR="00333FDC" w:rsidRPr="000B3F89" w:rsidRDefault="00A42832" w:rsidP="00273009">
            <w:pPr>
              <w:rPr>
                <w:sz w:val="28"/>
                <w:szCs w:val="28"/>
              </w:rPr>
            </w:pPr>
            <w:r w:rsidRPr="000B3F89">
              <w:rPr>
                <w:sz w:val="28"/>
                <w:szCs w:val="28"/>
              </w:rPr>
              <w:t>31</w:t>
            </w:r>
          </w:p>
        </w:tc>
      </w:tr>
      <w:tr w:rsidR="00333FDC" w:rsidRPr="000B3F89" w:rsidTr="008F2B53">
        <w:tc>
          <w:tcPr>
            <w:tcW w:w="776" w:type="dxa"/>
          </w:tcPr>
          <w:p w:rsidR="00333FDC" w:rsidRPr="000B3F89" w:rsidRDefault="007B77FC" w:rsidP="00273009">
            <w:pPr>
              <w:rPr>
                <w:sz w:val="28"/>
                <w:szCs w:val="28"/>
              </w:rPr>
            </w:pPr>
            <w:r w:rsidRPr="000B3F89">
              <w:rPr>
                <w:sz w:val="28"/>
                <w:szCs w:val="28"/>
              </w:rPr>
              <w:t>2.3.4</w:t>
            </w:r>
          </w:p>
        </w:tc>
        <w:tc>
          <w:tcPr>
            <w:tcW w:w="8535" w:type="dxa"/>
          </w:tcPr>
          <w:p w:rsidR="00333FDC" w:rsidRPr="000B3F89" w:rsidRDefault="007B77FC" w:rsidP="00273009">
            <w:pPr>
              <w:jc w:val="both"/>
              <w:rPr>
                <w:sz w:val="28"/>
                <w:szCs w:val="28"/>
              </w:rPr>
            </w:pPr>
            <w:r w:rsidRPr="000B3F89">
              <w:rPr>
                <w:sz w:val="28"/>
                <w:szCs w:val="28"/>
              </w:rPr>
              <w:t>Отбор проб мяса и молока</w:t>
            </w:r>
            <w:r w:rsidR="00273009" w:rsidRPr="000B3F89">
              <w:rPr>
                <w:sz w:val="28"/>
                <w:szCs w:val="28"/>
              </w:rPr>
              <w:t>………………………………………………</w:t>
            </w:r>
          </w:p>
        </w:tc>
        <w:tc>
          <w:tcPr>
            <w:tcW w:w="636" w:type="dxa"/>
          </w:tcPr>
          <w:p w:rsidR="00333FDC" w:rsidRPr="000B3F89" w:rsidRDefault="00A42832" w:rsidP="00273009">
            <w:pPr>
              <w:rPr>
                <w:sz w:val="28"/>
                <w:szCs w:val="28"/>
              </w:rPr>
            </w:pPr>
            <w:r w:rsidRPr="000B3F89">
              <w:rPr>
                <w:sz w:val="28"/>
                <w:szCs w:val="28"/>
              </w:rPr>
              <w:t>32</w:t>
            </w:r>
          </w:p>
        </w:tc>
      </w:tr>
      <w:tr w:rsidR="00333FDC" w:rsidRPr="000B3F89" w:rsidTr="008F2B53">
        <w:tc>
          <w:tcPr>
            <w:tcW w:w="776" w:type="dxa"/>
          </w:tcPr>
          <w:p w:rsidR="00333FDC" w:rsidRPr="000B3F89" w:rsidRDefault="007B77FC" w:rsidP="00273009">
            <w:pPr>
              <w:rPr>
                <w:sz w:val="28"/>
                <w:szCs w:val="28"/>
              </w:rPr>
            </w:pPr>
            <w:r w:rsidRPr="000B3F89">
              <w:rPr>
                <w:sz w:val="28"/>
                <w:szCs w:val="28"/>
              </w:rPr>
              <w:t>2.3.5</w:t>
            </w:r>
          </w:p>
        </w:tc>
        <w:tc>
          <w:tcPr>
            <w:tcW w:w="8535" w:type="dxa"/>
          </w:tcPr>
          <w:p w:rsidR="00333FDC" w:rsidRPr="000B3F89" w:rsidRDefault="007B77FC" w:rsidP="00A42832">
            <w:pPr>
              <w:jc w:val="both"/>
              <w:rPr>
                <w:sz w:val="28"/>
                <w:szCs w:val="28"/>
              </w:rPr>
            </w:pPr>
            <w:r w:rsidRPr="000B3F89">
              <w:rPr>
                <w:sz w:val="28"/>
                <w:szCs w:val="28"/>
              </w:rPr>
              <w:t xml:space="preserve">Гамма </w:t>
            </w:r>
            <w:r w:rsidR="00A42832" w:rsidRPr="000B3F89">
              <w:rPr>
                <w:sz w:val="28"/>
                <w:szCs w:val="28"/>
              </w:rPr>
              <w:t xml:space="preserve">– </w:t>
            </w:r>
            <w:r w:rsidRPr="000B3F89">
              <w:rPr>
                <w:sz w:val="28"/>
                <w:szCs w:val="28"/>
              </w:rPr>
              <w:t>спектральный анализ</w:t>
            </w:r>
            <w:r w:rsidR="00273009" w:rsidRPr="000B3F89">
              <w:rPr>
                <w:sz w:val="28"/>
                <w:szCs w:val="28"/>
              </w:rPr>
              <w:t>………………………………………….</w:t>
            </w:r>
          </w:p>
        </w:tc>
        <w:tc>
          <w:tcPr>
            <w:tcW w:w="636" w:type="dxa"/>
          </w:tcPr>
          <w:p w:rsidR="00333FDC" w:rsidRPr="000B3F89" w:rsidRDefault="00A42832" w:rsidP="00273009">
            <w:pPr>
              <w:rPr>
                <w:sz w:val="28"/>
                <w:szCs w:val="28"/>
              </w:rPr>
            </w:pPr>
            <w:r w:rsidRPr="000B3F89">
              <w:rPr>
                <w:sz w:val="28"/>
                <w:szCs w:val="28"/>
              </w:rPr>
              <w:t>32</w:t>
            </w:r>
          </w:p>
        </w:tc>
      </w:tr>
      <w:tr w:rsidR="00333FDC" w:rsidRPr="000B3F89" w:rsidTr="008F2B53">
        <w:tc>
          <w:tcPr>
            <w:tcW w:w="776" w:type="dxa"/>
          </w:tcPr>
          <w:p w:rsidR="00333FDC" w:rsidRPr="000B3F89" w:rsidRDefault="007B77FC" w:rsidP="00273009">
            <w:pPr>
              <w:rPr>
                <w:sz w:val="28"/>
                <w:szCs w:val="28"/>
              </w:rPr>
            </w:pPr>
            <w:r w:rsidRPr="000B3F89">
              <w:rPr>
                <w:sz w:val="28"/>
                <w:szCs w:val="28"/>
              </w:rPr>
              <w:t>2.3.6</w:t>
            </w:r>
          </w:p>
        </w:tc>
        <w:tc>
          <w:tcPr>
            <w:tcW w:w="8535" w:type="dxa"/>
          </w:tcPr>
          <w:p w:rsidR="00333FDC" w:rsidRPr="000B3F89" w:rsidRDefault="007B77FC" w:rsidP="00273009">
            <w:pPr>
              <w:jc w:val="both"/>
              <w:rPr>
                <w:sz w:val="28"/>
                <w:szCs w:val="28"/>
              </w:rPr>
            </w:pPr>
            <w:r w:rsidRPr="000B3F89">
              <w:rPr>
                <w:sz w:val="28"/>
                <w:szCs w:val="28"/>
              </w:rPr>
              <w:t>Радиохимический анализ проб почвы, воды, растений, мяса и молока</w:t>
            </w:r>
            <w:r w:rsidR="00273009" w:rsidRPr="000B3F89">
              <w:rPr>
                <w:sz w:val="28"/>
                <w:szCs w:val="28"/>
              </w:rPr>
              <w:t>…………………………………………………………………….</w:t>
            </w:r>
          </w:p>
        </w:tc>
        <w:tc>
          <w:tcPr>
            <w:tcW w:w="636" w:type="dxa"/>
          </w:tcPr>
          <w:p w:rsidR="00333FDC" w:rsidRPr="000B3F89" w:rsidRDefault="00333FDC" w:rsidP="00273009">
            <w:pPr>
              <w:rPr>
                <w:sz w:val="28"/>
                <w:szCs w:val="28"/>
              </w:rPr>
            </w:pPr>
          </w:p>
          <w:p w:rsidR="00A42832" w:rsidRPr="000B3F89" w:rsidRDefault="00A42832" w:rsidP="00273009">
            <w:pPr>
              <w:rPr>
                <w:sz w:val="28"/>
                <w:szCs w:val="28"/>
              </w:rPr>
            </w:pPr>
            <w:r w:rsidRPr="000B3F89">
              <w:rPr>
                <w:sz w:val="28"/>
                <w:szCs w:val="28"/>
              </w:rPr>
              <w:t>32</w:t>
            </w:r>
          </w:p>
        </w:tc>
      </w:tr>
      <w:tr w:rsidR="00333FDC" w:rsidRPr="000B3F89" w:rsidTr="008F2B53">
        <w:tc>
          <w:tcPr>
            <w:tcW w:w="776" w:type="dxa"/>
          </w:tcPr>
          <w:p w:rsidR="00333FDC" w:rsidRPr="000B3F89" w:rsidRDefault="007B77FC" w:rsidP="00273009">
            <w:pPr>
              <w:rPr>
                <w:sz w:val="28"/>
                <w:szCs w:val="28"/>
              </w:rPr>
            </w:pPr>
            <w:r w:rsidRPr="000B3F89">
              <w:rPr>
                <w:sz w:val="28"/>
                <w:szCs w:val="28"/>
              </w:rPr>
              <w:t>2.3.7</w:t>
            </w:r>
          </w:p>
        </w:tc>
        <w:tc>
          <w:tcPr>
            <w:tcW w:w="8535" w:type="dxa"/>
          </w:tcPr>
          <w:p w:rsidR="00333FDC" w:rsidRPr="000B3F89" w:rsidRDefault="007B77FC" w:rsidP="00273009">
            <w:pPr>
              <w:jc w:val="both"/>
              <w:rPr>
                <w:sz w:val="28"/>
                <w:szCs w:val="28"/>
              </w:rPr>
            </w:pPr>
            <w:r w:rsidRPr="000B3F89">
              <w:rPr>
                <w:sz w:val="28"/>
                <w:szCs w:val="28"/>
              </w:rPr>
              <w:t>Определение перехода радионуклидов в органы и ткани крупного рогатого скота</w:t>
            </w:r>
            <w:r w:rsidR="00273009" w:rsidRPr="000B3F89">
              <w:rPr>
                <w:sz w:val="28"/>
                <w:szCs w:val="28"/>
              </w:rPr>
              <w:t>……………………………………………………………</w:t>
            </w:r>
          </w:p>
        </w:tc>
        <w:tc>
          <w:tcPr>
            <w:tcW w:w="636" w:type="dxa"/>
          </w:tcPr>
          <w:p w:rsidR="00333FDC" w:rsidRPr="000B3F89" w:rsidRDefault="00333FDC" w:rsidP="00273009">
            <w:pPr>
              <w:rPr>
                <w:sz w:val="28"/>
                <w:szCs w:val="28"/>
              </w:rPr>
            </w:pPr>
          </w:p>
          <w:p w:rsidR="00A42832" w:rsidRPr="000B3F89" w:rsidRDefault="00A42832" w:rsidP="00273009">
            <w:pPr>
              <w:rPr>
                <w:sz w:val="28"/>
                <w:szCs w:val="28"/>
              </w:rPr>
            </w:pPr>
            <w:r w:rsidRPr="000B3F89">
              <w:rPr>
                <w:sz w:val="28"/>
                <w:szCs w:val="28"/>
              </w:rPr>
              <w:t>35</w:t>
            </w:r>
          </w:p>
        </w:tc>
      </w:tr>
      <w:tr w:rsidR="00333FDC" w:rsidRPr="000B3F89" w:rsidTr="008F2B53">
        <w:tc>
          <w:tcPr>
            <w:tcW w:w="776" w:type="dxa"/>
          </w:tcPr>
          <w:p w:rsidR="00333FDC" w:rsidRPr="000B3F89" w:rsidRDefault="007B77FC" w:rsidP="00273009">
            <w:pPr>
              <w:rPr>
                <w:sz w:val="28"/>
                <w:szCs w:val="28"/>
              </w:rPr>
            </w:pPr>
            <w:r w:rsidRPr="000B3F89">
              <w:rPr>
                <w:sz w:val="28"/>
                <w:szCs w:val="28"/>
              </w:rPr>
              <w:t>2.3.8</w:t>
            </w:r>
          </w:p>
        </w:tc>
        <w:tc>
          <w:tcPr>
            <w:tcW w:w="8535" w:type="dxa"/>
          </w:tcPr>
          <w:p w:rsidR="00333FDC" w:rsidRPr="000B3F89" w:rsidRDefault="007B77FC" w:rsidP="00273009">
            <w:pPr>
              <w:jc w:val="both"/>
              <w:rPr>
                <w:sz w:val="28"/>
                <w:szCs w:val="28"/>
              </w:rPr>
            </w:pPr>
            <w:r w:rsidRPr="000B3F89">
              <w:rPr>
                <w:sz w:val="28"/>
                <w:szCs w:val="28"/>
              </w:rPr>
              <w:t>Определение доброкачественности мяса</w:t>
            </w:r>
            <w:r w:rsidR="00273009" w:rsidRPr="000B3F89">
              <w:rPr>
                <w:sz w:val="28"/>
                <w:szCs w:val="28"/>
              </w:rPr>
              <w:t>………………………………</w:t>
            </w:r>
          </w:p>
        </w:tc>
        <w:tc>
          <w:tcPr>
            <w:tcW w:w="636" w:type="dxa"/>
          </w:tcPr>
          <w:p w:rsidR="00333FDC" w:rsidRPr="000B3F89" w:rsidRDefault="00A42832" w:rsidP="00273009">
            <w:pPr>
              <w:rPr>
                <w:sz w:val="28"/>
                <w:szCs w:val="28"/>
              </w:rPr>
            </w:pPr>
            <w:r w:rsidRPr="000B3F89">
              <w:rPr>
                <w:sz w:val="28"/>
                <w:szCs w:val="28"/>
              </w:rPr>
              <w:t>35</w:t>
            </w:r>
          </w:p>
        </w:tc>
      </w:tr>
      <w:tr w:rsidR="007B77FC" w:rsidRPr="000B3F89" w:rsidTr="008F2B53">
        <w:tc>
          <w:tcPr>
            <w:tcW w:w="776" w:type="dxa"/>
          </w:tcPr>
          <w:p w:rsidR="007B77FC" w:rsidRPr="000B3F89" w:rsidRDefault="007B77FC" w:rsidP="00273009">
            <w:pPr>
              <w:rPr>
                <w:sz w:val="28"/>
                <w:szCs w:val="28"/>
              </w:rPr>
            </w:pPr>
            <w:r w:rsidRPr="000B3F89">
              <w:rPr>
                <w:sz w:val="28"/>
                <w:szCs w:val="28"/>
              </w:rPr>
              <w:t>2.3.9</w:t>
            </w:r>
          </w:p>
        </w:tc>
        <w:tc>
          <w:tcPr>
            <w:tcW w:w="8535" w:type="dxa"/>
          </w:tcPr>
          <w:p w:rsidR="007B77FC" w:rsidRPr="000B3F89" w:rsidRDefault="007B77FC" w:rsidP="00273009">
            <w:pPr>
              <w:jc w:val="both"/>
              <w:rPr>
                <w:sz w:val="28"/>
                <w:szCs w:val="28"/>
              </w:rPr>
            </w:pPr>
            <w:r w:rsidRPr="000B3F89">
              <w:rPr>
                <w:sz w:val="28"/>
                <w:szCs w:val="28"/>
              </w:rPr>
              <w:t>Методы контроля качества молока</w:t>
            </w:r>
            <w:r w:rsidR="00273009" w:rsidRPr="000B3F89">
              <w:rPr>
                <w:sz w:val="28"/>
                <w:szCs w:val="28"/>
              </w:rPr>
              <w:t>……………………………………..</w:t>
            </w:r>
          </w:p>
        </w:tc>
        <w:tc>
          <w:tcPr>
            <w:tcW w:w="636" w:type="dxa"/>
          </w:tcPr>
          <w:p w:rsidR="007B77FC" w:rsidRPr="000B3F89" w:rsidRDefault="00A42832" w:rsidP="00273009">
            <w:pPr>
              <w:rPr>
                <w:sz w:val="28"/>
                <w:szCs w:val="28"/>
              </w:rPr>
            </w:pPr>
            <w:r w:rsidRPr="000B3F89">
              <w:rPr>
                <w:sz w:val="28"/>
                <w:szCs w:val="28"/>
              </w:rPr>
              <w:t>40</w:t>
            </w:r>
          </w:p>
        </w:tc>
      </w:tr>
      <w:tr w:rsidR="007B77FC" w:rsidRPr="000B3F89" w:rsidTr="008F2B53">
        <w:tc>
          <w:tcPr>
            <w:tcW w:w="776" w:type="dxa"/>
          </w:tcPr>
          <w:p w:rsidR="007B77FC" w:rsidRPr="000B3F89" w:rsidRDefault="007B77FC" w:rsidP="00273009">
            <w:pPr>
              <w:rPr>
                <w:b/>
                <w:sz w:val="28"/>
                <w:szCs w:val="28"/>
              </w:rPr>
            </w:pPr>
            <w:r w:rsidRPr="000B3F89">
              <w:rPr>
                <w:b/>
                <w:sz w:val="28"/>
                <w:szCs w:val="28"/>
              </w:rPr>
              <w:t>3</w:t>
            </w:r>
          </w:p>
        </w:tc>
        <w:tc>
          <w:tcPr>
            <w:tcW w:w="8535" w:type="dxa"/>
          </w:tcPr>
          <w:p w:rsidR="007B77FC" w:rsidRPr="000B3F89" w:rsidRDefault="00273009" w:rsidP="00273009">
            <w:pPr>
              <w:jc w:val="both"/>
              <w:rPr>
                <w:sz w:val="28"/>
                <w:szCs w:val="28"/>
              </w:rPr>
            </w:pPr>
            <w:r w:rsidRPr="000B3F89">
              <w:rPr>
                <w:b/>
                <w:sz w:val="28"/>
                <w:szCs w:val="28"/>
              </w:rPr>
              <w:t>РЕЗУЛЬТАТЫ ИССЛЕДОВАНИ</w:t>
            </w:r>
            <w:r w:rsidRPr="00055CA0">
              <w:rPr>
                <w:b/>
                <w:sz w:val="28"/>
                <w:szCs w:val="28"/>
              </w:rPr>
              <w:t>Я</w:t>
            </w:r>
            <w:r w:rsidRPr="000B3F89">
              <w:rPr>
                <w:sz w:val="28"/>
                <w:szCs w:val="28"/>
              </w:rPr>
              <w:t>…………………………………</w:t>
            </w:r>
            <w:r w:rsidR="006B738B" w:rsidRPr="000B3F89">
              <w:rPr>
                <w:sz w:val="28"/>
                <w:szCs w:val="28"/>
              </w:rPr>
              <w:t>.</w:t>
            </w:r>
          </w:p>
        </w:tc>
        <w:tc>
          <w:tcPr>
            <w:tcW w:w="636" w:type="dxa"/>
          </w:tcPr>
          <w:p w:rsidR="007B77FC" w:rsidRPr="000B3F89" w:rsidRDefault="00A42832" w:rsidP="00273009">
            <w:pPr>
              <w:rPr>
                <w:sz w:val="28"/>
                <w:szCs w:val="28"/>
              </w:rPr>
            </w:pPr>
            <w:r w:rsidRPr="000B3F89">
              <w:rPr>
                <w:sz w:val="28"/>
                <w:szCs w:val="28"/>
              </w:rPr>
              <w:t>42</w:t>
            </w:r>
          </w:p>
        </w:tc>
      </w:tr>
      <w:tr w:rsidR="007B77FC" w:rsidRPr="000B3F89" w:rsidTr="008F2B53">
        <w:tc>
          <w:tcPr>
            <w:tcW w:w="776" w:type="dxa"/>
          </w:tcPr>
          <w:p w:rsidR="007B77FC" w:rsidRPr="000B3F89" w:rsidRDefault="007B77FC" w:rsidP="00273009">
            <w:pPr>
              <w:rPr>
                <w:sz w:val="28"/>
                <w:szCs w:val="28"/>
              </w:rPr>
            </w:pPr>
            <w:r w:rsidRPr="000B3F89">
              <w:rPr>
                <w:sz w:val="28"/>
                <w:szCs w:val="28"/>
              </w:rPr>
              <w:t>3.1</w:t>
            </w:r>
          </w:p>
        </w:tc>
        <w:tc>
          <w:tcPr>
            <w:tcW w:w="8535" w:type="dxa"/>
          </w:tcPr>
          <w:p w:rsidR="007B77FC" w:rsidRPr="000B3F89" w:rsidRDefault="007B77FC" w:rsidP="006B738B">
            <w:pPr>
              <w:jc w:val="both"/>
              <w:rPr>
                <w:sz w:val="28"/>
                <w:szCs w:val="28"/>
              </w:rPr>
            </w:pPr>
            <w:r w:rsidRPr="000B3F89">
              <w:rPr>
                <w:sz w:val="28"/>
                <w:szCs w:val="28"/>
              </w:rPr>
              <w:t>Радиометрические значения исследуемых территорий</w:t>
            </w:r>
            <w:r w:rsidR="006B738B" w:rsidRPr="000B3F89">
              <w:rPr>
                <w:sz w:val="28"/>
                <w:szCs w:val="28"/>
              </w:rPr>
              <w:t>……………….</w:t>
            </w:r>
          </w:p>
        </w:tc>
        <w:tc>
          <w:tcPr>
            <w:tcW w:w="636" w:type="dxa"/>
          </w:tcPr>
          <w:p w:rsidR="007B77FC" w:rsidRPr="000B3F89" w:rsidRDefault="00A42832" w:rsidP="00273009">
            <w:pPr>
              <w:rPr>
                <w:sz w:val="28"/>
                <w:szCs w:val="28"/>
              </w:rPr>
            </w:pPr>
            <w:r w:rsidRPr="000B3F89">
              <w:rPr>
                <w:sz w:val="28"/>
                <w:szCs w:val="28"/>
              </w:rPr>
              <w:t>42</w:t>
            </w:r>
          </w:p>
        </w:tc>
      </w:tr>
      <w:tr w:rsidR="007B77FC" w:rsidRPr="000B3F89" w:rsidTr="008F2B53">
        <w:tc>
          <w:tcPr>
            <w:tcW w:w="776" w:type="dxa"/>
          </w:tcPr>
          <w:p w:rsidR="007B77FC" w:rsidRPr="000B3F89" w:rsidRDefault="007B77FC" w:rsidP="00273009">
            <w:pPr>
              <w:rPr>
                <w:sz w:val="28"/>
                <w:szCs w:val="28"/>
              </w:rPr>
            </w:pPr>
            <w:r w:rsidRPr="000B3F89">
              <w:rPr>
                <w:sz w:val="28"/>
                <w:szCs w:val="28"/>
              </w:rPr>
              <w:t>3.2</w:t>
            </w:r>
          </w:p>
        </w:tc>
        <w:tc>
          <w:tcPr>
            <w:tcW w:w="8535" w:type="dxa"/>
          </w:tcPr>
          <w:p w:rsidR="007B77FC" w:rsidRPr="000B3F89" w:rsidRDefault="007B77FC" w:rsidP="00273009">
            <w:pPr>
              <w:jc w:val="both"/>
              <w:rPr>
                <w:sz w:val="28"/>
                <w:szCs w:val="28"/>
              </w:rPr>
            </w:pPr>
            <w:r w:rsidRPr="000B3F89">
              <w:rPr>
                <w:sz w:val="28"/>
                <w:szCs w:val="28"/>
              </w:rPr>
              <w:t>Радионуклидный состав почвы, воды, растений,молока и мяса в исследуемых районах</w:t>
            </w:r>
            <w:r w:rsidR="006B738B" w:rsidRPr="000B3F89">
              <w:rPr>
                <w:sz w:val="28"/>
                <w:szCs w:val="28"/>
              </w:rPr>
              <w:t>……………………………………………………</w:t>
            </w:r>
          </w:p>
        </w:tc>
        <w:tc>
          <w:tcPr>
            <w:tcW w:w="636" w:type="dxa"/>
          </w:tcPr>
          <w:p w:rsidR="007B77FC" w:rsidRPr="000B3F89" w:rsidRDefault="007B77FC" w:rsidP="00273009">
            <w:pPr>
              <w:rPr>
                <w:sz w:val="28"/>
                <w:szCs w:val="28"/>
              </w:rPr>
            </w:pPr>
          </w:p>
          <w:p w:rsidR="00A42832" w:rsidRPr="000B3F89" w:rsidRDefault="00A42832" w:rsidP="00273009">
            <w:pPr>
              <w:rPr>
                <w:sz w:val="28"/>
                <w:szCs w:val="28"/>
              </w:rPr>
            </w:pPr>
            <w:r w:rsidRPr="000B3F89">
              <w:rPr>
                <w:sz w:val="28"/>
                <w:szCs w:val="28"/>
              </w:rPr>
              <w:t>43</w:t>
            </w:r>
          </w:p>
        </w:tc>
      </w:tr>
      <w:tr w:rsidR="007B77FC" w:rsidRPr="000B3F89" w:rsidTr="008F2B53">
        <w:tc>
          <w:tcPr>
            <w:tcW w:w="776" w:type="dxa"/>
          </w:tcPr>
          <w:p w:rsidR="007B77FC" w:rsidRPr="000B3F89" w:rsidRDefault="007B77FC" w:rsidP="00273009">
            <w:pPr>
              <w:rPr>
                <w:sz w:val="28"/>
                <w:szCs w:val="28"/>
              </w:rPr>
            </w:pPr>
            <w:r w:rsidRPr="000B3F89">
              <w:rPr>
                <w:sz w:val="28"/>
                <w:szCs w:val="28"/>
              </w:rPr>
              <w:t>3.3</w:t>
            </w:r>
          </w:p>
        </w:tc>
        <w:tc>
          <w:tcPr>
            <w:tcW w:w="8535" w:type="dxa"/>
          </w:tcPr>
          <w:p w:rsidR="007B77FC" w:rsidRPr="000B3F89" w:rsidRDefault="007B77FC" w:rsidP="00273009">
            <w:pPr>
              <w:jc w:val="both"/>
              <w:rPr>
                <w:sz w:val="28"/>
                <w:szCs w:val="28"/>
              </w:rPr>
            </w:pPr>
            <w:r w:rsidRPr="000B3F89">
              <w:rPr>
                <w:sz w:val="28"/>
                <w:szCs w:val="28"/>
              </w:rPr>
              <w:t>Органолептические показатели мяса крупного рогатого скота в условиях бывшего Семиплатинского испытательного ядерного полигона</w:t>
            </w:r>
            <w:r w:rsidR="006B738B" w:rsidRPr="000B3F89">
              <w:rPr>
                <w:sz w:val="28"/>
                <w:szCs w:val="28"/>
              </w:rPr>
              <w:t>…………………………………………………………………...</w:t>
            </w:r>
          </w:p>
        </w:tc>
        <w:tc>
          <w:tcPr>
            <w:tcW w:w="636" w:type="dxa"/>
          </w:tcPr>
          <w:p w:rsidR="007B77FC" w:rsidRPr="000B3F89" w:rsidRDefault="007B77FC" w:rsidP="00273009">
            <w:pPr>
              <w:rPr>
                <w:sz w:val="28"/>
                <w:szCs w:val="28"/>
              </w:rPr>
            </w:pPr>
          </w:p>
          <w:p w:rsidR="00A42832" w:rsidRPr="000B3F89" w:rsidRDefault="00A42832" w:rsidP="00273009">
            <w:pPr>
              <w:rPr>
                <w:sz w:val="28"/>
                <w:szCs w:val="28"/>
              </w:rPr>
            </w:pPr>
          </w:p>
          <w:p w:rsidR="00A42832" w:rsidRPr="000B3F89" w:rsidRDefault="00A42832" w:rsidP="00273009">
            <w:pPr>
              <w:rPr>
                <w:sz w:val="28"/>
                <w:szCs w:val="28"/>
              </w:rPr>
            </w:pPr>
            <w:r w:rsidRPr="000B3F89">
              <w:rPr>
                <w:sz w:val="28"/>
                <w:szCs w:val="28"/>
              </w:rPr>
              <w:t>48</w:t>
            </w:r>
          </w:p>
        </w:tc>
      </w:tr>
      <w:tr w:rsidR="007B77FC" w:rsidRPr="000B3F89" w:rsidTr="008F2B53">
        <w:tc>
          <w:tcPr>
            <w:tcW w:w="776" w:type="dxa"/>
          </w:tcPr>
          <w:p w:rsidR="007B77FC" w:rsidRPr="000B3F89" w:rsidRDefault="007B77FC" w:rsidP="00273009">
            <w:pPr>
              <w:rPr>
                <w:sz w:val="28"/>
                <w:szCs w:val="28"/>
              </w:rPr>
            </w:pPr>
            <w:r w:rsidRPr="000B3F89">
              <w:rPr>
                <w:sz w:val="28"/>
                <w:szCs w:val="28"/>
              </w:rPr>
              <w:t>3.4</w:t>
            </w:r>
          </w:p>
        </w:tc>
        <w:tc>
          <w:tcPr>
            <w:tcW w:w="8535" w:type="dxa"/>
          </w:tcPr>
          <w:p w:rsidR="007B77FC" w:rsidRPr="000B3F89" w:rsidRDefault="007B77FC" w:rsidP="00273009">
            <w:pPr>
              <w:jc w:val="both"/>
              <w:rPr>
                <w:sz w:val="28"/>
                <w:szCs w:val="28"/>
              </w:rPr>
            </w:pPr>
            <w:r w:rsidRPr="000B3F89">
              <w:rPr>
                <w:sz w:val="28"/>
                <w:szCs w:val="28"/>
              </w:rPr>
              <w:t>Химический состав и пищевая ценность мяса крупного рогатого скота в условиях бывшего Семиплатинского испытательного ядерного полигона</w:t>
            </w:r>
            <w:r w:rsidR="006B738B" w:rsidRPr="000B3F89">
              <w:rPr>
                <w:sz w:val="28"/>
                <w:szCs w:val="28"/>
              </w:rPr>
              <w:t>………………………………………………………..</w:t>
            </w:r>
          </w:p>
        </w:tc>
        <w:tc>
          <w:tcPr>
            <w:tcW w:w="636" w:type="dxa"/>
          </w:tcPr>
          <w:p w:rsidR="007B77FC" w:rsidRPr="000B3F89" w:rsidRDefault="007B77FC" w:rsidP="00273009">
            <w:pPr>
              <w:rPr>
                <w:sz w:val="28"/>
                <w:szCs w:val="28"/>
              </w:rPr>
            </w:pPr>
          </w:p>
          <w:p w:rsidR="00A42832" w:rsidRPr="000B3F89" w:rsidRDefault="00A42832" w:rsidP="00273009">
            <w:pPr>
              <w:rPr>
                <w:sz w:val="28"/>
                <w:szCs w:val="28"/>
              </w:rPr>
            </w:pPr>
          </w:p>
          <w:p w:rsidR="00A42832" w:rsidRPr="000B3F89" w:rsidRDefault="00A42832" w:rsidP="00273009">
            <w:pPr>
              <w:rPr>
                <w:sz w:val="28"/>
                <w:szCs w:val="28"/>
              </w:rPr>
            </w:pPr>
            <w:r w:rsidRPr="000B3F89">
              <w:rPr>
                <w:sz w:val="28"/>
                <w:szCs w:val="28"/>
              </w:rPr>
              <w:t>52</w:t>
            </w:r>
          </w:p>
        </w:tc>
      </w:tr>
      <w:tr w:rsidR="007B77FC" w:rsidRPr="000B3F89" w:rsidTr="008F2B53">
        <w:tc>
          <w:tcPr>
            <w:tcW w:w="776" w:type="dxa"/>
          </w:tcPr>
          <w:p w:rsidR="007B77FC" w:rsidRPr="000B3F89" w:rsidRDefault="007B77FC" w:rsidP="00273009">
            <w:pPr>
              <w:rPr>
                <w:sz w:val="28"/>
                <w:szCs w:val="28"/>
              </w:rPr>
            </w:pPr>
            <w:r w:rsidRPr="000B3F89">
              <w:rPr>
                <w:sz w:val="28"/>
                <w:szCs w:val="28"/>
              </w:rPr>
              <w:t>3.5</w:t>
            </w:r>
          </w:p>
        </w:tc>
        <w:tc>
          <w:tcPr>
            <w:tcW w:w="8535" w:type="dxa"/>
          </w:tcPr>
          <w:p w:rsidR="007B77FC" w:rsidRPr="000B3F89" w:rsidRDefault="007B77FC" w:rsidP="00A42832">
            <w:pPr>
              <w:jc w:val="both"/>
              <w:rPr>
                <w:sz w:val="28"/>
                <w:szCs w:val="28"/>
              </w:rPr>
            </w:pPr>
            <w:r w:rsidRPr="000B3F89">
              <w:rPr>
                <w:sz w:val="28"/>
                <w:szCs w:val="28"/>
              </w:rPr>
              <w:t>Биохимически</w:t>
            </w:r>
            <w:r w:rsidR="00A42832" w:rsidRPr="000B3F89">
              <w:rPr>
                <w:sz w:val="28"/>
                <w:szCs w:val="28"/>
              </w:rPr>
              <w:t>е</w:t>
            </w:r>
            <w:r w:rsidRPr="000B3F89">
              <w:rPr>
                <w:sz w:val="28"/>
                <w:szCs w:val="28"/>
              </w:rPr>
              <w:t xml:space="preserve"> бактериологические показатели мяса крупного рогатого скота в условияхчрезвычайной зоны радиационного риска бывшего СИЯП</w:t>
            </w:r>
            <w:r w:rsidR="006B738B" w:rsidRPr="000B3F89">
              <w:rPr>
                <w:sz w:val="28"/>
                <w:szCs w:val="28"/>
              </w:rPr>
              <w:t>……………………………….…………………………..</w:t>
            </w:r>
          </w:p>
        </w:tc>
        <w:tc>
          <w:tcPr>
            <w:tcW w:w="636" w:type="dxa"/>
          </w:tcPr>
          <w:p w:rsidR="007B77FC" w:rsidRPr="000B3F89" w:rsidRDefault="007B77FC" w:rsidP="00273009">
            <w:pPr>
              <w:rPr>
                <w:sz w:val="28"/>
                <w:szCs w:val="28"/>
              </w:rPr>
            </w:pPr>
          </w:p>
          <w:p w:rsidR="00A42832" w:rsidRPr="000B3F89" w:rsidRDefault="00A42832" w:rsidP="00273009">
            <w:pPr>
              <w:rPr>
                <w:sz w:val="28"/>
                <w:szCs w:val="28"/>
              </w:rPr>
            </w:pPr>
          </w:p>
          <w:p w:rsidR="00A42832" w:rsidRPr="000B3F89" w:rsidRDefault="00A42832" w:rsidP="00273009">
            <w:pPr>
              <w:rPr>
                <w:sz w:val="28"/>
                <w:szCs w:val="28"/>
              </w:rPr>
            </w:pPr>
            <w:r w:rsidRPr="000B3F89">
              <w:rPr>
                <w:sz w:val="28"/>
                <w:szCs w:val="28"/>
              </w:rPr>
              <w:t>54</w:t>
            </w:r>
          </w:p>
        </w:tc>
      </w:tr>
      <w:tr w:rsidR="007B77FC" w:rsidRPr="000B3F89" w:rsidTr="008F2B53">
        <w:tc>
          <w:tcPr>
            <w:tcW w:w="776" w:type="dxa"/>
          </w:tcPr>
          <w:p w:rsidR="007B77FC" w:rsidRPr="000B3F89" w:rsidRDefault="00C911E5" w:rsidP="00273009">
            <w:pPr>
              <w:rPr>
                <w:sz w:val="28"/>
                <w:szCs w:val="28"/>
              </w:rPr>
            </w:pPr>
            <w:r w:rsidRPr="000B3F89">
              <w:rPr>
                <w:sz w:val="28"/>
                <w:szCs w:val="28"/>
              </w:rPr>
              <w:t>3.6</w:t>
            </w:r>
          </w:p>
        </w:tc>
        <w:tc>
          <w:tcPr>
            <w:tcW w:w="8535" w:type="dxa"/>
          </w:tcPr>
          <w:p w:rsidR="007B77FC" w:rsidRPr="000B3F89" w:rsidRDefault="00C157FE" w:rsidP="00273009">
            <w:pPr>
              <w:jc w:val="both"/>
              <w:rPr>
                <w:sz w:val="28"/>
                <w:szCs w:val="28"/>
              </w:rPr>
            </w:pPr>
            <w:r w:rsidRPr="000B3F89">
              <w:rPr>
                <w:sz w:val="28"/>
                <w:szCs w:val="28"/>
              </w:rPr>
              <w:t>Аминокислотный состав мяса крупного рогатого скота в условиях чрезвычайной зоны радиационного риска бывшего СИЯП</w:t>
            </w:r>
            <w:r w:rsidR="006B738B" w:rsidRPr="000B3F89">
              <w:rPr>
                <w:sz w:val="28"/>
                <w:szCs w:val="28"/>
              </w:rPr>
              <w:t>…………...</w:t>
            </w:r>
          </w:p>
        </w:tc>
        <w:tc>
          <w:tcPr>
            <w:tcW w:w="636" w:type="dxa"/>
          </w:tcPr>
          <w:p w:rsidR="007B77FC" w:rsidRPr="000B3F89" w:rsidRDefault="007B77FC" w:rsidP="00273009">
            <w:pPr>
              <w:rPr>
                <w:sz w:val="28"/>
                <w:szCs w:val="28"/>
              </w:rPr>
            </w:pPr>
          </w:p>
          <w:p w:rsidR="00A42832" w:rsidRPr="000B3F89" w:rsidRDefault="00A42832" w:rsidP="00273009">
            <w:pPr>
              <w:rPr>
                <w:sz w:val="28"/>
                <w:szCs w:val="28"/>
              </w:rPr>
            </w:pPr>
            <w:r w:rsidRPr="000B3F89">
              <w:rPr>
                <w:sz w:val="28"/>
                <w:szCs w:val="28"/>
              </w:rPr>
              <w:t>55</w:t>
            </w:r>
          </w:p>
        </w:tc>
      </w:tr>
      <w:tr w:rsidR="007B77FC" w:rsidRPr="000B3F89" w:rsidTr="008F2B53">
        <w:tc>
          <w:tcPr>
            <w:tcW w:w="776" w:type="dxa"/>
          </w:tcPr>
          <w:p w:rsidR="007B77FC" w:rsidRPr="000B3F89" w:rsidRDefault="00C911E5" w:rsidP="00273009">
            <w:pPr>
              <w:rPr>
                <w:sz w:val="28"/>
                <w:szCs w:val="28"/>
              </w:rPr>
            </w:pPr>
            <w:r w:rsidRPr="000B3F89">
              <w:rPr>
                <w:sz w:val="28"/>
                <w:szCs w:val="28"/>
              </w:rPr>
              <w:t>3.7</w:t>
            </w:r>
          </w:p>
        </w:tc>
        <w:tc>
          <w:tcPr>
            <w:tcW w:w="8535" w:type="dxa"/>
          </w:tcPr>
          <w:p w:rsidR="007B77FC" w:rsidRPr="000B3F89" w:rsidRDefault="00C157FE" w:rsidP="00273009">
            <w:pPr>
              <w:jc w:val="both"/>
              <w:rPr>
                <w:sz w:val="28"/>
                <w:szCs w:val="28"/>
              </w:rPr>
            </w:pPr>
            <w:r w:rsidRPr="000B3F89">
              <w:rPr>
                <w:sz w:val="28"/>
                <w:szCs w:val="28"/>
              </w:rPr>
              <w:t>Жирнокислотный состав говядины в условиях чрезвычайной зоны радиационного риска бывшего СИЯП</w:t>
            </w:r>
            <w:r w:rsidR="006B738B" w:rsidRPr="000B3F89">
              <w:rPr>
                <w:sz w:val="28"/>
                <w:szCs w:val="28"/>
              </w:rPr>
              <w:t>…………………………………..</w:t>
            </w:r>
          </w:p>
        </w:tc>
        <w:tc>
          <w:tcPr>
            <w:tcW w:w="636" w:type="dxa"/>
          </w:tcPr>
          <w:p w:rsidR="007B77FC" w:rsidRPr="000B3F89" w:rsidRDefault="007B77FC" w:rsidP="00273009">
            <w:pPr>
              <w:rPr>
                <w:sz w:val="28"/>
                <w:szCs w:val="28"/>
              </w:rPr>
            </w:pPr>
          </w:p>
          <w:p w:rsidR="00A42832" w:rsidRPr="000B3F89" w:rsidRDefault="00A42832" w:rsidP="00273009">
            <w:pPr>
              <w:rPr>
                <w:sz w:val="28"/>
                <w:szCs w:val="28"/>
              </w:rPr>
            </w:pPr>
            <w:r w:rsidRPr="000B3F89">
              <w:rPr>
                <w:sz w:val="28"/>
                <w:szCs w:val="28"/>
              </w:rPr>
              <w:t>60</w:t>
            </w:r>
          </w:p>
        </w:tc>
      </w:tr>
      <w:tr w:rsidR="00C157FE" w:rsidRPr="000B3F89" w:rsidTr="008F2B53">
        <w:tc>
          <w:tcPr>
            <w:tcW w:w="776" w:type="dxa"/>
          </w:tcPr>
          <w:p w:rsidR="00C157FE" w:rsidRPr="000B3F89" w:rsidRDefault="00C911E5" w:rsidP="00273009">
            <w:pPr>
              <w:rPr>
                <w:sz w:val="28"/>
                <w:szCs w:val="28"/>
              </w:rPr>
            </w:pPr>
            <w:r w:rsidRPr="000B3F89">
              <w:rPr>
                <w:sz w:val="28"/>
                <w:szCs w:val="28"/>
              </w:rPr>
              <w:lastRenderedPageBreak/>
              <w:t>3.8</w:t>
            </w:r>
          </w:p>
        </w:tc>
        <w:tc>
          <w:tcPr>
            <w:tcW w:w="8535" w:type="dxa"/>
          </w:tcPr>
          <w:p w:rsidR="00C157FE" w:rsidRPr="000B3F89" w:rsidRDefault="00C157FE" w:rsidP="00273009">
            <w:pPr>
              <w:jc w:val="both"/>
              <w:rPr>
                <w:sz w:val="28"/>
                <w:szCs w:val="28"/>
              </w:rPr>
            </w:pPr>
            <w:r w:rsidRPr="000B3F89">
              <w:rPr>
                <w:sz w:val="28"/>
                <w:szCs w:val="28"/>
              </w:rPr>
              <w:t xml:space="preserve">Витаминный и минеральный состав говядины чрезвычайной зоны </w:t>
            </w:r>
            <w:r w:rsidRPr="00055CA0">
              <w:rPr>
                <w:sz w:val="28"/>
                <w:szCs w:val="28"/>
              </w:rPr>
              <w:t>радиационного риска</w:t>
            </w:r>
            <w:r w:rsidR="00055CA0">
              <w:rPr>
                <w:color w:val="FF0000"/>
                <w:sz w:val="28"/>
                <w:szCs w:val="28"/>
              </w:rPr>
              <w:t xml:space="preserve"> </w:t>
            </w:r>
            <w:r w:rsidRPr="000B3F89">
              <w:rPr>
                <w:sz w:val="28"/>
                <w:szCs w:val="28"/>
              </w:rPr>
              <w:t>бывшего СИЯП</w:t>
            </w:r>
            <w:r w:rsidR="006B738B" w:rsidRPr="000B3F89">
              <w:rPr>
                <w:sz w:val="28"/>
                <w:szCs w:val="28"/>
              </w:rPr>
              <w:t>…………………………………..</w:t>
            </w:r>
          </w:p>
        </w:tc>
        <w:tc>
          <w:tcPr>
            <w:tcW w:w="636" w:type="dxa"/>
          </w:tcPr>
          <w:p w:rsidR="00C157FE" w:rsidRPr="000B3F89" w:rsidRDefault="00C157FE" w:rsidP="00273009">
            <w:pPr>
              <w:rPr>
                <w:sz w:val="28"/>
                <w:szCs w:val="28"/>
              </w:rPr>
            </w:pPr>
          </w:p>
          <w:p w:rsidR="00A42832" w:rsidRPr="000B3F89" w:rsidRDefault="00A42832" w:rsidP="00273009">
            <w:pPr>
              <w:rPr>
                <w:sz w:val="28"/>
                <w:szCs w:val="28"/>
              </w:rPr>
            </w:pPr>
            <w:r w:rsidRPr="000B3F89">
              <w:rPr>
                <w:sz w:val="28"/>
                <w:szCs w:val="28"/>
              </w:rPr>
              <w:t>63</w:t>
            </w:r>
          </w:p>
        </w:tc>
      </w:tr>
      <w:tr w:rsidR="00C911E5" w:rsidRPr="000B3F89" w:rsidTr="00B317DF">
        <w:tc>
          <w:tcPr>
            <w:tcW w:w="776" w:type="dxa"/>
          </w:tcPr>
          <w:p w:rsidR="00C911E5" w:rsidRPr="000B3F89" w:rsidRDefault="00C911E5" w:rsidP="00273009">
            <w:pPr>
              <w:rPr>
                <w:sz w:val="28"/>
                <w:szCs w:val="28"/>
              </w:rPr>
            </w:pPr>
            <w:r w:rsidRPr="000B3F89">
              <w:rPr>
                <w:sz w:val="28"/>
                <w:szCs w:val="28"/>
              </w:rPr>
              <w:t>3.9</w:t>
            </w:r>
          </w:p>
        </w:tc>
        <w:tc>
          <w:tcPr>
            <w:tcW w:w="8535" w:type="dxa"/>
          </w:tcPr>
          <w:p w:rsidR="00C911E5" w:rsidRPr="000B3F89" w:rsidRDefault="00C911E5" w:rsidP="00273009">
            <w:pPr>
              <w:jc w:val="both"/>
              <w:rPr>
                <w:sz w:val="28"/>
                <w:szCs w:val="28"/>
              </w:rPr>
            </w:pPr>
            <w:r w:rsidRPr="000B3F89">
              <w:rPr>
                <w:sz w:val="28"/>
                <w:szCs w:val="28"/>
              </w:rPr>
              <w:t>Ветеринарная санитарная экспертиза молока</w:t>
            </w:r>
            <w:r w:rsidR="006B738B" w:rsidRPr="000B3F89">
              <w:rPr>
                <w:sz w:val="28"/>
                <w:szCs w:val="28"/>
              </w:rPr>
              <w:t>………………………….</w:t>
            </w:r>
          </w:p>
        </w:tc>
        <w:tc>
          <w:tcPr>
            <w:tcW w:w="636" w:type="dxa"/>
          </w:tcPr>
          <w:p w:rsidR="00C911E5" w:rsidRPr="000B3F89" w:rsidRDefault="00A42832" w:rsidP="00273009">
            <w:pPr>
              <w:rPr>
                <w:sz w:val="28"/>
                <w:szCs w:val="28"/>
              </w:rPr>
            </w:pPr>
            <w:r w:rsidRPr="000B3F89">
              <w:rPr>
                <w:sz w:val="28"/>
                <w:szCs w:val="28"/>
              </w:rPr>
              <w:t>67</w:t>
            </w:r>
          </w:p>
        </w:tc>
      </w:tr>
      <w:tr w:rsidR="00C911E5" w:rsidRPr="000B3F89" w:rsidTr="00B317DF">
        <w:tc>
          <w:tcPr>
            <w:tcW w:w="776" w:type="dxa"/>
          </w:tcPr>
          <w:p w:rsidR="00C911E5" w:rsidRPr="000B3F89" w:rsidRDefault="00C911E5" w:rsidP="00273009">
            <w:pPr>
              <w:rPr>
                <w:sz w:val="28"/>
                <w:szCs w:val="28"/>
              </w:rPr>
            </w:pPr>
            <w:r w:rsidRPr="000B3F89">
              <w:rPr>
                <w:sz w:val="28"/>
                <w:szCs w:val="28"/>
              </w:rPr>
              <w:t>3.10</w:t>
            </w:r>
          </w:p>
        </w:tc>
        <w:tc>
          <w:tcPr>
            <w:tcW w:w="8535" w:type="dxa"/>
          </w:tcPr>
          <w:p w:rsidR="00C911E5" w:rsidRPr="000B3F89" w:rsidRDefault="00C911E5" w:rsidP="00273009">
            <w:pPr>
              <w:jc w:val="both"/>
              <w:rPr>
                <w:sz w:val="28"/>
                <w:szCs w:val="28"/>
              </w:rPr>
            </w:pPr>
            <w:r w:rsidRPr="000B3F89">
              <w:rPr>
                <w:sz w:val="28"/>
                <w:szCs w:val="28"/>
              </w:rPr>
              <w:t>Особенности перехода радионуклидов в органы и ткани крупного рогатого скота</w:t>
            </w:r>
            <w:r w:rsidR="006B738B" w:rsidRPr="000B3F89">
              <w:rPr>
                <w:sz w:val="28"/>
                <w:szCs w:val="28"/>
              </w:rPr>
              <w:t>…………………………………………………………….</w:t>
            </w:r>
          </w:p>
        </w:tc>
        <w:tc>
          <w:tcPr>
            <w:tcW w:w="636" w:type="dxa"/>
          </w:tcPr>
          <w:p w:rsidR="00C911E5" w:rsidRPr="000B3F89" w:rsidRDefault="00C911E5" w:rsidP="00273009">
            <w:pPr>
              <w:rPr>
                <w:sz w:val="28"/>
                <w:szCs w:val="28"/>
              </w:rPr>
            </w:pPr>
          </w:p>
          <w:p w:rsidR="00A42832" w:rsidRPr="000B3F89" w:rsidRDefault="00A42832" w:rsidP="00273009">
            <w:pPr>
              <w:rPr>
                <w:sz w:val="28"/>
                <w:szCs w:val="28"/>
              </w:rPr>
            </w:pPr>
            <w:r w:rsidRPr="000B3F89">
              <w:rPr>
                <w:sz w:val="28"/>
                <w:szCs w:val="28"/>
              </w:rPr>
              <w:t>70</w:t>
            </w:r>
          </w:p>
        </w:tc>
      </w:tr>
      <w:tr w:rsidR="00C157FE" w:rsidRPr="000B3F89" w:rsidTr="00B317DF">
        <w:tc>
          <w:tcPr>
            <w:tcW w:w="776" w:type="dxa"/>
          </w:tcPr>
          <w:p w:rsidR="00C157FE" w:rsidRPr="000B3F89" w:rsidRDefault="00C157FE" w:rsidP="00273009">
            <w:pPr>
              <w:rPr>
                <w:sz w:val="28"/>
                <w:szCs w:val="28"/>
              </w:rPr>
            </w:pPr>
          </w:p>
        </w:tc>
        <w:tc>
          <w:tcPr>
            <w:tcW w:w="8535" w:type="dxa"/>
          </w:tcPr>
          <w:p w:rsidR="00C157FE" w:rsidRPr="000B3F89" w:rsidRDefault="00A42832" w:rsidP="00273009">
            <w:pPr>
              <w:jc w:val="both"/>
              <w:rPr>
                <w:sz w:val="28"/>
                <w:szCs w:val="28"/>
              </w:rPr>
            </w:pPr>
            <w:r w:rsidRPr="000B3F89">
              <w:rPr>
                <w:sz w:val="28"/>
                <w:szCs w:val="28"/>
              </w:rPr>
              <w:t>Выводы по разделу…………………….</w:t>
            </w:r>
            <w:r w:rsidR="006B738B" w:rsidRPr="000B3F89">
              <w:rPr>
                <w:sz w:val="28"/>
                <w:szCs w:val="28"/>
              </w:rPr>
              <w:t>………………………………...</w:t>
            </w:r>
          </w:p>
        </w:tc>
        <w:tc>
          <w:tcPr>
            <w:tcW w:w="636" w:type="dxa"/>
          </w:tcPr>
          <w:p w:rsidR="00C157FE" w:rsidRPr="000B3F89" w:rsidRDefault="00A42832" w:rsidP="00273009">
            <w:pPr>
              <w:rPr>
                <w:sz w:val="28"/>
                <w:szCs w:val="28"/>
              </w:rPr>
            </w:pPr>
            <w:r w:rsidRPr="000B3F89">
              <w:rPr>
                <w:sz w:val="28"/>
                <w:szCs w:val="28"/>
              </w:rPr>
              <w:t>77</w:t>
            </w:r>
          </w:p>
        </w:tc>
      </w:tr>
      <w:tr w:rsidR="00C157FE" w:rsidRPr="000B3F89" w:rsidTr="00B317DF">
        <w:tc>
          <w:tcPr>
            <w:tcW w:w="776" w:type="dxa"/>
          </w:tcPr>
          <w:p w:rsidR="00C157FE" w:rsidRPr="000B3F89" w:rsidRDefault="00C157FE" w:rsidP="00273009">
            <w:pPr>
              <w:rPr>
                <w:sz w:val="28"/>
                <w:szCs w:val="28"/>
              </w:rPr>
            </w:pPr>
          </w:p>
        </w:tc>
        <w:tc>
          <w:tcPr>
            <w:tcW w:w="8535" w:type="dxa"/>
          </w:tcPr>
          <w:p w:rsidR="00C157FE" w:rsidRPr="000B3F89" w:rsidRDefault="00273009" w:rsidP="006B738B">
            <w:pPr>
              <w:jc w:val="both"/>
              <w:rPr>
                <w:sz w:val="28"/>
                <w:szCs w:val="28"/>
              </w:rPr>
            </w:pPr>
            <w:r w:rsidRPr="000B3F89">
              <w:rPr>
                <w:b/>
                <w:sz w:val="28"/>
                <w:szCs w:val="28"/>
              </w:rPr>
              <w:t>ЗАКЛЮЧЕНИЕ</w:t>
            </w:r>
            <w:r w:rsidR="006B738B" w:rsidRPr="000B3F89">
              <w:rPr>
                <w:sz w:val="28"/>
                <w:szCs w:val="28"/>
              </w:rPr>
              <w:t>………………………………………………………....</w:t>
            </w:r>
          </w:p>
        </w:tc>
        <w:tc>
          <w:tcPr>
            <w:tcW w:w="636" w:type="dxa"/>
          </w:tcPr>
          <w:p w:rsidR="00C157FE" w:rsidRPr="000B3F89" w:rsidRDefault="00A42832" w:rsidP="00273009">
            <w:pPr>
              <w:rPr>
                <w:sz w:val="28"/>
                <w:szCs w:val="28"/>
              </w:rPr>
            </w:pPr>
            <w:r w:rsidRPr="000B3F89">
              <w:rPr>
                <w:sz w:val="28"/>
                <w:szCs w:val="28"/>
              </w:rPr>
              <w:t>89</w:t>
            </w:r>
          </w:p>
        </w:tc>
      </w:tr>
      <w:tr w:rsidR="00C157FE" w:rsidRPr="000B3F89" w:rsidTr="00B317DF">
        <w:tc>
          <w:tcPr>
            <w:tcW w:w="776" w:type="dxa"/>
          </w:tcPr>
          <w:p w:rsidR="00C157FE" w:rsidRPr="000B3F89" w:rsidRDefault="00C157FE" w:rsidP="00273009">
            <w:pPr>
              <w:rPr>
                <w:sz w:val="28"/>
                <w:szCs w:val="28"/>
              </w:rPr>
            </w:pPr>
          </w:p>
        </w:tc>
        <w:tc>
          <w:tcPr>
            <w:tcW w:w="8535" w:type="dxa"/>
          </w:tcPr>
          <w:p w:rsidR="00C157FE" w:rsidRPr="000B3F89" w:rsidRDefault="00273009" w:rsidP="00273009">
            <w:pPr>
              <w:jc w:val="both"/>
              <w:rPr>
                <w:sz w:val="28"/>
                <w:szCs w:val="28"/>
              </w:rPr>
            </w:pPr>
            <w:r w:rsidRPr="000B3F89">
              <w:rPr>
                <w:b/>
                <w:sz w:val="28"/>
                <w:szCs w:val="28"/>
              </w:rPr>
              <w:t>СПИСОК ИСПОЛЬЗОВАННЫХ ИСТОЧНИКОВ</w:t>
            </w:r>
            <w:r w:rsidR="006B738B" w:rsidRPr="000B3F89">
              <w:rPr>
                <w:sz w:val="28"/>
                <w:szCs w:val="28"/>
              </w:rPr>
              <w:t>………………...</w:t>
            </w:r>
          </w:p>
        </w:tc>
        <w:tc>
          <w:tcPr>
            <w:tcW w:w="636" w:type="dxa"/>
          </w:tcPr>
          <w:p w:rsidR="00C157FE" w:rsidRPr="000B3F89" w:rsidRDefault="00A42832" w:rsidP="00B317DF">
            <w:pPr>
              <w:rPr>
                <w:sz w:val="28"/>
                <w:szCs w:val="28"/>
              </w:rPr>
            </w:pPr>
            <w:r w:rsidRPr="000B3F89">
              <w:rPr>
                <w:sz w:val="28"/>
                <w:szCs w:val="28"/>
              </w:rPr>
              <w:t>9</w:t>
            </w:r>
            <w:r w:rsidR="00B317DF">
              <w:rPr>
                <w:sz w:val="28"/>
                <w:szCs w:val="28"/>
              </w:rPr>
              <w:t>5</w:t>
            </w:r>
          </w:p>
        </w:tc>
      </w:tr>
      <w:tr w:rsidR="00C157FE" w:rsidRPr="00B317DF" w:rsidTr="00B317DF">
        <w:tc>
          <w:tcPr>
            <w:tcW w:w="776" w:type="dxa"/>
          </w:tcPr>
          <w:p w:rsidR="00C157FE" w:rsidRPr="00B317DF" w:rsidRDefault="00C157FE" w:rsidP="00273009">
            <w:pPr>
              <w:rPr>
                <w:sz w:val="28"/>
                <w:szCs w:val="28"/>
              </w:rPr>
            </w:pPr>
          </w:p>
        </w:tc>
        <w:tc>
          <w:tcPr>
            <w:tcW w:w="8535" w:type="dxa"/>
          </w:tcPr>
          <w:p w:rsidR="00C157FE" w:rsidRPr="00B317DF" w:rsidRDefault="00273009" w:rsidP="008F2B53">
            <w:pPr>
              <w:tabs>
                <w:tab w:val="left" w:pos="2805"/>
              </w:tabs>
              <w:jc w:val="both"/>
              <w:rPr>
                <w:sz w:val="28"/>
                <w:szCs w:val="28"/>
              </w:rPr>
            </w:pPr>
            <w:r w:rsidRPr="00B317DF">
              <w:rPr>
                <w:b/>
                <w:sz w:val="28"/>
                <w:szCs w:val="28"/>
              </w:rPr>
              <w:t>ПРИЛОЖЕНИ</w:t>
            </w:r>
            <w:r w:rsidR="00F5784C" w:rsidRPr="00B317DF">
              <w:rPr>
                <w:b/>
                <w:sz w:val="28"/>
                <w:szCs w:val="28"/>
              </w:rPr>
              <w:t xml:space="preserve">Е А </w:t>
            </w:r>
            <w:r w:rsidR="006B738B" w:rsidRPr="00B317DF">
              <w:rPr>
                <w:sz w:val="28"/>
                <w:szCs w:val="28"/>
              </w:rPr>
              <w:t>…………………………………………………</w:t>
            </w:r>
            <w:r w:rsidR="00B317DF" w:rsidRPr="00B317DF">
              <w:rPr>
                <w:sz w:val="28"/>
                <w:szCs w:val="28"/>
              </w:rPr>
              <w:t>…</w:t>
            </w:r>
          </w:p>
        </w:tc>
        <w:tc>
          <w:tcPr>
            <w:tcW w:w="636" w:type="dxa"/>
          </w:tcPr>
          <w:p w:rsidR="00C157FE" w:rsidRPr="00B317DF" w:rsidRDefault="008F2B53" w:rsidP="00273009">
            <w:pPr>
              <w:rPr>
                <w:sz w:val="28"/>
                <w:szCs w:val="28"/>
              </w:rPr>
            </w:pPr>
            <w:r w:rsidRPr="00B317DF">
              <w:rPr>
                <w:sz w:val="28"/>
                <w:szCs w:val="28"/>
              </w:rPr>
              <w:t>104</w:t>
            </w:r>
          </w:p>
        </w:tc>
      </w:tr>
      <w:tr w:rsidR="00F5784C" w:rsidRPr="00B317DF" w:rsidTr="00B317DF">
        <w:tc>
          <w:tcPr>
            <w:tcW w:w="776" w:type="dxa"/>
          </w:tcPr>
          <w:p w:rsidR="00F5784C" w:rsidRPr="00B317DF" w:rsidRDefault="00F5784C" w:rsidP="00273009">
            <w:pPr>
              <w:rPr>
                <w:sz w:val="28"/>
                <w:szCs w:val="28"/>
              </w:rPr>
            </w:pPr>
          </w:p>
        </w:tc>
        <w:tc>
          <w:tcPr>
            <w:tcW w:w="8535" w:type="dxa"/>
          </w:tcPr>
          <w:p w:rsidR="00F5784C" w:rsidRPr="00B317DF" w:rsidRDefault="00F5784C" w:rsidP="008F2B53">
            <w:pPr>
              <w:tabs>
                <w:tab w:val="left" w:pos="2805"/>
              </w:tabs>
              <w:jc w:val="both"/>
              <w:rPr>
                <w:b/>
                <w:sz w:val="28"/>
                <w:szCs w:val="28"/>
              </w:rPr>
            </w:pPr>
            <w:r w:rsidRPr="00B317DF">
              <w:rPr>
                <w:b/>
                <w:sz w:val="28"/>
                <w:szCs w:val="28"/>
              </w:rPr>
              <w:t xml:space="preserve">ПРИЛОЖЕНИЕ Б </w:t>
            </w:r>
            <w:r w:rsidRPr="00B317DF">
              <w:rPr>
                <w:sz w:val="28"/>
                <w:szCs w:val="28"/>
              </w:rPr>
              <w:t>…………………………………………</w:t>
            </w:r>
            <w:r w:rsidR="00B317DF" w:rsidRPr="00B317DF">
              <w:rPr>
                <w:sz w:val="28"/>
                <w:szCs w:val="28"/>
              </w:rPr>
              <w:t>………….</w:t>
            </w:r>
          </w:p>
        </w:tc>
        <w:tc>
          <w:tcPr>
            <w:tcW w:w="636" w:type="dxa"/>
          </w:tcPr>
          <w:p w:rsidR="00F5784C" w:rsidRPr="00B317DF" w:rsidRDefault="008F2B53" w:rsidP="00273009">
            <w:pPr>
              <w:rPr>
                <w:sz w:val="28"/>
                <w:szCs w:val="28"/>
              </w:rPr>
            </w:pPr>
            <w:r w:rsidRPr="00B317DF">
              <w:rPr>
                <w:sz w:val="28"/>
                <w:szCs w:val="28"/>
              </w:rPr>
              <w:t>105</w:t>
            </w:r>
          </w:p>
        </w:tc>
      </w:tr>
      <w:tr w:rsidR="00F5784C" w:rsidRPr="00B317DF" w:rsidTr="00B317DF">
        <w:tc>
          <w:tcPr>
            <w:tcW w:w="776" w:type="dxa"/>
          </w:tcPr>
          <w:p w:rsidR="00F5784C" w:rsidRPr="00B317DF" w:rsidRDefault="00F5784C" w:rsidP="00273009">
            <w:pPr>
              <w:rPr>
                <w:sz w:val="28"/>
                <w:szCs w:val="28"/>
              </w:rPr>
            </w:pPr>
          </w:p>
        </w:tc>
        <w:tc>
          <w:tcPr>
            <w:tcW w:w="8535" w:type="dxa"/>
          </w:tcPr>
          <w:p w:rsidR="00F5784C" w:rsidRPr="00B317DF" w:rsidRDefault="00F5784C" w:rsidP="008F2B53">
            <w:pPr>
              <w:tabs>
                <w:tab w:val="left" w:pos="2805"/>
              </w:tabs>
              <w:jc w:val="both"/>
              <w:rPr>
                <w:b/>
                <w:sz w:val="28"/>
                <w:szCs w:val="28"/>
              </w:rPr>
            </w:pPr>
            <w:r w:rsidRPr="00B317DF">
              <w:rPr>
                <w:b/>
                <w:sz w:val="28"/>
                <w:szCs w:val="28"/>
              </w:rPr>
              <w:t xml:space="preserve">ПРИЛОЖЕНИЕ В </w:t>
            </w:r>
            <w:r w:rsidRPr="00B317DF">
              <w:rPr>
                <w:sz w:val="28"/>
                <w:szCs w:val="28"/>
              </w:rPr>
              <w:t>…………………………………………</w:t>
            </w:r>
            <w:r w:rsidR="00B317DF" w:rsidRPr="00B317DF">
              <w:rPr>
                <w:sz w:val="28"/>
                <w:szCs w:val="28"/>
              </w:rPr>
              <w:t>…………</w:t>
            </w:r>
          </w:p>
        </w:tc>
        <w:tc>
          <w:tcPr>
            <w:tcW w:w="636" w:type="dxa"/>
          </w:tcPr>
          <w:p w:rsidR="00F5784C" w:rsidRPr="00B317DF" w:rsidRDefault="008F2B53" w:rsidP="00273009">
            <w:pPr>
              <w:rPr>
                <w:sz w:val="28"/>
                <w:szCs w:val="28"/>
              </w:rPr>
            </w:pPr>
            <w:r w:rsidRPr="00B317DF">
              <w:rPr>
                <w:sz w:val="28"/>
                <w:szCs w:val="28"/>
              </w:rPr>
              <w:t>105</w:t>
            </w:r>
          </w:p>
        </w:tc>
      </w:tr>
      <w:tr w:rsidR="008F2B53" w:rsidRPr="00B317DF" w:rsidTr="00B317DF">
        <w:tc>
          <w:tcPr>
            <w:tcW w:w="776" w:type="dxa"/>
          </w:tcPr>
          <w:p w:rsidR="008F2B53" w:rsidRPr="00B317DF" w:rsidRDefault="008F2B53" w:rsidP="00273009">
            <w:pPr>
              <w:rPr>
                <w:sz w:val="28"/>
                <w:szCs w:val="28"/>
              </w:rPr>
            </w:pPr>
          </w:p>
        </w:tc>
        <w:tc>
          <w:tcPr>
            <w:tcW w:w="8535" w:type="dxa"/>
          </w:tcPr>
          <w:p w:rsidR="008F2B53" w:rsidRPr="00B317DF" w:rsidRDefault="008F2B53">
            <w:r w:rsidRPr="00B317DF">
              <w:rPr>
                <w:b/>
                <w:sz w:val="28"/>
                <w:szCs w:val="28"/>
              </w:rPr>
              <w:t>ПРИЛОЖЕНИЕ Г</w:t>
            </w:r>
            <w:r w:rsidR="00B317DF" w:rsidRPr="00B317DF">
              <w:rPr>
                <w:b/>
                <w:sz w:val="28"/>
                <w:szCs w:val="28"/>
              </w:rPr>
              <w:t>…………………………………………………….</w:t>
            </w:r>
          </w:p>
        </w:tc>
        <w:tc>
          <w:tcPr>
            <w:tcW w:w="636" w:type="dxa"/>
          </w:tcPr>
          <w:p w:rsidR="008F2B53" w:rsidRPr="00B317DF" w:rsidRDefault="008F2B53" w:rsidP="00273009">
            <w:pPr>
              <w:rPr>
                <w:sz w:val="28"/>
                <w:szCs w:val="28"/>
              </w:rPr>
            </w:pPr>
            <w:r w:rsidRPr="00B317DF">
              <w:rPr>
                <w:sz w:val="28"/>
                <w:szCs w:val="28"/>
              </w:rPr>
              <w:t>106</w:t>
            </w:r>
          </w:p>
        </w:tc>
      </w:tr>
      <w:tr w:rsidR="008F2B53" w:rsidRPr="00B317DF" w:rsidTr="00B317DF">
        <w:tc>
          <w:tcPr>
            <w:tcW w:w="776" w:type="dxa"/>
          </w:tcPr>
          <w:p w:rsidR="008F2B53" w:rsidRPr="00B317DF" w:rsidRDefault="008F2B53" w:rsidP="00273009">
            <w:pPr>
              <w:rPr>
                <w:sz w:val="28"/>
                <w:szCs w:val="28"/>
              </w:rPr>
            </w:pPr>
          </w:p>
        </w:tc>
        <w:tc>
          <w:tcPr>
            <w:tcW w:w="8535" w:type="dxa"/>
          </w:tcPr>
          <w:p w:rsidR="008F2B53" w:rsidRPr="00B317DF" w:rsidRDefault="008F2B53">
            <w:r w:rsidRPr="00B317DF">
              <w:rPr>
                <w:b/>
                <w:sz w:val="28"/>
                <w:szCs w:val="28"/>
              </w:rPr>
              <w:t>ПРИЛОЖЕНИЕ Д</w:t>
            </w:r>
            <w:r w:rsidR="00B317DF" w:rsidRPr="00B317DF">
              <w:rPr>
                <w:b/>
                <w:sz w:val="28"/>
                <w:szCs w:val="28"/>
              </w:rPr>
              <w:t>…………………………………………………….</w:t>
            </w:r>
          </w:p>
        </w:tc>
        <w:tc>
          <w:tcPr>
            <w:tcW w:w="636" w:type="dxa"/>
          </w:tcPr>
          <w:p w:rsidR="008F2B53" w:rsidRPr="00B317DF" w:rsidRDefault="008F2B53" w:rsidP="00273009">
            <w:pPr>
              <w:rPr>
                <w:sz w:val="28"/>
                <w:szCs w:val="28"/>
              </w:rPr>
            </w:pPr>
            <w:r w:rsidRPr="00B317DF">
              <w:rPr>
                <w:sz w:val="28"/>
                <w:szCs w:val="28"/>
              </w:rPr>
              <w:t>107</w:t>
            </w:r>
          </w:p>
        </w:tc>
      </w:tr>
      <w:tr w:rsidR="008F2B53" w:rsidRPr="00B317DF" w:rsidTr="00B317DF">
        <w:tc>
          <w:tcPr>
            <w:tcW w:w="776" w:type="dxa"/>
          </w:tcPr>
          <w:p w:rsidR="008F2B53" w:rsidRPr="00B317DF" w:rsidRDefault="008F2B53" w:rsidP="00273009">
            <w:pPr>
              <w:rPr>
                <w:sz w:val="28"/>
                <w:szCs w:val="28"/>
              </w:rPr>
            </w:pPr>
          </w:p>
        </w:tc>
        <w:tc>
          <w:tcPr>
            <w:tcW w:w="8535" w:type="dxa"/>
          </w:tcPr>
          <w:p w:rsidR="008F2B53" w:rsidRPr="00B317DF" w:rsidRDefault="008F2B53">
            <w:r w:rsidRPr="00B317DF">
              <w:rPr>
                <w:b/>
                <w:sz w:val="28"/>
                <w:szCs w:val="28"/>
              </w:rPr>
              <w:t>ПРИЛОЖЕНИЕ Е</w:t>
            </w:r>
            <w:r w:rsidR="00B317DF" w:rsidRPr="00B317DF">
              <w:rPr>
                <w:b/>
                <w:sz w:val="28"/>
                <w:szCs w:val="28"/>
              </w:rPr>
              <w:t>……………………………………………………..</w:t>
            </w:r>
          </w:p>
        </w:tc>
        <w:tc>
          <w:tcPr>
            <w:tcW w:w="636" w:type="dxa"/>
          </w:tcPr>
          <w:p w:rsidR="008F2B53" w:rsidRPr="00B317DF" w:rsidRDefault="008F2B53" w:rsidP="00273009">
            <w:pPr>
              <w:rPr>
                <w:sz w:val="28"/>
                <w:szCs w:val="28"/>
              </w:rPr>
            </w:pPr>
            <w:r w:rsidRPr="00B317DF">
              <w:rPr>
                <w:sz w:val="28"/>
                <w:szCs w:val="28"/>
              </w:rPr>
              <w:t>108</w:t>
            </w:r>
          </w:p>
        </w:tc>
      </w:tr>
      <w:tr w:rsidR="008F2B53" w:rsidRPr="00B317DF" w:rsidTr="00207035">
        <w:tc>
          <w:tcPr>
            <w:tcW w:w="776" w:type="dxa"/>
          </w:tcPr>
          <w:p w:rsidR="008F2B53" w:rsidRPr="00B317DF" w:rsidRDefault="008F2B53" w:rsidP="00273009">
            <w:pPr>
              <w:rPr>
                <w:sz w:val="28"/>
                <w:szCs w:val="28"/>
              </w:rPr>
            </w:pPr>
          </w:p>
        </w:tc>
        <w:tc>
          <w:tcPr>
            <w:tcW w:w="8535" w:type="dxa"/>
          </w:tcPr>
          <w:p w:rsidR="008F2B53" w:rsidRPr="00B317DF" w:rsidRDefault="008F2B53">
            <w:r w:rsidRPr="00B317DF">
              <w:rPr>
                <w:b/>
                <w:sz w:val="28"/>
                <w:szCs w:val="28"/>
              </w:rPr>
              <w:t>ПРИЛОЖЕНИЕ Ж</w:t>
            </w:r>
            <w:r w:rsidR="00B317DF" w:rsidRPr="00B317DF">
              <w:rPr>
                <w:b/>
                <w:sz w:val="28"/>
                <w:szCs w:val="28"/>
              </w:rPr>
              <w:t>…………………………………………………….</w:t>
            </w:r>
          </w:p>
        </w:tc>
        <w:tc>
          <w:tcPr>
            <w:tcW w:w="636" w:type="dxa"/>
          </w:tcPr>
          <w:p w:rsidR="008F2B53" w:rsidRPr="00B317DF" w:rsidRDefault="008F2B53" w:rsidP="00273009">
            <w:pPr>
              <w:rPr>
                <w:sz w:val="28"/>
                <w:szCs w:val="28"/>
              </w:rPr>
            </w:pPr>
            <w:r w:rsidRPr="00B317DF">
              <w:rPr>
                <w:sz w:val="28"/>
                <w:szCs w:val="28"/>
              </w:rPr>
              <w:t>109</w:t>
            </w:r>
          </w:p>
        </w:tc>
      </w:tr>
      <w:tr w:rsidR="008F2B53" w:rsidRPr="00B317DF" w:rsidTr="00207035">
        <w:tc>
          <w:tcPr>
            <w:tcW w:w="776" w:type="dxa"/>
          </w:tcPr>
          <w:p w:rsidR="008F2B53" w:rsidRPr="00B317DF" w:rsidRDefault="008F2B53" w:rsidP="00273009">
            <w:pPr>
              <w:rPr>
                <w:sz w:val="28"/>
                <w:szCs w:val="28"/>
              </w:rPr>
            </w:pPr>
          </w:p>
        </w:tc>
        <w:tc>
          <w:tcPr>
            <w:tcW w:w="8535" w:type="dxa"/>
          </w:tcPr>
          <w:p w:rsidR="008F2B53" w:rsidRPr="00B317DF" w:rsidRDefault="008F2B53">
            <w:r w:rsidRPr="00B317DF">
              <w:rPr>
                <w:b/>
                <w:sz w:val="28"/>
                <w:szCs w:val="28"/>
              </w:rPr>
              <w:t>ПРИЛОЖЕНИЕ З</w:t>
            </w:r>
            <w:r w:rsidR="00B317DF" w:rsidRPr="00B317DF">
              <w:rPr>
                <w:b/>
                <w:sz w:val="28"/>
                <w:szCs w:val="28"/>
              </w:rPr>
              <w:t>……………………………………………………….</w:t>
            </w:r>
          </w:p>
        </w:tc>
        <w:tc>
          <w:tcPr>
            <w:tcW w:w="636" w:type="dxa"/>
          </w:tcPr>
          <w:p w:rsidR="008F2B53" w:rsidRPr="00B317DF" w:rsidRDefault="008F2B53" w:rsidP="00273009">
            <w:pPr>
              <w:rPr>
                <w:sz w:val="28"/>
                <w:szCs w:val="28"/>
              </w:rPr>
            </w:pPr>
            <w:r w:rsidRPr="00B317DF">
              <w:rPr>
                <w:sz w:val="28"/>
                <w:szCs w:val="28"/>
              </w:rPr>
              <w:t>110</w:t>
            </w:r>
          </w:p>
        </w:tc>
      </w:tr>
      <w:tr w:rsidR="008F2B53" w:rsidRPr="00B317DF" w:rsidTr="00207035">
        <w:tc>
          <w:tcPr>
            <w:tcW w:w="776" w:type="dxa"/>
          </w:tcPr>
          <w:p w:rsidR="008F2B53" w:rsidRPr="00B317DF" w:rsidRDefault="008F2B53" w:rsidP="00273009">
            <w:pPr>
              <w:rPr>
                <w:sz w:val="28"/>
                <w:szCs w:val="28"/>
              </w:rPr>
            </w:pPr>
          </w:p>
        </w:tc>
        <w:tc>
          <w:tcPr>
            <w:tcW w:w="8535" w:type="dxa"/>
          </w:tcPr>
          <w:p w:rsidR="008F2B53" w:rsidRPr="00B317DF" w:rsidRDefault="008F2B53">
            <w:pPr>
              <w:rPr>
                <w:b/>
                <w:sz w:val="28"/>
                <w:szCs w:val="28"/>
              </w:rPr>
            </w:pPr>
            <w:r w:rsidRPr="00B317DF">
              <w:rPr>
                <w:b/>
                <w:sz w:val="28"/>
                <w:szCs w:val="28"/>
              </w:rPr>
              <w:t>ПРИЛОЖЕНИЕ И</w:t>
            </w:r>
            <w:r w:rsidR="00B317DF" w:rsidRPr="00B317DF">
              <w:rPr>
                <w:b/>
                <w:sz w:val="28"/>
                <w:szCs w:val="28"/>
              </w:rPr>
              <w:t>……………………………………………………..</w:t>
            </w:r>
          </w:p>
        </w:tc>
        <w:tc>
          <w:tcPr>
            <w:tcW w:w="636" w:type="dxa"/>
          </w:tcPr>
          <w:p w:rsidR="008F2B53" w:rsidRPr="00B317DF" w:rsidRDefault="008F2B53" w:rsidP="00273009">
            <w:pPr>
              <w:rPr>
                <w:sz w:val="28"/>
                <w:szCs w:val="28"/>
              </w:rPr>
            </w:pPr>
            <w:r w:rsidRPr="00B317DF">
              <w:rPr>
                <w:sz w:val="28"/>
                <w:szCs w:val="28"/>
              </w:rPr>
              <w:t>111</w:t>
            </w:r>
          </w:p>
        </w:tc>
      </w:tr>
      <w:tr w:rsidR="00207035" w:rsidRPr="00B317DF" w:rsidTr="00207035">
        <w:tc>
          <w:tcPr>
            <w:tcW w:w="776" w:type="dxa"/>
          </w:tcPr>
          <w:p w:rsidR="00207035" w:rsidRPr="00B317DF" w:rsidRDefault="00207035" w:rsidP="00273009">
            <w:pPr>
              <w:rPr>
                <w:sz w:val="28"/>
                <w:szCs w:val="28"/>
              </w:rPr>
            </w:pPr>
          </w:p>
        </w:tc>
        <w:tc>
          <w:tcPr>
            <w:tcW w:w="8535" w:type="dxa"/>
          </w:tcPr>
          <w:p w:rsidR="00207035" w:rsidRPr="00B317DF" w:rsidRDefault="00207035">
            <w:pPr>
              <w:rPr>
                <w:b/>
                <w:sz w:val="28"/>
                <w:szCs w:val="28"/>
              </w:rPr>
            </w:pPr>
            <w:r>
              <w:rPr>
                <w:b/>
                <w:sz w:val="28"/>
                <w:szCs w:val="28"/>
              </w:rPr>
              <w:t>ПРИЛОЖЕНИЕ К ……………………………………………………</w:t>
            </w:r>
          </w:p>
        </w:tc>
        <w:tc>
          <w:tcPr>
            <w:tcW w:w="636" w:type="dxa"/>
          </w:tcPr>
          <w:p w:rsidR="00207035" w:rsidRPr="00B317DF" w:rsidRDefault="00207035" w:rsidP="00273009">
            <w:pPr>
              <w:rPr>
                <w:sz w:val="28"/>
                <w:szCs w:val="28"/>
              </w:rPr>
            </w:pPr>
            <w:r>
              <w:rPr>
                <w:sz w:val="28"/>
                <w:szCs w:val="28"/>
              </w:rPr>
              <w:t>112</w:t>
            </w:r>
          </w:p>
        </w:tc>
      </w:tr>
    </w:tbl>
    <w:p w:rsidR="00021E7C" w:rsidRPr="00B317DF" w:rsidRDefault="00021E7C" w:rsidP="00273009">
      <w:pPr>
        <w:spacing w:after="0" w:line="240" w:lineRule="auto"/>
        <w:ind w:firstLine="709"/>
        <w:jc w:val="center"/>
        <w:rPr>
          <w:rFonts w:ascii="Times New Roman" w:hAnsi="Times New Roman" w:cs="Times New Roman"/>
          <w:b/>
          <w:sz w:val="28"/>
          <w:szCs w:val="28"/>
        </w:rPr>
      </w:pPr>
    </w:p>
    <w:p w:rsidR="008F1CE8" w:rsidRPr="000B3F89" w:rsidRDefault="008F1CE8" w:rsidP="00273009">
      <w:pPr>
        <w:spacing w:after="0" w:line="240" w:lineRule="auto"/>
        <w:ind w:firstLine="709"/>
        <w:rPr>
          <w:rFonts w:ascii="Times New Roman" w:hAnsi="Times New Roman" w:cs="Times New Roman"/>
          <w:b/>
          <w:sz w:val="28"/>
          <w:szCs w:val="28"/>
        </w:rPr>
      </w:pPr>
    </w:p>
    <w:p w:rsidR="00B812E5" w:rsidRPr="000B3F89" w:rsidRDefault="00B812E5" w:rsidP="00273009">
      <w:pPr>
        <w:pStyle w:val="11"/>
        <w:ind w:firstLine="709"/>
        <w:rPr>
          <w:b/>
          <w:color w:val="000000"/>
          <w:szCs w:val="28"/>
        </w:rPr>
      </w:pPr>
    </w:p>
    <w:p w:rsidR="00B812E5" w:rsidRPr="000B3F89" w:rsidRDefault="00B812E5" w:rsidP="00273009">
      <w:pPr>
        <w:pStyle w:val="11"/>
        <w:ind w:firstLine="709"/>
        <w:rPr>
          <w:b/>
          <w:color w:val="000000"/>
          <w:szCs w:val="28"/>
        </w:rPr>
      </w:pPr>
    </w:p>
    <w:p w:rsidR="00B812E5" w:rsidRPr="000B3F89" w:rsidRDefault="00B812E5" w:rsidP="00273009">
      <w:pPr>
        <w:pStyle w:val="11"/>
        <w:ind w:firstLine="709"/>
        <w:rPr>
          <w:b/>
          <w:color w:val="000000"/>
          <w:szCs w:val="28"/>
        </w:rPr>
      </w:pPr>
    </w:p>
    <w:p w:rsidR="00B812E5" w:rsidRPr="000B3F89" w:rsidRDefault="00B812E5" w:rsidP="00273009">
      <w:pPr>
        <w:pStyle w:val="11"/>
        <w:ind w:firstLine="709"/>
        <w:rPr>
          <w:b/>
          <w:color w:val="000000"/>
          <w:szCs w:val="28"/>
        </w:rPr>
      </w:pPr>
    </w:p>
    <w:p w:rsidR="00B812E5" w:rsidRPr="000B3F89" w:rsidRDefault="00B812E5" w:rsidP="00273009">
      <w:pPr>
        <w:pStyle w:val="11"/>
        <w:ind w:firstLine="709"/>
        <w:rPr>
          <w:b/>
          <w:color w:val="000000"/>
          <w:szCs w:val="28"/>
        </w:rPr>
      </w:pPr>
    </w:p>
    <w:p w:rsidR="00B812E5" w:rsidRPr="000B3F89" w:rsidRDefault="00B812E5" w:rsidP="00273009">
      <w:pPr>
        <w:pStyle w:val="11"/>
        <w:ind w:firstLine="709"/>
        <w:rPr>
          <w:b/>
          <w:color w:val="000000"/>
          <w:szCs w:val="28"/>
        </w:rPr>
      </w:pPr>
    </w:p>
    <w:p w:rsidR="00B812E5" w:rsidRPr="000B3F89" w:rsidRDefault="00B812E5" w:rsidP="00273009">
      <w:pPr>
        <w:pStyle w:val="11"/>
        <w:ind w:firstLine="709"/>
        <w:rPr>
          <w:b/>
          <w:color w:val="000000"/>
          <w:szCs w:val="28"/>
        </w:rPr>
      </w:pPr>
    </w:p>
    <w:p w:rsidR="00B812E5" w:rsidRPr="000B3F89" w:rsidRDefault="00B812E5" w:rsidP="00273009">
      <w:pPr>
        <w:pStyle w:val="11"/>
        <w:ind w:firstLine="709"/>
        <w:rPr>
          <w:b/>
          <w:color w:val="000000"/>
          <w:szCs w:val="28"/>
        </w:rPr>
      </w:pPr>
    </w:p>
    <w:p w:rsidR="00B812E5" w:rsidRPr="000B3F89" w:rsidRDefault="00B812E5" w:rsidP="00273009">
      <w:pPr>
        <w:pStyle w:val="11"/>
        <w:ind w:firstLine="709"/>
        <w:rPr>
          <w:b/>
          <w:color w:val="000000"/>
          <w:szCs w:val="28"/>
        </w:rPr>
      </w:pPr>
    </w:p>
    <w:p w:rsidR="00B812E5" w:rsidRPr="000B3F89" w:rsidRDefault="00B812E5" w:rsidP="00273009">
      <w:pPr>
        <w:pStyle w:val="11"/>
        <w:ind w:firstLine="709"/>
        <w:rPr>
          <w:b/>
          <w:color w:val="000000"/>
          <w:szCs w:val="28"/>
        </w:rPr>
      </w:pPr>
    </w:p>
    <w:p w:rsidR="00B812E5" w:rsidRPr="000B3F89" w:rsidRDefault="00B812E5" w:rsidP="00273009">
      <w:pPr>
        <w:pStyle w:val="11"/>
        <w:ind w:firstLine="709"/>
        <w:rPr>
          <w:b/>
          <w:color w:val="000000"/>
          <w:szCs w:val="28"/>
        </w:rPr>
      </w:pPr>
    </w:p>
    <w:p w:rsidR="00B812E5" w:rsidRPr="000B3F89" w:rsidRDefault="00B812E5" w:rsidP="00273009">
      <w:pPr>
        <w:pStyle w:val="11"/>
        <w:ind w:firstLine="709"/>
        <w:rPr>
          <w:b/>
          <w:color w:val="000000"/>
          <w:szCs w:val="28"/>
        </w:rPr>
      </w:pPr>
    </w:p>
    <w:p w:rsidR="00B812E5" w:rsidRPr="000B3F89" w:rsidRDefault="00B812E5" w:rsidP="00273009">
      <w:pPr>
        <w:pStyle w:val="11"/>
        <w:ind w:firstLine="709"/>
        <w:rPr>
          <w:b/>
          <w:color w:val="000000"/>
          <w:szCs w:val="28"/>
        </w:rPr>
      </w:pPr>
    </w:p>
    <w:p w:rsidR="008B20D2" w:rsidRPr="000B3F89" w:rsidRDefault="008B20D2" w:rsidP="00273009">
      <w:pPr>
        <w:pStyle w:val="11"/>
        <w:ind w:firstLine="709"/>
        <w:rPr>
          <w:b/>
          <w:color w:val="000000"/>
          <w:szCs w:val="28"/>
        </w:rPr>
      </w:pPr>
    </w:p>
    <w:p w:rsidR="008B20D2" w:rsidRPr="000B3F89" w:rsidRDefault="008B20D2" w:rsidP="00273009">
      <w:pPr>
        <w:pStyle w:val="11"/>
        <w:ind w:firstLine="709"/>
        <w:rPr>
          <w:b/>
          <w:color w:val="000000"/>
          <w:szCs w:val="28"/>
        </w:rPr>
      </w:pPr>
    </w:p>
    <w:p w:rsidR="008B20D2" w:rsidRPr="000B3F89" w:rsidRDefault="008B20D2" w:rsidP="00273009">
      <w:pPr>
        <w:pStyle w:val="11"/>
        <w:ind w:firstLine="709"/>
        <w:rPr>
          <w:b/>
          <w:color w:val="000000"/>
          <w:szCs w:val="28"/>
        </w:rPr>
      </w:pPr>
    </w:p>
    <w:p w:rsidR="008B20D2" w:rsidRPr="000B3F89" w:rsidRDefault="008B20D2" w:rsidP="00273009">
      <w:pPr>
        <w:pStyle w:val="11"/>
        <w:ind w:firstLine="709"/>
        <w:rPr>
          <w:b/>
          <w:color w:val="000000"/>
          <w:szCs w:val="28"/>
        </w:rPr>
      </w:pPr>
    </w:p>
    <w:p w:rsidR="008B20D2" w:rsidRPr="000B3F89" w:rsidRDefault="008B20D2" w:rsidP="00273009">
      <w:pPr>
        <w:pStyle w:val="11"/>
        <w:ind w:firstLine="709"/>
        <w:rPr>
          <w:b/>
          <w:color w:val="000000"/>
          <w:szCs w:val="28"/>
        </w:rPr>
      </w:pPr>
    </w:p>
    <w:p w:rsidR="008B20D2" w:rsidRPr="000B3F89" w:rsidRDefault="008B20D2" w:rsidP="00273009">
      <w:pPr>
        <w:pStyle w:val="11"/>
        <w:ind w:firstLine="709"/>
        <w:rPr>
          <w:b/>
          <w:color w:val="000000"/>
          <w:szCs w:val="28"/>
        </w:rPr>
      </w:pPr>
    </w:p>
    <w:p w:rsidR="008B20D2" w:rsidRPr="000B3F89" w:rsidRDefault="008B20D2" w:rsidP="00273009">
      <w:pPr>
        <w:pStyle w:val="11"/>
        <w:ind w:firstLine="709"/>
        <w:rPr>
          <w:b/>
          <w:color w:val="000000"/>
          <w:szCs w:val="28"/>
        </w:rPr>
      </w:pPr>
    </w:p>
    <w:p w:rsidR="008B20D2" w:rsidRPr="000B3F89" w:rsidRDefault="008B20D2" w:rsidP="00273009">
      <w:pPr>
        <w:pStyle w:val="11"/>
        <w:ind w:firstLine="709"/>
        <w:rPr>
          <w:b/>
          <w:color w:val="000000"/>
          <w:szCs w:val="28"/>
        </w:rPr>
      </w:pPr>
    </w:p>
    <w:p w:rsidR="008B20D2" w:rsidRPr="000B3F89" w:rsidRDefault="008B20D2" w:rsidP="00273009">
      <w:pPr>
        <w:pStyle w:val="11"/>
        <w:ind w:firstLine="709"/>
        <w:rPr>
          <w:b/>
          <w:color w:val="000000"/>
          <w:szCs w:val="28"/>
        </w:rPr>
      </w:pPr>
    </w:p>
    <w:p w:rsidR="00FE2439" w:rsidRDefault="00FE2439" w:rsidP="006D06C7">
      <w:pPr>
        <w:pStyle w:val="11"/>
        <w:ind w:firstLine="0"/>
        <w:rPr>
          <w:b/>
          <w:color w:val="000000"/>
          <w:szCs w:val="28"/>
        </w:rPr>
      </w:pPr>
    </w:p>
    <w:p w:rsidR="006D06C7" w:rsidRPr="000B3F89" w:rsidRDefault="006D06C7" w:rsidP="006D06C7">
      <w:pPr>
        <w:pStyle w:val="11"/>
        <w:ind w:firstLine="0"/>
        <w:rPr>
          <w:b/>
          <w:color w:val="000000"/>
          <w:szCs w:val="28"/>
        </w:rPr>
      </w:pPr>
    </w:p>
    <w:p w:rsidR="00FE2439" w:rsidRPr="000B3F89" w:rsidRDefault="00FE2439" w:rsidP="00273009">
      <w:pPr>
        <w:pStyle w:val="11"/>
        <w:ind w:firstLine="709"/>
        <w:jc w:val="center"/>
        <w:rPr>
          <w:b/>
          <w:color w:val="000000"/>
          <w:szCs w:val="28"/>
        </w:rPr>
      </w:pPr>
    </w:p>
    <w:p w:rsidR="00B812E5" w:rsidRPr="000B3F89" w:rsidRDefault="006B738B" w:rsidP="006B738B">
      <w:pPr>
        <w:pStyle w:val="11"/>
        <w:ind w:firstLine="0"/>
        <w:jc w:val="center"/>
        <w:rPr>
          <w:b/>
          <w:color w:val="000000"/>
          <w:szCs w:val="28"/>
        </w:rPr>
      </w:pPr>
      <w:r w:rsidRPr="000B3F89">
        <w:rPr>
          <w:b/>
          <w:color w:val="000000"/>
          <w:szCs w:val="28"/>
        </w:rPr>
        <w:lastRenderedPageBreak/>
        <w:t>НОРМАТИВНЫЕ ССЫЛКИ</w:t>
      </w:r>
    </w:p>
    <w:p w:rsidR="00B812E5" w:rsidRPr="000B3F89" w:rsidRDefault="00B812E5" w:rsidP="00273009">
      <w:pPr>
        <w:pStyle w:val="11"/>
        <w:ind w:firstLine="709"/>
        <w:rPr>
          <w:b/>
          <w:color w:val="000000"/>
          <w:szCs w:val="28"/>
        </w:rPr>
      </w:pPr>
    </w:p>
    <w:p w:rsidR="00B812E5" w:rsidRPr="000B3F89" w:rsidRDefault="00B812E5"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В настоящей диссертации использованы ссылки на следующие стандарты:</w:t>
      </w: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СТ РК 1010.-2002. Продукты пищевые. Информация для потребителя. Общие требования.</w:t>
      </w: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ГОСТ 9959-91.Продукты мясные. Общие условия проведения органолептической оценки.</w:t>
      </w: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ГОСТ 7269-79.Мясо. Методы отбора проб образцов и органолептические методы определения свежести.</w:t>
      </w: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ГОСТ Р 51478-99 (ИСО 2917-74). Мясо и мясные продукты. Контрольный метод определения концентрации водородных ионов (рН).</w:t>
      </w: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ГОСТ 19496-93.Мясо. Метод гистологического исследования.</w:t>
      </w: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ГОСТ 21237-75.Мясо. Метод бактериологического анализа.</w:t>
      </w: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ГОСТ 23392-78.Мясо. Методы химического и микроскопического анализа свежести.</w:t>
      </w: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ГОСТ 25011-81.Мясо и мясные продукты. Методы определения белка.</w:t>
      </w: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ГОСТ 9793-74.Продукты мясные. Методы определения влаги.</w:t>
      </w: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ГОСТ 23042-86.Мясо и мясные продукты. Методы определения жира.</w:t>
      </w: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ГОСТ 26931-86.Сырье и продукты пищевые. Метод определения меди.</w:t>
      </w: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ГОСТ 26934-86.Сырье и продукты пищевые. Метод определения цинка.</w:t>
      </w: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ГОСТ 7047-55.Витамины А, С, </w:t>
      </w:r>
      <w:r w:rsidRPr="000B3F89">
        <w:rPr>
          <w:rFonts w:ascii="Times New Roman" w:hAnsi="Times New Roman" w:cs="Times New Roman"/>
          <w:sz w:val="28"/>
          <w:szCs w:val="28"/>
          <w:lang w:val="en-US"/>
        </w:rPr>
        <w:t>D</w:t>
      </w:r>
      <w:r w:rsidRPr="000B3F89">
        <w:rPr>
          <w:rFonts w:ascii="Times New Roman" w:hAnsi="Times New Roman" w:cs="Times New Roman"/>
          <w:sz w:val="28"/>
          <w:szCs w:val="28"/>
        </w:rPr>
        <w:t>, В1, В2 и РР. Отбор проб, методы определения витаминов и испытания качества витаминных препаратов.</w:t>
      </w: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СанПиН 4.01.071-2003.Гигиенические требования безопасности и пищевой ценности пищевых продуктов.</w:t>
      </w: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СанПиН 5.01.030-2003.Санитарно-гигиенические требования по обеспечению радиационной безопасности.</w:t>
      </w: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ГОСТ 8.496-83.Радиационная безопасность. Коэффициент качества ионизирующих излучений.</w:t>
      </w: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ГОСТ 26305-84.Источники альфа-излучения радионуклидные закрытые</w:t>
      </w: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ГОСТ 26307-84. Источники гамма-излучения радионуклидные закрытые.</w:t>
      </w: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НРБ-99.Нормы радиационной безопасности</w:t>
      </w: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p>
    <w:p w:rsidR="006B738B" w:rsidRPr="000B3F89" w:rsidRDefault="006B738B" w:rsidP="00273009">
      <w:pPr>
        <w:shd w:val="clear" w:color="auto" w:fill="FFFFFF"/>
        <w:tabs>
          <w:tab w:val="left" w:pos="4680"/>
        </w:tabs>
        <w:autoSpaceDE w:val="0"/>
        <w:autoSpaceDN w:val="0"/>
        <w:adjustRightInd w:val="0"/>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b/>
          <w:sz w:val="28"/>
          <w:szCs w:val="28"/>
        </w:rPr>
      </w:pPr>
    </w:p>
    <w:p w:rsidR="00B812E5" w:rsidRPr="000B3F89" w:rsidRDefault="00B812E5" w:rsidP="00273009">
      <w:pPr>
        <w:spacing w:after="0" w:line="240" w:lineRule="auto"/>
        <w:ind w:firstLine="709"/>
        <w:jc w:val="both"/>
        <w:rPr>
          <w:rFonts w:ascii="Times New Roman" w:hAnsi="Times New Roman" w:cs="Times New Roman"/>
          <w:b/>
          <w:sz w:val="28"/>
          <w:szCs w:val="28"/>
        </w:rPr>
      </w:pPr>
    </w:p>
    <w:p w:rsidR="00B812E5" w:rsidRPr="000B3F89" w:rsidRDefault="00B812E5" w:rsidP="00273009">
      <w:pPr>
        <w:spacing w:after="0" w:line="240" w:lineRule="auto"/>
        <w:ind w:firstLine="709"/>
        <w:jc w:val="both"/>
        <w:rPr>
          <w:rFonts w:ascii="Times New Roman" w:hAnsi="Times New Roman" w:cs="Times New Roman"/>
          <w:b/>
          <w:sz w:val="28"/>
          <w:szCs w:val="28"/>
        </w:rPr>
      </w:pPr>
    </w:p>
    <w:p w:rsidR="00B812E5" w:rsidRPr="000B3F89" w:rsidRDefault="00B812E5" w:rsidP="00273009">
      <w:pPr>
        <w:spacing w:after="0" w:line="240" w:lineRule="auto"/>
        <w:ind w:firstLine="709"/>
        <w:jc w:val="both"/>
        <w:rPr>
          <w:rFonts w:ascii="Times New Roman" w:hAnsi="Times New Roman" w:cs="Times New Roman"/>
          <w:b/>
          <w:sz w:val="28"/>
          <w:szCs w:val="28"/>
        </w:rPr>
      </w:pPr>
    </w:p>
    <w:p w:rsidR="00B812E5" w:rsidRPr="000B3F89" w:rsidRDefault="00B812E5" w:rsidP="00273009">
      <w:pPr>
        <w:spacing w:after="0" w:line="240" w:lineRule="auto"/>
        <w:ind w:firstLine="709"/>
        <w:jc w:val="both"/>
        <w:rPr>
          <w:rFonts w:ascii="Times New Roman" w:hAnsi="Times New Roman" w:cs="Times New Roman"/>
          <w:b/>
          <w:sz w:val="28"/>
          <w:szCs w:val="28"/>
        </w:rPr>
      </w:pPr>
    </w:p>
    <w:p w:rsidR="00B812E5" w:rsidRPr="000B3F89" w:rsidRDefault="006B738B" w:rsidP="006B738B">
      <w:pPr>
        <w:pStyle w:val="11"/>
        <w:ind w:firstLine="0"/>
        <w:jc w:val="center"/>
        <w:rPr>
          <w:b/>
          <w:color w:val="000000"/>
          <w:szCs w:val="28"/>
        </w:rPr>
      </w:pPr>
      <w:r w:rsidRPr="000B3F89">
        <w:rPr>
          <w:b/>
          <w:color w:val="000000"/>
          <w:szCs w:val="28"/>
        </w:rPr>
        <w:lastRenderedPageBreak/>
        <w:t>ОПРЕДЕЛЕНИЯ</w:t>
      </w:r>
    </w:p>
    <w:p w:rsidR="00B812E5" w:rsidRPr="000B3F89" w:rsidRDefault="00B812E5" w:rsidP="00273009">
      <w:pPr>
        <w:pStyle w:val="11"/>
        <w:ind w:firstLine="709"/>
        <w:rPr>
          <w:b/>
          <w:color w:val="000000"/>
          <w:szCs w:val="28"/>
        </w:rPr>
      </w:pPr>
    </w:p>
    <w:p w:rsidR="00B812E5" w:rsidRPr="000B3F89" w:rsidRDefault="00B812E5" w:rsidP="00273009">
      <w:pPr>
        <w:spacing w:after="0" w:line="240" w:lineRule="auto"/>
        <w:ind w:firstLine="709"/>
        <w:jc w:val="both"/>
        <w:rPr>
          <w:rFonts w:ascii="Times New Roman" w:hAnsi="Times New Roman" w:cs="Times New Roman"/>
          <w:b/>
          <w:sz w:val="28"/>
          <w:szCs w:val="28"/>
        </w:rPr>
      </w:pPr>
      <w:r w:rsidRPr="000B3F89">
        <w:rPr>
          <w:rFonts w:ascii="Times New Roman" w:hAnsi="Times New Roman" w:cs="Times New Roman"/>
          <w:sz w:val="28"/>
          <w:szCs w:val="28"/>
        </w:rPr>
        <w:t xml:space="preserve">В настоящей диссертации применяют следующие </w:t>
      </w:r>
      <w:r w:rsidR="006B738B" w:rsidRPr="000B3F89">
        <w:rPr>
          <w:rFonts w:ascii="Times New Roman" w:hAnsi="Times New Roman" w:cs="Times New Roman"/>
          <w:sz w:val="28"/>
          <w:szCs w:val="28"/>
        </w:rPr>
        <w:t xml:space="preserve">термины с соответствующими </w:t>
      </w:r>
      <w:r w:rsidRPr="000B3F89">
        <w:rPr>
          <w:rFonts w:ascii="Times New Roman" w:hAnsi="Times New Roman" w:cs="Times New Roman"/>
          <w:sz w:val="28"/>
          <w:szCs w:val="28"/>
        </w:rPr>
        <w:t>определения</w:t>
      </w:r>
      <w:r w:rsidR="006B738B" w:rsidRPr="000B3F89">
        <w:rPr>
          <w:rFonts w:ascii="Times New Roman" w:hAnsi="Times New Roman" w:cs="Times New Roman"/>
          <w:sz w:val="28"/>
          <w:szCs w:val="28"/>
        </w:rPr>
        <w:t>ми</w:t>
      </w:r>
      <w:r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Безопасность радиационная</w:t>
      </w:r>
      <w:r w:rsidR="006B738B" w:rsidRPr="000B3F89">
        <w:rPr>
          <w:rFonts w:ascii="Times New Roman" w:hAnsi="Times New Roman" w:cs="Times New Roman"/>
          <w:sz w:val="28"/>
          <w:szCs w:val="28"/>
        </w:rPr>
        <w:t>–</w:t>
      </w:r>
      <w:r w:rsidRPr="000B3F89">
        <w:rPr>
          <w:rFonts w:ascii="Times New Roman" w:hAnsi="Times New Roman" w:cs="Times New Roman"/>
          <w:sz w:val="28"/>
          <w:szCs w:val="28"/>
        </w:rPr>
        <w:t xml:space="preserve"> мероприятия, направленные на предохранение  производственного персонала и населения от ионизирующего излучения.</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 xml:space="preserve">Безопасность пищевых продуктов </w:t>
      </w:r>
      <w:r w:rsidRPr="000B3F89">
        <w:rPr>
          <w:rFonts w:ascii="Times New Roman" w:hAnsi="Times New Roman" w:cs="Times New Roman"/>
          <w:sz w:val="28"/>
          <w:szCs w:val="28"/>
        </w:rPr>
        <w:t>–свойство пищевых продуктов, обеспечивающее безопасное для жизни, здоровья людей использование и (или) хранение в течение установленного срока годности.</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 xml:space="preserve">Дезактивация </w:t>
      </w:r>
      <w:r w:rsidRPr="000B3F89">
        <w:rPr>
          <w:rFonts w:ascii="Times New Roman" w:hAnsi="Times New Roman" w:cs="Times New Roman"/>
          <w:sz w:val="28"/>
          <w:szCs w:val="28"/>
        </w:rPr>
        <w:t>– удаление радиоактивных веществ или очистка от них.</w:t>
      </w:r>
    </w:p>
    <w:p w:rsidR="00B812E5" w:rsidRPr="000B3F89" w:rsidRDefault="00B812E5" w:rsidP="00273009">
      <w:pPr>
        <w:spacing w:after="0" w:line="240" w:lineRule="auto"/>
        <w:ind w:firstLine="709"/>
        <w:jc w:val="both"/>
        <w:rPr>
          <w:rFonts w:ascii="Times New Roman" w:hAnsi="Times New Roman" w:cs="Times New Roman"/>
          <w:b/>
          <w:sz w:val="28"/>
          <w:szCs w:val="28"/>
        </w:rPr>
      </w:pPr>
      <w:r w:rsidRPr="000B3F89">
        <w:rPr>
          <w:rFonts w:ascii="Times New Roman" w:hAnsi="Times New Roman" w:cs="Times New Roman"/>
          <w:b/>
          <w:sz w:val="28"/>
          <w:szCs w:val="28"/>
        </w:rPr>
        <w:t xml:space="preserve">Дозиметр </w:t>
      </w:r>
      <w:r w:rsidRPr="000B3F89">
        <w:rPr>
          <w:rFonts w:ascii="Times New Roman" w:hAnsi="Times New Roman" w:cs="Times New Roman"/>
          <w:sz w:val="28"/>
          <w:szCs w:val="28"/>
        </w:rPr>
        <w:t>–прибор для измерения доз ионизирующего радиации и активности радиоактивных веществ.</w:t>
      </w:r>
      <w:r w:rsidRPr="000B3F89">
        <w:rPr>
          <w:rFonts w:ascii="Times New Roman" w:hAnsi="Times New Roman" w:cs="Times New Roman"/>
          <w:sz w:val="28"/>
          <w:szCs w:val="28"/>
        </w:rPr>
        <w:tab/>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Качество пищевых продуктов</w:t>
      </w:r>
      <w:r w:rsidRPr="000B3F89">
        <w:rPr>
          <w:rFonts w:ascii="Times New Roman" w:hAnsi="Times New Roman" w:cs="Times New Roman"/>
          <w:sz w:val="28"/>
          <w:szCs w:val="28"/>
        </w:rPr>
        <w:t xml:space="preserve"> – совокупность потребительских свойств пищевых продуктов, отражающих степень их соответствия требованиям нормативных документов.</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Мероприятия по охране окружающей среды</w:t>
      </w:r>
      <w:r w:rsidR="006B738B" w:rsidRPr="000B3F89">
        <w:rPr>
          <w:rFonts w:ascii="Times New Roman" w:hAnsi="Times New Roman" w:cs="Times New Roman"/>
          <w:sz w:val="28"/>
          <w:szCs w:val="28"/>
        </w:rPr>
        <w:t>–</w:t>
      </w:r>
      <w:r w:rsidRPr="000B3F89">
        <w:rPr>
          <w:rFonts w:ascii="Times New Roman" w:hAnsi="Times New Roman" w:cs="Times New Roman"/>
          <w:sz w:val="28"/>
          <w:szCs w:val="28"/>
        </w:rPr>
        <w:t xml:space="preserve"> комплекс технологических, технических, организационных, социальных и экономических мер, направленных на охрану окружающей среды и улучшение ее качества</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Опасные пищевые продукты</w:t>
      </w:r>
      <w:r w:rsidRPr="000B3F89">
        <w:rPr>
          <w:rFonts w:ascii="Times New Roman" w:hAnsi="Times New Roman" w:cs="Times New Roman"/>
          <w:sz w:val="28"/>
          <w:szCs w:val="28"/>
        </w:rPr>
        <w:t xml:space="preserve"> – пищевые продукты, употребление которых может представлять или представляет опасность для здоровья и жизни людей.</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 xml:space="preserve">Период полураспада </w:t>
      </w:r>
      <w:r w:rsidR="006B738B" w:rsidRPr="000B3F89">
        <w:rPr>
          <w:rFonts w:ascii="Times New Roman" w:hAnsi="Times New Roman" w:cs="Times New Roman"/>
          <w:sz w:val="28"/>
          <w:szCs w:val="28"/>
        </w:rPr>
        <w:t>–</w:t>
      </w:r>
      <w:r w:rsidRPr="000B3F89">
        <w:rPr>
          <w:rFonts w:ascii="Times New Roman" w:hAnsi="Times New Roman" w:cs="Times New Roman"/>
          <w:sz w:val="28"/>
          <w:szCs w:val="28"/>
        </w:rPr>
        <w:t xml:space="preserve"> время, за которое из первоначального количества радиоизотопа половина самопроизвольно распадается.</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 xml:space="preserve">Пищевые продукты </w:t>
      </w:r>
      <w:r w:rsidRPr="000B3F89">
        <w:rPr>
          <w:rFonts w:ascii="Times New Roman" w:hAnsi="Times New Roman" w:cs="Times New Roman"/>
          <w:sz w:val="28"/>
          <w:szCs w:val="28"/>
        </w:rPr>
        <w:t>–натуральные и искусственные вещества и их соединения, специально вводимые в пищевые продукты в процессе их изготовления и производства в целях придания им определенных свойств и (или) сохранения их качества.</w:t>
      </w:r>
      <w:r w:rsidRPr="000B3F89">
        <w:rPr>
          <w:rFonts w:ascii="Times New Roman" w:hAnsi="Times New Roman" w:cs="Times New Roman"/>
          <w:sz w:val="28"/>
          <w:szCs w:val="28"/>
        </w:rPr>
        <w:tab/>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 xml:space="preserve">Радионуклиды </w:t>
      </w:r>
      <w:r w:rsidRPr="000B3F89">
        <w:rPr>
          <w:rFonts w:ascii="Times New Roman" w:hAnsi="Times New Roman" w:cs="Times New Roman"/>
          <w:sz w:val="28"/>
          <w:szCs w:val="28"/>
        </w:rPr>
        <w:t>–нестабильные атомные ядра или нуклиды, подверженные радиоактивному распаду.</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 xml:space="preserve">Радиационное поражение </w:t>
      </w:r>
      <w:r w:rsidRPr="000B3F89">
        <w:rPr>
          <w:rFonts w:ascii="Times New Roman" w:hAnsi="Times New Roman" w:cs="Times New Roman"/>
          <w:sz w:val="28"/>
          <w:szCs w:val="28"/>
        </w:rPr>
        <w:t>–вызывает в клетках организма многообразные биохимические реакции.</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 xml:space="preserve">Радиоактивное заражение </w:t>
      </w:r>
      <w:r w:rsidRPr="000B3F89">
        <w:rPr>
          <w:rFonts w:ascii="Times New Roman" w:hAnsi="Times New Roman" w:cs="Times New Roman"/>
          <w:sz w:val="28"/>
          <w:szCs w:val="28"/>
        </w:rPr>
        <w:t>– загрязнение радиоактивными веществами.</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 xml:space="preserve">Радиоактивное излучение </w:t>
      </w:r>
      <w:r w:rsidRPr="000B3F89">
        <w:rPr>
          <w:rFonts w:ascii="Times New Roman" w:hAnsi="Times New Roman" w:cs="Times New Roman"/>
          <w:sz w:val="28"/>
          <w:szCs w:val="28"/>
        </w:rPr>
        <w:t>–укоренившееся название излучения, испускаемого при распаде радиоактивных атомных ядер.</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Радиоактивность –</w:t>
      </w:r>
      <w:r w:rsidRPr="000B3F89">
        <w:rPr>
          <w:rFonts w:ascii="Times New Roman" w:hAnsi="Times New Roman" w:cs="Times New Roman"/>
          <w:sz w:val="28"/>
          <w:szCs w:val="28"/>
        </w:rPr>
        <w:t xml:space="preserve"> способность атомных ядер некоторых химических элементов и их изотопов самопроизвольно, без внешнего воздействия распадаться с испусканием характерного излучения.</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 xml:space="preserve">Радиометрическая установка </w:t>
      </w:r>
      <w:r w:rsidRPr="000B3F89">
        <w:rPr>
          <w:rFonts w:ascii="Times New Roman" w:hAnsi="Times New Roman" w:cs="Times New Roman"/>
          <w:sz w:val="28"/>
          <w:szCs w:val="28"/>
        </w:rPr>
        <w:t>– техническое средство (радиметр, спектрометр) для измерения активности радионуклидов в счетном образце.</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 xml:space="preserve">Радиационный контроль </w:t>
      </w:r>
      <w:r w:rsidRPr="000B3F89">
        <w:rPr>
          <w:rFonts w:ascii="Times New Roman" w:hAnsi="Times New Roman" w:cs="Times New Roman"/>
          <w:sz w:val="28"/>
          <w:szCs w:val="28"/>
        </w:rPr>
        <w:t>– радиационное измерение, выполняемые для определения степени соблюдения принципов радиационной безопасности и требований нормативов, включая непревышение установленных основных дозовых пределов и контрольных уровней.</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lastRenderedPageBreak/>
        <w:t xml:space="preserve">Созревание мяса </w:t>
      </w:r>
      <w:r w:rsidRPr="000B3F89">
        <w:rPr>
          <w:rFonts w:ascii="Times New Roman" w:hAnsi="Times New Roman" w:cs="Times New Roman"/>
          <w:sz w:val="28"/>
          <w:szCs w:val="28"/>
        </w:rPr>
        <w:t>– процесс и изменение, происходящие в мясе в результате которых оно приобретает желательные качественные показатели.</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 xml:space="preserve">Спектрометры </w:t>
      </w:r>
      <w:r w:rsidRPr="000B3F89">
        <w:rPr>
          <w:rFonts w:ascii="Times New Roman" w:hAnsi="Times New Roman" w:cs="Times New Roman"/>
          <w:sz w:val="28"/>
          <w:szCs w:val="28"/>
        </w:rPr>
        <w:t>–приборы для измерения распределения излучений по энергии, заряду и массам.</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 xml:space="preserve">Счетный образец </w:t>
      </w:r>
      <w:r w:rsidR="006B738B" w:rsidRPr="000B3F89">
        <w:rPr>
          <w:rFonts w:ascii="Times New Roman" w:hAnsi="Times New Roman" w:cs="Times New Roman"/>
          <w:sz w:val="28"/>
          <w:szCs w:val="28"/>
        </w:rPr>
        <w:t>–</w:t>
      </w:r>
      <w:r w:rsidRPr="000B3F89">
        <w:rPr>
          <w:rFonts w:ascii="Times New Roman" w:hAnsi="Times New Roman" w:cs="Times New Roman"/>
          <w:sz w:val="28"/>
          <w:szCs w:val="28"/>
        </w:rPr>
        <w:t xml:space="preserve"> определенное количество вещества, полученное из точечной или объединенной пробы согласно установленной методике и предназначенное для измерения его радиационных параметров на радиометрической установке в соответствии с регламентированной методикой выполнения измерений.</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 xml:space="preserve">Средняя проба </w:t>
      </w:r>
      <w:r w:rsidRPr="000B3F89">
        <w:rPr>
          <w:rFonts w:ascii="Times New Roman" w:hAnsi="Times New Roman" w:cs="Times New Roman"/>
          <w:sz w:val="28"/>
          <w:szCs w:val="28"/>
        </w:rPr>
        <w:t xml:space="preserve">– часть объединенной пробы, предназначенная для проведения исследования.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 xml:space="preserve">Экспертиза пищевых продуктов </w:t>
      </w:r>
      <w:r w:rsidR="006B738B" w:rsidRPr="000B3F89">
        <w:rPr>
          <w:rFonts w:ascii="Times New Roman" w:hAnsi="Times New Roman" w:cs="Times New Roman"/>
          <w:sz w:val="28"/>
          <w:szCs w:val="28"/>
        </w:rPr>
        <w:t xml:space="preserve">– </w:t>
      </w:r>
      <w:r w:rsidRPr="000B3F89">
        <w:rPr>
          <w:rFonts w:ascii="Times New Roman" w:hAnsi="Times New Roman" w:cs="Times New Roman"/>
          <w:sz w:val="28"/>
          <w:szCs w:val="28"/>
        </w:rPr>
        <w:t>определение безопасности, оценка свойств, характеризующих потребительские свойства, пищевую и энергетическую ценность пищевых продуктов.</w:t>
      </w:r>
      <w:r w:rsidRPr="000B3F89">
        <w:rPr>
          <w:rFonts w:ascii="Times New Roman" w:hAnsi="Times New Roman" w:cs="Times New Roman"/>
          <w:sz w:val="28"/>
          <w:szCs w:val="28"/>
        </w:rPr>
        <w:tab/>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Экологическая безопасность</w:t>
      </w:r>
      <w:r w:rsidR="006B738B" w:rsidRPr="000B3F89">
        <w:rPr>
          <w:rFonts w:ascii="Times New Roman" w:hAnsi="Times New Roman" w:cs="Times New Roman"/>
          <w:sz w:val="28"/>
          <w:szCs w:val="28"/>
        </w:rPr>
        <w:t>–</w:t>
      </w:r>
      <w:r w:rsidRPr="000B3F89">
        <w:rPr>
          <w:rFonts w:ascii="Times New Roman" w:hAnsi="Times New Roman" w:cs="Times New Roman"/>
          <w:sz w:val="28"/>
          <w:szCs w:val="28"/>
        </w:rPr>
        <w:t xml:space="preserve"> состояние защищенности жизненно важных интересов и прав личности, общества от угроз, возникающих в результате антропогенных и природных воздействий на окружающую среду.</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Экологическая опасность</w:t>
      </w:r>
      <w:r w:rsidR="006B738B" w:rsidRPr="000B3F89">
        <w:rPr>
          <w:rFonts w:ascii="Times New Roman" w:hAnsi="Times New Roman" w:cs="Times New Roman"/>
          <w:sz w:val="28"/>
          <w:szCs w:val="28"/>
        </w:rPr>
        <w:t xml:space="preserve">– </w:t>
      </w:r>
      <w:r w:rsidRPr="000B3F89">
        <w:rPr>
          <w:rFonts w:ascii="Times New Roman" w:hAnsi="Times New Roman" w:cs="Times New Roman"/>
          <w:sz w:val="28"/>
          <w:szCs w:val="28"/>
        </w:rPr>
        <w:t>состояние, характеризующееся наличием или вероятностью разрушения, изменения состояния окружающей среды под влиянием антропогенных и природных воздействий, в том числе обусловленных бедствиями и катастрофами, включая стихийные, и в связи с этим угрожающее жизненно важным интересам личности и общества.</w:t>
      </w: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p>
    <w:p w:rsidR="006B738B" w:rsidRPr="000B3F89" w:rsidRDefault="006B738B" w:rsidP="006B738B">
      <w:pPr>
        <w:spacing w:after="0" w:line="240" w:lineRule="auto"/>
        <w:jc w:val="center"/>
        <w:rPr>
          <w:rFonts w:ascii="Times New Roman" w:hAnsi="Times New Roman" w:cs="Times New Roman"/>
          <w:sz w:val="28"/>
          <w:szCs w:val="28"/>
        </w:rPr>
      </w:pPr>
      <w:r w:rsidRPr="000B3F89">
        <w:rPr>
          <w:rFonts w:ascii="Times New Roman" w:hAnsi="Times New Roman" w:cs="Times New Roman"/>
          <w:b/>
          <w:color w:val="000000"/>
          <w:sz w:val="28"/>
          <w:szCs w:val="28"/>
        </w:rPr>
        <w:lastRenderedPageBreak/>
        <w:t>ОБОЗНАЧЕНИЯ И СОКРАЩЕНИЯ</w:t>
      </w:r>
    </w:p>
    <w:p w:rsidR="006B738B" w:rsidRPr="000B3F89" w:rsidRDefault="006B738B" w:rsidP="00273009">
      <w:pPr>
        <w:spacing w:after="0" w:line="240" w:lineRule="auto"/>
        <w:ind w:firstLine="709"/>
        <w:jc w:val="both"/>
        <w:rPr>
          <w:rFonts w:ascii="Times New Roman" w:hAnsi="Times New Roman" w:cs="Times New Roman"/>
          <w:sz w:val="28"/>
          <w:szCs w:val="28"/>
        </w:rPr>
      </w:pPr>
    </w:p>
    <w:tbl>
      <w:tblPr>
        <w:tblW w:w="0" w:type="auto"/>
        <w:tblInd w:w="108" w:type="dxa"/>
        <w:tblLook w:val="01E0" w:firstRow="1" w:lastRow="1" w:firstColumn="1" w:lastColumn="1" w:noHBand="0" w:noVBand="0"/>
      </w:tblPr>
      <w:tblGrid>
        <w:gridCol w:w="1276"/>
        <w:gridCol w:w="8299"/>
      </w:tblGrid>
      <w:tr w:rsidR="00B812E5" w:rsidRPr="000B3F89" w:rsidTr="00295393">
        <w:trPr>
          <w:trHeight w:val="143"/>
        </w:trPr>
        <w:tc>
          <w:tcPr>
            <w:tcW w:w="1276" w:type="dxa"/>
          </w:tcPr>
          <w:p w:rsidR="00B812E5" w:rsidRPr="000B3F89" w:rsidRDefault="00B812E5" w:rsidP="006B738B">
            <w:pPr>
              <w:spacing w:after="0" w:line="240" w:lineRule="auto"/>
              <w:jc w:val="both"/>
              <w:rPr>
                <w:rFonts w:ascii="Times New Roman" w:hAnsi="Times New Roman" w:cs="Times New Roman"/>
                <w:sz w:val="28"/>
                <w:szCs w:val="28"/>
                <w:lang w:val="en-US"/>
              </w:rPr>
            </w:pPr>
            <w:r w:rsidRPr="000B3F89">
              <w:rPr>
                <w:rFonts w:ascii="Times New Roman" w:hAnsi="Times New Roman" w:cs="Times New Roman"/>
                <w:sz w:val="28"/>
                <w:szCs w:val="28"/>
              </w:rPr>
              <w:t>СИЯП</w:t>
            </w:r>
          </w:p>
        </w:tc>
        <w:tc>
          <w:tcPr>
            <w:tcW w:w="8299" w:type="dxa"/>
          </w:tcPr>
          <w:p w:rsidR="00B812E5" w:rsidRPr="000B3F89" w:rsidRDefault="00295393" w:rsidP="00295393">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lang w:val="en-US"/>
              </w:rPr>
              <w:t>–</w:t>
            </w:r>
            <w:r w:rsidR="00B812E5" w:rsidRPr="000B3F89">
              <w:rPr>
                <w:rFonts w:ascii="Times New Roman" w:hAnsi="Times New Roman" w:cs="Times New Roman"/>
                <w:sz w:val="28"/>
                <w:szCs w:val="28"/>
              </w:rPr>
              <w:t xml:space="preserve"> Семипалатинский испытательный ядерный полигон</w:t>
            </w:r>
          </w:p>
        </w:tc>
      </w:tr>
      <w:tr w:rsidR="00B812E5" w:rsidRPr="000B3F89" w:rsidTr="00295393">
        <w:trPr>
          <w:trHeight w:val="143"/>
        </w:trPr>
        <w:tc>
          <w:tcPr>
            <w:tcW w:w="1276" w:type="dxa"/>
          </w:tcPr>
          <w:p w:rsidR="00B812E5" w:rsidRPr="000B3F89" w:rsidRDefault="00B812E5" w:rsidP="006B738B">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ПДК</w:t>
            </w:r>
          </w:p>
        </w:tc>
        <w:tc>
          <w:tcPr>
            <w:tcW w:w="8299" w:type="dxa"/>
          </w:tcPr>
          <w:p w:rsidR="00B812E5" w:rsidRPr="000B3F89" w:rsidRDefault="00295393" w:rsidP="00295393">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w:t>
            </w:r>
            <w:r w:rsidR="00B812E5" w:rsidRPr="000B3F89">
              <w:rPr>
                <w:rFonts w:ascii="Times New Roman" w:hAnsi="Times New Roman" w:cs="Times New Roman"/>
                <w:sz w:val="28"/>
                <w:szCs w:val="28"/>
              </w:rPr>
              <w:t>предельно допустимая концентрация</w:t>
            </w:r>
          </w:p>
        </w:tc>
      </w:tr>
      <w:tr w:rsidR="00B812E5" w:rsidRPr="000B3F89" w:rsidTr="00295393">
        <w:trPr>
          <w:trHeight w:val="143"/>
        </w:trPr>
        <w:tc>
          <w:tcPr>
            <w:tcW w:w="1276" w:type="dxa"/>
          </w:tcPr>
          <w:p w:rsidR="00B812E5" w:rsidRPr="000B3F89" w:rsidRDefault="00B812E5" w:rsidP="006B738B">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МДУ</w:t>
            </w:r>
          </w:p>
        </w:tc>
        <w:tc>
          <w:tcPr>
            <w:tcW w:w="8299" w:type="dxa"/>
          </w:tcPr>
          <w:p w:rsidR="00B812E5" w:rsidRPr="000B3F89" w:rsidRDefault="00295393" w:rsidP="00295393">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w:t>
            </w:r>
            <w:r w:rsidR="00B812E5" w:rsidRPr="000B3F89">
              <w:rPr>
                <w:rFonts w:ascii="Times New Roman" w:hAnsi="Times New Roman" w:cs="Times New Roman"/>
                <w:sz w:val="28"/>
                <w:szCs w:val="28"/>
              </w:rPr>
              <w:t>максимально допустимый уровень</w:t>
            </w:r>
          </w:p>
        </w:tc>
      </w:tr>
      <w:tr w:rsidR="00B812E5" w:rsidRPr="000B3F89" w:rsidTr="00295393">
        <w:trPr>
          <w:trHeight w:val="314"/>
        </w:trPr>
        <w:tc>
          <w:tcPr>
            <w:tcW w:w="1276" w:type="dxa"/>
          </w:tcPr>
          <w:p w:rsidR="00B812E5" w:rsidRPr="000B3F89" w:rsidRDefault="00B812E5" w:rsidP="006B738B">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РК</w:t>
            </w:r>
          </w:p>
        </w:tc>
        <w:tc>
          <w:tcPr>
            <w:tcW w:w="8299" w:type="dxa"/>
          </w:tcPr>
          <w:p w:rsidR="00B812E5" w:rsidRPr="000B3F89" w:rsidRDefault="00295393" w:rsidP="00295393">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w:t>
            </w:r>
            <w:r w:rsidR="00B812E5" w:rsidRPr="000B3F89">
              <w:rPr>
                <w:rFonts w:ascii="Times New Roman" w:hAnsi="Times New Roman" w:cs="Times New Roman"/>
                <w:sz w:val="28"/>
                <w:szCs w:val="28"/>
              </w:rPr>
              <w:t>Республика Казахстан</w:t>
            </w:r>
          </w:p>
        </w:tc>
      </w:tr>
      <w:tr w:rsidR="00B812E5" w:rsidRPr="000B3F89" w:rsidTr="00295393">
        <w:trPr>
          <w:trHeight w:val="329"/>
        </w:trPr>
        <w:tc>
          <w:tcPr>
            <w:tcW w:w="1276" w:type="dxa"/>
          </w:tcPr>
          <w:p w:rsidR="00B812E5" w:rsidRPr="000B3F89" w:rsidRDefault="00B812E5" w:rsidP="006B738B">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ГОСТ</w:t>
            </w:r>
          </w:p>
        </w:tc>
        <w:tc>
          <w:tcPr>
            <w:tcW w:w="8299" w:type="dxa"/>
          </w:tcPr>
          <w:p w:rsidR="00B812E5" w:rsidRPr="000B3F89" w:rsidRDefault="00295393" w:rsidP="00295393">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 xml:space="preserve">– </w:t>
            </w:r>
            <w:r w:rsidR="00B812E5" w:rsidRPr="000B3F89">
              <w:rPr>
                <w:rFonts w:ascii="Times New Roman" w:hAnsi="Times New Roman" w:cs="Times New Roman"/>
                <w:sz w:val="28"/>
                <w:szCs w:val="28"/>
              </w:rPr>
              <w:t>государственный стандарт</w:t>
            </w:r>
          </w:p>
        </w:tc>
      </w:tr>
      <w:tr w:rsidR="00B812E5" w:rsidRPr="000B3F89" w:rsidTr="00295393">
        <w:trPr>
          <w:trHeight w:val="314"/>
        </w:trPr>
        <w:tc>
          <w:tcPr>
            <w:tcW w:w="1276" w:type="dxa"/>
          </w:tcPr>
          <w:p w:rsidR="00B812E5" w:rsidRPr="000B3F89" w:rsidRDefault="00B812E5" w:rsidP="006B738B">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СанПиН</w:t>
            </w:r>
          </w:p>
        </w:tc>
        <w:tc>
          <w:tcPr>
            <w:tcW w:w="8299" w:type="dxa"/>
          </w:tcPr>
          <w:p w:rsidR="00B812E5" w:rsidRPr="000B3F89" w:rsidRDefault="00295393" w:rsidP="00295393">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 xml:space="preserve">– </w:t>
            </w:r>
            <w:r w:rsidR="00B812E5" w:rsidRPr="000B3F89">
              <w:rPr>
                <w:rFonts w:ascii="Times New Roman" w:hAnsi="Times New Roman" w:cs="Times New Roman"/>
                <w:sz w:val="28"/>
                <w:szCs w:val="28"/>
              </w:rPr>
              <w:t>Санитарные правила и нормы</w:t>
            </w:r>
          </w:p>
        </w:tc>
      </w:tr>
      <w:tr w:rsidR="00B812E5" w:rsidRPr="000B3F89" w:rsidTr="00295393">
        <w:trPr>
          <w:trHeight w:val="314"/>
        </w:trPr>
        <w:tc>
          <w:tcPr>
            <w:tcW w:w="1276" w:type="dxa"/>
          </w:tcPr>
          <w:p w:rsidR="00B812E5" w:rsidRPr="000B3F89" w:rsidRDefault="00B812E5" w:rsidP="00295393">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НРБ-99</w:t>
            </w:r>
          </w:p>
        </w:tc>
        <w:tc>
          <w:tcPr>
            <w:tcW w:w="8299" w:type="dxa"/>
          </w:tcPr>
          <w:p w:rsidR="00B812E5" w:rsidRPr="000B3F89" w:rsidRDefault="00295393" w:rsidP="00295393">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 xml:space="preserve">– </w:t>
            </w:r>
            <w:r w:rsidR="00B812E5" w:rsidRPr="000B3F89">
              <w:rPr>
                <w:rFonts w:ascii="Times New Roman" w:hAnsi="Times New Roman" w:cs="Times New Roman"/>
                <w:sz w:val="28"/>
                <w:szCs w:val="28"/>
              </w:rPr>
              <w:t xml:space="preserve">Нормы радиационной безопасности </w:t>
            </w:r>
          </w:p>
        </w:tc>
      </w:tr>
      <w:tr w:rsidR="00B812E5" w:rsidRPr="000B3F89" w:rsidTr="00295393">
        <w:trPr>
          <w:trHeight w:val="329"/>
        </w:trPr>
        <w:tc>
          <w:tcPr>
            <w:tcW w:w="1276" w:type="dxa"/>
          </w:tcPr>
          <w:p w:rsidR="00B812E5" w:rsidRPr="000B3F89" w:rsidRDefault="00B812E5" w:rsidP="006B738B">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ЭЦ</w:t>
            </w:r>
          </w:p>
        </w:tc>
        <w:tc>
          <w:tcPr>
            <w:tcW w:w="8299" w:type="dxa"/>
          </w:tcPr>
          <w:p w:rsidR="00B812E5" w:rsidRPr="000B3F89" w:rsidRDefault="00295393" w:rsidP="00295393">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 xml:space="preserve">– </w:t>
            </w:r>
            <w:r w:rsidR="00B812E5" w:rsidRPr="000B3F89">
              <w:rPr>
                <w:rFonts w:ascii="Times New Roman" w:hAnsi="Times New Roman" w:cs="Times New Roman"/>
                <w:sz w:val="28"/>
                <w:szCs w:val="28"/>
              </w:rPr>
              <w:t>энергетическая ценность</w:t>
            </w:r>
          </w:p>
        </w:tc>
      </w:tr>
      <w:tr w:rsidR="00B812E5" w:rsidRPr="000B3F89" w:rsidTr="00295393">
        <w:trPr>
          <w:trHeight w:val="314"/>
        </w:trPr>
        <w:tc>
          <w:tcPr>
            <w:tcW w:w="1276" w:type="dxa"/>
          </w:tcPr>
          <w:p w:rsidR="00B812E5" w:rsidRPr="000B3F89" w:rsidRDefault="00B812E5" w:rsidP="006B738B">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ЭИ</w:t>
            </w:r>
          </w:p>
        </w:tc>
        <w:tc>
          <w:tcPr>
            <w:tcW w:w="8299" w:type="dxa"/>
          </w:tcPr>
          <w:p w:rsidR="00B812E5" w:rsidRPr="000B3F89" w:rsidRDefault="00295393" w:rsidP="00295393">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 xml:space="preserve">– </w:t>
            </w:r>
            <w:r w:rsidR="00B812E5" w:rsidRPr="000B3F89">
              <w:rPr>
                <w:rFonts w:ascii="Times New Roman" w:hAnsi="Times New Roman" w:cs="Times New Roman"/>
                <w:sz w:val="28"/>
                <w:szCs w:val="28"/>
              </w:rPr>
              <w:t>экстенсивность инвазии</w:t>
            </w:r>
          </w:p>
        </w:tc>
      </w:tr>
      <w:tr w:rsidR="00B812E5" w:rsidRPr="000B3F89" w:rsidTr="00295393">
        <w:trPr>
          <w:trHeight w:val="329"/>
        </w:trPr>
        <w:tc>
          <w:tcPr>
            <w:tcW w:w="1276" w:type="dxa"/>
          </w:tcPr>
          <w:p w:rsidR="00B812E5" w:rsidRPr="000B3F89" w:rsidRDefault="00B812E5" w:rsidP="006B738B">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ИИ</w:t>
            </w:r>
          </w:p>
        </w:tc>
        <w:tc>
          <w:tcPr>
            <w:tcW w:w="8299" w:type="dxa"/>
          </w:tcPr>
          <w:p w:rsidR="00B812E5" w:rsidRPr="000B3F89" w:rsidRDefault="00295393" w:rsidP="00295393">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 xml:space="preserve">– </w:t>
            </w:r>
            <w:r w:rsidR="00B812E5" w:rsidRPr="000B3F89">
              <w:rPr>
                <w:rFonts w:ascii="Times New Roman" w:hAnsi="Times New Roman" w:cs="Times New Roman"/>
                <w:sz w:val="28"/>
                <w:szCs w:val="28"/>
              </w:rPr>
              <w:t>интенсивность инвазии</w:t>
            </w:r>
          </w:p>
        </w:tc>
      </w:tr>
      <w:tr w:rsidR="00B812E5" w:rsidRPr="000B3F89" w:rsidTr="00295393">
        <w:trPr>
          <w:trHeight w:val="314"/>
        </w:trPr>
        <w:tc>
          <w:tcPr>
            <w:tcW w:w="1276" w:type="dxa"/>
          </w:tcPr>
          <w:p w:rsidR="00B812E5" w:rsidRPr="000B3F89" w:rsidRDefault="00B812E5" w:rsidP="006B738B">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ООН</w:t>
            </w:r>
          </w:p>
        </w:tc>
        <w:tc>
          <w:tcPr>
            <w:tcW w:w="8299" w:type="dxa"/>
          </w:tcPr>
          <w:p w:rsidR="00B812E5" w:rsidRPr="000B3F89" w:rsidRDefault="00295393" w:rsidP="00295393">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 xml:space="preserve">– </w:t>
            </w:r>
            <w:r w:rsidR="00B812E5" w:rsidRPr="000B3F89">
              <w:rPr>
                <w:rFonts w:ascii="Times New Roman" w:hAnsi="Times New Roman" w:cs="Times New Roman"/>
                <w:sz w:val="28"/>
                <w:szCs w:val="28"/>
              </w:rPr>
              <w:t>организация объединенных нации</w:t>
            </w:r>
          </w:p>
        </w:tc>
      </w:tr>
      <w:tr w:rsidR="00B812E5" w:rsidRPr="000B3F89" w:rsidTr="00295393">
        <w:trPr>
          <w:trHeight w:val="329"/>
        </w:trPr>
        <w:tc>
          <w:tcPr>
            <w:tcW w:w="1276" w:type="dxa"/>
          </w:tcPr>
          <w:p w:rsidR="00B812E5" w:rsidRPr="000B3F89" w:rsidRDefault="00B812E5" w:rsidP="006B738B">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РВ</w:t>
            </w:r>
          </w:p>
        </w:tc>
        <w:tc>
          <w:tcPr>
            <w:tcW w:w="8299" w:type="dxa"/>
          </w:tcPr>
          <w:p w:rsidR="00B812E5" w:rsidRPr="000B3F89" w:rsidRDefault="00295393" w:rsidP="00295393">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 xml:space="preserve">– </w:t>
            </w:r>
            <w:r w:rsidR="00B812E5" w:rsidRPr="000B3F89">
              <w:rPr>
                <w:rFonts w:ascii="Times New Roman" w:hAnsi="Times New Roman" w:cs="Times New Roman"/>
                <w:sz w:val="28"/>
                <w:szCs w:val="28"/>
              </w:rPr>
              <w:t>радиоактивные вещества</w:t>
            </w:r>
          </w:p>
        </w:tc>
      </w:tr>
      <w:tr w:rsidR="00B812E5" w:rsidRPr="000B3F89" w:rsidTr="00295393">
        <w:trPr>
          <w:trHeight w:val="314"/>
        </w:trPr>
        <w:tc>
          <w:tcPr>
            <w:tcW w:w="1276" w:type="dxa"/>
          </w:tcPr>
          <w:p w:rsidR="00B812E5" w:rsidRPr="000B3F89" w:rsidRDefault="00B812E5" w:rsidP="006B738B">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РН</w:t>
            </w:r>
          </w:p>
        </w:tc>
        <w:tc>
          <w:tcPr>
            <w:tcW w:w="8299" w:type="dxa"/>
          </w:tcPr>
          <w:p w:rsidR="00B812E5" w:rsidRPr="000B3F89" w:rsidRDefault="00295393" w:rsidP="00295393">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 xml:space="preserve">– </w:t>
            </w:r>
            <w:r w:rsidR="00B812E5" w:rsidRPr="000B3F89">
              <w:rPr>
                <w:rFonts w:ascii="Times New Roman" w:hAnsi="Times New Roman" w:cs="Times New Roman"/>
                <w:sz w:val="28"/>
                <w:szCs w:val="28"/>
              </w:rPr>
              <w:t>радионуклид</w:t>
            </w:r>
          </w:p>
        </w:tc>
      </w:tr>
    </w:tbl>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295393" w:rsidRDefault="00295393" w:rsidP="002935AF">
      <w:pPr>
        <w:spacing w:after="0" w:line="240" w:lineRule="auto"/>
        <w:jc w:val="both"/>
        <w:rPr>
          <w:rFonts w:ascii="Times New Roman" w:hAnsi="Times New Roman" w:cs="Times New Roman"/>
          <w:b/>
          <w:sz w:val="28"/>
          <w:szCs w:val="28"/>
        </w:rPr>
      </w:pPr>
    </w:p>
    <w:p w:rsidR="006D06C7" w:rsidRDefault="006D06C7" w:rsidP="002935AF">
      <w:pPr>
        <w:spacing w:after="0" w:line="240" w:lineRule="auto"/>
        <w:jc w:val="both"/>
        <w:rPr>
          <w:rFonts w:ascii="Times New Roman" w:hAnsi="Times New Roman" w:cs="Times New Roman"/>
          <w:b/>
          <w:sz w:val="28"/>
          <w:szCs w:val="28"/>
        </w:rPr>
      </w:pPr>
    </w:p>
    <w:p w:rsidR="006D06C7" w:rsidRDefault="006D06C7" w:rsidP="002935AF">
      <w:pPr>
        <w:spacing w:after="0" w:line="240" w:lineRule="auto"/>
        <w:jc w:val="both"/>
        <w:rPr>
          <w:rFonts w:ascii="Times New Roman" w:hAnsi="Times New Roman" w:cs="Times New Roman"/>
          <w:b/>
          <w:sz w:val="28"/>
          <w:szCs w:val="28"/>
        </w:rPr>
      </w:pPr>
    </w:p>
    <w:p w:rsidR="006D06C7" w:rsidRDefault="006D06C7" w:rsidP="002935AF">
      <w:pPr>
        <w:spacing w:after="0" w:line="240" w:lineRule="auto"/>
        <w:jc w:val="both"/>
        <w:rPr>
          <w:rFonts w:ascii="Times New Roman" w:hAnsi="Times New Roman" w:cs="Times New Roman"/>
          <w:b/>
          <w:sz w:val="28"/>
          <w:szCs w:val="28"/>
        </w:rPr>
      </w:pPr>
    </w:p>
    <w:p w:rsidR="006D06C7" w:rsidRDefault="006D06C7" w:rsidP="002935AF">
      <w:pPr>
        <w:spacing w:after="0" w:line="240" w:lineRule="auto"/>
        <w:jc w:val="both"/>
        <w:rPr>
          <w:rFonts w:ascii="Times New Roman" w:hAnsi="Times New Roman" w:cs="Times New Roman"/>
          <w:b/>
          <w:sz w:val="28"/>
          <w:szCs w:val="28"/>
        </w:rPr>
      </w:pPr>
    </w:p>
    <w:p w:rsidR="006D06C7" w:rsidRPr="000B3F89" w:rsidRDefault="006D06C7" w:rsidP="002935AF">
      <w:pPr>
        <w:spacing w:after="0" w:line="240" w:lineRule="auto"/>
        <w:jc w:val="both"/>
        <w:rPr>
          <w:rFonts w:ascii="Times New Roman" w:hAnsi="Times New Roman" w:cs="Times New Roman"/>
          <w:b/>
          <w:sz w:val="28"/>
          <w:szCs w:val="28"/>
        </w:rPr>
      </w:pPr>
    </w:p>
    <w:p w:rsidR="00295393" w:rsidRPr="000B3F89" w:rsidRDefault="00295393" w:rsidP="00273009">
      <w:pPr>
        <w:spacing w:after="0" w:line="240" w:lineRule="auto"/>
        <w:ind w:firstLine="709"/>
        <w:jc w:val="both"/>
        <w:rPr>
          <w:rFonts w:ascii="Times New Roman" w:hAnsi="Times New Roman" w:cs="Times New Roman"/>
          <w:b/>
          <w:sz w:val="28"/>
          <w:szCs w:val="28"/>
        </w:rPr>
      </w:pPr>
    </w:p>
    <w:p w:rsidR="00B812E5" w:rsidRPr="000B3F89" w:rsidRDefault="00295393" w:rsidP="00295393">
      <w:pPr>
        <w:spacing w:after="0" w:line="240" w:lineRule="auto"/>
        <w:ind w:firstLine="709"/>
        <w:jc w:val="center"/>
        <w:rPr>
          <w:rFonts w:ascii="Times New Roman" w:hAnsi="Times New Roman" w:cs="Times New Roman"/>
          <w:b/>
          <w:sz w:val="28"/>
          <w:szCs w:val="28"/>
        </w:rPr>
      </w:pPr>
      <w:r w:rsidRPr="000B3F89">
        <w:rPr>
          <w:rFonts w:ascii="Times New Roman" w:hAnsi="Times New Roman" w:cs="Times New Roman"/>
          <w:b/>
          <w:sz w:val="28"/>
          <w:szCs w:val="28"/>
        </w:rPr>
        <w:lastRenderedPageBreak/>
        <w:t>ВВЕДЕНИЕ</w:t>
      </w:r>
    </w:p>
    <w:p w:rsidR="00B812E5" w:rsidRPr="000B3F89" w:rsidRDefault="00B812E5" w:rsidP="00273009">
      <w:pPr>
        <w:spacing w:after="0" w:line="240" w:lineRule="auto"/>
        <w:ind w:firstLine="709"/>
        <w:jc w:val="both"/>
        <w:rPr>
          <w:rFonts w:ascii="Times New Roman" w:hAnsi="Times New Roman" w:cs="Times New Roman"/>
          <w:b/>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Актуальность темы.</w:t>
      </w:r>
      <w:r w:rsidR="00FB476D" w:rsidRPr="000B3F89">
        <w:rPr>
          <w:rFonts w:ascii="Times New Roman" w:hAnsi="Times New Roman" w:cs="Times New Roman"/>
          <w:b/>
          <w:sz w:val="28"/>
          <w:szCs w:val="28"/>
        </w:rPr>
        <w:t xml:space="preserve"> </w:t>
      </w:r>
      <w:r w:rsidRPr="000B3F89">
        <w:rPr>
          <w:rFonts w:ascii="Times New Roman" w:hAnsi="Times New Roman" w:cs="Times New Roman"/>
          <w:sz w:val="28"/>
          <w:szCs w:val="28"/>
        </w:rPr>
        <w:t xml:space="preserve">Первый Президент - Елбасы Нурсултан Назарбаев в своем Послании народу Казахстана «Рост благосостояния казахстанцев: повышение доходов и качество жизни отметил, здоровье нации – главный приоритет государства [1]. Из послания Президента РК К.Токаева к народу Казахстана «Сельское хозяйство – наш </w:t>
      </w:r>
      <w:r w:rsidRPr="000B3F89">
        <w:rPr>
          <w:rStyle w:val="aff0"/>
          <w:rFonts w:ascii="Times New Roman" w:hAnsi="Times New Roman" w:cs="Times New Roman"/>
          <w:b w:val="0"/>
          <w:sz w:val="28"/>
          <w:szCs w:val="28"/>
        </w:rPr>
        <w:t>основной ресурс</w:t>
      </w:r>
      <w:r w:rsidRPr="000B3F89">
        <w:rPr>
          <w:rFonts w:ascii="Times New Roman" w:hAnsi="Times New Roman" w:cs="Times New Roman"/>
          <w:sz w:val="28"/>
          <w:szCs w:val="28"/>
        </w:rPr>
        <w:t>, но он используется далеко не в полной мере.</w:t>
      </w:r>
      <w:r w:rsidR="00FB476D" w:rsidRPr="000B3F89">
        <w:rPr>
          <w:rFonts w:ascii="Times New Roman" w:hAnsi="Times New Roman" w:cs="Times New Roman"/>
          <w:sz w:val="28"/>
          <w:szCs w:val="28"/>
        </w:rPr>
        <w:t xml:space="preserve"> </w:t>
      </w:r>
      <w:r w:rsidRPr="000B3F89">
        <w:rPr>
          <w:rFonts w:ascii="Times New Roman" w:hAnsi="Times New Roman" w:cs="Times New Roman"/>
          <w:sz w:val="28"/>
          <w:szCs w:val="28"/>
        </w:rPr>
        <w:t>Мы имеем</w:t>
      </w:r>
      <w:r w:rsidR="00042617" w:rsidRPr="000B3F89">
        <w:rPr>
          <w:rFonts w:ascii="Times New Roman" w:hAnsi="Times New Roman" w:cs="Times New Roman"/>
          <w:sz w:val="28"/>
          <w:szCs w:val="28"/>
        </w:rPr>
        <w:t xml:space="preserve"> </w:t>
      </w:r>
      <w:r w:rsidRPr="000B3F89">
        <w:rPr>
          <w:rStyle w:val="aff0"/>
          <w:rFonts w:ascii="Times New Roman" w:hAnsi="Times New Roman" w:cs="Times New Roman"/>
          <w:b w:val="0"/>
          <w:sz w:val="28"/>
          <w:szCs w:val="28"/>
        </w:rPr>
        <w:t>значительный</w:t>
      </w:r>
      <w:r w:rsidR="00042617" w:rsidRPr="000B3F89">
        <w:rPr>
          <w:rStyle w:val="aff0"/>
          <w:rFonts w:ascii="Times New Roman" w:hAnsi="Times New Roman" w:cs="Times New Roman"/>
          <w:b w:val="0"/>
          <w:sz w:val="28"/>
          <w:szCs w:val="28"/>
        </w:rPr>
        <w:t xml:space="preserve"> </w:t>
      </w:r>
      <w:r w:rsidRPr="000B3F89">
        <w:rPr>
          <w:rFonts w:ascii="Times New Roman" w:hAnsi="Times New Roman" w:cs="Times New Roman"/>
          <w:sz w:val="28"/>
          <w:szCs w:val="28"/>
        </w:rPr>
        <w:t xml:space="preserve">потенциал для производства </w:t>
      </w:r>
      <w:r w:rsidRPr="000B3F89">
        <w:rPr>
          <w:rStyle w:val="aff0"/>
          <w:rFonts w:ascii="Times New Roman" w:hAnsi="Times New Roman" w:cs="Times New Roman"/>
          <w:b w:val="0"/>
          <w:sz w:val="28"/>
          <w:szCs w:val="28"/>
        </w:rPr>
        <w:t>органической</w:t>
      </w:r>
      <w:r w:rsidR="00042617" w:rsidRPr="000B3F89">
        <w:rPr>
          <w:rStyle w:val="aff0"/>
          <w:rFonts w:ascii="Times New Roman" w:hAnsi="Times New Roman" w:cs="Times New Roman"/>
          <w:b w:val="0"/>
          <w:sz w:val="28"/>
          <w:szCs w:val="28"/>
        </w:rPr>
        <w:t xml:space="preserve">ь </w:t>
      </w:r>
      <w:r w:rsidRPr="000B3F89">
        <w:rPr>
          <w:rFonts w:ascii="Times New Roman" w:hAnsi="Times New Roman" w:cs="Times New Roman"/>
          <w:sz w:val="28"/>
          <w:szCs w:val="28"/>
        </w:rPr>
        <w:t>и</w:t>
      </w:r>
      <w:r w:rsidR="00042617" w:rsidRPr="000B3F89">
        <w:rPr>
          <w:rFonts w:ascii="Times New Roman" w:hAnsi="Times New Roman" w:cs="Times New Roman"/>
          <w:sz w:val="28"/>
          <w:szCs w:val="28"/>
        </w:rPr>
        <w:t xml:space="preserve"> </w:t>
      </w:r>
      <w:r w:rsidRPr="000B3F89">
        <w:rPr>
          <w:rStyle w:val="aff0"/>
          <w:rFonts w:ascii="Times New Roman" w:hAnsi="Times New Roman" w:cs="Times New Roman"/>
          <w:b w:val="0"/>
          <w:sz w:val="28"/>
          <w:szCs w:val="28"/>
        </w:rPr>
        <w:t>экологически чистой</w:t>
      </w:r>
      <w:r w:rsidRPr="000B3F89">
        <w:rPr>
          <w:rFonts w:ascii="Times New Roman" w:hAnsi="Times New Roman" w:cs="Times New Roman"/>
          <w:sz w:val="28"/>
          <w:szCs w:val="28"/>
        </w:rPr>
        <w:t xml:space="preserve"> продукции, востребованной не только в стране, но и за рубежом» [2]. </w:t>
      </w:r>
    </w:p>
    <w:p w:rsidR="00B812E5" w:rsidRPr="000B3F89" w:rsidRDefault="000D1D04" w:rsidP="00273009">
      <w:pPr>
        <w:pStyle w:val="af1"/>
        <w:spacing w:before="0" w:beforeAutospacing="0" w:after="0" w:afterAutospacing="0"/>
        <w:ind w:firstLine="709"/>
        <w:jc w:val="both"/>
        <w:rPr>
          <w:i/>
          <w:color w:val="FF0000"/>
          <w:sz w:val="28"/>
          <w:szCs w:val="28"/>
        </w:rPr>
      </w:pPr>
      <w:r w:rsidRPr="000B3F89">
        <w:rPr>
          <w:sz w:val="28"/>
          <w:szCs w:val="28"/>
        </w:rPr>
        <w:t>Это означает, что к</w:t>
      </w:r>
      <w:r w:rsidR="00B812E5" w:rsidRPr="000B3F89">
        <w:rPr>
          <w:sz w:val="28"/>
          <w:szCs w:val="28"/>
        </w:rPr>
        <w:t xml:space="preserve">азахстанцы должны потреблять качественные продукты. Сегодня отсутствует целостная политика по защите населения от некачественных и опасных для здоровья и жизни товаров и услуг. </w:t>
      </w:r>
    </w:p>
    <w:p w:rsidR="00B812E5" w:rsidRPr="000B3F89" w:rsidRDefault="00B812E5" w:rsidP="00273009">
      <w:pPr>
        <w:spacing w:after="0" w:line="240" w:lineRule="auto"/>
        <w:ind w:firstLine="709"/>
        <w:jc w:val="both"/>
        <w:rPr>
          <w:rFonts w:ascii="Times New Roman" w:hAnsi="Times New Roman" w:cs="Times New Roman"/>
          <w:b/>
          <w:sz w:val="28"/>
          <w:szCs w:val="28"/>
          <w:lang w:val="kk-KZ"/>
        </w:rPr>
      </w:pPr>
      <w:r w:rsidRPr="000B3F89">
        <w:rPr>
          <w:rFonts w:ascii="Times New Roman" w:hAnsi="Times New Roman" w:cs="Times New Roman"/>
          <w:sz w:val="28"/>
          <w:szCs w:val="28"/>
        </w:rPr>
        <w:t>В последние годы особо актуально стоит вопрос безопасности пищевых продуктов[3]. Ведь здоровое питание имеет не только медицинское значение, как фактор сохранения здоровья, его последующего развития, но и социальное, как фактор определяющий здоровье будущих поколений.</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Среди основных факторов, определяющих конкурентоспособность пищевых продуктов в современном мире, все большее значение приобретают ее качество и безопасность. Эти показатели становится все более значимыми, оставляя далеко позади такие критерии, как цена продукта и ареал его традиционного потребления. От качества продуктов питания зависят здоровье населения, его трудовая активность и, в конечном счете, темпы экономического развития страны [4].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Продукты животноводства </w:t>
      </w:r>
      <w:r w:rsidR="00295393" w:rsidRPr="000B3F89">
        <w:rPr>
          <w:rFonts w:ascii="Times New Roman" w:hAnsi="Times New Roman" w:cs="Times New Roman"/>
          <w:sz w:val="28"/>
          <w:szCs w:val="28"/>
        </w:rPr>
        <w:t>–</w:t>
      </w:r>
      <w:r w:rsidRPr="000B3F89">
        <w:rPr>
          <w:rFonts w:ascii="Times New Roman" w:hAnsi="Times New Roman" w:cs="Times New Roman"/>
          <w:sz w:val="28"/>
          <w:szCs w:val="28"/>
        </w:rPr>
        <w:t xml:space="preserve"> один из основных продуктов в рационе человека, незаменимый источник белка, жиров, витаминов, минеральных веществ и других жизненно важных элементов [5].</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Продукты питания </w:t>
      </w:r>
      <w:r w:rsidR="00295393" w:rsidRPr="000B3F89">
        <w:rPr>
          <w:rFonts w:ascii="Times New Roman" w:hAnsi="Times New Roman" w:cs="Times New Roman"/>
          <w:sz w:val="28"/>
          <w:szCs w:val="28"/>
        </w:rPr>
        <w:t>–</w:t>
      </w:r>
      <w:r w:rsidRPr="000B3F89">
        <w:rPr>
          <w:rFonts w:ascii="Times New Roman" w:hAnsi="Times New Roman" w:cs="Times New Roman"/>
          <w:sz w:val="28"/>
          <w:szCs w:val="28"/>
        </w:rPr>
        <w:t xml:space="preserve"> источники поступления радионуклидов в организм человека. Рацион человека в значительной мере зависит от продуктов, которые он получает в м</w:t>
      </w:r>
      <w:r w:rsidR="004C08A5" w:rsidRPr="000B3F89">
        <w:rPr>
          <w:rFonts w:ascii="Times New Roman" w:hAnsi="Times New Roman" w:cs="Times New Roman"/>
          <w:sz w:val="28"/>
          <w:szCs w:val="28"/>
        </w:rPr>
        <w:t xml:space="preserve">естах проживания, </w:t>
      </w:r>
      <w:r w:rsidRPr="000B3F89">
        <w:rPr>
          <w:rFonts w:ascii="Times New Roman" w:hAnsi="Times New Roman" w:cs="Times New Roman"/>
          <w:sz w:val="28"/>
          <w:szCs w:val="28"/>
        </w:rPr>
        <w:t>необходимы знания особенностей в системе атмосфера-растения-почва-вода.</w:t>
      </w:r>
    </w:p>
    <w:p w:rsidR="00B812E5" w:rsidRPr="000B3F89" w:rsidRDefault="00B812E5" w:rsidP="00273009">
      <w:pPr>
        <w:spacing w:after="0" w:line="240" w:lineRule="auto"/>
        <w:ind w:firstLine="709"/>
        <w:jc w:val="both"/>
        <w:rPr>
          <w:rStyle w:val="FontStyle60"/>
          <w:sz w:val="28"/>
          <w:szCs w:val="28"/>
        </w:rPr>
      </w:pPr>
      <w:r w:rsidRPr="000B3F89">
        <w:rPr>
          <w:rStyle w:val="FontStyle60"/>
          <w:sz w:val="28"/>
          <w:szCs w:val="28"/>
        </w:rPr>
        <w:t>Проводившиесяиспытания ядерного оружия, в течение 40 лет на бывшем Семипалатинском испытательном ядерном полигоне (СИЯП), причинили невосполнимый ущерб здоровью людей и окружающей природной среде, вызвали рост общей заболеваемости и смертности населения. Вся территория бывшей Семипалатинской и прилегающие к полигону районы Павлодарской, ныне Восточно-Казахстанской и Карагандинской областей признаны зоной экологического бедствия. Все более пагубно сказываются отдаленные последствия ядерных испытаний, которые передаются из поколения в поколение</w:t>
      </w:r>
      <w:r w:rsidRPr="000B3F89">
        <w:rPr>
          <w:rFonts w:ascii="Times New Roman" w:hAnsi="Times New Roman" w:cs="Times New Roman"/>
          <w:sz w:val="28"/>
          <w:szCs w:val="28"/>
        </w:rPr>
        <w:t>[2]</w:t>
      </w:r>
      <w:r w:rsidRPr="000B3F89">
        <w:rPr>
          <w:rStyle w:val="FontStyle60"/>
          <w:sz w:val="28"/>
          <w:szCs w:val="28"/>
        </w:rPr>
        <w:t>.</w:t>
      </w:r>
    </w:p>
    <w:p w:rsidR="00B812E5" w:rsidRPr="000B3F89" w:rsidRDefault="00B812E5" w:rsidP="00273009">
      <w:pPr>
        <w:pStyle w:val="ac"/>
        <w:spacing w:after="0"/>
        <w:ind w:firstLine="709"/>
        <w:jc w:val="both"/>
        <w:rPr>
          <w:sz w:val="28"/>
          <w:szCs w:val="28"/>
        </w:rPr>
      </w:pPr>
      <w:r w:rsidRPr="000B3F89">
        <w:rPr>
          <w:sz w:val="28"/>
          <w:szCs w:val="28"/>
        </w:rPr>
        <w:t>В данное время на территории полигона активизируется хозяйственная деятельность: разрабатывается угольное месторождение Каражыра, добывается соль из озера Жаксытуз, осуществляются геолого</w:t>
      </w:r>
      <w:r w:rsidR="00295393" w:rsidRPr="000B3F89">
        <w:rPr>
          <w:sz w:val="28"/>
          <w:szCs w:val="28"/>
        </w:rPr>
        <w:t>-</w:t>
      </w:r>
      <w:r w:rsidRPr="000B3F89">
        <w:rPr>
          <w:sz w:val="28"/>
          <w:szCs w:val="28"/>
        </w:rPr>
        <w:t xml:space="preserve">съемочные и геологоразведочные работы, заготавливается сено, проводится выпас скота. Такая деятельность, во-первых, способствует переносу радиоактивного </w:t>
      </w:r>
      <w:r w:rsidRPr="000B3F89">
        <w:rPr>
          <w:sz w:val="28"/>
          <w:szCs w:val="28"/>
        </w:rPr>
        <w:lastRenderedPageBreak/>
        <w:t>загрязнения внутри полигона и за его пределы; во-вторых, связана с дополнительным риском для производителей работ, для населения региона в целом и для потребителей продукции [6].</w:t>
      </w:r>
    </w:p>
    <w:p w:rsidR="00B812E5" w:rsidRPr="000B3F89" w:rsidRDefault="00B812E5" w:rsidP="00273009">
      <w:pPr>
        <w:pStyle w:val="ac"/>
        <w:spacing w:after="0"/>
        <w:ind w:firstLine="709"/>
        <w:jc w:val="both"/>
        <w:rPr>
          <w:sz w:val="28"/>
          <w:szCs w:val="28"/>
        </w:rPr>
      </w:pPr>
      <w:r w:rsidRPr="000B3F89">
        <w:rPr>
          <w:sz w:val="28"/>
          <w:szCs w:val="28"/>
        </w:rPr>
        <w:t>Исследования радиационной обстановки на Семипалатинском полигоне и влияния ядерных испытаний на окружающую среду и здоровье людей, естественно, проводились и во время испытаний. Радиоэкологические исследования на полигоне и изучение последствий ядерных испытаний целенаправленно начали проводиться только после закрытия полигона. Поступление радионуклидов в организм сельскохозяйственных животных и получаемую от них продукцию следует оценивать во взаймосвязи систочником их питания. Основным источником поступления радиоактивных и стабильных нуклидов в организм животных является корм, вода и воздух [7].</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Радиоактивные вещества отрицательно влияют на органолептические и би</w:t>
      </w:r>
      <w:r w:rsidR="000D1D04" w:rsidRPr="000B3F89">
        <w:rPr>
          <w:rFonts w:ascii="Times New Roman" w:hAnsi="Times New Roman" w:cs="Times New Roman"/>
          <w:sz w:val="28"/>
          <w:szCs w:val="28"/>
        </w:rPr>
        <w:t>охимические показатели мяса и мя</w:t>
      </w:r>
      <w:r w:rsidRPr="000B3F89">
        <w:rPr>
          <w:rFonts w:ascii="Times New Roman" w:hAnsi="Times New Roman" w:cs="Times New Roman"/>
          <w:sz w:val="28"/>
          <w:szCs w:val="28"/>
        </w:rPr>
        <w:t xml:space="preserve">сопродуктов. Все это приводит к снижению биологических и пищевых качеств, получаемых от животных, а употребление в пищу таких продуктов к заболеванию людей [8]. </w:t>
      </w:r>
    </w:p>
    <w:p w:rsidR="00B812E5" w:rsidRPr="000B3F89" w:rsidRDefault="00B812E5" w:rsidP="00273009">
      <w:pPr>
        <w:spacing w:after="0" w:line="240" w:lineRule="auto"/>
        <w:ind w:left="-142" w:firstLine="709"/>
        <w:jc w:val="both"/>
        <w:rPr>
          <w:rFonts w:ascii="Times New Roman" w:hAnsi="Times New Roman" w:cs="Times New Roman"/>
          <w:color w:val="FF0000"/>
          <w:sz w:val="28"/>
          <w:szCs w:val="28"/>
        </w:rPr>
      </w:pPr>
      <w:r w:rsidRPr="000B3F89">
        <w:rPr>
          <w:rFonts w:ascii="Times New Roman" w:hAnsi="Times New Roman" w:cs="Times New Roman"/>
          <w:b/>
          <w:sz w:val="28"/>
          <w:szCs w:val="28"/>
        </w:rPr>
        <w:t>Цель исследования</w:t>
      </w:r>
      <w:r w:rsidRPr="000B3F89">
        <w:rPr>
          <w:rFonts w:ascii="Times New Roman" w:hAnsi="Times New Roman" w:cs="Times New Roman"/>
          <w:color w:val="000000"/>
          <w:sz w:val="28"/>
          <w:szCs w:val="28"/>
        </w:rPr>
        <w:t>:</w:t>
      </w:r>
      <w:r w:rsidRPr="000B3F89">
        <w:rPr>
          <w:rFonts w:ascii="Times New Roman" w:hAnsi="Times New Roman" w:cs="Times New Roman"/>
          <w:sz w:val="28"/>
          <w:szCs w:val="28"/>
        </w:rPr>
        <w:t xml:space="preserve"> Разработать научные основы ветеринарно-санитарной экспертизы и оценки на основе изучения объектов внешней среды и продуктов крупного рогатого скота выращиваемых в чрезвычайной зоне бывшего СИЯП.</w:t>
      </w:r>
    </w:p>
    <w:p w:rsidR="00B812E5" w:rsidRPr="000B3F89" w:rsidRDefault="00B812E5" w:rsidP="00273009">
      <w:pPr>
        <w:spacing w:after="0" w:line="240" w:lineRule="auto"/>
        <w:ind w:left="-142" w:firstLine="709"/>
        <w:jc w:val="both"/>
        <w:rPr>
          <w:rFonts w:ascii="Times New Roman" w:hAnsi="Times New Roman" w:cs="Times New Roman"/>
          <w:b/>
          <w:sz w:val="28"/>
          <w:szCs w:val="28"/>
        </w:rPr>
      </w:pPr>
      <w:r w:rsidRPr="000B3F89">
        <w:rPr>
          <w:rFonts w:ascii="Times New Roman" w:hAnsi="Times New Roman" w:cs="Times New Roman"/>
          <w:b/>
          <w:sz w:val="28"/>
          <w:szCs w:val="28"/>
        </w:rPr>
        <w:t xml:space="preserve">Задачи. </w:t>
      </w:r>
    </w:p>
    <w:p w:rsidR="00B812E5" w:rsidRPr="000B3F89" w:rsidRDefault="00B812E5" w:rsidP="00295393">
      <w:pPr>
        <w:pStyle w:val="af3"/>
        <w:numPr>
          <w:ilvl w:val="0"/>
          <w:numId w:val="29"/>
        </w:numPr>
        <w:tabs>
          <w:tab w:val="left" w:pos="993"/>
        </w:tabs>
        <w:spacing w:after="0" w:line="240" w:lineRule="auto"/>
        <w:ind w:left="0" w:firstLine="709"/>
        <w:jc w:val="both"/>
        <w:rPr>
          <w:rFonts w:ascii="Times New Roman" w:hAnsi="Times New Roman"/>
          <w:sz w:val="28"/>
          <w:szCs w:val="28"/>
        </w:rPr>
      </w:pPr>
      <w:r w:rsidRPr="000B3F89">
        <w:rPr>
          <w:rFonts w:ascii="Times New Roman" w:hAnsi="Times New Roman"/>
          <w:sz w:val="28"/>
          <w:szCs w:val="28"/>
        </w:rPr>
        <w:t>Провести дозиметрический контроль в чрезвычайной зоне радиационного риска  бывшего СИЯП и определить радионуклидный состав в пробах окружающей среды, мяса и молока крупного рогатого скота.</w:t>
      </w:r>
    </w:p>
    <w:p w:rsidR="00B812E5" w:rsidRPr="000B3F89" w:rsidRDefault="00B812E5" w:rsidP="00295393">
      <w:pPr>
        <w:pStyle w:val="af3"/>
        <w:numPr>
          <w:ilvl w:val="0"/>
          <w:numId w:val="29"/>
        </w:numPr>
        <w:tabs>
          <w:tab w:val="left" w:pos="993"/>
        </w:tabs>
        <w:spacing w:after="0" w:line="240" w:lineRule="auto"/>
        <w:ind w:left="0" w:firstLine="709"/>
        <w:jc w:val="both"/>
        <w:rPr>
          <w:rFonts w:ascii="Times New Roman" w:hAnsi="Times New Roman"/>
          <w:sz w:val="28"/>
          <w:szCs w:val="28"/>
        </w:rPr>
      </w:pPr>
      <w:r w:rsidRPr="000B3F89">
        <w:rPr>
          <w:rFonts w:ascii="Times New Roman" w:hAnsi="Times New Roman"/>
          <w:sz w:val="28"/>
          <w:szCs w:val="28"/>
        </w:rPr>
        <w:t>Изучить органолептические и биохимические показатели говядины в чрезвычайной зоне радиационного риска бывшего СИЯП;</w:t>
      </w:r>
    </w:p>
    <w:p w:rsidR="00B812E5" w:rsidRPr="000B3F89" w:rsidRDefault="00B812E5" w:rsidP="00295393">
      <w:pPr>
        <w:pStyle w:val="af3"/>
        <w:numPr>
          <w:ilvl w:val="0"/>
          <w:numId w:val="29"/>
        </w:numPr>
        <w:tabs>
          <w:tab w:val="left" w:pos="993"/>
        </w:tabs>
        <w:spacing w:after="0" w:line="240" w:lineRule="auto"/>
        <w:ind w:left="0" w:firstLine="709"/>
        <w:jc w:val="both"/>
        <w:rPr>
          <w:rFonts w:ascii="Times New Roman" w:hAnsi="Times New Roman"/>
          <w:sz w:val="28"/>
          <w:szCs w:val="28"/>
        </w:rPr>
      </w:pPr>
      <w:r w:rsidRPr="000B3F89">
        <w:rPr>
          <w:rFonts w:ascii="Times New Roman" w:hAnsi="Times New Roman"/>
          <w:sz w:val="28"/>
          <w:szCs w:val="28"/>
        </w:rPr>
        <w:t>Определить пищевую и биологическую ценность говядины в чрезвычайной зоне радиационного риска бывшего СИЯП;</w:t>
      </w:r>
    </w:p>
    <w:p w:rsidR="00B812E5" w:rsidRPr="000B3F89" w:rsidRDefault="00B812E5" w:rsidP="00295393">
      <w:pPr>
        <w:pStyle w:val="af3"/>
        <w:numPr>
          <w:ilvl w:val="0"/>
          <w:numId w:val="29"/>
        </w:numPr>
        <w:tabs>
          <w:tab w:val="left" w:pos="993"/>
        </w:tabs>
        <w:spacing w:after="0" w:line="240" w:lineRule="auto"/>
        <w:ind w:left="0" w:firstLine="709"/>
        <w:jc w:val="both"/>
        <w:rPr>
          <w:rFonts w:ascii="Times New Roman" w:hAnsi="Times New Roman"/>
          <w:sz w:val="28"/>
          <w:szCs w:val="28"/>
        </w:rPr>
      </w:pPr>
      <w:r w:rsidRPr="000B3F89">
        <w:rPr>
          <w:rFonts w:ascii="Times New Roman" w:hAnsi="Times New Roman"/>
          <w:sz w:val="28"/>
          <w:szCs w:val="28"/>
        </w:rPr>
        <w:t>Определить степень влияния хронических доз радиации на аминокислотный, жирнокислотный, витаминный и минеральный состав говядины в чрезвычайной зоне радиационного риска бывшего СИЯП;</w:t>
      </w:r>
    </w:p>
    <w:p w:rsidR="00B812E5" w:rsidRPr="000B3F89" w:rsidRDefault="00B812E5" w:rsidP="00295393">
      <w:pPr>
        <w:pStyle w:val="af3"/>
        <w:numPr>
          <w:ilvl w:val="0"/>
          <w:numId w:val="29"/>
        </w:numPr>
        <w:tabs>
          <w:tab w:val="left" w:pos="993"/>
        </w:tabs>
        <w:spacing w:after="0" w:line="240" w:lineRule="auto"/>
        <w:ind w:left="-142" w:firstLine="709"/>
        <w:jc w:val="both"/>
        <w:rPr>
          <w:rFonts w:ascii="Times New Roman" w:hAnsi="Times New Roman"/>
          <w:b/>
          <w:sz w:val="28"/>
          <w:szCs w:val="28"/>
        </w:rPr>
      </w:pPr>
      <w:r w:rsidRPr="000B3F89">
        <w:rPr>
          <w:rFonts w:ascii="Times New Roman" w:hAnsi="Times New Roman"/>
          <w:sz w:val="28"/>
          <w:szCs w:val="28"/>
        </w:rPr>
        <w:t>Ветеринарно-санитарная оценка качества говядины и молока коров в условиях чрезвычайной зоне радиационного риска бывшего СИЯП.</w:t>
      </w:r>
    </w:p>
    <w:p w:rsidR="00B812E5" w:rsidRPr="000B3F89" w:rsidRDefault="00B812E5" w:rsidP="00295393">
      <w:pPr>
        <w:pStyle w:val="af3"/>
        <w:spacing w:after="0" w:line="240" w:lineRule="auto"/>
        <w:ind w:left="0" w:firstLine="709"/>
        <w:jc w:val="both"/>
        <w:rPr>
          <w:rFonts w:ascii="Times New Roman" w:hAnsi="Times New Roman"/>
          <w:b/>
          <w:sz w:val="28"/>
          <w:szCs w:val="28"/>
        </w:rPr>
      </w:pPr>
      <w:r w:rsidRPr="000B3F89">
        <w:rPr>
          <w:rFonts w:ascii="Times New Roman" w:hAnsi="Times New Roman"/>
          <w:b/>
          <w:sz w:val="28"/>
          <w:szCs w:val="28"/>
        </w:rPr>
        <w:t>Научная новизна результатов исследования:</w:t>
      </w:r>
    </w:p>
    <w:p w:rsidR="00B812E5" w:rsidRPr="000B3F89" w:rsidRDefault="00B812E5" w:rsidP="00295393">
      <w:pPr>
        <w:numPr>
          <w:ilvl w:val="0"/>
          <w:numId w:val="18"/>
        </w:numPr>
        <w:tabs>
          <w:tab w:val="left" w:pos="1134"/>
        </w:tabs>
        <w:spacing w:after="0" w:line="240" w:lineRule="auto"/>
        <w:ind w:left="0" w:firstLine="709"/>
        <w:jc w:val="both"/>
        <w:rPr>
          <w:rFonts w:ascii="Times New Roman" w:hAnsi="Times New Roman" w:cs="Times New Roman"/>
          <w:sz w:val="28"/>
          <w:szCs w:val="28"/>
        </w:rPr>
      </w:pPr>
      <w:r w:rsidRPr="000B3F89">
        <w:rPr>
          <w:rFonts w:ascii="Times New Roman" w:hAnsi="Times New Roman" w:cs="Times New Roman"/>
          <w:sz w:val="28"/>
          <w:szCs w:val="28"/>
        </w:rPr>
        <w:t>Впервые комплексно проведен дозиметрический контроль и определен радионуклидный состав в пробах окружающей среды, мяса и молока крупного рогатого скота в чрезвычайной зоне радиационного риска  бывшего СИЯП.</w:t>
      </w:r>
    </w:p>
    <w:p w:rsidR="00B812E5" w:rsidRPr="000B3F89" w:rsidRDefault="00B812E5" w:rsidP="00295393">
      <w:pPr>
        <w:pStyle w:val="af3"/>
        <w:numPr>
          <w:ilvl w:val="0"/>
          <w:numId w:val="18"/>
        </w:numPr>
        <w:tabs>
          <w:tab w:val="left" w:pos="1134"/>
        </w:tabs>
        <w:spacing w:after="0" w:line="240" w:lineRule="auto"/>
        <w:ind w:left="0" w:firstLine="709"/>
        <w:jc w:val="both"/>
        <w:rPr>
          <w:rFonts w:ascii="Times New Roman" w:hAnsi="Times New Roman"/>
          <w:sz w:val="28"/>
          <w:szCs w:val="28"/>
        </w:rPr>
      </w:pPr>
      <w:r w:rsidRPr="000B3F89">
        <w:rPr>
          <w:rFonts w:ascii="Times New Roman" w:hAnsi="Times New Roman"/>
          <w:sz w:val="28"/>
          <w:szCs w:val="28"/>
        </w:rPr>
        <w:t>Изучены органолептические и биохимические показатели мяса крупного рогатого скота в чрезвычайной зоне радиационного риска  бывшего СИЯП.</w:t>
      </w:r>
    </w:p>
    <w:p w:rsidR="00B812E5" w:rsidRPr="000B3F89" w:rsidRDefault="00B812E5" w:rsidP="00295393">
      <w:pPr>
        <w:pStyle w:val="af3"/>
        <w:numPr>
          <w:ilvl w:val="0"/>
          <w:numId w:val="18"/>
        </w:numPr>
        <w:tabs>
          <w:tab w:val="left" w:pos="1134"/>
        </w:tabs>
        <w:spacing w:after="0" w:line="240" w:lineRule="auto"/>
        <w:ind w:left="0" w:firstLine="709"/>
        <w:jc w:val="both"/>
        <w:rPr>
          <w:rFonts w:ascii="Times New Roman" w:hAnsi="Times New Roman"/>
          <w:sz w:val="28"/>
          <w:szCs w:val="28"/>
        </w:rPr>
      </w:pPr>
      <w:r w:rsidRPr="000B3F89">
        <w:rPr>
          <w:rFonts w:ascii="Times New Roman" w:hAnsi="Times New Roman"/>
          <w:sz w:val="28"/>
          <w:szCs w:val="28"/>
        </w:rPr>
        <w:t>Определена пищевая и биологическая ценность говядины в чрезвычайной зоне радиационного риска бывшего СИЯП</w:t>
      </w:r>
      <w:r w:rsidR="00295393" w:rsidRPr="000B3F89">
        <w:rPr>
          <w:rFonts w:ascii="Times New Roman" w:hAnsi="Times New Roman"/>
          <w:sz w:val="28"/>
          <w:szCs w:val="28"/>
        </w:rPr>
        <w:t>.</w:t>
      </w:r>
    </w:p>
    <w:p w:rsidR="00B812E5" w:rsidRPr="000B3F89" w:rsidRDefault="00B812E5" w:rsidP="00295393">
      <w:pPr>
        <w:pStyle w:val="af3"/>
        <w:numPr>
          <w:ilvl w:val="0"/>
          <w:numId w:val="18"/>
        </w:numPr>
        <w:tabs>
          <w:tab w:val="left" w:pos="1134"/>
        </w:tabs>
        <w:spacing w:after="0" w:line="240" w:lineRule="auto"/>
        <w:ind w:left="0" w:firstLine="709"/>
        <w:jc w:val="both"/>
        <w:rPr>
          <w:rFonts w:ascii="Times New Roman" w:hAnsi="Times New Roman"/>
          <w:sz w:val="28"/>
          <w:szCs w:val="28"/>
        </w:rPr>
      </w:pPr>
      <w:r w:rsidRPr="000B3F89">
        <w:rPr>
          <w:rFonts w:ascii="Times New Roman" w:hAnsi="Times New Roman"/>
          <w:sz w:val="28"/>
          <w:szCs w:val="28"/>
        </w:rPr>
        <w:lastRenderedPageBreak/>
        <w:t>Определены химические, биохимические, аминокислотные, жирнокислотные показатели, содержание витаминов и минеральных веществ в говядине в чрезвычайной зоне радиационного риска  бывшего СИЯП</w:t>
      </w:r>
    </w:p>
    <w:p w:rsidR="00B812E5" w:rsidRPr="000B3F89" w:rsidRDefault="00B812E5" w:rsidP="00295393">
      <w:pPr>
        <w:pStyle w:val="af3"/>
        <w:numPr>
          <w:ilvl w:val="0"/>
          <w:numId w:val="18"/>
        </w:numPr>
        <w:tabs>
          <w:tab w:val="left" w:pos="1134"/>
        </w:tabs>
        <w:spacing w:after="0" w:line="240" w:lineRule="auto"/>
        <w:ind w:left="0" w:firstLine="709"/>
        <w:jc w:val="both"/>
        <w:rPr>
          <w:rFonts w:ascii="Times New Roman" w:hAnsi="Times New Roman"/>
          <w:sz w:val="28"/>
          <w:szCs w:val="28"/>
        </w:rPr>
      </w:pPr>
      <w:r w:rsidRPr="000B3F89">
        <w:rPr>
          <w:rFonts w:ascii="Times New Roman" w:hAnsi="Times New Roman"/>
          <w:sz w:val="28"/>
          <w:szCs w:val="28"/>
        </w:rPr>
        <w:t>Дана ветеринарно-санитарная оценка мяса и молока крупного рогатого скота в условиях бывшего СИЯП.</w:t>
      </w:r>
    </w:p>
    <w:p w:rsidR="00B812E5" w:rsidRPr="000B3F89" w:rsidRDefault="00B812E5" w:rsidP="00273009">
      <w:pPr>
        <w:spacing w:after="0" w:line="240" w:lineRule="auto"/>
        <w:ind w:firstLine="709"/>
        <w:jc w:val="both"/>
        <w:rPr>
          <w:rFonts w:ascii="Times New Roman" w:hAnsi="Times New Roman" w:cs="Times New Roman"/>
          <w:b/>
          <w:sz w:val="28"/>
          <w:szCs w:val="28"/>
        </w:rPr>
      </w:pPr>
      <w:r w:rsidRPr="000B3F89">
        <w:rPr>
          <w:rFonts w:ascii="Times New Roman" w:hAnsi="Times New Roman" w:cs="Times New Roman"/>
          <w:b/>
          <w:sz w:val="28"/>
          <w:szCs w:val="28"/>
        </w:rPr>
        <w:t>Теоритическая и практическая значимость результатов исследований</w:t>
      </w:r>
      <w:r w:rsidR="00295393" w:rsidRPr="000B3F89">
        <w:rPr>
          <w:rFonts w:ascii="Times New Roman" w:hAnsi="Times New Roman" w:cs="Times New Roman"/>
          <w:b/>
          <w:sz w:val="28"/>
          <w:szCs w:val="28"/>
        </w:rPr>
        <w:t>.</w:t>
      </w:r>
    </w:p>
    <w:p w:rsidR="00B812E5" w:rsidRPr="000B3F89" w:rsidRDefault="00B812E5" w:rsidP="00273009">
      <w:pPr>
        <w:spacing w:after="0" w:line="240" w:lineRule="auto"/>
        <w:ind w:left="-142" w:firstLine="709"/>
        <w:jc w:val="both"/>
        <w:rPr>
          <w:rFonts w:ascii="Times New Roman" w:hAnsi="Times New Roman" w:cs="Times New Roman"/>
          <w:sz w:val="28"/>
          <w:szCs w:val="28"/>
          <w:lang w:val="kk-KZ"/>
        </w:rPr>
      </w:pPr>
      <w:r w:rsidRPr="000B3F89">
        <w:rPr>
          <w:rFonts w:ascii="Times New Roman" w:hAnsi="Times New Roman" w:cs="Times New Roman"/>
          <w:sz w:val="28"/>
          <w:szCs w:val="28"/>
        </w:rPr>
        <w:t>Проведена ветеринарно-санитарная экспертиза продуктов убоя крупного рогатого скота и молока коров в чрезвычайной зоне радиационного риска  бывшего СИЯП.</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 xml:space="preserve">Личный вклад автора </w:t>
      </w:r>
      <w:r w:rsidRPr="000B3F89">
        <w:rPr>
          <w:rFonts w:ascii="Times New Roman" w:hAnsi="Times New Roman" w:cs="Times New Roman"/>
          <w:sz w:val="28"/>
          <w:szCs w:val="28"/>
        </w:rPr>
        <w:t>состоит в теоритическом и экспериментальном решении поставленных задач, в анализе и обобщении полученных результатов. Все разделы представленной работы проведены и выполнены автором.</w:t>
      </w:r>
    </w:p>
    <w:p w:rsidR="00B812E5" w:rsidRPr="000B3F89" w:rsidRDefault="00B812E5" w:rsidP="00273009">
      <w:pPr>
        <w:spacing w:after="0" w:line="240" w:lineRule="auto"/>
        <w:ind w:firstLine="709"/>
        <w:jc w:val="both"/>
        <w:rPr>
          <w:rFonts w:ascii="Times New Roman" w:hAnsi="Times New Roman" w:cs="Times New Roman"/>
          <w:b/>
          <w:sz w:val="28"/>
          <w:szCs w:val="28"/>
        </w:rPr>
      </w:pPr>
      <w:r w:rsidRPr="000B3F89">
        <w:rPr>
          <w:rFonts w:ascii="Times New Roman" w:hAnsi="Times New Roman" w:cs="Times New Roman"/>
          <w:b/>
          <w:sz w:val="28"/>
          <w:szCs w:val="28"/>
        </w:rPr>
        <w:t>Основные положения, выносимые на защиту:</w:t>
      </w:r>
    </w:p>
    <w:p w:rsidR="00B812E5" w:rsidRPr="000B3F89" w:rsidRDefault="00B812E5" w:rsidP="00295393">
      <w:pPr>
        <w:pStyle w:val="af3"/>
        <w:numPr>
          <w:ilvl w:val="0"/>
          <w:numId w:val="30"/>
        </w:numPr>
        <w:tabs>
          <w:tab w:val="left" w:pos="1134"/>
        </w:tabs>
        <w:spacing w:after="0" w:line="240" w:lineRule="auto"/>
        <w:ind w:left="0" w:firstLine="709"/>
        <w:jc w:val="both"/>
        <w:rPr>
          <w:rFonts w:ascii="Times New Roman" w:hAnsi="Times New Roman"/>
          <w:sz w:val="28"/>
          <w:szCs w:val="28"/>
        </w:rPr>
      </w:pPr>
      <w:r w:rsidRPr="000B3F89">
        <w:rPr>
          <w:rFonts w:ascii="Times New Roman" w:hAnsi="Times New Roman"/>
          <w:sz w:val="28"/>
          <w:szCs w:val="28"/>
        </w:rPr>
        <w:t>Радиометрический анализ мяса крупного рогатого скота в условиях бывшего СИЯП</w:t>
      </w:r>
      <w:r w:rsidR="00295393" w:rsidRPr="000B3F89">
        <w:rPr>
          <w:rFonts w:ascii="Times New Roman" w:hAnsi="Times New Roman"/>
          <w:sz w:val="28"/>
          <w:szCs w:val="28"/>
        </w:rPr>
        <w:t>.</w:t>
      </w:r>
    </w:p>
    <w:p w:rsidR="00B812E5" w:rsidRPr="000B3F89" w:rsidRDefault="00B812E5" w:rsidP="00295393">
      <w:pPr>
        <w:pStyle w:val="af3"/>
        <w:numPr>
          <w:ilvl w:val="0"/>
          <w:numId w:val="30"/>
        </w:numPr>
        <w:tabs>
          <w:tab w:val="left" w:pos="1134"/>
        </w:tabs>
        <w:spacing w:after="0" w:line="240" w:lineRule="auto"/>
        <w:ind w:left="0" w:firstLine="709"/>
        <w:jc w:val="both"/>
        <w:rPr>
          <w:rFonts w:ascii="Times New Roman" w:hAnsi="Times New Roman"/>
          <w:sz w:val="28"/>
          <w:szCs w:val="28"/>
        </w:rPr>
      </w:pPr>
      <w:r w:rsidRPr="000B3F89">
        <w:rPr>
          <w:rFonts w:ascii="Times New Roman" w:hAnsi="Times New Roman"/>
          <w:sz w:val="28"/>
          <w:szCs w:val="28"/>
        </w:rPr>
        <w:t>Органолептические и биохимические показатели говядины в чрезвыч</w:t>
      </w:r>
      <w:r w:rsidR="004C08A5" w:rsidRPr="000B3F89">
        <w:rPr>
          <w:rFonts w:ascii="Times New Roman" w:hAnsi="Times New Roman"/>
          <w:sz w:val="28"/>
          <w:szCs w:val="28"/>
        </w:rPr>
        <w:t xml:space="preserve">айной зоне радиационного риска </w:t>
      </w:r>
      <w:r w:rsidRPr="000B3F89">
        <w:rPr>
          <w:rFonts w:ascii="Times New Roman" w:hAnsi="Times New Roman"/>
          <w:sz w:val="28"/>
          <w:szCs w:val="28"/>
        </w:rPr>
        <w:t>бывшего СИЯП.</w:t>
      </w:r>
    </w:p>
    <w:p w:rsidR="00B812E5" w:rsidRPr="000B3F89" w:rsidRDefault="00B812E5" w:rsidP="00295393">
      <w:pPr>
        <w:pStyle w:val="af3"/>
        <w:numPr>
          <w:ilvl w:val="0"/>
          <w:numId w:val="30"/>
        </w:numPr>
        <w:tabs>
          <w:tab w:val="left" w:pos="1134"/>
        </w:tabs>
        <w:spacing w:after="0" w:line="240" w:lineRule="auto"/>
        <w:ind w:left="0" w:firstLine="709"/>
        <w:jc w:val="both"/>
        <w:rPr>
          <w:rFonts w:ascii="Times New Roman" w:hAnsi="Times New Roman"/>
          <w:sz w:val="28"/>
          <w:szCs w:val="28"/>
        </w:rPr>
      </w:pPr>
      <w:r w:rsidRPr="000B3F89">
        <w:rPr>
          <w:rFonts w:ascii="Times New Roman" w:hAnsi="Times New Roman"/>
          <w:sz w:val="28"/>
          <w:szCs w:val="28"/>
        </w:rPr>
        <w:t>Пищевая и биологическая ценность говядины в чрезвыч</w:t>
      </w:r>
      <w:r w:rsidR="004C08A5" w:rsidRPr="000B3F89">
        <w:rPr>
          <w:rFonts w:ascii="Times New Roman" w:hAnsi="Times New Roman"/>
          <w:sz w:val="28"/>
          <w:szCs w:val="28"/>
        </w:rPr>
        <w:t xml:space="preserve">айной зоне радиационного риска </w:t>
      </w:r>
      <w:r w:rsidRPr="000B3F89">
        <w:rPr>
          <w:rFonts w:ascii="Times New Roman" w:hAnsi="Times New Roman"/>
          <w:sz w:val="28"/>
          <w:szCs w:val="28"/>
        </w:rPr>
        <w:t>бывшего СИЯП.</w:t>
      </w:r>
    </w:p>
    <w:p w:rsidR="00B812E5" w:rsidRPr="000B3F89" w:rsidRDefault="00B812E5" w:rsidP="00295393">
      <w:pPr>
        <w:pStyle w:val="af3"/>
        <w:numPr>
          <w:ilvl w:val="0"/>
          <w:numId w:val="30"/>
        </w:numPr>
        <w:tabs>
          <w:tab w:val="left" w:pos="1134"/>
        </w:tabs>
        <w:spacing w:after="0" w:line="240" w:lineRule="auto"/>
        <w:ind w:left="0" w:firstLine="709"/>
        <w:jc w:val="both"/>
        <w:rPr>
          <w:rFonts w:ascii="Times New Roman" w:hAnsi="Times New Roman"/>
          <w:b/>
          <w:sz w:val="28"/>
          <w:szCs w:val="28"/>
        </w:rPr>
      </w:pPr>
      <w:r w:rsidRPr="000B3F89">
        <w:rPr>
          <w:rFonts w:ascii="Times New Roman" w:hAnsi="Times New Roman"/>
          <w:sz w:val="28"/>
          <w:szCs w:val="28"/>
        </w:rPr>
        <w:t>Определение степени влияния хронических доз радиации на аминокислотный, жирнокислотный, витаминный и минеральный состав говядины в условиях бывшего СИЯП</w:t>
      </w:r>
      <w:r w:rsidR="00295393" w:rsidRPr="000B3F89">
        <w:rPr>
          <w:rFonts w:ascii="Times New Roman" w:hAnsi="Times New Roman"/>
          <w:sz w:val="28"/>
          <w:szCs w:val="28"/>
        </w:rPr>
        <w:t>.</w:t>
      </w:r>
    </w:p>
    <w:p w:rsidR="00B812E5" w:rsidRPr="000B3F89" w:rsidRDefault="00B812E5" w:rsidP="00295393">
      <w:pPr>
        <w:pStyle w:val="af3"/>
        <w:numPr>
          <w:ilvl w:val="0"/>
          <w:numId w:val="30"/>
        </w:numPr>
        <w:tabs>
          <w:tab w:val="left" w:pos="1134"/>
        </w:tabs>
        <w:spacing w:after="0" w:line="240" w:lineRule="auto"/>
        <w:ind w:left="0" w:firstLine="709"/>
        <w:jc w:val="both"/>
        <w:rPr>
          <w:rFonts w:ascii="Times New Roman" w:hAnsi="Times New Roman"/>
          <w:b/>
          <w:sz w:val="28"/>
          <w:szCs w:val="28"/>
        </w:rPr>
      </w:pPr>
      <w:r w:rsidRPr="000B3F89">
        <w:rPr>
          <w:rFonts w:ascii="Times New Roman" w:hAnsi="Times New Roman"/>
          <w:sz w:val="28"/>
          <w:szCs w:val="28"/>
        </w:rPr>
        <w:t>Ветеринарно-санитарная экспертиза и оценка продуктов убоя крупного рогатого скота в условиях СИЯП.</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 xml:space="preserve">Апробация результатов работы. </w:t>
      </w:r>
      <w:r w:rsidRPr="000B3F89">
        <w:rPr>
          <w:rFonts w:ascii="Times New Roman" w:hAnsi="Times New Roman" w:cs="Times New Roman"/>
          <w:sz w:val="28"/>
          <w:szCs w:val="28"/>
        </w:rPr>
        <w:t>Основные положения диссертации были представлены</w:t>
      </w:r>
    </w:p>
    <w:p w:rsidR="00B812E5" w:rsidRPr="000B3F89" w:rsidRDefault="00B812E5" w:rsidP="00273009">
      <w:pPr>
        <w:pStyle w:val="af1"/>
        <w:spacing w:before="0" w:beforeAutospacing="0" w:after="0" w:afterAutospacing="0"/>
        <w:ind w:firstLine="709"/>
        <w:jc w:val="both"/>
        <w:rPr>
          <w:sz w:val="28"/>
          <w:szCs w:val="28"/>
          <w:lang w:val="kk-KZ"/>
        </w:rPr>
      </w:pPr>
      <w:r w:rsidRPr="000B3F89">
        <w:rPr>
          <w:rFonts w:eastAsia="Kz Times New Roman"/>
          <w:color w:val="000000"/>
          <w:kern w:val="24"/>
          <w:sz w:val="28"/>
          <w:szCs w:val="28"/>
        </w:rPr>
        <w:t>1. Органолептическая оценка говядины из населенных пунктов чрезвычайного радиационного риска</w:t>
      </w:r>
      <w:r w:rsidR="00295393" w:rsidRPr="000B3F89">
        <w:rPr>
          <w:sz w:val="28"/>
          <w:szCs w:val="28"/>
        </w:rPr>
        <w:t xml:space="preserve"> // </w:t>
      </w:r>
      <w:r w:rsidRPr="000B3F89">
        <w:rPr>
          <w:rFonts w:eastAsia="Kz Times New Roman"/>
          <w:color w:val="000000"/>
          <w:kern w:val="24"/>
          <w:sz w:val="28"/>
          <w:szCs w:val="28"/>
        </w:rPr>
        <w:t>Вестник Государственного университета имени Шакарима города Семей</w:t>
      </w:r>
      <w:r w:rsidR="004C08A5" w:rsidRPr="000B3F89">
        <w:rPr>
          <w:rFonts w:eastAsia="Kz Times New Roman"/>
          <w:color w:val="000000"/>
          <w:kern w:val="24"/>
          <w:sz w:val="28"/>
          <w:szCs w:val="28"/>
        </w:rPr>
        <w:t xml:space="preserve">. – 2018. – </w:t>
      </w:r>
      <w:r w:rsidRPr="000B3F89">
        <w:rPr>
          <w:rFonts w:eastAsia="Kz Times New Roman"/>
          <w:color w:val="000000"/>
          <w:kern w:val="24"/>
          <w:sz w:val="28"/>
          <w:szCs w:val="28"/>
        </w:rPr>
        <w:t xml:space="preserve">№2. </w:t>
      </w:r>
      <w:r w:rsidR="004C08A5" w:rsidRPr="000B3F89">
        <w:rPr>
          <w:rFonts w:eastAsia="Kz Times New Roman"/>
          <w:color w:val="000000"/>
          <w:kern w:val="24"/>
          <w:sz w:val="28"/>
          <w:szCs w:val="28"/>
        </w:rPr>
        <w:t xml:space="preserve">– С. </w:t>
      </w:r>
      <w:r w:rsidRPr="000B3F89">
        <w:rPr>
          <w:rFonts w:eastAsia="Kz Times New Roman"/>
          <w:color w:val="000000"/>
          <w:kern w:val="24"/>
          <w:sz w:val="28"/>
          <w:szCs w:val="28"/>
        </w:rPr>
        <w:t>312.</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eastAsia="Kz Times New Roman" w:hAnsi="Times New Roman" w:cs="Times New Roman"/>
          <w:color w:val="000000"/>
          <w:kern w:val="24"/>
          <w:sz w:val="28"/>
          <w:szCs w:val="28"/>
        </w:rPr>
        <w:t>2. Содержание радионуклидов в чрезвычайной зоне радиоактивного риска бывшего СИЯП</w:t>
      </w:r>
      <w:r w:rsidR="00295393" w:rsidRPr="000B3F89">
        <w:rPr>
          <w:rFonts w:ascii="Times New Roman" w:eastAsia="Kz Times New Roman" w:hAnsi="Times New Roman" w:cs="Times New Roman"/>
          <w:color w:val="000000"/>
          <w:kern w:val="24"/>
          <w:sz w:val="28"/>
          <w:szCs w:val="28"/>
        </w:rPr>
        <w:t xml:space="preserve"> //</w:t>
      </w:r>
      <w:r w:rsidRPr="000B3F89">
        <w:rPr>
          <w:rFonts w:ascii="Times New Roman" w:eastAsia="Kz Times New Roman" w:hAnsi="Times New Roman" w:cs="Times New Roman"/>
          <w:color w:val="000000"/>
          <w:kern w:val="24"/>
          <w:sz w:val="28"/>
          <w:szCs w:val="28"/>
        </w:rPr>
        <w:t xml:space="preserve"> Международная научно</w:t>
      </w:r>
      <w:r w:rsidR="00295393" w:rsidRPr="000B3F89">
        <w:rPr>
          <w:rFonts w:ascii="Times New Roman" w:eastAsia="Kz Times New Roman" w:hAnsi="Times New Roman" w:cs="Times New Roman"/>
          <w:color w:val="000000"/>
          <w:kern w:val="24"/>
          <w:sz w:val="28"/>
          <w:szCs w:val="28"/>
        </w:rPr>
        <w:t>-</w:t>
      </w:r>
      <w:r w:rsidRPr="000B3F89">
        <w:rPr>
          <w:rFonts w:ascii="Times New Roman" w:eastAsia="Kz Times New Roman" w:hAnsi="Times New Roman" w:cs="Times New Roman"/>
          <w:color w:val="000000"/>
          <w:kern w:val="24"/>
          <w:sz w:val="28"/>
          <w:szCs w:val="28"/>
        </w:rPr>
        <w:t>практическая конференция «Актуальные производства продуктов питания: с</w:t>
      </w:r>
      <w:r w:rsidR="001C5592" w:rsidRPr="000B3F89">
        <w:rPr>
          <w:rFonts w:ascii="Times New Roman" w:eastAsia="Kz Times New Roman" w:hAnsi="Times New Roman" w:cs="Times New Roman"/>
          <w:color w:val="000000"/>
          <w:kern w:val="24"/>
          <w:sz w:val="28"/>
          <w:szCs w:val="28"/>
        </w:rPr>
        <w:t>остояние и перспективы развития</w:t>
      </w:r>
      <w:r w:rsidRPr="000B3F89">
        <w:rPr>
          <w:rFonts w:ascii="Times New Roman" w:eastAsia="Kz Times New Roman" w:hAnsi="Times New Roman" w:cs="Times New Roman"/>
          <w:color w:val="000000"/>
          <w:kern w:val="24"/>
          <w:sz w:val="28"/>
          <w:szCs w:val="28"/>
        </w:rPr>
        <w:t xml:space="preserve">»посвященной 75-летию член-корреспондента КазАСХН, доктора технических наук, профессора Е.Т.Тулеуова </w:t>
      </w:r>
      <w:r w:rsidR="004C08A5" w:rsidRPr="000B3F89">
        <w:rPr>
          <w:rFonts w:ascii="Times New Roman" w:eastAsia="Kz Times New Roman" w:hAnsi="Times New Roman" w:cs="Times New Roman"/>
          <w:color w:val="000000"/>
          <w:kern w:val="24"/>
          <w:sz w:val="28"/>
          <w:szCs w:val="28"/>
        </w:rPr>
        <w:t>(</w:t>
      </w:r>
      <w:r w:rsidRPr="000B3F89">
        <w:rPr>
          <w:rFonts w:ascii="Times New Roman" w:eastAsia="Kz Times New Roman" w:hAnsi="Times New Roman" w:cs="Times New Roman"/>
          <w:color w:val="000000"/>
          <w:kern w:val="24"/>
          <w:sz w:val="28"/>
          <w:szCs w:val="28"/>
        </w:rPr>
        <w:t>Семей</w:t>
      </w:r>
      <w:r w:rsidR="004C08A5" w:rsidRPr="000B3F89">
        <w:rPr>
          <w:rFonts w:ascii="Times New Roman" w:eastAsia="Kz Times New Roman" w:hAnsi="Times New Roman" w:cs="Times New Roman"/>
          <w:color w:val="000000"/>
          <w:kern w:val="24"/>
          <w:sz w:val="28"/>
          <w:szCs w:val="28"/>
        </w:rPr>
        <w:t>,</w:t>
      </w:r>
      <w:r w:rsidRPr="000B3F89">
        <w:rPr>
          <w:rFonts w:ascii="Times New Roman" w:eastAsia="Kz Times New Roman" w:hAnsi="Times New Roman" w:cs="Times New Roman"/>
          <w:color w:val="000000"/>
          <w:kern w:val="24"/>
          <w:sz w:val="28"/>
          <w:szCs w:val="28"/>
        </w:rPr>
        <w:t xml:space="preserve"> 2017</w:t>
      </w:r>
      <w:r w:rsidR="004C08A5" w:rsidRPr="000B3F89">
        <w:rPr>
          <w:rFonts w:ascii="Times New Roman" w:eastAsia="Kz Times New Roman" w:hAnsi="Times New Roman" w:cs="Times New Roman"/>
          <w:color w:val="000000"/>
          <w:kern w:val="24"/>
          <w:sz w:val="28"/>
          <w:szCs w:val="28"/>
        </w:rPr>
        <w:t>)</w:t>
      </w:r>
      <w:r w:rsidRPr="000B3F89">
        <w:rPr>
          <w:rFonts w:ascii="Times New Roman" w:eastAsia="Kz Times New Roman" w:hAnsi="Times New Roman" w:cs="Times New Roman"/>
          <w:color w:val="000000"/>
          <w:kern w:val="24"/>
          <w:sz w:val="28"/>
          <w:szCs w:val="28"/>
        </w:rPr>
        <w:t>.</w:t>
      </w:r>
    </w:p>
    <w:p w:rsidR="00B812E5" w:rsidRPr="000B3F89" w:rsidRDefault="00B812E5" w:rsidP="00273009">
      <w:pPr>
        <w:pStyle w:val="af1"/>
        <w:spacing w:before="0" w:beforeAutospacing="0" w:after="0" w:afterAutospacing="0"/>
        <w:ind w:firstLine="709"/>
        <w:jc w:val="both"/>
        <w:rPr>
          <w:sz w:val="28"/>
          <w:szCs w:val="28"/>
          <w:lang w:val="en-US"/>
        </w:rPr>
      </w:pPr>
      <w:r w:rsidRPr="000B3F89">
        <w:rPr>
          <w:rFonts w:eastAsia="Kz Times New Roman"/>
          <w:color w:val="000000"/>
          <w:kern w:val="24"/>
          <w:sz w:val="28"/>
          <w:szCs w:val="28"/>
          <w:lang w:val="en-US"/>
        </w:rPr>
        <w:t>3.</w:t>
      </w:r>
      <w:r w:rsidR="00042617" w:rsidRPr="000B3F89">
        <w:rPr>
          <w:rFonts w:eastAsia="Kz Times New Roman"/>
          <w:color w:val="000000"/>
          <w:kern w:val="24"/>
          <w:sz w:val="28"/>
          <w:szCs w:val="28"/>
          <w:lang w:val="en-US"/>
        </w:rPr>
        <w:t xml:space="preserve"> </w:t>
      </w:r>
      <w:r w:rsidRPr="000B3F89">
        <w:rPr>
          <w:rFonts w:eastAsia="Kz Times New Roman"/>
          <w:color w:val="000000"/>
          <w:kern w:val="24"/>
          <w:sz w:val="28"/>
          <w:szCs w:val="28"/>
          <w:lang w:val="en-US"/>
        </w:rPr>
        <w:t>Radioecological</w:t>
      </w:r>
      <w:r w:rsidR="00FB476D" w:rsidRPr="000B3F89">
        <w:rPr>
          <w:rFonts w:eastAsia="Kz Times New Roman"/>
          <w:color w:val="000000"/>
          <w:kern w:val="24"/>
          <w:sz w:val="28"/>
          <w:szCs w:val="28"/>
          <w:lang w:val="en-US"/>
        </w:rPr>
        <w:t xml:space="preserve"> </w:t>
      </w:r>
      <w:r w:rsidRPr="000B3F89">
        <w:rPr>
          <w:rFonts w:eastAsia="Kz Times New Roman"/>
          <w:color w:val="000000"/>
          <w:kern w:val="24"/>
          <w:sz w:val="28"/>
          <w:szCs w:val="28"/>
          <w:lang w:val="en-US"/>
        </w:rPr>
        <w:t>Monitoring</w:t>
      </w:r>
      <w:r w:rsidR="00FB476D" w:rsidRPr="000B3F89">
        <w:rPr>
          <w:rFonts w:eastAsia="Kz Times New Roman"/>
          <w:color w:val="000000"/>
          <w:kern w:val="24"/>
          <w:sz w:val="28"/>
          <w:szCs w:val="28"/>
          <w:lang w:val="en-US"/>
        </w:rPr>
        <w:t xml:space="preserve"> </w:t>
      </w:r>
      <w:r w:rsidRPr="000B3F89">
        <w:rPr>
          <w:rFonts w:eastAsia="Kz Times New Roman"/>
          <w:color w:val="000000"/>
          <w:kern w:val="24"/>
          <w:sz w:val="28"/>
          <w:szCs w:val="28"/>
          <w:lang w:val="en-US"/>
        </w:rPr>
        <w:t>of</w:t>
      </w:r>
      <w:r w:rsidR="00FB476D" w:rsidRPr="000B3F89">
        <w:rPr>
          <w:rFonts w:eastAsia="Kz Times New Roman"/>
          <w:color w:val="000000"/>
          <w:kern w:val="24"/>
          <w:sz w:val="28"/>
          <w:szCs w:val="28"/>
          <w:lang w:val="en-US"/>
        </w:rPr>
        <w:t xml:space="preserve"> </w:t>
      </w:r>
      <w:r w:rsidRPr="000B3F89">
        <w:rPr>
          <w:rFonts w:eastAsia="Kz Times New Roman"/>
          <w:color w:val="000000"/>
          <w:kern w:val="24"/>
          <w:sz w:val="28"/>
          <w:szCs w:val="28"/>
          <w:lang w:val="en-US"/>
        </w:rPr>
        <w:t>Adjacent</w:t>
      </w:r>
      <w:r w:rsidR="00FB476D" w:rsidRPr="000B3F89">
        <w:rPr>
          <w:rFonts w:eastAsia="Kz Times New Roman"/>
          <w:color w:val="000000"/>
          <w:kern w:val="24"/>
          <w:sz w:val="28"/>
          <w:szCs w:val="28"/>
          <w:lang w:val="en-US"/>
        </w:rPr>
        <w:t xml:space="preserve"> </w:t>
      </w:r>
      <w:r w:rsidRPr="000B3F89">
        <w:rPr>
          <w:rFonts w:eastAsia="Kz Times New Roman"/>
          <w:color w:val="000000"/>
          <w:kern w:val="24"/>
          <w:sz w:val="28"/>
          <w:szCs w:val="28"/>
          <w:lang w:val="en-US"/>
        </w:rPr>
        <w:t>Teritories</w:t>
      </w:r>
      <w:r w:rsidR="00FB476D" w:rsidRPr="000B3F89">
        <w:rPr>
          <w:rFonts w:eastAsia="Kz Times New Roman"/>
          <w:color w:val="000000"/>
          <w:kern w:val="24"/>
          <w:sz w:val="28"/>
          <w:szCs w:val="28"/>
          <w:lang w:val="en-US"/>
        </w:rPr>
        <w:t xml:space="preserve"> </w:t>
      </w:r>
      <w:r w:rsidRPr="000B3F89">
        <w:rPr>
          <w:rFonts w:eastAsia="Kz Times New Roman"/>
          <w:color w:val="000000"/>
          <w:kern w:val="24"/>
          <w:sz w:val="28"/>
          <w:szCs w:val="28"/>
          <w:lang w:val="en-US"/>
        </w:rPr>
        <w:t>to</w:t>
      </w:r>
      <w:r w:rsidR="00FB476D" w:rsidRPr="000B3F89">
        <w:rPr>
          <w:rFonts w:eastAsia="Kz Times New Roman"/>
          <w:color w:val="000000"/>
          <w:kern w:val="24"/>
          <w:sz w:val="28"/>
          <w:szCs w:val="28"/>
          <w:lang w:val="en-US"/>
        </w:rPr>
        <w:t xml:space="preserve"> </w:t>
      </w:r>
      <w:r w:rsidRPr="000B3F89">
        <w:rPr>
          <w:rFonts w:eastAsia="Kz Times New Roman"/>
          <w:color w:val="000000"/>
          <w:kern w:val="24"/>
          <w:sz w:val="28"/>
          <w:szCs w:val="28"/>
          <w:lang w:val="en-US"/>
        </w:rPr>
        <w:t>the</w:t>
      </w:r>
      <w:r w:rsidR="00FB476D" w:rsidRPr="000B3F89">
        <w:rPr>
          <w:rFonts w:eastAsia="Kz Times New Roman"/>
          <w:color w:val="000000"/>
          <w:kern w:val="24"/>
          <w:sz w:val="28"/>
          <w:szCs w:val="28"/>
          <w:lang w:val="en-US"/>
        </w:rPr>
        <w:t xml:space="preserve"> </w:t>
      </w:r>
      <w:r w:rsidRPr="000B3F89">
        <w:rPr>
          <w:rFonts w:eastAsia="Kz Times New Roman"/>
          <w:color w:val="000000"/>
          <w:kern w:val="24"/>
          <w:sz w:val="28"/>
          <w:szCs w:val="28"/>
          <w:lang w:val="en-US"/>
        </w:rPr>
        <w:t>Former</w:t>
      </w:r>
      <w:r w:rsidR="00FB476D" w:rsidRPr="000B3F89">
        <w:rPr>
          <w:rFonts w:eastAsia="Kz Times New Roman"/>
          <w:color w:val="000000"/>
          <w:kern w:val="24"/>
          <w:sz w:val="28"/>
          <w:szCs w:val="28"/>
          <w:lang w:val="en-US"/>
        </w:rPr>
        <w:t xml:space="preserve"> </w:t>
      </w:r>
      <w:r w:rsidRPr="000B3F89">
        <w:rPr>
          <w:rFonts w:eastAsia="Kz Times New Roman"/>
          <w:color w:val="000000"/>
          <w:kern w:val="24"/>
          <w:sz w:val="28"/>
          <w:szCs w:val="28"/>
          <w:lang w:val="en-US"/>
        </w:rPr>
        <w:t>Semipalatinsk</w:t>
      </w:r>
      <w:r w:rsidR="00FB476D" w:rsidRPr="000B3F89">
        <w:rPr>
          <w:rFonts w:eastAsia="Kz Times New Roman"/>
          <w:color w:val="000000"/>
          <w:kern w:val="24"/>
          <w:sz w:val="28"/>
          <w:szCs w:val="28"/>
          <w:lang w:val="en-US"/>
        </w:rPr>
        <w:t xml:space="preserve"> </w:t>
      </w:r>
      <w:r w:rsidRPr="000B3F89">
        <w:rPr>
          <w:rFonts w:eastAsia="Kz Times New Roman"/>
          <w:color w:val="000000"/>
          <w:kern w:val="24"/>
          <w:sz w:val="28"/>
          <w:szCs w:val="28"/>
          <w:lang w:val="en-US"/>
        </w:rPr>
        <w:t>East</w:t>
      </w:r>
      <w:r w:rsidR="00FB476D" w:rsidRPr="000B3F89">
        <w:rPr>
          <w:rFonts w:eastAsia="Kz Times New Roman"/>
          <w:color w:val="000000"/>
          <w:kern w:val="24"/>
          <w:sz w:val="28"/>
          <w:szCs w:val="28"/>
          <w:lang w:val="en-US"/>
        </w:rPr>
        <w:t xml:space="preserve"> </w:t>
      </w:r>
      <w:r w:rsidRPr="000B3F89">
        <w:rPr>
          <w:rFonts w:eastAsia="Kz Times New Roman"/>
          <w:color w:val="000000"/>
          <w:kern w:val="24"/>
          <w:sz w:val="28"/>
          <w:szCs w:val="28"/>
          <w:lang w:val="en-US"/>
        </w:rPr>
        <w:t>Kazakhstan</w:t>
      </w:r>
      <w:r w:rsidR="00295393" w:rsidRPr="000B3F89">
        <w:rPr>
          <w:rFonts w:eastAsia="Kz Times New Roman"/>
          <w:color w:val="000000"/>
          <w:kern w:val="24"/>
          <w:sz w:val="28"/>
          <w:szCs w:val="28"/>
          <w:lang w:val="en-US"/>
        </w:rPr>
        <w:t xml:space="preserve">// </w:t>
      </w:r>
      <w:r w:rsidRPr="000B3F89">
        <w:rPr>
          <w:rFonts w:eastAsia="Kz Times New Roman"/>
          <w:bCs/>
          <w:color w:val="000000"/>
          <w:kern w:val="24"/>
          <w:sz w:val="28"/>
          <w:szCs w:val="28"/>
          <w:lang w:val="en-US"/>
        </w:rPr>
        <w:t>International</w:t>
      </w:r>
      <w:r w:rsidR="00FB476D" w:rsidRPr="000B3F89">
        <w:rPr>
          <w:rFonts w:eastAsia="Kz Times New Roman"/>
          <w:bCs/>
          <w:color w:val="000000"/>
          <w:kern w:val="24"/>
          <w:sz w:val="28"/>
          <w:szCs w:val="28"/>
          <w:lang w:val="en-US"/>
        </w:rPr>
        <w:t xml:space="preserve"> </w:t>
      </w:r>
      <w:r w:rsidRPr="000B3F89">
        <w:rPr>
          <w:rFonts w:eastAsia="Kz Times New Roman"/>
          <w:bCs/>
          <w:color w:val="000000"/>
          <w:kern w:val="24"/>
          <w:sz w:val="28"/>
          <w:szCs w:val="28"/>
          <w:lang w:val="en-US"/>
        </w:rPr>
        <w:t>Journal</w:t>
      </w:r>
      <w:r w:rsidR="00FB476D" w:rsidRPr="000B3F89">
        <w:rPr>
          <w:rFonts w:eastAsia="Kz Times New Roman"/>
          <w:bCs/>
          <w:color w:val="000000"/>
          <w:kern w:val="24"/>
          <w:sz w:val="28"/>
          <w:szCs w:val="28"/>
          <w:lang w:val="en-US"/>
        </w:rPr>
        <w:t xml:space="preserve"> </w:t>
      </w:r>
      <w:r w:rsidRPr="000B3F89">
        <w:rPr>
          <w:rFonts w:eastAsia="Kz Times New Roman"/>
          <w:bCs/>
          <w:color w:val="000000"/>
          <w:kern w:val="24"/>
          <w:sz w:val="28"/>
          <w:szCs w:val="28"/>
          <w:lang w:val="en-US"/>
        </w:rPr>
        <w:t>of</w:t>
      </w:r>
      <w:r w:rsidR="00FB476D" w:rsidRPr="000B3F89">
        <w:rPr>
          <w:rFonts w:eastAsia="Kz Times New Roman"/>
          <w:bCs/>
          <w:color w:val="000000"/>
          <w:kern w:val="24"/>
          <w:sz w:val="28"/>
          <w:szCs w:val="28"/>
          <w:lang w:val="en-US"/>
        </w:rPr>
        <w:t xml:space="preserve"> </w:t>
      </w:r>
      <w:r w:rsidRPr="000B3F89">
        <w:rPr>
          <w:rFonts w:eastAsia="Kz Times New Roman"/>
          <w:bCs/>
          <w:color w:val="000000"/>
          <w:kern w:val="24"/>
          <w:sz w:val="28"/>
          <w:szCs w:val="28"/>
          <w:lang w:val="en-US"/>
        </w:rPr>
        <w:t>Engineering</w:t>
      </w:r>
      <w:r w:rsidR="00FB476D" w:rsidRPr="000B3F89">
        <w:rPr>
          <w:rFonts w:eastAsia="Kz Times New Roman"/>
          <w:bCs/>
          <w:color w:val="000000"/>
          <w:kern w:val="24"/>
          <w:sz w:val="28"/>
          <w:szCs w:val="28"/>
          <w:lang w:val="en-US"/>
        </w:rPr>
        <w:t xml:space="preserve"> </w:t>
      </w:r>
      <w:r w:rsidRPr="000B3F89">
        <w:rPr>
          <w:rFonts w:eastAsia="Kz Times New Roman"/>
          <w:bCs/>
          <w:color w:val="000000"/>
          <w:kern w:val="24"/>
          <w:sz w:val="28"/>
          <w:szCs w:val="28"/>
          <w:lang w:val="en-US"/>
        </w:rPr>
        <w:t>&amp;</w:t>
      </w:r>
      <w:r w:rsidR="00FB476D" w:rsidRPr="000B3F89">
        <w:rPr>
          <w:rFonts w:eastAsia="Kz Times New Roman"/>
          <w:bCs/>
          <w:color w:val="000000"/>
          <w:kern w:val="24"/>
          <w:sz w:val="28"/>
          <w:szCs w:val="28"/>
          <w:lang w:val="en-US"/>
        </w:rPr>
        <w:t xml:space="preserve"> </w:t>
      </w:r>
      <w:r w:rsidRPr="000B3F89">
        <w:rPr>
          <w:rFonts w:eastAsia="Kz Times New Roman"/>
          <w:bCs/>
          <w:color w:val="000000"/>
          <w:kern w:val="24"/>
          <w:sz w:val="28"/>
          <w:szCs w:val="28"/>
          <w:lang w:val="en-US"/>
        </w:rPr>
        <w:t>Technology</w:t>
      </w:r>
      <w:r w:rsidR="00FB476D" w:rsidRPr="000B3F89">
        <w:rPr>
          <w:rFonts w:eastAsia="Kz Times New Roman"/>
          <w:bCs/>
          <w:color w:val="000000"/>
          <w:kern w:val="24"/>
          <w:sz w:val="28"/>
          <w:szCs w:val="28"/>
          <w:lang w:val="en-US"/>
        </w:rPr>
        <w:t xml:space="preserve"> </w:t>
      </w:r>
      <w:r w:rsidRPr="000B3F89">
        <w:rPr>
          <w:rFonts w:eastAsia="Kz Times New Roman"/>
          <w:color w:val="000000"/>
          <w:kern w:val="24"/>
          <w:sz w:val="28"/>
          <w:szCs w:val="28"/>
          <w:lang w:val="en-US"/>
        </w:rPr>
        <w:t>Journal</w:t>
      </w:r>
      <w:r w:rsidR="004C08A5" w:rsidRPr="000B3F89">
        <w:rPr>
          <w:rFonts w:eastAsia="Kz Times New Roman"/>
          <w:color w:val="000000"/>
          <w:kern w:val="24"/>
          <w:sz w:val="28"/>
          <w:szCs w:val="28"/>
          <w:lang w:val="en-US"/>
        </w:rPr>
        <w:t>.</w:t>
      </w:r>
      <w:r w:rsidR="00FB476D" w:rsidRPr="000B3F89">
        <w:rPr>
          <w:rFonts w:eastAsia="Kz Times New Roman"/>
          <w:color w:val="000000"/>
          <w:kern w:val="24"/>
          <w:sz w:val="28"/>
          <w:szCs w:val="28"/>
          <w:lang w:val="en-US"/>
        </w:rPr>
        <w:t xml:space="preserve"> </w:t>
      </w:r>
      <w:r w:rsidR="004C08A5" w:rsidRPr="000B3F89">
        <w:rPr>
          <w:rFonts w:eastAsia="Kz Times New Roman"/>
          <w:color w:val="000000"/>
          <w:kern w:val="24"/>
          <w:sz w:val="28"/>
          <w:szCs w:val="28"/>
          <w:lang w:val="en-US"/>
        </w:rPr>
        <w:t>– 2018. – №</w:t>
      </w:r>
      <w:r w:rsidRPr="000B3F89">
        <w:rPr>
          <w:rFonts w:eastAsia="Kz Times New Roman"/>
          <w:iCs/>
          <w:color w:val="000000"/>
          <w:kern w:val="24"/>
          <w:sz w:val="28"/>
          <w:szCs w:val="28"/>
          <w:lang w:val="en-US"/>
        </w:rPr>
        <w:t>7</w:t>
      </w:r>
      <w:r w:rsidR="00FB476D" w:rsidRPr="000B3F89">
        <w:rPr>
          <w:rFonts w:eastAsia="Kz Times New Roman"/>
          <w:iCs/>
          <w:color w:val="000000"/>
          <w:kern w:val="24"/>
          <w:sz w:val="28"/>
          <w:szCs w:val="28"/>
          <w:lang w:val="en-US"/>
        </w:rPr>
        <w:t xml:space="preserve"> </w:t>
      </w:r>
      <w:r w:rsidRPr="000B3F89">
        <w:rPr>
          <w:rFonts w:eastAsia="Kz Times New Roman"/>
          <w:iCs/>
          <w:color w:val="000000"/>
          <w:kern w:val="24"/>
          <w:sz w:val="28"/>
          <w:szCs w:val="28"/>
          <w:lang w:val="en-US"/>
        </w:rPr>
        <w:t>(4.36)</w:t>
      </w:r>
      <w:r w:rsidR="004C08A5" w:rsidRPr="000B3F89">
        <w:rPr>
          <w:rFonts w:eastAsia="Kz Times New Roman"/>
          <w:iCs/>
          <w:color w:val="000000"/>
          <w:kern w:val="24"/>
          <w:sz w:val="28"/>
          <w:szCs w:val="28"/>
          <w:lang w:val="en-US"/>
        </w:rPr>
        <w:t xml:space="preserve">. – </w:t>
      </w:r>
      <w:r w:rsidR="004C08A5" w:rsidRPr="000B3F89">
        <w:rPr>
          <w:rFonts w:eastAsia="Kz Times New Roman"/>
          <w:iCs/>
          <w:color w:val="000000"/>
          <w:kern w:val="24"/>
          <w:sz w:val="28"/>
          <w:szCs w:val="28"/>
        </w:rPr>
        <w:t>Р</w:t>
      </w:r>
      <w:r w:rsidR="004C08A5" w:rsidRPr="000B3F89">
        <w:rPr>
          <w:rFonts w:eastAsia="Kz Times New Roman"/>
          <w:iCs/>
          <w:color w:val="000000"/>
          <w:kern w:val="24"/>
          <w:sz w:val="28"/>
          <w:szCs w:val="28"/>
          <w:lang w:val="en-US"/>
        </w:rPr>
        <w:t xml:space="preserve">. </w:t>
      </w:r>
      <w:r w:rsidRPr="000B3F89">
        <w:rPr>
          <w:rFonts w:eastAsia="Kz Times New Roman"/>
          <w:iCs/>
          <w:color w:val="000000"/>
          <w:kern w:val="24"/>
          <w:sz w:val="28"/>
          <w:szCs w:val="28"/>
          <w:lang w:val="en-US"/>
        </w:rPr>
        <w:t>323</w:t>
      </w:r>
      <w:r w:rsidR="00FB476D" w:rsidRPr="000B3F89">
        <w:rPr>
          <w:rFonts w:eastAsia="Kz Times New Roman"/>
          <w:iCs/>
          <w:color w:val="000000"/>
          <w:kern w:val="24"/>
          <w:sz w:val="28"/>
          <w:szCs w:val="28"/>
          <w:lang w:val="en-US"/>
        </w:rPr>
        <w:t xml:space="preserve"> </w:t>
      </w:r>
      <w:r w:rsidRPr="000B3F89">
        <w:rPr>
          <w:rFonts w:eastAsia="Kz Times New Roman"/>
          <w:iCs/>
          <w:color w:val="000000"/>
          <w:kern w:val="24"/>
          <w:sz w:val="28"/>
          <w:szCs w:val="28"/>
          <w:lang w:val="en-US"/>
        </w:rPr>
        <w:t>-328</w:t>
      </w:r>
      <w:r w:rsidR="001C5592" w:rsidRPr="000B3F89">
        <w:rPr>
          <w:rFonts w:eastAsia="Kz Times New Roman"/>
          <w:iCs/>
          <w:color w:val="000000"/>
          <w:kern w:val="24"/>
          <w:sz w:val="28"/>
          <w:szCs w:val="28"/>
          <w:lang w:val="en-US"/>
        </w:rPr>
        <w:t>.</w:t>
      </w:r>
    </w:p>
    <w:p w:rsidR="00B812E5" w:rsidRPr="000B3F89" w:rsidRDefault="001C5592" w:rsidP="00273009">
      <w:pPr>
        <w:pStyle w:val="af1"/>
        <w:spacing w:before="0" w:beforeAutospacing="0" w:after="0" w:afterAutospacing="0"/>
        <w:ind w:firstLine="709"/>
        <w:jc w:val="both"/>
        <w:rPr>
          <w:sz w:val="28"/>
          <w:szCs w:val="28"/>
        </w:rPr>
      </w:pPr>
      <w:r w:rsidRPr="000B3F89">
        <w:rPr>
          <w:rFonts w:eastAsia="Kz Times New Roman"/>
          <w:color w:val="000000"/>
          <w:kern w:val="24"/>
          <w:sz w:val="28"/>
          <w:szCs w:val="28"/>
        </w:rPr>
        <w:t>4</w:t>
      </w:r>
      <w:r w:rsidR="00B812E5" w:rsidRPr="000B3F89">
        <w:rPr>
          <w:rFonts w:eastAsia="Kz Times New Roman"/>
          <w:color w:val="000000"/>
          <w:kern w:val="24"/>
          <w:sz w:val="28"/>
          <w:szCs w:val="28"/>
        </w:rPr>
        <w:t>.</w:t>
      </w:r>
      <w:r w:rsidR="00042617" w:rsidRPr="000B3F89">
        <w:rPr>
          <w:rFonts w:eastAsia="Kz Times New Roman"/>
          <w:color w:val="000000"/>
          <w:kern w:val="24"/>
          <w:sz w:val="28"/>
          <w:szCs w:val="28"/>
        </w:rPr>
        <w:t xml:space="preserve"> </w:t>
      </w:r>
      <w:r w:rsidR="00B812E5" w:rsidRPr="000B3F89">
        <w:rPr>
          <w:rFonts w:eastAsia="Kz Times New Roman"/>
          <w:color w:val="000000"/>
          <w:kern w:val="24"/>
          <w:sz w:val="28"/>
          <w:szCs w:val="28"/>
        </w:rPr>
        <w:t>Повышение</w:t>
      </w:r>
      <w:r w:rsidR="00FB476D" w:rsidRPr="000B3F89">
        <w:rPr>
          <w:rFonts w:eastAsia="Kz Times New Roman"/>
          <w:color w:val="000000"/>
          <w:kern w:val="24"/>
          <w:sz w:val="28"/>
          <w:szCs w:val="28"/>
        </w:rPr>
        <w:t xml:space="preserve"> </w:t>
      </w:r>
      <w:r w:rsidR="00B812E5" w:rsidRPr="000B3F89">
        <w:rPr>
          <w:rFonts w:eastAsia="Kz Times New Roman"/>
          <w:color w:val="000000"/>
          <w:kern w:val="24"/>
          <w:sz w:val="28"/>
          <w:szCs w:val="28"/>
        </w:rPr>
        <w:t>экспортного</w:t>
      </w:r>
      <w:r w:rsidR="00FB476D" w:rsidRPr="000B3F89">
        <w:rPr>
          <w:rFonts w:eastAsia="Kz Times New Roman"/>
          <w:color w:val="000000"/>
          <w:kern w:val="24"/>
          <w:sz w:val="28"/>
          <w:szCs w:val="28"/>
        </w:rPr>
        <w:t xml:space="preserve"> </w:t>
      </w:r>
      <w:r w:rsidR="00B812E5" w:rsidRPr="000B3F89">
        <w:rPr>
          <w:rFonts w:eastAsia="Kz Times New Roman"/>
          <w:color w:val="000000"/>
          <w:kern w:val="24"/>
          <w:sz w:val="28"/>
          <w:szCs w:val="28"/>
        </w:rPr>
        <w:t>потенциала</w:t>
      </w:r>
      <w:r w:rsidR="00FB476D" w:rsidRPr="000B3F89">
        <w:rPr>
          <w:rFonts w:eastAsia="Kz Times New Roman"/>
          <w:color w:val="000000"/>
          <w:kern w:val="24"/>
          <w:sz w:val="28"/>
          <w:szCs w:val="28"/>
        </w:rPr>
        <w:t xml:space="preserve"> </w:t>
      </w:r>
      <w:r w:rsidR="00B812E5" w:rsidRPr="000B3F89">
        <w:rPr>
          <w:rFonts w:eastAsia="Kz Times New Roman"/>
          <w:color w:val="000000"/>
          <w:kern w:val="24"/>
          <w:sz w:val="28"/>
          <w:szCs w:val="28"/>
        </w:rPr>
        <w:t>и</w:t>
      </w:r>
      <w:r w:rsidR="00FB476D" w:rsidRPr="000B3F89">
        <w:rPr>
          <w:rFonts w:eastAsia="Kz Times New Roman"/>
          <w:color w:val="000000"/>
          <w:kern w:val="24"/>
          <w:sz w:val="28"/>
          <w:szCs w:val="28"/>
        </w:rPr>
        <w:t xml:space="preserve"> </w:t>
      </w:r>
      <w:r w:rsidR="00B812E5" w:rsidRPr="000B3F89">
        <w:rPr>
          <w:rFonts w:eastAsia="Kz Times New Roman"/>
          <w:color w:val="000000"/>
          <w:kern w:val="24"/>
          <w:sz w:val="28"/>
          <w:szCs w:val="28"/>
        </w:rPr>
        <w:t>качества</w:t>
      </w:r>
      <w:r w:rsidR="00FB476D" w:rsidRPr="000B3F89">
        <w:rPr>
          <w:rFonts w:eastAsia="Kz Times New Roman"/>
          <w:color w:val="000000"/>
          <w:kern w:val="24"/>
          <w:sz w:val="28"/>
          <w:szCs w:val="28"/>
        </w:rPr>
        <w:t xml:space="preserve"> </w:t>
      </w:r>
      <w:r w:rsidR="00B812E5" w:rsidRPr="000B3F89">
        <w:rPr>
          <w:rFonts w:eastAsia="Kz Times New Roman"/>
          <w:color w:val="000000"/>
          <w:kern w:val="24"/>
          <w:sz w:val="28"/>
          <w:szCs w:val="28"/>
        </w:rPr>
        <w:t>говядины</w:t>
      </w:r>
      <w:r w:rsidR="00FB476D" w:rsidRPr="000B3F89">
        <w:rPr>
          <w:rFonts w:eastAsia="Kz Times New Roman"/>
          <w:color w:val="000000"/>
          <w:kern w:val="24"/>
          <w:sz w:val="28"/>
          <w:szCs w:val="28"/>
        </w:rPr>
        <w:t xml:space="preserve"> </w:t>
      </w:r>
      <w:r w:rsidR="00B812E5" w:rsidRPr="000B3F89">
        <w:rPr>
          <w:rFonts w:eastAsia="Kz Times New Roman"/>
          <w:color w:val="000000"/>
          <w:kern w:val="24"/>
          <w:sz w:val="28"/>
          <w:szCs w:val="28"/>
        </w:rPr>
        <w:t>путем</w:t>
      </w:r>
      <w:r w:rsidR="00FB476D" w:rsidRPr="000B3F89">
        <w:rPr>
          <w:rFonts w:eastAsia="Kz Times New Roman"/>
          <w:color w:val="000000"/>
          <w:kern w:val="24"/>
          <w:sz w:val="28"/>
          <w:szCs w:val="28"/>
        </w:rPr>
        <w:t xml:space="preserve"> </w:t>
      </w:r>
      <w:r w:rsidR="00B812E5" w:rsidRPr="000B3F89">
        <w:rPr>
          <w:rFonts w:eastAsia="Kz Times New Roman"/>
          <w:color w:val="000000"/>
          <w:kern w:val="24"/>
          <w:sz w:val="28"/>
          <w:szCs w:val="28"/>
        </w:rPr>
        <w:t>применения</w:t>
      </w:r>
      <w:r w:rsidR="00FB476D" w:rsidRPr="000B3F89">
        <w:rPr>
          <w:rFonts w:eastAsia="Kz Times New Roman"/>
          <w:color w:val="000000"/>
          <w:kern w:val="24"/>
          <w:sz w:val="28"/>
          <w:szCs w:val="28"/>
        </w:rPr>
        <w:t xml:space="preserve"> </w:t>
      </w:r>
      <w:r w:rsidR="00B812E5" w:rsidRPr="000B3F89">
        <w:rPr>
          <w:rFonts w:eastAsia="Kz Times New Roman"/>
          <w:color w:val="000000"/>
          <w:kern w:val="24"/>
          <w:sz w:val="28"/>
          <w:szCs w:val="28"/>
        </w:rPr>
        <w:t>кормовой</w:t>
      </w:r>
      <w:r w:rsidR="00FB476D" w:rsidRPr="000B3F89">
        <w:rPr>
          <w:rFonts w:eastAsia="Kz Times New Roman"/>
          <w:color w:val="000000"/>
          <w:kern w:val="24"/>
          <w:sz w:val="28"/>
          <w:szCs w:val="28"/>
        </w:rPr>
        <w:t xml:space="preserve"> </w:t>
      </w:r>
      <w:r w:rsidR="00B812E5" w:rsidRPr="000B3F89">
        <w:rPr>
          <w:rFonts w:eastAsia="Kz Times New Roman"/>
          <w:color w:val="000000"/>
          <w:kern w:val="24"/>
          <w:sz w:val="28"/>
          <w:szCs w:val="28"/>
        </w:rPr>
        <w:t>смеси</w:t>
      </w:r>
      <w:r w:rsidR="00FB476D" w:rsidRPr="000B3F89">
        <w:rPr>
          <w:rFonts w:eastAsia="Kz Times New Roman"/>
          <w:color w:val="000000"/>
          <w:kern w:val="24"/>
          <w:sz w:val="28"/>
          <w:szCs w:val="28"/>
        </w:rPr>
        <w:t xml:space="preserve"> </w:t>
      </w:r>
      <w:r w:rsidR="00B812E5" w:rsidRPr="000B3F89">
        <w:rPr>
          <w:rFonts w:eastAsia="Kz Times New Roman"/>
          <w:color w:val="000000"/>
          <w:kern w:val="24"/>
          <w:sz w:val="28"/>
          <w:szCs w:val="28"/>
        </w:rPr>
        <w:t>с</w:t>
      </w:r>
      <w:r w:rsidR="00FB476D" w:rsidRPr="000B3F89">
        <w:rPr>
          <w:rFonts w:eastAsia="Kz Times New Roman"/>
          <w:color w:val="000000"/>
          <w:kern w:val="24"/>
          <w:sz w:val="28"/>
          <w:szCs w:val="28"/>
        </w:rPr>
        <w:t xml:space="preserve"> </w:t>
      </w:r>
      <w:r w:rsidR="00B812E5" w:rsidRPr="000B3F89">
        <w:rPr>
          <w:rFonts w:eastAsia="Kz Times New Roman"/>
          <w:color w:val="000000"/>
          <w:kern w:val="24"/>
          <w:sz w:val="28"/>
          <w:szCs w:val="28"/>
        </w:rPr>
        <w:t>радиопротекторными</w:t>
      </w:r>
      <w:r w:rsidR="00FB476D" w:rsidRPr="000B3F89">
        <w:rPr>
          <w:rFonts w:eastAsia="Kz Times New Roman"/>
          <w:color w:val="000000"/>
          <w:kern w:val="24"/>
          <w:sz w:val="28"/>
          <w:szCs w:val="28"/>
        </w:rPr>
        <w:t xml:space="preserve"> </w:t>
      </w:r>
      <w:r w:rsidR="00B812E5" w:rsidRPr="000B3F89">
        <w:rPr>
          <w:rFonts w:eastAsia="Kz Times New Roman"/>
          <w:color w:val="000000"/>
          <w:kern w:val="24"/>
          <w:sz w:val="28"/>
          <w:szCs w:val="28"/>
        </w:rPr>
        <w:t>свойствами</w:t>
      </w:r>
      <w:r w:rsidR="00295393" w:rsidRPr="000B3F89">
        <w:rPr>
          <w:rFonts w:eastAsia="Kz Times New Roman"/>
          <w:color w:val="000000"/>
          <w:kern w:val="24"/>
          <w:sz w:val="28"/>
          <w:szCs w:val="28"/>
        </w:rPr>
        <w:t xml:space="preserve"> //</w:t>
      </w:r>
      <w:r w:rsidR="00B812E5" w:rsidRPr="000B3F89">
        <w:rPr>
          <w:rFonts w:eastAsia="Kz Times New Roman"/>
          <w:color w:val="000000"/>
          <w:kern w:val="24"/>
          <w:sz w:val="28"/>
          <w:szCs w:val="28"/>
        </w:rPr>
        <w:t>Евразийский</w:t>
      </w:r>
      <w:r w:rsidR="00FB476D" w:rsidRPr="000B3F89">
        <w:rPr>
          <w:rFonts w:eastAsia="Kz Times New Roman"/>
          <w:color w:val="000000"/>
          <w:kern w:val="24"/>
          <w:sz w:val="28"/>
          <w:szCs w:val="28"/>
        </w:rPr>
        <w:t xml:space="preserve"> </w:t>
      </w:r>
      <w:r w:rsidR="00B812E5" w:rsidRPr="000B3F89">
        <w:rPr>
          <w:rFonts w:eastAsia="Kz Times New Roman"/>
          <w:color w:val="000000"/>
          <w:kern w:val="24"/>
          <w:sz w:val="28"/>
          <w:szCs w:val="28"/>
        </w:rPr>
        <w:t>союз</w:t>
      </w:r>
      <w:r w:rsidR="00FB476D" w:rsidRPr="000B3F89">
        <w:rPr>
          <w:rFonts w:eastAsia="Kz Times New Roman"/>
          <w:color w:val="000000"/>
          <w:kern w:val="24"/>
          <w:sz w:val="28"/>
          <w:szCs w:val="28"/>
        </w:rPr>
        <w:t xml:space="preserve"> </w:t>
      </w:r>
      <w:r w:rsidR="00B812E5" w:rsidRPr="000B3F89">
        <w:rPr>
          <w:rFonts w:eastAsia="Kz Times New Roman"/>
          <w:color w:val="000000"/>
          <w:kern w:val="24"/>
          <w:sz w:val="28"/>
          <w:szCs w:val="28"/>
        </w:rPr>
        <w:t>ученых (ЕСУ) Ежемесячный</w:t>
      </w:r>
      <w:r w:rsidR="00FB476D" w:rsidRPr="000B3F89">
        <w:rPr>
          <w:rFonts w:eastAsia="Kz Times New Roman"/>
          <w:color w:val="000000"/>
          <w:kern w:val="24"/>
          <w:sz w:val="28"/>
          <w:szCs w:val="28"/>
        </w:rPr>
        <w:t xml:space="preserve"> </w:t>
      </w:r>
      <w:r w:rsidR="00B812E5" w:rsidRPr="000B3F89">
        <w:rPr>
          <w:rFonts w:eastAsia="Kz Times New Roman"/>
          <w:color w:val="000000"/>
          <w:kern w:val="24"/>
          <w:sz w:val="28"/>
          <w:szCs w:val="28"/>
        </w:rPr>
        <w:t>научный</w:t>
      </w:r>
      <w:r w:rsidR="00FB476D" w:rsidRPr="000B3F89">
        <w:rPr>
          <w:rFonts w:eastAsia="Kz Times New Roman"/>
          <w:color w:val="000000"/>
          <w:kern w:val="24"/>
          <w:sz w:val="28"/>
          <w:szCs w:val="28"/>
        </w:rPr>
        <w:t xml:space="preserve"> </w:t>
      </w:r>
      <w:r w:rsidR="00B812E5" w:rsidRPr="000B3F89">
        <w:rPr>
          <w:rFonts w:eastAsia="Kz Times New Roman"/>
          <w:color w:val="000000"/>
          <w:kern w:val="24"/>
          <w:sz w:val="28"/>
          <w:szCs w:val="28"/>
        </w:rPr>
        <w:t>журнал</w:t>
      </w:r>
      <w:r w:rsidR="004C08A5" w:rsidRPr="000B3F89">
        <w:rPr>
          <w:rFonts w:eastAsia="Kz Times New Roman"/>
          <w:color w:val="000000"/>
          <w:kern w:val="24"/>
          <w:sz w:val="28"/>
          <w:szCs w:val="28"/>
        </w:rPr>
        <w:t xml:space="preserve">. – 2018. – </w:t>
      </w:r>
      <w:r w:rsidR="00B812E5" w:rsidRPr="000B3F89">
        <w:rPr>
          <w:rFonts w:eastAsia="Kz Times New Roman"/>
          <w:color w:val="000000"/>
          <w:kern w:val="24"/>
          <w:sz w:val="28"/>
          <w:szCs w:val="28"/>
        </w:rPr>
        <w:t>№11(56)</w:t>
      </w:r>
      <w:r w:rsidR="004C08A5" w:rsidRPr="000B3F89">
        <w:rPr>
          <w:rFonts w:eastAsia="Kz Times New Roman"/>
          <w:color w:val="000000"/>
          <w:kern w:val="24"/>
          <w:sz w:val="28"/>
          <w:szCs w:val="28"/>
        </w:rPr>
        <w:t>.</w:t>
      </w:r>
    </w:p>
    <w:p w:rsidR="00B812E5" w:rsidRPr="000B3F89" w:rsidRDefault="00B812E5" w:rsidP="00273009">
      <w:pPr>
        <w:pStyle w:val="af1"/>
        <w:spacing w:before="0" w:beforeAutospacing="0" w:after="0" w:afterAutospacing="0"/>
        <w:ind w:firstLine="709"/>
        <w:jc w:val="both"/>
        <w:rPr>
          <w:sz w:val="28"/>
          <w:szCs w:val="28"/>
        </w:rPr>
      </w:pPr>
      <w:r w:rsidRPr="000B3F89">
        <w:rPr>
          <w:rFonts w:eastAsia="Kz Times New Roman"/>
          <w:color w:val="000000"/>
          <w:kern w:val="24"/>
          <w:sz w:val="28"/>
          <w:szCs w:val="28"/>
        </w:rPr>
        <w:t>5. Радиоэкологический мониторинг прилегающих территорий к бывшему семипалатинскому испытательному ядерному полигону</w:t>
      </w:r>
      <w:r w:rsidR="00295393" w:rsidRPr="000B3F89">
        <w:rPr>
          <w:rFonts w:eastAsia="Kz Times New Roman"/>
          <w:color w:val="000000"/>
          <w:kern w:val="24"/>
          <w:sz w:val="28"/>
          <w:szCs w:val="28"/>
        </w:rPr>
        <w:t xml:space="preserve"> //</w:t>
      </w:r>
      <w:r w:rsidRPr="000B3F89">
        <w:rPr>
          <w:rFonts w:eastAsia="Kz Times New Roman"/>
          <w:color w:val="000000"/>
          <w:kern w:val="24"/>
          <w:sz w:val="28"/>
          <w:szCs w:val="28"/>
        </w:rPr>
        <w:t xml:space="preserve"> Сборник материалов Х</w:t>
      </w:r>
      <w:r w:rsidRPr="000B3F89">
        <w:rPr>
          <w:rFonts w:eastAsia="Kz Times New Roman"/>
          <w:color w:val="000000"/>
          <w:kern w:val="24"/>
          <w:sz w:val="28"/>
          <w:szCs w:val="28"/>
          <w:lang w:val="en-US"/>
        </w:rPr>
        <w:t>VII</w:t>
      </w:r>
      <w:r w:rsidRPr="000B3F89">
        <w:rPr>
          <w:rFonts w:eastAsia="Kz Times New Roman"/>
          <w:color w:val="000000"/>
          <w:kern w:val="24"/>
          <w:sz w:val="28"/>
          <w:szCs w:val="28"/>
        </w:rPr>
        <w:t xml:space="preserve"> Международной научно</w:t>
      </w:r>
      <w:r w:rsidR="00295393" w:rsidRPr="000B3F89">
        <w:rPr>
          <w:rFonts w:eastAsia="Kz Times New Roman"/>
          <w:color w:val="000000"/>
          <w:kern w:val="24"/>
          <w:sz w:val="28"/>
          <w:szCs w:val="28"/>
        </w:rPr>
        <w:t>-</w:t>
      </w:r>
      <w:r w:rsidRPr="000B3F89">
        <w:rPr>
          <w:rFonts w:eastAsia="Kz Times New Roman"/>
          <w:color w:val="000000"/>
          <w:kern w:val="24"/>
          <w:sz w:val="28"/>
          <w:szCs w:val="28"/>
        </w:rPr>
        <w:t>практической конференции Актуальные вопросы современной науки</w:t>
      </w:r>
      <w:r w:rsidR="004C08A5" w:rsidRPr="000B3F89">
        <w:rPr>
          <w:rFonts w:eastAsia="Kz Times New Roman"/>
          <w:color w:val="000000"/>
          <w:kern w:val="24"/>
          <w:sz w:val="28"/>
          <w:szCs w:val="28"/>
        </w:rPr>
        <w:t xml:space="preserve"> (</w:t>
      </w:r>
      <w:r w:rsidRPr="000B3F89">
        <w:rPr>
          <w:rFonts w:eastAsia="Kz Times New Roman"/>
          <w:color w:val="000000"/>
          <w:kern w:val="24"/>
          <w:sz w:val="28"/>
          <w:szCs w:val="28"/>
        </w:rPr>
        <w:t xml:space="preserve">Томск, </w:t>
      </w:r>
      <w:r w:rsidR="004C08A5" w:rsidRPr="000B3F89">
        <w:rPr>
          <w:rFonts w:eastAsia="Kz Times New Roman"/>
          <w:color w:val="000000"/>
          <w:kern w:val="24"/>
          <w:sz w:val="28"/>
          <w:szCs w:val="28"/>
        </w:rPr>
        <w:t xml:space="preserve">2018. – </w:t>
      </w:r>
      <w:r w:rsidRPr="000B3F89">
        <w:rPr>
          <w:rFonts w:eastAsia="Kz Times New Roman"/>
          <w:color w:val="000000"/>
          <w:kern w:val="24"/>
          <w:sz w:val="28"/>
          <w:szCs w:val="28"/>
        </w:rPr>
        <w:t>Ч</w:t>
      </w:r>
      <w:r w:rsidR="004C08A5" w:rsidRPr="000B3F89">
        <w:rPr>
          <w:rFonts w:eastAsia="Kz Times New Roman"/>
          <w:color w:val="000000"/>
          <w:kern w:val="24"/>
          <w:sz w:val="28"/>
          <w:szCs w:val="28"/>
        </w:rPr>
        <w:t>.</w:t>
      </w:r>
      <w:r w:rsidRPr="000B3F89">
        <w:rPr>
          <w:rFonts w:eastAsia="Kz Times New Roman"/>
          <w:color w:val="000000"/>
          <w:kern w:val="24"/>
          <w:sz w:val="28"/>
          <w:szCs w:val="28"/>
        </w:rPr>
        <w:t xml:space="preserve"> 4(4)</w:t>
      </w:r>
      <w:r w:rsidR="004C08A5" w:rsidRPr="000B3F89">
        <w:rPr>
          <w:rFonts w:eastAsia="Kz Times New Roman"/>
          <w:color w:val="000000"/>
          <w:kern w:val="24"/>
          <w:sz w:val="28"/>
          <w:szCs w:val="28"/>
        </w:rPr>
        <w:t>)</w:t>
      </w:r>
      <w:r w:rsidRPr="000B3F89">
        <w:rPr>
          <w:rFonts w:eastAsia="Kz Times New Roman"/>
          <w:color w:val="000000"/>
          <w:kern w:val="24"/>
          <w:sz w:val="28"/>
          <w:szCs w:val="28"/>
        </w:rPr>
        <w:t>.</w:t>
      </w:r>
    </w:p>
    <w:p w:rsidR="00B812E5" w:rsidRPr="000B3F89" w:rsidRDefault="00B812E5" w:rsidP="00273009">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B3F89">
        <w:rPr>
          <w:rFonts w:ascii="Times New Roman" w:eastAsia="Kz Times New Roman" w:hAnsi="Times New Roman" w:cs="Times New Roman"/>
          <w:color w:val="000000"/>
          <w:kern w:val="24"/>
          <w:sz w:val="28"/>
          <w:szCs w:val="28"/>
        </w:rPr>
        <w:lastRenderedPageBreak/>
        <w:t xml:space="preserve">6. </w:t>
      </w:r>
      <w:r w:rsidRPr="000B3F89">
        <w:rPr>
          <w:rFonts w:ascii="Times New Roman" w:hAnsi="Times New Roman" w:cs="Times New Roman"/>
          <w:sz w:val="28"/>
          <w:szCs w:val="28"/>
        </w:rPr>
        <w:t>Органолептические и биохимические показатели говядины и пищевая безопасность</w:t>
      </w:r>
      <w:r w:rsidR="00295393" w:rsidRPr="000B3F89">
        <w:rPr>
          <w:rFonts w:ascii="Times New Roman" w:hAnsi="Times New Roman" w:cs="Times New Roman"/>
          <w:sz w:val="28"/>
          <w:szCs w:val="28"/>
        </w:rPr>
        <w:t xml:space="preserve"> // </w:t>
      </w:r>
      <w:r w:rsidRPr="000B3F89">
        <w:rPr>
          <w:rFonts w:ascii="Times New Roman" w:hAnsi="Times New Roman" w:cs="Times New Roman"/>
          <w:sz w:val="28"/>
          <w:szCs w:val="28"/>
        </w:rPr>
        <w:t>Перспективы развития науки в современном мире</w:t>
      </w:r>
      <w:r w:rsidR="004C08A5" w:rsidRPr="000B3F89">
        <w:rPr>
          <w:rFonts w:ascii="Times New Roman" w:hAnsi="Times New Roman" w:cs="Times New Roman"/>
          <w:sz w:val="28"/>
          <w:szCs w:val="28"/>
        </w:rPr>
        <w:t>:</w:t>
      </w:r>
      <w:r w:rsidR="000B3F89" w:rsidRPr="000B3F89">
        <w:rPr>
          <w:rFonts w:ascii="Times New Roman" w:hAnsi="Times New Roman" w:cs="Times New Roman"/>
          <w:sz w:val="28"/>
          <w:szCs w:val="28"/>
        </w:rPr>
        <w:t xml:space="preserve"> </w:t>
      </w:r>
      <w:r w:rsidR="004C08A5" w:rsidRPr="000B3F89">
        <w:rPr>
          <w:rFonts w:ascii="Times New Roman" w:eastAsia="CIDFont+F3" w:hAnsi="Times New Roman" w:cs="Times New Roman"/>
          <w:sz w:val="28"/>
          <w:szCs w:val="28"/>
        </w:rPr>
        <w:t>с</w:t>
      </w:r>
      <w:r w:rsidRPr="000B3F89">
        <w:rPr>
          <w:rFonts w:ascii="Times New Roman" w:eastAsia="CIDFont+F3" w:hAnsi="Times New Roman" w:cs="Times New Roman"/>
          <w:sz w:val="28"/>
          <w:szCs w:val="28"/>
        </w:rPr>
        <w:t xml:space="preserve">борник статей по материалам XVI международной научно-практической конференции </w:t>
      </w:r>
      <w:r w:rsidR="004C08A5" w:rsidRPr="000B3F89">
        <w:rPr>
          <w:rFonts w:ascii="Times New Roman" w:hAnsi="Times New Roman" w:cs="Times New Roman"/>
          <w:sz w:val="28"/>
          <w:szCs w:val="28"/>
        </w:rPr>
        <w:t>(</w:t>
      </w:r>
      <w:r w:rsidRPr="000B3F89">
        <w:rPr>
          <w:rFonts w:ascii="Times New Roman" w:eastAsia="CIDFont+F1" w:hAnsi="Times New Roman" w:cs="Times New Roman"/>
          <w:sz w:val="28"/>
          <w:szCs w:val="28"/>
        </w:rPr>
        <w:t>Уфа</w:t>
      </w:r>
      <w:r w:rsidR="004C08A5" w:rsidRPr="000B3F89">
        <w:rPr>
          <w:rFonts w:ascii="Times New Roman" w:eastAsia="CIDFont+F1" w:hAnsi="Times New Roman" w:cs="Times New Roman"/>
          <w:sz w:val="28"/>
          <w:szCs w:val="28"/>
        </w:rPr>
        <w:t>,</w:t>
      </w:r>
      <w:r w:rsidRPr="000B3F89">
        <w:rPr>
          <w:rFonts w:ascii="Times New Roman" w:eastAsia="CIDFont+F1" w:hAnsi="Times New Roman" w:cs="Times New Roman"/>
          <w:sz w:val="28"/>
          <w:szCs w:val="28"/>
        </w:rPr>
        <w:t xml:space="preserve"> 2019</w:t>
      </w:r>
      <w:r w:rsidR="001C5592" w:rsidRPr="000B3F89">
        <w:rPr>
          <w:rFonts w:ascii="Times New Roman" w:eastAsia="CIDFont+F1" w:hAnsi="Times New Roman" w:cs="Times New Roman"/>
          <w:sz w:val="28"/>
          <w:szCs w:val="28"/>
        </w:rPr>
        <w:t>.</w:t>
      </w:r>
      <w:r w:rsidR="004C08A5" w:rsidRPr="000B3F89">
        <w:rPr>
          <w:rFonts w:ascii="Times New Roman" w:eastAsia="CIDFont+F1" w:hAnsi="Times New Roman" w:cs="Times New Roman"/>
          <w:sz w:val="28"/>
          <w:szCs w:val="28"/>
        </w:rPr>
        <w:t xml:space="preserve"> – Ч. 1(2)).</w:t>
      </w:r>
    </w:p>
    <w:p w:rsidR="00B812E5" w:rsidRPr="000B3F89" w:rsidRDefault="00B812E5" w:rsidP="00273009">
      <w:pPr>
        <w:pStyle w:val="af1"/>
        <w:spacing w:before="0" w:beforeAutospacing="0" w:after="0" w:afterAutospacing="0"/>
        <w:ind w:firstLine="709"/>
        <w:jc w:val="both"/>
        <w:rPr>
          <w:rFonts w:eastAsia="CIDFont+F1"/>
          <w:sz w:val="28"/>
          <w:szCs w:val="28"/>
        </w:rPr>
      </w:pPr>
      <w:r w:rsidRPr="000B3F89">
        <w:rPr>
          <w:rFonts w:eastAsia="CIDFont+F1"/>
          <w:sz w:val="28"/>
          <w:szCs w:val="28"/>
        </w:rPr>
        <w:t xml:space="preserve">7. Миграция радионуклидов и органолептическая характеристика говядины на прилегающих территориях бывшего СИЯП </w:t>
      </w:r>
      <w:r w:rsidR="00295393" w:rsidRPr="000B3F89">
        <w:rPr>
          <w:rFonts w:eastAsia="CIDFont+F1"/>
          <w:sz w:val="28"/>
          <w:szCs w:val="28"/>
        </w:rPr>
        <w:t>//</w:t>
      </w:r>
      <w:r w:rsidRPr="000B3F89">
        <w:rPr>
          <w:rFonts w:eastAsia="CIDFont+F1"/>
          <w:sz w:val="28"/>
          <w:szCs w:val="28"/>
        </w:rPr>
        <w:t xml:space="preserve"> Научные исследования в современном мире: опыт, проблемы и перспективы развития</w:t>
      </w:r>
      <w:r w:rsidR="004C08A5" w:rsidRPr="000B3F89">
        <w:rPr>
          <w:rFonts w:eastAsia="CIDFont+F1"/>
          <w:sz w:val="28"/>
          <w:szCs w:val="28"/>
        </w:rPr>
        <w:t>:</w:t>
      </w:r>
      <w:r w:rsidR="00042617" w:rsidRPr="000B3F89">
        <w:rPr>
          <w:rFonts w:eastAsia="CIDFont+F1"/>
          <w:sz w:val="28"/>
          <w:szCs w:val="28"/>
        </w:rPr>
        <w:t xml:space="preserve"> </w:t>
      </w:r>
      <w:r w:rsidR="004C08A5" w:rsidRPr="000B3F89">
        <w:rPr>
          <w:rFonts w:eastAsia="CIDFont+F1"/>
          <w:sz w:val="28"/>
          <w:szCs w:val="28"/>
        </w:rPr>
        <w:t>с</w:t>
      </w:r>
      <w:r w:rsidRPr="000B3F89">
        <w:rPr>
          <w:rFonts w:eastAsia="CIDFont+F1"/>
          <w:sz w:val="28"/>
          <w:szCs w:val="28"/>
        </w:rPr>
        <w:t>борник статей по материалам международной на</w:t>
      </w:r>
      <w:r w:rsidR="001C5592" w:rsidRPr="000B3F89">
        <w:rPr>
          <w:rFonts w:eastAsia="CIDFont+F1"/>
          <w:sz w:val="28"/>
          <w:szCs w:val="28"/>
        </w:rPr>
        <w:t>учно-практической конференции</w:t>
      </w:r>
      <w:r w:rsidR="000B3F89" w:rsidRPr="000B3F89">
        <w:rPr>
          <w:rFonts w:eastAsia="CIDFont+F1"/>
          <w:sz w:val="28"/>
          <w:szCs w:val="28"/>
        </w:rPr>
        <w:t xml:space="preserve"> </w:t>
      </w:r>
      <w:r w:rsidR="004C08A5" w:rsidRPr="000B3F89">
        <w:rPr>
          <w:sz w:val="28"/>
          <w:szCs w:val="28"/>
        </w:rPr>
        <w:t>(</w:t>
      </w:r>
      <w:r w:rsidR="004C08A5" w:rsidRPr="000B3F89">
        <w:rPr>
          <w:rFonts w:eastAsia="CIDFont+F1"/>
          <w:sz w:val="28"/>
          <w:szCs w:val="28"/>
        </w:rPr>
        <w:t>Уфа, 2019. – Ч. 2)</w:t>
      </w:r>
      <w:r w:rsidRPr="000B3F89">
        <w:rPr>
          <w:rFonts w:eastAsia="CIDFont+F1"/>
          <w:sz w:val="28"/>
          <w:szCs w:val="28"/>
        </w:rPr>
        <w:t>.</w:t>
      </w:r>
    </w:p>
    <w:p w:rsidR="00B812E5" w:rsidRPr="000B3F89" w:rsidRDefault="00B812E5" w:rsidP="00273009">
      <w:pPr>
        <w:pStyle w:val="af1"/>
        <w:spacing w:before="0" w:beforeAutospacing="0" w:after="0" w:afterAutospacing="0"/>
        <w:ind w:firstLine="709"/>
        <w:jc w:val="both"/>
        <w:rPr>
          <w:rFonts w:eastAsia="CIDFont+F1"/>
          <w:sz w:val="28"/>
          <w:szCs w:val="28"/>
        </w:rPr>
      </w:pPr>
      <w:r w:rsidRPr="000B3F89">
        <w:rPr>
          <w:rFonts w:eastAsia="CIDFont+F1"/>
          <w:sz w:val="28"/>
          <w:szCs w:val="28"/>
        </w:rPr>
        <w:t>8. Патент на полезное изобретение №3900 «Минерально</w:t>
      </w:r>
      <w:r w:rsidR="004C08A5" w:rsidRPr="000B3F89">
        <w:rPr>
          <w:rFonts w:eastAsia="CIDFont+F1"/>
          <w:sz w:val="28"/>
          <w:szCs w:val="28"/>
        </w:rPr>
        <w:t>-</w:t>
      </w:r>
      <w:r w:rsidRPr="000B3F89">
        <w:rPr>
          <w:rFonts w:eastAsia="CIDFont+F1"/>
          <w:sz w:val="28"/>
          <w:szCs w:val="28"/>
        </w:rPr>
        <w:t>солевой брикет с радиопротекторными свойствами для крупного рогатого скота» 19.02.2019</w:t>
      </w:r>
      <w:r w:rsidR="004C08A5" w:rsidRPr="000B3F89">
        <w:rPr>
          <w:rFonts w:eastAsia="CIDFont+F1"/>
          <w:sz w:val="28"/>
          <w:szCs w:val="28"/>
        </w:rPr>
        <w:t xml:space="preserve"> г</w:t>
      </w:r>
      <w:r w:rsidRPr="000B3F89">
        <w:rPr>
          <w:rFonts w:eastAsia="CIDFont+F1"/>
          <w:sz w:val="28"/>
          <w:szCs w:val="28"/>
        </w:rPr>
        <w:t xml:space="preserve">. </w:t>
      </w:r>
    </w:p>
    <w:p w:rsidR="00B812E5" w:rsidRPr="000B3F89" w:rsidRDefault="00B812E5" w:rsidP="00273009">
      <w:pPr>
        <w:spacing w:after="0" w:line="240" w:lineRule="auto"/>
        <w:ind w:firstLine="709"/>
        <w:jc w:val="both"/>
        <w:rPr>
          <w:rFonts w:ascii="Times New Roman" w:eastAsiaTheme="minorHAnsi" w:hAnsi="Times New Roman" w:cs="Times New Roman"/>
          <w:sz w:val="28"/>
          <w:szCs w:val="28"/>
          <w:lang w:val="kk-KZ"/>
        </w:rPr>
      </w:pPr>
      <w:r w:rsidRPr="000B3F89">
        <w:rPr>
          <w:rFonts w:ascii="Times New Roman" w:hAnsi="Times New Roman" w:cs="Times New Roman"/>
          <w:sz w:val="28"/>
          <w:szCs w:val="28"/>
        </w:rPr>
        <w:t>9.Особенности перехода радионуклидов в органы и ткани крупного рогатого скота</w:t>
      </w:r>
      <w:r w:rsidR="00295393" w:rsidRPr="000B3F89">
        <w:rPr>
          <w:rFonts w:ascii="Times New Roman" w:hAnsi="Times New Roman" w:cs="Times New Roman"/>
          <w:sz w:val="28"/>
          <w:szCs w:val="28"/>
        </w:rPr>
        <w:t xml:space="preserve"> //</w:t>
      </w:r>
      <w:r w:rsidRPr="000B3F89">
        <w:rPr>
          <w:rFonts w:ascii="Times New Roman" w:eastAsia="Kz Times New Roman" w:hAnsi="Times New Roman" w:cs="Times New Roman"/>
          <w:color w:val="000000"/>
          <w:kern w:val="24"/>
          <w:sz w:val="28"/>
          <w:szCs w:val="28"/>
        </w:rPr>
        <w:t>Вестник Государственного университета имени Шакарима города Семей</w:t>
      </w:r>
      <w:r w:rsidR="004C08A5" w:rsidRPr="000B3F89">
        <w:rPr>
          <w:rFonts w:ascii="Times New Roman" w:eastAsia="Kz Times New Roman" w:hAnsi="Times New Roman" w:cs="Times New Roman"/>
          <w:color w:val="000000"/>
          <w:kern w:val="24"/>
          <w:sz w:val="28"/>
          <w:szCs w:val="28"/>
        </w:rPr>
        <w:t xml:space="preserve">. – 2020. – </w:t>
      </w:r>
      <w:r w:rsidRPr="000B3F89">
        <w:rPr>
          <w:rFonts w:ascii="Times New Roman" w:eastAsia="Kz Times New Roman" w:hAnsi="Times New Roman" w:cs="Times New Roman"/>
          <w:color w:val="000000"/>
          <w:kern w:val="24"/>
          <w:sz w:val="28"/>
          <w:szCs w:val="28"/>
        </w:rPr>
        <w:t>№3</w:t>
      </w:r>
      <w:r w:rsidR="000B3F89" w:rsidRPr="000B3F89">
        <w:rPr>
          <w:rFonts w:ascii="Times New Roman" w:eastAsia="Kz Times New Roman" w:hAnsi="Times New Roman" w:cs="Times New Roman"/>
          <w:color w:val="000000"/>
          <w:kern w:val="24"/>
          <w:sz w:val="28"/>
          <w:szCs w:val="28"/>
        </w:rPr>
        <w:t xml:space="preserve"> </w:t>
      </w:r>
      <w:r w:rsidRPr="000B3F89">
        <w:rPr>
          <w:rFonts w:ascii="Times New Roman" w:eastAsia="Kz Times New Roman" w:hAnsi="Times New Roman" w:cs="Times New Roman"/>
          <w:color w:val="000000"/>
          <w:kern w:val="24"/>
          <w:sz w:val="28"/>
          <w:szCs w:val="28"/>
        </w:rPr>
        <w:t>(91)</w:t>
      </w:r>
      <w:r w:rsidR="004C08A5" w:rsidRPr="000B3F89">
        <w:rPr>
          <w:rFonts w:ascii="Times New Roman" w:eastAsia="Kz Times New Roman" w:hAnsi="Times New Roman" w:cs="Times New Roman"/>
          <w:color w:val="000000"/>
          <w:kern w:val="24"/>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lang w:val="kk-KZ"/>
        </w:rPr>
      </w:pPr>
      <w:r w:rsidRPr="000B3F89">
        <w:rPr>
          <w:rFonts w:ascii="Times New Roman" w:hAnsi="Times New Roman" w:cs="Times New Roman"/>
          <w:sz w:val="28"/>
          <w:szCs w:val="28"/>
          <w:lang w:val="kk-KZ"/>
        </w:rPr>
        <w:t>10.</w:t>
      </w:r>
      <w:r w:rsidR="000B3F89" w:rsidRPr="000B3F89">
        <w:rPr>
          <w:rFonts w:ascii="Times New Roman" w:hAnsi="Times New Roman" w:cs="Times New Roman"/>
          <w:sz w:val="28"/>
          <w:szCs w:val="28"/>
          <w:lang w:val="kk-KZ"/>
        </w:rPr>
        <w:t xml:space="preserve"> </w:t>
      </w:r>
      <w:r w:rsidRPr="000B3F89">
        <w:rPr>
          <w:rFonts w:ascii="Times New Roman" w:hAnsi="Times New Roman" w:cs="Times New Roman"/>
          <w:sz w:val="28"/>
          <w:szCs w:val="28"/>
          <w:lang w:val="kk-KZ"/>
        </w:rPr>
        <w:t>Radionuclide</w:t>
      </w:r>
      <w:r w:rsidR="00FB476D" w:rsidRPr="000B3F89">
        <w:rPr>
          <w:rFonts w:ascii="Times New Roman" w:hAnsi="Times New Roman" w:cs="Times New Roman"/>
          <w:sz w:val="28"/>
          <w:szCs w:val="28"/>
          <w:lang w:val="kk-KZ"/>
        </w:rPr>
        <w:t xml:space="preserve"> </w:t>
      </w:r>
      <w:r w:rsidRPr="000B3F89">
        <w:rPr>
          <w:rFonts w:ascii="Times New Roman" w:hAnsi="Times New Roman" w:cs="Times New Roman"/>
          <w:sz w:val="28"/>
          <w:szCs w:val="28"/>
          <w:lang w:val="kk-KZ"/>
        </w:rPr>
        <w:t>migration</w:t>
      </w:r>
      <w:r w:rsidR="00FB476D" w:rsidRPr="000B3F89">
        <w:rPr>
          <w:rFonts w:ascii="Times New Roman" w:hAnsi="Times New Roman" w:cs="Times New Roman"/>
          <w:sz w:val="28"/>
          <w:szCs w:val="28"/>
          <w:lang w:val="kk-KZ"/>
        </w:rPr>
        <w:t xml:space="preserve"> </w:t>
      </w:r>
      <w:r w:rsidRPr="000B3F89">
        <w:rPr>
          <w:rFonts w:ascii="Times New Roman" w:hAnsi="Times New Roman" w:cs="Times New Roman"/>
          <w:sz w:val="28"/>
          <w:szCs w:val="28"/>
          <w:lang w:val="kk-KZ"/>
        </w:rPr>
        <w:t>and</w:t>
      </w:r>
      <w:r w:rsidR="00FB476D" w:rsidRPr="000B3F89">
        <w:rPr>
          <w:rFonts w:ascii="Times New Roman" w:hAnsi="Times New Roman" w:cs="Times New Roman"/>
          <w:sz w:val="28"/>
          <w:szCs w:val="28"/>
          <w:lang w:val="kk-KZ"/>
        </w:rPr>
        <w:t xml:space="preserve"> </w:t>
      </w:r>
      <w:r w:rsidRPr="000B3F89">
        <w:rPr>
          <w:rFonts w:ascii="Times New Roman" w:hAnsi="Times New Roman" w:cs="Times New Roman"/>
          <w:sz w:val="28"/>
          <w:szCs w:val="28"/>
          <w:lang w:val="kk-KZ"/>
        </w:rPr>
        <w:t>organoleptic</w:t>
      </w:r>
      <w:r w:rsidR="00FB476D" w:rsidRPr="000B3F89">
        <w:rPr>
          <w:rFonts w:ascii="Times New Roman" w:hAnsi="Times New Roman" w:cs="Times New Roman"/>
          <w:sz w:val="28"/>
          <w:szCs w:val="28"/>
          <w:lang w:val="kk-KZ"/>
        </w:rPr>
        <w:t xml:space="preserve"> </w:t>
      </w:r>
      <w:r w:rsidRPr="000B3F89">
        <w:rPr>
          <w:rFonts w:ascii="Times New Roman" w:hAnsi="Times New Roman" w:cs="Times New Roman"/>
          <w:sz w:val="28"/>
          <w:szCs w:val="28"/>
          <w:lang w:val="kk-KZ"/>
        </w:rPr>
        <w:t>characteristics</w:t>
      </w:r>
      <w:r w:rsidR="00FB476D" w:rsidRPr="000B3F89">
        <w:rPr>
          <w:rFonts w:ascii="Times New Roman" w:hAnsi="Times New Roman" w:cs="Times New Roman"/>
          <w:sz w:val="28"/>
          <w:szCs w:val="28"/>
          <w:lang w:val="kk-KZ"/>
        </w:rPr>
        <w:t xml:space="preserve"> </w:t>
      </w:r>
      <w:r w:rsidRPr="000B3F89">
        <w:rPr>
          <w:rFonts w:ascii="Times New Roman" w:hAnsi="Times New Roman" w:cs="Times New Roman"/>
          <w:sz w:val="28"/>
          <w:szCs w:val="28"/>
          <w:lang w:val="kk-KZ"/>
        </w:rPr>
        <w:t>of</w:t>
      </w:r>
      <w:r w:rsidR="00FB476D" w:rsidRPr="000B3F89">
        <w:rPr>
          <w:rFonts w:ascii="Times New Roman" w:hAnsi="Times New Roman" w:cs="Times New Roman"/>
          <w:sz w:val="28"/>
          <w:szCs w:val="28"/>
          <w:lang w:val="kk-KZ"/>
        </w:rPr>
        <w:t xml:space="preserve"> </w:t>
      </w:r>
      <w:r w:rsidRPr="000B3F89">
        <w:rPr>
          <w:rFonts w:ascii="Times New Roman" w:hAnsi="Times New Roman" w:cs="Times New Roman"/>
          <w:sz w:val="28"/>
          <w:szCs w:val="28"/>
          <w:lang w:val="kk-KZ"/>
        </w:rPr>
        <w:t>beefin</w:t>
      </w:r>
      <w:r w:rsidR="00FB476D" w:rsidRPr="000B3F89">
        <w:rPr>
          <w:rFonts w:ascii="Times New Roman" w:hAnsi="Times New Roman" w:cs="Times New Roman"/>
          <w:sz w:val="28"/>
          <w:szCs w:val="28"/>
          <w:lang w:val="kk-KZ"/>
        </w:rPr>
        <w:t xml:space="preserve"> </w:t>
      </w:r>
      <w:r w:rsidRPr="000B3F89">
        <w:rPr>
          <w:rFonts w:ascii="Times New Roman" w:hAnsi="Times New Roman" w:cs="Times New Roman"/>
          <w:sz w:val="28"/>
          <w:szCs w:val="28"/>
          <w:lang w:val="kk-KZ"/>
        </w:rPr>
        <w:t>the</w:t>
      </w:r>
      <w:r w:rsidR="00FB476D" w:rsidRPr="000B3F89">
        <w:rPr>
          <w:rFonts w:ascii="Times New Roman" w:hAnsi="Times New Roman" w:cs="Times New Roman"/>
          <w:sz w:val="28"/>
          <w:szCs w:val="28"/>
          <w:lang w:val="kk-KZ"/>
        </w:rPr>
        <w:t xml:space="preserve"> </w:t>
      </w:r>
      <w:r w:rsidRPr="000B3F89">
        <w:rPr>
          <w:rFonts w:ascii="Times New Roman" w:hAnsi="Times New Roman" w:cs="Times New Roman"/>
          <w:sz w:val="28"/>
          <w:szCs w:val="28"/>
          <w:lang w:val="kk-KZ"/>
        </w:rPr>
        <w:t>adjacentareas</w:t>
      </w:r>
      <w:r w:rsidR="00FB476D" w:rsidRPr="000B3F89">
        <w:rPr>
          <w:rFonts w:ascii="Times New Roman" w:hAnsi="Times New Roman" w:cs="Times New Roman"/>
          <w:sz w:val="28"/>
          <w:szCs w:val="28"/>
          <w:lang w:val="kk-KZ"/>
        </w:rPr>
        <w:t xml:space="preserve"> </w:t>
      </w:r>
      <w:r w:rsidRPr="000B3F89">
        <w:rPr>
          <w:rFonts w:ascii="Times New Roman" w:hAnsi="Times New Roman" w:cs="Times New Roman"/>
          <w:sz w:val="28"/>
          <w:szCs w:val="28"/>
          <w:lang w:val="kk-KZ"/>
        </w:rPr>
        <w:t>to</w:t>
      </w:r>
      <w:r w:rsidR="00FB476D" w:rsidRPr="000B3F89">
        <w:rPr>
          <w:rFonts w:ascii="Times New Roman" w:hAnsi="Times New Roman" w:cs="Times New Roman"/>
          <w:sz w:val="28"/>
          <w:szCs w:val="28"/>
          <w:lang w:val="kk-KZ"/>
        </w:rPr>
        <w:t xml:space="preserve"> </w:t>
      </w:r>
      <w:r w:rsidRPr="000B3F89">
        <w:rPr>
          <w:rFonts w:ascii="Times New Roman" w:hAnsi="Times New Roman" w:cs="Times New Roman"/>
          <w:sz w:val="28"/>
          <w:szCs w:val="28"/>
          <w:lang w:val="kk-KZ"/>
        </w:rPr>
        <w:t>the</w:t>
      </w:r>
      <w:r w:rsidR="00FB476D" w:rsidRPr="000B3F89">
        <w:rPr>
          <w:rFonts w:ascii="Times New Roman" w:hAnsi="Times New Roman" w:cs="Times New Roman"/>
          <w:sz w:val="28"/>
          <w:szCs w:val="28"/>
          <w:lang w:val="kk-KZ"/>
        </w:rPr>
        <w:t xml:space="preserve"> </w:t>
      </w:r>
      <w:r w:rsidRPr="000B3F89">
        <w:rPr>
          <w:rFonts w:ascii="Times New Roman" w:hAnsi="Times New Roman" w:cs="Times New Roman"/>
          <w:sz w:val="28"/>
          <w:szCs w:val="28"/>
          <w:lang w:val="kk-KZ"/>
        </w:rPr>
        <w:t>former</w:t>
      </w:r>
      <w:r w:rsidR="00FB476D" w:rsidRPr="000B3F89">
        <w:rPr>
          <w:rFonts w:ascii="Times New Roman" w:hAnsi="Times New Roman" w:cs="Times New Roman"/>
          <w:sz w:val="28"/>
          <w:szCs w:val="28"/>
          <w:lang w:val="kk-KZ"/>
        </w:rPr>
        <w:t xml:space="preserve"> </w:t>
      </w:r>
      <w:r w:rsidRPr="000B3F89">
        <w:rPr>
          <w:rFonts w:ascii="Times New Roman" w:hAnsi="Times New Roman" w:cs="Times New Roman"/>
          <w:sz w:val="28"/>
          <w:szCs w:val="28"/>
          <w:lang w:val="kk-KZ"/>
        </w:rPr>
        <w:t>Semipalatinsk</w:t>
      </w:r>
      <w:r w:rsidR="00FB476D" w:rsidRPr="000B3F89">
        <w:rPr>
          <w:rFonts w:ascii="Times New Roman" w:hAnsi="Times New Roman" w:cs="Times New Roman"/>
          <w:sz w:val="28"/>
          <w:szCs w:val="28"/>
          <w:lang w:val="kk-KZ"/>
        </w:rPr>
        <w:t xml:space="preserve"> </w:t>
      </w:r>
      <w:r w:rsidRPr="000B3F89">
        <w:rPr>
          <w:rFonts w:ascii="Times New Roman" w:hAnsi="Times New Roman" w:cs="Times New Roman"/>
          <w:sz w:val="28"/>
          <w:szCs w:val="28"/>
          <w:lang w:val="kk-KZ"/>
        </w:rPr>
        <w:t>nuclear</w:t>
      </w:r>
      <w:r w:rsidR="00FB476D" w:rsidRPr="000B3F89">
        <w:rPr>
          <w:rFonts w:ascii="Times New Roman" w:hAnsi="Times New Roman" w:cs="Times New Roman"/>
          <w:sz w:val="28"/>
          <w:szCs w:val="28"/>
          <w:lang w:val="kk-KZ"/>
        </w:rPr>
        <w:t xml:space="preserve"> </w:t>
      </w:r>
      <w:r w:rsidRPr="000B3F89">
        <w:rPr>
          <w:rFonts w:ascii="Times New Roman" w:hAnsi="Times New Roman" w:cs="Times New Roman"/>
          <w:sz w:val="28"/>
          <w:szCs w:val="28"/>
          <w:lang w:val="kk-KZ"/>
        </w:rPr>
        <w:t>test site</w:t>
      </w:r>
      <w:r w:rsidR="00295393" w:rsidRPr="000B3F89">
        <w:rPr>
          <w:rFonts w:ascii="Times New Roman" w:hAnsi="Times New Roman" w:cs="Times New Roman"/>
          <w:sz w:val="28"/>
          <w:szCs w:val="28"/>
          <w:lang w:val="kk-KZ"/>
        </w:rPr>
        <w:t>.</w:t>
      </w:r>
    </w:p>
    <w:p w:rsidR="00B812E5" w:rsidRPr="000B3F89" w:rsidRDefault="00B812E5" w:rsidP="00273009">
      <w:pPr>
        <w:spacing w:after="0" w:line="240" w:lineRule="auto"/>
        <w:ind w:firstLine="709"/>
        <w:jc w:val="both"/>
        <w:rPr>
          <w:rFonts w:ascii="Times New Roman" w:eastAsia="Times New Roman" w:hAnsi="Times New Roman" w:cs="Times New Roman"/>
          <w:sz w:val="28"/>
          <w:szCs w:val="28"/>
          <w:lang w:val="kk-KZ"/>
        </w:rPr>
      </w:pPr>
      <w:r w:rsidRPr="000B3F89">
        <w:rPr>
          <w:rFonts w:ascii="Times New Roman" w:hAnsi="Times New Roman" w:cs="Times New Roman"/>
          <w:sz w:val="28"/>
          <w:szCs w:val="28"/>
          <w:lang w:val="kk-KZ"/>
        </w:rPr>
        <w:t xml:space="preserve">11. Биохимический и аминокислотный состав мяса крупного рогатого скота в условиях чрезвычайной зоны радиационного риска бывшего </w:t>
      </w:r>
      <w:r w:rsidR="004C08A5" w:rsidRPr="000B3F89">
        <w:rPr>
          <w:rFonts w:ascii="Times New Roman" w:hAnsi="Times New Roman" w:cs="Times New Roman"/>
          <w:sz w:val="28"/>
          <w:szCs w:val="28"/>
          <w:lang w:val="kk-KZ"/>
        </w:rPr>
        <w:t>СИЯП</w:t>
      </w:r>
      <w:r w:rsidR="00295393" w:rsidRPr="000B3F89">
        <w:rPr>
          <w:rFonts w:ascii="Times New Roman" w:hAnsi="Times New Roman" w:cs="Times New Roman"/>
          <w:sz w:val="28"/>
          <w:szCs w:val="28"/>
          <w:lang w:val="kk-KZ"/>
        </w:rPr>
        <w:t xml:space="preserve">// </w:t>
      </w:r>
      <w:r w:rsidRPr="000B3F89">
        <w:rPr>
          <w:rFonts w:ascii="Times New Roman" w:eastAsia="Kz Times New Roman" w:hAnsi="Times New Roman" w:cs="Times New Roman"/>
          <w:color w:val="000000"/>
          <w:kern w:val="24"/>
          <w:sz w:val="28"/>
          <w:szCs w:val="28"/>
          <w:lang w:val="kk-KZ"/>
        </w:rPr>
        <w:t>Вестник Государственного университета имени Шакарима города Семей</w:t>
      </w:r>
      <w:r w:rsidR="004C08A5" w:rsidRPr="000B3F89">
        <w:rPr>
          <w:rFonts w:ascii="Times New Roman" w:eastAsia="Kz Times New Roman" w:hAnsi="Times New Roman" w:cs="Times New Roman"/>
          <w:color w:val="000000"/>
          <w:kern w:val="24"/>
          <w:sz w:val="28"/>
          <w:szCs w:val="28"/>
          <w:lang w:val="kk-KZ"/>
        </w:rPr>
        <w:t xml:space="preserve">. – 2020. – </w:t>
      </w:r>
      <w:r w:rsidRPr="000B3F89">
        <w:rPr>
          <w:rFonts w:ascii="Times New Roman" w:eastAsia="Kz Times New Roman" w:hAnsi="Times New Roman" w:cs="Times New Roman"/>
          <w:color w:val="000000"/>
          <w:kern w:val="24"/>
          <w:sz w:val="28"/>
          <w:szCs w:val="28"/>
          <w:lang w:val="kk-KZ"/>
        </w:rPr>
        <w:t>№34(92)</w:t>
      </w:r>
      <w:r w:rsidR="004C08A5" w:rsidRPr="000B3F89">
        <w:rPr>
          <w:rFonts w:ascii="Times New Roman" w:eastAsia="Kz Times New Roman" w:hAnsi="Times New Roman" w:cs="Times New Roman"/>
          <w:color w:val="000000"/>
          <w:kern w:val="24"/>
          <w:sz w:val="28"/>
          <w:szCs w:val="28"/>
          <w:lang w:val="kk-KZ"/>
        </w:rPr>
        <w:t>.</w:t>
      </w:r>
    </w:p>
    <w:p w:rsidR="00F836FB" w:rsidRPr="000B3F89" w:rsidRDefault="00F836FB" w:rsidP="00273009">
      <w:pPr>
        <w:pStyle w:val="af1"/>
        <w:spacing w:before="0" w:beforeAutospacing="0" w:after="0" w:afterAutospacing="0"/>
        <w:ind w:firstLine="709"/>
        <w:jc w:val="both"/>
        <w:rPr>
          <w:sz w:val="28"/>
          <w:szCs w:val="28"/>
          <w:lang w:val="kk-KZ"/>
        </w:rPr>
      </w:pPr>
      <w:r w:rsidRPr="000B3F89">
        <w:rPr>
          <w:sz w:val="28"/>
          <w:szCs w:val="28"/>
        </w:rPr>
        <w:t>12</w:t>
      </w:r>
      <w:r w:rsidRPr="000B3F89">
        <w:rPr>
          <w:sz w:val="28"/>
          <w:szCs w:val="28"/>
          <w:lang w:val="kk-KZ"/>
        </w:rPr>
        <w:t xml:space="preserve">. </w:t>
      </w:r>
      <w:r w:rsidR="000B3F89" w:rsidRPr="000B3F89">
        <w:rPr>
          <w:sz w:val="28"/>
          <w:szCs w:val="28"/>
          <w:lang w:val="kk-KZ"/>
        </w:rPr>
        <w:t xml:space="preserve">Ветеринарно-санитарная оценка животноводческой продукции в условиях чрезвычайной зоны радиационного риска бывшего СИЯП. </w:t>
      </w:r>
      <w:r w:rsidRPr="000B3F89">
        <w:rPr>
          <w:sz w:val="28"/>
          <w:szCs w:val="28"/>
          <w:lang w:val="kk-KZ"/>
        </w:rPr>
        <w:t>Рекомендация</w:t>
      </w:r>
      <w:r w:rsidR="000B3F89" w:rsidRPr="000B3F89">
        <w:rPr>
          <w:sz w:val="28"/>
          <w:szCs w:val="28"/>
          <w:lang w:val="kk-KZ"/>
        </w:rPr>
        <w:t>. 2021 год.</w:t>
      </w:r>
    </w:p>
    <w:p w:rsidR="00B812E5" w:rsidRPr="000B3F89" w:rsidRDefault="00B812E5" w:rsidP="00273009">
      <w:pPr>
        <w:pStyle w:val="af1"/>
        <w:spacing w:before="0" w:beforeAutospacing="0" w:after="0" w:afterAutospacing="0"/>
        <w:ind w:firstLine="709"/>
        <w:jc w:val="both"/>
        <w:rPr>
          <w:sz w:val="28"/>
          <w:szCs w:val="28"/>
        </w:rPr>
      </w:pPr>
      <w:r w:rsidRPr="000B3F89">
        <w:rPr>
          <w:sz w:val="28"/>
          <w:szCs w:val="28"/>
        </w:rPr>
        <w:t xml:space="preserve">Стажировку проходила в </w:t>
      </w:r>
      <w:r w:rsidRPr="000B3F89">
        <w:rPr>
          <w:sz w:val="28"/>
          <w:szCs w:val="28"/>
          <w:lang w:val="kk-KZ"/>
        </w:rPr>
        <w:t>ФГБОУ «</w:t>
      </w:r>
      <w:r w:rsidRPr="000B3F89">
        <w:rPr>
          <w:color w:val="222222"/>
          <w:sz w:val="28"/>
          <w:szCs w:val="28"/>
        </w:rPr>
        <w:t>Омский государственный аграрный университет имени П.А. Столыпина</w:t>
      </w:r>
      <w:r w:rsidRPr="000B3F89">
        <w:rPr>
          <w:sz w:val="28"/>
          <w:szCs w:val="28"/>
          <w:lang w:val="kk-KZ"/>
        </w:rPr>
        <w:t>» май – июнь 2019 год руководитель доктор биологических наук, профессор Заболотных М.В.</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 xml:space="preserve">Публикации. </w:t>
      </w:r>
      <w:r w:rsidRPr="000B3F89">
        <w:rPr>
          <w:rFonts w:ascii="Times New Roman" w:hAnsi="Times New Roman" w:cs="Times New Roman"/>
          <w:sz w:val="28"/>
          <w:szCs w:val="28"/>
        </w:rPr>
        <w:t>По материалам диссертационной работы опубликовано 1</w:t>
      </w:r>
      <w:r w:rsidR="00F836FB" w:rsidRPr="000B3F89">
        <w:rPr>
          <w:rFonts w:ascii="Times New Roman" w:hAnsi="Times New Roman" w:cs="Times New Roman"/>
          <w:sz w:val="28"/>
          <w:szCs w:val="28"/>
          <w:lang w:val="kk-KZ"/>
        </w:rPr>
        <w:t>2</w:t>
      </w:r>
      <w:r w:rsidRPr="000B3F89">
        <w:rPr>
          <w:rFonts w:ascii="Times New Roman" w:hAnsi="Times New Roman" w:cs="Times New Roman"/>
          <w:sz w:val="28"/>
          <w:szCs w:val="28"/>
        </w:rPr>
        <w:t>научных работ.</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
          <w:sz w:val="28"/>
          <w:szCs w:val="28"/>
        </w:rPr>
        <w:t xml:space="preserve">Структура и объем диссертации. </w:t>
      </w:r>
      <w:r w:rsidRPr="000B3F89">
        <w:rPr>
          <w:rFonts w:ascii="Times New Roman" w:hAnsi="Times New Roman" w:cs="Times New Roman"/>
          <w:sz w:val="28"/>
          <w:szCs w:val="28"/>
        </w:rPr>
        <w:t xml:space="preserve">Диссертационная работа выполнена по общепринятому образцу. Она состоит из оглавления, введения, обзора литературы, материалов и методов исследования, результатов исследования, результатов собственных исследований, обсуждений полученных результатов, выводов, списка использованных источников и приложения. Работа иллюстрирована </w:t>
      </w:r>
      <w:r w:rsidR="000B3F89" w:rsidRPr="000B3F89">
        <w:rPr>
          <w:rFonts w:ascii="Times New Roman" w:hAnsi="Times New Roman" w:cs="Times New Roman"/>
          <w:sz w:val="28"/>
          <w:szCs w:val="28"/>
        </w:rPr>
        <w:t>30</w:t>
      </w:r>
      <w:r w:rsidRPr="000B3F89">
        <w:rPr>
          <w:rFonts w:ascii="Times New Roman" w:hAnsi="Times New Roman" w:cs="Times New Roman"/>
          <w:sz w:val="28"/>
          <w:szCs w:val="28"/>
        </w:rPr>
        <w:t xml:space="preserve"> рисунками, </w:t>
      </w:r>
      <w:r w:rsidR="00F5784C" w:rsidRPr="000B3F89">
        <w:rPr>
          <w:rFonts w:ascii="Times New Roman" w:hAnsi="Times New Roman" w:cs="Times New Roman"/>
          <w:sz w:val="28"/>
          <w:szCs w:val="28"/>
        </w:rPr>
        <w:t>5</w:t>
      </w:r>
      <w:r w:rsidRPr="000B3F89">
        <w:rPr>
          <w:rFonts w:ascii="Times New Roman" w:hAnsi="Times New Roman" w:cs="Times New Roman"/>
          <w:sz w:val="28"/>
          <w:szCs w:val="28"/>
        </w:rPr>
        <w:t xml:space="preserve"> таблицами. Объем работы составляет </w:t>
      </w:r>
      <w:r w:rsidR="002935AF">
        <w:rPr>
          <w:rFonts w:ascii="Times New Roman" w:hAnsi="Times New Roman" w:cs="Times New Roman"/>
          <w:sz w:val="28"/>
          <w:szCs w:val="28"/>
        </w:rPr>
        <w:t>1</w:t>
      </w:r>
      <w:r w:rsidR="006D06C7">
        <w:rPr>
          <w:rFonts w:ascii="Times New Roman" w:hAnsi="Times New Roman" w:cs="Times New Roman"/>
          <w:sz w:val="28"/>
          <w:szCs w:val="28"/>
        </w:rPr>
        <w:t>12</w:t>
      </w:r>
      <w:r w:rsidRPr="000B3F89">
        <w:rPr>
          <w:rFonts w:ascii="Times New Roman" w:hAnsi="Times New Roman" w:cs="Times New Roman"/>
          <w:sz w:val="28"/>
          <w:szCs w:val="28"/>
        </w:rPr>
        <w:t xml:space="preserve"> листов. Список литературы включает 1</w:t>
      </w:r>
      <w:r w:rsidR="002935AF">
        <w:rPr>
          <w:rFonts w:ascii="Times New Roman" w:hAnsi="Times New Roman" w:cs="Times New Roman"/>
          <w:sz w:val="28"/>
          <w:szCs w:val="28"/>
        </w:rPr>
        <w:t>32</w:t>
      </w:r>
      <w:r w:rsidRPr="000B3F89">
        <w:rPr>
          <w:rFonts w:ascii="Times New Roman" w:hAnsi="Times New Roman" w:cs="Times New Roman"/>
          <w:sz w:val="28"/>
          <w:szCs w:val="28"/>
        </w:rPr>
        <w:t xml:space="preserve"> источника.</w:t>
      </w:r>
    </w:p>
    <w:p w:rsidR="00B812E5" w:rsidRPr="000B3F89" w:rsidRDefault="00B812E5" w:rsidP="00273009">
      <w:pPr>
        <w:spacing w:after="0" w:line="240" w:lineRule="auto"/>
        <w:ind w:firstLine="709"/>
        <w:rPr>
          <w:rFonts w:ascii="Times New Roman" w:hAnsi="Times New Roman" w:cs="Times New Roman"/>
          <w:b/>
          <w:sz w:val="28"/>
          <w:szCs w:val="28"/>
          <w:lang w:val="kk-KZ"/>
        </w:rPr>
      </w:pPr>
    </w:p>
    <w:p w:rsidR="00B812E5" w:rsidRPr="000B3F89" w:rsidRDefault="00B812E5" w:rsidP="00273009">
      <w:pPr>
        <w:spacing w:after="0" w:line="240" w:lineRule="auto"/>
        <w:ind w:firstLine="709"/>
        <w:jc w:val="center"/>
        <w:rPr>
          <w:rFonts w:ascii="Times New Roman" w:hAnsi="Times New Roman" w:cs="Times New Roman"/>
          <w:b/>
          <w:sz w:val="28"/>
          <w:szCs w:val="28"/>
          <w:lang w:val="kk-KZ"/>
        </w:rPr>
      </w:pPr>
    </w:p>
    <w:p w:rsidR="00B812E5" w:rsidRPr="000B3F89" w:rsidRDefault="00B812E5" w:rsidP="00273009">
      <w:pPr>
        <w:spacing w:after="0" w:line="240" w:lineRule="auto"/>
        <w:ind w:firstLine="709"/>
        <w:jc w:val="center"/>
        <w:rPr>
          <w:rFonts w:ascii="Times New Roman" w:hAnsi="Times New Roman" w:cs="Times New Roman"/>
          <w:b/>
          <w:sz w:val="28"/>
          <w:szCs w:val="28"/>
          <w:lang w:val="kk-KZ"/>
        </w:rPr>
      </w:pPr>
    </w:p>
    <w:p w:rsidR="00B812E5" w:rsidRPr="000B3F89" w:rsidRDefault="00B812E5" w:rsidP="00273009">
      <w:pPr>
        <w:spacing w:after="0" w:line="240" w:lineRule="auto"/>
        <w:ind w:firstLine="709"/>
        <w:jc w:val="center"/>
        <w:rPr>
          <w:rFonts w:ascii="Times New Roman" w:hAnsi="Times New Roman" w:cs="Times New Roman"/>
          <w:b/>
          <w:sz w:val="28"/>
          <w:szCs w:val="28"/>
          <w:lang w:val="kk-KZ"/>
        </w:rPr>
      </w:pPr>
    </w:p>
    <w:p w:rsidR="005A42C5" w:rsidRPr="000B3F89" w:rsidRDefault="005A42C5" w:rsidP="00273009">
      <w:pPr>
        <w:tabs>
          <w:tab w:val="left" w:pos="3270"/>
        </w:tabs>
        <w:spacing w:after="0" w:line="240" w:lineRule="auto"/>
        <w:ind w:firstLine="709"/>
        <w:rPr>
          <w:rFonts w:ascii="Times New Roman" w:hAnsi="Times New Roman" w:cs="Times New Roman"/>
          <w:b/>
          <w:sz w:val="28"/>
          <w:szCs w:val="28"/>
          <w:lang w:val="kk-KZ"/>
        </w:rPr>
      </w:pPr>
    </w:p>
    <w:p w:rsidR="005A42C5" w:rsidRPr="000B3F89" w:rsidRDefault="005A42C5" w:rsidP="00273009">
      <w:pPr>
        <w:tabs>
          <w:tab w:val="left" w:pos="3270"/>
        </w:tabs>
        <w:spacing w:after="0" w:line="240" w:lineRule="auto"/>
        <w:ind w:firstLine="709"/>
        <w:rPr>
          <w:rFonts w:ascii="Times New Roman" w:hAnsi="Times New Roman" w:cs="Times New Roman"/>
          <w:b/>
          <w:sz w:val="28"/>
          <w:szCs w:val="28"/>
          <w:lang w:val="kk-KZ"/>
        </w:rPr>
      </w:pPr>
    </w:p>
    <w:p w:rsidR="005A42C5" w:rsidRPr="000B3F89" w:rsidRDefault="005A42C5" w:rsidP="00273009">
      <w:pPr>
        <w:tabs>
          <w:tab w:val="left" w:pos="3270"/>
        </w:tabs>
        <w:spacing w:after="0" w:line="240" w:lineRule="auto"/>
        <w:ind w:firstLine="709"/>
        <w:rPr>
          <w:rFonts w:ascii="Times New Roman" w:hAnsi="Times New Roman" w:cs="Times New Roman"/>
          <w:b/>
          <w:sz w:val="28"/>
          <w:szCs w:val="28"/>
          <w:lang w:val="kk-KZ"/>
        </w:rPr>
      </w:pPr>
    </w:p>
    <w:p w:rsidR="00FE2439" w:rsidRDefault="00FE2439" w:rsidP="00273009">
      <w:pPr>
        <w:tabs>
          <w:tab w:val="left" w:pos="3270"/>
        </w:tabs>
        <w:spacing w:after="0" w:line="240" w:lineRule="auto"/>
        <w:ind w:firstLine="709"/>
        <w:rPr>
          <w:rFonts w:ascii="Times New Roman" w:hAnsi="Times New Roman" w:cs="Times New Roman"/>
          <w:b/>
          <w:sz w:val="28"/>
          <w:szCs w:val="28"/>
          <w:lang w:val="kk-KZ"/>
        </w:rPr>
      </w:pPr>
    </w:p>
    <w:p w:rsidR="00253093" w:rsidRPr="000B3F89" w:rsidRDefault="00253093" w:rsidP="00273009">
      <w:pPr>
        <w:tabs>
          <w:tab w:val="left" w:pos="3270"/>
        </w:tabs>
        <w:spacing w:after="0" w:line="240" w:lineRule="auto"/>
        <w:ind w:firstLine="709"/>
        <w:rPr>
          <w:rFonts w:ascii="Times New Roman" w:hAnsi="Times New Roman" w:cs="Times New Roman"/>
          <w:b/>
          <w:sz w:val="28"/>
          <w:szCs w:val="28"/>
          <w:lang w:val="kk-KZ"/>
        </w:rPr>
      </w:pPr>
    </w:p>
    <w:p w:rsidR="00A10613" w:rsidRPr="000B3F89" w:rsidRDefault="00A10613" w:rsidP="000B3F89">
      <w:pPr>
        <w:tabs>
          <w:tab w:val="left" w:pos="3270"/>
        </w:tabs>
        <w:spacing w:after="0" w:line="240" w:lineRule="auto"/>
        <w:rPr>
          <w:rFonts w:ascii="Times New Roman" w:hAnsi="Times New Roman" w:cs="Times New Roman"/>
          <w:b/>
          <w:sz w:val="28"/>
          <w:szCs w:val="28"/>
          <w:lang w:val="kk-KZ"/>
        </w:rPr>
      </w:pPr>
    </w:p>
    <w:p w:rsidR="00B812E5" w:rsidRPr="000B3F89" w:rsidRDefault="00B812E5" w:rsidP="00A10613">
      <w:pPr>
        <w:spacing w:after="0" w:line="240" w:lineRule="auto"/>
        <w:ind w:firstLine="709"/>
        <w:rPr>
          <w:rFonts w:ascii="Times New Roman" w:hAnsi="Times New Roman" w:cs="Times New Roman"/>
          <w:b/>
          <w:sz w:val="28"/>
          <w:szCs w:val="28"/>
          <w:lang w:val="kk-KZ"/>
        </w:rPr>
      </w:pPr>
      <w:r w:rsidRPr="000B3F89">
        <w:rPr>
          <w:rFonts w:ascii="Times New Roman" w:hAnsi="Times New Roman" w:cs="Times New Roman"/>
          <w:b/>
          <w:sz w:val="28"/>
          <w:szCs w:val="28"/>
          <w:lang w:val="kk-KZ"/>
        </w:rPr>
        <w:lastRenderedPageBreak/>
        <w:t xml:space="preserve">1 </w:t>
      </w:r>
      <w:r w:rsidR="00295393" w:rsidRPr="000B3F89">
        <w:rPr>
          <w:rFonts w:ascii="Times New Roman" w:hAnsi="Times New Roman" w:cs="Times New Roman"/>
          <w:b/>
          <w:sz w:val="28"/>
          <w:szCs w:val="28"/>
          <w:lang w:val="kk-KZ"/>
        </w:rPr>
        <w:t>ЛИТЕРАТУРНЫЙ ОБЗОР</w:t>
      </w:r>
    </w:p>
    <w:p w:rsidR="001C5592" w:rsidRPr="000B3F89" w:rsidRDefault="001C5592" w:rsidP="00A10613">
      <w:pPr>
        <w:spacing w:after="0" w:line="240" w:lineRule="auto"/>
        <w:ind w:firstLine="709"/>
        <w:jc w:val="center"/>
        <w:rPr>
          <w:rFonts w:ascii="Times New Roman" w:hAnsi="Times New Roman" w:cs="Times New Roman"/>
          <w:b/>
          <w:sz w:val="28"/>
          <w:szCs w:val="28"/>
          <w:lang w:val="kk-KZ"/>
        </w:rPr>
      </w:pPr>
    </w:p>
    <w:p w:rsidR="00B812E5" w:rsidRPr="000B3F89" w:rsidRDefault="00B812E5" w:rsidP="00A10613">
      <w:pPr>
        <w:pStyle w:val="Style30"/>
        <w:widowControl/>
        <w:spacing w:line="240" w:lineRule="auto"/>
        <w:ind w:firstLine="709"/>
        <w:rPr>
          <w:rStyle w:val="FontStyle60"/>
          <w:b/>
          <w:sz w:val="28"/>
          <w:szCs w:val="28"/>
        </w:rPr>
      </w:pPr>
      <w:r w:rsidRPr="000B3F89">
        <w:rPr>
          <w:rStyle w:val="FontStyle60"/>
          <w:b/>
          <w:sz w:val="28"/>
          <w:szCs w:val="28"/>
        </w:rPr>
        <w:t>1.1 Современное состояние бывшего Семипалатинского испытательного ядерного полигона</w:t>
      </w:r>
    </w:p>
    <w:p w:rsidR="00B812E5" w:rsidRPr="000B3F89" w:rsidRDefault="00B812E5" w:rsidP="00273009">
      <w:pPr>
        <w:pStyle w:val="Style30"/>
        <w:widowControl/>
        <w:spacing w:line="240" w:lineRule="auto"/>
        <w:ind w:firstLine="709"/>
        <w:rPr>
          <w:rStyle w:val="FontStyle60"/>
          <w:sz w:val="28"/>
          <w:szCs w:val="28"/>
        </w:rPr>
      </w:pPr>
      <w:r w:rsidRPr="000B3F89">
        <w:rPr>
          <w:rStyle w:val="FontStyle60"/>
          <w:sz w:val="28"/>
          <w:szCs w:val="28"/>
        </w:rPr>
        <w:t xml:space="preserve">Широкомасштабные испытания ядерного и термоядерного оружия в течение 40 лет на Семипалатинском испытательном ядерном полигоне, стали причиной облучения сотен тысяч жителей и радиоактивного загрязнения обширных территорий северо-восточного региона Казахстана. Несмотря на закрытия полигона, медицинские, социальные, и экологические проблемы остаются актуальными и требуют своего решения Союза [9]. </w:t>
      </w:r>
    </w:p>
    <w:p w:rsidR="00B812E5" w:rsidRPr="000B3F89" w:rsidRDefault="00B812E5" w:rsidP="00273009">
      <w:pPr>
        <w:spacing w:after="0" w:line="240" w:lineRule="auto"/>
        <w:ind w:firstLine="709"/>
        <w:jc w:val="both"/>
        <w:rPr>
          <w:rStyle w:val="FontStyle60"/>
          <w:sz w:val="28"/>
          <w:szCs w:val="28"/>
        </w:rPr>
      </w:pPr>
      <w:r w:rsidRPr="000B3F89">
        <w:rPr>
          <w:rStyle w:val="FontStyle60"/>
          <w:sz w:val="28"/>
          <w:szCs w:val="28"/>
        </w:rPr>
        <w:t xml:space="preserve">Бывший Семипалатинский испытательный ядерный полигон (СИЯП) расположен в северо-восточной части Казахстана, в степной и полупустынной зоне, с общей площадью 18500 кв. км. Полигон занимает площади Восточно-Казахстанской (54%), Павлодарской (39%) и Карагандинской (7%) областей. Периметр административной границы СИЯП - около </w:t>
      </w:r>
      <w:smartTag w:uri="urn:schemas-microsoft-com:office:smarttags" w:element="metricconverter">
        <w:smartTagPr>
          <w:attr w:name="ProductID" w:val="600 км"/>
        </w:smartTagPr>
        <w:r w:rsidRPr="000B3F89">
          <w:rPr>
            <w:rStyle w:val="FontStyle60"/>
            <w:sz w:val="28"/>
            <w:szCs w:val="28"/>
          </w:rPr>
          <w:t>600 км</w:t>
        </w:r>
      </w:smartTag>
      <w:r w:rsidRPr="000B3F89">
        <w:rPr>
          <w:rStyle w:val="FontStyle60"/>
          <w:sz w:val="28"/>
          <w:szCs w:val="28"/>
        </w:rPr>
        <w:t>. Постановлением Правительства Республики Казахстан №172 от 07.02.1996 года земли бывшего Семипалатинского испытательного ядерного полигона переведены в состав земель запаса: Карагандинской области – 131,7 тыс.</w:t>
      </w:r>
      <w:r w:rsidR="00FB476D" w:rsidRPr="000B3F89">
        <w:rPr>
          <w:rStyle w:val="FontStyle60"/>
          <w:sz w:val="28"/>
          <w:szCs w:val="28"/>
        </w:rPr>
        <w:t xml:space="preserve"> </w:t>
      </w:r>
      <w:r w:rsidRPr="000B3F89">
        <w:rPr>
          <w:rStyle w:val="FontStyle60"/>
          <w:sz w:val="28"/>
          <w:szCs w:val="28"/>
        </w:rPr>
        <w:t>га, Павлодарской – 706</w:t>
      </w:r>
      <w:r w:rsidR="00A10613" w:rsidRPr="000B3F89">
        <w:rPr>
          <w:rStyle w:val="FontStyle60"/>
          <w:sz w:val="28"/>
          <w:szCs w:val="28"/>
        </w:rPr>
        <w:t> </w:t>
      </w:r>
      <w:r w:rsidRPr="000B3F89">
        <w:rPr>
          <w:rStyle w:val="FontStyle60"/>
          <w:sz w:val="28"/>
          <w:szCs w:val="28"/>
        </w:rPr>
        <w:t>тыс.</w:t>
      </w:r>
      <w:r w:rsidR="00FB476D" w:rsidRPr="000B3F89">
        <w:rPr>
          <w:rStyle w:val="FontStyle60"/>
          <w:sz w:val="28"/>
          <w:szCs w:val="28"/>
        </w:rPr>
        <w:t xml:space="preserve"> </w:t>
      </w:r>
      <w:r w:rsidRPr="000B3F89">
        <w:rPr>
          <w:rStyle w:val="FontStyle60"/>
          <w:sz w:val="28"/>
          <w:szCs w:val="28"/>
        </w:rPr>
        <w:t>га, Восточно-Казахстанской – 978,9 тыс.</w:t>
      </w:r>
      <w:r w:rsidR="001019BE" w:rsidRPr="000B3F89">
        <w:rPr>
          <w:rStyle w:val="FontStyle60"/>
          <w:sz w:val="28"/>
          <w:szCs w:val="28"/>
        </w:rPr>
        <w:t xml:space="preserve"> гектар</w:t>
      </w:r>
      <w:r w:rsidRPr="000B3F89">
        <w:rPr>
          <w:rStyle w:val="FontStyle60"/>
          <w:sz w:val="28"/>
          <w:szCs w:val="28"/>
        </w:rPr>
        <w:t xml:space="preserve"> </w:t>
      </w:r>
      <w:r w:rsidRPr="006F6AF4">
        <w:rPr>
          <w:rStyle w:val="FontStyle56"/>
          <w:sz w:val="28"/>
          <w:szCs w:val="28"/>
        </w:rPr>
        <w:t>[8</w:t>
      </w:r>
      <w:r w:rsidR="00A10613" w:rsidRPr="006F6AF4">
        <w:rPr>
          <w:rStyle w:val="FontStyle56"/>
          <w:sz w:val="28"/>
          <w:szCs w:val="28"/>
        </w:rPr>
        <w:t xml:space="preserve">, </w:t>
      </w:r>
      <w:r w:rsidR="006F6AF4" w:rsidRPr="006F6AF4">
        <w:rPr>
          <w:rStyle w:val="FontStyle56"/>
          <w:sz w:val="28"/>
          <w:szCs w:val="28"/>
        </w:rPr>
        <w:t xml:space="preserve">25 </w:t>
      </w:r>
      <w:r w:rsidR="00A10613" w:rsidRPr="006F6AF4">
        <w:rPr>
          <w:rStyle w:val="FontStyle56"/>
          <w:sz w:val="28"/>
          <w:szCs w:val="28"/>
        </w:rPr>
        <w:t>с.</w:t>
      </w:r>
      <w:r w:rsidRPr="006F6AF4">
        <w:rPr>
          <w:rStyle w:val="FontStyle56"/>
          <w:sz w:val="28"/>
          <w:szCs w:val="28"/>
        </w:rPr>
        <w:t>]</w:t>
      </w:r>
      <w:r w:rsidRPr="006F6AF4">
        <w:rPr>
          <w:rStyle w:val="FontStyle60"/>
          <w:sz w:val="28"/>
          <w:szCs w:val="28"/>
        </w:rPr>
        <w:t>.</w:t>
      </w:r>
    </w:p>
    <w:p w:rsidR="00B812E5" w:rsidRPr="000B3F89" w:rsidRDefault="00B812E5" w:rsidP="00273009">
      <w:pPr>
        <w:spacing w:after="0" w:line="240" w:lineRule="auto"/>
        <w:ind w:firstLine="709"/>
        <w:jc w:val="both"/>
        <w:rPr>
          <w:rStyle w:val="FontStyle60"/>
          <w:sz w:val="28"/>
          <w:szCs w:val="28"/>
        </w:rPr>
      </w:pPr>
      <w:r w:rsidRPr="000B3F89">
        <w:rPr>
          <w:rStyle w:val="FontStyle60"/>
          <w:sz w:val="28"/>
          <w:szCs w:val="28"/>
        </w:rPr>
        <w:t xml:space="preserve">За время функционирования полигона (1949-1989) на его территории было проведено в общей сложности 468 ядерных взрывов, в том числе: 125 атмосферных (26 наземных, 91 воздушных, 8 высотных); 343 испытательных ядерных взрыва под землей (из них 215 в штольнях и 128 в скважинах). Сорокалетние испытания ядерного оружия создали экстремальное морально-стрессовое состояние населения региона и нанесли непоправимый ущерб здоровью людей </w:t>
      </w:r>
      <w:r w:rsidRPr="000B3F89">
        <w:rPr>
          <w:rStyle w:val="FontStyle56"/>
          <w:sz w:val="28"/>
          <w:szCs w:val="28"/>
        </w:rPr>
        <w:t>[11]</w:t>
      </w:r>
      <w:r w:rsidRPr="000B3F89">
        <w:rPr>
          <w:rStyle w:val="FontStyle60"/>
          <w:sz w:val="28"/>
          <w:szCs w:val="28"/>
        </w:rPr>
        <w:t>.</w:t>
      </w:r>
    </w:p>
    <w:p w:rsidR="00B812E5" w:rsidRPr="000B3F89" w:rsidRDefault="00B812E5" w:rsidP="00273009">
      <w:pPr>
        <w:spacing w:after="0" w:line="240" w:lineRule="auto"/>
        <w:ind w:firstLine="709"/>
        <w:jc w:val="both"/>
        <w:rPr>
          <w:rStyle w:val="FontStyle60"/>
          <w:sz w:val="28"/>
          <w:szCs w:val="28"/>
        </w:rPr>
      </w:pPr>
      <w:r w:rsidRPr="000B3F89">
        <w:rPr>
          <w:rStyle w:val="FontStyle60"/>
          <w:sz w:val="28"/>
          <w:szCs w:val="28"/>
        </w:rPr>
        <w:t xml:space="preserve">Все эти годы Семипалатинский ядерный полигон остается единственным полигоном в мире, территория которого не охраняется и на территории которого по-прежнему живут люди. Полигон оказался открытым для населения и был брошен, напичканный военным и радиоактивным мусором. </w:t>
      </w:r>
    </w:p>
    <w:p w:rsidR="00B812E5" w:rsidRPr="000B3F89" w:rsidRDefault="000D1D04"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По</w:t>
      </w:r>
      <w:r w:rsidR="00B812E5" w:rsidRPr="000B3F89">
        <w:rPr>
          <w:rFonts w:ascii="Times New Roman" w:hAnsi="Times New Roman" w:cs="Times New Roman"/>
          <w:sz w:val="28"/>
          <w:szCs w:val="28"/>
        </w:rPr>
        <w:t>этому, проблема экологической безопасности республики напрямую связана с радиационной обстановкой на территории бывшего Семипалатинского испытательного ядерного полигона. В настоящее время не до конца выявлены и утверждены границы территорий, подвергшихся радиоактивному заражению.</w:t>
      </w:r>
      <w:r w:rsidR="008156C0" w:rsidRPr="000B3F89">
        <w:rPr>
          <w:rFonts w:ascii="Times New Roman" w:hAnsi="Times New Roman" w:cs="Times New Roman"/>
          <w:sz w:val="28"/>
          <w:szCs w:val="28"/>
        </w:rPr>
        <w:t xml:space="preserve"> </w:t>
      </w:r>
      <w:r w:rsidR="00B812E5" w:rsidRPr="000B3F89">
        <w:rPr>
          <w:rFonts w:ascii="Times New Roman" w:hAnsi="Times New Roman" w:cs="Times New Roman"/>
          <w:sz w:val="28"/>
          <w:szCs w:val="28"/>
        </w:rPr>
        <w:t>На территории СИП не упорядочена хозяйственная деятельность. Наблюдается несанкционированная деятельность физических и юридических лиц, в связи с чем возникает возможность вторичного переноса радиоактивности.</w:t>
      </w:r>
      <w:r w:rsidR="000B3F89">
        <w:rPr>
          <w:rFonts w:ascii="Times New Roman" w:hAnsi="Times New Roman" w:cs="Times New Roman"/>
          <w:sz w:val="28"/>
          <w:szCs w:val="28"/>
        </w:rPr>
        <w:t xml:space="preserve"> </w:t>
      </w:r>
      <w:r w:rsidR="00B812E5" w:rsidRPr="000B3F89">
        <w:rPr>
          <w:rFonts w:ascii="Times New Roman" w:hAnsi="Times New Roman" w:cs="Times New Roman"/>
          <w:sz w:val="28"/>
          <w:szCs w:val="28"/>
        </w:rPr>
        <w:t>Необходимость решения проблем СИП признана международной общественностью. Генеральная Ассамблея ООН, признав серьезность ситуации, приняла три резолюции по вопросу оказания помощи региону:</w:t>
      </w:r>
      <w:r w:rsidR="001019BE" w:rsidRPr="000B3F89">
        <w:rPr>
          <w:rFonts w:ascii="Times New Roman" w:hAnsi="Times New Roman" w:cs="Times New Roman"/>
          <w:sz w:val="28"/>
          <w:szCs w:val="28"/>
        </w:rPr>
        <w:t xml:space="preserve"> </w:t>
      </w:r>
      <w:r w:rsidR="00B812E5" w:rsidRPr="000B3F89">
        <w:rPr>
          <w:rFonts w:ascii="Times New Roman" w:hAnsi="Times New Roman" w:cs="Times New Roman"/>
          <w:sz w:val="28"/>
          <w:szCs w:val="28"/>
        </w:rPr>
        <w:t xml:space="preserve">1) от 16 декабря 1997 года </w:t>
      </w:r>
      <w:r w:rsidR="00A10613" w:rsidRPr="000B3F89">
        <w:rPr>
          <w:rFonts w:ascii="Times New Roman" w:hAnsi="Times New Roman" w:cs="Times New Roman"/>
          <w:sz w:val="28"/>
          <w:szCs w:val="28"/>
        </w:rPr>
        <w:t>№</w:t>
      </w:r>
      <w:r w:rsidR="00B812E5" w:rsidRPr="000B3F89">
        <w:rPr>
          <w:rFonts w:ascii="Times New Roman" w:hAnsi="Times New Roman" w:cs="Times New Roman"/>
          <w:sz w:val="28"/>
          <w:szCs w:val="28"/>
        </w:rPr>
        <w:t xml:space="preserve">A/RES/52/169M </w:t>
      </w:r>
      <w:r w:rsidR="007861ED" w:rsidRPr="000B3F89">
        <w:rPr>
          <w:rFonts w:ascii="Times New Roman" w:hAnsi="Times New Roman" w:cs="Times New Roman"/>
          <w:sz w:val="28"/>
          <w:szCs w:val="28"/>
        </w:rPr>
        <w:t>«</w:t>
      </w:r>
      <w:r w:rsidR="00B812E5" w:rsidRPr="000B3F89">
        <w:rPr>
          <w:rFonts w:ascii="Times New Roman" w:hAnsi="Times New Roman" w:cs="Times New Roman"/>
          <w:sz w:val="28"/>
          <w:szCs w:val="28"/>
        </w:rPr>
        <w:t>Международное сотрудничество и координация деятельности в целях реабилитации населения и экологии и экономического развития Семипа</w:t>
      </w:r>
      <w:r w:rsidR="007861ED" w:rsidRPr="000B3F89">
        <w:rPr>
          <w:rFonts w:ascii="Times New Roman" w:hAnsi="Times New Roman" w:cs="Times New Roman"/>
          <w:sz w:val="28"/>
          <w:szCs w:val="28"/>
        </w:rPr>
        <w:t>латинского региона в Казахстане»</w:t>
      </w:r>
      <w:r w:rsidR="00B812E5" w:rsidRPr="000B3F89">
        <w:rPr>
          <w:rFonts w:ascii="Times New Roman" w:hAnsi="Times New Roman" w:cs="Times New Roman"/>
          <w:sz w:val="28"/>
          <w:szCs w:val="28"/>
        </w:rPr>
        <w:t>;</w:t>
      </w:r>
      <w:r w:rsidR="001019BE" w:rsidRPr="000B3F89">
        <w:rPr>
          <w:rFonts w:ascii="Times New Roman" w:hAnsi="Times New Roman" w:cs="Times New Roman"/>
          <w:sz w:val="28"/>
          <w:szCs w:val="28"/>
        </w:rPr>
        <w:t xml:space="preserve"> </w:t>
      </w:r>
      <w:r w:rsidR="00B812E5" w:rsidRPr="000B3F89">
        <w:rPr>
          <w:rFonts w:ascii="Times New Roman" w:hAnsi="Times New Roman" w:cs="Times New Roman"/>
          <w:sz w:val="28"/>
          <w:szCs w:val="28"/>
        </w:rPr>
        <w:t xml:space="preserve">2) от 16 ноября 1998 года </w:t>
      </w:r>
      <w:r w:rsidR="00A10613" w:rsidRPr="000B3F89">
        <w:rPr>
          <w:rFonts w:ascii="Times New Roman" w:hAnsi="Times New Roman" w:cs="Times New Roman"/>
          <w:sz w:val="28"/>
          <w:szCs w:val="28"/>
        </w:rPr>
        <w:t>№</w:t>
      </w:r>
      <w:r w:rsidR="00B812E5" w:rsidRPr="000B3F89">
        <w:rPr>
          <w:rFonts w:ascii="Times New Roman" w:hAnsi="Times New Roman" w:cs="Times New Roman"/>
          <w:sz w:val="28"/>
          <w:szCs w:val="28"/>
        </w:rPr>
        <w:t xml:space="preserve">A/RES/53/1H </w:t>
      </w:r>
      <w:r w:rsidR="007861ED" w:rsidRPr="000B3F89">
        <w:rPr>
          <w:rFonts w:ascii="Times New Roman" w:hAnsi="Times New Roman" w:cs="Times New Roman"/>
          <w:sz w:val="28"/>
          <w:szCs w:val="28"/>
        </w:rPr>
        <w:t>«</w:t>
      </w:r>
      <w:r w:rsidR="00B812E5" w:rsidRPr="000B3F89">
        <w:rPr>
          <w:rFonts w:ascii="Times New Roman" w:hAnsi="Times New Roman" w:cs="Times New Roman"/>
          <w:sz w:val="28"/>
          <w:szCs w:val="28"/>
        </w:rPr>
        <w:t xml:space="preserve">Международное сотрудничество и координация деятельности </w:t>
      </w:r>
      <w:r w:rsidR="00B812E5" w:rsidRPr="000B3F89">
        <w:rPr>
          <w:rFonts w:ascii="Times New Roman" w:hAnsi="Times New Roman" w:cs="Times New Roman"/>
          <w:sz w:val="28"/>
          <w:szCs w:val="28"/>
        </w:rPr>
        <w:lastRenderedPageBreak/>
        <w:t>в целях реабилитации здоровья населения и природной среды и экономического развития Семи</w:t>
      </w:r>
      <w:r w:rsidR="007861ED" w:rsidRPr="000B3F89">
        <w:rPr>
          <w:rFonts w:ascii="Times New Roman" w:hAnsi="Times New Roman" w:cs="Times New Roman"/>
          <w:sz w:val="28"/>
          <w:szCs w:val="28"/>
        </w:rPr>
        <w:t>палатинского региона Казахстана»</w:t>
      </w:r>
      <w:r w:rsidR="00B812E5" w:rsidRPr="000B3F89">
        <w:rPr>
          <w:rFonts w:ascii="Times New Roman" w:hAnsi="Times New Roman" w:cs="Times New Roman"/>
          <w:sz w:val="28"/>
          <w:szCs w:val="28"/>
        </w:rPr>
        <w:t xml:space="preserve">;3) от 27 ноября 2000 года </w:t>
      </w:r>
      <w:r w:rsidR="00A10613" w:rsidRPr="000B3F89">
        <w:rPr>
          <w:rFonts w:ascii="Times New Roman" w:hAnsi="Times New Roman" w:cs="Times New Roman"/>
          <w:sz w:val="28"/>
          <w:szCs w:val="28"/>
        </w:rPr>
        <w:t>№</w:t>
      </w:r>
      <w:r w:rsidR="00B812E5" w:rsidRPr="000B3F89">
        <w:rPr>
          <w:rFonts w:ascii="Times New Roman" w:hAnsi="Times New Roman" w:cs="Times New Roman"/>
          <w:sz w:val="28"/>
          <w:szCs w:val="28"/>
        </w:rPr>
        <w:t xml:space="preserve">A/RES/55/44 </w:t>
      </w:r>
      <w:r w:rsidRPr="000B3F89">
        <w:rPr>
          <w:rFonts w:ascii="Times New Roman" w:hAnsi="Times New Roman" w:cs="Times New Roman"/>
          <w:sz w:val="28"/>
          <w:szCs w:val="28"/>
        </w:rPr>
        <w:t>«</w:t>
      </w:r>
      <w:r w:rsidR="00B812E5" w:rsidRPr="000B3F89">
        <w:rPr>
          <w:rFonts w:ascii="Times New Roman" w:hAnsi="Times New Roman" w:cs="Times New Roman"/>
          <w:sz w:val="28"/>
          <w:szCs w:val="28"/>
        </w:rPr>
        <w:t>Международное сотрудничество и координация деятельности в целях реабилитации населения и экологии и экономического развития Семипалатинского региона Казахстана</w:t>
      </w:r>
      <w:r w:rsidRPr="000B3F89">
        <w:rPr>
          <w:rFonts w:ascii="Times New Roman" w:hAnsi="Times New Roman" w:cs="Times New Roman"/>
          <w:sz w:val="28"/>
          <w:szCs w:val="28"/>
        </w:rPr>
        <w:t>»</w:t>
      </w:r>
      <w:r w:rsidR="00B812E5" w:rsidRPr="000B3F89">
        <w:rPr>
          <w:rFonts w:ascii="Times New Roman" w:hAnsi="Times New Roman" w:cs="Times New Roman"/>
          <w:sz w:val="28"/>
          <w:szCs w:val="28"/>
        </w:rPr>
        <w:t xml:space="preserve"> [12].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Несмотря на принимаемые меры в рамках отдельных государственных, отраслевых (секторальных) и региональных программ, международной помощи, отсутствует целостный подход по разрешению проблем региона. Нет системной работы по изучению экологии, состояния водных ресурсов, здоровья населения. Проводившиеся ранее исследования носят по существу фрагментарный характер</w:t>
      </w:r>
      <w:r w:rsidR="001019BE" w:rsidRPr="000B3F89">
        <w:rPr>
          <w:rFonts w:ascii="Times New Roman" w:hAnsi="Times New Roman" w:cs="Times New Roman"/>
          <w:sz w:val="28"/>
          <w:szCs w:val="28"/>
        </w:rPr>
        <w:t xml:space="preserve"> </w:t>
      </w:r>
      <w:r w:rsidRPr="000B3F89">
        <w:rPr>
          <w:rFonts w:ascii="Times New Roman" w:hAnsi="Times New Roman" w:cs="Times New Roman"/>
          <w:sz w:val="28"/>
          <w:szCs w:val="28"/>
        </w:rPr>
        <w:t xml:space="preserve">[13].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Указом Президента Республики Казахстан от 29 августа 1991 года </w:t>
      </w:r>
      <w:r w:rsidR="00A10613" w:rsidRPr="000B3F89">
        <w:rPr>
          <w:rFonts w:ascii="Times New Roman" w:hAnsi="Times New Roman" w:cs="Times New Roman"/>
          <w:sz w:val="28"/>
          <w:szCs w:val="28"/>
        </w:rPr>
        <w:t>№</w:t>
      </w:r>
      <w:r w:rsidRPr="000B3F89">
        <w:rPr>
          <w:rFonts w:ascii="Times New Roman" w:hAnsi="Times New Roman" w:cs="Times New Roman"/>
          <w:sz w:val="28"/>
          <w:szCs w:val="28"/>
        </w:rPr>
        <w:t>409 Семипалатинский испытательный ядерный полигон был закрыт [14].</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Нормами Закона Республики Казахстан от 18 декабря 1992 года </w:t>
      </w:r>
      <w:r w:rsidR="007861ED" w:rsidRPr="000B3F89">
        <w:rPr>
          <w:rFonts w:ascii="Times New Roman" w:hAnsi="Times New Roman" w:cs="Times New Roman"/>
          <w:sz w:val="28"/>
          <w:szCs w:val="28"/>
        </w:rPr>
        <w:t>«</w:t>
      </w:r>
      <w:r w:rsidRPr="000B3F89">
        <w:rPr>
          <w:rFonts w:ascii="Times New Roman" w:hAnsi="Times New Roman" w:cs="Times New Roman"/>
          <w:sz w:val="28"/>
          <w:szCs w:val="28"/>
        </w:rPr>
        <w:t>О социальной защите граждан, пострадавших вследствие ядерных испытаний на Семипалатинском</w:t>
      </w:r>
      <w:r w:rsidR="007861ED" w:rsidRPr="000B3F89">
        <w:rPr>
          <w:rFonts w:ascii="Times New Roman" w:hAnsi="Times New Roman" w:cs="Times New Roman"/>
          <w:sz w:val="28"/>
          <w:szCs w:val="28"/>
        </w:rPr>
        <w:t xml:space="preserve"> испытательном ядерном полигоне»</w:t>
      </w:r>
      <w:r w:rsidRPr="000B3F89">
        <w:rPr>
          <w:rFonts w:ascii="Times New Roman" w:hAnsi="Times New Roman" w:cs="Times New Roman"/>
          <w:sz w:val="28"/>
          <w:szCs w:val="28"/>
        </w:rPr>
        <w:t xml:space="preserve">, установлены территории, подвергшиеся воздействию ядерных испытаний. К ним отнесены территории бывшей Семипалатинской области, Глубоковский, Шемонаихинский, Уланский, Зайсанский, Зыряновский, Тарбагатайский районы, города Усть-Каменогорск, Риддер, а также населенные пункты в пределах границ бывших Таврического, Самарского, Серебрянского районов Восточно-Казахстанской области, Баянаульский, Майский, Лебяжинский районы Павлодарской области, Каркаралинский район Карагандинской области, включая населенные пункты бывшего Егиндыбулакского района этой же области (далее </w:t>
      </w:r>
      <w:r w:rsidR="00295393" w:rsidRPr="000B3F89">
        <w:rPr>
          <w:rFonts w:ascii="Times New Roman" w:hAnsi="Times New Roman" w:cs="Times New Roman"/>
          <w:sz w:val="28"/>
          <w:szCs w:val="28"/>
        </w:rPr>
        <w:t>–</w:t>
      </w:r>
      <w:r w:rsidRPr="000B3F89">
        <w:rPr>
          <w:rFonts w:ascii="Times New Roman" w:hAnsi="Times New Roman" w:cs="Times New Roman"/>
          <w:sz w:val="28"/>
          <w:szCs w:val="28"/>
        </w:rPr>
        <w:t xml:space="preserve"> Семипалатинский регион).</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При классификации указанных территорий к зоне чрезвычайного радиационного риска отнесены населенные пункты в пределах границ населенных пунктов бывшего Саржалского сельсовета Абайского района, Долонского и Боденелинского сельсоветов Бескарагайского района, населенные пункты Сарапан и Иса бывшего Жанасемейского района бывшей Семипалатинской области. К зоне максимального радиационного риска отнесены населенные пункты Абайского, Бескарагайского районов, а также населенные пункты в пределах границ бывших Абралинского и Жанасемейского районов бывшей Семипалатинской области, Акжарского и Малдарского сельсоветов Майского района Павлодарской области.Работы по ликвидации последствий ядерных испытаний, начатые после закрытия полигона, включают объективную оценку масштабов и степени радиоактивного загрязнения природной среды, а также разработку и реализацию мер, исключающих влияние последствий ядерных испытаний на здоровье населения [15].</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Медицинское оздоровление населения, проживающего на территориях, прилегающих к СИЯП, началось после утверждения постановлением Правительства Республики Казахстан от 17 марта 1997 года</w:t>
      </w:r>
      <w:r w:rsidR="000D1D04" w:rsidRPr="000B3F89">
        <w:rPr>
          <w:rFonts w:ascii="Times New Roman" w:hAnsi="Times New Roman" w:cs="Times New Roman"/>
          <w:sz w:val="28"/>
          <w:szCs w:val="28"/>
        </w:rPr>
        <w:t xml:space="preserve"> №</w:t>
      </w:r>
      <w:r w:rsidRPr="000B3F89">
        <w:rPr>
          <w:rFonts w:ascii="Times New Roman" w:hAnsi="Times New Roman" w:cs="Times New Roman"/>
          <w:sz w:val="28"/>
          <w:szCs w:val="28"/>
        </w:rPr>
        <w:t xml:space="preserve">336 Программы медицинской реабилитации населения, пострадавшего вследствие испытаний </w:t>
      </w:r>
      <w:r w:rsidRPr="000B3F89">
        <w:rPr>
          <w:rFonts w:ascii="Times New Roman" w:hAnsi="Times New Roman" w:cs="Times New Roman"/>
          <w:sz w:val="28"/>
          <w:szCs w:val="28"/>
        </w:rPr>
        <w:lastRenderedPageBreak/>
        <w:t>на бывшем Семипалатинском испытательном ядерном полигоне в 1949-1990 годы.</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Вместе с тем намеченные вышеуказанной Программой медицинской реабилитации населения, пострадавшего вследствие испытаний на бывшем Семипалатинском испытательном ядерном полигоне, мероприятия носят ограниченный характер, что сказывается на их эффективнос</w:t>
      </w:r>
      <w:r w:rsidRPr="006F6AF4">
        <w:rPr>
          <w:rFonts w:ascii="Times New Roman" w:hAnsi="Times New Roman" w:cs="Times New Roman"/>
          <w:sz w:val="28"/>
          <w:szCs w:val="28"/>
        </w:rPr>
        <w:t>ти [8</w:t>
      </w:r>
      <w:r w:rsidR="00A10613" w:rsidRPr="006F6AF4">
        <w:rPr>
          <w:rFonts w:ascii="Times New Roman" w:hAnsi="Times New Roman" w:cs="Times New Roman"/>
          <w:sz w:val="28"/>
          <w:szCs w:val="28"/>
        </w:rPr>
        <w:t xml:space="preserve">, </w:t>
      </w:r>
      <w:r w:rsidR="006F6AF4" w:rsidRPr="006F6AF4">
        <w:rPr>
          <w:rFonts w:ascii="Times New Roman" w:hAnsi="Times New Roman" w:cs="Times New Roman"/>
          <w:sz w:val="28"/>
          <w:szCs w:val="28"/>
        </w:rPr>
        <w:t xml:space="preserve">15 </w:t>
      </w:r>
      <w:r w:rsidR="00A10613" w:rsidRPr="006F6AF4">
        <w:rPr>
          <w:rFonts w:ascii="Times New Roman" w:hAnsi="Times New Roman" w:cs="Times New Roman"/>
          <w:sz w:val="28"/>
          <w:szCs w:val="28"/>
        </w:rPr>
        <w:t>с.</w:t>
      </w:r>
      <w:r w:rsidRPr="006F6AF4">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Заболеваемость населения в Восточно-Казахстанской области за 2010-2011 годы превышала республиканские показатели в 1,25 раза. Заболеваемость детей в Восточно-Казахстанской, Карагандинской и Павлодарской областях за 2010-2011 годы превысила республиканские показатели в 1,21-1,25 раза. Онкологическая заболеваемость населения региона самая высокая. Общая смертность в этих областях остается высокой и составила на 100 тыс. населения в 2010-2011 годах по Восточно-Казахстанской области 1229,8 и 1276,4 (в том числе от онкологических заболеваний </w:t>
      </w:r>
      <w:r w:rsidR="00A10613" w:rsidRPr="000B3F89">
        <w:rPr>
          <w:rFonts w:ascii="Times New Roman" w:hAnsi="Times New Roman" w:cs="Times New Roman"/>
          <w:sz w:val="28"/>
          <w:szCs w:val="28"/>
        </w:rPr>
        <w:t>–</w:t>
      </w:r>
      <w:r w:rsidRPr="000B3F89">
        <w:rPr>
          <w:rFonts w:ascii="Times New Roman" w:hAnsi="Times New Roman" w:cs="Times New Roman"/>
          <w:sz w:val="28"/>
          <w:szCs w:val="28"/>
        </w:rPr>
        <w:t xml:space="preserve"> 185,7 и 190,0). В связи с этим возникает необходимость в подготовке комплексного анализа состояния здоровья населения, проживающего на территориях, прилегающих к СИП, и реализации дополнительных мер по его оздоровлению </w:t>
      </w:r>
      <w:r w:rsidRPr="006F6AF4">
        <w:rPr>
          <w:rFonts w:ascii="Times New Roman" w:hAnsi="Times New Roman" w:cs="Times New Roman"/>
          <w:sz w:val="28"/>
          <w:szCs w:val="28"/>
        </w:rPr>
        <w:t>[11</w:t>
      </w:r>
      <w:r w:rsidR="00A10613" w:rsidRPr="006F6AF4">
        <w:rPr>
          <w:rFonts w:ascii="Times New Roman" w:hAnsi="Times New Roman" w:cs="Times New Roman"/>
          <w:sz w:val="28"/>
          <w:szCs w:val="28"/>
        </w:rPr>
        <w:t xml:space="preserve">, </w:t>
      </w:r>
      <w:r w:rsidR="006F6AF4" w:rsidRPr="006F6AF4">
        <w:rPr>
          <w:rFonts w:ascii="Times New Roman" w:hAnsi="Times New Roman" w:cs="Times New Roman"/>
          <w:sz w:val="28"/>
          <w:szCs w:val="28"/>
        </w:rPr>
        <w:t xml:space="preserve">35 </w:t>
      </w:r>
      <w:r w:rsidR="00A10613" w:rsidRPr="006F6AF4">
        <w:rPr>
          <w:rFonts w:ascii="Times New Roman" w:hAnsi="Times New Roman" w:cs="Times New Roman"/>
          <w:sz w:val="28"/>
          <w:szCs w:val="28"/>
        </w:rPr>
        <w:t>с.</w:t>
      </w:r>
      <w:r w:rsidRPr="006F6AF4">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Всесторонняя радиологическая оценка их до сих пор не проведена, хотя с начала 1990-х годов ряд международных организаций, включая Международное агентство по атомной энергии (далее </w:t>
      </w:r>
      <w:r w:rsidR="00295393" w:rsidRPr="000B3F89">
        <w:rPr>
          <w:rFonts w:ascii="Times New Roman" w:hAnsi="Times New Roman" w:cs="Times New Roman"/>
          <w:sz w:val="28"/>
          <w:szCs w:val="28"/>
        </w:rPr>
        <w:t>–</w:t>
      </w:r>
      <w:r w:rsidRPr="000B3F89">
        <w:rPr>
          <w:rFonts w:ascii="Times New Roman" w:hAnsi="Times New Roman" w:cs="Times New Roman"/>
          <w:sz w:val="28"/>
          <w:szCs w:val="28"/>
        </w:rPr>
        <w:t xml:space="preserve"> МАГАТЭ), проводили оценку полигона и прилегающих территорий.Границы полигона до конца еще не выявлены и не утверждены.Исследованная площадь в сравнении с площадью всей территории СИП незначительна.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В настоящее время обследовано около 40% территории полигона с достоверностью при площадном обследовании </w:t>
      </w:r>
      <w:r w:rsidR="00295393" w:rsidRPr="000B3F89">
        <w:rPr>
          <w:rFonts w:ascii="Times New Roman" w:hAnsi="Times New Roman" w:cs="Times New Roman"/>
          <w:sz w:val="28"/>
          <w:szCs w:val="28"/>
        </w:rPr>
        <w:t>–</w:t>
      </w:r>
      <w:r w:rsidRPr="000B3F89">
        <w:rPr>
          <w:rFonts w:ascii="Times New Roman" w:hAnsi="Times New Roman" w:cs="Times New Roman"/>
          <w:sz w:val="28"/>
          <w:szCs w:val="28"/>
        </w:rPr>
        <w:t xml:space="preserve"> 25%, при местном (локальном) обследовании </w:t>
      </w:r>
      <w:r w:rsidR="00295393" w:rsidRPr="000B3F89">
        <w:rPr>
          <w:rFonts w:ascii="Times New Roman" w:hAnsi="Times New Roman" w:cs="Times New Roman"/>
          <w:sz w:val="28"/>
          <w:szCs w:val="28"/>
        </w:rPr>
        <w:t>–</w:t>
      </w:r>
      <w:r w:rsidRPr="000B3F89">
        <w:rPr>
          <w:rFonts w:ascii="Times New Roman" w:hAnsi="Times New Roman" w:cs="Times New Roman"/>
          <w:sz w:val="28"/>
          <w:szCs w:val="28"/>
        </w:rPr>
        <w:t xml:space="preserve"> 90%.В связи с ограниченным финансированием площадные обследования проводятся по мелкомасштабной сетке. Только при обнаружении участков с повышенным радиационным фоном осуществляется локальное обследование по крупномасштабной сетке [16].</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Важной проблемой СИП является также загрязнение почв радионуклидами, что может в свою очередь вызвать загрязнение источников воды.</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Кроме того, на территории СИП расположены три из четырех имеющихся в Казахстане исследовательских ядерных реакторов. Они размещены на двух экспериментальных комплексах (площадках) Национального ядерного центра Республики Казахстан, на одном из которых также находится пункт долговременного хранения отработанных ампульных источников ионизирующих излучений, имеющий республиканское значение.</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настоящее время хранилище, расположенное на комплексе "Байкал", содержит более 20 тысяч ампульных источников ионизирующих излучений со всей территории Республики Казахстан. Здесь же планируется размещение отработанного ядерного топлива, вывозимого с остановленного реактора БН-350.Все это актуализирует проблему обеспечения безопасности полигона [17].</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Проблема безопасности бывшего полигона напрямую связана и с ведением несанкционированной деятельности на территории бывшего </w:t>
      </w:r>
      <w:r w:rsidRPr="000B3F89">
        <w:rPr>
          <w:rFonts w:ascii="Times New Roman" w:hAnsi="Times New Roman" w:cs="Times New Roman"/>
          <w:sz w:val="28"/>
          <w:szCs w:val="28"/>
        </w:rPr>
        <w:lastRenderedPageBreak/>
        <w:t>полигона, в связи, с чем возникает возможность вторичного переноса радиоактивности.</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Основной причиной этого является абсолютная прозра</w:t>
      </w:r>
      <w:r w:rsidR="00A10613" w:rsidRPr="000B3F89">
        <w:rPr>
          <w:rFonts w:ascii="Times New Roman" w:hAnsi="Times New Roman" w:cs="Times New Roman"/>
          <w:sz w:val="28"/>
          <w:szCs w:val="28"/>
        </w:rPr>
        <w:t xml:space="preserve">чность границ бывшего полигона. </w:t>
      </w:r>
      <w:r w:rsidRPr="000B3F89">
        <w:rPr>
          <w:rFonts w:ascii="Times New Roman" w:hAnsi="Times New Roman" w:cs="Times New Roman"/>
          <w:sz w:val="28"/>
          <w:szCs w:val="28"/>
        </w:rPr>
        <w:t>Все это вызывает необходимость организации постоянного мониторинга за обеспечением безопасности ядерных и радиационно-опасных объектов.</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Ядерные испытания, помимо вышеперечисленных проблем, породили еще и проблему радиофобии. В связи с этим возникает необходимость организации широкого информирования общественности о сути явлений, происходящих на СИП. Кроме того, знание проблемы и нормативной правовой базы, регламентирующей проведение хозяйственной деятельности на территории СИП, будет способствовать соблюдению юридическими и </w:t>
      </w:r>
      <w:r w:rsidRPr="006F6AF4">
        <w:rPr>
          <w:rFonts w:ascii="Times New Roman" w:hAnsi="Times New Roman" w:cs="Times New Roman"/>
          <w:sz w:val="28"/>
          <w:szCs w:val="28"/>
        </w:rPr>
        <w:t>физическими лицами требований радиационной и экологической безопасности [8</w:t>
      </w:r>
      <w:r w:rsidR="00A10613" w:rsidRPr="006F6AF4">
        <w:rPr>
          <w:rFonts w:ascii="Times New Roman" w:hAnsi="Times New Roman" w:cs="Times New Roman"/>
          <w:sz w:val="28"/>
          <w:szCs w:val="28"/>
        </w:rPr>
        <w:t xml:space="preserve">, </w:t>
      </w:r>
      <w:r w:rsidR="006F6AF4" w:rsidRPr="006F6AF4">
        <w:rPr>
          <w:rFonts w:ascii="Times New Roman" w:hAnsi="Times New Roman" w:cs="Times New Roman"/>
          <w:sz w:val="28"/>
          <w:szCs w:val="28"/>
        </w:rPr>
        <w:t xml:space="preserve">20 </w:t>
      </w:r>
      <w:r w:rsidR="00A10613" w:rsidRPr="006F6AF4">
        <w:rPr>
          <w:rFonts w:ascii="Times New Roman" w:hAnsi="Times New Roman" w:cs="Times New Roman"/>
          <w:sz w:val="28"/>
          <w:szCs w:val="28"/>
        </w:rPr>
        <w:t>с.</w:t>
      </w:r>
      <w:r w:rsidRPr="006F6AF4">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Важной проблемой СИП является также загрязнение почв радионуклидами, что может в свою очередь вызвать загрязнение источников воды.Проведенные обследования показали, что в текущем году по Восточно-Казахстанской области 56 водопроводных сооружений области не отвечают санитарным требованиям из-за отсутствия обеззараживающих установок, устройства зоны санитарной охраны и несвоевременного проведения планово-предупредительных работ, в связи с чем возникает угроза попадания радионуклидов в питьевую воду [9].</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целях обеспечения безопасности бывшего СИП предполагается реализовывать региональные программы экологической направленности, предусматривающие решение таких задач, как охрана атмосферного воздуха, водных и земельных ресурсов, обеспечение радиационной, ветеринарно-санитарной и пищевой безопасности [</w:t>
      </w:r>
      <w:r w:rsidRPr="006F6AF4">
        <w:rPr>
          <w:rFonts w:ascii="Times New Roman" w:hAnsi="Times New Roman" w:cs="Times New Roman"/>
          <w:sz w:val="28"/>
          <w:szCs w:val="28"/>
        </w:rPr>
        <w:t>10,</w:t>
      </w:r>
      <w:r w:rsidR="00A10613" w:rsidRPr="006F6AF4">
        <w:rPr>
          <w:rFonts w:ascii="Times New Roman" w:hAnsi="Times New Roman" w:cs="Times New Roman"/>
          <w:sz w:val="28"/>
          <w:szCs w:val="28"/>
        </w:rPr>
        <w:t xml:space="preserve"> </w:t>
      </w:r>
      <w:r w:rsidR="006F6AF4" w:rsidRPr="006F6AF4">
        <w:rPr>
          <w:rFonts w:ascii="Times New Roman" w:hAnsi="Times New Roman" w:cs="Times New Roman"/>
          <w:sz w:val="28"/>
          <w:szCs w:val="28"/>
        </w:rPr>
        <w:t xml:space="preserve">33 </w:t>
      </w:r>
      <w:r w:rsidR="00A10613" w:rsidRPr="006F6AF4">
        <w:rPr>
          <w:rFonts w:ascii="Times New Roman" w:hAnsi="Times New Roman" w:cs="Times New Roman"/>
          <w:sz w:val="28"/>
          <w:szCs w:val="28"/>
        </w:rPr>
        <w:t xml:space="preserve">с.; </w:t>
      </w:r>
      <w:r w:rsidRPr="006F6AF4">
        <w:rPr>
          <w:rFonts w:ascii="Times New Roman" w:hAnsi="Times New Roman" w:cs="Times New Roman"/>
          <w:sz w:val="28"/>
          <w:szCs w:val="28"/>
        </w:rPr>
        <w:t>11</w:t>
      </w:r>
      <w:r w:rsidR="00A10613" w:rsidRPr="006F6AF4">
        <w:rPr>
          <w:rFonts w:ascii="Times New Roman" w:hAnsi="Times New Roman" w:cs="Times New Roman"/>
          <w:sz w:val="28"/>
          <w:szCs w:val="28"/>
        </w:rPr>
        <w:t xml:space="preserve">, </w:t>
      </w:r>
      <w:r w:rsidR="006F6AF4" w:rsidRPr="006F6AF4">
        <w:rPr>
          <w:rFonts w:ascii="Times New Roman" w:hAnsi="Times New Roman" w:cs="Times New Roman"/>
          <w:sz w:val="28"/>
          <w:szCs w:val="28"/>
        </w:rPr>
        <w:t xml:space="preserve">34 </w:t>
      </w:r>
      <w:r w:rsidR="00A10613" w:rsidRPr="006F6AF4">
        <w:rPr>
          <w:rFonts w:ascii="Times New Roman" w:hAnsi="Times New Roman" w:cs="Times New Roman"/>
          <w:sz w:val="28"/>
          <w:szCs w:val="28"/>
        </w:rPr>
        <w:t>с.</w:t>
      </w:r>
      <w:r w:rsidRPr="006F6AF4">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Проведение ветеринарно-санитарной экспертизы продуктов убоя, других продуктов и сырья в условиях бывшего СИЯП и прилегающих территориях к нему требует знания основных этиопатогенетических процессов, происходящих в организме животных при радиационных поражениях. Виды облучения животных, пути проникновения в организм носителей излучений радиоактивных веществ, дозы облучения – все это создает свои особенности в радиационной патологии, влияющие на ветеринарно-санитарную оценку продуктов и сырья.</w:t>
      </w:r>
    </w:p>
    <w:p w:rsidR="00B812E5" w:rsidRPr="000B3F89" w:rsidRDefault="00B812E5" w:rsidP="00273009">
      <w:pPr>
        <w:pStyle w:val="Style30"/>
        <w:spacing w:line="240" w:lineRule="auto"/>
        <w:ind w:firstLine="709"/>
        <w:rPr>
          <w:sz w:val="28"/>
          <w:szCs w:val="28"/>
        </w:rPr>
      </w:pPr>
      <w:r w:rsidRPr="000B3F89">
        <w:rPr>
          <w:rStyle w:val="FontStyle60"/>
          <w:sz w:val="28"/>
          <w:szCs w:val="28"/>
        </w:rPr>
        <w:t>Ликвидация этих последствий требует осуществления специальной государственной программы и комплекса мер по лечению, оздоровлению, реабилитации, социальной защите населения и социально-экономическому развитию территории</w:t>
      </w:r>
      <w:r w:rsidRPr="000B3F89">
        <w:rPr>
          <w:sz w:val="28"/>
          <w:szCs w:val="28"/>
        </w:rPr>
        <w:t xml:space="preserve"> [12].</w:t>
      </w:r>
    </w:p>
    <w:p w:rsidR="00B812E5" w:rsidRPr="000B3F89" w:rsidRDefault="00B812E5" w:rsidP="00273009">
      <w:pPr>
        <w:pStyle w:val="Style30"/>
        <w:widowControl/>
        <w:spacing w:line="240" w:lineRule="auto"/>
        <w:ind w:firstLine="709"/>
        <w:rPr>
          <w:sz w:val="28"/>
          <w:szCs w:val="28"/>
        </w:rPr>
      </w:pPr>
      <w:r w:rsidRPr="000B3F89">
        <w:rPr>
          <w:rStyle w:val="FontStyle60"/>
          <w:sz w:val="28"/>
          <w:szCs w:val="28"/>
        </w:rPr>
        <w:t xml:space="preserve">С широким распространением в природе радионуклидов естественного и искусственного происхождения, в связи; постоянно увеличивающимся применением их в народном хозяйстве необходимо иметь возможно полное представление о свойствах радиоактивных элементов. Среди важнейших характеристик радиоактивного материала, следует назвать характер ионизирующих излучений радионуклида, распространенность его в природе, </w:t>
      </w:r>
      <w:r w:rsidRPr="000B3F89">
        <w:rPr>
          <w:rStyle w:val="FontStyle60"/>
          <w:sz w:val="28"/>
          <w:szCs w:val="28"/>
        </w:rPr>
        <w:lastRenderedPageBreak/>
        <w:t>химические свойства, физико-химическое состояние, способность химических превращений в окружающей среде и в организме человека и животных, биологическую активность излучателей и биологическую активность различных химических соединений радионуклидов, формы нахождения радионуклида в среде (аэрозоли, растворы, твердая фаза), способность включаться в кругооборот веществ в природе и движение по различным био</w:t>
      </w:r>
      <w:r w:rsidRPr="000B3F89">
        <w:rPr>
          <w:rStyle w:val="FontStyle60"/>
          <w:sz w:val="28"/>
          <w:szCs w:val="28"/>
        </w:rPr>
        <w:softHyphen/>
        <w:t xml:space="preserve">логическим цепочкам. Особое значение имеет способность радионуклидов при поступлении в организм вызывать различные повреждения от острых, приводящих к заболеванию и гибели в ранний период, до подострых и хронических с отдаленными последствиями в виде опухолей, генетических эффектов и пороков развития </w:t>
      </w:r>
      <w:r w:rsidRPr="000B3F89">
        <w:rPr>
          <w:rStyle w:val="FontStyle56"/>
          <w:sz w:val="28"/>
          <w:szCs w:val="28"/>
        </w:rPr>
        <w:t>[14]</w:t>
      </w:r>
      <w:r w:rsidRPr="000B3F89">
        <w:rPr>
          <w:rStyle w:val="FontStyle60"/>
          <w:sz w:val="28"/>
          <w:szCs w:val="28"/>
        </w:rPr>
        <w:t>.</w:t>
      </w:r>
    </w:p>
    <w:p w:rsidR="00B812E5" w:rsidRPr="000B3F89" w:rsidRDefault="00B812E5" w:rsidP="00273009">
      <w:pPr>
        <w:pStyle w:val="Style48"/>
        <w:widowControl/>
        <w:spacing w:line="240" w:lineRule="auto"/>
        <w:ind w:firstLine="709"/>
        <w:rPr>
          <w:rStyle w:val="FontStyle67"/>
          <w:b w:val="0"/>
          <w:sz w:val="28"/>
          <w:szCs w:val="28"/>
        </w:rPr>
      </w:pPr>
      <w:r w:rsidRPr="000B3F89">
        <w:rPr>
          <w:rStyle w:val="FontStyle67"/>
          <w:b w:val="0"/>
          <w:sz w:val="28"/>
          <w:szCs w:val="28"/>
        </w:rPr>
        <w:t>Как всасываемость, так и распределение, и выведение радио</w:t>
      </w:r>
      <w:r w:rsidRPr="000B3F89">
        <w:rPr>
          <w:rStyle w:val="FontStyle67"/>
          <w:b w:val="0"/>
          <w:sz w:val="28"/>
          <w:szCs w:val="28"/>
        </w:rPr>
        <w:softHyphen/>
        <w:t xml:space="preserve">нуклидов зависят от их физико-химической природы </w:t>
      </w:r>
      <w:r w:rsidRPr="000B3F89">
        <w:rPr>
          <w:rStyle w:val="FontStyle60"/>
          <w:sz w:val="28"/>
          <w:szCs w:val="28"/>
        </w:rPr>
        <w:t>.</w:t>
      </w:r>
    </w:p>
    <w:p w:rsidR="00B812E5" w:rsidRPr="000B3F89" w:rsidRDefault="00B812E5" w:rsidP="00273009">
      <w:pPr>
        <w:pStyle w:val="Style48"/>
        <w:widowControl/>
        <w:spacing w:line="240" w:lineRule="auto"/>
        <w:ind w:firstLine="709"/>
        <w:rPr>
          <w:rStyle w:val="FontStyle56"/>
          <w:sz w:val="28"/>
          <w:szCs w:val="28"/>
        </w:rPr>
      </w:pPr>
      <w:r w:rsidRPr="000B3F89">
        <w:rPr>
          <w:rStyle w:val="FontStyle67"/>
          <w:b w:val="0"/>
          <w:sz w:val="28"/>
          <w:szCs w:val="28"/>
        </w:rPr>
        <w:t xml:space="preserve">Все радионуклиды, относящиеся к элементам 1 группы, включая водород в виде протия, дейтерия или трития в виде воды, газообразных и органических соединении, равномерно распределяются в организме и вызывают повреждения, напоминающие действие равномерного внешнего γ-облучення. Вместе с тем, вследствие разных скоростей обмена в организме, разных энергий α- и γ-излучении, а также некоторой неравномерности распределения и разных путей выведения из организма, радионуклиды I группы отличаются токсичностью и повреждающим действием. Различия касаются количественных отношений, скорости развития патологических реакций и темпов восстановления повреждений </w:t>
      </w:r>
      <w:r w:rsidRPr="000B3F89">
        <w:rPr>
          <w:rStyle w:val="FontStyle56"/>
          <w:sz w:val="28"/>
          <w:szCs w:val="28"/>
        </w:rPr>
        <w:t>[17].</w:t>
      </w:r>
    </w:p>
    <w:p w:rsidR="00B812E5" w:rsidRPr="000B3F89" w:rsidRDefault="00B812E5" w:rsidP="00273009">
      <w:pPr>
        <w:pStyle w:val="Style48"/>
        <w:widowControl/>
        <w:spacing w:line="240" w:lineRule="auto"/>
        <w:ind w:firstLine="709"/>
        <w:rPr>
          <w:rStyle w:val="FontStyle67"/>
          <w:b w:val="0"/>
          <w:sz w:val="28"/>
          <w:szCs w:val="28"/>
        </w:rPr>
      </w:pPr>
      <w:r w:rsidRPr="000B3F89">
        <w:rPr>
          <w:rStyle w:val="FontStyle67"/>
          <w:b w:val="0"/>
          <w:sz w:val="28"/>
          <w:szCs w:val="28"/>
        </w:rPr>
        <w:t xml:space="preserve">Широкое распространение получили многие радионуклиды II группы периодической системы, в частности Са, </w:t>
      </w:r>
      <w:r w:rsidRPr="000B3F89">
        <w:rPr>
          <w:rStyle w:val="FontStyle67"/>
          <w:b w:val="0"/>
          <w:sz w:val="28"/>
          <w:szCs w:val="28"/>
          <w:lang w:val="en-US"/>
        </w:rPr>
        <w:t>Sr</w:t>
      </w:r>
      <w:r w:rsidRPr="000B3F89">
        <w:rPr>
          <w:rStyle w:val="FontStyle67"/>
          <w:b w:val="0"/>
          <w:sz w:val="28"/>
          <w:szCs w:val="28"/>
        </w:rPr>
        <w:t xml:space="preserve">, Ва и </w:t>
      </w:r>
      <w:r w:rsidRPr="000B3F89">
        <w:rPr>
          <w:rStyle w:val="FontStyle67"/>
          <w:b w:val="0"/>
          <w:sz w:val="28"/>
          <w:szCs w:val="28"/>
          <w:lang w:val="en-US"/>
        </w:rPr>
        <w:t>Ru</w:t>
      </w:r>
      <w:r w:rsidRPr="000B3F89">
        <w:rPr>
          <w:rStyle w:val="FontStyle67"/>
          <w:b w:val="0"/>
          <w:sz w:val="28"/>
          <w:szCs w:val="28"/>
        </w:rPr>
        <w:t>.</w:t>
      </w:r>
      <w:r w:rsidR="001019BE" w:rsidRPr="000B3F89">
        <w:rPr>
          <w:rStyle w:val="FontStyle67"/>
          <w:b w:val="0"/>
          <w:sz w:val="28"/>
          <w:szCs w:val="28"/>
        </w:rPr>
        <w:t xml:space="preserve"> </w:t>
      </w:r>
      <w:r w:rsidRPr="000B3F89">
        <w:rPr>
          <w:rStyle w:val="FontStyle67"/>
          <w:b w:val="0"/>
          <w:sz w:val="28"/>
          <w:szCs w:val="28"/>
        </w:rPr>
        <w:t xml:space="preserve">Радионуклиды этой группы, кроме бериллия, хорошо всасываютсяв ЖКТ и все избирательно накапливаются в костной ткани, откудавыделяются очень медленно. Поэтому основная поглощеннаядоза излучения возникает в костной ткани независимо от пути поступления радионуклидов в организм </w:t>
      </w:r>
      <w:r w:rsidRPr="000B3F89">
        <w:rPr>
          <w:rStyle w:val="FontStyle56"/>
          <w:sz w:val="28"/>
          <w:szCs w:val="28"/>
        </w:rPr>
        <w:t>[18]</w:t>
      </w:r>
      <w:r w:rsidRPr="000B3F89">
        <w:rPr>
          <w:rStyle w:val="FontStyle67"/>
          <w:b w:val="0"/>
          <w:sz w:val="28"/>
          <w:szCs w:val="28"/>
        </w:rPr>
        <w:t xml:space="preserve">.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Через поверхность тела в организм поступает не более сотой доли процента радиоактивности, еще около 1% </w:t>
      </w:r>
      <w:r w:rsidR="00295393" w:rsidRPr="000B3F89">
        <w:rPr>
          <w:rFonts w:ascii="Times New Roman" w:hAnsi="Times New Roman" w:cs="Times New Roman"/>
          <w:sz w:val="28"/>
          <w:szCs w:val="28"/>
        </w:rPr>
        <w:t>–</w:t>
      </w:r>
      <w:r w:rsidRPr="000B3F89">
        <w:rPr>
          <w:rFonts w:ascii="Times New Roman" w:hAnsi="Times New Roman" w:cs="Times New Roman"/>
          <w:sz w:val="28"/>
          <w:szCs w:val="28"/>
        </w:rPr>
        <w:t xml:space="preserve"> через органы дыхания. Основная масса радионуклидов проникает через органы пищеварительной системы, причем с питьевой водой поступает 5% радионуклидов, остальные </w:t>
      </w:r>
      <w:r w:rsidR="00295393" w:rsidRPr="000B3F89">
        <w:rPr>
          <w:rFonts w:ascii="Times New Roman" w:hAnsi="Times New Roman" w:cs="Times New Roman"/>
          <w:sz w:val="28"/>
          <w:szCs w:val="28"/>
        </w:rPr>
        <w:t>–</w:t>
      </w:r>
      <w:r w:rsidRPr="000B3F89">
        <w:rPr>
          <w:rFonts w:ascii="Times New Roman" w:hAnsi="Times New Roman" w:cs="Times New Roman"/>
          <w:sz w:val="28"/>
          <w:szCs w:val="28"/>
        </w:rPr>
        <w:t xml:space="preserve"> с пищей </w:t>
      </w:r>
      <w:r w:rsidRPr="000B3F89">
        <w:rPr>
          <w:rStyle w:val="FontStyle56"/>
          <w:sz w:val="28"/>
          <w:szCs w:val="28"/>
        </w:rPr>
        <w:t>[19]</w:t>
      </w:r>
      <w:r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Радиоактивные вещества всасываются практически на всем протяжении желудочно-кишечного тракта (максимальное количество </w:t>
      </w:r>
      <w:r w:rsidR="00295393" w:rsidRPr="000B3F89">
        <w:rPr>
          <w:rFonts w:ascii="Times New Roman" w:hAnsi="Times New Roman" w:cs="Times New Roman"/>
          <w:sz w:val="28"/>
          <w:szCs w:val="28"/>
        </w:rPr>
        <w:t>–</w:t>
      </w:r>
      <w:r w:rsidRPr="000B3F89">
        <w:rPr>
          <w:rFonts w:ascii="Times New Roman" w:hAnsi="Times New Roman" w:cs="Times New Roman"/>
          <w:sz w:val="28"/>
          <w:szCs w:val="28"/>
        </w:rPr>
        <w:t xml:space="preserve"> в тонком кишечнике, минимальное </w:t>
      </w:r>
      <w:r w:rsidR="00295393" w:rsidRPr="000B3F89">
        <w:rPr>
          <w:rFonts w:ascii="Times New Roman" w:hAnsi="Times New Roman" w:cs="Times New Roman"/>
          <w:sz w:val="28"/>
          <w:szCs w:val="28"/>
        </w:rPr>
        <w:t>–</w:t>
      </w:r>
      <w:r w:rsidRPr="000B3F89">
        <w:rPr>
          <w:rFonts w:ascii="Times New Roman" w:hAnsi="Times New Roman" w:cs="Times New Roman"/>
          <w:sz w:val="28"/>
          <w:szCs w:val="28"/>
        </w:rPr>
        <w:t xml:space="preserve"> в желудке, двенадцатиперстной и слепой кишке). Интенсивность всасывания зависит от особенностей продукта питания, степени его загрязнения РН, химических характеристик последних (растворимость, необходимость организму), физиологического состояния самого организма и некоторых других показателей </w:t>
      </w:r>
      <w:r w:rsidRPr="000B3F89">
        <w:rPr>
          <w:rStyle w:val="FontStyle56"/>
          <w:sz w:val="28"/>
          <w:szCs w:val="28"/>
        </w:rPr>
        <w:t>[20]</w:t>
      </w:r>
      <w:r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Радиоактивные вещества с током крови разносятся по всему организму. Дальнейшая судьба вовлеченных в обмен веществ радионуклидов в основном зависит от их химических свойств. Как правило, они накапливаются в тех </w:t>
      </w:r>
      <w:r w:rsidRPr="000B3F89">
        <w:rPr>
          <w:rFonts w:ascii="Times New Roman" w:hAnsi="Times New Roman" w:cs="Times New Roman"/>
          <w:sz w:val="28"/>
          <w:szCs w:val="28"/>
        </w:rPr>
        <w:lastRenderedPageBreak/>
        <w:t xml:space="preserve">органах и тканях, в составе которых имеются стабильные элементы с аналогичными свойствами </w:t>
      </w:r>
      <w:r w:rsidRPr="000B3F89">
        <w:rPr>
          <w:rStyle w:val="FontStyle56"/>
          <w:sz w:val="28"/>
          <w:szCs w:val="28"/>
        </w:rPr>
        <w:t>[21]</w:t>
      </w:r>
      <w:r w:rsidRPr="000B3F89">
        <w:rPr>
          <w:rFonts w:ascii="Times New Roman" w:hAnsi="Times New Roman" w:cs="Times New Roman"/>
          <w:sz w:val="28"/>
          <w:szCs w:val="28"/>
        </w:rPr>
        <w:t>.</w:t>
      </w:r>
    </w:p>
    <w:p w:rsidR="001C5592" w:rsidRPr="000B3F89" w:rsidRDefault="001C5592"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b/>
          <w:sz w:val="28"/>
          <w:szCs w:val="28"/>
        </w:rPr>
      </w:pPr>
      <w:r w:rsidRPr="000B3F89">
        <w:rPr>
          <w:rFonts w:ascii="Times New Roman" w:hAnsi="Times New Roman" w:cs="Times New Roman"/>
          <w:b/>
          <w:sz w:val="28"/>
          <w:szCs w:val="28"/>
        </w:rPr>
        <w:t>1.2 Распространение радионуклидов в условиях СИЯП</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Выпадение радиоактивных веществ приняло глобальный характер и послужило причиной радиоактивного загрязнения биосферы. Искусственные радионуклиды, выпадая на поверхность земли, обнаруживалось не только в атмосфере, почве и воде, но и в растениях, животных и человеке, создавая дополнительное облучение животных организмов. Загрязнение пищевых продуктов обусловливает поступление радионуклидов в организм человека и его облучение. Поэтому бесконтрольное поступление радиоактивных веществ во внешнюю среду вызвало и продолжает вызывать вполне обоснованную тревогу и беспокойство мировой общественности [22]. </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Установлено, что основным путем поступления в организм человека является пищевой путь. Ингаляционный путь поступления и внешнее облучение создают облучение в дозах, составляющих десятые и сотые доли про</w:t>
      </w:r>
      <w:r w:rsidRPr="000B3F89">
        <w:rPr>
          <w:rFonts w:ascii="Times New Roman" w:hAnsi="Times New Roman" w:cs="Times New Roman"/>
          <w:sz w:val="28"/>
          <w:szCs w:val="28"/>
        </w:rPr>
        <w:softHyphen/>
        <w:t xml:space="preserve">цента от дозы, создаваемой радионуклидами, поступающими с рационом. Вследствие того, что рацион человека в значительной мере зависит от продуктов, которые он получает в местах проживания, необходимы знания особенностей поведения нуклидов в системе атмосфера - растение - почва, определяемых ландшафтными, климатическими и другими локальными и региональными особенностями местности </w:t>
      </w:r>
      <w:r w:rsidRPr="000B3F89">
        <w:rPr>
          <w:rStyle w:val="FontStyle60"/>
          <w:sz w:val="28"/>
          <w:szCs w:val="28"/>
        </w:rPr>
        <w:t>[23].</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К настоящему времени на территории Семипалатинского испытательного ядерного полигона (СИЯП) основными загрязняющими радионуклидами являются </w:t>
      </w:r>
      <w:r w:rsidRPr="000B3F89">
        <w:rPr>
          <w:rFonts w:ascii="Times New Roman" w:hAnsi="Times New Roman" w:cs="Times New Roman"/>
          <w:sz w:val="28"/>
          <w:szCs w:val="28"/>
          <w:lang w:val="en-US"/>
        </w:rPr>
        <w:t>Sr</w:t>
      </w:r>
      <w:r w:rsidRPr="000B3F89">
        <w:rPr>
          <w:rFonts w:ascii="Times New Roman" w:hAnsi="Times New Roman" w:cs="Times New Roman"/>
          <w:sz w:val="28"/>
          <w:szCs w:val="28"/>
        </w:rPr>
        <w:t xml:space="preserve"> и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которые имеют наибольший период полураспада (28,5 и 30 лет соответственно) среди других количественно преобладающих продуктов деления. На исследуемых территориях обнаруживается также Р</w:t>
      </w:r>
      <w:r w:rsidRPr="000B3F89">
        <w:rPr>
          <w:rFonts w:ascii="Times New Roman" w:hAnsi="Times New Roman" w:cs="Times New Roman"/>
          <w:sz w:val="28"/>
          <w:szCs w:val="28"/>
          <w:lang w:val="en-US"/>
        </w:rPr>
        <w:t>u</w:t>
      </w:r>
      <w:r w:rsidRPr="000B3F89">
        <w:rPr>
          <w:rFonts w:ascii="Times New Roman" w:hAnsi="Times New Roman" w:cs="Times New Roman"/>
          <w:sz w:val="28"/>
          <w:szCs w:val="28"/>
        </w:rPr>
        <w:t>, прежде всего в районах порталов штолен для подземных ядерных взрывов. Р</w:t>
      </w:r>
      <w:r w:rsidRPr="000B3F89">
        <w:rPr>
          <w:rFonts w:ascii="Times New Roman" w:hAnsi="Times New Roman" w:cs="Times New Roman"/>
          <w:sz w:val="28"/>
          <w:szCs w:val="28"/>
          <w:lang w:val="en-US"/>
        </w:rPr>
        <w:t>u</w:t>
      </w:r>
      <w:r w:rsidRPr="000B3F89">
        <w:rPr>
          <w:rFonts w:ascii="Times New Roman" w:hAnsi="Times New Roman" w:cs="Times New Roman"/>
          <w:sz w:val="28"/>
          <w:szCs w:val="28"/>
        </w:rPr>
        <w:t xml:space="preserve"> представляет собой опасность не только как радионуклид, но и как токсический элемент. Обнаруживаются в малых количествах такие продукты нейтронной активации как </w:t>
      </w:r>
      <w:r w:rsidRPr="000B3F89">
        <w:rPr>
          <w:rFonts w:ascii="Times New Roman" w:hAnsi="Times New Roman" w:cs="Times New Roman"/>
          <w:sz w:val="28"/>
          <w:szCs w:val="28"/>
          <w:vertAlign w:val="superscript"/>
        </w:rPr>
        <w:t>152</w:t>
      </w:r>
      <w:r w:rsidRPr="000B3F89">
        <w:rPr>
          <w:rFonts w:ascii="Times New Roman" w:hAnsi="Times New Roman" w:cs="Times New Roman"/>
          <w:sz w:val="28"/>
          <w:szCs w:val="28"/>
        </w:rPr>
        <w:t>Е</w:t>
      </w:r>
      <w:r w:rsidRPr="000B3F89">
        <w:rPr>
          <w:rFonts w:ascii="Times New Roman" w:hAnsi="Times New Roman" w:cs="Times New Roman"/>
          <w:sz w:val="28"/>
          <w:szCs w:val="28"/>
          <w:lang w:val="en-US"/>
        </w:rPr>
        <w:t>u</w:t>
      </w:r>
      <w:r w:rsidRPr="000B3F89">
        <w:rPr>
          <w:rFonts w:ascii="Times New Roman" w:hAnsi="Times New Roman" w:cs="Times New Roman"/>
          <w:sz w:val="28"/>
          <w:szCs w:val="28"/>
        </w:rPr>
        <w:t xml:space="preserve">, </w:t>
      </w:r>
      <w:r w:rsidRPr="000B3F89">
        <w:rPr>
          <w:rFonts w:ascii="Times New Roman" w:hAnsi="Times New Roman" w:cs="Times New Roman"/>
          <w:sz w:val="28"/>
          <w:szCs w:val="28"/>
          <w:vertAlign w:val="superscript"/>
        </w:rPr>
        <w:t>154</w:t>
      </w:r>
      <w:r w:rsidRPr="000B3F89">
        <w:rPr>
          <w:rFonts w:ascii="Times New Roman" w:hAnsi="Times New Roman" w:cs="Times New Roman"/>
          <w:sz w:val="28"/>
          <w:szCs w:val="28"/>
        </w:rPr>
        <w:t>Е</w:t>
      </w:r>
      <w:r w:rsidRPr="000B3F89">
        <w:rPr>
          <w:rFonts w:ascii="Times New Roman" w:hAnsi="Times New Roman" w:cs="Times New Roman"/>
          <w:sz w:val="28"/>
          <w:szCs w:val="28"/>
          <w:lang w:val="en-US"/>
        </w:rPr>
        <w:t>u</w:t>
      </w:r>
      <w:r w:rsidRPr="000B3F89">
        <w:rPr>
          <w:rFonts w:ascii="Times New Roman" w:hAnsi="Times New Roman" w:cs="Times New Roman"/>
          <w:sz w:val="28"/>
          <w:szCs w:val="28"/>
        </w:rPr>
        <w:t xml:space="preserve">, </w:t>
      </w:r>
      <w:r w:rsidRPr="000B3F89">
        <w:rPr>
          <w:rFonts w:ascii="Times New Roman" w:hAnsi="Times New Roman" w:cs="Times New Roman"/>
          <w:sz w:val="28"/>
          <w:szCs w:val="28"/>
          <w:vertAlign w:val="superscript"/>
        </w:rPr>
        <w:t>60</w:t>
      </w:r>
      <w:r w:rsidRPr="000B3F89">
        <w:rPr>
          <w:rFonts w:ascii="Times New Roman" w:hAnsi="Times New Roman" w:cs="Times New Roman"/>
          <w:sz w:val="28"/>
          <w:szCs w:val="28"/>
        </w:rPr>
        <w:t>Со [17].</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Радиоактивные вещества, отложившиеся на поверхности почвы, могут перемещаться в горизонтальном или вертикальном направлении под действием различных процессов.</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Причиной горизонтального передвижения свежевыпавших радиоактивных веществ может быть поверхностный сток после сильного дождя.</w:t>
      </w:r>
    </w:p>
    <w:p w:rsidR="00B812E5" w:rsidRPr="000B3F89" w:rsidRDefault="00B812E5" w:rsidP="00273009">
      <w:pPr>
        <w:pStyle w:val="ac"/>
        <w:spacing w:after="0"/>
        <w:ind w:firstLine="709"/>
        <w:jc w:val="both"/>
        <w:rPr>
          <w:sz w:val="28"/>
          <w:szCs w:val="28"/>
        </w:rPr>
      </w:pPr>
      <w:r w:rsidRPr="000B3F89">
        <w:rPr>
          <w:sz w:val="28"/>
          <w:szCs w:val="28"/>
        </w:rPr>
        <w:t xml:space="preserve">Исследования радиационной обстановки на полигоне показали, что на отдельных участках стали проявляться эффекты вторичного загрязнения .Сюда можно отнести: миграцию радионуклидов подземными водами, вынос радиоактивности на земную поверхность талыми и ливневыми водами, ветровой перенос, миграцию радионуклидов по пищевой цепочке. Эти явления вызывают крайнюю озабоченность, поскольку в настоящее время доступ на территорию СИП открыт, и некоторое заселение полигона уже началось. На территории полигона ведется промышленная добыча угля, поваренной соли, </w:t>
      </w:r>
      <w:r w:rsidRPr="000B3F89">
        <w:rPr>
          <w:sz w:val="28"/>
          <w:szCs w:val="28"/>
        </w:rPr>
        <w:lastRenderedPageBreak/>
        <w:t xml:space="preserve">производится выпас скота и заготовка кормов, начата разведка полезных ископаемых. Эксперты МАГАТЭ определили, что лица, ежедневно посещающие Опытное поле или озеро Атом, получают годовую дозу порядка 10 мЗв, обусловленную преимущественно внешним облучением. Если в будущем произойдет заселение районов Опытного поля и озера Атом с целью постоянного проживания, то годовое облучение населения составит, по скромным подсчетам, порядка 100 мЗв/год. Эта годовая доза выше уровня действия, при котором вмешательство следует осуществлять при любых обстоятельствах </w:t>
      </w:r>
      <w:r w:rsidRPr="000B3F89">
        <w:rPr>
          <w:rStyle w:val="FontStyle60"/>
          <w:sz w:val="28"/>
          <w:szCs w:val="28"/>
        </w:rPr>
        <w:t>[24].</w:t>
      </w:r>
    </w:p>
    <w:p w:rsidR="00B812E5" w:rsidRPr="000B3F89" w:rsidRDefault="00B812E5" w:rsidP="00273009">
      <w:pPr>
        <w:pStyle w:val="ac"/>
        <w:spacing w:after="0"/>
        <w:ind w:firstLine="709"/>
        <w:jc w:val="both"/>
        <w:rPr>
          <w:sz w:val="28"/>
          <w:szCs w:val="28"/>
        </w:rPr>
      </w:pPr>
      <w:r w:rsidRPr="000B3F89">
        <w:rPr>
          <w:sz w:val="28"/>
          <w:szCs w:val="28"/>
        </w:rPr>
        <w:t xml:space="preserve">Решение проблем связанных с реабилитацией территории бывшего ядерного полигона приводит к необходимости научной разработки и практической реализации методов и путей, обеспечивающих оценку степени влиянии радиоактивных загрязнений почвенно-растительного покрова на живые организмы </w:t>
      </w:r>
      <w:r w:rsidRPr="000B3F89">
        <w:rPr>
          <w:rStyle w:val="FontStyle60"/>
          <w:sz w:val="28"/>
          <w:szCs w:val="28"/>
        </w:rPr>
        <w:t>[25].</w:t>
      </w:r>
    </w:p>
    <w:p w:rsidR="00B812E5" w:rsidRPr="000B3F89" w:rsidRDefault="00B812E5" w:rsidP="00273009">
      <w:pPr>
        <w:pStyle w:val="ac"/>
        <w:spacing w:after="0"/>
        <w:ind w:firstLine="709"/>
        <w:jc w:val="both"/>
        <w:rPr>
          <w:sz w:val="28"/>
          <w:szCs w:val="28"/>
        </w:rPr>
      </w:pPr>
      <w:r w:rsidRPr="000B3F89">
        <w:rPr>
          <w:sz w:val="28"/>
          <w:szCs w:val="28"/>
        </w:rPr>
        <w:t xml:space="preserve">Научной основой обоснования природоохранных мероприятий и выработки предложений о возможной передаче земель бывшего СИП в хозяйственное пользование являются закономерности миграции радионуклидов, их распределения в системе «почва-растение». Известно, что миграция радионуклидов в почве и в звене цепи «почва-растение» зависит от типа почва и вида растений </w:t>
      </w:r>
      <w:r w:rsidRPr="000B3F89">
        <w:rPr>
          <w:rStyle w:val="FontStyle60"/>
          <w:sz w:val="28"/>
          <w:szCs w:val="28"/>
        </w:rPr>
        <w:t>[26].</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Передвижение радиоактивных веществ вниз по профилю почвы может явиться следствием механического переноса частиц, на которых сорбированы радионуклиды, а также результатом собственного перемещения свободных ионов.</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Поступление радионуклидов в организм сельскохозяйственных животных и получаемую от них продукцию следует оценивать во взаимосвязи с источником их питания </w:t>
      </w:r>
      <w:r w:rsidR="00295393" w:rsidRPr="000B3F89">
        <w:rPr>
          <w:rFonts w:ascii="Times New Roman" w:hAnsi="Times New Roman" w:cs="Times New Roman"/>
          <w:sz w:val="28"/>
          <w:szCs w:val="28"/>
        </w:rPr>
        <w:t>–</w:t>
      </w:r>
      <w:r w:rsidRPr="000B3F89">
        <w:rPr>
          <w:rFonts w:ascii="Times New Roman" w:hAnsi="Times New Roman" w:cs="Times New Roman"/>
          <w:sz w:val="28"/>
          <w:szCs w:val="28"/>
        </w:rPr>
        <w:t xml:space="preserve"> растениями, а уровень накопления радионуклидов в растениях </w:t>
      </w:r>
      <w:r w:rsidR="00295393" w:rsidRPr="000B3F89">
        <w:rPr>
          <w:rFonts w:ascii="Times New Roman" w:hAnsi="Times New Roman" w:cs="Times New Roman"/>
          <w:sz w:val="28"/>
          <w:szCs w:val="28"/>
        </w:rPr>
        <w:t>–</w:t>
      </w:r>
      <w:r w:rsidRPr="000B3F89">
        <w:rPr>
          <w:rFonts w:ascii="Times New Roman" w:hAnsi="Times New Roman" w:cs="Times New Roman"/>
          <w:sz w:val="28"/>
          <w:szCs w:val="28"/>
        </w:rPr>
        <w:t xml:space="preserve"> в зависимости от состава атмосферы, почвы и воды. Основным источником поступления радиоактивных и стабильных нуклидов в организм животных является корм, в меньшей степени </w:t>
      </w:r>
      <w:r w:rsidR="00295393" w:rsidRPr="000B3F89">
        <w:rPr>
          <w:rFonts w:ascii="Times New Roman" w:hAnsi="Times New Roman" w:cs="Times New Roman"/>
          <w:sz w:val="28"/>
          <w:szCs w:val="28"/>
        </w:rPr>
        <w:t>–</w:t>
      </w:r>
      <w:r w:rsidRPr="000B3F89">
        <w:rPr>
          <w:rFonts w:ascii="Times New Roman" w:hAnsi="Times New Roman" w:cs="Times New Roman"/>
          <w:sz w:val="28"/>
          <w:szCs w:val="28"/>
        </w:rPr>
        <w:t xml:space="preserve"> вода (около 2%) и воздух </w:t>
      </w:r>
      <w:r w:rsidRPr="000B3F89">
        <w:rPr>
          <w:rStyle w:val="FontStyle60"/>
          <w:sz w:val="28"/>
          <w:szCs w:val="28"/>
        </w:rPr>
        <w:t>[27].</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Являясь аналогами по своим химическим составам, Са и К, </w:t>
      </w:r>
      <w:r w:rsidRPr="000B3F89">
        <w:rPr>
          <w:rFonts w:ascii="Times New Roman" w:hAnsi="Times New Roman" w:cs="Times New Roman"/>
          <w:sz w:val="28"/>
          <w:szCs w:val="28"/>
          <w:vertAlign w:val="superscript"/>
        </w:rPr>
        <w:t>90</w:t>
      </w:r>
      <w:r w:rsidRPr="000B3F89">
        <w:rPr>
          <w:rFonts w:ascii="Times New Roman" w:hAnsi="Times New Roman" w:cs="Times New Roman"/>
          <w:sz w:val="28"/>
          <w:szCs w:val="28"/>
          <w:lang w:val="en-US"/>
        </w:rPr>
        <w:t>Sr</w:t>
      </w:r>
      <w:r w:rsidRPr="000B3F89">
        <w:rPr>
          <w:rFonts w:ascii="Times New Roman" w:hAnsi="Times New Roman" w:cs="Times New Roman"/>
          <w:sz w:val="28"/>
          <w:szCs w:val="28"/>
        </w:rPr>
        <w:t xml:space="preserve"> и </w:t>
      </w:r>
      <w:r w:rsidRPr="000B3F89">
        <w:rPr>
          <w:rFonts w:ascii="Times New Roman" w:hAnsi="Times New Roman" w:cs="Times New Roman"/>
          <w:sz w:val="28"/>
          <w:szCs w:val="28"/>
          <w:vertAlign w:val="superscript"/>
        </w:rPr>
        <w:t>137</w:t>
      </w:r>
      <w:r w:rsidRPr="000B3F89">
        <w:rPr>
          <w:rFonts w:ascii="Times New Roman" w:hAnsi="Times New Roman" w:cs="Times New Roman"/>
          <w:sz w:val="28"/>
          <w:szCs w:val="28"/>
        </w:rPr>
        <w:t>С</w:t>
      </w:r>
      <w:r w:rsidRPr="000B3F89">
        <w:rPr>
          <w:rFonts w:ascii="Times New Roman" w:hAnsi="Times New Roman" w:cs="Times New Roman"/>
          <w:sz w:val="28"/>
          <w:szCs w:val="28"/>
          <w:lang w:val="en-US"/>
        </w:rPr>
        <w:t>s</w:t>
      </w:r>
      <w:r w:rsidRPr="000B3F89">
        <w:rPr>
          <w:rFonts w:ascii="Times New Roman" w:hAnsi="Times New Roman" w:cs="Times New Roman"/>
          <w:sz w:val="28"/>
          <w:szCs w:val="28"/>
        </w:rPr>
        <w:t xml:space="preserve"> ак</w:t>
      </w:r>
      <w:r w:rsidRPr="000B3F89">
        <w:rPr>
          <w:rFonts w:ascii="Times New Roman" w:hAnsi="Times New Roman" w:cs="Times New Roman"/>
          <w:sz w:val="28"/>
          <w:szCs w:val="28"/>
        </w:rPr>
        <w:softHyphen/>
        <w:t>тивно включаются в биологические циклы и поступают в организм человека по пищевым цепочкам:</w:t>
      </w:r>
    </w:p>
    <w:p w:rsidR="00B812E5" w:rsidRPr="000B3F89" w:rsidRDefault="00B812E5" w:rsidP="00273009">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1.</w:t>
      </w:r>
      <w:r w:rsidR="007861ED" w:rsidRPr="000B3F89">
        <w:rPr>
          <w:rFonts w:ascii="Times New Roman" w:hAnsi="Times New Roman" w:cs="Times New Roman"/>
          <w:sz w:val="28"/>
          <w:szCs w:val="28"/>
        </w:rPr>
        <w:t xml:space="preserve"> А</w:t>
      </w:r>
      <w:r w:rsidRPr="000B3F89">
        <w:rPr>
          <w:rFonts w:ascii="Times New Roman" w:hAnsi="Times New Roman" w:cs="Times New Roman"/>
          <w:sz w:val="28"/>
          <w:szCs w:val="28"/>
        </w:rPr>
        <w:t>тмосфера</w:t>
      </w:r>
      <w:r w:rsidR="00295393" w:rsidRPr="000B3F89">
        <w:rPr>
          <w:rFonts w:ascii="Times New Roman" w:hAnsi="Times New Roman" w:cs="Times New Roman"/>
          <w:sz w:val="28"/>
          <w:szCs w:val="28"/>
        </w:rPr>
        <w:t xml:space="preserve"> – </w:t>
      </w:r>
      <w:r w:rsidRPr="000B3F89">
        <w:rPr>
          <w:rFonts w:ascii="Times New Roman" w:hAnsi="Times New Roman" w:cs="Times New Roman"/>
          <w:sz w:val="28"/>
          <w:szCs w:val="28"/>
        </w:rPr>
        <w:t xml:space="preserve">почва - растение (через корневую систему) - молоко и мясные продукты </w:t>
      </w:r>
      <w:r w:rsidR="00295393" w:rsidRPr="000B3F89">
        <w:rPr>
          <w:rFonts w:ascii="Times New Roman" w:hAnsi="Times New Roman" w:cs="Times New Roman"/>
          <w:sz w:val="28"/>
          <w:szCs w:val="28"/>
        </w:rPr>
        <w:t>–</w:t>
      </w:r>
      <w:r w:rsidRPr="000B3F89">
        <w:rPr>
          <w:rFonts w:ascii="Times New Roman" w:hAnsi="Times New Roman" w:cs="Times New Roman"/>
          <w:sz w:val="28"/>
          <w:szCs w:val="28"/>
        </w:rPr>
        <w:t xml:space="preserve"> человек</w:t>
      </w:r>
      <w:r w:rsidR="00295393" w:rsidRPr="000B3F89">
        <w:rPr>
          <w:rFonts w:ascii="Times New Roman" w:hAnsi="Times New Roman" w:cs="Times New Roman"/>
          <w:sz w:val="28"/>
          <w:szCs w:val="28"/>
        </w:rPr>
        <w:t>.</w:t>
      </w:r>
    </w:p>
    <w:p w:rsidR="00B812E5" w:rsidRPr="000B3F89" w:rsidRDefault="00B812E5" w:rsidP="00273009">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2.</w:t>
      </w:r>
      <w:r w:rsidR="007861ED" w:rsidRPr="000B3F89">
        <w:rPr>
          <w:rFonts w:ascii="Times New Roman" w:hAnsi="Times New Roman" w:cs="Times New Roman"/>
          <w:sz w:val="28"/>
          <w:szCs w:val="28"/>
        </w:rPr>
        <w:t xml:space="preserve"> А</w:t>
      </w:r>
      <w:r w:rsidRPr="000B3F89">
        <w:rPr>
          <w:rFonts w:ascii="Times New Roman" w:hAnsi="Times New Roman" w:cs="Times New Roman"/>
          <w:sz w:val="28"/>
          <w:szCs w:val="28"/>
        </w:rPr>
        <w:t xml:space="preserve">тмосфера </w:t>
      </w:r>
      <w:r w:rsidR="00295393" w:rsidRPr="000B3F89">
        <w:rPr>
          <w:rFonts w:ascii="Times New Roman" w:hAnsi="Times New Roman" w:cs="Times New Roman"/>
          <w:sz w:val="28"/>
          <w:szCs w:val="28"/>
        </w:rPr>
        <w:t>–</w:t>
      </w:r>
      <w:r w:rsidRPr="000B3F89">
        <w:rPr>
          <w:rFonts w:ascii="Times New Roman" w:hAnsi="Times New Roman" w:cs="Times New Roman"/>
          <w:sz w:val="28"/>
          <w:szCs w:val="28"/>
        </w:rPr>
        <w:t xml:space="preserve"> растения (задержка на листьях и поглощение листьями)  молоко и мясные продукты </w:t>
      </w:r>
      <w:r w:rsidR="00295393" w:rsidRPr="000B3F89">
        <w:rPr>
          <w:rFonts w:ascii="Times New Roman" w:hAnsi="Times New Roman" w:cs="Times New Roman"/>
          <w:sz w:val="28"/>
          <w:szCs w:val="28"/>
        </w:rPr>
        <w:t>–</w:t>
      </w:r>
      <w:r w:rsidRPr="000B3F89">
        <w:rPr>
          <w:rFonts w:ascii="Times New Roman" w:hAnsi="Times New Roman" w:cs="Times New Roman"/>
          <w:sz w:val="28"/>
          <w:szCs w:val="28"/>
        </w:rPr>
        <w:t xml:space="preserve"> человек</w:t>
      </w:r>
      <w:r w:rsidR="00295393" w:rsidRPr="000B3F89">
        <w:rPr>
          <w:rFonts w:ascii="Times New Roman" w:hAnsi="Times New Roman" w:cs="Times New Roman"/>
          <w:sz w:val="28"/>
          <w:szCs w:val="28"/>
        </w:rPr>
        <w:t>.</w:t>
      </w:r>
    </w:p>
    <w:p w:rsidR="00B812E5" w:rsidRPr="000B3F89" w:rsidRDefault="00B812E5" w:rsidP="00273009">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3.</w:t>
      </w:r>
      <w:r w:rsidR="007861ED" w:rsidRPr="000B3F89">
        <w:rPr>
          <w:rFonts w:ascii="Times New Roman" w:hAnsi="Times New Roman" w:cs="Times New Roman"/>
          <w:sz w:val="28"/>
          <w:szCs w:val="28"/>
        </w:rPr>
        <w:t xml:space="preserve"> А</w:t>
      </w:r>
      <w:r w:rsidRPr="000B3F89">
        <w:rPr>
          <w:rFonts w:ascii="Times New Roman" w:hAnsi="Times New Roman" w:cs="Times New Roman"/>
          <w:sz w:val="28"/>
          <w:szCs w:val="28"/>
        </w:rPr>
        <w:t xml:space="preserve">тмосфера </w:t>
      </w:r>
      <w:r w:rsidR="00295393" w:rsidRPr="000B3F89">
        <w:rPr>
          <w:rFonts w:ascii="Times New Roman" w:hAnsi="Times New Roman" w:cs="Times New Roman"/>
          <w:sz w:val="28"/>
          <w:szCs w:val="28"/>
        </w:rPr>
        <w:t>–</w:t>
      </w:r>
      <w:r w:rsidRPr="000B3F89">
        <w:rPr>
          <w:rFonts w:ascii="Times New Roman" w:hAnsi="Times New Roman" w:cs="Times New Roman"/>
          <w:sz w:val="28"/>
          <w:szCs w:val="28"/>
        </w:rPr>
        <w:t xml:space="preserve"> растения - человек и т.д.</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Пути миграции радионуклидов в организм человека различны. Значительная их доля поступает в организм по пищевой цепи почва – растение - сельскохозяйственные животные - человек. Поступление радиоактивных веществ в организм человека происходит через желудочно-кишечный тракт, дыхательную систему и кожные покровы. Последний путь возможен в основном при наличии открытых участков кожи (значительная часть РН оказывается на одежде), особенно при ее повреждении, и характерен для </w:t>
      </w:r>
      <w:r w:rsidRPr="000B3F89">
        <w:rPr>
          <w:rFonts w:ascii="Times New Roman" w:hAnsi="Times New Roman" w:cs="Times New Roman"/>
          <w:sz w:val="28"/>
          <w:szCs w:val="28"/>
        </w:rPr>
        <w:lastRenderedPageBreak/>
        <w:t xml:space="preserve">периода выпадения радиоактивных осадков. В этой же ситуации много радионуклидов, находящихся в воздухе в виде аэрозолей или на пылевых частицах, попадает в организм через органы дыхания. При этом крупные частицы (более 5 мкм) оседают в полости носоглотки, отхаркиваются и частично попадают в пищеварительный тракт. Очень мелкие, размером менее 1 мкм, частицы в основном (более 90%) удаляются с выдыхаемым воздухом. В легких и нижних отделах дыхательных путей оседают частицы аэрозолей размером от 1 до 5 мкм </w:t>
      </w:r>
      <w:r w:rsidRPr="000B3F89">
        <w:rPr>
          <w:rStyle w:val="FontStyle56"/>
          <w:sz w:val="28"/>
          <w:szCs w:val="28"/>
        </w:rPr>
        <w:t>[28]</w:t>
      </w:r>
      <w:r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При ядерном взрыве возникает сильная взрывная волна, выделяется большое количество тепла и образуется множество радиоактивных атомов. Ветер разносит эту пыль вокруг земного шара, но рано или поздно она оседает на поверхность земли вместе со снегом, дождем или туманом. Радиоактивная пыль оседает на листьях и плодах, заражает почву, из которой радиоактивные атомы через корни поступают внутрь растения. Даже если эти растения не употребляются в пищу человеком, они могут поедаться животными, чье мясо в свою очередь едят люди. Попав внутрь организма, радиоактивные атомы излучают радиацию, разрушающую живые клетки, или по крайней мере ослабляют защитную реакцию организма [29].</w:t>
      </w:r>
    </w:p>
    <w:p w:rsidR="00B812E5" w:rsidRPr="000B3F89" w:rsidRDefault="00B812E5" w:rsidP="00273009">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Не случайно продукты жи</w:t>
      </w:r>
      <w:r w:rsidR="007861ED" w:rsidRPr="000B3F89">
        <w:rPr>
          <w:rFonts w:ascii="Times New Roman" w:hAnsi="Times New Roman" w:cs="Times New Roman"/>
          <w:sz w:val="28"/>
          <w:szCs w:val="28"/>
        </w:rPr>
        <w:t>вотноводства как важнейшие ингре</w:t>
      </w:r>
      <w:r w:rsidRPr="000B3F89">
        <w:rPr>
          <w:rFonts w:ascii="Times New Roman" w:hAnsi="Times New Roman" w:cs="Times New Roman"/>
          <w:sz w:val="28"/>
          <w:szCs w:val="28"/>
        </w:rPr>
        <w:t xml:space="preserve">диенты питания относятся к основным источникам радионуклидов для человека. Это подтверждают данные научного комитета ООН по действию атомной радиации, полученные при изучении миграции продуктов ядерного взрыва после испытания ядерного оружия </w:t>
      </w:r>
      <w:r w:rsidRPr="000B3F89">
        <w:rPr>
          <w:rStyle w:val="FontStyle60"/>
          <w:sz w:val="28"/>
          <w:szCs w:val="28"/>
        </w:rPr>
        <w:t>[30].</w:t>
      </w:r>
    </w:p>
    <w:p w:rsidR="00B812E5" w:rsidRPr="000B3F89" w:rsidRDefault="00B812E5" w:rsidP="00273009">
      <w:pPr>
        <w:widowControl w:val="0"/>
        <w:shd w:val="clear" w:color="auto" w:fill="FFFFFF"/>
        <w:tabs>
          <w:tab w:val="left" w:pos="0"/>
        </w:tabs>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У высших животных кожа является органом чувств, выполняет роль механической защиты для внутренних органов и служит селективным барьером, предотвращающим проникновение различных веществ из внешней среды и обеспечивающим нужный контакт кровяных сосудов с окружающей средой. Жировые вещества, покрывающие поверхность кожи, и кератиновый слой эпидермиса препятствуют проникновению воды и электролитов, однако наименьшей проницаемостью характеризуется промежуточный слой, находящийся между ороговевшим и неороговевшим слоями эпидермиса, который ведет себя как отрицательно заряженная мембрана, плохо проницаемая для анионов.</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Проникновению радионуклидов через кожу благоприятствует ее неровная поверхность, радионуклиды передвигаются по сальным железам и боковым стенкам волосяных фолликулов. Наибольшей проницаемостью обладают вещества, которые растворимы в воде и жирах </w:t>
      </w:r>
      <w:r w:rsidRPr="000B3F89">
        <w:rPr>
          <w:rStyle w:val="FontStyle60"/>
          <w:sz w:val="28"/>
          <w:szCs w:val="28"/>
        </w:rPr>
        <w:t>[31].</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Радионуклиды, попадающие в организм при дыхании, могут производить облучение различных тканей следующим образом: они могут облучать непосредственно легкие и бронхиальные лимфатические узлы, радионуклиды могут усваиваться, вступать в круговорот и переноситься по всему организму; наконец, они могут передвигаться в результате действия реснитчатого эпителия и затем поступать в пищеварительный тракт с последующей резорбцией и передвижением</w:t>
      </w:r>
      <w:r w:rsidRPr="000B3F89">
        <w:rPr>
          <w:rStyle w:val="FontStyle60"/>
          <w:sz w:val="28"/>
          <w:szCs w:val="28"/>
        </w:rPr>
        <w:t>.</w:t>
      </w:r>
    </w:p>
    <w:p w:rsidR="00B812E5" w:rsidRPr="000B3F89" w:rsidRDefault="00B812E5" w:rsidP="00273009">
      <w:pPr>
        <w:tabs>
          <w:tab w:val="left" w:pos="0"/>
        </w:tabs>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sz w:val="28"/>
          <w:szCs w:val="28"/>
        </w:rPr>
        <w:lastRenderedPageBreak/>
        <w:t>Поступающие с пищевыми продуктами радионуклиды резорбируются в организме из ЖКТ.</w:t>
      </w:r>
      <w:r w:rsidRPr="000B3F89">
        <w:rPr>
          <w:rFonts w:ascii="Times New Roman" w:hAnsi="Times New Roman" w:cs="Times New Roman"/>
          <w:color w:val="000000"/>
          <w:sz w:val="28"/>
          <w:szCs w:val="28"/>
        </w:rPr>
        <w:t xml:space="preserve"> Поглощенные питательные вещества поступают в общий круговорот через лимфу или кровь. В каждой ворсинке содержится сеть лимфатических сосудов и кровяных капилляров. Жиры, жирные кислоты и неизмененные белки переходят главным образом в лимфатическую систему. Продукты, образующиеся после переваривания белков и углеводов, вода и неорганические соли поступают в основном в кровь. И лимфатические сосуды, и кровяные капилляры проницаемы для соединений с небольшим молекуляр</w:t>
      </w:r>
      <w:r w:rsidRPr="000B3F89">
        <w:rPr>
          <w:rFonts w:ascii="Times New Roman" w:hAnsi="Times New Roman" w:cs="Times New Roman"/>
          <w:color w:val="000000"/>
          <w:sz w:val="28"/>
          <w:szCs w:val="28"/>
        </w:rPr>
        <w:softHyphen/>
        <w:t>ным весом, но резорбция через кровяные капилляры, как правило, происходит интенсивнее, так как скорость, движения в них жидкости выше.</w:t>
      </w:r>
    </w:p>
    <w:p w:rsidR="00B812E5" w:rsidRPr="000B3F89" w:rsidRDefault="00B812E5" w:rsidP="00273009">
      <w:pPr>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 xml:space="preserve">Переход радионуклидов из кормов в мясо и молоко, зависит от рациона, возраста и физиологического состояния животных, переход цезия-137 из кормов в организм, как правило ниже, чем у низко продуктивных животных по основным и, особенно минеральным элементам </w:t>
      </w:r>
      <w:r w:rsidRPr="000B3F89">
        <w:rPr>
          <w:rStyle w:val="FontStyle60"/>
          <w:sz w:val="28"/>
          <w:szCs w:val="28"/>
        </w:rPr>
        <w:t>[32].</w:t>
      </w:r>
    </w:p>
    <w:p w:rsidR="00B812E5" w:rsidRPr="000B3F89" w:rsidRDefault="00B812E5" w:rsidP="00273009">
      <w:pPr>
        <w:tabs>
          <w:tab w:val="left" w:pos="1020"/>
        </w:tabs>
        <w:spacing w:after="0" w:line="240" w:lineRule="auto"/>
        <w:ind w:firstLine="709"/>
        <w:jc w:val="both"/>
        <w:rPr>
          <w:rFonts w:ascii="Times New Roman" w:hAnsi="Times New Roman" w:cs="Times New Roman"/>
          <w:color w:val="000000"/>
          <w:sz w:val="28"/>
          <w:szCs w:val="28"/>
        </w:rPr>
      </w:pPr>
    </w:p>
    <w:p w:rsidR="00B812E5" w:rsidRPr="000B3F89" w:rsidRDefault="00B812E5" w:rsidP="00273009">
      <w:pPr>
        <w:pStyle w:val="Style3"/>
        <w:widowControl/>
        <w:spacing w:line="240" w:lineRule="auto"/>
        <w:ind w:firstLine="709"/>
        <w:rPr>
          <w:rStyle w:val="FontStyle18"/>
          <w:b/>
          <w:color w:val="FF0000"/>
          <w:sz w:val="28"/>
          <w:szCs w:val="28"/>
        </w:rPr>
      </w:pPr>
      <w:r w:rsidRPr="000B3F89">
        <w:rPr>
          <w:rStyle w:val="FontStyle18"/>
          <w:b/>
          <w:sz w:val="28"/>
          <w:szCs w:val="28"/>
        </w:rPr>
        <w:t>1.</w:t>
      </w:r>
      <w:r w:rsidR="001A53DB" w:rsidRPr="000B3F89">
        <w:rPr>
          <w:rStyle w:val="FontStyle18"/>
          <w:b/>
          <w:sz w:val="28"/>
          <w:szCs w:val="28"/>
        </w:rPr>
        <w:t>3</w:t>
      </w:r>
      <w:r w:rsidRPr="000B3F89">
        <w:rPr>
          <w:rStyle w:val="FontStyle18"/>
          <w:b/>
          <w:sz w:val="28"/>
          <w:szCs w:val="28"/>
        </w:rPr>
        <w:t xml:space="preserve"> Роль мяса в рационе человека и ее пищевая ценность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Питание относится к числу наиболее древних связей между организмами и окружающей средой. </w:t>
      </w:r>
      <w:r w:rsidR="009B3714" w:rsidRPr="000B3F89">
        <w:rPr>
          <w:rFonts w:ascii="Times New Roman" w:hAnsi="Times New Roman" w:cs="Times New Roman"/>
          <w:sz w:val="28"/>
          <w:szCs w:val="28"/>
        </w:rPr>
        <w:t>Ф</w:t>
      </w:r>
      <w:r w:rsidRPr="000B3F89">
        <w:rPr>
          <w:rFonts w:ascii="Times New Roman" w:hAnsi="Times New Roman" w:cs="Times New Roman"/>
          <w:sz w:val="28"/>
          <w:szCs w:val="28"/>
        </w:rPr>
        <w:t>актор питания играет важнейшую роль в адаптаци</w:t>
      </w:r>
      <w:r w:rsidR="009B3714" w:rsidRPr="000B3F89">
        <w:rPr>
          <w:rFonts w:ascii="Times New Roman" w:hAnsi="Times New Roman" w:cs="Times New Roman"/>
          <w:sz w:val="28"/>
          <w:szCs w:val="28"/>
        </w:rPr>
        <w:t>и</w:t>
      </w:r>
      <w:r w:rsidRPr="000B3F89">
        <w:rPr>
          <w:rFonts w:ascii="Times New Roman" w:hAnsi="Times New Roman" w:cs="Times New Roman"/>
          <w:sz w:val="28"/>
          <w:szCs w:val="28"/>
        </w:rPr>
        <w:t xml:space="preserve"> человека к условиям обитания. Известно, что пополнение организма необходимыми питательными веществами и витаминами наиболее эффективно осуществляется не с помощью биологически активных добавок, а теми сырьевыми ресурсами, которые добываются или выращиваются именно в районе непосредственного проживания потребителя. </w:t>
      </w:r>
    </w:p>
    <w:p w:rsidR="00B812E5" w:rsidRPr="000B3F89" w:rsidRDefault="00B812E5" w:rsidP="00273009">
      <w:pPr>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 xml:space="preserve">Мясо вошло в рацион человека на заре его истории и является одним из полноценных пищевых продуктов. Мясо сыграло исключительную роль в развитии человеческого организма. Оно давало ему почти в готовом виде белки для построения тела, сокращало расход энергии на процессы обмена веществ и освобождало тем самым ее для развития высшей нервной деятельности, способствовало увеличению физической силы человека </w:t>
      </w:r>
      <w:r w:rsidRPr="000B3F89">
        <w:rPr>
          <w:rStyle w:val="FontStyle60"/>
          <w:sz w:val="28"/>
          <w:szCs w:val="28"/>
        </w:rPr>
        <w:t>[33].</w:t>
      </w:r>
    </w:p>
    <w:p w:rsidR="00B812E5" w:rsidRPr="000B3F89" w:rsidRDefault="00B812E5" w:rsidP="00273009">
      <w:pPr>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 xml:space="preserve">Мясо </w:t>
      </w:r>
      <w:r w:rsidR="00822B8B" w:rsidRPr="000B3F89">
        <w:rPr>
          <w:rFonts w:ascii="Times New Roman" w:hAnsi="Times New Roman" w:cs="Times New Roman"/>
          <w:color w:val="000000"/>
          <w:sz w:val="28"/>
          <w:szCs w:val="28"/>
        </w:rPr>
        <w:t>–</w:t>
      </w:r>
      <w:r w:rsidRPr="000B3F89">
        <w:rPr>
          <w:rFonts w:ascii="Times New Roman" w:hAnsi="Times New Roman" w:cs="Times New Roman"/>
          <w:color w:val="000000"/>
          <w:sz w:val="28"/>
          <w:szCs w:val="28"/>
        </w:rPr>
        <w:t xml:space="preserve"> источник полноценных белков для организма человека, из которых, как известно, строятся его мышцы и кровь, нервные волокна и мозговое вещество. Белков в мясе в среднем 20%, причем они содержат все необходимые человеку аминокислоты. Важно заметить, что белки мяса (как и другие животные белки) усваиваются в организме на 95</w:t>
      </w:r>
      <w:r w:rsidR="00822B8B" w:rsidRPr="000B3F89">
        <w:rPr>
          <w:rFonts w:ascii="Times New Roman" w:hAnsi="Times New Roman" w:cs="Times New Roman"/>
          <w:color w:val="000000"/>
          <w:sz w:val="28"/>
          <w:szCs w:val="28"/>
        </w:rPr>
        <w:t>-</w:t>
      </w:r>
      <w:r w:rsidRPr="000B3F89">
        <w:rPr>
          <w:rFonts w:ascii="Times New Roman" w:hAnsi="Times New Roman" w:cs="Times New Roman"/>
          <w:color w:val="000000"/>
          <w:sz w:val="28"/>
          <w:szCs w:val="28"/>
        </w:rPr>
        <w:t xml:space="preserve">97%, тогда как растительные белки </w:t>
      </w:r>
      <w:r w:rsidR="00822B8B" w:rsidRPr="000B3F89">
        <w:rPr>
          <w:rFonts w:ascii="Times New Roman" w:hAnsi="Times New Roman" w:cs="Times New Roman"/>
          <w:color w:val="000000"/>
          <w:sz w:val="28"/>
          <w:szCs w:val="28"/>
        </w:rPr>
        <w:t>–</w:t>
      </w:r>
      <w:r w:rsidRPr="000B3F89">
        <w:rPr>
          <w:rFonts w:ascii="Times New Roman" w:hAnsi="Times New Roman" w:cs="Times New Roman"/>
          <w:color w:val="000000"/>
          <w:sz w:val="28"/>
          <w:szCs w:val="28"/>
        </w:rPr>
        <w:t xml:space="preserve"> только на 85% </w:t>
      </w:r>
      <w:r w:rsidRPr="000B3F89">
        <w:rPr>
          <w:rFonts w:ascii="Times New Roman" w:hAnsi="Times New Roman" w:cs="Times New Roman"/>
          <w:sz w:val="28"/>
          <w:szCs w:val="28"/>
        </w:rPr>
        <w:t>[34]</w:t>
      </w:r>
      <w:r w:rsidRPr="000B3F89">
        <w:rPr>
          <w:rFonts w:ascii="Times New Roman" w:hAnsi="Times New Roman" w:cs="Times New Roman"/>
          <w:color w:val="000000"/>
          <w:sz w:val="28"/>
          <w:szCs w:val="28"/>
        </w:rPr>
        <w:t xml:space="preserve">. </w:t>
      </w:r>
    </w:p>
    <w:p w:rsidR="00B812E5" w:rsidRPr="000B3F89" w:rsidRDefault="00B812E5" w:rsidP="00273009">
      <w:pPr>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Мясом называется совокупность мышечной, жировой, нервной, соединительной, костной тканей в естественном соотношении и остаточного количества крови. Соотношение различных видов ткани зависит от вида и породы животных, пола, возраста, упитанности, способа разделки</w:t>
      </w:r>
      <w:r w:rsidRPr="000B3F89">
        <w:rPr>
          <w:rStyle w:val="FontStyle60"/>
          <w:sz w:val="28"/>
          <w:szCs w:val="28"/>
        </w:rPr>
        <w:t>.</w:t>
      </w:r>
    </w:p>
    <w:p w:rsidR="00B812E5" w:rsidRPr="000B3F89" w:rsidRDefault="00B812E5" w:rsidP="00273009">
      <w:pPr>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 xml:space="preserve">Основная съедобная часть мяса </w:t>
      </w:r>
      <w:r w:rsidR="00822B8B" w:rsidRPr="000B3F89">
        <w:rPr>
          <w:rFonts w:ascii="Times New Roman" w:hAnsi="Times New Roman" w:cs="Times New Roman"/>
          <w:color w:val="000000"/>
          <w:sz w:val="28"/>
          <w:szCs w:val="28"/>
        </w:rPr>
        <w:t>–</w:t>
      </w:r>
      <w:r w:rsidRPr="000B3F89">
        <w:rPr>
          <w:rFonts w:ascii="Times New Roman" w:hAnsi="Times New Roman" w:cs="Times New Roman"/>
          <w:color w:val="000000"/>
          <w:sz w:val="28"/>
          <w:szCs w:val="28"/>
        </w:rPr>
        <w:t xml:space="preserve"> мышечная ткань. Так, у мясных пород ее больше, чем у молочных, у молодого и среднего по возрасту скота больше, чем у старого, у самцов больше, чем у самок. Чем упитаннее мясо, тем больше оно содержит ценных в пищевом отношении мышечной и жировой тканей.</w:t>
      </w:r>
    </w:p>
    <w:p w:rsidR="00B812E5" w:rsidRPr="000B3F89" w:rsidRDefault="00B812E5" w:rsidP="00273009">
      <w:pPr>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lastRenderedPageBreak/>
        <w:t xml:space="preserve">Жировая ткань состоит из жировых клеток, разделенных прослойками рыхлой соединительной ткани. Содержание жировой ткани в туше животных зависит от вида, возраста, пола, упитанности </w:t>
      </w:r>
      <w:r w:rsidRPr="000B3F89">
        <w:rPr>
          <w:rStyle w:val="FontStyle60"/>
          <w:sz w:val="28"/>
          <w:szCs w:val="28"/>
        </w:rPr>
        <w:t>[35].</w:t>
      </w:r>
    </w:p>
    <w:p w:rsidR="00B812E5" w:rsidRPr="000B3F89" w:rsidRDefault="00B812E5" w:rsidP="00273009">
      <w:pPr>
        <w:spacing w:after="0" w:line="240" w:lineRule="auto"/>
        <w:ind w:firstLine="709"/>
        <w:jc w:val="both"/>
        <w:rPr>
          <w:rStyle w:val="FontStyle18"/>
          <w:sz w:val="28"/>
          <w:szCs w:val="28"/>
        </w:rPr>
      </w:pPr>
      <w:r w:rsidRPr="000B3F89">
        <w:rPr>
          <w:rStyle w:val="FontStyle18"/>
          <w:sz w:val="28"/>
          <w:szCs w:val="28"/>
        </w:rPr>
        <w:t xml:space="preserve">Благодаря своим высоким пищевым и вкусовым качествам, мясо относится к самым ценным продуктам питания. Мясо – самый популярный и востребованный продукт в рационе питания человека. Пищевая ценность мяса определяется тем, что оно является носителем полноценного животного белка и жира. Некоторые содержащиеся в нем питательные вещества по своей пищевой ценности, сбалансированности, химическому составу и свойствам невозможно заменить потреблением другой пищи. Кроме полноценного животного белка и жира в мясе содержатся экстрактивные вещества, минеральные вещества, водорастворимые и свертывающиеся белки, а также витамины и минеральные соли. Среди важных для организма минеральных веществ в состав мяса входят – железо, калий, магний, натрий, цинк, фосфор, йод и др. С мясом в организм поставляются витамины – тиамин, рибофлавин, пиридоксин, холин, никотиновая и </w:t>
      </w:r>
      <w:r w:rsidR="004C7EA1" w:rsidRPr="000B3F89">
        <w:rPr>
          <w:rStyle w:val="FontStyle18"/>
          <w:sz w:val="28"/>
          <w:szCs w:val="28"/>
        </w:rPr>
        <w:t>пантотеновая</w:t>
      </w:r>
      <w:r w:rsidRPr="000B3F89">
        <w:rPr>
          <w:rStyle w:val="FontStyle18"/>
          <w:sz w:val="28"/>
          <w:szCs w:val="28"/>
        </w:rPr>
        <w:t xml:space="preserve"> кислоты, токоферолы, а также широкий комплекс витамина В: В1, В2, В3, В6, В12. Мясо содержит азотистые и безазотистые экстрактивные вещества, извлекаемые из него водой при варке. Сами по себе экстрактивные вещества питательной ценности почти не имеют, но служат сильными стимуляторами желудочной секреции, способствуя повышению аппетита и лучшему усвоению пищи </w:t>
      </w:r>
      <w:r w:rsidRPr="000B3F89">
        <w:rPr>
          <w:rStyle w:val="FontStyle56"/>
          <w:sz w:val="28"/>
          <w:szCs w:val="28"/>
        </w:rPr>
        <w:t>[36]</w:t>
      </w:r>
      <w:r w:rsidRPr="000B3F89">
        <w:rPr>
          <w:rStyle w:val="FontStyle18"/>
          <w:sz w:val="28"/>
          <w:szCs w:val="28"/>
        </w:rPr>
        <w:t xml:space="preserve">.   </w:t>
      </w:r>
      <w:r w:rsidRPr="000B3F89">
        <w:rPr>
          <w:rStyle w:val="FontStyle18"/>
          <w:sz w:val="28"/>
          <w:szCs w:val="28"/>
        </w:rPr>
        <w:tab/>
      </w:r>
    </w:p>
    <w:p w:rsidR="00B812E5" w:rsidRPr="000B3F89" w:rsidRDefault="00B812E5" w:rsidP="00273009">
      <w:pPr>
        <w:spacing w:after="0" w:line="240" w:lineRule="auto"/>
        <w:ind w:firstLine="709"/>
        <w:jc w:val="both"/>
        <w:rPr>
          <w:rStyle w:val="FontStyle18"/>
          <w:sz w:val="28"/>
          <w:szCs w:val="28"/>
        </w:rPr>
      </w:pPr>
      <w:r w:rsidRPr="000B3F89">
        <w:rPr>
          <w:rStyle w:val="FontStyle18"/>
          <w:sz w:val="28"/>
          <w:szCs w:val="28"/>
        </w:rPr>
        <w:t xml:space="preserve">На практике ткани мяса условно классифицируют на мышечную, жировую, соединительную, хрящевую, а также костную и кровь. Такая классификация применяется для оценки пищевой ценности, химического состава и свойств мяса в зависимости от соотношения в нем перечисленных тканей. Разделка туш для торговой сети производится по определенным схемам. Получаемые при этом сортовые отрубы различаются по питательной ценности, соотношению мышц, жира и костей. Сортность мяса зависит также от возраста и упитанности животных, условий их содержания и откорма и т.д. В зависимости от сорта мясо используют в соответствии с кулинарными рецептами для приготовления различных блюд. Мышечная и жировая ткани наиболее ценные в пищевом отношении. Мясо молодых животных средней упитанности имеет более высокие показатели качества. Мясо хорошо усваивается (около 80%) и сочетается с самыми различными продуктами </w:t>
      </w:r>
      <w:r w:rsidRPr="000B3F89">
        <w:rPr>
          <w:rStyle w:val="FontStyle56"/>
          <w:sz w:val="28"/>
          <w:szCs w:val="28"/>
        </w:rPr>
        <w:t>[37]</w:t>
      </w:r>
      <w:r w:rsidRPr="000B3F89">
        <w:rPr>
          <w:rStyle w:val="FontStyle18"/>
          <w:sz w:val="28"/>
          <w:szCs w:val="28"/>
        </w:rPr>
        <w:t xml:space="preserve">. </w:t>
      </w:r>
    </w:p>
    <w:p w:rsidR="00B812E5" w:rsidRPr="000B3F89" w:rsidRDefault="00B812E5" w:rsidP="00273009">
      <w:pPr>
        <w:spacing w:after="0" w:line="240" w:lineRule="auto"/>
        <w:ind w:firstLine="709"/>
        <w:jc w:val="both"/>
        <w:rPr>
          <w:rStyle w:val="FontStyle18"/>
          <w:sz w:val="28"/>
          <w:szCs w:val="28"/>
        </w:rPr>
      </w:pPr>
      <w:r w:rsidRPr="000B3F89">
        <w:rPr>
          <w:rStyle w:val="FontStyle18"/>
          <w:sz w:val="28"/>
          <w:szCs w:val="28"/>
        </w:rPr>
        <w:t>Такие субпродукты, как язык и печень не уступают мясу по вкусовым и питательным качествам, а по некоторым гормональным веществам даже превосходят.</w:t>
      </w:r>
    </w:p>
    <w:p w:rsidR="00B812E5" w:rsidRPr="000B3F89" w:rsidRDefault="00B812E5" w:rsidP="00273009">
      <w:pPr>
        <w:spacing w:after="0" w:line="240" w:lineRule="auto"/>
        <w:ind w:firstLine="709"/>
        <w:jc w:val="both"/>
        <w:rPr>
          <w:rStyle w:val="FontStyle18"/>
          <w:sz w:val="28"/>
          <w:szCs w:val="28"/>
        </w:rPr>
      </w:pPr>
      <w:r w:rsidRPr="000B3F89">
        <w:rPr>
          <w:rStyle w:val="FontStyle18"/>
          <w:sz w:val="28"/>
          <w:szCs w:val="28"/>
        </w:rPr>
        <w:t>Белки мяса обладают высокой биологической ценностью, так как имеют хорошо сбалансированный аминокислотный состав, наиболее близкий к составу аминокислот белков человека. Белки мяса служат для построения его тканей, ферментов, гормонов. В связи с высоким содержанием белков мясо и мясные продукты стимулируют рост, половое созревание, рождаемость потомства и его выживаемость, усвояемость других компонентов пищи и снижает общие потребности в ней, активизирует обмен веществ в организме человека. Дневная потребность взрослого человека в животном белке (</w:t>
      </w:r>
      <w:smartTag w:uri="urn:schemas-microsoft-com:office:smarttags" w:element="metricconverter">
        <w:smartTagPr>
          <w:attr w:name="ProductID" w:val="50 г"/>
        </w:smartTagPr>
        <w:r w:rsidRPr="000B3F89">
          <w:rPr>
            <w:rStyle w:val="FontStyle18"/>
            <w:sz w:val="28"/>
            <w:szCs w:val="28"/>
          </w:rPr>
          <w:t>50 г</w:t>
        </w:r>
      </w:smartTag>
      <w:r w:rsidRPr="000B3F89">
        <w:rPr>
          <w:rStyle w:val="FontStyle18"/>
          <w:sz w:val="28"/>
          <w:szCs w:val="28"/>
        </w:rPr>
        <w:t xml:space="preserve">) </w:t>
      </w:r>
      <w:r w:rsidRPr="000B3F89">
        <w:rPr>
          <w:rStyle w:val="FontStyle18"/>
          <w:sz w:val="28"/>
          <w:szCs w:val="28"/>
        </w:rPr>
        <w:lastRenderedPageBreak/>
        <w:t xml:space="preserve">обеспечивается говядины или баранины I категории </w:t>
      </w:r>
      <w:r w:rsidR="00822B8B" w:rsidRPr="000B3F89">
        <w:rPr>
          <w:rStyle w:val="FontStyle18"/>
          <w:sz w:val="28"/>
          <w:szCs w:val="28"/>
        </w:rPr>
        <w:t>–</w:t>
      </w:r>
      <w:r w:rsidRPr="000B3F89">
        <w:rPr>
          <w:rStyle w:val="FontStyle18"/>
          <w:sz w:val="28"/>
          <w:szCs w:val="28"/>
        </w:rPr>
        <w:t xml:space="preserve"> на 33-38%, а II категории упитанности </w:t>
      </w:r>
      <w:r w:rsidR="00822B8B" w:rsidRPr="000B3F89">
        <w:rPr>
          <w:rStyle w:val="FontStyle18"/>
          <w:sz w:val="28"/>
          <w:szCs w:val="28"/>
        </w:rPr>
        <w:t>–</w:t>
      </w:r>
      <w:r w:rsidRPr="000B3F89">
        <w:rPr>
          <w:rStyle w:val="FontStyle18"/>
          <w:sz w:val="28"/>
          <w:szCs w:val="28"/>
        </w:rPr>
        <w:t xml:space="preserve"> на 40% </w:t>
      </w:r>
      <w:r w:rsidRPr="000B3F89">
        <w:rPr>
          <w:rStyle w:val="FontStyle56"/>
          <w:sz w:val="28"/>
          <w:szCs w:val="28"/>
        </w:rPr>
        <w:t>[38]</w:t>
      </w:r>
      <w:r w:rsidRPr="000B3F89">
        <w:rPr>
          <w:rStyle w:val="FontStyle18"/>
          <w:sz w:val="28"/>
          <w:szCs w:val="28"/>
        </w:rPr>
        <w:t>.</w:t>
      </w:r>
    </w:p>
    <w:p w:rsidR="00B812E5" w:rsidRPr="000B3F89" w:rsidRDefault="00B812E5" w:rsidP="00273009">
      <w:pPr>
        <w:spacing w:after="0" w:line="240" w:lineRule="auto"/>
        <w:ind w:firstLine="709"/>
        <w:jc w:val="both"/>
        <w:rPr>
          <w:rStyle w:val="FontStyle18"/>
          <w:sz w:val="28"/>
          <w:szCs w:val="28"/>
        </w:rPr>
      </w:pPr>
      <w:r w:rsidRPr="000B3F89">
        <w:rPr>
          <w:rStyle w:val="FontStyle18"/>
          <w:sz w:val="28"/>
          <w:szCs w:val="28"/>
        </w:rPr>
        <w:t>Полноценные белки, в состав которых входят все восемь незаменимых для взрослого человека аминокислот (валин, лейцин, изолейцин, фе</w:t>
      </w:r>
      <w:r w:rsidR="004C7EA1" w:rsidRPr="000B3F89">
        <w:rPr>
          <w:rStyle w:val="FontStyle18"/>
          <w:sz w:val="28"/>
          <w:szCs w:val="28"/>
        </w:rPr>
        <w:t>нилаланин, лизин, метионин, трео</w:t>
      </w:r>
      <w:r w:rsidRPr="000B3F89">
        <w:rPr>
          <w:rStyle w:val="FontStyle18"/>
          <w:sz w:val="28"/>
          <w:szCs w:val="28"/>
        </w:rPr>
        <w:t xml:space="preserve">нин, триптофан), составляют основную массу белков мяса убойных животных. Соотношение трех важнейших незаменимых аминокислот - триптофана, метионина и лизина - в мясе соответствует формуле сбалансированного питания. По относительному содержанию незаменимых аминокислот (38-40% массы всех белков) белки говядины, баранины и свинины существенно не отличаются, однако по абсолютному их количеству (в расчете на </w:t>
      </w:r>
      <w:smartTag w:uri="urn:schemas-microsoft-com:office:smarttags" w:element="metricconverter">
        <w:smartTagPr>
          <w:attr w:name="ProductID" w:val="100 г"/>
        </w:smartTagPr>
        <w:r w:rsidRPr="000B3F89">
          <w:rPr>
            <w:rStyle w:val="FontStyle18"/>
            <w:sz w:val="28"/>
            <w:szCs w:val="28"/>
          </w:rPr>
          <w:t>100 г</w:t>
        </w:r>
      </w:smartTag>
      <w:r w:rsidRPr="000B3F89">
        <w:rPr>
          <w:rStyle w:val="FontStyle18"/>
          <w:sz w:val="28"/>
          <w:szCs w:val="28"/>
        </w:rPr>
        <w:t xml:space="preserve"> съедобной части продукта) говядина несколько превосходит баранину; в мясе нежирном их содержится больше, чем в упитанном. Полноценных белков в целом по туше содержится в мясе крупного рогатого скота и овец 75-80% </w:t>
      </w:r>
      <w:r w:rsidRPr="000B3F89">
        <w:rPr>
          <w:rStyle w:val="FontStyle56"/>
          <w:sz w:val="28"/>
          <w:szCs w:val="28"/>
        </w:rPr>
        <w:t>[39]</w:t>
      </w:r>
      <w:r w:rsidRPr="000B3F89">
        <w:rPr>
          <w:rStyle w:val="FontStyle18"/>
          <w:sz w:val="28"/>
          <w:szCs w:val="28"/>
        </w:rPr>
        <w:t xml:space="preserve">. </w:t>
      </w:r>
    </w:p>
    <w:p w:rsidR="00B812E5" w:rsidRPr="000B3F89" w:rsidRDefault="00B812E5" w:rsidP="00273009">
      <w:pPr>
        <w:spacing w:after="0" w:line="240" w:lineRule="auto"/>
        <w:ind w:firstLine="709"/>
        <w:jc w:val="both"/>
        <w:rPr>
          <w:rStyle w:val="FontStyle18"/>
          <w:sz w:val="28"/>
          <w:szCs w:val="28"/>
        </w:rPr>
      </w:pPr>
      <w:r w:rsidRPr="000B3F89">
        <w:rPr>
          <w:rStyle w:val="FontStyle18"/>
          <w:sz w:val="28"/>
          <w:szCs w:val="28"/>
        </w:rPr>
        <w:t xml:space="preserve">С повышением упитанности в мясе увеличивается относительное содержание полноценных белков. Качественный белковый показатель, характеризующий отношение полноценных белков к неполноценным (определяемый отношением триптофана, содержащегося только в полноценных белках, к оксипролину, содержащегося только в полноценных белках), в мясе и  мясных продуктах упитанного и взрослого скота выше, чем в мясе неупитанного и молодого скота </w:t>
      </w:r>
      <w:r w:rsidRPr="000B3F89">
        <w:rPr>
          <w:rStyle w:val="FontStyle60"/>
          <w:sz w:val="28"/>
          <w:szCs w:val="28"/>
        </w:rPr>
        <w:t>[40].</w:t>
      </w:r>
    </w:p>
    <w:p w:rsidR="00B812E5" w:rsidRPr="000B3F89" w:rsidRDefault="00B812E5" w:rsidP="00273009">
      <w:pPr>
        <w:spacing w:after="0" w:line="240" w:lineRule="auto"/>
        <w:ind w:firstLine="709"/>
        <w:jc w:val="both"/>
        <w:rPr>
          <w:rStyle w:val="FontStyle18"/>
          <w:sz w:val="28"/>
          <w:szCs w:val="28"/>
        </w:rPr>
      </w:pPr>
      <w:r w:rsidRPr="000B3F89">
        <w:rPr>
          <w:rStyle w:val="FontStyle18"/>
          <w:sz w:val="28"/>
          <w:szCs w:val="28"/>
        </w:rPr>
        <w:t xml:space="preserve">Мясо различных частей мясной туши содержит белки, значительно различающиеся по биологическим свойствам. В отрубах передней части туши содержится неполноценных белков больше, чем в отрубах задней части, но значительно меньше, чем в нижних частях конечностей. В наиболее ценных частях туши коллаген составляет 85-99% массы неполноценных белков, причем в передних частях туши, особенно в нижних частях конечностей, увеличивается относительное содержание эластина и уменьшается количество коллагена, что обусловливает большую жесткость и меньшую питательную ценность последних. Оценка биологической ценности белков по их химическому составу не полностью отражает действительную их пищевую ценность, так как не учитывает доступность аминокислот ферментам органов пищеварения. Поэтому о биологической ценности белков в настоящее время принято судить по степени их усвояемости организмом человека </w:t>
      </w:r>
      <w:r w:rsidRPr="000B3F89">
        <w:rPr>
          <w:rStyle w:val="FontStyle56"/>
          <w:sz w:val="28"/>
          <w:szCs w:val="28"/>
        </w:rPr>
        <w:t>[41]</w:t>
      </w:r>
      <w:r w:rsidRPr="000B3F89">
        <w:rPr>
          <w:rStyle w:val="FontStyle18"/>
          <w:sz w:val="28"/>
          <w:szCs w:val="28"/>
        </w:rPr>
        <w:t>.</w:t>
      </w:r>
    </w:p>
    <w:p w:rsidR="00B812E5" w:rsidRPr="000B3F89" w:rsidRDefault="00B812E5" w:rsidP="00273009">
      <w:pPr>
        <w:spacing w:after="0" w:line="240" w:lineRule="auto"/>
        <w:ind w:firstLine="709"/>
        <w:jc w:val="both"/>
        <w:rPr>
          <w:rStyle w:val="FontStyle18"/>
          <w:sz w:val="28"/>
          <w:szCs w:val="28"/>
        </w:rPr>
      </w:pPr>
      <w:r w:rsidRPr="000B3F89">
        <w:rPr>
          <w:rStyle w:val="FontStyle18"/>
          <w:sz w:val="28"/>
          <w:szCs w:val="28"/>
        </w:rPr>
        <w:t xml:space="preserve">Жиры говядины относятся к тугоплавким вследствие высокого содержания в них насыщенных жирных кислот </w:t>
      </w:r>
      <w:r w:rsidR="00822B8B" w:rsidRPr="000B3F89">
        <w:rPr>
          <w:rStyle w:val="FontStyle18"/>
          <w:sz w:val="28"/>
          <w:szCs w:val="28"/>
        </w:rPr>
        <w:t>–</w:t>
      </w:r>
      <w:r w:rsidRPr="000B3F89">
        <w:rPr>
          <w:rStyle w:val="FontStyle18"/>
          <w:sz w:val="28"/>
          <w:szCs w:val="28"/>
        </w:rPr>
        <w:t xml:space="preserve"> стеариновой и пальмитиновой. Усвояемость жира говядины составляет 80</w:t>
      </w:r>
      <w:r w:rsidR="00822B8B" w:rsidRPr="000B3F89">
        <w:rPr>
          <w:rStyle w:val="FontStyle18"/>
          <w:sz w:val="28"/>
          <w:szCs w:val="28"/>
        </w:rPr>
        <w:t>-</w:t>
      </w:r>
      <w:r w:rsidRPr="000B3F89">
        <w:rPr>
          <w:rStyle w:val="FontStyle18"/>
          <w:sz w:val="28"/>
          <w:szCs w:val="28"/>
        </w:rPr>
        <w:t xml:space="preserve">88%. Жир внутренних органов более тугоплавкий по сравнению с подкожным, так как в нем содержится больше предельных жирных кислот. Во всех животных жирах содержится холестерин. </w:t>
      </w:r>
    </w:p>
    <w:p w:rsidR="00B812E5" w:rsidRPr="000B3F89" w:rsidRDefault="00B812E5" w:rsidP="00273009">
      <w:pPr>
        <w:spacing w:after="0" w:line="240" w:lineRule="auto"/>
        <w:ind w:firstLine="709"/>
        <w:jc w:val="both"/>
        <w:rPr>
          <w:rStyle w:val="FontStyle18"/>
          <w:sz w:val="28"/>
          <w:szCs w:val="28"/>
        </w:rPr>
      </w:pPr>
      <w:r w:rsidRPr="000B3F89">
        <w:rPr>
          <w:rStyle w:val="FontStyle18"/>
          <w:sz w:val="28"/>
          <w:szCs w:val="28"/>
        </w:rPr>
        <w:t xml:space="preserve">Кислотный состав говяжьего топленого сала близок к составу резервных жиров человека. Главным их компонентом является олеиновая кислота. В говяжьем жире ее содержится 48,3 процента, а в резервных жирах человека </w:t>
      </w:r>
      <w:r w:rsidR="00822B8B" w:rsidRPr="000B3F89">
        <w:rPr>
          <w:rStyle w:val="FontStyle18"/>
          <w:sz w:val="28"/>
          <w:szCs w:val="28"/>
        </w:rPr>
        <w:t>–</w:t>
      </w:r>
      <w:r w:rsidRPr="000B3F89">
        <w:rPr>
          <w:rStyle w:val="FontStyle18"/>
          <w:sz w:val="28"/>
          <w:szCs w:val="28"/>
        </w:rPr>
        <w:t xml:space="preserve"> 45,9. </w:t>
      </w:r>
    </w:p>
    <w:p w:rsidR="00B812E5" w:rsidRPr="000B3F89" w:rsidRDefault="00B812E5" w:rsidP="00273009">
      <w:pPr>
        <w:spacing w:after="0" w:line="240" w:lineRule="auto"/>
        <w:ind w:firstLine="709"/>
        <w:jc w:val="both"/>
        <w:rPr>
          <w:rStyle w:val="FontStyle18"/>
          <w:sz w:val="28"/>
          <w:szCs w:val="28"/>
        </w:rPr>
      </w:pPr>
      <w:r w:rsidRPr="000B3F89">
        <w:rPr>
          <w:rStyle w:val="FontStyle18"/>
          <w:sz w:val="28"/>
          <w:szCs w:val="28"/>
        </w:rPr>
        <w:lastRenderedPageBreak/>
        <w:t>В жире растворяются витамины А, Д, Е, К, а содержание усвояемого жира в желудочно-кишечном тракте необходимо для эффективного поглощения и использования жирорастворимых витаминов.</w:t>
      </w:r>
    </w:p>
    <w:p w:rsidR="00B812E5" w:rsidRPr="000B3F89" w:rsidRDefault="00B812E5" w:rsidP="00273009">
      <w:pPr>
        <w:spacing w:after="0" w:line="240" w:lineRule="auto"/>
        <w:ind w:firstLine="709"/>
        <w:jc w:val="both"/>
        <w:rPr>
          <w:rStyle w:val="FontStyle18"/>
          <w:sz w:val="28"/>
          <w:szCs w:val="28"/>
        </w:rPr>
      </w:pPr>
      <w:r w:rsidRPr="000B3F89">
        <w:rPr>
          <w:rStyle w:val="FontStyle18"/>
          <w:sz w:val="28"/>
          <w:szCs w:val="28"/>
        </w:rPr>
        <w:t>Распределяясь в виде вкраплений между мускульными волокнами, жир создает мраморный рисунок и является частью мяса. Такое мясо более нежное, сочное, имеет приятный вкус и аромат</w:t>
      </w:r>
      <w:r w:rsidRPr="000B3F89">
        <w:rPr>
          <w:rStyle w:val="FontStyle60"/>
          <w:sz w:val="28"/>
          <w:szCs w:val="28"/>
        </w:rPr>
        <w:t>.</w:t>
      </w:r>
    </w:p>
    <w:p w:rsidR="00B812E5" w:rsidRPr="000B3F89" w:rsidRDefault="00B812E5" w:rsidP="00273009">
      <w:pPr>
        <w:spacing w:after="0" w:line="240" w:lineRule="auto"/>
        <w:ind w:firstLine="709"/>
        <w:jc w:val="both"/>
        <w:rPr>
          <w:rStyle w:val="FontStyle18"/>
          <w:sz w:val="28"/>
          <w:szCs w:val="28"/>
        </w:rPr>
      </w:pPr>
      <w:r w:rsidRPr="000B3F89">
        <w:rPr>
          <w:rStyle w:val="FontStyle18"/>
          <w:sz w:val="28"/>
          <w:szCs w:val="28"/>
        </w:rPr>
        <w:t xml:space="preserve">Исключительно велика роль жиров мяса в процессе кулинарной обработки. Распределяясь по всей массе мяса, жиры придают его структуре особую нежность и сочность, улучшают органолептические (определяемые на вкус) качества и повышают общую питательную ценность блюд </w:t>
      </w:r>
      <w:r w:rsidRPr="000B3F89">
        <w:rPr>
          <w:rStyle w:val="FontStyle60"/>
          <w:sz w:val="28"/>
          <w:szCs w:val="28"/>
        </w:rPr>
        <w:t>[42].</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Style w:val="FontStyle18"/>
          <w:sz w:val="28"/>
          <w:szCs w:val="28"/>
        </w:rPr>
        <w:t>Углеводы в мясе сосредоточены главным образом в печени (3</w:t>
      </w:r>
      <w:r w:rsidR="00822B8B" w:rsidRPr="000B3F89">
        <w:rPr>
          <w:rStyle w:val="FontStyle18"/>
          <w:sz w:val="28"/>
          <w:szCs w:val="28"/>
        </w:rPr>
        <w:t>-</w:t>
      </w:r>
      <w:r w:rsidRPr="000B3F89">
        <w:rPr>
          <w:rStyle w:val="FontStyle18"/>
          <w:sz w:val="28"/>
          <w:szCs w:val="28"/>
        </w:rPr>
        <w:t xml:space="preserve">4 процента), а в мышечной ткани </w:t>
      </w:r>
      <w:r w:rsidR="00822B8B" w:rsidRPr="000B3F89">
        <w:rPr>
          <w:rStyle w:val="FontStyle18"/>
          <w:sz w:val="28"/>
          <w:szCs w:val="28"/>
        </w:rPr>
        <w:t>–</w:t>
      </w:r>
      <w:r w:rsidRPr="000B3F89">
        <w:rPr>
          <w:rStyle w:val="FontStyle18"/>
          <w:sz w:val="28"/>
          <w:szCs w:val="28"/>
        </w:rPr>
        <w:t xml:space="preserve"> всего 0,5</w:t>
      </w:r>
      <w:r w:rsidR="00822B8B" w:rsidRPr="000B3F89">
        <w:rPr>
          <w:rStyle w:val="FontStyle18"/>
          <w:sz w:val="28"/>
          <w:szCs w:val="28"/>
        </w:rPr>
        <w:t>-</w:t>
      </w:r>
      <w:r w:rsidRPr="000B3F89">
        <w:rPr>
          <w:rStyle w:val="FontStyle18"/>
          <w:sz w:val="28"/>
          <w:szCs w:val="28"/>
        </w:rPr>
        <w:t xml:space="preserve">1,5 процента. Их количество резко снижается в тощем мясе.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Примерно 96 процентов тела животного состоит из кислорода, углерода, водорода и азота. Большая часть кислорода и водорода представлена в виде воды, составляющей около 2/3 веса тела. Остальная часть элементов, весь азот, большая часть углерода и серы и часть фосфора входят в состав органических соединений. И лишь 3,3 процента общего веса тела составляют неорганические вещества. В их состав входят кальций, фосфор, калий, сера, натрий, хлор, магний, железо. В мясе имеются и такие микроэлементы, как марганец, медь, йод. Неорганические вещества мяса обеспечивают человека основными минеральными веществами </w:t>
      </w:r>
      <w:r w:rsidR="00822B8B" w:rsidRPr="000B3F89">
        <w:rPr>
          <w:rFonts w:ascii="Times New Roman" w:hAnsi="Times New Roman" w:cs="Times New Roman"/>
          <w:sz w:val="28"/>
          <w:szCs w:val="28"/>
        </w:rPr>
        <w:t>–</w:t>
      </w:r>
      <w:r w:rsidRPr="000B3F89">
        <w:rPr>
          <w:rFonts w:ascii="Times New Roman" w:hAnsi="Times New Roman" w:cs="Times New Roman"/>
          <w:sz w:val="28"/>
          <w:szCs w:val="28"/>
        </w:rPr>
        <w:t xml:space="preserve"> кальцием, фосфором, железом, натрием и магнием </w:t>
      </w:r>
      <w:r w:rsidRPr="000B3F89">
        <w:rPr>
          <w:rStyle w:val="FontStyle56"/>
          <w:sz w:val="28"/>
          <w:szCs w:val="28"/>
        </w:rPr>
        <w:t>[43]</w:t>
      </w:r>
      <w:r w:rsidRPr="000B3F89">
        <w:rPr>
          <w:rStyle w:val="FontStyle18"/>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При изучении витаминов, содержащихся в мясе, наибольшее значение в физиологии питания придавали трем: тиамину (витамин В1, рибофлавину (витамин В2) и никотиновой кислоте (витамин РР). Впоследствии были изучены также пиридоксин (витамин В6), пантотеновая кислота (витамин В3), биотин (витамин Н), фолиевая кислота, антианемичная кислота (витамин В12). Меньше изучены в мясе витамины С, А, D, Е и К</w:t>
      </w:r>
      <w:r w:rsidRPr="000B3F89">
        <w:rPr>
          <w:rStyle w:val="FontStyle60"/>
          <w:sz w:val="28"/>
          <w:szCs w:val="28"/>
        </w:rPr>
        <w:t>[44].</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Ценность мясных продуктов определяется не только биологическими достоинствами, или питательностью его, но и вкусом. Было проведено множество исследований с целью установить соотношение между физико-химическими показателями и вкусовыми качествами мяса, однако до сего времени не удалось получить ни одного показателя или сочетания показателей для физических или химических свойств мяса, которые бы отражали его питательные качества. Пока ясно одно: при любой оценке питательных и вкусовых достоинств мяса необходима в основном только органолептическая оценка </w:t>
      </w:r>
      <w:r w:rsidRPr="000B3F89">
        <w:rPr>
          <w:rStyle w:val="FontStyle56"/>
          <w:sz w:val="28"/>
          <w:szCs w:val="28"/>
        </w:rPr>
        <w:t>[45]</w:t>
      </w:r>
      <w:r w:rsidRPr="000B3F89">
        <w:rPr>
          <w:rStyle w:val="FontStyle18"/>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Вкусовые качества мяса зависят и от того, в каком виде подается мясо. В большинстве случаев критерием, определяющим вкус, является жареное мясо.</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Для оценки мяса пользуются такими органолептическими показателями, как цвет, запах, вкус, сочность, нежность и структура </w:t>
      </w:r>
      <w:r w:rsidRPr="000B3F89">
        <w:rPr>
          <w:rStyle w:val="FontStyle60"/>
          <w:sz w:val="28"/>
          <w:szCs w:val="28"/>
        </w:rPr>
        <w:t>[46].</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Цвет мяса </w:t>
      </w:r>
      <w:r w:rsidR="00822B8B" w:rsidRPr="000B3F89">
        <w:rPr>
          <w:rFonts w:ascii="Times New Roman" w:hAnsi="Times New Roman" w:cs="Times New Roman"/>
          <w:sz w:val="28"/>
          <w:szCs w:val="28"/>
        </w:rPr>
        <w:t>–</w:t>
      </w:r>
      <w:r w:rsidRPr="000B3F89">
        <w:rPr>
          <w:rFonts w:ascii="Times New Roman" w:hAnsi="Times New Roman" w:cs="Times New Roman"/>
          <w:sz w:val="28"/>
          <w:szCs w:val="28"/>
        </w:rPr>
        <w:t xml:space="preserve"> цвет мышечной и жировой ткани сырого мяса </w:t>
      </w:r>
      <w:r w:rsidR="00822B8B" w:rsidRPr="000B3F89">
        <w:rPr>
          <w:rFonts w:ascii="Times New Roman" w:hAnsi="Times New Roman" w:cs="Times New Roman"/>
          <w:sz w:val="28"/>
          <w:szCs w:val="28"/>
        </w:rPr>
        <w:t>–</w:t>
      </w:r>
      <w:r w:rsidRPr="000B3F89">
        <w:rPr>
          <w:rFonts w:ascii="Times New Roman" w:hAnsi="Times New Roman" w:cs="Times New Roman"/>
          <w:sz w:val="28"/>
          <w:szCs w:val="28"/>
        </w:rPr>
        <w:t xml:space="preserve"> зависит не только от вида животного, его возраста, пола и упитанности, но и от ряда технологических причин (характера обескровливания, охлаждения, </w:t>
      </w:r>
      <w:r w:rsidRPr="000B3F89">
        <w:rPr>
          <w:rFonts w:ascii="Times New Roman" w:hAnsi="Times New Roman" w:cs="Times New Roman"/>
          <w:sz w:val="28"/>
          <w:szCs w:val="28"/>
        </w:rPr>
        <w:lastRenderedPageBreak/>
        <w:t xml:space="preserve">замораживания, оттаивания) и от протекающих в мясе процессов (созревание, автолиз). Мясо жирных животных светлее, чем мясо худых и тощих. Потемнение поверхности </w:t>
      </w:r>
      <w:r w:rsidR="00822B8B" w:rsidRPr="000B3F89">
        <w:rPr>
          <w:rFonts w:ascii="Times New Roman" w:hAnsi="Times New Roman" w:cs="Times New Roman"/>
          <w:sz w:val="28"/>
          <w:szCs w:val="28"/>
        </w:rPr>
        <w:t>–</w:t>
      </w:r>
      <w:r w:rsidRPr="000B3F89">
        <w:rPr>
          <w:rFonts w:ascii="Times New Roman" w:hAnsi="Times New Roman" w:cs="Times New Roman"/>
          <w:sz w:val="28"/>
          <w:szCs w:val="28"/>
        </w:rPr>
        <w:t xml:space="preserve"> это результат распада жира и полимеризации белков и углеводов с продуктами распада </w:t>
      </w:r>
      <w:r w:rsidRPr="000B3F89">
        <w:rPr>
          <w:rStyle w:val="FontStyle56"/>
          <w:sz w:val="28"/>
          <w:szCs w:val="28"/>
        </w:rPr>
        <w:t>[47]</w:t>
      </w:r>
      <w:r w:rsidRPr="000B3F89">
        <w:rPr>
          <w:rStyle w:val="FontStyle18"/>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Свежее сырое мясо обычно имеет легкий запах, специфический для каждого вида животных. У мяса некастрированных самцов запах более сильный. Запах мяса взрослых животных сильнее, чем молодых. Характерные запахи приобретает мясо, хранящееся некоторое время незамороженным. При длительном хранении мяса в неблагоприятных условиях может появиться так называемый протеолитический </w:t>
      </w:r>
      <w:r w:rsidR="00822B8B" w:rsidRPr="000B3F89">
        <w:rPr>
          <w:rFonts w:ascii="Times New Roman" w:hAnsi="Times New Roman" w:cs="Times New Roman"/>
          <w:sz w:val="28"/>
          <w:szCs w:val="28"/>
        </w:rPr>
        <w:t>–</w:t>
      </w:r>
      <w:r w:rsidRPr="000B3F89">
        <w:rPr>
          <w:rFonts w:ascii="Times New Roman" w:hAnsi="Times New Roman" w:cs="Times New Roman"/>
          <w:sz w:val="28"/>
          <w:szCs w:val="28"/>
        </w:rPr>
        <w:t xml:space="preserve"> гнилостный запах (от распада белков), кислый «испорченный» запах (от развития микробов) и прогорклый запах (от окисления жира)</w:t>
      </w:r>
      <w:r w:rsidRPr="000B3F89">
        <w:rPr>
          <w:rStyle w:val="FontStyle56"/>
          <w:sz w:val="28"/>
          <w:szCs w:val="28"/>
        </w:rPr>
        <w:t xml:space="preserve"> [48]</w:t>
      </w:r>
      <w:r w:rsidRPr="000B3F89">
        <w:rPr>
          <w:rStyle w:val="FontStyle18"/>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Запахи сырого мяса, усиливаются при нагревании: например, запах свиного мяса бывает резче выражен после варки. Аромат вареного мяса включает запахи аммиака, аминов, индола, сероводорода, алифатических кислот (соотношение этих составных частей в специфическом аромате вареного мяса не установлено). Вкус мяса так же, как и аромат, очень трудно описать и особенно оценить. Эти два свойства трудно разделить, так как многие признаки вкуса являются результатом ощущений запаха. Сырое мясо имеет слабый, солоноватый вкус, похожий на вкус крови; настоящий вкус мясо приобретает при варке. На вкус мяса, как и на аромат, влияют вид его, возраст животного, качество корма, продолжительность и условия хранения мяса после убоя. Так, говядина по вкусу гораздо острее телятины. Хотя вкусовые качества мяса являются в значительной степени выражением аромата мяса (для описания этих свойств порой пользуются одними и теми же определениями), есть некоторые термины, которые являются специфическими только для вкуса мяса [49].</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Мясо, взятое для кулинарной обработки в первые часы после убоя, жестко, невкусно, обладает слабо выраженным ароматом и дает мутный бульон.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Сочность мяса обусловлена двумя факторами: освобождением мясного сока (влаги) в начале пережевывания и естественной сочностью (специфичной для каждого вида мяса), которая зависит от медленного выделения мясного сока и стимулирующего действия жира на отделение слюны. Ощущение естественной сочности при пережевывании более длительно [50].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Существует тесная связь между сочностью и содержанием в нем жира. Таким образом, хорошее, с мраморностью мясо взрослого животного высокой упитанности более сочно, чем мясо молодых животных с меньшей мраморностью </w:t>
      </w:r>
      <w:r w:rsidRPr="000B3F89">
        <w:rPr>
          <w:rStyle w:val="FontStyle56"/>
          <w:sz w:val="28"/>
          <w:szCs w:val="28"/>
        </w:rPr>
        <w:t>[51]</w:t>
      </w:r>
      <w:r w:rsidRPr="000B3F89">
        <w:rPr>
          <w:rStyle w:val="FontStyle18"/>
          <w:sz w:val="28"/>
          <w:szCs w:val="28"/>
        </w:rPr>
        <w:t>.</w:t>
      </w:r>
    </w:p>
    <w:p w:rsidR="00B812E5" w:rsidRPr="000B3F89" w:rsidRDefault="00B812E5" w:rsidP="00273009">
      <w:pPr>
        <w:spacing w:after="0" w:line="240" w:lineRule="auto"/>
        <w:ind w:firstLine="709"/>
        <w:jc w:val="both"/>
        <w:rPr>
          <w:rStyle w:val="FontStyle18"/>
          <w:sz w:val="28"/>
          <w:szCs w:val="28"/>
        </w:rPr>
      </w:pPr>
      <w:r w:rsidRPr="000B3F89">
        <w:rPr>
          <w:rFonts w:ascii="Times New Roman" w:hAnsi="Times New Roman" w:cs="Times New Roman"/>
          <w:sz w:val="28"/>
          <w:szCs w:val="28"/>
        </w:rPr>
        <w:t xml:space="preserve">Для оценки нежности значительную роль играет также структура и консистенция мяса. Нежность мышц различных животных различна. Мышцы с наименьшим содержанием соединительной ткани самые нежные. По консистенции мясо некастрированных самцов более плотное, грубое; мясо молодняка более нежное, на разрезе зернистое </w:t>
      </w:r>
      <w:r w:rsidRPr="000B3F89">
        <w:rPr>
          <w:rStyle w:val="FontStyle56"/>
          <w:sz w:val="28"/>
          <w:szCs w:val="28"/>
        </w:rPr>
        <w:t>[52,53]</w:t>
      </w:r>
      <w:r w:rsidRPr="000B3F89">
        <w:rPr>
          <w:rStyle w:val="FontStyle18"/>
          <w:sz w:val="28"/>
          <w:szCs w:val="28"/>
        </w:rPr>
        <w:t>.</w:t>
      </w:r>
    </w:p>
    <w:p w:rsidR="00B812E5" w:rsidRPr="000B3F89" w:rsidRDefault="00B812E5" w:rsidP="00273009">
      <w:pPr>
        <w:spacing w:after="0" w:line="240" w:lineRule="auto"/>
        <w:ind w:firstLine="709"/>
        <w:jc w:val="both"/>
        <w:rPr>
          <w:rStyle w:val="FontStyle18"/>
          <w:sz w:val="28"/>
          <w:szCs w:val="28"/>
        </w:rPr>
      </w:pPr>
    </w:p>
    <w:p w:rsidR="00FE2439" w:rsidRPr="000B3F89" w:rsidRDefault="00FE2439" w:rsidP="00273009">
      <w:pPr>
        <w:spacing w:after="0" w:line="240" w:lineRule="auto"/>
        <w:ind w:firstLine="709"/>
        <w:jc w:val="both"/>
        <w:rPr>
          <w:rStyle w:val="FontStyle18"/>
          <w:b/>
          <w:sz w:val="28"/>
          <w:szCs w:val="28"/>
        </w:rPr>
      </w:pPr>
    </w:p>
    <w:p w:rsidR="00FE2439" w:rsidRPr="000B3F89" w:rsidRDefault="00B812E5" w:rsidP="00273009">
      <w:pPr>
        <w:spacing w:after="0" w:line="240" w:lineRule="auto"/>
        <w:ind w:firstLine="709"/>
        <w:jc w:val="both"/>
        <w:rPr>
          <w:rStyle w:val="FontStyle18"/>
          <w:b/>
          <w:sz w:val="28"/>
          <w:szCs w:val="28"/>
        </w:rPr>
      </w:pPr>
      <w:r w:rsidRPr="000B3F89">
        <w:rPr>
          <w:rStyle w:val="FontStyle18"/>
          <w:b/>
          <w:sz w:val="28"/>
          <w:szCs w:val="28"/>
        </w:rPr>
        <w:lastRenderedPageBreak/>
        <w:t>1.</w:t>
      </w:r>
      <w:r w:rsidR="001A53DB" w:rsidRPr="000B3F89">
        <w:rPr>
          <w:rStyle w:val="FontStyle18"/>
          <w:b/>
          <w:sz w:val="28"/>
          <w:szCs w:val="28"/>
        </w:rPr>
        <w:t>4</w:t>
      </w:r>
      <w:r w:rsidRPr="000B3F89">
        <w:rPr>
          <w:rStyle w:val="FontStyle18"/>
          <w:b/>
          <w:sz w:val="28"/>
          <w:szCs w:val="28"/>
        </w:rPr>
        <w:t xml:space="preserve"> Ветеринарно-санитарная оценка продуктов убоя крупного рогатого скота </w:t>
      </w:r>
    </w:p>
    <w:p w:rsidR="00B812E5" w:rsidRPr="000B3F89" w:rsidRDefault="00B812E5" w:rsidP="00273009">
      <w:pPr>
        <w:spacing w:after="0" w:line="240" w:lineRule="auto"/>
        <w:ind w:firstLine="709"/>
        <w:jc w:val="both"/>
        <w:rPr>
          <w:rFonts w:ascii="Times New Roman" w:hAnsi="Times New Roman" w:cs="Times New Roman"/>
          <w:b/>
          <w:sz w:val="28"/>
          <w:szCs w:val="28"/>
        </w:rPr>
      </w:pPr>
      <w:r w:rsidRPr="000B3F89">
        <w:rPr>
          <w:rFonts w:ascii="Times New Roman" w:hAnsi="Times New Roman" w:cs="Times New Roman"/>
          <w:sz w:val="28"/>
          <w:szCs w:val="28"/>
        </w:rPr>
        <w:t xml:space="preserve">Ветеринарно-санитарная экспертиза – одна из отраслей ветеринарии, которая изучает методы санитарно-гигиенического исследования пищевых продуктов и технического сырья животного происхождения и определяет правила их ветеринарно-санитарной оценки </w:t>
      </w:r>
      <w:r w:rsidRPr="000B3F89">
        <w:rPr>
          <w:rStyle w:val="FontStyle56"/>
          <w:sz w:val="28"/>
          <w:szCs w:val="28"/>
        </w:rPr>
        <w:t>[54]</w:t>
      </w:r>
      <w:r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Ветеринарно-санитарная оценка продуктов убоя животных при внешнем облучении ведется с учетом следующих данных.Туши и внутренние органы, полученные от убоя животных в начальный скрытый период и в период выздоровления, не имеющие никаких патологоанатомических изменений, выпускают без ограничений. При обнаружении патологоанатомических изменений проводят бактериологическое исследование, ветеринарно-санитарная оценка туш определяется с учетом их результатов. Внутренние органы утилизир</w:t>
      </w:r>
      <w:r w:rsidR="004C7EA1" w:rsidRPr="000B3F89">
        <w:rPr>
          <w:rFonts w:ascii="Times New Roman" w:hAnsi="Times New Roman" w:cs="Times New Roman"/>
          <w:sz w:val="28"/>
          <w:szCs w:val="28"/>
        </w:rPr>
        <w:t>уют. Шкуру выпускают без ограни</w:t>
      </w:r>
      <w:r w:rsidRPr="000B3F89">
        <w:rPr>
          <w:rFonts w:ascii="Times New Roman" w:hAnsi="Times New Roman" w:cs="Times New Roman"/>
          <w:sz w:val="28"/>
          <w:szCs w:val="28"/>
        </w:rPr>
        <w:t>чений.</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связи с тем, что в последнее время в этиологическом патогенезе р</w:t>
      </w:r>
      <w:r w:rsidR="004C7EA1" w:rsidRPr="000B3F89">
        <w:rPr>
          <w:rFonts w:ascii="Times New Roman" w:hAnsi="Times New Roman" w:cs="Times New Roman"/>
          <w:sz w:val="28"/>
          <w:szCs w:val="28"/>
        </w:rPr>
        <w:t>а</w:t>
      </w:r>
      <w:r w:rsidRPr="000B3F89">
        <w:rPr>
          <w:rFonts w:ascii="Times New Roman" w:hAnsi="Times New Roman" w:cs="Times New Roman"/>
          <w:sz w:val="28"/>
          <w:szCs w:val="28"/>
        </w:rPr>
        <w:t xml:space="preserve">диационных поражений отводится определенная роль радиотоксинам, природа которых еще недостаточно определена, значение их при проведении ветеринарно-санитарной экспертизы продуктов убоя пока не учитывают </w:t>
      </w:r>
      <w:r w:rsidRPr="000B3F89">
        <w:rPr>
          <w:rStyle w:val="FontStyle18"/>
          <w:sz w:val="28"/>
          <w:szCs w:val="28"/>
        </w:rPr>
        <w:t>[55]</w:t>
      </w:r>
      <w:r w:rsidRPr="000B3F89">
        <w:rPr>
          <w:rFonts w:ascii="Times New Roman" w:hAnsi="Times New Roman" w:cs="Times New Roman"/>
          <w:sz w:val="28"/>
          <w:szCs w:val="28"/>
        </w:rPr>
        <w:t>.</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bCs/>
          <w:sz w:val="28"/>
          <w:szCs w:val="28"/>
        </w:rPr>
        <w:t xml:space="preserve">Ветсанэкспертиза при внутреннем облучении. </w:t>
      </w:r>
      <w:r w:rsidRPr="000B3F89">
        <w:rPr>
          <w:rFonts w:ascii="Times New Roman" w:hAnsi="Times New Roman" w:cs="Times New Roman"/>
          <w:sz w:val="28"/>
          <w:szCs w:val="28"/>
        </w:rPr>
        <w:t>При значительном внутреннем облучении патоморфологические изменения в основном напоминают изменения при внешнем облучении, но с рядом особенностей, которые зависят от путей поступления радиоактивных в</w:t>
      </w:r>
      <w:r w:rsidR="004C7EA1" w:rsidRPr="000B3F89">
        <w:rPr>
          <w:rFonts w:ascii="Times New Roman" w:hAnsi="Times New Roman" w:cs="Times New Roman"/>
          <w:sz w:val="28"/>
          <w:szCs w:val="28"/>
        </w:rPr>
        <w:t>еществ в организм и их непосред</w:t>
      </w:r>
      <w:r w:rsidRPr="000B3F89">
        <w:rPr>
          <w:rFonts w:ascii="Times New Roman" w:hAnsi="Times New Roman" w:cs="Times New Roman"/>
          <w:sz w:val="28"/>
          <w:szCs w:val="28"/>
        </w:rPr>
        <w:t>ственного местного воздействи</w:t>
      </w:r>
      <w:r w:rsidR="004C7EA1" w:rsidRPr="000B3F89">
        <w:rPr>
          <w:rFonts w:ascii="Times New Roman" w:hAnsi="Times New Roman" w:cs="Times New Roman"/>
          <w:sz w:val="28"/>
          <w:szCs w:val="28"/>
        </w:rPr>
        <w:t>я на клетки и ткани органов пер</w:t>
      </w:r>
      <w:r w:rsidRPr="000B3F89">
        <w:rPr>
          <w:rFonts w:ascii="Times New Roman" w:hAnsi="Times New Roman" w:cs="Times New Roman"/>
          <w:sz w:val="28"/>
          <w:szCs w:val="28"/>
        </w:rPr>
        <w:t xml:space="preserve">вичного соприкосновения; от длительности контакта радиоизотопов, вида излучений (альфа-излучатели наиболее опасны) </w:t>
      </w:r>
      <w:r w:rsidRPr="000B3F89">
        <w:rPr>
          <w:rStyle w:val="FontStyle60"/>
          <w:sz w:val="28"/>
          <w:szCs w:val="28"/>
        </w:rPr>
        <w:t>[56].</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Так, в случае поступления радиоак</w:t>
      </w:r>
      <w:r w:rsidR="004C7EA1" w:rsidRPr="000B3F89">
        <w:rPr>
          <w:rFonts w:ascii="Times New Roman" w:hAnsi="Times New Roman" w:cs="Times New Roman"/>
          <w:sz w:val="28"/>
          <w:szCs w:val="28"/>
        </w:rPr>
        <w:t>тивных веществ через желудочно-</w:t>
      </w:r>
      <w:r w:rsidRPr="000B3F89">
        <w:rPr>
          <w:rFonts w:ascii="Times New Roman" w:hAnsi="Times New Roman" w:cs="Times New Roman"/>
          <w:sz w:val="28"/>
          <w:szCs w:val="28"/>
        </w:rPr>
        <w:t>кишечный тракт в нем обнаружи</w:t>
      </w:r>
      <w:r w:rsidR="004C7EA1" w:rsidRPr="000B3F89">
        <w:rPr>
          <w:rFonts w:ascii="Times New Roman" w:hAnsi="Times New Roman" w:cs="Times New Roman"/>
          <w:sz w:val="28"/>
          <w:szCs w:val="28"/>
        </w:rPr>
        <w:t>вают катарально-вос</w:t>
      </w:r>
      <w:r w:rsidRPr="000B3F89">
        <w:rPr>
          <w:rFonts w:ascii="Times New Roman" w:hAnsi="Times New Roman" w:cs="Times New Roman"/>
          <w:sz w:val="28"/>
          <w:szCs w:val="28"/>
        </w:rPr>
        <w:t>палительные и фибринозно-язвенные процессы, в отдельных случаях они могут вызвать перфорацию стенки и перитонит. Вокруг участков изъязвления и некроза наблюдается лейкоцитарная реакция в виде нагноения (чего не бывает при внешнем облучении вследствие лейкопении).</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Изменения в кишечнике более выражены в толстом отделе, что связано с длительным пребыванием здесь радиоизотопов. В этом отделе концентрируются радиоизотопы, нерезервированные кишечником и выделяющиеся из организма через него</w:t>
      </w:r>
      <w:r w:rsidRPr="000B3F89">
        <w:rPr>
          <w:rStyle w:val="FontStyle60"/>
          <w:sz w:val="28"/>
          <w:szCs w:val="28"/>
        </w:rPr>
        <w:t>.</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Если радиоактивные вещества поступают через органы дыхания, отмечают риниты, бронхиты, бронхопневмонии как острые, так и хронического течения, с большим количеством лейкоцитов в экссудате.</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Существенные изменения обнаруживают в критических органах и тканях. При поражении животных молодыми продуктами радиоактивного деления критическим органом будет щитовидная железа. Она уменьшается в объеме, наблюдается спадение и слущивание продуктов деления в просвет фолликулов. В интерстициальной ткани развиваются явления фибросклероза.</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При заражении животных долгоживущими продуктами радиоактивного распада (стронций-90) критическим органом будет костная ткань. Кроме </w:t>
      </w:r>
      <w:r w:rsidRPr="000B3F89">
        <w:rPr>
          <w:rFonts w:ascii="Times New Roman" w:hAnsi="Times New Roman" w:cs="Times New Roman"/>
          <w:sz w:val="28"/>
          <w:szCs w:val="28"/>
        </w:rPr>
        <w:lastRenderedPageBreak/>
        <w:t>высокой удельной радиоактивности здесь встречаются опухолевые изменения (особенно в хрониче</w:t>
      </w:r>
      <w:r w:rsidRPr="000B3F89">
        <w:rPr>
          <w:rFonts w:ascii="Times New Roman" w:hAnsi="Times New Roman" w:cs="Times New Roman"/>
          <w:sz w:val="28"/>
          <w:szCs w:val="28"/>
        </w:rPr>
        <w:softHyphen/>
        <w:t>ских случаях поражения). Поражение других паренхиматозных органов имеет более выраженный характер, чем при внешнем облучении. Происходит это в связи с непосредственным оседанием в них источников излучения</w:t>
      </w:r>
      <w:r w:rsidRPr="000B3F89">
        <w:rPr>
          <w:rStyle w:val="FontStyle60"/>
          <w:sz w:val="28"/>
          <w:szCs w:val="28"/>
        </w:rPr>
        <w:t>.</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После щитовидной железы наибольшей удельной радиоактивностью обладают лимфатические узлы. Их радиоактивность сохраняется в течение 1</w:t>
      </w:r>
      <w:r w:rsidR="00822B8B" w:rsidRPr="000B3F89">
        <w:rPr>
          <w:rFonts w:ascii="Times New Roman" w:hAnsi="Times New Roman" w:cs="Times New Roman"/>
          <w:sz w:val="28"/>
          <w:szCs w:val="28"/>
        </w:rPr>
        <w:t>-</w:t>
      </w:r>
      <w:r w:rsidRPr="000B3F89">
        <w:rPr>
          <w:rFonts w:ascii="Times New Roman" w:hAnsi="Times New Roman" w:cs="Times New Roman"/>
          <w:sz w:val="28"/>
          <w:szCs w:val="28"/>
        </w:rPr>
        <w:t xml:space="preserve">2 лет и может служить диагностическим показателем при ветсанэкспертизе, свидетельствующим о давних радиационных поражениях. Осматривая мясную тушу пораженного животного, отмечают резко выраженную потерю подкожной жировой клетчатки, бедность мышц, а иногда истощение. Нет выраженной картины геморрагического синдрома, почти не обнаруживают изменения в костном мозгу, на кожном покрове нет бесшерстных, оголенных участков </w:t>
      </w:r>
      <w:r w:rsidRPr="000B3F89">
        <w:rPr>
          <w:rStyle w:val="FontStyle60"/>
          <w:sz w:val="28"/>
          <w:szCs w:val="28"/>
        </w:rPr>
        <w:t>[57].</w:t>
      </w:r>
    </w:p>
    <w:p w:rsidR="00B812E5" w:rsidRPr="000B3F89" w:rsidRDefault="00B812E5" w:rsidP="00273009">
      <w:pPr>
        <w:shd w:val="clear" w:color="auto" w:fill="FFFFFF"/>
        <w:tabs>
          <w:tab w:val="left" w:pos="5213"/>
        </w:tabs>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Ветеринарно-санитарная экспертиза туш и органов, полученных от животных при внутреннем облучении, обязательно предусматривает </w:t>
      </w:r>
      <w:r w:rsidRPr="000B3F89">
        <w:rPr>
          <w:rFonts w:ascii="Times New Roman" w:hAnsi="Times New Roman" w:cs="Times New Roman"/>
          <w:iCs/>
          <w:sz w:val="28"/>
          <w:szCs w:val="28"/>
        </w:rPr>
        <w:t xml:space="preserve">радиометрическое исследование. </w:t>
      </w:r>
      <w:r w:rsidRPr="000B3F89">
        <w:rPr>
          <w:rFonts w:ascii="Times New Roman" w:hAnsi="Times New Roman" w:cs="Times New Roman"/>
          <w:sz w:val="28"/>
          <w:szCs w:val="28"/>
        </w:rPr>
        <w:t xml:space="preserve">По данным </w:t>
      </w:r>
      <w:r w:rsidR="00C87AFE" w:rsidRPr="000B3F89">
        <w:rPr>
          <w:rFonts w:ascii="Times New Roman" w:hAnsi="Times New Roman" w:cs="Times New Roman"/>
          <w:sz w:val="28"/>
          <w:szCs w:val="28"/>
        </w:rPr>
        <w:t>предубойного</w:t>
      </w:r>
      <w:r w:rsidRPr="000B3F89">
        <w:rPr>
          <w:rFonts w:ascii="Times New Roman" w:hAnsi="Times New Roman" w:cs="Times New Roman"/>
          <w:sz w:val="28"/>
          <w:szCs w:val="28"/>
        </w:rPr>
        <w:t xml:space="preserve"> осмотра, послеубойной ветеринар</w:t>
      </w:r>
      <w:r w:rsidRPr="000B3F89">
        <w:rPr>
          <w:rFonts w:ascii="Times New Roman" w:hAnsi="Times New Roman" w:cs="Times New Roman"/>
          <w:sz w:val="28"/>
          <w:szCs w:val="28"/>
          <w:lang w:val="kk-KZ"/>
        </w:rPr>
        <w:t>н</w:t>
      </w:r>
      <w:r w:rsidRPr="000B3F89">
        <w:rPr>
          <w:rFonts w:ascii="Times New Roman" w:hAnsi="Times New Roman" w:cs="Times New Roman"/>
          <w:sz w:val="28"/>
          <w:szCs w:val="28"/>
        </w:rPr>
        <w:t>о-санитарной экспертизы и радиометрического исследования проводится радиационно-гигиеническая оценка мясной туши и внутренних органов.</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Туши и внутренние органы, полученные от животных при внутреннем облучении и убитых в скрытый период лучевой болезни или в период выздоровления, выпускают без ограничений, если в них не обнаружено патологоанатомических изменений, а удельная радиоактивность не выше допустимого уровня.</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Обнаружив в туше и органах, патологоанатомические изменения, кроме радиометрии проводят бактериологическое исследование.</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Туши и органы с удельной радиоактивностью выше допустимого уровня не выпускают: туши подвергают дезактивации, а внутренние органы утилизируют.</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Во всех случаях выпуска на пищевые и кормовые цели мяса «и внутренних органов при внутреннем облучении животных молодыми продуктами радиоактивного распада щитовидную железу и крупные,пакеты лимфатических узлов конфискуют.</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Если на кожном покрове убойных животных обнаруживают только альфа- и бета-излучатели, а мясная туша и внутренние «органы не имеют патологических изменений и удельная радиоактивность их не выше допустимого, их выпускают без ограничений</w:t>
      </w:r>
      <w:r w:rsidRPr="000B3F89">
        <w:rPr>
          <w:rStyle w:val="FontStyle60"/>
          <w:sz w:val="28"/>
          <w:szCs w:val="28"/>
        </w:rPr>
        <w:t>.</w:t>
      </w:r>
      <w:r w:rsidRPr="000B3F89">
        <w:rPr>
          <w:rFonts w:ascii="Times New Roman" w:hAnsi="Times New Roman" w:cs="Times New Roman"/>
          <w:sz w:val="28"/>
          <w:szCs w:val="28"/>
        </w:rPr>
        <w:t xml:space="preserve"> Следует иметь в виду, что загрязнение мяса радиоактивными веществами может быть двояким. Рассмотренный путь загрязнения называется инкорпорированным, или биологическим, а само загрязнение </w:t>
      </w:r>
      <w:r w:rsidR="00822B8B" w:rsidRPr="000B3F89">
        <w:rPr>
          <w:rFonts w:ascii="Times New Roman" w:hAnsi="Times New Roman" w:cs="Times New Roman"/>
          <w:sz w:val="28"/>
          <w:szCs w:val="28"/>
        </w:rPr>
        <w:t>–</w:t>
      </w:r>
      <w:r w:rsidRPr="000B3F89">
        <w:rPr>
          <w:rFonts w:ascii="Times New Roman" w:hAnsi="Times New Roman" w:cs="Times New Roman"/>
          <w:sz w:val="28"/>
          <w:szCs w:val="28"/>
        </w:rPr>
        <w:t xml:space="preserve"> структурным.</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Возможно внешнее загряз</w:t>
      </w:r>
      <w:r w:rsidR="001828DA" w:rsidRPr="000B3F89">
        <w:rPr>
          <w:rFonts w:ascii="Times New Roman" w:hAnsi="Times New Roman" w:cs="Times New Roman"/>
          <w:sz w:val="28"/>
          <w:szCs w:val="28"/>
        </w:rPr>
        <w:t xml:space="preserve">нение мяса радиоактивной пылью </w:t>
      </w:r>
      <w:r w:rsidRPr="000B3F89">
        <w:rPr>
          <w:rFonts w:ascii="Times New Roman" w:hAnsi="Times New Roman" w:cs="Times New Roman"/>
          <w:sz w:val="28"/>
          <w:szCs w:val="28"/>
        </w:rPr>
        <w:t xml:space="preserve">при убое или хранении. Такой путь загрязнения называется аэрозольным, или контактным, при котором радиоактивные вещества проникают в ткани на глубину не более </w:t>
      </w:r>
      <w:smartTag w:uri="urn:schemas-microsoft-com:office:smarttags" w:element="metricconverter">
        <w:smartTagPr>
          <w:attr w:name="ProductID" w:val="0,5 см"/>
        </w:smartTagPr>
        <w:r w:rsidRPr="000B3F89">
          <w:rPr>
            <w:rFonts w:ascii="Times New Roman" w:hAnsi="Times New Roman" w:cs="Times New Roman"/>
            <w:sz w:val="28"/>
            <w:szCs w:val="28"/>
          </w:rPr>
          <w:t>0,5 см</w:t>
        </w:r>
      </w:smartTag>
      <w:r w:rsidRPr="000B3F89">
        <w:rPr>
          <w:rFonts w:ascii="Times New Roman" w:hAnsi="Times New Roman" w:cs="Times New Roman"/>
          <w:sz w:val="28"/>
          <w:szCs w:val="28"/>
        </w:rPr>
        <w:t xml:space="preserve">. Определяют степень такого внешнего загрязнения мяса с помощью дозиметрических приборов. Если на месте выявить степень внешнего </w:t>
      </w:r>
      <w:r w:rsidRPr="000B3F89">
        <w:rPr>
          <w:rFonts w:ascii="Times New Roman" w:hAnsi="Times New Roman" w:cs="Times New Roman"/>
          <w:sz w:val="28"/>
          <w:szCs w:val="28"/>
        </w:rPr>
        <w:lastRenderedPageBreak/>
        <w:t xml:space="preserve">загрязнения мяса нельзя, берут пробы для лабораторного исследования. Мясо допускается для пищевых целей при величине его внешнего загрязнения радиоактивными веществами, не превышающей предельно допустимого уровня </w:t>
      </w:r>
      <w:r w:rsidRPr="000B3F89">
        <w:rPr>
          <w:rStyle w:val="FontStyle60"/>
          <w:sz w:val="28"/>
          <w:szCs w:val="28"/>
        </w:rPr>
        <w:t>[58].</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случае же превышения предельно допустимого уровня загрязнения мясо для пищевых целей не выпускается. Оно подлежит дезактивации.</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Если мясо и мясопродукты, даже в упакованном виде (в том числе консервы в металлических банках), находятся в зоне проникающей радиации ядерного взрыва или взрыва нейтронного боеприпаса, в них появляется наведенная радиоактивность. Под мощным потоком нейтронов химические элементы тканей становятся радиоактивными на всю толщу продукта вместе с упаковкой. Мощность излучений в продуктах с наведенной радиоактив</w:t>
      </w:r>
      <w:r w:rsidRPr="000B3F89">
        <w:rPr>
          <w:rFonts w:ascii="Times New Roman" w:hAnsi="Times New Roman" w:cs="Times New Roman"/>
          <w:sz w:val="28"/>
          <w:szCs w:val="28"/>
        </w:rPr>
        <w:softHyphen/>
        <w:t>ностью равна примерно 1% мощности воздействия. Если на мясо воздействовал поток нейтронов с мощностью дозы излучения в 1000 Р/ч, то радиоактивность мяса будет равна 10 Р/ч. Наведенная радиоактивность быстро спадает. Так, через сутки радиоактивность мяса снижается на 55</w:t>
      </w:r>
      <w:r w:rsidR="00822B8B" w:rsidRPr="000B3F89">
        <w:rPr>
          <w:rFonts w:ascii="Times New Roman" w:hAnsi="Times New Roman" w:cs="Times New Roman"/>
          <w:sz w:val="28"/>
          <w:szCs w:val="28"/>
        </w:rPr>
        <w:t>-</w:t>
      </w:r>
      <w:r w:rsidRPr="000B3F89">
        <w:rPr>
          <w:rFonts w:ascii="Times New Roman" w:hAnsi="Times New Roman" w:cs="Times New Roman"/>
          <w:sz w:val="28"/>
          <w:szCs w:val="28"/>
        </w:rPr>
        <w:t>57% от исходной, через, 5 сут</w:t>
      </w:r>
      <w:r w:rsidR="001828DA" w:rsidRPr="000B3F89">
        <w:rPr>
          <w:rFonts w:ascii="Times New Roman" w:hAnsi="Times New Roman" w:cs="Times New Roman"/>
          <w:sz w:val="28"/>
          <w:szCs w:val="28"/>
        </w:rPr>
        <w:t>.</w:t>
      </w:r>
      <w:r w:rsidR="00822B8B" w:rsidRPr="000B3F89">
        <w:rPr>
          <w:rFonts w:ascii="Times New Roman" w:hAnsi="Times New Roman" w:cs="Times New Roman"/>
          <w:sz w:val="28"/>
          <w:szCs w:val="28"/>
        </w:rPr>
        <w:t>–</w:t>
      </w:r>
      <w:r w:rsidRPr="000B3F89">
        <w:rPr>
          <w:rFonts w:ascii="Times New Roman" w:hAnsi="Times New Roman" w:cs="Times New Roman"/>
          <w:sz w:val="28"/>
          <w:szCs w:val="28"/>
        </w:rPr>
        <w:t xml:space="preserve"> на 94</w:t>
      </w:r>
      <w:r w:rsidR="00822B8B" w:rsidRPr="000B3F89">
        <w:rPr>
          <w:rFonts w:ascii="Times New Roman" w:hAnsi="Times New Roman" w:cs="Times New Roman"/>
          <w:sz w:val="28"/>
          <w:szCs w:val="28"/>
        </w:rPr>
        <w:t>-</w:t>
      </w:r>
      <w:r w:rsidRPr="000B3F89">
        <w:rPr>
          <w:rFonts w:ascii="Times New Roman" w:hAnsi="Times New Roman" w:cs="Times New Roman"/>
          <w:sz w:val="28"/>
          <w:szCs w:val="28"/>
        </w:rPr>
        <w:t>98%, и тогда это мясо и другие продукты можно использовать в пищу</w:t>
      </w:r>
      <w:r w:rsidRPr="000B3F89">
        <w:rPr>
          <w:rStyle w:val="FontStyle18"/>
          <w:sz w:val="28"/>
          <w:szCs w:val="28"/>
        </w:rPr>
        <w:t>[59]</w:t>
      </w:r>
      <w:r w:rsidRPr="000B3F89">
        <w:rPr>
          <w:rFonts w:ascii="Times New Roman" w:hAnsi="Times New Roman" w:cs="Times New Roman"/>
          <w:sz w:val="28"/>
          <w:szCs w:val="28"/>
        </w:rPr>
        <w:t>.</w:t>
      </w:r>
    </w:p>
    <w:p w:rsidR="00B812E5" w:rsidRPr="000B3F89" w:rsidRDefault="00B812E5" w:rsidP="00273009">
      <w:pPr>
        <w:shd w:val="clear" w:color="auto" w:fill="FFFFFF"/>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i/>
          <w:iCs/>
          <w:sz w:val="28"/>
          <w:szCs w:val="28"/>
        </w:rPr>
        <w:t>Бактериоскопия мазков-отпечатков.</w:t>
      </w:r>
      <w:r w:rsidRPr="000B3F89">
        <w:rPr>
          <w:rFonts w:ascii="Times New Roman" w:hAnsi="Times New Roman" w:cs="Times New Roman"/>
          <w:sz w:val="28"/>
          <w:szCs w:val="28"/>
        </w:rPr>
        <w:t xml:space="preserve">В мясе и лимфатических узлах больных, переутомленных или павших животных микробы в глубоких слоях обнаруживают сразу после убоя или падежа. Поэтому при подозрении на вынужденный убой из глубоких слоев мяса или лимфатических узлов готовят мазки-отпечатки, высушивают, фиксируют, окрашивают по Грамму и исследуют  под микроскопом, а при необходимости эти мазки-отпечатки можно подвергать бактериологическому исследованию для установления вида возбудителя, после этого решают вопрос о его использовании </w:t>
      </w:r>
      <w:r w:rsidRPr="000B3F89">
        <w:rPr>
          <w:rStyle w:val="FontStyle56"/>
          <w:sz w:val="28"/>
          <w:szCs w:val="28"/>
        </w:rPr>
        <w:t>[60]</w:t>
      </w:r>
      <w:r w:rsidRPr="000B3F89">
        <w:rPr>
          <w:rFonts w:ascii="Times New Roman" w:hAnsi="Times New Roman" w:cs="Times New Roman"/>
          <w:sz w:val="28"/>
          <w:szCs w:val="28"/>
        </w:rPr>
        <w:t>.</w:t>
      </w:r>
    </w:p>
    <w:p w:rsidR="00B812E5" w:rsidRPr="000B3F89" w:rsidRDefault="00B812E5" w:rsidP="00273009">
      <w:pPr>
        <w:shd w:val="clear" w:color="auto" w:fill="FFFFFF"/>
        <w:spacing w:after="0" w:line="240" w:lineRule="auto"/>
        <w:ind w:firstLine="709"/>
        <w:jc w:val="both"/>
        <w:rPr>
          <w:rFonts w:ascii="Times New Roman" w:hAnsi="Times New Roman" w:cs="Times New Roman"/>
          <w:color w:val="FF0000"/>
          <w:sz w:val="28"/>
          <w:szCs w:val="28"/>
        </w:rPr>
      </w:pPr>
      <w:r w:rsidRPr="000B3F89">
        <w:rPr>
          <w:rFonts w:ascii="Times New Roman" w:hAnsi="Times New Roman" w:cs="Times New Roman"/>
          <w:color w:val="FF0000"/>
          <w:sz w:val="28"/>
          <w:szCs w:val="28"/>
        </w:rPr>
        <w:tab/>
      </w:r>
    </w:p>
    <w:p w:rsidR="00B812E5" w:rsidRPr="000B3F89" w:rsidRDefault="00B812E5" w:rsidP="00273009">
      <w:pPr>
        <w:spacing w:after="0" w:line="240" w:lineRule="auto"/>
        <w:ind w:firstLine="709"/>
        <w:jc w:val="both"/>
        <w:rPr>
          <w:rFonts w:ascii="Times New Roman" w:hAnsi="Times New Roman" w:cs="Times New Roman"/>
          <w:b/>
          <w:sz w:val="28"/>
          <w:szCs w:val="28"/>
        </w:rPr>
      </w:pPr>
      <w:r w:rsidRPr="000B3F89">
        <w:rPr>
          <w:rFonts w:ascii="Times New Roman" w:hAnsi="Times New Roman" w:cs="Times New Roman"/>
          <w:b/>
          <w:sz w:val="28"/>
          <w:szCs w:val="28"/>
        </w:rPr>
        <w:t xml:space="preserve">Выводы по </w:t>
      </w:r>
      <w:r w:rsidR="00822B8B" w:rsidRPr="000B3F89">
        <w:rPr>
          <w:rFonts w:ascii="Times New Roman" w:hAnsi="Times New Roman" w:cs="Times New Roman"/>
          <w:b/>
          <w:sz w:val="28"/>
          <w:szCs w:val="28"/>
        </w:rPr>
        <w:t>разделу</w:t>
      </w:r>
    </w:p>
    <w:p w:rsidR="00B812E5" w:rsidRPr="000B3F89" w:rsidRDefault="00B812E5" w:rsidP="00822B8B">
      <w:pPr>
        <w:numPr>
          <w:ilvl w:val="0"/>
          <w:numId w:val="5"/>
        </w:numPr>
        <w:tabs>
          <w:tab w:val="clear" w:pos="1773"/>
          <w:tab w:val="num" w:pos="720"/>
          <w:tab w:val="left" w:pos="993"/>
        </w:tabs>
        <w:spacing w:after="0" w:line="240" w:lineRule="auto"/>
        <w:ind w:left="0" w:firstLine="709"/>
        <w:jc w:val="both"/>
        <w:rPr>
          <w:rStyle w:val="FontStyle35"/>
          <w:rFonts w:ascii="Times New Roman" w:hAnsi="Times New Roman" w:cs="Times New Roman"/>
          <w:b w:val="0"/>
          <w:sz w:val="28"/>
          <w:szCs w:val="28"/>
        </w:rPr>
      </w:pPr>
      <w:r w:rsidRPr="000B3F89">
        <w:rPr>
          <w:rFonts w:ascii="Times New Roman" w:hAnsi="Times New Roman" w:cs="Times New Roman"/>
          <w:sz w:val="28"/>
          <w:szCs w:val="28"/>
        </w:rPr>
        <w:t>В настоящее время</w:t>
      </w:r>
      <w:r w:rsidR="001828DA" w:rsidRPr="000B3F89">
        <w:rPr>
          <w:rFonts w:ascii="Times New Roman" w:hAnsi="Times New Roman" w:cs="Times New Roman"/>
          <w:sz w:val="28"/>
          <w:szCs w:val="28"/>
        </w:rPr>
        <w:t>,</w:t>
      </w:r>
      <w:r w:rsidR="004227CF" w:rsidRPr="000B3F89">
        <w:rPr>
          <w:rFonts w:ascii="Times New Roman" w:hAnsi="Times New Roman" w:cs="Times New Roman"/>
          <w:sz w:val="28"/>
          <w:szCs w:val="28"/>
        </w:rPr>
        <w:t xml:space="preserve"> </w:t>
      </w:r>
      <w:r w:rsidR="00F836FB" w:rsidRPr="000B3F89">
        <w:rPr>
          <w:rFonts w:ascii="Times New Roman" w:hAnsi="Times New Roman" w:cs="Times New Roman"/>
          <w:sz w:val="28"/>
          <w:szCs w:val="28"/>
          <w:lang w:val="kk-KZ"/>
        </w:rPr>
        <w:t xml:space="preserve">зона </w:t>
      </w:r>
      <w:r w:rsidR="00F836FB" w:rsidRPr="000B3F89">
        <w:rPr>
          <w:rFonts w:ascii="Times New Roman" w:hAnsi="Times New Roman" w:cs="Times New Roman"/>
          <w:sz w:val="28"/>
          <w:szCs w:val="28"/>
        </w:rPr>
        <w:t>бывш</w:t>
      </w:r>
      <w:r w:rsidR="00F836FB" w:rsidRPr="000B3F89">
        <w:rPr>
          <w:rFonts w:ascii="Times New Roman" w:hAnsi="Times New Roman" w:cs="Times New Roman"/>
          <w:sz w:val="28"/>
          <w:szCs w:val="28"/>
          <w:lang w:val="kk-KZ"/>
        </w:rPr>
        <w:t>его</w:t>
      </w:r>
      <w:r w:rsidR="00F836FB" w:rsidRPr="000B3F89">
        <w:rPr>
          <w:rFonts w:ascii="Times New Roman" w:hAnsi="Times New Roman" w:cs="Times New Roman"/>
          <w:sz w:val="28"/>
          <w:szCs w:val="28"/>
        </w:rPr>
        <w:t xml:space="preserve"> Семипал</w:t>
      </w:r>
      <w:r w:rsidR="006F6AF4">
        <w:rPr>
          <w:rFonts w:ascii="Times New Roman" w:hAnsi="Times New Roman" w:cs="Times New Roman"/>
          <w:sz w:val="28"/>
          <w:szCs w:val="28"/>
        </w:rPr>
        <w:t>а</w:t>
      </w:r>
      <w:r w:rsidR="00F836FB" w:rsidRPr="000B3F89">
        <w:rPr>
          <w:rFonts w:ascii="Times New Roman" w:hAnsi="Times New Roman" w:cs="Times New Roman"/>
          <w:sz w:val="28"/>
          <w:szCs w:val="28"/>
        </w:rPr>
        <w:t>тинск</w:t>
      </w:r>
      <w:r w:rsidR="00F836FB" w:rsidRPr="000B3F89">
        <w:rPr>
          <w:rFonts w:ascii="Times New Roman" w:hAnsi="Times New Roman" w:cs="Times New Roman"/>
          <w:sz w:val="28"/>
          <w:szCs w:val="28"/>
          <w:lang w:val="kk-KZ"/>
        </w:rPr>
        <w:t>ого</w:t>
      </w:r>
      <w:r w:rsidRPr="000B3F89">
        <w:rPr>
          <w:rFonts w:ascii="Times New Roman" w:hAnsi="Times New Roman" w:cs="Times New Roman"/>
          <w:sz w:val="28"/>
          <w:szCs w:val="28"/>
        </w:rPr>
        <w:t xml:space="preserve"> испытательн</w:t>
      </w:r>
      <w:r w:rsidR="00F836FB" w:rsidRPr="000B3F89">
        <w:rPr>
          <w:rFonts w:ascii="Times New Roman" w:hAnsi="Times New Roman" w:cs="Times New Roman"/>
          <w:sz w:val="28"/>
          <w:szCs w:val="28"/>
          <w:lang w:val="kk-KZ"/>
        </w:rPr>
        <w:t>ого</w:t>
      </w:r>
      <w:r w:rsidRPr="000B3F89">
        <w:rPr>
          <w:rFonts w:ascii="Times New Roman" w:hAnsi="Times New Roman" w:cs="Times New Roman"/>
          <w:sz w:val="28"/>
          <w:szCs w:val="28"/>
        </w:rPr>
        <w:t xml:space="preserve"> ядерн</w:t>
      </w:r>
      <w:r w:rsidR="00F836FB" w:rsidRPr="000B3F89">
        <w:rPr>
          <w:rFonts w:ascii="Times New Roman" w:hAnsi="Times New Roman" w:cs="Times New Roman"/>
          <w:sz w:val="28"/>
          <w:szCs w:val="28"/>
          <w:lang w:val="kk-KZ"/>
        </w:rPr>
        <w:t>ого</w:t>
      </w:r>
      <w:r w:rsidRPr="000B3F89">
        <w:rPr>
          <w:rFonts w:ascii="Times New Roman" w:hAnsi="Times New Roman" w:cs="Times New Roman"/>
          <w:sz w:val="28"/>
          <w:szCs w:val="28"/>
        </w:rPr>
        <w:t xml:space="preserve"> полигон</w:t>
      </w:r>
      <w:r w:rsidR="00F836FB" w:rsidRPr="000B3F89">
        <w:rPr>
          <w:rFonts w:ascii="Times New Roman" w:hAnsi="Times New Roman" w:cs="Times New Roman"/>
          <w:sz w:val="28"/>
          <w:szCs w:val="28"/>
          <w:lang w:val="kk-KZ"/>
        </w:rPr>
        <w:t>а</w:t>
      </w:r>
      <w:r w:rsidRPr="000B3F89">
        <w:rPr>
          <w:rFonts w:ascii="Times New Roman" w:hAnsi="Times New Roman" w:cs="Times New Roman"/>
          <w:sz w:val="28"/>
          <w:szCs w:val="28"/>
        </w:rPr>
        <w:t xml:space="preserve"> до сих пор загрязнен основными загрязня</w:t>
      </w:r>
      <w:r w:rsidRPr="000B3F89">
        <w:rPr>
          <w:rStyle w:val="FontStyle35"/>
          <w:rFonts w:ascii="Times New Roman" w:hAnsi="Times New Roman" w:cs="Times New Roman"/>
          <w:b w:val="0"/>
          <w:sz w:val="28"/>
          <w:szCs w:val="28"/>
        </w:rPr>
        <w:t>ющими радио</w:t>
      </w:r>
      <w:r w:rsidR="00F836FB" w:rsidRPr="000B3F89">
        <w:rPr>
          <w:rStyle w:val="FontStyle35"/>
          <w:rFonts w:ascii="Times New Roman" w:hAnsi="Times New Roman" w:cs="Times New Roman"/>
          <w:b w:val="0"/>
          <w:sz w:val="28"/>
          <w:szCs w:val="28"/>
          <w:lang w:val="kk-KZ"/>
        </w:rPr>
        <w:t>активными веществами</w:t>
      </w:r>
      <w:r w:rsidRPr="000B3F89">
        <w:rPr>
          <w:rStyle w:val="FontStyle35"/>
          <w:rFonts w:ascii="Times New Roman" w:hAnsi="Times New Roman" w:cs="Times New Roman"/>
          <w:b w:val="0"/>
          <w:sz w:val="28"/>
          <w:szCs w:val="28"/>
        </w:rPr>
        <w:t xml:space="preserve">, такими как </w:t>
      </w:r>
      <w:r w:rsidRPr="000B3F89">
        <w:rPr>
          <w:rStyle w:val="FontStyle35"/>
          <w:rFonts w:ascii="Times New Roman" w:hAnsi="Times New Roman" w:cs="Times New Roman"/>
          <w:b w:val="0"/>
          <w:sz w:val="28"/>
          <w:szCs w:val="28"/>
          <w:lang w:val="en-US"/>
        </w:rPr>
        <w:t>Sr</w:t>
      </w:r>
      <w:r w:rsidRPr="000B3F89">
        <w:rPr>
          <w:rStyle w:val="FontStyle35"/>
          <w:rFonts w:ascii="Times New Roman" w:hAnsi="Times New Roman" w:cs="Times New Roman"/>
          <w:b w:val="0"/>
          <w:sz w:val="28"/>
          <w:szCs w:val="28"/>
        </w:rPr>
        <w:t xml:space="preserve"> и </w:t>
      </w:r>
      <w:r w:rsidRPr="000B3F89">
        <w:rPr>
          <w:rStyle w:val="FontStyle35"/>
          <w:rFonts w:ascii="Times New Roman" w:hAnsi="Times New Roman" w:cs="Times New Roman"/>
          <w:b w:val="0"/>
          <w:sz w:val="28"/>
          <w:szCs w:val="28"/>
          <w:lang w:val="en-US"/>
        </w:rPr>
        <w:t>Cs</w:t>
      </w:r>
      <w:r w:rsidRPr="000B3F89">
        <w:rPr>
          <w:rStyle w:val="FontStyle35"/>
          <w:rFonts w:ascii="Times New Roman" w:hAnsi="Times New Roman" w:cs="Times New Roman"/>
          <w:b w:val="0"/>
          <w:sz w:val="28"/>
          <w:szCs w:val="28"/>
        </w:rPr>
        <w:t>, а также обнаружив</w:t>
      </w:r>
      <w:r w:rsidR="00822B8B" w:rsidRPr="000B3F89">
        <w:rPr>
          <w:rStyle w:val="FontStyle35"/>
          <w:rFonts w:ascii="Times New Roman" w:hAnsi="Times New Roman" w:cs="Times New Roman"/>
          <w:b w:val="0"/>
          <w:sz w:val="28"/>
          <w:szCs w:val="28"/>
        </w:rPr>
        <w:t>а</w:t>
      </w:r>
      <w:r w:rsidRPr="000B3F89">
        <w:rPr>
          <w:rStyle w:val="FontStyle35"/>
          <w:rFonts w:ascii="Times New Roman" w:hAnsi="Times New Roman" w:cs="Times New Roman"/>
          <w:b w:val="0"/>
          <w:sz w:val="28"/>
          <w:szCs w:val="28"/>
        </w:rPr>
        <w:t xml:space="preserve">ется </w:t>
      </w:r>
      <w:r w:rsidRPr="000B3F89">
        <w:rPr>
          <w:rStyle w:val="FontStyle35"/>
          <w:rFonts w:ascii="Times New Roman" w:hAnsi="Times New Roman" w:cs="Times New Roman"/>
          <w:b w:val="0"/>
          <w:sz w:val="28"/>
          <w:szCs w:val="28"/>
          <w:lang w:val="en-US"/>
        </w:rPr>
        <w:t>Pu</w:t>
      </w:r>
      <w:r w:rsidRPr="000B3F89">
        <w:rPr>
          <w:rStyle w:val="FontStyle35"/>
          <w:rFonts w:ascii="Times New Roman" w:hAnsi="Times New Roman" w:cs="Times New Roman"/>
          <w:b w:val="0"/>
          <w:sz w:val="28"/>
          <w:szCs w:val="28"/>
        </w:rPr>
        <w:t>, который представляет собой опасность, не только как радионуклид, но и как токсический элемент.</w:t>
      </w:r>
    </w:p>
    <w:p w:rsidR="00B812E5" w:rsidRPr="000B3F89" w:rsidRDefault="00B812E5" w:rsidP="00822B8B">
      <w:pPr>
        <w:numPr>
          <w:ilvl w:val="0"/>
          <w:numId w:val="5"/>
        </w:numPr>
        <w:tabs>
          <w:tab w:val="clear" w:pos="1773"/>
          <w:tab w:val="num" w:pos="720"/>
          <w:tab w:val="left" w:pos="993"/>
        </w:tabs>
        <w:spacing w:after="0" w:line="240" w:lineRule="auto"/>
        <w:ind w:left="0" w:firstLine="709"/>
        <w:jc w:val="both"/>
        <w:rPr>
          <w:rFonts w:ascii="Times New Roman" w:hAnsi="Times New Roman" w:cs="Times New Roman"/>
          <w:sz w:val="28"/>
          <w:szCs w:val="28"/>
        </w:rPr>
      </w:pPr>
      <w:r w:rsidRPr="000B3F89">
        <w:rPr>
          <w:rFonts w:ascii="Times New Roman" w:hAnsi="Times New Roman" w:cs="Times New Roman"/>
          <w:sz w:val="28"/>
          <w:szCs w:val="28"/>
        </w:rPr>
        <w:t>Поступление радионуклидов в организм сельскохозяйственных животных и получаемую от них продукции следует оценивать во взаимосвязи с источником их питания-растениями, а уровень накопления радионуклидов в растениях- в зависимости от сост</w:t>
      </w:r>
      <w:r w:rsidR="001828DA" w:rsidRPr="000B3F89">
        <w:rPr>
          <w:rFonts w:ascii="Times New Roman" w:hAnsi="Times New Roman" w:cs="Times New Roman"/>
          <w:sz w:val="28"/>
          <w:szCs w:val="28"/>
        </w:rPr>
        <w:t>а</w:t>
      </w:r>
      <w:r w:rsidRPr="000B3F89">
        <w:rPr>
          <w:rFonts w:ascii="Times New Roman" w:hAnsi="Times New Roman" w:cs="Times New Roman"/>
          <w:sz w:val="28"/>
          <w:szCs w:val="28"/>
        </w:rPr>
        <w:t>ва атмосферы, почвы и воды.</w:t>
      </w:r>
    </w:p>
    <w:p w:rsidR="00B812E5" w:rsidRPr="000B3F89" w:rsidRDefault="00B812E5" w:rsidP="00822B8B">
      <w:pPr>
        <w:numPr>
          <w:ilvl w:val="0"/>
          <w:numId w:val="5"/>
        </w:numPr>
        <w:tabs>
          <w:tab w:val="clear" w:pos="1773"/>
          <w:tab w:val="num" w:pos="720"/>
          <w:tab w:val="left" w:pos="993"/>
        </w:tabs>
        <w:spacing w:after="0" w:line="240" w:lineRule="auto"/>
        <w:ind w:left="0" w:firstLine="709"/>
        <w:jc w:val="both"/>
        <w:rPr>
          <w:rFonts w:ascii="Times New Roman" w:hAnsi="Times New Roman" w:cs="Times New Roman"/>
          <w:sz w:val="28"/>
          <w:szCs w:val="28"/>
        </w:rPr>
      </w:pPr>
      <w:r w:rsidRPr="000B3F89">
        <w:rPr>
          <w:rFonts w:ascii="Times New Roman" w:hAnsi="Times New Roman" w:cs="Times New Roman"/>
          <w:sz w:val="28"/>
          <w:szCs w:val="28"/>
        </w:rPr>
        <w:t>Ветеринарно-санитарная оценка продуктов убоя крупного рогатого скота в условиях различны</w:t>
      </w:r>
      <w:r w:rsidR="00F836FB" w:rsidRPr="000B3F89">
        <w:rPr>
          <w:rFonts w:ascii="Times New Roman" w:hAnsi="Times New Roman" w:cs="Times New Roman"/>
          <w:sz w:val="28"/>
          <w:szCs w:val="28"/>
          <w:lang w:val="kk-KZ"/>
        </w:rPr>
        <w:t>х</w:t>
      </w:r>
      <w:r w:rsidRPr="000B3F89">
        <w:rPr>
          <w:rFonts w:ascii="Times New Roman" w:hAnsi="Times New Roman" w:cs="Times New Roman"/>
          <w:sz w:val="28"/>
          <w:szCs w:val="28"/>
        </w:rPr>
        <w:t xml:space="preserve"> зон радиоактивного риска, в том числе чрезвычайной  изучена не достаточно, необходимо изучить действие радиации на биологическу</w:t>
      </w:r>
      <w:r w:rsidR="001828DA" w:rsidRPr="000B3F89">
        <w:rPr>
          <w:rFonts w:ascii="Times New Roman" w:hAnsi="Times New Roman" w:cs="Times New Roman"/>
          <w:sz w:val="28"/>
          <w:szCs w:val="28"/>
        </w:rPr>
        <w:t>ю</w:t>
      </w:r>
      <w:r w:rsidRPr="000B3F89">
        <w:rPr>
          <w:rFonts w:ascii="Times New Roman" w:hAnsi="Times New Roman" w:cs="Times New Roman"/>
          <w:sz w:val="28"/>
          <w:szCs w:val="28"/>
        </w:rPr>
        <w:t xml:space="preserve"> ценность мяса.</w:t>
      </w:r>
    </w:p>
    <w:p w:rsidR="001C5592" w:rsidRPr="000B3F89" w:rsidRDefault="001C5592" w:rsidP="00273009">
      <w:pPr>
        <w:spacing w:after="0" w:line="240" w:lineRule="auto"/>
        <w:ind w:firstLine="709"/>
        <w:jc w:val="both"/>
        <w:rPr>
          <w:rFonts w:ascii="Times New Roman" w:hAnsi="Times New Roman" w:cs="Times New Roman"/>
          <w:b/>
          <w:sz w:val="28"/>
          <w:szCs w:val="28"/>
        </w:rPr>
      </w:pPr>
    </w:p>
    <w:p w:rsidR="001C5592" w:rsidRPr="000B3F89" w:rsidRDefault="001C5592" w:rsidP="00273009">
      <w:pPr>
        <w:spacing w:after="0" w:line="240" w:lineRule="auto"/>
        <w:ind w:firstLine="709"/>
        <w:jc w:val="both"/>
        <w:rPr>
          <w:rFonts w:ascii="Times New Roman" w:hAnsi="Times New Roman" w:cs="Times New Roman"/>
          <w:b/>
          <w:sz w:val="28"/>
          <w:szCs w:val="28"/>
        </w:rPr>
      </w:pPr>
    </w:p>
    <w:p w:rsidR="001C5592" w:rsidRPr="000B3F89" w:rsidRDefault="001C5592" w:rsidP="00273009">
      <w:pPr>
        <w:spacing w:after="0" w:line="240" w:lineRule="auto"/>
        <w:ind w:firstLine="709"/>
        <w:jc w:val="both"/>
        <w:rPr>
          <w:rFonts w:ascii="Times New Roman" w:hAnsi="Times New Roman" w:cs="Times New Roman"/>
          <w:b/>
          <w:sz w:val="28"/>
          <w:szCs w:val="28"/>
        </w:rPr>
      </w:pPr>
    </w:p>
    <w:p w:rsidR="001019BE" w:rsidRPr="000B3F89" w:rsidRDefault="001019BE" w:rsidP="00273009">
      <w:pPr>
        <w:spacing w:after="0" w:line="240" w:lineRule="auto"/>
        <w:ind w:firstLine="709"/>
        <w:jc w:val="both"/>
        <w:rPr>
          <w:rFonts w:ascii="Times New Roman" w:hAnsi="Times New Roman" w:cs="Times New Roman"/>
          <w:b/>
          <w:sz w:val="28"/>
          <w:szCs w:val="28"/>
        </w:rPr>
      </w:pPr>
    </w:p>
    <w:p w:rsidR="00822B8B" w:rsidRPr="000B3F89" w:rsidRDefault="00822B8B" w:rsidP="00273009">
      <w:pPr>
        <w:spacing w:after="0" w:line="240" w:lineRule="auto"/>
        <w:ind w:firstLine="709"/>
        <w:jc w:val="both"/>
        <w:rPr>
          <w:rFonts w:ascii="Times New Roman" w:hAnsi="Times New Roman" w:cs="Times New Roman"/>
          <w:b/>
          <w:sz w:val="28"/>
          <w:szCs w:val="28"/>
        </w:rPr>
      </w:pPr>
    </w:p>
    <w:p w:rsidR="00B812E5" w:rsidRPr="000B3F89" w:rsidRDefault="00B812E5" w:rsidP="00273009">
      <w:pPr>
        <w:spacing w:after="0" w:line="240" w:lineRule="auto"/>
        <w:ind w:firstLine="709"/>
        <w:jc w:val="both"/>
        <w:rPr>
          <w:rFonts w:ascii="Times New Roman" w:hAnsi="Times New Roman" w:cs="Times New Roman"/>
          <w:b/>
          <w:sz w:val="28"/>
          <w:szCs w:val="28"/>
        </w:rPr>
      </w:pPr>
      <w:r w:rsidRPr="000B3F89">
        <w:rPr>
          <w:rFonts w:ascii="Times New Roman" w:hAnsi="Times New Roman" w:cs="Times New Roman"/>
          <w:b/>
          <w:sz w:val="28"/>
          <w:szCs w:val="28"/>
        </w:rPr>
        <w:lastRenderedPageBreak/>
        <w:t xml:space="preserve">2 </w:t>
      </w:r>
      <w:r w:rsidR="00822B8B" w:rsidRPr="000B3F89">
        <w:rPr>
          <w:rFonts w:ascii="Times New Roman" w:hAnsi="Times New Roman" w:cs="Times New Roman"/>
          <w:b/>
          <w:sz w:val="28"/>
          <w:szCs w:val="28"/>
        </w:rPr>
        <w:t>СОБСТВЕННЫЕ ИССЛЕДОВАНИЯ</w:t>
      </w:r>
    </w:p>
    <w:p w:rsidR="001C5592" w:rsidRPr="000B3F89" w:rsidRDefault="001C5592" w:rsidP="00273009">
      <w:pPr>
        <w:spacing w:after="0" w:line="240" w:lineRule="auto"/>
        <w:ind w:firstLine="709"/>
        <w:jc w:val="both"/>
        <w:rPr>
          <w:rFonts w:ascii="Times New Roman" w:hAnsi="Times New Roman" w:cs="Times New Roman"/>
          <w:b/>
          <w:sz w:val="28"/>
          <w:szCs w:val="28"/>
        </w:rPr>
      </w:pPr>
    </w:p>
    <w:p w:rsidR="00B812E5" w:rsidRPr="000B3F89" w:rsidRDefault="00B812E5" w:rsidP="00273009">
      <w:pPr>
        <w:spacing w:after="0" w:line="240" w:lineRule="auto"/>
        <w:ind w:firstLine="709"/>
        <w:jc w:val="both"/>
        <w:rPr>
          <w:rFonts w:ascii="Times New Roman" w:hAnsi="Times New Roman" w:cs="Times New Roman"/>
          <w:b/>
          <w:sz w:val="28"/>
          <w:szCs w:val="28"/>
        </w:rPr>
      </w:pPr>
      <w:r w:rsidRPr="000B3F89">
        <w:rPr>
          <w:rFonts w:ascii="Times New Roman" w:hAnsi="Times New Roman" w:cs="Times New Roman"/>
          <w:b/>
          <w:sz w:val="28"/>
          <w:szCs w:val="28"/>
        </w:rPr>
        <w:t>2.1 Материалы  исследования</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Работа выполнена в период с 201</w:t>
      </w:r>
      <w:r w:rsidR="001828DA" w:rsidRPr="000B3F89">
        <w:rPr>
          <w:rFonts w:ascii="Times New Roman" w:hAnsi="Times New Roman" w:cs="Times New Roman"/>
          <w:sz w:val="28"/>
          <w:szCs w:val="28"/>
        </w:rPr>
        <w:t>7</w:t>
      </w:r>
      <w:r w:rsidRPr="000B3F89">
        <w:rPr>
          <w:rFonts w:ascii="Times New Roman" w:hAnsi="Times New Roman" w:cs="Times New Roman"/>
          <w:sz w:val="28"/>
          <w:szCs w:val="28"/>
        </w:rPr>
        <w:t xml:space="preserve">-2020гг. в лаборатории кафедры «Ветеринарной санитарии», а также в Научном центре радиоэкологических исследований НАО «Университет имени Шакарима г. Семей».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Для анализа радиоэкологической ситуации на территории из чрезвычайной зоны радиационного риска бывшего СИЯП созданы 5 стационарных контрольных пунктов, из которых отбирались пробы почвы, воды, растительности и продуктов животного происхождения:</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1. Контрольный пункт с. Бодене, расположенный от территории бывшего СИЯП в 25 км.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2. Контрольный пункт с. Сарапан, расположенный от территории бывшего СИЯП в 15 км.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3. Контрольный пункт с. Жанан, расположенный от территории бывшего СИЯП в 10 км.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4. Контрольный пункт с. Саржал, расположенный от территории бывшего СИЯП в 20 км. </w:t>
      </w:r>
    </w:p>
    <w:p w:rsidR="00B812E5" w:rsidRPr="000B3F89" w:rsidRDefault="00B812E5" w:rsidP="00273009">
      <w:pPr>
        <w:pStyle w:val="Style15"/>
        <w:widowControl/>
        <w:spacing w:line="240" w:lineRule="auto"/>
        <w:ind w:firstLine="709"/>
        <w:jc w:val="both"/>
        <w:rPr>
          <w:sz w:val="28"/>
          <w:szCs w:val="28"/>
        </w:rPr>
      </w:pPr>
      <w:r w:rsidRPr="000B3F89">
        <w:rPr>
          <w:sz w:val="28"/>
          <w:szCs w:val="28"/>
        </w:rPr>
        <w:t xml:space="preserve">5. Контрольный пункт с. Долонь, расположенный от территории бывшего СИЯП в 40км.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Материалами исследований являются</w:t>
      </w:r>
      <w:r w:rsidR="00845FF5" w:rsidRPr="000B3F89">
        <w:rPr>
          <w:rFonts w:ascii="Times New Roman" w:hAnsi="Times New Roman" w:cs="Times New Roman"/>
          <w:sz w:val="28"/>
          <w:szCs w:val="28"/>
        </w:rPr>
        <w:t>:</w:t>
      </w:r>
      <w:r w:rsidR="00FE744C" w:rsidRPr="000B3F89">
        <w:rPr>
          <w:rFonts w:ascii="Times New Roman" w:hAnsi="Times New Roman"/>
          <w:sz w:val="28"/>
          <w:szCs w:val="28"/>
        </w:rPr>
        <w:t xml:space="preserve">для проведения радиометрического контроля </w:t>
      </w:r>
      <w:r w:rsidR="00FE744C" w:rsidRPr="000B3F89">
        <w:rPr>
          <w:rFonts w:ascii="Times New Roman" w:hAnsi="Times New Roman" w:cs="Times New Roman"/>
          <w:sz w:val="28"/>
          <w:szCs w:val="28"/>
        </w:rPr>
        <w:t>и</w:t>
      </w:r>
      <w:r w:rsidR="00845FF5" w:rsidRPr="000B3F89">
        <w:rPr>
          <w:rFonts w:ascii="Times New Roman" w:hAnsi="Times New Roman" w:cs="Times New Roman"/>
          <w:sz w:val="28"/>
          <w:szCs w:val="28"/>
        </w:rPr>
        <w:t xml:space="preserve"> радиационного фона</w:t>
      </w:r>
      <w:r w:rsidR="00FE744C" w:rsidRPr="000B3F89">
        <w:rPr>
          <w:rFonts w:ascii="Times New Roman" w:hAnsi="Times New Roman"/>
          <w:sz w:val="28"/>
          <w:szCs w:val="28"/>
        </w:rPr>
        <w:t>на исследуемых территориях</w:t>
      </w:r>
      <w:r w:rsidR="00FE744C" w:rsidRPr="000B3F89">
        <w:rPr>
          <w:rFonts w:ascii="Times New Roman" w:hAnsi="Times New Roman" w:cs="Times New Roman"/>
          <w:sz w:val="28"/>
          <w:szCs w:val="28"/>
        </w:rPr>
        <w:t>(</w:t>
      </w:r>
      <w:r w:rsidR="00FE744C" w:rsidRPr="000B3F89">
        <w:rPr>
          <w:rFonts w:ascii="Times New Roman" w:hAnsi="Times New Roman" w:cs="Times New Roman"/>
          <w:sz w:val="28"/>
          <w:szCs w:val="28"/>
          <w:lang w:val="kk-KZ"/>
        </w:rPr>
        <w:t>мощность экспозиционной дозы (мкЗв/час), плотность потока поверхностного альфа – излучения (част/мин*см</w:t>
      </w:r>
      <w:r w:rsidR="00FE744C" w:rsidRPr="000B3F89">
        <w:rPr>
          <w:rFonts w:ascii="Times New Roman" w:hAnsi="Times New Roman" w:cs="Times New Roman"/>
          <w:sz w:val="28"/>
          <w:szCs w:val="28"/>
          <w:vertAlign w:val="superscript"/>
          <w:lang w:val="kk-KZ"/>
        </w:rPr>
        <w:t>2</w:t>
      </w:r>
      <w:r w:rsidR="00FE744C" w:rsidRPr="000B3F89">
        <w:rPr>
          <w:rFonts w:ascii="Times New Roman" w:hAnsi="Times New Roman" w:cs="Times New Roman"/>
          <w:sz w:val="28"/>
          <w:szCs w:val="28"/>
          <w:lang w:val="kk-KZ"/>
        </w:rPr>
        <w:t>) и плотность потока поверхностного бета – излучения (част/мин*см</w:t>
      </w:r>
      <w:r w:rsidR="00FE744C" w:rsidRPr="000B3F89">
        <w:rPr>
          <w:rFonts w:ascii="Times New Roman" w:hAnsi="Times New Roman" w:cs="Times New Roman"/>
          <w:sz w:val="28"/>
          <w:szCs w:val="28"/>
          <w:vertAlign w:val="superscript"/>
          <w:lang w:val="kk-KZ"/>
        </w:rPr>
        <w:t>2</w:t>
      </w:r>
      <w:r w:rsidR="00FE744C" w:rsidRPr="000B3F89">
        <w:rPr>
          <w:rFonts w:ascii="Times New Roman" w:hAnsi="Times New Roman" w:cs="Times New Roman"/>
          <w:sz w:val="28"/>
          <w:szCs w:val="28"/>
          <w:lang w:val="kk-KZ"/>
        </w:rPr>
        <w:t>)</w:t>
      </w:r>
      <w:r w:rsidR="00A575B7" w:rsidRPr="000B3F89">
        <w:rPr>
          <w:rFonts w:ascii="Times New Roman" w:hAnsi="Times New Roman" w:cs="Times New Roman"/>
          <w:sz w:val="28"/>
          <w:szCs w:val="28"/>
          <w:lang w:val="kk-KZ"/>
        </w:rPr>
        <w:t xml:space="preserve"> </w:t>
      </w:r>
      <w:r w:rsidR="00FE744C" w:rsidRPr="000B3F89">
        <w:rPr>
          <w:rFonts w:ascii="Times New Roman" w:hAnsi="Times New Roman" w:cs="Times New Roman"/>
          <w:sz w:val="28"/>
          <w:szCs w:val="28"/>
        </w:rPr>
        <w:t xml:space="preserve">отобраны </w:t>
      </w:r>
      <w:r w:rsidR="00845FF5" w:rsidRPr="000B3F89">
        <w:rPr>
          <w:rFonts w:ascii="Times New Roman" w:hAnsi="Times New Roman" w:cs="Times New Roman"/>
          <w:sz w:val="28"/>
          <w:szCs w:val="28"/>
        </w:rPr>
        <w:t xml:space="preserve">пробы почвы – 100, воды – 98 и растительности – 125. Для определения </w:t>
      </w:r>
      <w:r w:rsidR="00FE744C" w:rsidRPr="000B3F89">
        <w:rPr>
          <w:rFonts w:ascii="Times New Roman" w:hAnsi="Times New Roman" w:cs="Times New Roman"/>
          <w:sz w:val="28"/>
          <w:szCs w:val="28"/>
        </w:rPr>
        <w:t xml:space="preserve">содержания </w:t>
      </w:r>
      <w:r w:rsidR="00845FF5" w:rsidRPr="000B3F89">
        <w:rPr>
          <w:rFonts w:ascii="Times New Roman" w:hAnsi="Times New Roman" w:cs="Times New Roman"/>
          <w:sz w:val="28"/>
          <w:szCs w:val="28"/>
        </w:rPr>
        <w:t>радиоактивных веществ в говядине175</w:t>
      </w:r>
      <w:r w:rsidR="00FE744C" w:rsidRPr="000B3F89">
        <w:rPr>
          <w:rFonts w:ascii="Times New Roman" w:hAnsi="Times New Roman" w:cs="Times New Roman"/>
          <w:sz w:val="28"/>
          <w:szCs w:val="28"/>
        </w:rPr>
        <w:t>проб, молоке коровы – 125 проб из</w:t>
      </w:r>
      <w:r w:rsidRPr="000B3F89">
        <w:rPr>
          <w:rFonts w:ascii="Times New Roman" w:hAnsi="Times New Roman" w:cs="Times New Roman"/>
          <w:sz w:val="28"/>
          <w:szCs w:val="28"/>
        </w:rPr>
        <w:t xml:space="preserve"> населенных пунктов Сарапан, Жанан, Саржал, Долонь и Бодене. Эти населенные пункты входят в зону чрезвычайного радиационного риска.</w:t>
      </w:r>
      <w:r w:rsidR="005A7E2C" w:rsidRPr="000B3F89">
        <w:rPr>
          <w:rFonts w:ascii="Times New Roman" w:hAnsi="Times New Roman" w:cs="Times New Roman"/>
          <w:sz w:val="28"/>
          <w:szCs w:val="28"/>
        </w:rPr>
        <w:t>Для ветеринарно</w:t>
      </w:r>
      <w:r w:rsidR="00822B8B" w:rsidRPr="000B3F89">
        <w:rPr>
          <w:rFonts w:ascii="Times New Roman" w:hAnsi="Times New Roman" w:cs="Times New Roman"/>
          <w:sz w:val="28"/>
          <w:szCs w:val="28"/>
        </w:rPr>
        <w:t>-</w:t>
      </w:r>
      <w:r w:rsidR="005A7E2C" w:rsidRPr="000B3F89">
        <w:rPr>
          <w:rFonts w:ascii="Times New Roman" w:hAnsi="Times New Roman" w:cs="Times New Roman"/>
          <w:sz w:val="28"/>
          <w:szCs w:val="28"/>
        </w:rPr>
        <w:t>санитарной оценки животноводческой продукции</w:t>
      </w:r>
      <w:r w:rsidR="00FE744C" w:rsidRPr="000B3F89">
        <w:rPr>
          <w:rFonts w:ascii="Times New Roman" w:hAnsi="Times New Roman" w:cs="Times New Roman"/>
          <w:sz w:val="28"/>
          <w:szCs w:val="28"/>
        </w:rPr>
        <w:t xml:space="preserve"> также отобраны проб говядины </w:t>
      </w:r>
      <w:r w:rsidR="001828DA" w:rsidRPr="000B3F89">
        <w:rPr>
          <w:rFonts w:ascii="Times New Roman" w:hAnsi="Times New Roman" w:cs="Times New Roman"/>
          <w:sz w:val="28"/>
          <w:szCs w:val="28"/>
        </w:rPr>
        <w:t>–</w:t>
      </w:r>
      <w:r w:rsidR="005A7E2C" w:rsidRPr="000B3F89">
        <w:rPr>
          <w:rFonts w:ascii="Times New Roman" w:hAnsi="Times New Roman" w:cs="Times New Roman"/>
          <w:sz w:val="28"/>
          <w:szCs w:val="28"/>
        </w:rPr>
        <w:t>215</w:t>
      </w:r>
      <w:r w:rsidR="00FE744C" w:rsidRPr="000B3F89">
        <w:rPr>
          <w:rFonts w:ascii="Times New Roman" w:hAnsi="Times New Roman" w:cs="Times New Roman"/>
          <w:sz w:val="28"/>
          <w:szCs w:val="28"/>
        </w:rPr>
        <w:t>и мол</w:t>
      </w:r>
      <w:r w:rsidR="005A7E2C" w:rsidRPr="000B3F89">
        <w:rPr>
          <w:rFonts w:ascii="Times New Roman" w:hAnsi="Times New Roman" w:cs="Times New Roman"/>
          <w:sz w:val="28"/>
          <w:szCs w:val="28"/>
        </w:rPr>
        <w:t>око коровы – 303.</w:t>
      </w:r>
    </w:p>
    <w:p w:rsidR="00B812E5" w:rsidRPr="000B3F89" w:rsidRDefault="00B812E5" w:rsidP="00273009">
      <w:pPr>
        <w:pStyle w:val="Style15"/>
        <w:widowControl/>
        <w:spacing w:line="240" w:lineRule="auto"/>
        <w:ind w:firstLine="709"/>
        <w:jc w:val="both"/>
        <w:rPr>
          <w:rStyle w:val="FontStyle21"/>
          <w:rFonts w:ascii="Times New Roman" w:hAnsi="Times New Roman" w:cs="Times New Roman"/>
          <w:b w:val="0"/>
          <w:i/>
          <w:sz w:val="28"/>
          <w:szCs w:val="28"/>
        </w:rPr>
      </w:pPr>
      <w:r w:rsidRPr="000B3F89">
        <w:rPr>
          <w:rStyle w:val="FontStyle21"/>
          <w:rFonts w:ascii="Times New Roman" w:hAnsi="Times New Roman" w:cs="Times New Roman"/>
          <w:b w:val="0"/>
          <w:i/>
          <w:sz w:val="28"/>
          <w:szCs w:val="28"/>
        </w:rPr>
        <w:t>Правила отбора продуктов животноводства для радиометрических идозиметрических исс</w:t>
      </w:r>
      <w:r w:rsidR="00042FF9" w:rsidRPr="000B3F89">
        <w:rPr>
          <w:rStyle w:val="FontStyle21"/>
          <w:rFonts w:ascii="Times New Roman" w:hAnsi="Times New Roman" w:cs="Times New Roman"/>
          <w:b w:val="0"/>
          <w:i/>
          <w:sz w:val="28"/>
          <w:szCs w:val="28"/>
        </w:rPr>
        <w:t>ледований</w:t>
      </w:r>
    </w:p>
    <w:p w:rsidR="00B812E5" w:rsidRPr="000B3F89" w:rsidRDefault="00B812E5" w:rsidP="00273009">
      <w:pPr>
        <w:pStyle w:val="Style3"/>
        <w:widowControl/>
        <w:spacing w:line="240" w:lineRule="auto"/>
        <w:ind w:firstLine="709"/>
        <w:rPr>
          <w:rStyle w:val="FontStyle35"/>
          <w:rFonts w:ascii="Times New Roman" w:hAnsi="Times New Roman" w:cs="Times New Roman"/>
          <w:b w:val="0"/>
          <w:sz w:val="28"/>
          <w:szCs w:val="28"/>
        </w:rPr>
      </w:pPr>
      <w:r w:rsidRPr="000B3F89">
        <w:rPr>
          <w:rStyle w:val="FontStyle35"/>
          <w:rFonts w:ascii="Times New Roman" w:hAnsi="Times New Roman" w:cs="Times New Roman"/>
          <w:b w:val="0"/>
          <w:sz w:val="28"/>
          <w:szCs w:val="28"/>
        </w:rPr>
        <w:t>В качестве тары и упаковки для проб продуктов, полученных от животных с радиационными поражениями, рекомендуется применять полиэтиленовые изделия, которые меньше сорбируют радиоактивные вещества. Можно использовать также пергаментную бумагу, клеенку, кальку, пластмассовую, эмалированную и стеклянную упаковку и тару. Перед закладкой проб в емкости внутреннюю поверхность их необходимо прополоскать, протереть марлевым тампоном</w:t>
      </w:r>
      <w:r w:rsidR="001828DA" w:rsidRPr="000B3F89">
        <w:rPr>
          <w:rStyle w:val="FontStyle35"/>
          <w:rFonts w:ascii="Times New Roman" w:hAnsi="Times New Roman" w:cs="Times New Roman"/>
          <w:b w:val="0"/>
          <w:sz w:val="28"/>
          <w:szCs w:val="28"/>
        </w:rPr>
        <w:t>, смоченным 2 н. раствором азот</w:t>
      </w:r>
      <w:r w:rsidRPr="000B3F89">
        <w:rPr>
          <w:rStyle w:val="FontStyle35"/>
          <w:rFonts w:ascii="Times New Roman" w:hAnsi="Times New Roman" w:cs="Times New Roman"/>
          <w:b w:val="0"/>
          <w:sz w:val="28"/>
          <w:szCs w:val="28"/>
        </w:rPr>
        <w:t>ной или соляной кислоты. Это уменьшает сорбцию изотопов стенками и исключает постороннюю активность</w:t>
      </w:r>
      <w:r w:rsidRPr="000B3F89">
        <w:rPr>
          <w:rStyle w:val="FontStyle60"/>
          <w:sz w:val="28"/>
          <w:szCs w:val="28"/>
        </w:rPr>
        <w:t>.</w:t>
      </w:r>
    </w:p>
    <w:p w:rsidR="00B812E5" w:rsidRPr="000B3F89" w:rsidRDefault="00B812E5" w:rsidP="00273009">
      <w:pPr>
        <w:pStyle w:val="Style3"/>
        <w:widowControl/>
        <w:spacing w:line="240" w:lineRule="auto"/>
        <w:ind w:firstLine="709"/>
        <w:rPr>
          <w:rStyle w:val="FontStyle35"/>
          <w:rFonts w:ascii="Times New Roman" w:hAnsi="Times New Roman" w:cs="Times New Roman"/>
          <w:b w:val="0"/>
          <w:sz w:val="28"/>
          <w:szCs w:val="28"/>
        </w:rPr>
      </w:pPr>
      <w:r w:rsidRPr="000B3F89">
        <w:rPr>
          <w:rStyle w:val="FontStyle35"/>
          <w:rFonts w:ascii="Times New Roman" w:hAnsi="Times New Roman" w:cs="Times New Roman"/>
          <w:b w:val="0"/>
          <w:sz w:val="28"/>
          <w:szCs w:val="28"/>
        </w:rPr>
        <w:t xml:space="preserve">Для радиометрического исследования </w:t>
      </w:r>
      <w:r w:rsidRPr="000B3F89">
        <w:rPr>
          <w:rStyle w:val="FontStyle25"/>
          <w:i w:val="0"/>
          <w:sz w:val="28"/>
          <w:szCs w:val="28"/>
        </w:rPr>
        <w:t>мяса</w:t>
      </w:r>
      <w:r w:rsidRPr="000B3F89">
        <w:rPr>
          <w:rStyle w:val="FontStyle35"/>
          <w:rFonts w:ascii="Times New Roman" w:hAnsi="Times New Roman" w:cs="Times New Roman"/>
          <w:b w:val="0"/>
          <w:sz w:val="28"/>
          <w:szCs w:val="28"/>
        </w:rPr>
        <w:t xml:space="preserve">пробы отбирают у зареза и поясницы без жира и костей массой не менее </w:t>
      </w:r>
      <w:smartTag w:uri="urn:schemas-microsoft-com:office:smarttags" w:element="metricconverter">
        <w:smartTagPr>
          <w:attr w:name="ProductID" w:val="100 г"/>
        </w:smartTagPr>
        <w:r w:rsidRPr="000B3F89">
          <w:rPr>
            <w:rStyle w:val="FontStyle35"/>
            <w:rFonts w:ascii="Times New Roman" w:hAnsi="Times New Roman" w:cs="Times New Roman"/>
            <w:b w:val="0"/>
            <w:sz w:val="28"/>
            <w:szCs w:val="28"/>
          </w:rPr>
          <w:t>100 г</w:t>
        </w:r>
      </w:smartTag>
      <w:r w:rsidRPr="000B3F89">
        <w:rPr>
          <w:rStyle w:val="FontStyle35"/>
          <w:rFonts w:ascii="Times New Roman" w:hAnsi="Times New Roman" w:cs="Times New Roman"/>
          <w:b w:val="0"/>
          <w:sz w:val="28"/>
          <w:szCs w:val="28"/>
        </w:rPr>
        <w:t>. Отдельно берут 1</w:t>
      </w:r>
      <w:r w:rsidR="00822B8B" w:rsidRPr="000B3F89">
        <w:rPr>
          <w:rStyle w:val="FontStyle35"/>
          <w:rFonts w:ascii="Times New Roman" w:hAnsi="Times New Roman" w:cs="Times New Roman"/>
          <w:b w:val="0"/>
          <w:sz w:val="28"/>
          <w:szCs w:val="28"/>
        </w:rPr>
        <w:t>-</w:t>
      </w:r>
      <w:r w:rsidRPr="000B3F89">
        <w:rPr>
          <w:rStyle w:val="FontStyle35"/>
          <w:rFonts w:ascii="Times New Roman" w:hAnsi="Times New Roman" w:cs="Times New Roman"/>
          <w:b w:val="0"/>
          <w:sz w:val="28"/>
          <w:szCs w:val="28"/>
        </w:rPr>
        <w:t xml:space="preserve">2 ребра или целиком шейный позвонок с общей массой сырых костей в </w:t>
      </w:r>
      <w:smartTag w:uri="urn:schemas-microsoft-com:office:smarttags" w:element="metricconverter">
        <w:smartTagPr>
          <w:attr w:name="ProductID" w:val="100 г"/>
        </w:smartTagPr>
        <w:r w:rsidRPr="000B3F89">
          <w:rPr>
            <w:rStyle w:val="FontStyle35"/>
            <w:rFonts w:ascii="Times New Roman" w:hAnsi="Times New Roman" w:cs="Times New Roman"/>
            <w:b w:val="0"/>
            <w:sz w:val="28"/>
            <w:szCs w:val="28"/>
          </w:rPr>
          <w:t>100 г</w:t>
        </w:r>
      </w:smartTag>
      <w:r w:rsidRPr="000B3F89">
        <w:rPr>
          <w:rStyle w:val="FontStyle35"/>
          <w:rFonts w:ascii="Times New Roman" w:hAnsi="Times New Roman" w:cs="Times New Roman"/>
          <w:b w:val="0"/>
          <w:sz w:val="28"/>
          <w:szCs w:val="28"/>
        </w:rPr>
        <w:t xml:space="preserve">, куски печени, сердца, легких по </w:t>
      </w:r>
      <w:smartTag w:uri="urn:schemas-microsoft-com:office:smarttags" w:element="metricconverter">
        <w:smartTagPr>
          <w:attr w:name="ProductID" w:val="100 г"/>
        </w:smartTagPr>
        <w:r w:rsidRPr="000B3F89">
          <w:rPr>
            <w:rStyle w:val="FontStyle35"/>
            <w:rFonts w:ascii="Times New Roman" w:hAnsi="Times New Roman" w:cs="Times New Roman"/>
            <w:b w:val="0"/>
            <w:sz w:val="28"/>
            <w:szCs w:val="28"/>
          </w:rPr>
          <w:t>100 г</w:t>
        </w:r>
      </w:smartTag>
      <w:r w:rsidRPr="000B3F89">
        <w:rPr>
          <w:rStyle w:val="FontStyle35"/>
          <w:rFonts w:ascii="Times New Roman" w:hAnsi="Times New Roman" w:cs="Times New Roman"/>
          <w:b w:val="0"/>
          <w:sz w:val="28"/>
          <w:szCs w:val="28"/>
        </w:rPr>
        <w:t xml:space="preserve"> каждый, а почку целиком </w:t>
      </w:r>
      <w:r w:rsidRPr="000B3F89">
        <w:rPr>
          <w:rStyle w:val="FontStyle60"/>
          <w:sz w:val="28"/>
          <w:szCs w:val="28"/>
        </w:rPr>
        <w:t xml:space="preserve">[61]. </w:t>
      </w:r>
    </w:p>
    <w:p w:rsidR="00B812E5" w:rsidRPr="000B3F89" w:rsidRDefault="00B812E5" w:rsidP="00273009">
      <w:pPr>
        <w:pStyle w:val="Style3"/>
        <w:widowControl/>
        <w:spacing w:line="240" w:lineRule="auto"/>
        <w:ind w:firstLine="709"/>
        <w:rPr>
          <w:rStyle w:val="FontStyle35"/>
          <w:rFonts w:ascii="Times New Roman" w:hAnsi="Times New Roman" w:cs="Times New Roman"/>
          <w:b w:val="0"/>
          <w:sz w:val="28"/>
          <w:szCs w:val="28"/>
        </w:rPr>
      </w:pPr>
      <w:r w:rsidRPr="000B3F89">
        <w:rPr>
          <w:rStyle w:val="FontStyle35"/>
          <w:rFonts w:ascii="Times New Roman" w:hAnsi="Times New Roman" w:cs="Times New Roman"/>
          <w:b w:val="0"/>
          <w:sz w:val="28"/>
          <w:szCs w:val="28"/>
        </w:rPr>
        <w:lastRenderedPageBreak/>
        <w:t xml:space="preserve">При аэрозольном, или контактном, загрязнении мяса РВ (попадание РВ на поверхность мяса при хранении) проводят вначале дозиметрию с помощью радиометра-рентгенометра (ДП-5А </w:t>
      </w:r>
      <w:r w:rsidRPr="000B3F89">
        <w:rPr>
          <w:rStyle w:val="FontStyle37"/>
          <w:b w:val="0"/>
          <w:sz w:val="28"/>
          <w:szCs w:val="28"/>
        </w:rPr>
        <w:t xml:space="preserve">и </w:t>
      </w:r>
      <w:r w:rsidRPr="000B3F89">
        <w:rPr>
          <w:rStyle w:val="FontStyle35"/>
          <w:rFonts w:ascii="Times New Roman" w:hAnsi="Times New Roman" w:cs="Times New Roman"/>
          <w:b w:val="0"/>
          <w:sz w:val="28"/>
          <w:szCs w:val="28"/>
        </w:rPr>
        <w:t xml:space="preserve">др.) и из наиболее загрязненных участков срезают поверхностный слой толщиной около </w:t>
      </w:r>
      <w:smartTag w:uri="urn:schemas-microsoft-com:office:smarttags" w:element="metricconverter">
        <w:smartTagPr>
          <w:attr w:name="ProductID" w:val="10 мм"/>
        </w:smartTagPr>
        <w:r w:rsidRPr="000B3F89">
          <w:rPr>
            <w:rStyle w:val="FontStyle35"/>
            <w:rFonts w:ascii="Times New Roman" w:hAnsi="Times New Roman" w:cs="Times New Roman"/>
            <w:b w:val="0"/>
            <w:sz w:val="28"/>
            <w:szCs w:val="28"/>
          </w:rPr>
          <w:t>10 мм</w:t>
        </w:r>
      </w:smartTag>
      <w:r w:rsidRPr="000B3F89">
        <w:rPr>
          <w:rStyle w:val="FontStyle35"/>
          <w:rFonts w:ascii="Times New Roman" w:hAnsi="Times New Roman" w:cs="Times New Roman"/>
          <w:b w:val="0"/>
          <w:sz w:val="28"/>
          <w:szCs w:val="28"/>
        </w:rPr>
        <w:t>. В одну пробу берут два таких среза, накладывают их друг на друга загрязненными поверхностями и помещают в тару. Дляконсервирования пробы шприцом вводят в толщу мяса 2</w:t>
      </w:r>
      <w:r w:rsidR="00822B8B" w:rsidRPr="000B3F89">
        <w:rPr>
          <w:rStyle w:val="FontStyle35"/>
          <w:rFonts w:ascii="Times New Roman" w:hAnsi="Times New Roman" w:cs="Times New Roman"/>
          <w:b w:val="0"/>
          <w:sz w:val="28"/>
          <w:szCs w:val="28"/>
        </w:rPr>
        <w:t>-</w:t>
      </w:r>
      <w:r w:rsidRPr="000B3F89">
        <w:rPr>
          <w:rStyle w:val="FontStyle35"/>
          <w:rFonts w:ascii="Times New Roman" w:hAnsi="Times New Roman" w:cs="Times New Roman"/>
          <w:b w:val="0"/>
          <w:sz w:val="28"/>
          <w:szCs w:val="28"/>
        </w:rPr>
        <w:t xml:space="preserve">5%-ный водный раствор формалина </w:t>
      </w:r>
      <w:r w:rsidRPr="000B3F89">
        <w:rPr>
          <w:rStyle w:val="FontStyle60"/>
          <w:sz w:val="28"/>
          <w:szCs w:val="28"/>
        </w:rPr>
        <w:t>[62].</w:t>
      </w:r>
    </w:p>
    <w:p w:rsidR="00B812E5" w:rsidRPr="000B3F89" w:rsidRDefault="00B812E5" w:rsidP="00273009">
      <w:pPr>
        <w:pStyle w:val="Style3"/>
        <w:widowControl/>
        <w:spacing w:line="240" w:lineRule="auto"/>
        <w:ind w:firstLine="709"/>
        <w:rPr>
          <w:rStyle w:val="FontStyle35"/>
          <w:rFonts w:ascii="Times New Roman" w:hAnsi="Times New Roman" w:cs="Times New Roman"/>
          <w:b w:val="0"/>
          <w:sz w:val="28"/>
          <w:szCs w:val="28"/>
        </w:rPr>
      </w:pPr>
      <w:r w:rsidRPr="000B3F89">
        <w:rPr>
          <w:rStyle w:val="FontStyle35"/>
          <w:rFonts w:ascii="Times New Roman" w:hAnsi="Times New Roman" w:cs="Times New Roman"/>
          <w:b w:val="0"/>
          <w:sz w:val="28"/>
          <w:szCs w:val="28"/>
        </w:rPr>
        <w:t xml:space="preserve">Пробы в таком количестве нужны для определения общей активности продукта. Если необходимо провести радиохимическую экспертизу для выбора способа дезактивации (определить активность каждого изотопа, входящего в радиоизотопную смесь, загрязнившую продукт), количество продукта в пробе увеличивают в 10 и более раз, в частности: мяса </w:t>
      </w:r>
      <w:r w:rsidR="00822B8B" w:rsidRPr="000B3F89">
        <w:rPr>
          <w:rStyle w:val="FontStyle35"/>
          <w:rFonts w:ascii="Times New Roman" w:hAnsi="Times New Roman" w:cs="Times New Roman"/>
          <w:b w:val="0"/>
          <w:sz w:val="28"/>
          <w:szCs w:val="28"/>
        </w:rPr>
        <w:t>–</w:t>
      </w:r>
      <w:smartTag w:uri="urn:schemas-microsoft-com:office:smarttags" w:element="metricconverter">
        <w:smartTagPr>
          <w:attr w:name="ProductID" w:val="3 кг"/>
        </w:smartTagPr>
        <w:r w:rsidRPr="000B3F89">
          <w:rPr>
            <w:rStyle w:val="FontStyle35"/>
            <w:rFonts w:ascii="Times New Roman" w:hAnsi="Times New Roman" w:cs="Times New Roman"/>
            <w:b w:val="0"/>
            <w:sz w:val="28"/>
            <w:szCs w:val="28"/>
          </w:rPr>
          <w:t>3 кг</w:t>
        </w:r>
      </w:smartTag>
      <w:r w:rsidRPr="000B3F89">
        <w:rPr>
          <w:rStyle w:val="FontStyle35"/>
          <w:rFonts w:ascii="Times New Roman" w:hAnsi="Times New Roman" w:cs="Times New Roman"/>
          <w:b w:val="0"/>
          <w:sz w:val="28"/>
          <w:szCs w:val="28"/>
        </w:rPr>
        <w:t xml:space="preserve">, костей </w:t>
      </w:r>
      <w:r w:rsidR="00822B8B" w:rsidRPr="000B3F89">
        <w:rPr>
          <w:rStyle w:val="FontStyle35"/>
          <w:rFonts w:ascii="Times New Roman" w:hAnsi="Times New Roman" w:cs="Times New Roman"/>
          <w:b w:val="0"/>
          <w:sz w:val="28"/>
          <w:szCs w:val="28"/>
        </w:rPr>
        <w:t>–</w:t>
      </w:r>
      <w:smartTag w:uri="urn:schemas-microsoft-com:office:smarttags" w:element="metricconverter">
        <w:smartTagPr>
          <w:attr w:name="ProductID" w:val="500 г"/>
        </w:smartTagPr>
        <w:r w:rsidRPr="000B3F89">
          <w:rPr>
            <w:rStyle w:val="FontStyle35"/>
            <w:rFonts w:ascii="Times New Roman" w:hAnsi="Times New Roman" w:cs="Times New Roman"/>
            <w:b w:val="0"/>
            <w:sz w:val="28"/>
            <w:szCs w:val="28"/>
          </w:rPr>
          <w:t>500 г</w:t>
        </w:r>
      </w:smartTag>
      <w:r w:rsidRPr="000B3F89">
        <w:rPr>
          <w:rStyle w:val="FontStyle35"/>
          <w:rFonts w:ascii="Times New Roman" w:hAnsi="Times New Roman" w:cs="Times New Roman"/>
          <w:b w:val="0"/>
          <w:sz w:val="28"/>
          <w:szCs w:val="28"/>
        </w:rPr>
        <w:t xml:space="preserve"> полностью щитовидную железу </w:t>
      </w:r>
      <w:r w:rsidRPr="000B3F89">
        <w:rPr>
          <w:rStyle w:val="FontStyle60"/>
          <w:sz w:val="28"/>
          <w:szCs w:val="28"/>
        </w:rPr>
        <w:t>[63].</w:t>
      </w:r>
    </w:p>
    <w:p w:rsidR="00B812E5" w:rsidRPr="000B3F89" w:rsidRDefault="00B812E5" w:rsidP="00273009">
      <w:pPr>
        <w:pStyle w:val="Style3"/>
        <w:widowControl/>
        <w:spacing w:line="240" w:lineRule="auto"/>
        <w:ind w:firstLine="709"/>
        <w:rPr>
          <w:rStyle w:val="FontStyle35"/>
          <w:rFonts w:ascii="Times New Roman" w:hAnsi="Times New Roman" w:cs="Times New Roman"/>
          <w:b w:val="0"/>
          <w:sz w:val="28"/>
          <w:szCs w:val="28"/>
        </w:rPr>
      </w:pPr>
      <w:r w:rsidRPr="000B3F89">
        <w:rPr>
          <w:rStyle w:val="FontStyle35"/>
          <w:rFonts w:ascii="Times New Roman" w:hAnsi="Times New Roman" w:cs="Times New Roman"/>
          <w:b w:val="0"/>
          <w:sz w:val="28"/>
          <w:szCs w:val="28"/>
        </w:rPr>
        <w:t>Пробы, богатые влагой, надо взвесить, возможно, скорее после отбора. Это вызывает ошибку в расчете удельной а</w:t>
      </w:r>
      <w:r w:rsidR="00612706" w:rsidRPr="000B3F89">
        <w:rPr>
          <w:rStyle w:val="FontStyle35"/>
          <w:rFonts w:ascii="Times New Roman" w:hAnsi="Times New Roman" w:cs="Times New Roman"/>
          <w:b w:val="0"/>
          <w:sz w:val="28"/>
          <w:szCs w:val="28"/>
        </w:rPr>
        <w:t>ктивности. Каждую пробу биркуют.</w:t>
      </w:r>
      <w:r w:rsidR="006D06C7">
        <w:rPr>
          <w:rStyle w:val="FontStyle35"/>
          <w:rFonts w:ascii="Times New Roman" w:hAnsi="Times New Roman" w:cs="Times New Roman"/>
          <w:b w:val="0"/>
          <w:sz w:val="28"/>
          <w:szCs w:val="28"/>
        </w:rPr>
        <w:t xml:space="preserve">  </w:t>
      </w:r>
      <w:r w:rsidR="00612706" w:rsidRPr="000B3F89">
        <w:rPr>
          <w:rStyle w:val="FontStyle35"/>
          <w:rFonts w:ascii="Times New Roman" w:hAnsi="Times New Roman" w:cs="Times New Roman"/>
          <w:b w:val="0"/>
          <w:sz w:val="28"/>
          <w:szCs w:val="28"/>
        </w:rPr>
        <w:t>Б</w:t>
      </w:r>
      <w:r w:rsidRPr="000B3F89">
        <w:rPr>
          <w:rStyle w:val="FontStyle35"/>
          <w:rFonts w:ascii="Times New Roman" w:hAnsi="Times New Roman" w:cs="Times New Roman"/>
          <w:b w:val="0"/>
          <w:sz w:val="28"/>
          <w:szCs w:val="28"/>
        </w:rPr>
        <w:t xml:space="preserve">ирку завертывают в полиэтиленовую пленку и вместе с пробой тщательно упаковывают, перевязывают и опечатывают </w:t>
      </w:r>
      <w:r w:rsidRPr="000B3F89">
        <w:rPr>
          <w:rStyle w:val="FontStyle60"/>
          <w:sz w:val="28"/>
          <w:szCs w:val="28"/>
        </w:rPr>
        <w:t>[64].</w:t>
      </w:r>
    </w:p>
    <w:p w:rsidR="00B812E5" w:rsidRPr="000B3F89" w:rsidRDefault="00B812E5" w:rsidP="00273009">
      <w:pPr>
        <w:pStyle w:val="Style3"/>
        <w:widowControl/>
        <w:spacing w:line="240" w:lineRule="auto"/>
        <w:ind w:firstLine="709"/>
        <w:rPr>
          <w:rStyle w:val="FontStyle35"/>
          <w:rFonts w:ascii="Times New Roman" w:hAnsi="Times New Roman" w:cs="Times New Roman"/>
          <w:b w:val="0"/>
          <w:sz w:val="28"/>
          <w:szCs w:val="28"/>
        </w:rPr>
      </w:pPr>
      <w:r w:rsidRPr="000B3F89">
        <w:rPr>
          <w:rStyle w:val="FontStyle35"/>
          <w:rFonts w:ascii="Times New Roman" w:hAnsi="Times New Roman" w:cs="Times New Roman"/>
          <w:b w:val="0"/>
          <w:sz w:val="28"/>
          <w:szCs w:val="28"/>
        </w:rPr>
        <w:t xml:space="preserve">На отобранные пробы составляют акт, в котором указывается: дата, наименование населенного пункта и хозяйства, кем проведен отбор проб (учреждение, должность, Ф.И.О.), кто присутствовал, вид продукта, откуда и когда он получен, общее количество, из которого взята проба, опись пробы (наименование продукта, номер пробы, масса, какой печатью опечатана), куда направляется проба, цель исследования, особые замечания. При посылке мяса описывают патологоанатомические изменения в туше и органах, предполагаемый диагноз. Акт составляют в двух экземплярах: для хозяйства и лаборатории </w:t>
      </w:r>
      <w:r w:rsidRPr="000B3F89">
        <w:rPr>
          <w:rStyle w:val="FontStyle60"/>
          <w:sz w:val="28"/>
          <w:szCs w:val="28"/>
        </w:rPr>
        <w:t>[65].</w:t>
      </w:r>
    </w:p>
    <w:p w:rsidR="00B812E5" w:rsidRPr="000B3F89" w:rsidRDefault="00B812E5" w:rsidP="00273009">
      <w:pPr>
        <w:pStyle w:val="Style3"/>
        <w:widowControl/>
        <w:spacing w:line="240" w:lineRule="auto"/>
        <w:ind w:firstLine="709"/>
        <w:rPr>
          <w:rStyle w:val="FontStyle35"/>
          <w:rFonts w:ascii="Times New Roman" w:hAnsi="Times New Roman" w:cs="Times New Roman"/>
          <w:b w:val="0"/>
          <w:sz w:val="28"/>
          <w:szCs w:val="28"/>
        </w:rPr>
      </w:pPr>
      <w:r w:rsidRPr="000B3F89">
        <w:rPr>
          <w:rStyle w:val="FontStyle35"/>
          <w:rFonts w:ascii="Times New Roman" w:hAnsi="Times New Roman" w:cs="Times New Roman"/>
          <w:b w:val="0"/>
          <w:sz w:val="28"/>
          <w:szCs w:val="28"/>
        </w:rPr>
        <w:t>Отбирают пробы в индивидуальных средствах защиты (противогаз, респиратор или ватно-марлевая повязка, хлопчатобумажный халат, резиновые перчатки и сапоги). После взятия проб и их упаковки лица, проводившие эти работы, должны пройти санитарную обработку, а спецодежду, средства защиты и инструменты подвергают дезактивации.</w:t>
      </w:r>
    </w:p>
    <w:p w:rsidR="00B812E5" w:rsidRPr="000B3F89" w:rsidRDefault="00612706" w:rsidP="00273009">
      <w:pPr>
        <w:pStyle w:val="Style5"/>
        <w:widowControl/>
        <w:spacing w:line="240" w:lineRule="auto"/>
        <w:ind w:firstLine="709"/>
        <w:rPr>
          <w:rStyle w:val="FontStyle35"/>
          <w:rFonts w:ascii="Times New Roman" w:hAnsi="Times New Roman" w:cs="Times New Roman"/>
          <w:b w:val="0"/>
          <w:sz w:val="28"/>
          <w:szCs w:val="28"/>
        </w:rPr>
      </w:pPr>
      <w:r w:rsidRPr="000B3F89">
        <w:rPr>
          <w:rStyle w:val="FontStyle35"/>
          <w:rFonts w:ascii="Times New Roman" w:hAnsi="Times New Roman" w:cs="Times New Roman"/>
          <w:b w:val="0"/>
          <w:sz w:val="28"/>
          <w:szCs w:val="28"/>
        </w:rPr>
        <w:t>В</w:t>
      </w:r>
      <w:r w:rsidR="00B812E5" w:rsidRPr="000B3F89">
        <w:rPr>
          <w:rStyle w:val="FontStyle35"/>
          <w:rFonts w:ascii="Times New Roman" w:hAnsi="Times New Roman" w:cs="Times New Roman"/>
          <w:b w:val="0"/>
          <w:sz w:val="28"/>
          <w:szCs w:val="28"/>
        </w:rPr>
        <w:t xml:space="preserve">оздействие радиоактивных поражений </w:t>
      </w:r>
      <w:r w:rsidRPr="000B3F89">
        <w:rPr>
          <w:rStyle w:val="FontStyle35"/>
          <w:rFonts w:ascii="Times New Roman" w:hAnsi="Times New Roman" w:cs="Times New Roman"/>
          <w:b w:val="0"/>
          <w:sz w:val="28"/>
          <w:szCs w:val="28"/>
        </w:rPr>
        <w:t xml:space="preserve">на </w:t>
      </w:r>
      <w:r w:rsidR="00B812E5" w:rsidRPr="000B3F89">
        <w:rPr>
          <w:rStyle w:val="FontStyle35"/>
          <w:rFonts w:ascii="Times New Roman" w:hAnsi="Times New Roman" w:cs="Times New Roman"/>
          <w:b w:val="0"/>
          <w:sz w:val="28"/>
          <w:szCs w:val="28"/>
        </w:rPr>
        <w:t>животных</w:t>
      </w:r>
      <w:r w:rsidRPr="000B3F89">
        <w:rPr>
          <w:rStyle w:val="FontStyle35"/>
          <w:rFonts w:ascii="Times New Roman" w:hAnsi="Times New Roman" w:cs="Times New Roman"/>
          <w:b w:val="0"/>
          <w:sz w:val="28"/>
          <w:szCs w:val="28"/>
        </w:rPr>
        <w:t xml:space="preserve">, так же воздействует </w:t>
      </w:r>
      <w:r w:rsidR="00B812E5" w:rsidRPr="000B3F89">
        <w:rPr>
          <w:rStyle w:val="FontStyle39"/>
          <w:b w:val="0"/>
          <w:sz w:val="28"/>
          <w:szCs w:val="28"/>
        </w:rPr>
        <w:t xml:space="preserve">на </w:t>
      </w:r>
      <w:r w:rsidR="00B812E5" w:rsidRPr="000B3F89">
        <w:rPr>
          <w:rStyle w:val="FontStyle35"/>
          <w:rFonts w:ascii="Times New Roman" w:hAnsi="Times New Roman" w:cs="Times New Roman"/>
          <w:b w:val="0"/>
          <w:sz w:val="28"/>
          <w:szCs w:val="28"/>
        </w:rPr>
        <w:t>доброкачественность продуктов их жизнедеятельности (молоко, яйца, шерсть) и продуктов убоя (мясо, шкуры), которые вет</w:t>
      </w:r>
      <w:r w:rsidRPr="000B3F89">
        <w:rPr>
          <w:rStyle w:val="FontStyle35"/>
          <w:rFonts w:ascii="Times New Roman" w:hAnsi="Times New Roman" w:cs="Times New Roman"/>
          <w:b w:val="0"/>
          <w:sz w:val="28"/>
          <w:szCs w:val="28"/>
        </w:rPr>
        <w:t xml:space="preserve">еринарному санитарному </w:t>
      </w:r>
      <w:r w:rsidR="00B812E5" w:rsidRPr="000B3F89">
        <w:rPr>
          <w:rStyle w:val="FontStyle35"/>
          <w:rFonts w:ascii="Times New Roman" w:hAnsi="Times New Roman" w:cs="Times New Roman"/>
          <w:b w:val="0"/>
          <w:sz w:val="28"/>
          <w:szCs w:val="28"/>
        </w:rPr>
        <w:t>эксперту необходимо учитывать</w:t>
      </w:r>
      <w:r w:rsidR="00B812E5" w:rsidRPr="000B3F89">
        <w:rPr>
          <w:rStyle w:val="FontStyle60"/>
          <w:sz w:val="28"/>
          <w:szCs w:val="28"/>
        </w:rPr>
        <w:t>.</w:t>
      </w:r>
    </w:p>
    <w:p w:rsidR="00B812E5" w:rsidRPr="000B3F89" w:rsidRDefault="00B812E5" w:rsidP="00273009">
      <w:pPr>
        <w:pStyle w:val="Style3"/>
        <w:widowControl/>
        <w:spacing w:line="240" w:lineRule="auto"/>
        <w:ind w:firstLine="709"/>
        <w:rPr>
          <w:rStyle w:val="FontStyle35"/>
          <w:rFonts w:ascii="Times New Roman" w:hAnsi="Times New Roman" w:cs="Times New Roman"/>
          <w:b w:val="0"/>
          <w:sz w:val="28"/>
          <w:szCs w:val="28"/>
        </w:rPr>
      </w:pPr>
      <w:r w:rsidRPr="000B3F89">
        <w:rPr>
          <w:rStyle w:val="FontStyle35"/>
          <w:rFonts w:ascii="Times New Roman" w:hAnsi="Times New Roman" w:cs="Times New Roman"/>
          <w:b w:val="0"/>
          <w:sz w:val="28"/>
          <w:szCs w:val="28"/>
        </w:rPr>
        <w:t>Правильно отобранные пробы и всесторонний анализ резуль</w:t>
      </w:r>
      <w:r w:rsidRPr="000B3F89">
        <w:rPr>
          <w:rStyle w:val="FontStyle35"/>
          <w:rFonts w:ascii="Times New Roman" w:hAnsi="Times New Roman" w:cs="Times New Roman"/>
          <w:b w:val="0"/>
          <w:sz w:val="28"/>
          <w:szCs w:val="28"/>
        </w:rPr>
        <w:softHyphen/>
        <w:t>татов исследования и послеубойной экспертизы дадут возможность определить при данной патологии ветеринарно-санитарную оценку и дать заключение по использованию продуктов.</w:t>
      </w:r>
    </w:p>
    <w:p w:rsidR="00612706" w:rsidRPr="000B3F89" w:rsidRDefault="00612706" w:rsidP="00822B8B">
      <w:pPr>
        <w:pStyle w:val="12"/>
        <w:ind w:left="0" w:firstLine="709"/>
        <w:contextualSpacing w:val="0"/>
        <w:jc w:val="both"/>
        <w:rPr>
          <w:sz w:val="28"/>
          <w:szCs w:val="28"/>
        </w:rPr>
      </w:pPr>
    </w:p>
    <w:p w:rsidR="00B812E5" w:rsidRPr="000B3F89" w:rsidRDefault="00B812E5" w:rsidP="00822B8B">
      <w:pPr>
        <w:pStyle w:val="12"/>
        <w:numPr>
          <w:ilvl w:val="1"/>
          <w:numId w:val="19"/>
        </w:numPr>
        <w:tabs>
          <w:tab w:val="left" w:pos="1276"/>
        </w:tabs>
        <w:ind w:left="0" w:firstLine="709"/>
        <w:contextualSpacing w:val="0"/>
        <w:jc w:val="both"/>
        <w:rPr>
          <w:b/>
          <w:sz w:val="28"/>
          <w:szCs w:val="28"/>
        </w:rPr>
      </w:pPr>
      <w:r w:rsidRPr="000B3F89">
        <w:rPr>
          <w:b/>
          <w:sz w:val="28"/>
          <w:szCs w:val="28"/>
        </w:rPr>
        <w:t>Радиометрический контроль исследуемых территорий</w:t>
      </w:r>
    </w:p>
    <w:p w:rsidR="00B812E5" w:rsidRPr="000B3F89" w:rsidRDefault="00B812E5" w:rsidP="00822B8B">
      <w:pPr>
        <w:pStyle w:val="af3"/>
        <w:spacing w:after="0" w:line="240" w:lineRule="auto"/>
        <w:ind w:left="0" w:firstLine="709"/>
        <w:jc w:val="both"/>
        <w:rPr>
          <w:rFonts w:ascii="Times New Roman" w:hAnsi="Times New Roman"/>
          <w:sz w:val="28"/>
          <w:szCs w:val="28"/>
        </w:rPr>
      </w:pPr>
      <w:r w:rsidRPr="000B3F89">
        <w:rPr>
          <w:rFonts w:ascii="Times New Roman" w:hAnsi="Times New Roman"/>
          <w:sz w:val="28"/>
          <w:szCs w:val="28"/>
        </w:rPr>
        <w:t xml:space="preserve">Для проведения радиометрического контроля на исследуемых территориях использовались приборы и измерительные устройства, которые ежегодно проходят государственную поверку. Мощность дозы гамма-излучения, плотность потока бета-частиц и плотность потока альфа-частиц </w:t>
      </w:r>
      <w:r w:rsidRPr="000B3F89">
        <w:rPr>
          <w:rFonts w:ascii="Times New Roman" w:hAnsi="Times New Roman"/>
          <w:sz w:val="28"/>
          <w:szCs w:val="28"/>
        </w:rPr>
        <w:lastRenderedPageBreak/>
        <w:t xml:space="preserve">определялись по действующим ГОСТам 26305-84, 26306-84, 26307-84. Так же проводились измерения ЭРОА радона и торона на открытой местности и в воздухе жилых помещений исследуемых территорий. </w:t>
      </w:r>
    </w:p>
    <w:p w:rsidR="00FE2439" w:rsidRPr="000B3F89" w:rsidRDefault="00FE2439" w:rsidP="00273009">
      <w:pPr>
        <w:pStyle w:val="12"/>
        <w:ind w:left="0" w:firstLine="709"/>
        <w:contextualSpacing w:val="0"/>
        <w:jc w:val="both"/>
        <w:rPr>
          <w:b/>
          <w:sz w:val="28"/>
          <w:szCs w:val="28"/>
        </w:rPr>
      </w:pPr>
    </w:p>
    <w:p w:rsidR="00B812E5" w:rsidRPr="000B3F89" w:rsidRDefault="00B812E5" w:rsidP="00273009">
      <w:pPr>
        <w:pStyle w:val="12"/>
        <w:ind w:left="0" w:firstLine="709"/>
        <w:contextualSpacing w:val="0"/>
        <w:jc w:val="center"/>
        <w:rPr>
          <w:b/>
          <w:sz w:val="28"/>
          <w:szCs w:val="28"/>
        </w:rPr>
      </w:pPr>
      <w:r w:rsidRPr="000B3F89">
        <w:rPr>
          <w:b/>
          <w:sz w:val="28"/>
          <w:szCs w:val="28"/>
        </w:rPr>
        <w:t>2.3 Отбор проб объектов окружающей среды и пищевых продуктов</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Согласно плану на определение радионуклидного состава и для проведения радиохимического анализа в разные периоды года отбирались пробы воды, сена, травы, почвы и пищевых продуктов. Отбор проб проводился по: Методическому указанию «Экологический мониторинг» [66], ГОСТ 17.4.3.01-83 Охрана природы. Почвы. Общие требования к отбору проб [67], ГОСТ 27262-87 Корма растительного происхождения, методы отбора проб [68], СТ РК ГОСТ Р 51592-2003 Вода. Общие требования к отбору проб [69], СТ РК 1545-2006 Радиационный контроль. Отбор проб поверхностных и сточных вод. Общие требования [70].</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Для проведения исследований на территории обследуемого района выбирались опытно-измерительные площадки. Опытно-измерительные площади выб</w:t>
      </w:r>
      <w:r w:rsidR="00612706" w:rsidRPr="000B3F89">
        <w:rPr>
          <w:rFonts w:ascii="Times New Roman" w:hAnsi="Times New Roman" w:cs="Times New Roman"/>
          <w:sz w:val="28"/>
          <w:szCs w:val="28"/>
        </w:rPr>
        <w:t>и</w:t>
      </w:r>
      <w:r w:rsidRPr="000B3F89">
        <w:rPr>
          <w:rFonts w:ascii="Times New Roman" w:hAnsi="Times New Roman" w:cs="Times New Roman"/>
          <w:sz w:val="28"/>
          <w:szCs w:val="28"/>
        </w:rPr>
        <w:t xml:space="preserve">рали по следующим характеристикам: по возможности охватывали основные типы и элементы естественных и техногенных ландшафтов; из разных мест чрезвычайного зоны радиационного риска; площадки, обитаемые крупным рогатым скотом. При отборе проб предпочтение отдавали нетронутым, задерненным местам, протяженность которых не менее 5 м без признаков смыва или намыва </w:t>
      </w:r>
      <w:r w:rsidR="00E7431A" w:rsidRPr="000B3F89">
        <w:rPr>
          <w:rFonts w:ascii="Times New Roman" w:hAnsi="Times New Roman" w:cs="Times New Roman"/>
          <w:sz w:val="28"/>
          <w:szCs w:val="28"/>
        </w:rPr>
        <w:t>поверхностного слоя. Место проб</w:t>
      </w:r>
      <w:r w:rsidRPr="000B3F89">
        <w:rPr>
          <w:rFonts w:ascii="Times New Roman" w:hAnsi="Times New Roman" w:cs="Times New Roman"/>
          <w:sz w:val="28"/>
          <w:szCs w:val="28"/>
        </w:rPr>
        <w:t>отбора располагались на расстоянии не менее 20 м от дорог.</w:t>
      </w:r>
    </w:p>
    <w:p w:rsidR="00FE2439" w:rsidRPr="000B3F89" w:rsidRDefault="00FE2439" w:rsidP="00273009">
      <w:pPr>
        <w:spacing w:after="0" w:line="240" w:lineRule="auto"/>
        <w:ind w:firstLine="709"/>
        <w:jc w:val="both"/>
        <w:rPr>
          <w:rFonts w:ascii="Times New Roman" w:hAnsi="Times New Roman" w:cs="Times New Roman"/>
          <w:sz w:val="28"/>
          <w:szCs w:val="28"/>
        </w:rPr>
      </w:pPr>
    </w:p>
    <w:p w:rsidR="005A42C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2.3.1</w:t>
      </w:r>
      <w:r w:rsidR="00822B8B" w:rsidRPr="000B3F89">
        <w:rPr>
          <w:rFonts w:ascii="Times New Roman" w:hAnsi="Times New Roman" w:cs="Times New Roman"/>
          <w:sz w:val="28"/>
          <w:szCs w:val="28"/>
        </w:rPr>
        <w:t xml:space="preserve"> Отбор проб растительности</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Растительные пробы отбирались после наземного обследования на учетных площадках размером 1</w:t>
      </w:r>
      <w:r w:rsidR="007E7521" w:rsidRPr="000B3F89">
        <w:rPr>
          <w:rFonts w:ascii="Times New Roman" w:hAnsi="Times New Roman" w:cs="Times New Roman"/>
          <w:sz w:val="28"/>
          <w:szCs w:val="28"/>
        </w:rPr>
        <w:t>×</w:t>
      </w:r>
      <w:r w:rsidRPr="000B3F89">
        <w:rPr>
          <w:rFonts w:ascii="Times New Roman" w:hAnsi="Times New Roman" w:cs="Times New Roman"/>
          <w:sz w:val="28"/>
          <w:szCs w:val="28"/>
        </w:rPr>
        <w:t>1 м. На учетной площадке срезался растительность. Высота нижнего среза растений составляло не меньше 3 см от дневной поверхности</w:t>
      </w:r>
      <w:r w:rsidR="00822B8B" w:rsidRPr="000B3F89">
        <w:rPr>
          <w:rFonts w:ascii="Times New Roman" w:hAnsi="Times New Roman" w:cs="Times New Roman"/>
          <w:sz w:val="28"/>
          <w:szCs w:val="28"/>
        </w:rPr>
        <w:t xml:space="preserve"> (рисунок 1)</w:t>
      </w:r>
      <w:r w:rsidRPr="000B3F89">
        <w:rPr>
          <w:rFonts w:ascii="Times New Roman" w:hAnsi="Times New Roman" w:cs="Times New Roman"/>
          <w:sz w:val="28"/>
          <w:szCs w:val="28"/>
        </w:rPr>
        <w:t xml:space="preserve">. </w:t>
      </w:r>
    </w:p>
    <w:p w:rsidR="00822B8B" w:rsidRPr="000B3F89" w:rsidRDefault="00822B8B" w:rsidP="00273009">
      <w:pPr>
        <w:spacing w:after="0" w:line="240" w:lineRule="auto"/>
        <w:ind w:firstLine="709"/>
        <w:jc w:val="both"/>
        <w:rPr>
          <w:rFonts w:ascii="Times New Roman" w:hAnsi="Times New Roman" w:cs="Times New Roman"/>
          <w:sz w:val="28"/>
          <w:szCs w:val="28"/>
        </w:rPr>
      </w:pPr>
    </w:p>
    <w:p w:rsidR="00822B8B" w:rsidRPr="000B3F89" w:rsidRDefault="00822B8B" w:rsidP="00822B8B">
      <w:pPr>
        <w:spacing w:after="0" w:line="240" w:lineRule="auto"/>
        <w:jc w:val="center"/>
        <w:rPr>
          <w:rFonts w:ascii="Times New Roman" w:hAnsi="Times New Roman" w:cs="Times New Roman"/>
          <w:sz w:val="28"/>
          <w:szCs w:val="28"/>
        </w:rPr>
      </w:pPr>
      <w:r w:rsidRPr="000B3F89">
        <w:rPr>
          <w:rFonts w:ascii="Times New Roman" w:hAnsi="Times New Roman" w:cs="Times New Roman"/>
          <w:noProof/>
          <w:sz w:val="28"/>
          <w:szCs w:val="28"/>
        </w:rPr>
        <w:drawing>
          <wp:inline distT="0" distB="0" distL="0" distR="0">
            <wp:extent cx="2759972" cy="2378662"/>
            <wp:effectExtent l="0" t="0" r="2540" b="3175"/>
            <wp:docPr id="4" name="Рисунок 1" descr="E:\Акты, ответы, письма\Грант Дюсембаева\лаборатория\XxXx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Акты, ответы, письма\Грант Дюсембаева\лаборатория\XxXx2829.jpg"/>
                    <pic:cNvPicPr>
                      <a:picLocks noChangeAspect="1" noChangeArrowheads="1"/>
                    </pic:cNvPicPr>
                  </pic:nvPicPr>
                  <pic:blipFill>
                    <a:blip r:embed="rId8" cstate="print"/>
                    <a:srcRect/>
                    <a:stretch>
                      <a:fillRect/>
                    </a:stretch>
                  </pic:blipFill>
                  <pic:spPr bwMode="auto">
                    <a:xfrm>
                      <a:off x="0" y="0"/>
                      <a:ext cx="2762142" cy="2380532"/>
                    </a:xfrm>
                    <a:prstGeom prst="rect">
                      <a:avLst/>
                    </a:prstGeom>
                    <a:noFill/>
                    <a:ln w="9525">
                      <a:noFill/>
                      <a:miter lim="800000"/>
                      <a:headEnd/>
                      <a:tailEnd/>
                    </a:ln>
                  </pic:spPr>
                </pic:pic>
              </a:graphicData>
            </a:graphic>
          </wp:inline>
        </w:drawing>
      </w:r>
    </w:p>
    <w:p w:rsidR="00822B8B" w:rsidRPr="000B3F89" w:rsidRDefault="00822B8B" w:rsidP="00273009">
      <w:pPr>
        <w:spacing w:after="0" w:line="240" w:lineRule="auto"/>
        <w:ind w:firstLine="709"/>
        <w:jc w:val="both"/>
        <w:rPr>
          <w:rFonts w:ascii="Times New Roman" w:hAnsi="Times New Roman" w:cs="Times New Roman"/>
          <w:sz w:val="16"/>
          <w:szCs w:val="16"/>
        </w:rPr>
      </w:pPr>
    </w:p>
    <w:p w:rsidR="00822B8B" w:rsidRPr="000B3F89" w:rsidRDefault="00822B8B" w:rsidP="00822B8B">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rPr>
        <w:t>Рисунок 1 – Отбор проб растительности</w:t>
      </w:r>
    </w:p>
    <w:p w:rsidR="00822B8B" w:rsidRPr="000B3F89" w:rsidRDefault="00822B8B"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На пастбищах: при отборе проб растительности применяли укосный метод, следует имитировать пастбищное содержание скота и осуществить укос </w:t>
      </w:r>
      <w:r w:rsidRPr="000B3F89">
        <w:rPr>
          <w:rFonts w:ascii="Times New Roman" w:hAnsi="Times New Roman" w:cs="Times New Roman"/>
          <w:sz w:val="28"/>
          <w:szCs w:val="28"/>
        </w:rPr>
        <w:lastRenderedPageBreak/>
        <w:t>трав в период достижения пастбищной спелости. Пастбищной спелостью можно принять для низкорослых трав при достижении высоты 10-15 см, а для высокорослых 20-25 см. Срезанную массу растительного образца упаковывали в плотную бумагу или чистую сухую тару (мешок, восковую бумагу, бумажный пакет, полиэтиленовый мешок) и снабжали полевым паспортом. Вес пробы составило  не менее 1,5-2,0 кг.</w:t>
      </w:r>
    </w:p>
    <w:p w:rsidR="00822B8B" w:rsidRPr="000B3F89" w:rsidRDefault="00822B8B" w:rsidP="00273009">
      <w:pPr>
        <w:spacing w:after="0" w:line="240" w:lineRule="auto"/>
        <w:ind w:firstLine="709"/>
        <w:jc w:val="both"/>
        <w:rPr>
          <w:rFonts w:ascii="Times New Roman" w:hAnsi="Times New Roman" w:cs="Times New Roman"/>
          <w:sz w:val="28"/>
          <w:szCs w:val="28"/>
        </w:rPr>
      </w:pPr>
    </w:p>
    <w:p w:rsidR="001C5592"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2.3.2 Отбор проб почвы</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Для отбора проб почвы использовали специальную лопату. Были отобраны поверхностные (слой 0-5 см) пробы почв методом «конверта»</w:t>
      </w:r>
      <w:r w:rsidR="007E7521"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Метод «конверта» заключается в следующем: по углам и в центре квадрата на учетной площадке отбирается грунт на глубину 5 см и площадью (100 см</w:t>
      </w:r>
      <w:r w:rsidRPr="000B3F89">
        <w:rPr>
          <w:rFonts w:ascii="Times New Roman" w:hAnsi="Times New Roman" w:cs="Times New Roman"/>
          <w:sz w:val="28"/>
          <w:szCs w:val="28"/>
          <w:vertAlign w:val="superscript"/>
        </w:rPr>
        <w:t>2</w:t>
      </w:r>
      <w:r w:rsidRPr="000B3F89">
        <w:rPr>
          <w:rFonts w:ascii="Times New Roman" w:hAnsi="Times New Roman" w:cs="Times New Roman"/>
          <w:sz w:val="28"/>
          <w:szCs w:val="28"/>
        </w:rPr>
        <w:t xml:space="preserve">). Отобранный пяти точках грунт и объединенный в единое целое – есть отобранная проба (сырая проба). Полученная масса грунта ссыпается в полиэтиленовый пакет, снабжается полевым паспортом и упаковывается так, чтобы исключить механическое повреждение (рисунок </w:t>
      </w:r>
      <w:r w:rsidR="00822B8B" w:rsidRPr="000B3F89">
        <w:rPr>
          <w:rFonts w:ascii="Times New Roman" w:hAnsi="Times New Roman" w:cs="Times New Roman"/>
          <w:sz w:val="28"/>
          <w:szCs w:val="28"/>
        </w:rPr>
        <w:t>2</w:t>
      </w:r>
      <w:r w:rsidRPr="000B3F89">
        <w:rPr>
          <w:rFonts w:ascii="Times New Roman" w:hAnsi="Times New Roman" w:cs="Times New Roman"/>
          <w:sz w:val="28"/>
          <w:szCs w:val="28"/>
        </w:rPr>
        <w:t xml:space="preserve">). </w:t>
      </w:r>
    </w:p>
    <w:p w:rsidR="00822B8B" w:rsidRPr="000B3F89" w:rsidRDefault="00822B8B" w:rsidP="00273009">
      <w:pPr>
        <w:spacing w:after="0" w:line="240" w:lineRule="auto"/>
        <w:ind w:firstLine="709"/>
        <w:jc w:val="both"/>
        <w:rPr>
          <w:rFonts w:ascii="Times New Roman" w:hAnsi="Times New Roman" w:cs="Times New Roman"/>
          <w:sz w:val="28"/>
          <w:szCs w:val="28"/>
        </w:rPr>
      </w:pPr>
    </w:p>
    <w:p w:rsidR="00822B8B" w:rsidRPr="000B3F89" w:rsidRDefault="00822B8B" w:rsidP="00822B8B">
      <w:pPr>
        <w:spacing w:after="0" w:line="240" w:lineRule="auto"/>
        <w:jc w:val="center"/>
        <w:rPr>
          <w:rFonts w:ascii="Times New Roman" w:hAnsi="Times New Roman" w:cs="Times New Roman"/>
          <w:sz w:val="28"/>
          <w:szCs w:val="28"/>
        </w:rPr>
      </w:pPr>
      <w:r w:rsidRPr="000B3F89">
        <w:rPr>
          <w:rFonts w:ascii="Times New Roman" w:hAnsi="Times New Roman" w:cs="Times New Roman"/>
          <w:noProof/>
          <w:sz w:val="28"/>
          <w:szCs w:val="28"/>
        </w:rPr>
        <w:drawing>
          <wp:inline distT="0" distB="0" distL="0" distR="0">
            <wp:extent cx="3600450" cy="3324225"/>
            <wp:effectExtent l="19050" t="0" r="0" b="0"/>
            <wp:docPr id="2" name="Рисунок 2" descr="20131015_13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1015_131918"/>
                    <pic:cNvPicPr>
                      <a:picLocks noChangeAspect="1" noChangeArrowheads="1"/>
                    </pic:cNvPicPr>
                  </pic:nvPicPr>
                  <pic:blipFill>
                    <a:blip r:embed="rId9" cstate="print"/>
                    <a:srcRect/>
                    <a:stretch>
                      <a:fillRect/>
                    </a:stretch>
                  </pic:blipFill>
                  <pic:spPr bwMode="auto">
                    <a:xfrm>
                      <a:off x="0" y="0"/>
                      <a:ext cx="3600450" cy="3324225"/>
                    </a:xfrm>
                    <a:prstGeom prst="rect">
                      <a:avLst/>
                    </a:prstGeom>
                    <a:noFill/>
                    <a:ln w="9525">
                      <a:noFill/>
                      <a:miter lim="800000"/>
                      <a:headEnd/>
                      <a:tailEnd/>
                    </a:ln>
                  </pic:spPr>
                </pic:pic>
              </a:graphicData>
            </a:graphic>
          </wp:inline>
        </w:drawing>
      </w:r>
    </w:p>
    <w:p w:rsidR="00822B8B" w:rsidRPr="000B3F89" w:rsidRDefault="00822B8B" w:rsidP="00273009">
      <w:pPr>
        <w:spacing w:after="0" w:line="240" w:lineRule="auto"/>
        <w:ind w:firstLine="709"/>
        <w:jc w:val="both"/>
        <w:rPr>
          <w:rFonts w:ascii="Times New Roman" w:hAnsi="Times New Roman" w:cs="Times New Roman"/>
          <w:sz w:val="16"/>
          <w:szCs w:val="16"/>
        </w:rPr>
      </w:pPr>
    </w:p>
    <w:p w:rsidR="00822B8B" w:rsidRPr="000B3F89" w:rsidRDefault="00822B8B" w:rsidP="00822B8B">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rPr>
        <w:t>Рисунок 2 – Отбор проб почвы</w:t>
      </w:r>
    </w:p>
    <w:p w:rsidR="00822B8B" w:rsidRPr="000B3F89" w:rsidRDefault="00822B8B" w:rsidP="00273009">
      <w:pPr>
        <w:spacing w:after="0" w:line="240" w:lineRule="auto"/>
        <w:ind w:firstLine="709"/>
        <w:jc w:val="both"/>
        <w:rPr>
          <w:rFonts w:ascii="Times New Roman" w:hAnsi="Times New Roman" w:cs="Times New Roman"/>
          <w:sz w:val="28"/>
          <w:szCs w:val="28"/>
        </w:rPr>
      </w:pPr>
    </w:p>
    <w:p w:rsidR="0022261E"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2.3.3 Отбор проб воды</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Проба воды из открытого водоема, колодца, родника (на определение радионуклидного состава) отбирали из поверхностного слоя с пластмассовой посудой. Объем отбираемой пробы составляла – 1,5-2,0 л</w:t>
      </w:r>
      <w:r w:rsidR="00AB1CE3" w:rsidRPr="000B3F89">
        <w:rPr>
          <w:rFonts w:ascii="Times New Roman" w:hAnsi="Times New Roman" w:cs="Times New Roman"/>
          <w:sz w:val="28"/>
          <w:szCs w:val="28"/>
        </w:rPr>
        <w:t xml:space="preserve">. </w:t>
      </w:r>
      <w:r w:rsidRPr="000B3F89">
        <w:rPr>
          <w:rFonts w:ascii="Times New Roman" w:hAnsi="Times New Roman" w:cs="Times New Roman"/>
          <w:sz w:val="28"/>
          <w:szCs w:val="28"/>
        </w:rPr>
        <w:t>Отобранную пробу из емкости переливали в пластиковые бутылки, маркировали и доставляли в лабораторию на исследование. Данные о каждой пробе записывали в полевой паспорт.</w:t>
      </w:r>
    </w:p>
    <w:p w:rsidR="0022261E" w:rsidRPr="000B3F89" w:rsidRDefault="00B812E5" w:rsidP="00273009">
      <w:pPr>
        <w:pStyle w:val="12"/>
        <w:ind w:left="0" w:firstLine="709"/>
        <w:contextualSpacing w:val="0"/>
        <w:jc w:val="both"/>
        <w:rPr>
          <w:sz w:val="28"/>
          <w:szCs w:val="28"/>
        </w:rPr>
      </w:pPr>
      <w:r w:rsidRPr="000B3F89">
        <w:rPr>
          <w:sz w:val="28"/>
          <w:szCs w:val="28"/>
        </w:rPr>
        <w:t>2.3.4 Отбор проб м</w:t>
      </w:r>
      <w:r w:rsidR="0022261E" w:rsidRPr="000B3F89">
        <w:rPr>
          <w:sz w:val="28"/>
          <w:szCs w:val="28"/>
        </w:rPr>
        <w:t>яса и</w:t>
      </w:r>
      <w:r w:rsidRPr="000B3F89">
        <w:rPr>
          <w:sz w:val="28"/>
          <w:szCs w:val="28"/>
        </w:rPr>
        <w:t xml:space="preserve"> молока </w:t>
      </w:r>
    </w:p>
    <w:p w:rsidR="00B812E5" w:rsidRPr="000B3F89" w:rsidRDefault="00B812E5" w:rsidP="00273009">
      <w:pPr>
        <w:pStyle w:val="12"/>
        <w:ind w:left="0" w:firstLine="709"/>
        <w:contextualSpacing w:val="0"/>
        <w:jc w:val="both"/>
        <w:rPr>
          <w:sz w:val="28"/>
          <w:szCs w:val="28"/>
        </w:rPr>
      </w:pPr>
      <w:r w:rsidRPr="000B3F89">
        <w:rPr>
          <w:sz w:val="28"/>
          <w:szCs w:val="28"/>
        </w:rPr>
        <w:t>Отбор проб проводился по СТ РК 1623-2007 Радиационный контроль.</w:t>
      </w:r>
    </w:p>
    <w:p w:rsidR="00B812E5" w:rsidRPr="000B3F89" w:rsidRDefault="00B812E5" w:rsidP="00273009">
      <w:pPr>
        <w:pStyle w:val="12"/>
        <w:ind w:left="0" w:firstLine="709"/>
        <w:contextualSpacing w:val="0"/>
        <w:jc w:val="both"/>
        <w:rPr>
          <w:sz w:val="28"/>
          <w:szCs w:val="28"/>
        </w:rPr>
      </w:pPr>
      <w:r w:rsidRPr="000B3F89">
        <w:rPr>
          <w:sz w:val="28"/>
          <w:szCs w:val="28"/>
        </w:rPr>
        <w:lastRenderedPageBreak/>
        <w:t xml:space="preserve">Пищевые продукты. Отбор проб, анализ и гигиеническая оценка. </w:t>
      </w:r>
    </w:p>
    <w:p w:rsidR="00AB1CE3" w:rsidRPr="000B3F89" w:rsidRDefault="00B812E5" w:rsidP="00AB1CE3">
      <w:pPr>
        <w:pStyle w:val="12"/>
        <w:ind w:left="0" w:firstLine="709"/>
        <w:contextualSpacing w:val="0"/>
        <w:jc w:val="both"/>
        <w:rPr>
          <w:rFonts w:eastAsia="Batang"/>
          <w:color w:val="FF0000"/>
          <w:sz w:val="28"/>
          <w:szCs w:val="28"/>
          <w:lang w:eastAsia="ko-KR"/>
        </w:rPr>
      </w:pPr>
      <w:r w:rsidRPr="000B3F89">
        <w:rPr>
          <w:rFonts w:eastAsia="Batang"/>
          <w:sz w:val="28"/>
          <w:szCs w:val="28"/>
          <w:lang w:eastAsia="ko-KR"/>
        </w:rPr>
        <w:t>Подготовка пробы почвы, растений, воды, мяса и молока для определения радионуклидного состава. Для определения радионуклидного состава пробы почвы, растений высушивали до воздушно-сухого состояния, периодическим перемешиванием</w:t>
      </w:r>
      <w:r w:rsidR="00AB1CE3" w:rsidRPr="000B3F89">
        <w:rPr>
          <w:rFonts w:eastAsia="Batang"/>
          <w:sz w:val="28"/>
          <w:szCs w:val="28"/>
          <w:lang w:eastAsia="ko-KR"/>
        </w:rPr>
        <w:t>.</w:t>
      </w:r>
      <w:r w:rsidRPr="000B3F89">
        <w:rPr>
          <w:rFonts w:eastAsia="Batang"/>
          <w:sz w:val="28"/>
          <w:szCs w:val="28"/>
          <w:lang w:eastAsia="ko-KR"/>
        </w:rPr>
        <w:t xml:space="preserve"> </w:t>
      </w:r>
    </w:p>
    <w:p w:rsidR="001019BE" w:rsidRPr="000B3F89" w:rsidRDefault="00B812E5" w:rsidP="00AB1CE3">
      <w:pPr>
        <w:pStyle w:val="12"/>
        <w:ind w:left="0" w:firstLine="709"/>
        <w:contextualSpacing w:val="0"/>
        <w:jc w:val="both"/>
        <w:rPr>
          <w:rFonts w:eastAsia="Batang"/>
          <w:color w:val="FF0000"/>
          <w:sz w:val="28"/>
          <w:szCs w:val="28"/>
          <w:lang w:eastAsia="ko-KR"/>
        </w:rPr>
      </w:pPr>
      <w:r w:rsidRPr="000B3F89">
        <w:rPr>
          <w:rFonts w:eastAsia="Batang"/>
          <w:sz w:val="28"/>
          <w:szCs w:val="28"/>
          <w:lang w:eastAsia="ko-KR"/>
        </w:rPr>
        <w:t>Далее пробы почвы измельчали с помощью пестика со ступкой и просеивали через сита диаметром 2 мм</w:t>
      </w:r>
      <w:r w:rsidR="001019BE" w:rsidRPr="000B3F89">
        <w:rPr>
          <w:rFonts w:eastAsia="Batang"/>
          <w:sz w:val="28"/>
          <w:szCs w:val="28"/>
          <w:lang w:eastAsia="ko-KR"/>
        </w:rPr>
        <w:t>.,</w:t>
      </w:r>
      <w:r w:rsidRPr="000B3F89">
        <w:rPr>
          <w:rFonts w:eastAsia="Batang"/>
          <w:sz w:val="28"/>
          <w:szCs w:val="28"/>
          <w:lang w:eastAsia="ko-KR"/>
        </w:rPr>
        <w:t xml:space="preserve"> а пробы растений измельчали на блендере. Навеску помещали в измерительную емкость (масса навески зависело от объема измеряемого сосуда) и измеряли радионуклидный состав на гамма-спектрометре </w:t>
      </w:r>
      <w:r w:rsidRPr="000B3F89">
        <w:rPr>
          <w:sz w:val="28"/>
          <w:szCs w:val="28"/>
        </w:rPr>
        <w:t>[71,72]</w:t>
      </w:r>
      <w:r w:rsidR="00AB1CE3" w:rsidRPr="000B3F89">
        <w:rPr>
          <w:rFonts w:eastAsia="Batang"/>
          <w:color w:val="FF0000"/>
          <w:sz w:val="28"/>
          <w:szCs w:val="28"/>
          <w:lang w:eastAsia="ko-KR"/>
        </w:rPr>
        <w:t xml:space="preserve"> </w:t>
      </w:r>
      <w:r w:rsidR="00AB1CE3" w:rsidRPr="006F6AF4">
        <w:rPr>
          <w:rFonts w:eastAsia="Batang"/>
          <w:sz w:val="28"/>
          <w:szCs w:val="28"/>
          <w:lang w:eastAsia="ko-KR"/>
        </w:rPr>
        <w:t>(рисунок 3)</w:t>
      </w:r>
      <w:r w:rsidRPr="006F6AF4">
        <w:rPr>
          <w:rFonts w:eastAsia="Batang"/>
          <w:sz w:val="28"/>
          <w:szCs w:val="28"/>
          <w:lang w:eastAsia="ko-KR"/>
        </w:rPr>
        <w:t>.</w:t>
      </w:r>
      <w:r w:rsidRPr="000B3F89">
        <w:rPr>
          <w:rFonts w:eastAsia="Batang"/>
          <w:sz w:val="28"/>
          <w:szCs w:val="28"/>
          <w:lang w:eastAsia="ko-KR"/>
        </w:rPr>
        <w:t xml:space="preserve"> </w:t>
      </w:r>
    </w:p>
    <w:p w:rsidR="00AB1CE3" w:rsidRPr="000B3F89" w:rsidRDefault="00AB1CE3" w:rsidP="00024FDB">
      <w:pPr>
        <w:pStyle w:val="12"/>
        <w:ind w:left="0" w:firstLine="709"/>
        <w:contextualSpacing w:val="0"/>
        <w:jc w:val="both"/>
        <w:rPr>
          <w:rFonts w:eastAsia="Batang"/>
          <w:sz w:val="28"/>
          <w:szCs w:val="28"/>
          <w:lang w:eastAsia="ko-KR"/>
        </w:rPr>
      </w:pPr>
      <w:r w:rsidRPr="000B3F89">
        <w:rPr>
          <w:rFonts w:eastAsia="Batang"/>
          <w:noProof/>
          <w:sz w:val="28"/>
          <w:szCs w:val="28"/>
        </w:rPr>
        <w:drawing>
          <wp:inline distT="0" distB="0" distL="0" distR="0">
            <wp:extent cx="2066192" cy="2755806"/>
            <wp:effectExtent l="19050" t="0" r="0" b="0"/>
            <wp:docPr id="27" name="Рисунок 7" descr="C:\Users\Admin\AppData\Local\Temp\Rar$DIa1768.36975\IMG-2018112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Rar$DIa1768.36975\IMG-20181123-WA0013.jpg"/>
                    <pic:cNvPicPr>
                      <a:picLocks noChangeAspect="1" noChangeArrowheads="1"/>
                    </pic:cNvPicPr>
                  </pic:nvPicPr>
                  <pic:blipFill>
                    <a:blip r:embed="rId10"/>
                    <a:srcRect/>
                    <a:stretch>
                      <a:fillRect/>
                    </a:stretch>
                  </pic:blipFill>
                  <pic:spPr bwMode="auto">
                    <a:xfrm>
                      <a:off x="0" y="0"/>
                      <a:ext cx="2066686" cy="2756464"/>
                    </a:xfrm>
                    <a:prstGeom prst="rect">
                      <a:avLst/>
                    </a:prstGeom>
                    <a:noFill/>
                    <a:ln w="9525">
                      <a:noFill/>
                      <a:miter lim="800000"/>
                      <a:headEnd/>
                      <a:tailEnd/>
                    </a:ln>
                  </pic:spPr>
                </pic:pic>
              </a:graphicData>
            </a:graphic>
          </wp:inline>
        </w:drawing>
      </w:r>
      <w:r w:rsidRPr="000B3F89">
        <w:rPr>
          <w:rFonts w:eastAsia="Batang"/>
          <w:noProof/>
          <w:sz w:val="28"/>
          <w:szCs w:val="28"/>
        </w:rPr>
        <w:drawing>
          <wp:inline distT="0" distB="0" distL="0" distR="0">
            <wp:extent cx="2952750" cy="2758976"/>
            <wp:effectExtent l="19050" t="0" r="0" b="0"/>
            <wp:docPr id="29" name="Рисунок 8" descr="C:\Users\Admin\AppData\Local\Temp\Rar$DIa1768.42399\IMG-2018112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Rar$DIa1768.42399\IMG-20181123-WA0015.jpg"/>
                    <pic:cNvPicPr>
                      <a:picLocks noChangeAspect="1" noChangeArrowheads="1"/>
                    </pic:cNvPicPr>
                  </pic:nvPicPr>
                  <pic:blipFill>
                    <a:blip r:embed="rId11"/>
                    <a:srcRect/>
                    <a:stretch>
                      <a:fillRect/>
                    </a:stretch>
                  </pic:blipFill>
                  <pic:spPr bwMode="auto">
                    <a:xfrm>
                      <a:off x="0" y="0"/>
                      <a:ext cx="2962641" cy="2768218"/>
                    </a:xfrm>
                    <a:prstGeom prst="rect">
                      <a:avLst/>
                    </a:prstGeom>
                    <a:noFill/>
                    <a:ln w="9525">
                      <a:noFill/>
                      <a:miter lim="800000"/>
                      <a:headEnd/>
                      <a:tailEnd/>
                    </a:ln>
                  </pic:spPr>
                </pic:pic>
              </a:graphicData>
            </a:graphic>
          </wp:inline>
        </w:drawing>
      </w:r>
    </w:p>
    <w:p w:rsidR="00AB1CE3" w:rsidRPr="000B3F89" w:rsidRDefault="00AB1CE3" w:rsidP="004227CF">
      <w:pPr>
        <w:pStyle w:val="12"/>
        <w:ind w:left="0" w:firstLine="709"/>
        <w:contextualSpacing w:val="0"/>
        <w:jc w:val="center"/>
        <w:rPr>
          <w:rFonts w:eastAsia="Batang"/>
          <w:sz w:val="28"/>
          <w:szCs w:val="28"/>
          <w:lang w:eastAsia="ko-KR"/>
        </w:rPr>
      </w:pPr>
      <w:r w:rsidRPr="000B3F89">
        <w:rPr>
          <w:rFonts w:eastAsia="Batang"/>
          <w:sz w:val="28"/>
          <w:szCs w:val="28"/>
          <w:lang w:eastAsia="ko-KR"/>
        </w:rPr>
        <w:t>Рисунок - 3 Подготовка почвы для определения радионуклидов</w:t>
      </w:r>
    </w:p>
    <w:p w:rsidR="00AB1CE3" w:rsidRPr="000B3F89" w:rsidRDefault="00AB1CE3" w:rsidP="00024FDB">
      <w:pPr>
        <w:pStyle w:val="12"/>
        <w:ind w:left="0" w:firstLine="709"/>
        <w:contextualSpacing w:val="0"/>
        <w:jc w:val="both"/>
        <w:rPr>
          <w:rFonts w:eastAsia="Batang"/>
          <w:sz w:val="28"/>
          <w:szCs w:val="28"/>
          <w:lang w:eastAsia="ko-KR"/>
        </w:rPr>
      </w:pPr>
    </w:p>
    <w:p w:rsidR="00B812E5" w:rsidRPr="000B3F89" w:rsidRDefault="00B812E5" w:rsidP="00273009">
      <w:pPr>
        <w:spacing w:after="0" w:line="240" w:lineRule="auto"/>
        <w:ind w:firstLine="709"/>
        <w:jc w:val="both"/>
        <w:rPr>
          <w:rFonts w:ascii="Times New Roman" w:eastAsia="Batang" w:hAnsi="Times New Roman" w:cs="Times New Roman"/>
          <w:sz w:val="28"/>
          <w:szCs w:val="28"/>
          <w:lang w:eastAsia="ko-KR"/>
        </w:rPr>
      </w:pPr>
      <w:r w:rsidRPr="000B3F89">
        <w:rPr>
          <w:rFonts w:ascii="Times New Roman" w:eastAsia="Batang" w:hAnsi="Times New Roman" w:cs="Times New Roman"/>
          <w:sz w:val="28"/>
          <w:szCs w:val="28"/>
          <w:lang w:eastAsia="ko-KR"/>
        </w:rPr>
        <w:t>Пробы воды фильтровали через фильтр «белая лента», затем консервировали азотной кислотой в расчете 3 мл на 1 л пробы (рН&lt;1).рН контролировали по индикаторной бумаге. Далее пробу измеряли на гамма-спектрометре в сосудах Маринелли</w:t>
      </w:r>
      <w:r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eastAsia="Batang" w:hAnsi="Times New Roman" w:cs="Times New Roman"/>
          <w:sz w:val="28"/>
          <w:szCs w:val="28"/>
          <w:lang w:eastAsia="ko-KR"/>
        </w:rPr>
      </w:pPr>
      <w:r w:rsidRPr="000B3F89">
        <w:rPr>
          <w:rFonts w:ascii="Times New Roman" w:eastAsia="Batang" w:hAnsi="Times New Roman" w:cs="Times New Roman"/>
          <w:sz w:val="28"/>
          <w:szCs w:val="28"/>
          <w:lang w:eastAsia="ko-KR"/>
        </w:rPr>
        <w:t>Пробы мяса и мясных продуктов нарезали на мелкие куски и измельчали с помощью электрической мясорубки и помещали в сосуд Маринелли, затем измеряли радионуклидн</w:t>
      </w:r>
      <w:r w:rsidR="000A1819" w:rsidRPr="000B3F89">
        <w:rPr>
          <w:rFonts w:ascii="Times New Roman" w:eastAsia="Batang" w:hAnsi="Times New Roman" w:cs="Times New Roman"/>
          <w:sz w:val="28"/>
          <w:szCs w:val="28"/>
          <w:lang w:eastAsia="ko-KR"/>
        </w:rPr>
        <w:t>ый состав на гамма-спектрометре (рисунок 4).</w:t>
      </w:r>
    </w:p>
    <w:p w:rsidR="00024FDB" w:rsidRPr="000B3F89" w:rsidRDefault="00024FDB" w:rsidP="00273009">
      <w:pPr>
        <w:spacing w:after="0" w:line="240" w:lineRule="auto"/>
        <w:ind w:firstLine="709"/>
        <w:jc w:val="both"/>
        <w:rPr>
          <w:rFonts w:ascii="Times New Roman" w:eastAsia="Batang" w:hAnsi="Times New Roman" w:cs="Times New Roman"/>
          <w:sz w:val="28"/>
          <w:szCs w:val="28"/>
          <w:lang w:eastAsia="ko-KR"/>
        </w:rPr>
      </w:pPr>
      <w:r w:rsidRPr="000B3F89">
        <w:rPr>
          <w:rFonts w:ascii="Times New Roman" w:eastAsia="Batang" w:hAnsi="Times New Roman" w:cs="Times New Roman"/>
          <w:noProof/>
          <w:sz w:val="28"/>
          <w:szCs w:val="28"/>
        </w:rPr>
        <w:drawing>
          <wp:inline distT="0" distB="0" distL="0" distR="0">
            <wp:extent cx="1182017" cy="2101361"/>
            <wp:effectExtent l="19050" t="0" r="0" b="0"/>
            <wp:docPr id="1" name="Рисунок 2" descr="C:\Users\Admin\AppData\Local\Temp\Rar$DIa3152.19164\20181005_12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Rar$DIa3152.19164\20181005_123214.jpg"/>
                    <pic:cNvPicPr>
                      <a:picLocks noChangeAspect="1" noChangeArrowheads="1"/>
                    </pic:cNvPicPr>
                  </pic:nvPicPr>
                  <pic:blipFill>
                    <a:blip r:embed="rId12" cstate="print"/>
                    <a:srcRect/>
                    <a:stretch>
                      <a:fillRect/>
                    </a:stretch>
                  </pic:blipFill>
                  <pic:spPr bwMode="auto">
                    <a:xfrm>
                      <a:off x="0" y="0"/>
                      <a:ext cx="1182322" cy="2101903"/>
                    </a:xfrm>
                    <a:prstGeom prst="rect">
                      <a:avLst/>
                    </a:prstGeom>
                    <a:noFill/>
                    <a:ln w="9525">
                      <a:noFill/>
                      <a:miter lim="800000"/>
                      <a:headEnd/>
                      <a:tailEnd/>
                    </a:ln>
                  </pic:spPr>
                </pic:pic>
              </a:graphicData>
            </a:graphic>
          </wp:inline>
        </w:drawing>
      </w:r>
      <w:r w:rsidRPr="000B3F89">
        <w:rPr>
          <w:rFonts w:ascii="Times New Roman" w:eastAsia="Batang" w:hAnsi="Times New Roman" w:cs="Times New Roman"/>
          <w:noProof/>
          <w:sz w:val="28"/>
          <w:szCs w:val="28"/>
        </w:rPr>
        <w:drawing>
          <wp:inline distT="0" distB="0" distL="0" distR="0">
            <wp:extent cx="988805" cy="2101361"/>
            <wp:effectExtent l="19050" t="0" r="1795" b="0"/>
            <wp:docPr id="3" name="Рисунок 3" descr="C:\Users\Admin\AppData\Local\Temp\Rar$DIa2288.28290\20181019_11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Rar$DIa2288.28290\20181019_110929.jpg"/>
                    <pic:cNvPicPr>
                      <a:picLocks noChangeAspect="1" noChangeArrowheads="1"/>
                    </pic:cNvPicPr>
                  </pic:nvPicPr>
                  <pic:blipFill>
                    <a:blip r:embed="rId13" cstate="print"/>
                    <a:srcRect/>
                    <a:stretch>
                      <a:fillRect/>
                    </a:stretch>
                  </pic:blipFill>
                  <pic:spPr bwMode="auto">
                    <a:xfrm>
                      <a:off x="0" y="0"/>
                      <a:ext cx="994053" cy="2112515"/>
                    </a:xfrm>
                    <a:prstGeom prst="rect">
                      <a:avLst/>
                    </a:prstGeom>
                    <a:noFill/>
                    <a:ln w="9525">
                      <a:noFill/>
                      <a:miter lim="800000"/>
                      <a:headEnd/>
                      <a:tailEnd/>
                    </a:ln>
                  </pic:spPr>
                </pic:pic>
              </a:graphicData>
            </a:graphic>
          </wp:inline>
        </w:drawing>
      </w:r>
      <w:r w:rsidR="00AB1CE3" w:rsidRPr="000B3F89">
        <w:rPr>
          <w:rFonts w:ascii="Times New Roman" w:eastAsia="Batang" w:hAnsi="Times New Roman" w:cs="Times New Roman"/>
          <w:noProof/>
          <w:sz w:val="28"/>
          <w:szCs w:val="28"/>
        </w:rPr>
        <w:drawing>
          <wp:inline distT="0" distB="0" distL="0" distR="0">
            <wp:extent cx="947907" cy="2039816"/>
            <wp:effectExtent l="19050" t="0" r="4593" b="0"/>
            <wp:docPr id="10" name="Рисунок 5" descr="C:\Users\Admin\AppData\Local\Temp\Rar$DIa2288.13553\IMG-20181019-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Ia2288.13553\IMG-20181019-WA0049.jpg"/>
                    <pic:cNvPicPr>
                      <a:picLocks noChangeAspect="1" noChangeArrowheads="1"/>
                    </pic:cNvPicPr>
                  </pic:nvPicPr>
                  <pic:blipFill>
                    <a:blip r:embed="rId14" cstate="print"/>
                    <a:srcRect/>
                    <a:stretch>
                      <a:fillRect/>
                    </a:stretch>
                  </pic:blipFill>
                  <pic:spPr bwMode="auto">
                    <a:xfrm>
                      <a:off x="0" y="0"/>
                      <a:ext cx="948751" cy="2041631"/>
                    </a:xfrm>
                    <a:prstGeom prst="rect">
                      <a:avLst/>
                    </a:prstGeom>
                    <a:noFill/>
                    <a:ln w="9525">
                      <a:noFill/>
                      <a:miter lim="800000"/>
                      <a:headEnd/>
                      <a:tailEnd/>
                    </a:ln>
                  </pic:spPr>
                </pic:pic>
              </a:graphicData>
            </a:graphic>
          </wp:inline>
        </w:drawing>
      </w:r>
    </w:p>
    <w:p w:rsidR="00AB1CE3" w:rsidRPr="000B3F89" w:rsidRDefault="00AB1CE3" w:rsidP="004227CF">
      <w:pPr>
        <w:spacing w:after="0" w:line="240" w:lineRule="auto"/>
        <w:ind w:firstLine="709"/>
        <w:jc w:val="center"/>
        <w:rPr>
          <w:rFonts w:ascii="Times New Roman" w:eastAsia="Batang" w:hAnsi="Times New Roman" w:cs="Times New Roman"/>
          <w:sz w:val="28"/>
          <w:szCs w:val="28"/>
          <w:lang w:eastAsia="ko-KR"/>
        </w:rPr>
      </w:pPr>
      <w:r w:rsidRPr="000B3F89">
        <w:rPr>
          <w:rFonts w:ascii="Times New Roman" w:eastAsia="Batang" w:hAnsi="Times New Roman" w:cs="Times New Roman"/>
          <w:sz w:val="28"/>
          <w:szCs w:val="28"/>
          <w:lang w:eastAsia="ko-KR"/>
        </w:rPr>
        <w:t xml:space="preserve">Рисунок </w:t>
      </w:r>
      <w:r w:rsidR="000A1819" w:rsidRPr="000B3F89">
        <w:rPr>
          <w:rFonts w:ascii="Times New Roman" w:eastAsia="Batang" w:hAnsi="Times New Roman" w:cs="Times New Roman"/>
          <w:sz w:val="28"/>
          <w:szCs w:val="28"/>
          <w:lang w:eastAsia="ko-KR"/>
        </w:rPr>
        <w:t xml:space="preserve">– </w:t>
      </w:r>
      <w:r w:rsidRPr="000B3F89">
        <w:rPr>
          <w:rFonts w:ascii="Times New Roman" w:eastAsia="Batang" w:hAnsi="Times New Roman" w:cs="Times New Roman"/>
          <w:sz w:val="28"/>
          <w:szCs w:val="28"/>
          <w:lang w:eastAsia="ko-KR"/>
        </w:rPr>
        <w:t>4</w:t>
      </w:r>
      <w:r w:rsidR="000A1819" w:rsidRPr="000B3F89">
        <w:rPr>
          <w:rFonts w:ascii="Times New Roman" w:eastAsia="Batang" w:hAnsi="Times New Roman" w:cs="Times New Roman"/>
          <w:sz w:val="28"/>
          <w:szCs w:val="28"/>
          <w:lang w:eastAsia="ko-KR"/>
        </w:rPr>
        <w:t xml:space="preserve"> Подготовка мяса для измерения радионуклидов</w:t>
      </w:r>
    </w:p>
    <w:p w:rsidR="00B812E5" w:rsidRPr="000B3F89" w:rsidRDefault="00B812E5" w:rsidP="00273009">
      <w:pPr>
        <w:spacing w:after="0" w:line="240" w:lineRule="auto"/>
        <w:ind w:firstLine="709"/>
        <w:jc w:val="both"/>
        <w:rPr>
          <w:rFonts w:ascii="Times New Roman" w:eastAsia="Batang" w:hAnsi="Times New Roman" w:cs="Times New Roman"/>
          <w:sz w:val="28"/>
          <w:szCs w:val="28"/>
          <w:lang w:eastAsia="ko-KR"/>
        </w:rPr>
      </w:pPr>
      <w:r w:rsidRPr="000B3F89">
        <w:rPr>
          <w:rFonts w:ascii="Times New Roman" w:eastAsia="Batang" w:hAnsi="Times New Roman" w:cs="Times New Roman"/>
          <w:sz w:val="28"/>
          <w:szCs w:val="28"/>
          <w:lang w:eastAsia="ko-KR"/>
        </w:rPr>
        <w:lastRenderedPageBreak/>
        <w:t xml:space="preserve">Пробы молока и молочных продуктов переливали из бутылок в сосуды Маринелли и измеряли на гамма-спектрометре </w:t>
      </w:r>
      <w:r w:rsidRPr="000B3F89">
        <w:rPr>
          <w:rFonts w:ascii="Times New Roman" w:hAnsi="Times New Roman" w:cs="Times New Roman"/>
          <w:sz w:val="28"/>
          <w:szCs w:val="28"/>
        </w:rPr>
        <w:t>[73].</w:t>
      </w:r>
    </w:p>
    <w:p w:rsidR="00FE2439" w:rsidRPr="000B3F89" w:rsidRDefault="00FE2439" w:rsidP="00273009">
      <w:pPr>
        <w:spacing w:after="0" w:line="240" w:lineRule="auto"/>
        <w:ind w:firstLine="709"/>
        <w:jc w:val="both"/>
        <w:rPr>
          <w:rFonts w:ascii="Times New Roman" w:eastAsia="Batang" w:hAnsi="Times New Roman" w:cs="Times New Roman"/>
          <w:sz w:val="28"/>
          <w:szCs w:val="28"/>
          <w:lang w:eastAsia="ko-KR"/>
        </w:rPr>
      </w:pPr>
    </w:p>
    <w:p w:rsidR="0022261E" w:rsidRPr="000B3F89" w:rsidRDefault="0022261E"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lang w:eastAsia="en-US"/>
        </w:rPr>
        <w:t>2.3</w:t>
      </w:r>
      <w:r w:rsidR="00B812E5" w:rsidRPr="000B3F89">
        <w:rPr>
          <w:rFonts w:ascii="Times New Roman" w:hAnsi="Times New Roman" w:cs="Times New Roman"/>
          <w:sz w:val="28"/>
          <w:szCs w:val="28"/>
          <w:lang w:eastAsia="en-US"/>
        </w:rPr>
        <w:t>.</w:t>
      </w:r>
      <w:r w:rsidRPr="000B3F89">
        <w:rPr>
          <w:rFonts w:ascii="Times New Roman" w:hAnsi="Times New Roman" w:cs="Times New Roman"/>
          <w:sz w:val="28"/>
          <w:szCs w:val="28"/>
          <w:lang w:eastAsia="en-US"/>
        </w:rPr>
        <w:t>5</w:t>
      </w:r>
      <w:r w:rsidR="00B812E5" w:rsidRPr="000B3F89">
        <w:rPr>
          <w:rFonts w:ascii="Times New Roman" w:hAnsi="Times New Roman" w:cs="Times New Roman"/>
          <w:sz w:val="28"/>
          <w:szCs w:val="28"/>
          <w:lang w:eastAsia="en-US"/>
        </w:rPr>
        <w:t xml:space="preserve"> Г</w:t>
      </w:r>
      <w:r w:rsidR="00A42832" w:rsidRPr="000B3F89">
        <w:rPr>
          <w:rFonts w:ascii="Times New Roman" w:hAnsi="Times New Roman" w:cs="Times New Roman"/>
          <w:sz w:val="28"/>
          <w:szCs w:val="28"/>
        </w:rPr>
        <w:t>амма – спектральный</w:t>
      </w:r>
      <w:r w:rsidR="00B812E5" w:rsidRPr="000B3F89">
        <w:rPr>
          <w:rFonts w:ascii="Times New Roman" w:hAnsi="Times New Roman" w:cs="Times New Roman"/>
          <w:sz w:val="28"/>
          <w:szCs w:val="28"/>
        </w:rPr>
        <w:t xml:space="preserve"> анализ</w:t>
      </w:r>
    </w:p>
    <w:p w:rsidR="00B812E5" w:rsidRPr="000B3F89" w:rsidRDefault="00B812E5" w:rsidP="00273009">
      <w:pPr>
        <w:spacing w:after="0" w:line="240" w:lineRule="auto"/>
        <w:ind w:firstLine="709"/>
        <w:jc w:val="both"/>
        <w:rPr>
          <w:rFonts w:ascii="Times New Roman" w:eastAsia="Batang" w:hAnsi="Times New Roman" w:cs="Times New Roman"/>
          <w:sz w:val="28"/>
          <w:szCs w:val="28"/>
          <w:lang w:eastAsia="ko-KR"/>
        </w:rPr>
      </w:pPr>
      <w:r w:rsidRPr="000B3F89">
        <w:rPr>
          <w:rFonts w:ascii="Times New Roman" w:hAnsi="Times New Roman" w:cs="Times New Roman"/>
          <w:sz w:val="28"/>
          <w:szCs w:val="28"/>
          <w:lang w:eastAsia="en-US"/>
        </w:rPr>
        <w:t xml:space="preserve">Гамма-спектральный анализ проводили на гамма-спектрометре </w:t>
      </w:r>
      <w:r w:rsidRPr="000B3F89">
        <w:rPr>
          <w:rFonts w:ascii="Times New Roman" w:hAnsi="Times New Roman" w:cs="Times New Roman"/>
          <w:sz w:val="28"/>
          <w:szCs w:val="28"/>
          <w:lang w:val="kk-KZ"/>
        </w:rPr>
        <w:t xml:space="preserve">с электроохлаждаемым коаксиальным германиевым детектором фирмы </w:t>
      </w:r>
      <w:r w:rsidR="004227CF" w:rsidRPr="006F6AF4">
        <w:rPr>
          <w:rFonts w:ascii="Times New Roman" w:eastAsia="Batang" w:hAnsi="Times New Roman" w:cs="Times New Roman"/>
          <w:sz w:val="28"/>
          <w:szCs w:val="28"/>
          <w:lang w:eastAsia="ko-KR"/>
        </w:rPr>
        <w:t>«</w:t>
      </w:r>
      <w:r w:rsidR="004227CF" w:rsidRPr="006F6AF4">
        <w:rPr>
          <w:rFonts w:ascii="Times New Roman" w:eastAsia="Batang" w:hAnsi="Times New Roman" w:cs="Times New Roman"/>
          <w:sz w:val="28"/>
          <w:szCs w:val="28"/>
          <w:lang w:val="en-US" w:eastAsia="ko-KR"/>
        </w:rPr>
        <w:t>Alpha</w:t>
      </w:r>
      <w:r w:rsidR="004227CF" w:rsidRPr="006F6AF4">
        <w:rPr>
          <w:rFonts w:ascii="Times New Roman" w:eastAsia="Batang" w:hAnsi="Times New Roman" w:cs="Times New Roman"/>
          <w:sz w:val="28"/>
          <w:szCs w:val="28"/>
          <w:lang w:eastAsia="ko-KR"/>
        </w:rPr>
        <w:t xml:space="preserve"> </w:t>
      </w:r>
      <w:r w:rsidR="004227CF" w:rsidRPr="006F6AF4">
        <w:rPr>
          <w:rFonts w:ascii="Times New Roman" w:eastAsia="Batang" w:hAnsi="Times New Roman" w:cs="Times New Roman"/>
          <w:sz w:val="28"/>
          <w:szCs w:val="28"/>
          <w:lang w:val="en-US" w:eastAsia="ko-KR"/>
        </w:rPr>
        <w:t>Analyst</w:t>
      </w:r>
      <w:r w:rsidR="004227CF" w:rsidRPr="006F6AF4">
        <w:rPr>
          <w:rFonts w:ascii="Times New Roman" w:eastAsia="Batang" w:hAnsi="Times New Roman" w:cs="Times New Roman"/>
          <w:sz w:val="28"/>
          <w:szCs w:val="28"/>
          <w:lang w:eastAsia="ko-KR"/>
        </w:rPr>
        <w:t xml:space="preserve">» </w:t>
      </w:r>
      <w:r w:rsidR="004227CF" w:rsidRPr="006F6AF4">
        <w:rPr>
          <w:rFonts w:ascii="Times New Roman" w:hAnsi="Times New Roman" w:cs="Times New Roman"/>
          <w:sz w:val="28"/>
          <w:szCs w:val="28"/>
          <w:lang w:val="kk-KZ"/>
        </w:rPr>
        <w:t>фирмы «</w:t>
      </w:r>
      <w:r w:rsidR="004227CF" w:rsidRPr="006F6AF4">
        <w:rPr>
          <w:rFonts w:ascii="Times New Roman" w:hAnsi="Times New Roman" w:cs="Times New Roman"/>
          <w:sz w:val="28"/>
          <w:szCs w:val="28"/>
          <w:lang w:val="en-US"/>
        </w:rPr>
        <w:t>Canberra</w:t>
      </w:r>
      <w:r w:rsidR="004227CF" w:rsidRPr="006F6AF4">
        <w:rPr>
          <w:rFonts w:ascii="Times New Roman" w:hAnsi="Times New Roman" w:cs="Times New Roman"/>
          <w:sz w:val="28"/>
          <w:szCs w:val="28"/>
        </w:rPr>
        <w:t>»</w:t>
      </w:r>
      <w:r w:rsidR="004227CF" w:rsidRPr="000B3F89">
        <w:rPr>
          <w:rFonts w:ascii="Times New Roman" w:hAnsi="Times New Roman" w:cs="Times New Roman"/>
          <w:color w:val="FF0000"/>
          <w:sz w:val="28"/>
          <w:szCs w:val="28"/>
        </w:rPr>
        <w:t xml:space="preserve"> </w:t>
      </w:r>
      <w:r w:rsidR="000A1819" w:rsidRPr="000B3F89">
        <w:rPr>
          <w:rFonts w:ascii="Times New Roman" w:hAnsi="Times New Roman" w:cs="Times New Roman"/>
          <w:color w:val="FF0000"/>
          <w:sz w:val="28"/>
          <w:szCs w:val="28"/>
        </w:rPr>
        <w:t xml:space="preserve"> </w:t>
      </w:r>
      <w:r w:rsidRPr="000B3F89">
        <w:rPr>
          <w:rFonts w:ascii="Times New Roman" w:hAnsi="Times New Roman" w:cs="Times New Roman"/>
          <w:sz w:val="28"/>
          <w:szCs w:val="28"/>
          <w:lang w:val="kk-KZ"/>
        </w:rPr>
        <w:t>(США).</w:t>
      </w:r>
      <w:r w:rsidRPr="000B3F89">
        <w:rPr>
          <w:rFonts w:ascii="Times New Roman" w:eastAsia="Batang" w:hAnsi="Times New Roman" w:cs="Times New Roman"/>
          <w:sz w:val="28"/>
          <w:szCs w:val="28"/>
          <w:lang w:eastAsia="ko-KR"/>
        </w:rPr>
        <w:t xml:space="preserve"> Гамма-спектрометр предназначен для определения радионуклидного состава проб. Подготовка проб к измерениям включает в себя обработку пробы, приготовление навески или аликвоты и размещение ее в предварительно выбранной измерительной кювете [74, 75].</w:t>
      </w:r>
    </w:p>
    <w:p w:rsidR="00FE2439" w:rsidRPr="000B3F89" w:rsidRDefault="00FE2439" w:rsidP="00273009">
      <w:pPr>
        <w:pStyle w:val="12"/>
        <w:tabs>
          <w:tab w:val="left" w:pos="1260"/>
        </w:tabs>
        <w:autoSpaceDE w:val="0"/>
        <w:autoSpaceDN w:val="0"/>
        <w:adjustRightInd w:val="0"/>
        <w:ind w:left="0" w:firstLine="709"/>
        <w:contextualSpacing w:val="0"/>
        <w:rPr>
          <w:rFonts w:eastAsia="Batang"/>
          <w:sz w:val="28"/>
          <w:szCs w:val="28"/>
          <w:lang w:eastAsia="ko-KR"/>
        </w:rPr>
      </w:pPr>
      <w:r w:rsidRPr="000B3F89">
        <w:rPr>
          <w:rFonts w:eastAsia="Batang"/>
          <w:sz w:val="28"/>
          <w:szCs w:val="28"/>
          <w:lang w:eastAsia="ko-KR"/>
        </w:rPr>
        <w:tab/>
      </w:r>
    </w:p>
    <w:p w:rsidR="00B812E5" w:rsidRPr="000B3F89" w:rsidRDefault="0022261E"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2.3.6</w:t>
      </w:r>
      <w:r w:rsidR="00B812E5" w:rsidRPr="000B3F89">
        <w:rPr>
          <w:rFonts w:ascii="Times New Roman" w:hAnsi="Times New Roman" w:cs="Times New Roman"/>
          <w:sz w:val="28"/>
          <w:szCs w:val="28"/>
        </w:rPr>
        <w:t xml:space="preserve"> Радиохимический анализ проб почвы, воды, растений, мяса и молока</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Для проведения радиохимического анализа проб почвы, растений, воды, мяса и молока необходима предварительная подготовка.</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Подготовка проб почвы для радиохимического анализа включает следующее:</w:t>
      </w:r>
    </w:p>
    <w:p w:rsidR="00B812E5" w:rsidRPr="000B3F89" w:rsidRDefault="00B812E5" w:rsidP="00427137">
      <w:pPr>
        <w:numPr>
          <w:ilvl w:val="0"/>
          <w:numId w:val="20"/>
        </w:numPr>
        <w:tabs>
          <w:tab w:val="clear" w:pos="1428"/>
          <w:tab w:val="num" w:pos="0"/>
          <w:tab w:val="left" w:pos="993"/>
        </w:tabs>
        <w:spacing w:after="0" w:line="240" w:lineRule="auto"/>
        <w:ind w:left="0"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Образец, прошедший гамма-спектрометрические измерения, </w:t>
      </w:r>
      <w:r w:rsidR="00FD35E5" w:rsidRPr="000B3F89">
        <w:rPr>
          <w:rFonts w:ascii="Times New Roman" w:hAnsi="Times New Roman" w:cs="Times New Roman"/>
          <w:sz w:val="28"/>
          <w:szCs w:val="28"/>
        </w:rPr>
        <w:t>рас</w:t>
      </w:r>
      <w:r w:rsidRPr="000B3F89">
        <w:rPr>
          <w:rFonts w:ascii="Times New Roman" w:hAnsi="Times New Roman" w:cs="Times New Roman"/>
          <w:sz w:val="28"/>
          <w:szCs w:val="28"/>
        </w:rPr>
        <w:t>тирали</w:t>
      </w:r>
      <w:r w:rsidR="00FD35E5" w:rsidRPr="000B3F89">
        <w:rPr>
          <w:rFonts w:ascii="Times New Roman" w:hAnsi="Times New Roman" w:cs="Times New Roman"/>
          <w:sz w:val="28"/>
          <w:szCs w:val="28"/>
        </w:rPr>
        <w:t>в фарфоровой ступке</w:t>
      </w:r>
      <w:r w:rsidRPr="000B3F89">
        <w:rPr>
          <w:rFonts w:ascii="Times New Roman" w:hAnsi="Times New Roman" w:cs="Times New Roman"/>
          <w:sz w:val="28"/>
          <w:szCs w:val="28"/>
        </w:rPr>
        <w:t xml:space="preserve"> до фракции менее </w:t>
      </w:r>
      <w:smartTag w:uri="urn:schemas-microsoft-com:office:smarttags" w:element="metricconverter">
        <w:smartTagPr>
          <w:attr w:name="ProductID" w:val="1 мм"/>
        </w:smartTagPr>
        <w:r w:rsidRPr="000B3F89">
          <w:rPr>
            <w:rFonts w:ascii="Times New Roman" w:hAnsi="Times New Roman" w:cs="Times New Roman"/>
            <w:sz w:val="28"/>
            <w:szCs w:val="28"/>
          </w:rPr>
          <w:t>1 мм</w:t>
        </w:r>
      </w:smartTag>
      <w:r w:rsidRPr="000B3F89">
        <w:rPr>
          <w:rFonts w:ascii="Times New Roman" w:hAnsi="Times New Roman" w:cs="Times New Roman"/>
          <w:sz w:val="28"/>
          <w:szCs w:val="28"/>
        </w:rPr>
        <w:t>.</w:t>
      </w:r>
    </w:p>
    <w:p w:rsidR="00B812E5" w:rsidRPr="000B3F89" w:rsidRDefault="00B812E5" w:rsidP="00427137">
      <w:pPr>
        <w:numPr>
          <w:ilvl w:val="0"/>
          <w:numId w:val="20"/>
        </w:numPr>
        <w:tabs>
          <w:tab w:val="clear" w:pos="1428"/>
          <w:tab w:val="num" w:pos="0"/>
          <w:tab w:val="left" w:pos="993"/>
        </w:tabs>
        <w:spacing w:after="0" w:line="240" w:lineRule="auto"/>
        <w:ind w:left="0"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Для определения </w:t>
      </w:r>
      <w:r w:rsidRPr="000B3F89">
        <w:rPr>
          <w:rFonts w:ascii="Times New Roman" w:hAnsi="Times New Roman" w:cs="Times New Roman"/>
          <w:sz w:val="28"/>
          <w:szCs w:val="28"/>
          <w:lang w:val="en-GB"/>
        </w:rPr>
        <w:t>Pu</w:t>
      </w:r>
      <w:r w:rsidRPr="000B3F89">
        <w:rPr>
          <w:rFonts w:ascii="Times New Roman" w:hAnsi="Times New Roman" w:cs="Times New Roman"/>
          <w:sz w:val="28"/>
          <w:szCs w:val="28"/>
          <w:vertAlign w:val="superscript"/>
        </w:rPr>
        <w:t>239+240</w:t>
      </w:r>
      <w:r w:rsidRPr="000B3F89">
        <w:rPr>
          <w:rFonts w:ascii="Times New Roman" w:hAnsi="Times New Roman" w:cs="Times New Roman"/>
          <w:sz w:val="28"/>
          <w:szCs w:val="28"/>
        </w:rPr>
        <w:t xml:space="preserve"> отбирали навеску массой </w:t>
      </w:r>
      <w:smartTag w:uri="urn:schemas-microsoft-com:office:smarttags" w:element="metricconverter">
        <w:smartTagPr>
          <w:attr w:name="ProductID" w:val="10 г"/>
        </w:smartTagPr>
        <w:r w:rsidRPr="000B3F89">
          <w:rPr>
            <w:rFonts w:ascii="Times New Roman" w:hAnsi="Times New Roman" w:cs="Times New Roman"/>
            <w:sz w:val="28"/>
            <w:szCs w:val="28"/>
          </w:rPr>
          <w:t>10 г</w:t>
        </w:r>
      </w:smartTag>
      <w:r w:rsidRPr="000B3F89">
        <w:rPr>
          <w:rFonts w:ascii="Times New Roman" w:hAnsi="Times New Roman" w:cs="Times New Roman"/>
          <w:sz w:val="28"/>
          <w:szCs w:val="28"/>
        </w:rPr>
        <w:t xml:space="preserve">, взвешивая с точностью до </w:t>
      </w:r>
      <w:smartTag w:uri="urn:schemas-microsoft-com:office:smarttags" w:element="metricconverter">
        <w:smartTagPr>
          <w:attr w:name="ProductID" w:val="0,1 г"/>
        </w:smartTagPr>
        <w:r w:rsidRPr="000B3F89">
          <w:rPr>
            <w:rFonts w:ascii="Times New Roman" w:hAnsi="Times New Roman" w:cs="Times New Roman"/>
            <w:sz w:val="28"/>
            <w:szCs w:val="28"/>
          </w:rPr>
          <w:t>0,1 г</w:t>
        </w:r>
      </w:smartTag>
      <w:r w:rsidRPr="000B3F89">
        <w:rPr>
          <w:rFonts w:ascii="Times New Roman" w:hAnsi="Times New Roman" w:cs="Times New Roman"/>
          <w:sz w:val="28"/>
          <w:szCs w:val="28"/>
        </w:rPr>
        <w:t>. Усредненную навеску пробы помещали в фарфоровый тигель в холодную муфельную печь. Озоляли в течение 2-х часов при температуре</w:t>
      </w:r>
      <w:r w:rsidRPr="000B3F89">
        <w:rPr>
          <w:rFonts w:ascii="Times New Roman" w:hAnsi="Times New Roman" w:cs="Times New Roman"/>
          <w:noProof/>
          <w:sz w:val="28"/>
          <w:szCs w:val="28"/>
        </w:rPr>
        <w:t xml:space="preserve"> 350-400</w:t>
      </w:r>
      <w:r w:rsidRPr="000B3F89">
        <w:rPr>
          <w:rFonts w:ascii="Times New Roman" w:hAnsi="Times New Roman" w:cs="Times New Roman"/>
          <w:sz w:val="28"/>
          <w:szCs w:val="28"/>
        </w:rPr>
        <w:t xml:space="preserve">°С, затем повышали температуру до </w:t>
      </w:r>
      <w:r w:rsidRPr="000B3F89">
        <w:rPr>
          <w:rFonts w:ascii="Times New Roman" w:hAnsi="Times New Roman" w:cs="Times New Roman"/>
          <w:noProof/>
          <w:sz w:val="28"/>
          <w:szCs w:val="28"/>
        </w:rPr>
        <w:t>600-650</w:t>
      </w:r>
      <w:r w:rsidR="00726F0E" w:rsidRPr="000B3F89">
        <w:rPr>
          <w:rFonts w:ascii="Times New Roman" w:hAnsi="Times New Roman" w:cs="Times New Roman"/>
          <w:noProof/>
          <w:sz w:val="28"/>
          <w:szCs w:val="28"/>
        </w:rPr>
        <w:t>°</w:t>
      </w:r>
      <w:r w:rsidRPr="000B3F89">
        <w:rPr>
          <w:rFonts w:ascii="Times New Roman" w:hAnsi="Times New Roman" w:cs="Times New Roman"/>
          <w:sz w:val="28"/>
          <w:szCs w:val="28"/>
        </w:rPr>
        <w:t>С и прокаливали</w:t>
      </w:r>
      <w:r w:rsidRPr="000B3F89">
        <w:rPr>
          <w:rFonts w:ascii="Times New Roman" w:hAnsi="Times New Roman" w:cs="Times New Roman"/>
          <w:noProof/>
          <w:sz w:val="28"/>
          <w:szCs w:val="28"/>
        </w:rPr>
        <w:t xml:space="preserve"> 3,5-4,0</w:t>
      </w:r>
      <w:r w:rsidRPr="000B3F89">
        <w:rPr>
          <w:rFonts w:ascii="Times New Roman" w:hAnsi="Times New Roman" w:cs="Times New Roman"/>
          <w:sz w:val="28"/>
          <w:szCs w:val="28"/>
        </w:rPr>
        <w:t xml:space="preserve"> часа с промежуточным одноразовым перемешиванием.</w:t>
      </w:r>
    </w:p>
    <w:p w:rsidR="00B812E5" w:rsidRPr="000B3F89" w:rsidRDefault="00B812E5" w:rsidP="00427137">
      <w:pPr>
        <w:tabs>
          <w:tab w:val="left" w:pos="993"/>
        </w:tabs>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Подготовка проб растений для радиохимического анализа:</w:t>
      </w:r>
    </w:p>
    <w:p w:rsidR="00B812E5" w:rsidRPr="000B3F89" w:rsidRDefault="00B812E5" w:rsidP="00427137">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0B3F89">
        <w:rPr>
          <w:rFonts w:ascii="Times New Roman" w:hAnsi="Times New Roman" w:cs="Times New Roman"/>
          <w:sz w:val="28"/>
          <w:szCs w:val="28"/>
        </w:rPr>
        <w:t>Образец, прошедший гамма-спектрометрические измерения переносили в фарфоровые чашки и нагревали на электроплитке или под инфракрасной лампой до полного обугливания.</w:t>
      </w:r>
    </w:p>
    <w:p w:rsidR="00B812E5" w:rsidRPr="000B3F89" w:rsidRDefault="00B812E5" w:rsidP="00427137">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0B3F89">
        <w:rPr>
          <w:rFonts w:ascii="Times New Roman" w:hAnsi="Times New Roman" w:cs="Times New Roman"/>
          <w:sz w:val="28"/>
          <w:szCs w:val="28"/>
        </w:rPr>
        <w:t>Пересыпали в фарфоровые тигли или чашки меньшего размера и помещали в муфельную печь для озоления при температуре 600-700</w:t>
      </w:r>
      <w:r w:rsidRPr="000B3F89">
        <w:rPr>
          <w:rFonts w:ascii="Times New Roman" w:hAnsi="Times New Roman" w:cs="Times New Roman"/>
          <w:sz w:val="28"/>
          <w:szCs w:val="28"/>
          <w:vertAlign w:val="superscript"/>
        </w:rPr>
        <w:t>0</w:t>
      </w:r>
      <w:r w:rsidRPr="000B3F89">
        <w:rPr>
          <w:rFonts w:ascii="Times New Roman" w:hAnsi="Times New Roman" w:cs="Times New Roman"/>
          <w:sz w:val="28"/>
          <w:szCs w:val="28"/>
        </w:rPr>
        <w:t>С.</w:t>
      </w:r>
    </w:p>
    <w:p w:rsidR="00B812E5" w:rsidRPr="000B3F89" w:rsidRDefault="00B812E5" w:rsidP="00427137">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0B3F89">
        <w:rPr>
          <w:rFonts w:ascii="Times New Roman" w:hAnsi="Times New Roman" w:cs="Times New Roman"/>
          <w:sz w:val="28"/>
          <w:szCs w:val="28"/>
        </w:rPr>
        <w:t>Озоление считалось законченным, когда зола приобретала серый цвет, в зависимости от вида растительности цвет золы может быть белым или темным.</w:t>
      </w:r>
    </w:p>
    <w:p w:rsidR="00427137" w:rsidRPr="000B3F89" w:rsidRDefault="00427137" w:rsidP="00726F0E">
      <w:pPr>
        <w:numPr>
          <w:ilvl w:val="0"/>
          <w:numId w:val="21"/>
        </w:numPr>
        <w:tabs>
          <w:tab w:val="left" w:pos="993"/>
        </w:tabs>
        <w:spacing w:after="0" w:line="240" w:lineRule="auto"/>
        <w:ind w:left="0" w:firstLine="709"/>
        <w:jc w:val="both"/>
        <w:rPr>
          <w:rFonts w:ascii="Times New Roman" w:hAnsi="Times New Roman" w:cs="Times New Roman"/>
          <w:sz w:val="28"/>
          <w:szCs w:val="28"/>
        </w:rPr>
      </w:pPr>
      <w:r w:rsidRPr="000B3F89">
        <w:rPr>
          <w:rFonts w:ascii="Times New Roman" w:hAnsi="Times New Roman" w:cs="Times New Roman"/>
          <w:sz w:val="28"/>
          <w:szCs w:val="28"/>
        </w:rPr>
        <w:t>После остывания озоленные пробы</w:t>
      </w:r>
      <w:r w:rsidR="00B812E5" w:rsidRPr="000B3F89">
        <w:rPr>
          <w:rFonts w:ascii="Times New Roman" w:hAnsi="Times New Roman" w:cs="Times New Roman"/>
          <w:sz w:val="28"/>
          <w:szCs w:val="28"/>
        </w:rPr>
        <w:t xml:space="preserve"> перенесли в эксикатор из муфеля, охладили до комнатной температуры и взвесили. Вычитая из общей массы тигля с золой массу пустого тигля, определили массу полученной золы пробы. Затем рассчитали коэффициент озоления (К</w:t>
      </w:r>
      <w:r w:rsidR="00B812E5" w:rsidRPr="000B3F89">
        <w:rPr>
          <w:rFonts w:ascii="Times New Roman" w:hAnsi="Times New Roman" w:cs="Times New Roman"/>
          <w:sz w:val="28"/>
          <w:szCs w:val="28"/>
          <w:vertAlign w:val="subscript"/>
        </w:rPr>
        <w:t>оз</w:t>
      </w:r>
      <w:r w:rsidR="00B812E5" w:rsidRPr="000B3F89">
        <w:rPr>
          <w:rFonts w:ascii="Times New Roman" w:hAnsi="Times New Roman" w:cs="Times New Roman"/>
          <w:sz w:val="28"/>
          <w:szCs w:val="28"/>
        </w:rPr>
        <w:t>), который необходим для пересчета. Для твердых проб коэффициент озоления рассчитывают по формуле</w:t>
      </w:r>
      <w:r w:rsidR="00726F0E" w:rsidRPr="000B3F89">
        <w:rPr>
          <w:rFonts w:ascii="Times New Roman" w:hAnsi="Times New Roman" w:cs="Times New Roman"/>
          <w:sz w:val="28"/>
          <w:szCs w:val="28"/>
        </w:rPr>
        <w:t> </w:t>
      </w:r>
      <w:r w:rsidRPr="000B3F89">
        <w:rPr>
          <w:rFonts w:ascii="Times New Roman" w:hAnsi="Times New Roman" w:cs="Times New Roman"/>
          <w:sz w:val="28"/>
          <w:szCs w:val="28"/>
        </w:rPr>
        <w:t>(</w:t>
      </w:r>
      <w:r w:rsidR="00B812E5" w:rsidRPr="000B3F89">
        <w:rPr>
          <w:rFonts w:ascii="Times New Roman" w:hAnsi="Times New Roman" w:cs="Times New Roman"/>
          <w:sz w:val="28"/>
          <w:szCs w:val="28"/>
        </w:rPr>
        <w:t>1</w:t>
      </w:r>
      <w:r w:rsidRPr="000B3F89">
        <w:rPr>
          <w:rFonts w:ascii="Times New Roman" w:hAnsi="Times New Roman" w:cs="Times New Roman"/>
          <w:sz w:val="28"/>
          <w:szCs w:val="28"/>
        </w:rPr>
        <w:t>)</w:t>
      </w:r>
      <w:r w:rsidR="00B812E5" w:rsidRPr="000B3F89">
        <w:rPr>
          <w:rFonts w:ascii="Times New Roman" w:hAnsi="Times New Roman" w:cs="Times New Roman"/>
          <w:sz w:val="28"/>
          <w:szCs w:val="28"/>
        </w:rPr>
        <w:t xml:space="preserve">: </w:t>
      </w:r>
    </w:p>
    <w:p w:rsidR="00427137" w:rsidRPr="000B3F89" w:rsidRDefault="00427137" w:rsidP="00726F0E">
      <w:pPr>
        <w:tabs>
          <w:tab w:val="left" w:pos="993"/>
        </w:tabs>
        <w:spacing w:after="0" w:line="240" w:lineRule="auto"/>
        <w:ind w:left="709"/>
        <w:jc w:val="both"/>
        <w:rPr>
          <w:rFonts w:ascii="Times New Roman" w:hAnsi="Times New Roman" w:cs="Times New Roman"/>
          <w:sz w:val="28"/>
          <w:szCs w:val="28"/>
        </w:rPr>
      </w:pPr>
    </w:p>
    <w:p w:rsidR="00B812E5" w:rsidRPr="000B3F89" w:rsidRDefault="00B812E5" w:rsidP="00726F0E">
      <w:pPr>
        <w:tabs>
          <w:tab w:val="left" w:pos="993"/>
        </w:tabs>
        <w:spacing w:after="0" w:line="240" w:lineRule="auto"/>
        <w:ind w:left="709" w:firstLine="2977"/>
        <w:jc w:val="center"/>
        <w:rPr>
          <w:rFonts w:ascii="Times New Roman" w:hAnsi="Times New Roman" w:cs="Times New Roman"/>
          <w:sz w:val="28"/>
          <w:szCs w:val="28"/>
        </w:rPr>
      </w:pPr>
      <w:r w:rsidRPr="000B3F89">
        <w:rPr>
          <w:rFonts w:ascii="Times New Roman" w:hAnsi="Times New Roman" w:cs="Times New Roman"/>
          <w:sz w:val="28"/>
          <w:szCs w:val="28"/>
        </w:rPr>
        <w:t>К</w:t>
      </w:r>
      <w:r w:rsidRPr="000B3F89">
        <w:rPr>
          <w:rFonts w:ascii="Times New Roman" w:hAnsi="Times New Roman" w:cs="Times New Roman"/>
          <w:sz w:val="28"/>
          <w:szCs w:val="28"/>
          <w:vertAlign w:val="subscript"/>
        </w:rPr>
        <w:t>оз</w:t>
      </w:r>
      <w:r w:rsidRPr="000B3F89">
        <w:rPr>
          <w:rFonts w:ascii="Times New Roman" w:hAnsi="Times New Roman" w:cs="Times New Roman"/>
          <w:sz w:val="28"/>
          <w:szCs w:val="28"/>
        </w:rPr>
        <w:t xml:space="preserve">= </w:t>
      </w:r>
      <w:r w:rsidRPr="000B3F89">
        <w:rPr>
          <w:rFonts w:ascii="Times New Roman" w:hAnsi="Times New Roman" w:cs="Times New Roman"/>
          <w:sz w:val="28"/>
          <w:szCs w:val="28"/>
          <w:lang w:val="en-US"/>
        </w:rPr>
        <w:t>m</w:t>
      </w:r>
      <w:r w:rsidRPr="000B3F89">
        <w:rPr>
          <w:rFonts w:ascii="Times New Roman" w:hAnsi="Times New Roman" w:cs="Times New Roman"/>
          <w:sz w:val="28"/>
          <w:szCs w:val="28"/>
          <w:vertAlign w:val="subscript"/>
        </w:rPr>
        <w:t>2</w:t>
      </w:r>
      <w:r w:rsidRPr="000B3F89">
        <w:rPr>
          <w:rFonts w:ascii="Times New Roman" w:hAnsi="Times New Roman" w:cs="Times New Roman"/>
          <w:sz w:val="28"/>
          <w:szCs w:val="28"/>
        </w:rPr>
        <w:t>/</w:t>
      </w:r>
      <w:r w:rsidRPr="000B3F89">
        <w:rPr>
          <w:rFonts w:ascii="Times New Roman" w:hAnsi="Times New Roman" w:cs="Times New Roman"/>
          <w:sz w:val="28"/>
          <w:szCs w:val="28"/>
          <w:lang w:val="en-US"/>
        </w:rPr>
        <w:t>m</w:t>
      </w:r>
      <w:r w:rsidRPr="000B3F89">
        <w:rPr>
          <w:rFonts w:ascii="Times New Roman" w:hAnsi="Times New Roman" w:cs="Times New Roman"/>
          <w:sz w:val="28"/>
          <w:szCs w:val="28"/>
          <w:vertAlign w:val="subscript"/>
        </w:rPr>
        <w:t xml:space="preserve">1 </w:t>
      </w:r>
      <w:r w:rsidRPr="000B3F89">
        <w:rPr>
          <w:rFonts w:ascii="Times New Roman" w:hAnsi="Times New Roman" w:cs="Times New Roman"/>
          <w:sz w:val="28"/>
          <w:szCs w:val="28"/>
        </w:rPr>
        <w:t>(1)</w:t>
      </w:r>
    </w:p>
    <w:p w:rsidR="00427137" w:rsidRPr="000B3F89" w:rsidRDefault="00427137" w:rsidP="00726F0E">
      <w:pPr>
        <w:spacing w:after="0" w:line="240" w:lineRule="auto"/>
        <w:ind w:firstLine="709"/>
        <w:rPr>
          <w:rFonts w:ascii="Times New Roman" w:hAnsi="Times New Roman" w:cs="Times New Roman"/>
          <w:sz w:val="28"/>
          <w:szCs w:val="28"/>
        </w:rPr>
      </w:pPr>
    </w:p>
    <w:p w:rsidR="00427137" w:rsidRPr="000B3F89" w:rsidRDefault="00B812E5" w:rsidP="00726F0E">
      <w:pPr>
        <w:spacing w:after="0" w:line="240" w:lineRule="auto"/>
        <w:rPr>
          <w:rFonts w:ascii="Times New Roman" w:hAnsi="Times New Roman" w:cs="Times New Roman"/>
          <w:sz w:val="28"/>
          <w:szCs w:val="28"/>
        </w:rPr>
      </w:pPr>
      <w:r w:rsidRPr="000B3F89">
        <w:rPr>
          <w:rFonts w:ascii="Times New Roman" w:hAnsi="Times New Roman" w:cs="Times New Roman"/>
          <w:sz w:val="28"/>
          <w:szCs w:val="28"/>
        </w:rPr>
        <w:t xml:space="preserve">где </w:t>
      </w:r>
      <w:r w:rsidRPr="000B3F89">
        <w:rPr>
          <w:rFonts w:ascii="Times New Roman" w:hAnsi="Times New Roman" w:cs="Times New Roman"/>
          <w:sz w:val="28"/>
          <w:szCs w:val="28"/>
          <w:lang w:val="en-US"/>
        </w:rPr>
        <w:t>m</w:t>
      </w:r>
      <w:r w:rsidRPr="000B3F89">
        <w:rPr>
          <w:rFonts w:ascii="Times New Roman" w:hAnsi="Times New Roman" w:cs="Times New Roman"/>
          <w:sz w:val="28"/>
          <w:szCs w:val="28"/>
          <w:vertAlign w:val="subscript"/>
        </w:rPr>
        <w:t>1</w:t>
      </w:r>
      <w:r w:rsidR="00427137" w:rsidRPr="000B3F89">
        <w:rPr>
          <w:rFonts w:ascii="Times New Roman" w:hAnsi="Times New Roman" w:cs="Times New Roman"/>
          <w:sz w:val="28"/>
          <w:szCs w:val="28"/>
        </w:rPr>
        <w:t>–</w:t>
      </w:r>
      <w:r w:rsidRPr="000B3F89">
        <w:rPr>
          <w:rFonts w:ascii="Times New Roman" w:hAnsi="Times New Roman" w:cs="Times New Roman"/>
          <w:sz w:val="28"/>
          <w:szCs w:val="28"/>
        </w:rPr>
        <w:t xml:space="preserve"> масса взятой навески</w:t>
      </w:r>
      <w:r w:rsidR="00427137" w:rsidRPr="000B3F89">
        <w:rPr>
          <w:rFonts w:ascii="Times New Roman" w:hAnsi="Times New Roman" w:cs="Times New Roman"/>
          <w:sz w:val="28"/>
          <w:szCs w:val="28"/>
        </w:rPr>
        <w:t>;</w:t>
      </w:r>
    </w:p>
    <w:p w:rsidR="00B812E5" w:rsidRPr="000B3F89" w:rsidRDefault="00B812E5" w:rsidP="00726F0E">
      <w:pPr>
        <w:spacing w:after="0" w:line="240" w:lineRule="auto"/>
        <w:ind w:firstLine="448"/>
        <w:rPr>
          <w:rFonts w:ascii="Times New Roman" w:hAnsi="Times New Roman" w:cs="Times New Roman"/>
          <w:sz w:val="28"/>
          <w:szCs w:val="28"/>
          <w:vertAlign w:val="subscript"/>
        </w:rPr>
      </w:pPr>
      <w:r w:rsidRPr="000B3F89">
        <w:rPr>
          <w:rFonts w:ascii="Times New Roman" w:hAnsi="Times New Roman" w:cs="Times New Roman"/>
          <w:sz w:val="28"/>
          <w:szCs w:val="28"/>
        </w:rPr>
        <w:t>г</w:t>
      </w:r>
      <w:r w:rsidRPr="000B3F89">
        <w:rPr>
          <w:rFonts w:ascii="Times New Roman" w:hAnsi="Times New Roman" w:cs="Times New Roman"/>
          <w:sz w:val="28"/>
          <w:szCs w:val="28"/>
          <w:lang w:val="en-US"/>
        </w:rPr>
        <w:t>m</w:t>
      </w:r>
      <w:r w:rsidRPr="000B3F89">
        <w:rPr>
          <w:rFonts w:ascii="Times New Roman" w:hAnsi="Times New Roman" w:cs="Times New Roman"/>
          <w:sz w:val="28"/>
          <w:szCs w:val="28"/>
          <w:vertAlign w:val="subscript"/>
        </w:rPr>
        <w:t>2</w:t>
      </w:r>
      <w:r w:rsidR="00427137" w:rsidRPr="000B3F89">
        <w:rPr>
          <w:rFonts w:ascii="Times New Roman" w:hAnsi="Times New Roman" w:cs="Times New Roman"/>
          <w:sz w:val="28"/>
          <w:szCs w:val="28"/>
        </w:rPr>
        <w:t>–</w:t>
      </w:r>
      <w:r w:rsidRPr="000B3F89">
        <w:rPr>
          <w:rFonts w:ascii="Times New Roman" w:hAnsi="Times New Roman" w:cs="Times New Roman"/>
          <w:sz w:val="28"/>
          <w:szCs w:val="28"/>
        </w:rPr>
        <w:t xml:space="preserve"> масса полученной золы, г</w:t>
      </w:r>
      <w:r w:rsidR="00427137" w:rsidRPr="000B3F89">
        <w:rPr>
          <w:rFonts w:ascii="Times New Roman" w:hAnsi="Times New Roman" w:cs="Times New Roman"/>
          <w:sz w:val="28"/>
          <w:szCs w:val="28"/>
        </w:rPr>
        <w:t>.</w:t>
      </w:r>
    </w:p>
    <w:p w:rsidR="00B812E5" w:rsidRPr="000B3F89" w:rsidRDefault="00B812E5" w:rsidP="00726F0E">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lastRenderedPageBreak/>
        <w:t>Подготовка проб воды для радиохимического анализа. Пробу воды после гамма-спектрометрического измерения брали на анализ в объеме 0,5 л. Далее выпаривали до сухого остатка.</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Подготовка проб мяса для радиохимического анализа. Пробы мяса нарезали мелкими кусками. Нарезанные куски высушивали в сушильном шкафу, обугливали на электроплитке, затем переносили в фарфоровые тигли небольшими порциями и озоляли при 600-700</w:t>
      </w:r>
      <w:r w:rsidRPr="000B3F89">
        <w:rPr>
          <w:rFonts w:ascii="Times New Roman" w:hAnsi="Times New Roman" w:cs="Times New Roman"/>
          <w:sz w:val="28"/>
          <w:szCs w:val="28"/>
          <w:vertAlign w:val="superscript"/>
        </w:rPr>
        <w:t>0</w:t>
      </w:r>
      <w:r w:rsidRPr="000B3F89">
        <w:rPr>
          <w:rFonts w:ascii="Times New Roman" w:hAnsi="Times New Roman" w:cs="Times New Roman"/>
          <w:sz w:val="28"/>
          <w:szCs w:val="28"/>
        </w:rPr>
        <w:t>С. Время озоления зависело от величины массы.</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Подготовка проб молока. Пробу молока объемом 1-2 л, измеренную мерным цилиндром выпарили на электроплитке до сухой массы, затем перенесли в фарфоровую чашу и высушили под инфракрасной лампой. Сухой остаток обугливали на плитке и прокаливали в муфельной печи при температуре 400</w:t>
      </w:r>
      <w:r w:rsidRPr="000B3F89">
        <w:rPr>
          <w:rFonts w:ascii="Times New Roman" w:hAnsi="Times New Roman" w:cs="Times New Roman"/>
          <w:sz w:val="28"/>
          <w:szCs w:val="28"/>
          <w:vertAlign w:val="superscript"/>
        </w:rPr>
        <w:t>0</w:t>
      </w:r>
      <w:r w:rsidRPr="000B3F89">
        <w:rPr>
          <w:rFonts w:ascii="Times New Roman" w:hAnsi="Times New Roman" w:cs="Times New Roman"/>
          <w:sz w:val="28"/>
          <w:szCs w:val="28"/>
        </w:rPr>
        <w:t xml:space="preserve">С. </w:t>
      </w:r>
    </w:p>
    <w:p w:rsidR="00B812E5" w:rsidRPr="000B3F89" w:rsidRDefault="00B812E5" w:rsidP="00273009">
      <w:pPr>
        <w:pStyle w:val="2"/>
        <w:spacing w:before="0" w:after="0"/>
        <w:ind w:firstLine="709"/>
        <w:jc w:val="both"/>
        <w:rPr>
          <w:rFonts w:ascii="Times New Roman" w:hAnsi="Times New Roman"/>
          <w:b w:val="0"/>
          <w:i w:val="0"/>
        </w:rPr>
      </w:pPr>
      <w:r w:rsidRPr="000B3F89">
        <w:rPr>
          <w:rFonts w:ascii="Times New Roman" w:hAnsi="Times New Roman"/>
          <w:b w:val="0"/>
          <w:i w:val="0"/>
        </w:rPr>
        <w:t xml:space="preserve">Радиохимический анализ. Для контроля химического выхода радионуклида </w:t>
      </w:r>
      <w:r w:rsidRPr="000B3F89">
        <w:rPr>
          <w:rFonts w:ascii="Times New Roman" w:hAnsi="Times New Roman"/>
          <w:b w:val="0"/>
          <w:i w:val="0"/>
          <w:vertAlign w:val="superscript"/>
        </w:rPr>
        <w:t>239+240</w:t>
      </w:r>
      <w:r w:rsidRPr="000B3F89">
        <w:rPr>
          <w:rFonts w:ascii="Times New Roman" w:hAnsi="Times New Roman"/>
          <w:b w:val="0"/>
          <w:i w:val="0"/>
          <w:lang w:val="en-US"/>
        </w:rPr>
        <w:t>Pu</w:t>
      </w:r>
      <w:r w:rsidRPr="000B3F89">
        <w:rPr>
          <w:rFonts w:ascii="Times New Roman" w:hAnsi="Times New Roman"/>
          <w:b w:val="0"/>
          <w:i w:val="0"/>
        </w:rPr>
        <w:t xml:space="preserve"> в пробу вводят изотопную метку. Количество вносимых изотопов </w:t>
      </w:r>
      <w:r w:rsidRPr="000B3F89">
        <w:rPr>
          <w:rFonts w:ascii="Times New Roman" w:hAnsi="Times New Roman"/>
          <w:b w:val="0"/>
          <w:i w:val="0"/>
          <w:vertAlign w:val="superscript"/>
        </w:rPr>
        <w:t>242</w:t>
      </w:r>
      <w:r w:rsidRPr="000B3F89">
        <w:rPr>
          <w:rFonts w:ascii="Times New Roman" w:hAnsi="Times New Roman"/>
          <w:b w:val="0"/>
          <w:i w:val="0"/>
          <w:lang w:val="en-US"/>
        </w:rPr>
        <w:t>Pu</w:t>
      </w:r>
      <w:r w:rsidRPr="000B3F89">
        <w:rPr>
          <w:rFonts w:ascii="Times New Roman" w:hAnsi="Times New Roman"/>
          <w:b w:val="0"/>
          <w:i w:val="0"/>
        </w:rPr>
        <w:t xml:space="preserve"> зависит от ожидаемой концентрации </w:t>
      </w:r>
      <w:r w:rsidRPr="000B3F89">
        <w:rPr>
          <w:rFonts w:ascii="Times New Roman" w:hAnsi="Times New Roman"/>
          <w:b w:val="0"/>
          <w:i w:val="0"/>
          <w:vertAlign w:val="superscript"/>
        </w:rPr>
        <w:t>239+240</w:t>
      </w:r>
      <w:r w:rsidRPr="000B3F89">
        <w:rPr>
          <w:rFonts w:ascii="Times New Roman" w:hAnsi="Times New Roman"/>
          <w:b w:val="0"/>
          <w:i w:val="0"/>
          <w:lang w:val="en-US"/>
        </w:rPr>
        <w:t>Pu</w:t>
      </w:r>
      <w:r w:rsidRPr="000B3F89">
        <w:rPr>
          <w:rFonts w:ascii="Times New Roman" w:hAnsi="Times New Roman"/>
          <w:b w:val="0"/>
          <w:i w:val="0"/>
        </w:rPr>
        <w:t xml:space="preserve">  в пробе.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Переведение плутония в раствор. Обожженную навеску пробы (от 2 до 10</w:t>
      </w:r>
      <w:r w:rsidR="00427137" w:rsidRPr="000B3F89">
        <w:rPr>
          <w:rFonts w:ascii="Times New Roman" w:hAnsi="Times New Roman" w:cs="Times New Roman"/>
          <w:sz w:val="28"/>
          <w:szCs w:val="28"/>
        </w:rPr>
        <w:t> </w:t>
      </w:r>
      <w:r w:rsidRPr="000B3F89">
        <w:rPr>
          <w:rFonts w:ascii="Times New Roman" w:hAnsi="Times New Roman" w:cs="Times New Roman"/>
          <w:sz w:val="28"/>
          <w:szCs w:val="28"/>
        </w:rPr>
        <w:t>г) помещают во фторопластовый стакан вместимостью 100 см</w:t>
      </w:r>
      <w:r w:rsidRPr="000B3F89">
        <w:rPr>
          <w:rFonts w:ascii="Times New Roman" w:hAnsi="Times New Roman" w:cs="Times New Roman"/>
          <w:sz w:val="28"/>
          <w:szCs w:val="28"/>
          <w:vertAlign w:val="superscript"/>
        </w:rPr>
        <w:t>3</w:t>
      </w:r>
      <w:r w:rsidRPr="000B3F89">
        <w:rPr>
          <w:rFonts w:ascii="Times New Roman" w:hAnsi="Times New Roman" w:cs="Times New Roman"/>
          <w:sz w:val="28"/>
          <w:szCs w:val="28"/>
        </w:rPr>
        <w:t>, смачивают дистиллированной водой, вносят 50 см</w:t>
      </w:r>
      <w:r w:rsidRPr="000B3F89">
        <w:rPr>
          <w:rFonts w:ascii="Times New Roman" w:hAnsi="Times New Roman" w:cs="Times New Roman"/>
          <w:sz w:val="28"/>
          <w:szCs w:val="28"/>
          <w:vertAlign w:val="superscript"/>
        </w:rPr>
        <w:t>3</w:t>
      </w:r>
      <w:r w:rsidRPr="000B3F89">
        <w:rPr>
          <w:rFonts w:ascii="Times New Roman" w:hAnsi="Times New Roman" w:cs="Times New Roman"/>
          <w:sz w:val="28"/>
          <w:szCs w:val="28"/>
        </w:rPr>
        <w:t xml:space="preserve"> концентрированной плавиковой кислоты, рассчитанное количество изотопной метки </w:t>
      </w:r>
      <w:r w:rsidRPr="000B3F89">
        <w:rPr>
          <w:rFonts w:ascii="Times New Roman" w:hAnsi="Times New Roman" w:cs="Times New Roman"/>
          <w:sz w:val="28"/>
          <w:szCs w:val="28"/>
          <w:vertAlign w:val="superscript"/>
        </w:rPr>
        <w:t>242</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Стакан накрывают тефлоновой крышкой, и раствор выпаривают на плитке до влажных солей. Затем пробу обрабатывают 40 см</w:t>
      </w:r>
      <w:r w:rsidRPr="000B3F89">
        <w:rPr>
          <w:rFonts w:ascii="Times New Roman" w:hAnsi="Times New Roman" w:cs="Times New Roman"/>
          <w:sz w:val="28"/>
          <w:szCs w:val="28"/>
          <w:vertAlign w:val="superscript"/>
        </w:rPr>
        <w:t>3</w:t>
      </w:r>
      <w:r w:rsidRPr="000B3F89">
        <w:rPr>
          <w:rFonts w:ascii="Times New Roman" w:hAnsi="Times New Roman" w:cs="Times New Roman"/>
          <w:sz w:val="28"/>
          <w:szCs w:val="28"/>
        </w:rPr>
        <w:t xml:space="preserve"> смеси концентрированных плавиковой и азотной кислот (3:1), упаривая до влажных солей. К влажным солям добавляют 2</w:t>
      </w:r>
      <w:r w:rsidR="00427137" w:rsidRPr="000B3F89">
        <w:rPr>
          <w:rFonts w:ascii="Times New Roman" w:hAnsi="Times New Roman" w:cs="Times New Roman"/>
          <w:sz w:val="28"/>
          <w:szCs w:val="28"/>
        </w:rPr>
        <w:t>-</w:t>
      </w:r>
      <w:r w:rsidRPr="000B3F89">
        <w:rPr>
          <w:rFonts w:ascii="Times New Roman" w:hAnsi="Times New Roman" w:cs="Times New Roman"/>
          <w:sz w:val="28"/>
          <w:szCs w:val="28"/>
        </w:rPr>
        <w:t>3 г кристаллической борной кислоты и 25 см</w:t>
      </w:r>
      <w:r w:rsidRPr="000B3F89">
        <w:rPr>
          <w:rFonts w:ascii="Times New Roman" w:hAnsi="Times New Roman" w:cs="Times New Roman"/>
          <w:sz w:val="28"/>
          <w:szCs w:val="28"/>
          <w:vertAlign w:val="superscript"/>
        </w:rPr>
        <w:t>3</w:t>
      </w:r>
      <w:r w:rsidRPr="000B3F89">
        <w:rPr>
          <w:rFonts w:ascii="Times New Roman" w:hAnsi="Times New Roman" w:cs="Times New Roman"/>
          <w:sz w:val="28"/>
          <w:szCs w:val="28"/>
        </w:rPr>
        <w:t xml:space="preserve"> концентрированной соляной кислоты и упаривают до влажных солей. Затем добавляют 50 см</w:t>
      </w:r>
      <w:r w:rsidRPr="000B3F89">
        <w:rPr>
          <w:rFonts w:ascii="Times New Roman" w:hAnsi="Times New Roman" w:cs="Times New Roman"/>
          <w:sz w:val="28"/>
          <w:szCs w:val="28"/>
          <w:vertAlign w:val="superscript"/>
        </w:rPr>
        <w:t>3</w:t>
      </w:r>
      <w:r w:rsidRPr="000B3F89">
        <w:rPr>
          <w:rFonts w:ascii="Times New Roman" w:hAnsi="Times New Roman" w:cs="Times New Roman"/>
          <w:sz w:val="28"/>
          <w:szCs w:val="28"/>
        </w:rPr>
        <w:t xml:space="preserve"> концентрированной азотной кислоты, 1</w:t>
      </w:r>
      <w:r w:rsidR="00427137" w:rsidRPr="000B3F89">
        <w:rPr>
          <w:rFonts w:ascii="Times New Roman" w:hAnsi="Times New Roman" w:cs="Times New Roman"/>
          <w:sz w:val="28"/>
          <w:szCs w:val="28"/>
        </w:rPr>
        <w:t>-</w:t>
      </w:r>
      <w:r w:rsidRPr="000B3F89">
        <w:rPr>
          <w:rFonts w:ascii="Times New Roman" w:hAnsi="Times New Roman" w:cs="Times New Roman"/>
          <w:sz w:val="28"/>
          <w:szCs w:val="28"/>
        </w:rPr>
        <w:t>2 см</w:t>
      </w:r>
      <w:r w:rsidRPr="000B3F89">
        <w:rPr>
          <w:rFonts w:ascii="Times New Roman" w:hAnsi="Times New Roman" w:cs="Times New Roman"/>
          <w:sz w:val="28"/>
          <w:szCs w:val="28"/>
          <w:vertAlign w:val="superscript"/>
        </w:rPr>
        <w:t xml:space="preserve">3 </w:t>
      </w:r>
      <w:r w:rsidRPr="000B3F89">
        <w:rPr>
          <w:rFonts w:ascii="Times New Roman" w:hAnsi="Times New Roman" w:cs="Times New Roman"/>
          <w:sz w:val="28"/>
          <w:szCs w:val="28"/>
        </w:rPr>
        <w:t>перекиси водорода и 5</w:t>
      </w:r>
      <w:r w:rsidR="00427137" w:rsidRPr="000B3F89">
        <w:rPr>
          <w:rFonts w:ascii="Times New Roman" w:hAnsi="Times New Roman" w:cs="Times New Roman"/>
          <w:sz w:val="28"/>
          <w:szCs w:val="28"/>
        </w:rPr>
        <w:t>-</w:t>
      </w:r>
      <w:r w:rsidRPr="000B3F89">
        <w:rPr>
          <w:rFonts w:ascii="Times New Roman" w:hAnsi="Times New Roman" w:cs="Times New Roman"/>
          <w:sz w:val="28"/>
          <w:szCs w:val="28"/>
        </w:rPr>
        <w:t>10 см</w:t>
      </w:r>
      <w:r w:rsidRPr="000B3F89">
        <w:rPr>
          <w:rFonts w:ascii="Times New Roman" w:hAnsi="Times New Roman" w:cs="Times New Roman"/>
          <w:sz w:val="28"/>
          <w:szCs w:val="28"/>
          <w:vertAlign w:val="superscript"/>
        </w:rPr>
        <w:t>3</w:t>
      </w:r>
      <w:r w:rsidRPr="000B3F89">
        <w:rPr>
          <w:rFonts w:ascii="Times New Roman" w:hAnsi="Times New Roman" w:cs="Times New Roman"/>
          <w:sz w:val="28"/>
          <w:szCs w:val="28"/>
        </w:rPr>
        <w:t xml:space="preserve"> 3М </w:t>
      </w:r>
      <w:r w:rsidRPr="000B3F89">
        <w:rPr>
          <w:rFonts w:ascii="Times New Roman" w:hAnsi="Times New Roman" w:cs="Times New Roman"/>
          <w:sz w:val="28"/>
          <w:szCs w:val="28"/>
          <w:lang w:val="en-US"/>
        </w:rPr>
        <w:t>HNO</w:t>
      </w:r>
      <w:r w:rsidRPr="000B3F89">
        <w:rPr>
          <w:rFonts w:ascii="Times New Roman" w:hAnsi="Times New Roman" w:cs="Times New Roman"/>
          <w:sz w:val="28"/>
          <w:szCs w:val="28"/>
          <w:vertAlign w:val="subscript"/>
        </w:rPr>
        <w:t>3</w:t>
      </w:r>
      <w:r w:rsidRPr="000B3F89">
        <w:rPr>
          <w:rFonts w:ascii="Times New Roman" w:hAnsi="Times New Roman" w:cs="Times New Roman"/>
          <w:sz w:val="28"/>
          <w:szCs w:val="28"/>
        </w:rPr>
        <w:t>, упаривая до влажных солей после каждого добавления. К влажным солям добавляют 50</w:t>
      </w:r>
      <w:r w:rsidR="00427137" w:rsidRPr="000B3F89">
        <w:rPr>
          <w:rFonts w:ascii="Times New Roman" w:hAnsi="Times New Roman" w:cs="Times New Roman"/>
          <w:sz w:val="28"/>
          <w:szCs w:val="28"/>
        </w:rPr>
        <w:t>-</w:t>
      </w:r>
      <w:r w:rsidRPr="000B3F89">
        <w:rPr>
          <w:rFonts w:ascii="Times New Roman" w:hAnsi="Times New Roman" w:cs="Times New Roman"/>
          <w:sz w:val="28"/>
          <w:szCs w:val="28"/>
        </w:rPr>
        <w:t>80 см</w:t>
      </w:r>
      <w:r w:rsidRPr="000B3F89">
        <w:rPr>
          <w:rFonts w:ascii="Times New Roman" w:hAnsi="Times New Roman" w:cs="Times New Roman"/>
          <w:sz w:val="28"/>
          <w:szCs w:val="28"/>
          <w:vertAlign w:val="superscript"/>
        </w:rPr>
        <w:t xml:space="preserve">3 </w:t>
      </w:r>
      <w:r w:rsidRPr="000B3F89">
        <w:rPr>
          <w:rFonts w:ascii="Times New Roman" w:hAnsi="Times New Roman" w:cs="Times New Roman"/>
          <w:sz w:val="28"/>
          <w:szCs w:val="28"/>
        </w:rPr>
        <w:t xml:space="preserve">3М </w:t>
      </w:r>
      <w:r w:rsidRPr="000B3F89">
        <w:rPr>
          <w:rFonts w:ascii="Times New Roman" w:hAnsi="Times New Roman" w:cs="Times New Roman"/>
          <w:sz w:val="28"/>
          <w:szCs w:val="28"/>
          <w:lang w:val="en-US"/>
        </w:rPr>
        <w:t>HNO</w:t>
      </w:r>
      <w:r w:rsidRPr="000B3F89">
        <w:rPr>
          <w:rFonts w:ascii="Times New Roman" w:hAnsi="Times New Roman" w:cs="Times New Roman"/>
          <w:sz w:val="28"/>
          <w:szCs w:val="28"/>
          <w:vertAlign w:val="subscript"/>
        </w:rPr>
        <w:t xml:space="preserve">3 </w:t>
      </w:r>
      <w:r w:rsidR="00427137" w:rsidRPr="000B3F89">
        <w:rPr>
          <w:rFonts w:ascii="Times New Roman" w:hAnsi="Times New Roman" w:cs="Times New Roman"/>
          <w:sz w:val="28"/>
          <w:szCs w:val="28"/>
        </w:rPr>
        <w:t xml:space="preserve">и нагревают в течение </w:t>
      </w:r>
      <w:r w:rsidRPr="000B3F89">
        <w:rPr>
          <w:rFonts w:ascii="Times New Roman" w:hAnsi="Times New Roman" w:cs="Times New Roman"/>
          <w:sz w:val="28"/>
          <w:szCs w:val="28"/>
        </w:rPr>
        <w:t>10</w:t>
      </w:r>
      <w:r w:rsidR="00427137" w:rsidRPr="000B3F89">
        <w:rPr>
          <w:rFonts w:ascii="Times New Roman" w:hAnsi="Times New Roman" w:cs="Times New Roman"/>
          <w:sz w:val="28"/>
          <w:szCs w:val="28"/>
        </w:rPr>
        <w:t>-</w:t>
      </w:r>
      <w:r w:rsidRPr="000B3F89">
        <w:rPr>
          <w:rFonts w:ascii="Times New Roman" w:hAnsi="Times New Roman" w:cs="Times New Roman"/>
          <w:sz w:val="28"/>
          <w:szCs w:val="28"/>
        </w:rPr>
        <w:t>15 минут. Затем раствор переносят в коническую колбу вместимостью 200 см</w:t>
      </w:r>
      <w:r w:rsidRPr="000B3F89">
        <w:rPr>
          <w:rFonts w:ascii="Times New Roman" w:hAnsi="Times New Roman" w:cs="Times New Roman"/>
          <w:sz w:val="28"/>
          <w:szCs w:val="28"/>
          <w:vertAlign w:val="superscript"/>
        </w:rPr>
        <w:t>3</w:t>
      </w:r>
      <w:r w:rsidRPr="000B3F89">
        <w:rPr>
          <w:rFonts w:ascii="Times New Roman" w:hAnsi="Times New Roman" w:cs="Times New Roman"/>
          <w:sz w:val="28"/>
          <w:szCs w:val="28"/>
        </w:rPr>
        <w:t xml:space="preserve"> и нагревают в течение 10 минут до кипения. </w:t>
      </w:r>
    </w:p>
    <w:p w:rsidR="00B812E5" w:rsidRPr="000B3F89" w:rsidRDefault="00B812E5" w:rsidP="00273009">
      <w:pPr>
        <w:pStyle w:val="4"/>
        <w:spacing w:before="0" w:after="0"/>
        <w:ind w:firstLine="709"/>
        <w:jc w:val="both"/>
        <w:rPr>
          <w:b w:val="0"/>
        </w:rPr>
      </w:pPr>
      <w:r w:rsidRPr="000B3F89">
        <w:rPr>
          <w:b w:val="0"/>
        </w:rPr>
        <w:t>В полученный раствор порциями вносят 2,5</w:t>
      </w:r>
      <w:r w:rsidR="00427137" w:rsidRPr="000B3F89">
        <w:rPr>
          <w:b w:val="0"/>
        </w:rPr>
        <w:t>-</w:t>
      </w:r>
      <w:r w:rsidRPr="000B3F89">
        <w:rPr>
          <w:b w:val="0"/>
        </w:rPr>
        <w:t>3 мг кристаллического нитрита натрия на 1 см</w:t>
      </w:r>
      <w:r w:rsidRPr="000B3F89">
        <w:rPr>
          <w:b w:val="0"/>
          <w:vertAlign w:val="superscript"/>
        </w:rPr>
        <w:t>3</w:t>
      </w:r>
      <w:r w:rsidRPr="000B3F89">
        <w:rPr>
          <w:b w:val="0"/>
        </w:rPr>
        <w:t xml:space="preserve"> раствора и барботируют воздухом в течение 40 мин до прекращения выделения бурого газа. После барботирования полученный раствор центрифугируют в течение 15 минут. Осадок отделяют декантацией, осторожно промывают стенки небольшим количеством 3М </w:t>
      </w:r>
      <w:r w:rsidRPr="000B3F89">
        <w:rPr>
          <w:b w:val="0"/>
          <w:lang w:val="en-US"/>
        </w:rPr>
        <w:t>HNO</w:t>
      </w:r>
      <w:r w:rsidRPr="000B3F89">
        <w:rPr>
          <w:b w:val="0"/>
          <w:vertAlign w:val="subscript"/>
        </w:rPr>
        <w:t>3</w:t>
      </w:r>
      <w:r w:rsidRPr="000B3F89">
        <w:rPr>
          <w:b w:val="0"/>
        </w:rPr>
        <w:t>, объединяют основной и промывной растворы. Из полученного гомогенного раствора выделяют изотопы плутония экстракционно</w:t>
      </w:r>
      <w:r w:rsidR="00427137" w:rsidRPr="000B3F89">
        <w:rPr>
          <w:b w:val="0"/>
        </w:rPr>
        <w:t>-</w:t>
      </w:r>
      <w:r w:rsidRPr="000B3F89">
        <w:rPr>
          <w:b w:val="0"/>
        </w:rPr>
        <w:t>хроматографическим методом на колонке. Полученный 3М азотнокислый раствор пропускают через колонку, заполненную фторопластом, на который нанесен триоктиламин. Скорость пропускания раствора 0,6 см</w:t>
      </w:r>
      <w:r w:rsidRPr="000B3F89">
        <w:rPr>
          <w:b w:val="0"/>
          <w:vertAlign w:val="superscript"/>
        </w:rPr>
        <w:t>3</w:t>
      </w:r>
      <w:r w:rsidRPr="000B3F89">
        <w:rPr>
          <w:b w:val="0"/>
        </w:rPr>
        <w:t>/мин, которая контролируется числом капель (капля в течение четырех секунд).</w:t>
      </w:r>
      <w:r w:rsidR="00997AC1" w:rsidRPr="000B3F89">
        <w:rPr>
          <w:b w:val="0"/>
        </w:rPr>
        <w:t xml:space="preserve"> </w:t>
      </w:r>
      <w:r w:rsidRPr="000B3F89">
        <w:rPr>
          <w:b w:val="0"/>
        </w:rPr>
        <w:t>После пропускания раствора колонку промывают 20 см</w:t>
      </w:r>
      <w:r w:rsidRPr="000B3F89">
        <w:rPr>
          <w:b w:val="0"/>
          <w:vertAlign w:val="superscript"/>
        </w:rPr>
        <w:t>3</w:t>
      </w:r>
      <w:r w:rsidRPr="000B3F89">
        <w:rPr>
          <w:b w:val="0"/>
        </w:rPr>
        <w:t xml:space="preserve"> 3М </w:t>
      </w:r>
      <w:r w:rsidRPr="000B3F89">
        <w:rPr>
          <w:b w:val="0"/>
          <w:lang w:val="en-US"/>
        </w:rPr>
        <w:t>HNO</w:t>
      </w:r>
      <w:r w:rsidRPr="000B3F89">
        <w:rPr>
          <w:b w:val="0"/>
          <w:vertAlign w:val="subscript"/>
        </w:rPr>
        <w:t>3</w:t>
      </w:r>
      <w:r w:rsidRPr="000B3F89">
        <w:rPr>
          <w:b w:val="0"/>
        </w:rPr>
        <w:t xml:space="preserve"> со скоростью 0,8 см</w:t>
      </w:r>
      <w:r w:rsidRPr="000B3F89">
        <w:rPr>
          <w:b w:val="0"/>
          <w:vertAlign w:val="superscript"/>
        </w:rPr>
        <w:t>3</w:t>
      </w:r>
      <w:r w:rsidRPr="000B3F89">
        <w:rPr>
          <w:b w:val="0"/>
        </w:rPr>
        <w:t>/мин.</w:t>
      </w:r>
      <w:r w:rsidR="00997AC1" w:rsidRPr="000B3F89">
        <w:rPr>
          <w:b w:val="0"/>
        </w:rPr>
        <w:t xml:space="preserve"> </w:t>
      </w:r>
      <w:r w:rsidRPr="000B3F89">
        <w:rPr>
          <w:b w:val="0"/>
        </w:rPr>
        <w:t>Дополнительно колонку промывают примерно 30</w:t>
      </w:r>
      <w:r w:rsidR="00427137" w:rsidRPr="000B3F89">
        <w:rPr>
          <w:b w:val="0"/>
        </w:rPr>
        <w:t>-</w:t>
      </w:r>
      <w:r w:rsidRPr="000B3F89">
        <w:rPr>
          <w:b w:val="0"/>
        </w:rPr>
        <w:t>35 см</w:t>
      </w:r>
      <w:r w:rsidRPr="000B3F89">
        <w:rPr>
          <w:b w:val="0"/>
          <w:vertAlign w:val="superscript"/>
        </w:rPr>
        <w:t>3</w:t>
      </w:r>
      <w:r w:rsidRPr="000B3F89">
        <w:rPr>
          <w:b w:val="0"/>
        </w:rPr>
        <w:t xml:space="preserve"> 3М </w:t>
      </w:r>
      <w:r w:rsidRPr="000B3F89">
        <w:rPr>
          <w:b w:val="0"/>
          <w:lang w:val="en-US"/>
        </w:rPr>
        <w:t>HNO</w:t>
      </w:r>
      <w:r w:rsidRPr="000B3F89">
        <w:rPr>
          <w:b w:val="0"/>
          <w:vertAlign w:val="subscript"/>
        </w:rPr>
        <w:t>3</w:t>
      </w:r>
      <w:r w:rsidRPr="000B3F89">
        <w:rPr>
          <w:b w:val="0"/>
        </w:rPr>
        <w:t>; затем 60</w:t>
      </w:r>
      <w:r w:rsidR="00427137" w:rsidRPr="000B3F89">
        <w:rPr>
          <w:b w:val="0"/>
        </w:rPr>
        <w:t>-</w:t>
      </w:r>
      <w:r w:rsidRPr="000B3F89">
        <w:rPr>
          <w:b w:val="0"/>
        </w:rPr>
        <w:t>80 см</w:t>
      </w:r>
      <w:r w:rsidRPr="000B3F89">
        <w:rPr>
          <w:b w:val="0"/>
          <w:vertAlign w:val="superscript"/>
        </w:rPr>
        <w:t>3</w:t>
      </w:r>
      <w:r w:rsidRPr="000B3F89">
        <w:rPr>
          <w:b w:val="0"/>
        </w:rPr>
        <w:t xml:space="preserve"> 8М НС</w:t>
      </w:r>
      <w:r w:rsidRPr="000B3F89">
        <w:rPr>
          <w:b w:val="0"/>
          <w:lang w:val="en-US"/>
        </w:rPr>
        <w:t>l</w:t>
      </w:r>
      <w:r w:rsidRPr="000B3F89">
        <w:rPr>
          <w:b w:val="0"/>
        </w:rPr>
        <w:t>, фильтрат отбрасывают. Затем колонку еще раз промывают примерно 30 см</w:t>
      </w:r>
      <w:r w:rsidRPr="000B3F89">
        <w:rPr>
          <w:b w:val="0"/>
          <w:vertAlign w:val="superscript"/>
        </w:rPr>
        <w:t>3</w:t>
      </w:r>
      <w:r w:rsidRPr="000B3F89">
        <w:rPr>
          <w:b w:val="0"/>
        </w:rPr>
        <w:t xml:space="preserve"> 3М </w:t>
      </w:r>
      <w:r w:rsidRPr="000B3F89">
        <w:rPr>
          <w:b w:val="0"/>
          <w:lang w:val="en-US"/>
        </w:rPr>
        <w:t>HNO</w:t>
      </w:r>
      <w:r w:rsidRPr="000B3F89">
        <w:rPr>
          <w:b w:val="0"/>
          <w:vertAlign w:val="subscript"/>
        </w:rPr>
        <w:t>3</w:t>
      </w:r>
      <w:r w:rsidRPr="000B3F89">
        <w:rPr>
          <w:b w:val="0"/>
        </w:rPr>
        <w:t xml:space="preserve">. </w:t>
      </w:r>
      <w:r w:rsidRPr="000B3F89">
        <w:rPr>
          <w:b w:val="0"/>
        </w:rPr>
        <w:lastRenderedPageBreak/>
        <w:t>Смывают ТОА, содержащий изотопы плутония, с колонки, пропуская через нее 20 см</w:t>
      </w:r>
      <w:r w:rsidRPr="000B3F89">
        <w:rPr>
          <w:b w:val="0"/>
          <w:vertAlign w:val="superscript"/>
        </w:rPr>
        <w:t>3</w:t>
      </w:r>
      <w:r w:rsidRPr="000B3F89">
        <w:rPr>
          <w:b w:val="0"/>
        </w:rPr>
        <w:t xml:space="preserve"> изопропилового спирта со скоростью 0,6 см</w:t>
      </w:r>
      <w:r w:rsidRPr="000B3F89">
        <w:rPr>
          <w:b w:val="0"/>
          <w:vertAlign w:val="superscript"/>
        </w:rPr>
        <w:t>3</w:t>
      </w:r>
      <w:r w:rsidRPr="000B3F89">
        <w:rPr>
          <w:b w:val="0"/>
        </w:rPr>
        <w:t>/мин.</w:t>
      </w:r>
    </w:p>
    <w:p w:rsidR="00726F0E" w:rsidRPr="000B3F89" w:rsidRDefault="00B812E5" w:rsidP="00726F0E">
      <w:pPr>
        <w:pStyle w:val="2"/>
        <w:spacing w:before="0" w:after="0"/>
        <w:ind w:firstLine="709"/>
        <w:jc w:val="both"/>
        <w:rPr>
          <w:rFonts w:ascii="Times New Roman" w:hAnsi="Times New Roman"/>
          <w:b w:val="0"/>
          <w:i w:val="0"/>
        </w:rPr>
      </w:pPr>
      <w:r w:rsidRPr="000B3F89">
        <w:rPr>
          <w:rFonts w:ascii="Times New Roman" w:hAnsi="Times New Roman"/>
          <w:b w:val="0"/>
          <w:i w:val="0"/>
        </w:rPr>
        <w:t>Приготовление спектрометрического источника плутония. В измеренный объем раствора, полученного по 6.4, вносят 1 см</w:t>
      </w:r>
      <w:r w:rsidRPr="000B3F89">
        <w:rPr>
          <w:rFonts w:ascii="Times New Roman" w:hAnsi="Times New Roman"/>
          <w:b w:val="0"/>
          <w:i w:val="0"/>
          <w:vertAlign w:val="superscript"/>
        </w:rPr>
        <w:t>3</w:t>
      </w:r>
      <w:r w:rsidRPr="000B3F89">
        <w:rPr>
          <w:rFonts w:ascii="Times New Roman" w:hAnsi="Times New Roman"/>
          <w:b w:val="0"/>
          <w:i w:val="0"/>
        </w:rPr>
        <w:t xml:space="preserve"> раствора азотнокислого неодима (титр раствора </w:t>
      </w:r>
      <w:r w:rsidRPr="000B3F89">
        <w:rPr>
          <w:rFonts w:ascii="Times New Roman" w:hAnsi="Times New Roman"/>
          <w:b w:val="0"/>
          <w:i w:val="0"/>
          <w:lang w:val="en-US"/>
        </w:rPr>
        <w:t>Nd</w:t>
      </w:r>
      <w:r w:rsidRPr="000B3F89">
        <w:rPr>
          <w:rFonts w:ascii="Times New Roman" w:hAnsi="Times New Roman"/>
          <w:b w:val="0"/>
          <w:i w:val="0"/>
        </w:rPr>
        <w:t>(</w:t>
      </w:r>
      <w:r w:rsidRPr="000B3F89">
        <w:rPr>
          <w:rFonts w:ascii="Times New Roman" w:hAnsi="Times New Roman"/>
          <w:b w:val="0"/>
          <w:i w:val="0"/>
          <w:lang w:val="en-US"/>
        </w:rPr>
        <w:t>NO</w:t>
      </w:r>
      <w:r w:rsidRPr="000B3F89">
        <w:rPr>
          <w:rFonts w:ascii="Times New Roman" w:hAnsi="Times New Roman"/>
          <w:b w:val="0"/>
          <w:i w:val="0"/>
          <w:vertAlign w:val="subscript"/>
        </w:rPr>
        <w:t>3</w:t>
      </w:r>
      <w:r w:rsidRPr="000B3F89">
        <w:rPr>
          <w:rFonts w:ascii="Times New Roman" w:hAnsi="Times New Roman"/>
          <w:b w:val="0"/>
          <w:i w:val="0"/>
        </w:rPr>
        <w:t>)</w:t>
      </w:r>
      <w:r w:rsidRPr="000B3F89">
        <w:rPr>
          <w:rFonts w:ascii="Times New Roman" w:hAnsi="Times New Roman"/>
          <w:b w:val="0"/>
          <w:i w:val="0"/>
          <w:vertAlign w:val="subscript"/>
        </w:rPr>
        <w:t>3</w:t>
      </w:r>
      <w:r w:rsidRPr="000B3F89">
        <w:rPr>
          <w:rFonts w:ascii="Times New Roman" w:hAnsi="Times New Roman"/>
          <w:b w:val="0"/>
          <w:i w:val="0"/>
        </w:rPr>
        <w:t xml:space="preserve"> равен 0.05 мг/см</w:t>
      </w:r>
      <w:r w:rsidRPr="000B3F89">
        <w:rPr>
          <w:rFonts w:ascii="Times New Roman" w:hAnsi="Times New Roman"/>
          <w:b w:val="0"/>
          <w:i w:val="0"/>
          <w:vertAlign w:val="superscript"/>
        </w:rPr>
        <w:t>3</w:t>
      </w:r>
      <w:r w:rsidRPr="000B3F89">
        <w:rPr>
          <w:rFonts w:ascii="Times New Roman" w:hAnsi="Times New Roman"/>
          <w:b w:val="0"/>
          <w:i w:val="0"/>
        </w:rPr>
        <w:t xml:space="preserve"> по неодиму и рассчитанное количество фтористоводородной кислоты до рН=5 по </w:t>
      </w:r>
      <w:r w:rsidRPr="000B3F89">
        <w:rPr>
          <w:rFonts w:ascii="Times New Roman" w:hAnsi="Times New Roman"/>
          <w:b w:val="0"/>
          <w:i w:val="0"/>
          <w:lang w:val="en-US"/>
        </w:rPr>
        <w:t>HF</w:t>
      </w:r>
      <w:r w:rsidRPr="000B3F89">
        <w:rPr>
          <w:rFonts w:ascii="Times New Roman" w:hAnsi="Times New Roman"/>
          <w:b w:val="0"/>
          <w:i w:val="0"/>
        </w:rPr>
        <w:t xml:space="preserve">. Расчет проводят по формуле </w:t>
      </w:r>
      <w:r w:rsidR="00427137" w:rsidRPr="000B3F89">
        <w:rPr>
          <w:rFonts w:ascii="Times New Roman" w:hAnsi="Times New Roman"/>
          <w:b w:val="0"/>
          <w:i w:val="0"/>
        </w:rPr>
        <w:t>(</w:t>
      </w:r>
      <w:r w:rsidRPr="000B3F89">
        <w:rPr>
          <w:rFonts w:ascii="Times New Roman" w:hAnsi="Times New Roman"/>
          <w:b w:val="0"/>
          <w:i w:val="0"/>
        </w:rPr>
        <w:t>2</w:t>
      </w:r>
      <w:r w:rsidR="00427137" w:rsidRPr="000B3F89">
        <w:rPr>
          <w:rFonts w:ascii="Times New Roman" w:hAnsi="Times New Roman"/>
          <w:b w:val="0"/>
          <w:i w:val="0"/>
        </w:rPr>
        <w:t>)</w:t>
      </w:r>
      <w:r w:rsidRPr="000B3F89">
        <w:rPr>
          <w:rFonts w:ascii="Times New Roman" w:hAnsi="Times New Roman"/>
          <w:b w:val="0"/>
          <w:i w:val="0"/>
        </w:rPr>
        <w:t>:</w:t>
      </w:r>
    </w:p>
    <w:p w:rsidR="00726F0E" w:rsidRPr="000B3F89" w:rsidRDefault="00726F0E" w:rsidP="00726F0E">
      <w:pPr>
        <w:spacing w:after="0" w:line="240" w:lineRule="auto"/>
        <w:rPr>
          <w:rFonts w:ascii="Times New Roman" w:hAnsi="Times New Roman" w:cs="Times New Roman"/>
          <w:sz w:val="28"/>
          <w:szCs w:val="28"/>
        </w:rPr>
      </w:pPr>
    </w:p>
    <w:p w:rsidR="00B812E5" w:rsidRPr="000B3F89" w:rsidRDefault="00B812E5" w:rsidP="00726F0E">
      <w:pPr>
        <w:pStyle w:val="2"/>
        <w:spacing w:before="0" w:after="0"/>
        <w:ind w:firstLine="3828"/>
        <w:jc w:val="both"/>
        <w:rPr>
          <w:rFonts w:ascii="Times New Roman" w:hAnsi="Times New Roman"/>
          <w:b w:val="0"/>
          <w:i w:val="0"/>
        </w:rPr>
      </w:pPr>
      <w:r w:rsidRPr="000B3F89">
        <w:rPr>
          <w:rFonts w:ascii="Times New Roman" w:hAnsi="Times New Roman"/>
          <w:b w:val="0"/>
          <w:i w:val="0"/>
          <w:position w:val="-32"/>
        </w:rPr>
        <w:object w:dxaOrig="178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39pt" o:ole="" fillcolor="window">
            <v:imagedata r:id="rId15" o:title=""/>
          </v:shape>
          <o:OLEObject Type="Embed" ProgID="Equation.3" ShapeID="_x0000_i1025" DrawAspect="Content" ObjectID="_1724656038" r:id="rId16"/>
        </w:object>
      </w:r>
      <w:r w:rsidRPr="000B3F89">
        <w:rPr>
          <w:rFonts w:ascii="Times New Roman" w:hAnsi="Times New Roman"/>
          <w:b w:val="0"/>
          <w:i w:val="0"/>
        </w:rPr>
        <w:t xml:space="preserve">                          (2)</w:t>
      </w:r>
    </w:p>
    <w:p w:rsidR="00427137" w:rsidRPr="000B3F89" w:rsidRDefault="00427137" w:rsidP="00726F0E">
      <w:pPr>
        <w:pStyle w:val="aff8"/>
        <w:ind w:firstLine="709"/>
        <w:jc w:val="center"/>
        <w:rPr>
          <w:sz w:val="28"/>
          <w:szCs w:val="28"/>
        </w:rPr>
      </w:pPr>
    </w:p>
    <w:p w:rsidR="00B812E5" w:rsidRPr="000B3F89" w:rsidRDefault="00B812E5" w:rsidP="00726F0E">
      <w:pPr>
        <w:pStyle w:val="aff8"/>
        <w:ind w:left="0"/>
        <w:jc w:val="both"/>
        <w:rPr>
          <w:sz w:val="28"/>
          <w:szCs w:val="28"/>
        </w:rPr>
      </w:pPr>
      <w:r w:rsidRPr="000B3F89">
        <w:rPr>
          <w:sz w:val="28"/>
          <w:szCs w:val="28"/>
        </w:rPr>
        <w:t xml:space="preserve">где </w:t>
      </w:r>
      <w:r w:rsidRPr="000B3F89">
        <w:rPr>
          <w:sz w:val="28"/>
          <w:szCs w:val="28"/>
          <w:lang w:val="en-US"/>
        </w:rPr>
        <w:t>V</w:t>
      </w:r>
      <w:r w:rsidRPr="000B3F89">
        <w:rPr>
          <w:sz w:val="28"/>
          <w:szCs w:val="28"/>
          <w:vertAlign w:val="subscript"/>
        </w:rPr>
        <w:t>пр</w:t>
      </w:r>
      <w:r w:rsidRPr="000B3F89">
        <w:rPr>
          <w:sz w:val="28"/>
          <w:szCs w:val="28"/>
        </w:rPr>
        <w:t xml:space="preserve"> – объем пробы и раствора </w:t>
      </w:r>
      <w:r w:rsidRPr="000B3F89">
        <w:rPr>
          <w:sz w:val="28"/>
          <w:szCs w:val="28"/>
          <w:lang w:val="en-US"/>
        </w:rPr>
        <w:t>Nd</w:t>
      </w:r>
      <w:r w:rsidRPr="000B3F89">
        <w:rPr>
          <w:sz w:val="28"/>
          <w:szCs w:val="28"/>
        </w:rPr>
        <w:t>(</w:t>
      </w:r>
      <w:r w:rsidRPr="000B3F89">
        <w:rPr>
          <w:sz w:val="28"/>
          <w:szCs w:val="28"/>
          <w:lang w:val="en-US"/>
        </w:rPr>
        <w:t>NO</w:t>
      </w:r>
      <w:r w:rsidRPr="000B3F89">
        <w:rPr>
          <w:sz w:val="28"/>
          <w:szCs w:val="28"/>
          <w:vertAlign w:val="subscript"/>
        </w:rPr>
        <w:t>3</w:t>
      </w:r>
      <w:r w:rsidRPr="000B3F89">
        <w:rPr>
          <w:sz w:val="28"/>
          <w:szCs w:val="28"/>
        </w:rPr>
        <w:t>)</w:t>
      </w:r>
      <w:r w:rsidRPr="000B3F89">
        <w:rPr>
          <w:sz w:val="28"/>
          <w:szCs w:val="28"/>
          <w:vertAlign w:val="subscript"/>
        </w:rPr>
        <w:t>3</w:t>
      </w:r>
      <w:r w:rsidRPr="000B3F89">
        <w:rPr>
          <w:sz w:val="28"/>
          <w:szCs w:val="28"/>
        </w:rPr>
        <w:t>, см</w:t>
      </w:r>
      <w:r w:rsidRPr="000B3F89">
        <w:rPr>
          <w:sz w:val="28"/>
          <w:szCs w:val="28"/>
          <w:vertAlign w:val="superscript"/>
        </w:rPr>
        <w:t>3</w:t>
      </w:r>
      <w:r w:rsidRPr="000B3F89">
        <w:rPr>
          <w:sz w:val="28"/>
          <w:szCs w:val="28"/>
        </w:rPr>
        <w:t>;</w:t>
      </w:r>
    </w:p>
    <w:p w:rsidR="00B812E5" w:rsidRPr="000B3F89" w:rsidRDefault="00B812E5" w:rsidP="00726F0E">
      <w:pPr>
        <w:pStyle w:val="aff8"/>
        <w:ind w:left="0" w:firstLine="462"/>
        <w:rPr>
          <w:sz w:val="28"/>
          <w:szCs w:val="28"/>
        </w:rPr>
      </w:pPr>
      <w:r w:rsidRPr="000B3F89">
        <w:rPr>
          <w:sz w:val="28"/>
          <w:szCs w:val="28"/>
          <w:lang w:val="en-US"/>
        </w:rPr>
        <w:t>N</w:t>
      </w:r>
      <w:r w:rsidRPr="000B3F89">
        <w:rPr>
          <w:sz w:val="28"/>
          <w:szCs w:val="28"/>
          <w:vertAlign w:val="subscript"/>
          <w:lang w:val="en-US"/>
        </w:rPr>
        <w:t>HF</w:t>
      </w:r>
      <w:r w:rsidRPr="000B3F89">
        <w:rPr>
          <w:sz w:val="28"/>
          <w:szCs w:val="28"/>
        </w:rPr>
        <w:t xml:space="preserve"> – нормальность исходной </w:t>
      </w:r>
      <w:r w:rsidRPr="000B3F89">
        <w:rPr>
          <w:sz w:val="28"/>
          <w:szCs w:val="28"/>
          <w:lang w:val="en-US"/>
        </w:rPr>
        <w:t>HF</w:t>
      </w:r>
      <w:r w:rsidRPr="000B3F89">
        <w:rPr>
          <w:sz w:val="28"/>
          <w:szCs w:val="28"/>
        </w:rPr>
        <w:t>, используемой для анализа;</w:t>
      </w:r>
    </w:p>
    <w:p w:rsidR="0022261E" w:rsidRPr="000B3F89" w:rsidRDefault="00B812E5" w:rsidP="00427137">
      <w:pPr>
        <w:pStyle w:val="aff8"/>
        <w:ind w:left="0" w:firstLine="462"/>
        <w:rPr>
          <w:sz w:val="28"/>
          <w:szCs w:val="28"/>
        </w:rPr>
      </w:pPr>
      <w:r w:rsidRPr="000B3F89">
        <w:rPr>
          <w:sz w:val="28"/>
          <w:szCs w:val="28"/>
          <w:lang w:val="en-US"/>
        </w:rPr>
        <w:t>N</w:t>
      </w:r>
      <w:r w:rsidRPr="000B3F89">
        <w:rPr>
          <w:sz w:val="28"/>
          <w:szCs w:val="28"/>
        </w:rPr>
        <w:t xml:space="preserve"> – требуемая нормальность </w:t>
      </w:r>
      <w:r w:rsidRPr="000B3F89">
        <w:rPr>
          <w:sz w:val="28"/>
          <w:szCs w:val="28"/>
          <w:lang w:val="en-US"/>
        </w:rPr>
        <w:t>HF</w:t>
      </w:r>
      <w:r w:rsidRPr="000B3F89">
        <w:rPr>
          <w:sz w:val="28"/>
          <w:szCs w:val="28"/>
        </w:rPr>
        <w:t xml:space="preserve"> в растворе для операции осаждения </w:t>
      </w:r>
      <w:r w:rsidRPr="000B3F89">
        <w:rPr>
          <w:sz w:val="28"/>
          <w:szCs w:val="28"/>
          <w:lang w:val="en-US"/>
        </w:rPr>
        <w:t>Pu</w:t>
      </w:r>
      <w:r w:rsidR="00DC5D70" w:rsidRPr="000B3F89">
        <w:rPr>
          <w:sz w:val="28"/>
          <w:szCs w:val="28"/>
        </w:rPr>
        <w:t>.</w:t>
      </w:r>
    </w:p>
    <w:p w:rsidR="00B812E5" w:rsidRPr="000B3F89" w:rsidRDefault="00B812E5" w:rsidP="00273009">
      <w:pPr>
        <w:pStyle w:val="aff8"/>
        <w:ind w:left="0" w:firstLine="709"/>
        <w:jc w:val="both"/>
        <w:rPr>
          <w:sz w:val="28"/>
          <w:szCs w:val="28"/>
        </w:rPr>
      </w:pPr>
      <w:r w:rsidRPr="000B3F89">
        <w:rPr>
          <w:sz w:val="28"/>
          <w:szCs w:val="28"/>
        </w:rPr>
        <w:t>Раствор выдерживают в те</w:t>
      </w:r>
      <w:r w:rsidR="00DC5D70" w:rsidRPr="000B3F89">
        <w:rPr>
          <w:sz w:val="28"/>
          <w:szCs w:val="28"/>
        </w:rPr>
        <w:t>чение 30</w:t>
      </w:r>
      <w:r w:rsidR="00427137" w:rsidRPr="000B3F89">
        <w:rPr>
          <w:sz w:val="28"/>
          <w:szCs w:val="28"/>
        </w:rPr>
        <w:t>-</w:t>
      </w:r>
      <w:r w:rsidR="00DC5D70" w:rsidRPr="000B3F89">
        <w:rPr>
          <w:sz w:val="28"/>
          <w:szCs w:val="28"/>
        </w:rPr>
        <w:t xml:space="preserve">45 мин для полного </w:t>
      </w:r>
      <w:r w:rsidRPr="000B3F89">
        <w:rPr>
          <w:sz w:val="28"/>
          <w:szCs w:val="28"/>
        </w:rPr>
        <w:t>осаждения изотопа плутония со фторидом неодима.Фильтрование проводят на установке, используя фторопластовую насадку и мембранный фильтр, со скоростью 1</w:t>
      </w:r>
      <w:r w:rsidR="00726F0E" w:rsidRPr="000B3F89">
        <w:rPr>
          <w:sz w:val="28"/>
          <w:szCs w:val="28"/>
        </w:rPr>
        <w:t> </w:t>
      </w:r>
      <w:r w:rsidRPr="000B3F89">
        <w:rPr>
          <w:sz w:val="28"/>
          <w:szCs w:val="28"/>
        </w:rPr>
        <w:t>см</w:t>
      </w:r>
      <w:r w:rsidRPr="000B3F89">
        <w:rPr>
          <w:sz w:val="28"/>
          <w:szCs w:val="28"/>
          <w:vertAlign w:val="superscript"/>
        </w:rPr>
        <w:t>3</w:t>
      </w:r>
      <w:r w:rsidRPr="000B3F89">
        <w:rPr>
          <w:sz w:val="28"/>
          <w:szCs w:val="28"/>
        </w:rPr>
        <w:t>/мин. Промывают осадок на фильтре дважды 5</w:t>
      </w:r>
      <w:r w:rsidR="00427137" w:rsidRPr="000B3F89">
        <w:rPr>
          <w:sz w:val="28"/>
          <w:szCs w:val="28"/>
        </w:rPr>
        <w:t>-</w:t>
      </w:r>
      <w:r w:rsidRPr="000B3F89">
        <w:rPr>
          <w:sz w:val="28"/>
          <w:szCs w:val="28"/>
        </w:rPr>
        <w:t>10 см</w:t>
      </w:r>
      <w:r w:rsidRPr="000B3F89">
        <w:rPr>
          <w:sz w:val="28"/>
          <w:szCs w:val="28"/>
          <w:vertAlign w:val="superscript"/>
        </w:rPr>
        <w:t>3</w:t>
      </w:r>
      <w:r w:rsidRPr="000B3F89">
        <w:rPr>
          <w:sz w:val="28"/>
          <w:szCs w:val="28"/>
        </w:rPr>
        <w:t xml:space="preserve"> промывного раствора, содержащего 150 см</w:t>
      </w:r>
      <w:r w:rsidRPr="000B3F89">
        <w:rPr>
          <w:sz w:val="28"/>
          <w:szCs w:val="28"/>
          <w:vertAlign w:val="superscript"/>
        </w:rPr>
        <w:t>3</w:t>
      </w:r>
      <w:r w:rsidRPr="000B3F89">
        <w:rPr>
          <w:sz w:val="28"/>
          <w:szCs w:val="28"/>
        </w:rPr>
        <w:t xml:space="preserve"> 1М </w:t>
      </w:r>
      <w:r w:rsidRPr="000B3F89">
        <w:rPr>
          <w:sz w:val="28"/>
          <w:szCs w:val="28"/>
          <w:lang w:val="en-US"/>
        </w:rPr>
        <w:t>HNO</w:t>
      </w:r>
      <w:r w:rsidRPr="000B3F89">
        <w:rPr>
          <w:sz w:val="28"/>
          <w:szCs w:val="28"/>
          <w:vertAlign w:val="subscript"/>
        </w:rPr>
        <w:t>3</w:t>
      </w:r>
      <w:r w:rsidRPr="000B3F89">
        <w:rPr>
          <w:sz w:val="28"/>
          <w:szCs w:val="28"/>
        </w:rPr>
        <w:t xml:space="preserve"> и 44 см</w:t>
      </w:r>
      <w:r w:rsidRPr="000B3F89">
        <w:rPr>
          <w:sz w:val="28"/>
          <w:szCs w:val="28"/>
          <w:vertAlign w:val="superscript"/>
        </w:rPr>
        <w:t>3</w:t>
      </w:r>
      <w:r w:rsidRPr="000B3F89">
        <w:rPr>
          <w:sz w:val="28"/>
          <w:szCs w:val="28"/>
        </w:rPr>
        <w:t xml:space="preserve"> концентрированной фтористоводородной кислоты, а затем 5</w:t>
      </w:r>
      <w:r w:rsidR="00427137" w:rsidRPr="000B3F89">
        <w:rPr>
          <w:sz w:val="28"/>
          <w:szCs w:val="28"/>
        </w:rPr>
        <w:t>-</w:t>
      </w:r>
      <w:r w:rsidRPr="000B3F89">
        <w:rPr>
          <w:sz w:val="28"/>
          <w:szCs w:val="28"/>
        </w:rPr>
        <w:t>10 см</w:t>
      </w:r>
      <w:r w:rsidRPr="000B3F89">
        <w:rPr>
          <w:sz w:val="28"/>
          <w:szCs w:val="28"/>
          <w:vertAlign w:val="superscript"/>
        </w:rPr>
        <w:t>3</w:t>
      </w:r>
      <w:r w:rsidRPr="000B3F89">
        <w:rPr>
          <w:sz w:val="28"/>
          <w:szCs w:val="28"/>
        </w:rPr>
        <w:t xml:space="preserve"> изопропилового спирта.Фильтр переносят на фильтровальную бумагу, высушивают на воздухе.</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Полученный фильтр является спектрометрическим источником плутония.</w:t>
      </w:r>
    </w:p>
    <w:p w:rsidR="00B812E5" w:rsidRPr="000B3F89" w:rsidRDefault="00B812E5" w:rsidP="00273009">
      <w:pPr>
        <w:pStyle w:val="12"/>
        <w:ind w:left="0" w:firstLine="709"/>
        <w:contextualSpacing w:val="0"/>
        <w:jc w:val="both"/>
        <w:rPr>
          <w:sz w:val="28"/>
          <w:szCs w:val="28"/>
        </w:rPr>
      </w:pPr>
      <w:r w:rsidRPr="000B3F89">
        <w:rPr>
          <w:rFonts w:eastAsia="Batang"/>
          <w:sz w:val="28"/>
          <w:szCs w:val="28"/>
          <w:lang w:eastAsia="ko-KR"/>
        </w:rPr>
        <w:t>Радиохимический анализ проводили для определения плутония 239/240 в пробах окружающей среды и пищевых продуктах на альфа-спектрометре «</w:t>
      </w:r>
      <w:r w:rsidRPr="000B3F89">
        <w:rPr>
          <w:rFonts w:eastAsia="Batang"/>
          <w:sz w:val="28"/>
          <w:szCs w:val="28"/>
          <w:lang w:val="en-US" w:eastAsia="ko-KR"/>
        </w:rPr>
        <w:t>Alpha</w:t>
      </w:r>
      <w:r w:rsidR="004227CF" w:rsidRPr="000B3F89">
        <w:rPr>
          <w:rFonts w:eastAsia="Batang"/>
          <w:sz w:val="28"/>
          <w:szCs w:val="28"/>
          <w:lang w:eastAsia="ko-KR"/>
        </w:rPr>
        <w:t xml:space="preserve"> </w:t>
      </w:r>
      <w:r w:rsidRPr="000B3F89">
        <w:rPr>
          <w:rFonts w:eastAsia="Batang"/>
          <w:sz w:val="28"/>
          <w:szCs w:val="28"/>
          <w:lang w:val="en-US" w:eastAsia="ko-KR"/>
        </w:rPr>
        <w:t>Analyst</w:t>
      </w:r>
      <w:r w:rsidRPr="000B3F89">
        <w:rPr>
          <w:rFonts w:eastAsia="Batang"/>
          <w:sz w:val="28"/>
          <w:szCs w:val="28"/>
          <w:lang w:eastAsia="ko-KR"/>
        </w:rPr>
        <w:t xml:space="preserve">» </w:t>
      </w:r>
      <w:r w:rsidRPr="000B3F89">
        <w:rPr>
          <w:sz w:val="28"/>
          <w:szCs w:val="28"/>
          <w:lang w:val="kk-KZ"/>
        </w:rPr>
        <w:t>фирмы «</w:t>
      </w:r>
      <w:r w:rsidRPr="000B3F89">
        <w:rPr>
          <w:sz w:val="28"/>
          <w:szCs w:val="28"/>
          <w:lang w:val="en-US"/>
        </w:rPr>
        <w:t>Canberra</w:t>
      </w:r>
      <w:r w:rsidRPr="000B3F89">
        <w:rPr>
          <w:sz w:val="28"/>
          <w:szCs w:val="28"/>
        </w:rPr>
        <w:t xml:space="preserve">» </w:t>
      </w:r>
      <w:r w:rsidRPr="000B3F89">
        <w:rPr>
          <w:sz w:val="28"/>
          <w:szCs w:val="28"/>
          <w:lang w:val="kk-KZ"/>
        </w:rPr>
        <w:t xml:space="preserve">(США). </w:t>
      </w:r>
    </w:p>
    <w:p w:rsidR="00B812E5" w:rsidRPr="000B3F89" w:rsidRDefault="00B812E5" w:rsidP="00273009">
      <w:pPr>
        <w:spacing w:after="0" w:line="240" w:lineRule="auto"/>
        <w:ind w:firstLine="709"/>
        <w:jc w:val="both"/>
        <w:rPr>
          <w:rFonts w:ascii="Times New Roman" w:hAnsi="Times New Roman" w:cs="Times New Roman"/>
          <w:sz w:val="28"/>
          <w:szCs w:val="28"/>
        </w:rPr>
      </w:pPr>
    </w:p>
    <w:p w:rsidR="00FE2439" w:rsidRPr="000B3F89" w:rsidRDefault="00FE2439"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2.</w:t>
      </w:r>
      <w:r w:rsidR="0022261E" w:rsidRPr="000B3F89">
        <w:rPr>
          <w:rFonts w:ascii="Times New Roman" w:hAnsi="Times New Roman" w:cs="Times New Roman"/>
          <w:sz w:val="28"/>
          <w:szCs w:val="28"/>
        </w:rPr>
        <w:t>3</w:t>
      </w:r>
      <w:r w:rsidRPr="000B3F89">
        <w:rPr>
          <w:rFonts w:ascii="Times New Roman" w:hAnsi="Times New Roman" w:cs="Times New Roman"/>
          <w:sz w:val="28"/>
          <w:szCs w:val="28"/>
        </w:rPr>
        <w:t>.</w:t>
      </w:r>
      <w:r w:rsidR="0022261E" w:rsidRPr="000B3F89">
        <w:rPr>
          <w:rFonts w:ascii="Times New Roman" w:hAnsi="Times New Roman" w:cs="Times New Roman"/>
          <w:sz w:val="28"/>
          <w:szCs w:val="28"/>
        </w:rPr>
        <w:t>7</w:t>
      </w:r>
      <w:r w:rsidRPr="000B3F89">
        <w:rPr>
          <w:rFonts w:ascii="Times New Roman" w:hAnsi="Times New Roman" w:cs="Times New Roman"/>
          <w:sz w:val="28"/>
          <w:szCs w:val="28"/>
        </w:rPr>
        <w:t xml:space="preserve"> Определение перехода радионуклидов в органы и ткани крупного рогатого скота</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качестве исследуемых животных использовались продукты крупного рогатого скота. Для оценки перехода радионуклидов в организм животных с каждого пункта, где пасутся крупный рогатый скот, отбирались пробы воды, растений, почвы. Расчетным путем определялся коэффициент перехода (К</w:t>
      </w:r>
      <w:r w:rsidRPr="000B3F89">
        <w:rPr>
          <w:rFonts w:ascii="Times New Roman" w:hAnsi="Times New Roman" w:cs="Times New Roman"/>
          <w:sz w:val="28"/>
          <w:szCs w:val="28"/>
          <w:vertAlign w:val="subscript"/>
        </w:rPr>
        <w:t>п</w:t>
      </w:r>
      <w:r w:rsidRPr="000B3F89">
        <w:rPr>
          <w:rFonts w:ascii="Times New Roman" w:hAnsi="Times New Roman" w:cs="Times New Roman"/>
          <w:sz w:val="28"/>
          <w:szCs w:val="28"/>
        </w:rPr>
        <w:t xml:space="preserve">) радионуклидов из почвы в растения, затем из растений и воды в органы и ткани коровы по следующей формуле </w:t>
      </w:r>
      <w:r w:rsidR="00427137" w:rsidRPr="000B3F89">
        <w:rPr>
          <w:rFonts w:ascii="Times New Roman" w:hAnsi="Times New Roman" w:cs="Times New Roman"/>
          <w:sz w:val="28"/>
          <w:szCs w:val="28"/>
        </w:rPr>
        <w:t>(</w:t>
      </w:r>
      <w:r w:rsidR="00726F0E" w:rsidRPr="000B3F89">
        <w:rPr>
          <w:rFonts w:ascii="Times New Roman" w:hAnsi="Times New Roman" w:cs="Times New Roman"/>
          <w:sz w:val="28"/>
          <w:szCs w:val="28"/>
        </w:rPr>
        <w:t>3</w:t>
      </w:r>
      <w:r w:rsidR="00427137" w:rsidRPr="000B3F89">
        <w:rPr>
          <w:rFonts w:ascii="Times New Roman" w:hAnsi="Times New Roman" w:cs="Times New Roman"/>
          <w:sz w:val="28"/>
          <w:szCs w:val="28"/>
        </w:rPr>
        <w:t>)</w:t>
      </w:r>
      <w:r w:rsidRPr="000B3F89">
        <w:rPr>
          <w:rFonts w:ascii="Times New Roman" w:hAnsi="Times New Roman" w:cs="Times New Roman"/>
          <w:sz w:val="28"/>
          <w:szCs w:val="28"/>
        </w:rPr>
        <w:t>:</w:t>
      </w:r>
    </w:p>
    <w:p w:rsidR="00B812E5" w:rsidRPr="000B3F89" w:rsidRDefault="00B812E5" w:rsidP="00273009">
      <w:pPr>
        <w:spacing w:after="0" w:line="240" w:lineRule="auto"/>
        <w:ind w:firstLine="709"/>
        <w:rPr>
          <w:rFonts w:ascii="Times New Roman" w:hAnsi="Times New Roman" w:cs="Times New Roman"/>
          <w:sz w:val="28"/>
          <w:szCs w:val="28"/>
        </w:rPr>
      </w:pPr>
    </w:p>
    <w:p w:rsidR="00B812E5" w:rsidRPr="000B3F89" w:rsidRDefault="00427137" w:rsidP="00427137">
      <w:pPr>
        <w:spacing w:after="0" w:line="240" w:lineRule="auto"/>
        <w:ind w:firstLine="3828"/>
        <w:rPr>
          <w:rFonts w:ascii="Times New Roman" w:hAnsi="Times New Roman" w:cs="Times New Roman"/>
          <w:sz w:val="28"/>
          <w:szCs w:val="28"/>
        </w:rPr>
      </w:pPr>
      <m:oMath>
        <m:r>
          <m:rPr>
            <m:sty m:val="p"/>
          </m:rPr>
          <w:rPr>
            <w:rFonts w:ascii="Cambria Math" w:hAnsi="Cambria Math" w:cs="Times New Roman"/>
            <w:sz w:val="28"/>
            <w:szCs w:val="28"/>
          </w:rPr>
          <m:t>К</m:t>
        </m:r>
        <m:r>
          <m:rPr>
            <m:sty m:val="p"/>
          </m:rPr>
          <w:rPr>
            <w:rFonts w:ascii="Cambria Math" w:hAnsi="Cambria Math" w:cs="Times New Roman"/>
            <w:sz w:val="28"/>
            <w:szCs w:val="28"/>
            <w:vertAlign w:val="subscript"/>
          </w:rPr>
          <m:t>п</m:t>
        </m:r>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С</m:t>
            </m:r>
            <m:r>
              <m:rPr>
                <m:sty m:val="p"/>
              </m:rPr>
              <w:rPr>
                <w:rFonts w:ascii="Cambria Math" w:hAnsi="Cambria Math" w:cs="Times New Roman"/>
                <w:sz w:val="28"/>
                <w:szCs w:val="28"/>
                <w:vertAlign w:val="subscript"/>
              </w:rPr>
              <m:t>раст</m:t>
            </m:r>
          </m:num>
          <m:den>
            <m:r>
              <m:rPr>
                <m:sty m:val="p"/>
              </m:rPr>
              <w:rPr>
                <w:rFonts w:ascii="Cambria Math" w:hAnsi="Cambria Math" w:cs="Times New Roman"/>
                <w:sz w:val="28"/>
                <w:szCs w:val="28"/>
              </w:rPr>
              <m:t>С</m:t>
            </m:r>
            <m:r>
              <m:rPr>
                <m:sty m:val="p"/>
              </m:rPr>
              <w:rPr>
                <w:rFonts w:ascii="Cambria Math" w:hAnsi="Cambria Math" w:cs="Times New Roman"/>
                <w:sz w:val="28"/>
                <w:szCs w:val="28"/>
                <w:vertAlign w:val="subscript"/>
              </w:rPr>
              <m:t>почва</m:t>
            </m:r>
          </m:den>
        </m:f>
      </m:oMath>
      <w:r w:rsidR="00B812E5" w:rsidRPr="000B3F89">
        <w:rPr>
          <w:rFonts w:ascii="Times New Roman" w:hAnsi="Times New Roman" w:cs="Times New Roman"/>
          <w:sz w:val="28"/>
          <w:szCs w:val="28"/>
        </w:rPr>
        <w:t>(</w:t>
      </w:r>
      <w:r w:rsidR="00726F0E" w:rsidRPr="000B3F89">
        <w:rPr>
          <w:rFonts w:ascii="Times New Roman" w:hAnsi="Times New Roman" w:cs="Times New Roman"/>
          <w:sz w:val="28"/>
          <w:szCs w:val="28"/>
        </w:rPr>
        <w:t>3</w:t>
      </w:r>
      <w:r w:rsidR="00B812E5" w:rsidRPr="000B3F89">
        <w:rPr>
          <w:rFonts w:ascii="Times New Roman" w:hAnsi="Times New Roman" w:cs="Times New Roman"/>
          <w:sz w:val="28"/>
          <w:szCs w:val="28"/>
        </w:rPr>
        <w:t>)</w:t>
      </w:r>
    </w:p>
    <w:p w:rsidR="00427137" w:rsidRPr="000B3F89" w:rsidRDefault="00427137" w:rsidP="00273009">
      <w:pPr>
        <w:spacing w:after="0" w:line="240" w:lineRule="auto"/>
        <w:ind w:firstLine="709"/>
        <w:rPr>
          <w:rFonts w:ascii="Times New Roman" w:hAnsi="Times New Roman" w:cs="Times New Roman"/>
          <w:sz w:val="28"/>
          <w:szCs w:val="28"/>
        </w:rPr>
      </w:pPr>
    </w:p>
    <w:p w:rsidR="00427137" w:rsidRPr="000B3F89" w:rsidRDefault="00B812E5" w:rsidP="00427137">
      <w:pPr>
        <w:spacing w:after="0" w:line="240" w:lineRule="auto"/>
        <w:rPr>
          <w:rFonts w:ascii="Times New Roman" w:hAnsi="Times New Roman" w:cs="Times New Roman"/>
          <w:sz w:val="28"/>
          <w:szCs w:val="28"/>
        </w:rPr>
      </w:pPr>
      <w:r w:rsidRPr="000B3F89">
        <w:rPr>
          <w:rFonts w:ascii="Times New Roman" w:hAnsi="Times New Roman" w:cs="Times New Roman"/>
          <w:sz w:val="28"/>
          <w:szCs w:val="28"/>
        </w:rPr>
        <w:t>где К</w:t>
      </w:r>
      <w:r w:rsidRPr="000B3F89">
        <w:rPr>
          <w:rFonts w:ascii="Times New Roman" w:hAnsi="Times New Roman" w:cs="Times New Roman"/>
          <w:sz w:val="28"/>
          <w:szCs w:val="28"/>
          <w:vertAlign w:val="subscript"/>
        </w:rPr>
        <w:t>п</w:t>
      </w:r>
      <w:r w:rsidRPr="000B3F89">
        <w:rPr>
          <w:rFonts w:ascii="Times New Roman" w:hAnsi="Times New Roman" w:cs="Times New Roman"/>
          <w:sz w:val="28"/>
          <w:szCs w:val="28"/>
        </w:rPr>
        <w:t xml:space="preserve"> – коэффициент перехода; </w:t>
      </w:r>
    </w:p>
    <w:p w:rsidR="00427137" w:rsidRPr="000B3F89" w:rsidRDefault="00B812E5" w:rsidP="00427137">
      <w:pPr>
        <w:spacing w:after="0" w:line="240" w:lineRule="auto"/>
        <w:ind w:firstLine="406"/>
        <w:rPr>
          <w:rFonts w:ascii="Times New Roman" w:hAnsi="Times New Roman" w:cs="Times New Roman"/>
          <w:sz w:val="28"/>
          <w:szCs w:val="28"/>
        </w:rPr>
      </w:pPr>
      <w:r w:rsidRPr="000B3F89">
        <w:rPr>
          <w:rFonts w:ascii="Times New Roman" w:hAnsi="Times New Roman" w:cs="Times New Roman"/>
          <w:sz w:val="28"/>
          <w:szCs w:val="28"/>
        </w:rPr>
        <w:t>С</w:t>
      </w:r>
      <w:r w:rsidRPr="000B3F89">
        <w:rPr>
          <w:rFonts w:ascii="Times New Roman" w:hAnsi="Times New Roman" w:cs="Times New Roman"/>
          <w:sz w:val="28"/>
          <w:szCs w:val="28"/>
          <w:vertAlign w:val="subscript"/>
        </w:rPr>
        <w:t xml:space="preserve">раст </w:t>
      </w:r>
      <w:r w:rsidRPr="000B3F89">
        <w:rPr>
          <w:rFonts w:ascii="Times New Roman" w:hAnsi="Times New Roman" w:cs="Times New Roman"/>
          <w:sz w:val="28"/>
          <w:szCs w:val="28"/>
        </w:rPr>
        <w:t xml:space="preserve">– концентрация радионуклидов в растении (Бк/кг); </w:t>
      </w:r>
    </w:p>
    <w:p w:rsidR="0022261E" w:rsidRPr="000B3F89" w:rsidRDefault="00B812E5" w:rsidP="00427137">
      <w:pPr>
        <w:spacing w:after="0" w:line="240" w:lineRule="auto"/>
        <w:ind w:firstLine="406"/>
        <w:rPr>
          <w:rFonts w:ascii="Times New Roman" w:hAnsi="Times New Roman" w:cs="Times New Roman"/>
          <w:sz w:val="28"/>
          <w:szCs w:val="28"/>
        </w:rPr>
      </w:pPr>
      <w:r w:rsidRPr="000B3F89">
        <w:rPr>
          <w:rFonts w:ascii="Times New Roman" w:hAnsi="Times New Roman" w:cs="Times New Roman"/>
          <w:sz w:val="28"/>
          <w:szCs w:val="28"/>
        </w:rPr>
        <w:t>С</w:t>
      </w:r>
      <w:r w:rsidRPr="000B3F89">
        <w:rPr>
          <w:rFonts w:ascii="Times New Roman" w:hAnsi="Times New Roman" w:cs="Times New Roman"/>
          <w:sz w:val="28"/>
          <w:szCs w:val="28"/>
          <w:vertAlign w:val="subscript"/>
        </w:rPr>
        <w:t>почва</w:t>
      </w:r>
      <w:r w:rsidRPr="000B3F89">
        <w:rPr>
          <w:rFonts w:ascii="Times New Roman" w:hAnsi="Times New Roman" w:cs="Times New Roman"/>
          <w:sz w:val="28"/>
          <w:szCs w:val="28"/>
        </w:rPr>
        <w:t xml:space="preserve"> – концентрация радионуклидов в почве (Бк/кг).</w:t>
      </w:r>
    </w:p>
    <w:p w:rsidR="00FE2439" w:rsidRPr="000B3F89" w:rsidRDefault="00FE2439" w:rsidP="00273009">
      <w:pPr>
        <w:spacing w:after="0" w:line="240" w:lineRule="auto"/>
        <w:ind w:firstLine="709"/>
        <w:rPr>
          <w:rFonts w:ascii="Times New Roman" w:hAnsi="Times New Roman" w:cs="Times New Roman"/>
          <w:sz w:val="28"/>
          <w:szCs w:val="28"/>
        </w:rPr>
      </w:pPr>
    </w:p>
    <w:p w:rsidR="0022261E"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2.</w:t>
      </w:r>
      <w:r w:rsidR="0022261E" w:rsidRPr="000B3F89">
        <w:rPr>
          <w:rFonts w:ascii="Times New Roman" w:hAnsi="Times New Roman" w:cs="Times New Roman"/>
          <w:sz w:val="28"/>
          <w:szCs w:val="28"/>
        </w:rPr>
        <w:t>3</w:t>
      </w:r>
      <w:r w:rsidRPr="000B3F89">
        <w:rPr>
          <w:rFonts w:ascii="Times New Roman" w:hAnsi="Times New Roman" w:cs="Times New Roman"/>
          <w:sz w:val="28"/>
          <w:szCs w:val="28"/>
        </w:rPr>
        <w:t>.</w:t>
      </w:r>
      <w:r w:rsidR="0022261E" w:rsidRPr="000B3F89">
        <w:rPr>
          <w:rFonts w:ascii="Times New Roman" w:hAnsi="Times New Roman" w:cs="Times New Roman"/>
          <w:sz w:val="28"/>
          <w:szCs w:val="28"/>
        </w:rPr>
        <w:t>8</w:t>
      </w:r>
      <w:r w:rsidRPr="000B3F89">
        <w:rPr>
          <w:rFonts w:ascii="Times New Roman" w:hAnsi="Times New Roman" w:cs="Times New Roman"/>
          <w:sz w:val="28"/>
          <w:szCs w:val="28"/>
        </w:rPr>
        <w:t xml:space="preserve"> Определение доброкачественности мяса</w:t>
      </w:r>
    </w:p>
    <w:p w:rsidR="00B812E5" w:rsidRPr="000B3F89" w:rsidRDefault="00B812E5" w:rsidP="00273009">
      <w:pPr>
        <w:spacing w:after="0" w:line="240" w:lineRule="auto"/>
        <w:ind w:firstLine="709"/>
        <w:jc w:val="both"/>
        <w:rPr>
          <w:rStyle w:val="aff4"/>
          <w:rFonts w:ascii="Times New Roman" w:hAnsi="Times New Roman" w:cs="Times New Roman"/>
          <w:b w:val="0"/>
          <w:bCs w:val="0"/>
          <w:spacing w:val="0"/>
          <w:sz w:val="28"/>
          <w:szCs w:val="28"/>
          <w:u w:val="none"/>
          <w:shd w:val="clear" w:color="auto" w:fill="auto"/>
        </w:rPr>
      </w:pPr>
      <w:r w:rsidRPr="000B3F89">
        <w:rPr>
          <w:rFonts w:ascii="Times New Roman" w:hAnsi="Times New Roman" w:cs="Times New Roman"/>
          <w:sz w:val="28"/>
          <w:szCs w:val="28"/>
        </w:rPr>
        <w:lastRenderedPageBreak/>
        <w:t>Для определения доброкачественности мяса и мясопродуктов пользовались методами:</w:t>
      </w:r>
      <w:r w:rsidR="00E7105D" w:rsidRPr="000B3F89">
        <w:rPr>
          <w:rFonts w:ascii="Times New Roman" w:hAnsi="Times New Roman" w:cs="Times New Roman"/>
          <w:sz w:val="28"/>
          <w:szCs w:val="28"/>
        </w:rPr>
        <w:t xml:space="preserve"> </w:t>
      </w:r>
      <w:r w:rsidRPr="000B3F89">
        <w:rPr>
          <w:rFonts w:ascii="Times New Roman" w:hAnsi="Times New Roman" w:cs="Times New Roman"/>
          <w:sz w:val="28"/>
          <w:szCs w:val="28"/>
        </w:rPr>
        <w:t>органолептическим; биохимическим, бактериологическим.</w:t>
      </w:r>
      <w:r w:rsidR="00A575B7" w:rsidRPr="000B3F89">
        <w:rPr>
          <w:rFonts w:ascii="Times New Roman" w:hAnsi="Times New Roman" w:cs="Times New Roman"/>
          <w:sz w:val="28"/>
          <w:szCs w:val="28"/>
        </w:rPr>
        <w:t xml:space="preserve"> </w:t>
      </w:r>
      <w:r w:rsidRPr="000B3F89">
        <w:rPr>
          <w:rFonts w:ascii="Times New Roman" w:hAnsi="Times New Roman" w:cs="Times New Roman"/>
          <w:sz w:val="28"/>
          <w:szCs w:val="28"/>
        </w:rPr>
        <w:t>Для исследования мяса на свежесть от каждой туши брали пробы весом около 200 г. Пробы брали из следующих частей туши: из мышц у зареза против 4-го и 5-го шейных позвонков, из мышц в области лопатки,из толстых частей мышц бедра.</w:t>
      </w:r>
    </w:p>
    <w:p w:rsidR="00B812E5" w:rsidRPr="000B3F89" w:rsidRDefault="00B812E5" w:rsidP="00273009">
      <w:pPr>
        <w:spacing w:after="0" w:line="240" w:lineRule="auto"/>
        <w:ind w:firstLine="709"/>
        <w:jc w:val="both"/>
        <w:rPr>
          <w:rStyle w:val="120"/>
          <w:rFonts w:ascii="Times New Roman" w:hAnsi="Times New Roman" w:cs="Times New Roman"/>
          <w:b w:val="0"/>
          <w:sz w:val="28"/>
          <w:szCs w:val="28"/>
        </w:rPr>
      </w:pPr>
      <w:r w:rsidRPr="000B3F89">
        <w:rPr>
          <w:rFonts w:ascii="Times New Roman" w:hAnsi="Times New Roman" w:cs="Times New Roman"/>
          <w:i/>
          <w:sz w:val="28"/>
          <w:szCs w:val="28"/>
        </w:rPr>
        <w:t xml:space="preserve">Органолептические и химические исследования </w:t>
      </w:r>
      <w:r w:rsidRPr="000B3F89">
        <w:rPr>
          <w:rFonts w:ascii="Times New Roman" w:hAnsi="Times New Roman" w:cs="Times New Roman"/>
          <w:sz w:val="28"/>
          <w:szCs w:val="28"/>
        </w:rPr>
        <w:t>проб мяса проводили согласно ГОСТ 7269-79 «Мясо. Методы отбора образцов и органолептические методы определения свежести» [76], ГОСТ 23392-78 «Мясо. Методы химического и микробиологического анализа свежести» [77], ГОСТ 9959-91 Продукты мясные. Общие условия проведения органолептической оценки [78].</w:t>
      </w:r>
    </w:p>
    <w:p w:rsidR="00B812E5" w:rsidRPr="000B3F89" w:rsidRDefault="00B812E5" w:rsidP="00273009">
      <w:pPr>
        <w:pStyle w:val="15"/>
        <w:shd w:val="clear" w:color="auto" w:fill="auto"/>
        <w:spacing w:line="240" w:lineRule="auto"/>
        <w:ind w:firstLine="709"/>
        <w:jc w:val="both"/>
        <w:rPr>
          <w:rFonts w:ascii="Times New Roman" w:hAnsi="Times New Roman" w:cs="Times New Roman"/>
          <w:b/>
          <w:bCs/>
          <w:spacing w:val="0"/>
          <w:sz w:val="28"/>
          <w:szCs w:val="28"/>
        </w:rPr>
      </w:pPr>
      <w:r w:rsidRPr="000B3F89">
        <w:rPr>
          <w:rStyle w:val="120"/>
          <w:rFonts w:ascii="Times New Roman" w:hAnsi="Times New Roman" w:cs="Times New Roman"/>
          <w:b w:val="0"/>
          <w:i/>
          <w:sz w:val="28"/>
          <w:szCs w:val="28"/>
        </w:rPr>
        <w:t>Определение свежести мяса</w:t>
      </w:r>
      <w:r w:rsidRPr="000B3F89">
        <w:rPr>
          <w:rStyle w:val="120"/>
          <w:rFonts w:ascii="Times New Roman" w:hAnsi="Times New Roman" w:cs="Times New Roman"/>
          <w:b w:val="0"/>
          <w:sz w:val="28"/>
          <w:szCs w:val="28"/>
        </w:rPr>
        <w:t>проводили л</w:t>
      </w:r>
      <w:r w:rsidRPr="000B3F89">
        <w:rPr>
          <w:rFonts w:ascii="Times New Roman" w:hAnsi="Times New Roman" w:cs="Times New Roman"/>
          <w:spacing w:val="0"/>
          <w:sz w:val="28"/>
          <w:szCs w:val="28"/>
        </w:rPr>
        <w:t>юминесцентным методом. Люминесцентный метод является наиболее простым и точным.</w:t>
      </w:r>
    </w:p>
    <w:p w:rsidR="00B812E5" w:rsidRPr="000B3F89" w:rsidRDefault="00B812E5" w:rsidP="00273009">
      <w:pPr>
        <w:pStyle w:val="affa"/>
        <w:shd w:val="clear" w:color="auto" w:fill="auto"/>
        <w:spacing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Анализу подвергают как срезы, так и водные экстракты мяса. Экстракты дают характерные изменения в свечении мяса свежего и несвежего. Мясной экстракт просматривают в стеклянных чашках Петри</w:t>
      </w:r>
      <w:r w:rsidR="00427137" w:rsidRPr="000B3F89">
        <w:rPr>
          <w:rFonts w:ascii="Times New Roman" w:hAnsi="Times New Roman" w:cs="Times New Roman"/>
          <w:sz w:val="28"/>
          <w:szCs w:val="28"/>
        </w:rPr>
        <w:t xml:space="preserve"> (таблица 1)</w:t>
      </w:r>
      <w:r w:rsidRPr="000B3F89">
        <w:rPr>
          <w:rFonts w:ascii="Times New Roman" w:hAnsi="Times New Roman" w:cs="Times New Roman"/>
          <w:sz w:val="28"/>
          <w:szCs w:val="28"/>
        </w:rPr>
        <w:t xml:space="preserve">. </w:t>
      </w:r>
    </w:p>
    <w:p w:rsidR="00B812E5" w:rsidRPr="000B3F89" w:rsidRDefault="00B812E5" w:rsidP="00273009">
      <w:pPr>
        <w:pStyle w:val="affa"/>
        <w:shd w:val="clear" w:color="auto" w:fill="auto"/>
        <w:spacing w:line="240" w:lineRule="auto"/>
        <w:ind w:firstLine="709"/>
        <w:jc w:val="both"/>
        <w:rPr>
          <w:rFonts w:ascii="Times New Roman" w:hAnsi="Times New Roman" w:cs="Times New Roman"/>
          <w:sz w:val="28"/>
          <w:szCs w:val="28"/>
        </w:rPr>
      </w:pPr>
    </w:p>
    <w:p w:rsidR="00B812E5" w:rsidRPr="000B3F89" w:rsidRDefault="00B812E5" w:rsidP="00427137">
      <w:pPr>
        <w:pStyle w:val="affa"/>
        <w:shd w:val="clear" w:color="auto" w:fill="auto"/>
        <w:spacing w:line="240" w:lineRule="auto"/>
        <w:jc w:val="both"/>
        <w:rPr>
          <w:rFonts w:ascii="Times New Roman" w:hAnsi="Times New Roman" w:cs="Times New Roman"/>
          <w:sz w:val="28"/>
          <w:szCs w:val="28"/>
        </w:rPr>
      </w:pPr>
      <w:r w:rsidRPr="000B3F89">
        <w:rPr>
          <w:rFonts w:ascii="Times New Roman" w:hAnsi="Times New Roman" w:cs="Times New Roman"/>
          <w:sz w:val="28"/>
          <w:szCs w:val="28"/>
        </w:rPr>
        <w:t xml:space="preserve">Таблица 1 </w:t>
      </w:r>
      <w:r w:rsidR="00427137" w:rsidRPr="000B3F89">
        <w:rPr>
          <w:rFonts w:ascii="Times New Roman" w:hAnsi="Times New Roman" w:cs="Times New Roman"/>
          <w:sz w:val="28"/>
          <w:szCs w:val="28"/>
        </w:rPr>
        <w:t>–</w:t>
      </w:r>
      <w:r w:rsidRPr="000B3F89">
        <w:rPr>
          <w:rFonts w:ascii="Times New Roman" w:hAnsi="Times New Roman" w:cs="Times New Roman"/>
          <w:sz w:val="28"/>
          <w:szCs w:val="28"/>
        </w:rPr>
        <w:t xml:space="preserve"> Примерные показатели люминесценции мяса говядины и мясного экстракта в зависимости от степени свежести</w:t>
      </w:r>
    </w:p>
    <w:p w:rsidR="00427137" w:rsidRPr="000B3F89" w:rsidRDefault="00427137" w:rsidP="00427137">
      <w:pPr>
        <w:pStyle w:val="affa"/>
        <w:shd w:val="clear" w:color="auto" w:fill="auto"/>
        <w:spacing w:line="240" w:lineRule="auto"/>
        <w:jc w:val="both"/>
        <w:rPr>
          <w:rFonts w:ascii="Times New Roman" w:hAnsi="Times New Roman" w:cs="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3481"/>
        <w:gridCol w:w="3453"/>
      </w:tblGrid>
      <w:tr w:rsidR="00B812E5" w:rsidRPr="000B3F89" w:rsidTr="00427137">
        <w:tc>
          <w:tcPr>
            <w:tcW w:w="2697" w:type="dxa"/>
            <w:vMerge w:val="restart"/>
            <w:shd w:val="clear" w:color="auto" w:fill="auto"/>
            <w:vAlign w:val="center"/>
          </w:tcPr>
          <w:p w:rsidR="00B812E5" w:rsidRPr="000B3F89" w:rsidRDefault="00B812E5" w:rsidP="00427137">
            <w:pPr>
              <w:pStyle w:val="affa"/>
              <w:shd w:val="clear" w:color="auto" w:fill="auto"/>
              <w:spacing w:line="240" w:lineRule="auto"/>
              <w:ind w:firstLine="34"/>
              <w:jc w:val="center"/>
              <w:rPr>
                <w:rFonts w:ascii="Times New Roman" w:hAnsi="Times New Roman" w:cs="Times New Roman"/>
                <w:sz w:val="24"/>
                <w:szCs w:val="24"/>
              </w:rPr>
            </w:pPr>
            <w:r w:rsidRPr="000B3F89">
              <w:rPr>
                <w:rFonts w:ascii="Times New Roman" w:hAnsi="Times New Roman" w:cs="Times New Roman"/>
                <w:sz w:val="24"/>
                <w:szCs w:val="24"/>
              </w:rPr>
              <w:t>Степень свежести мяса</w:t>
            </w:r>
          </w:p>
        </w:tc>
        <w:tc>
          <w:tcPr>
            <w:tcW w:w="6934" w:type="dxa"/>
            <w:gridSpan w:val="2"/>
            <w:shd w:val="clear" w:color="auto" w:fill="auto"/>
            <w:vAlign w:val="center"/>
          </w:tcPr>
          <w:p w:rsidR="00B812E5" w:rsidRPr="000B3F89" w:rsidRDefault="00B812E5" w:rsidP="00427137">
            <w:pPr>
              <w:pStyle w:val="affa"/>
              <w:shd w:val="clear" w:color="auto" w:fill="auto"/>
              <w:spacing w:line="240" w:lineRule="auto"/>
              <w:ind w:firstLine="34"/>
              <w:jc w:val="center"/>
              <w:rPr>
                <w:rFonts w:ascii="Times New Roman" w:hAnsi="Times New Roman" w:cs="Times New Roman"/>
                <w:sz w:val="24"/>
                <w:szCs w:val="24"/>
              </w:rPr>
            </w:pPr>
            <w:r w:rsidRPr="000B3F89">
              <w:rPr>
                <w:rFonts w:ascii="Times New Roman" w:hAnsi="Times New Roman" w:cs="Times New Roman"/>
                <w:sz w:val="24"/>
                <w:szCs w:val="24"/>
              </w:rPr>
              <w:t>Цвет люминесценции</w:t>
            </w:r>
          </w:p>
        </w:tc>
      </w:tr>
      <w:tr w:rsidR="00B812E5" w:rsidRPr="000B3F89" w:rsidTr="00427137">
        <w:trPr>
          <w:trHeight w:val="53"/>
        </w:trPr>
        <w:tc>
          <w:tcPr>
            <w:tcW w:w="2697" w:type="dxa"/>
            <w:vMerge/>
            <w:shd w:val="clear" w:color="auto" w:fill="auto"/>
            <w:vAlign w:val="center"/>
          </w:tcPr>
          <w:p w:rsidR="00B812E5" w:rsidRPr="000B3F89" w:rsidRDefault="00B812E5" w:rsidP="00427137">
            <w:pPr>
              <w:pStyle w:val="affa"/>
              <w:shd w:val="clear" w:color="auto" w:fill="auto"/>
              <w:spacing w:line="240" w:lineRule="auto"/>
              <w:ind w:firstLine="34"/>
              <w:jc w:val="center"/>
              <w:rPr>
                <w:rFonts w:ascii="Times New Roman" w:hAnsi="Times New Roman" w:cs="Times New Roman"/>
                <w:sz w:val="24"/>
                <w:szCs w:val="24"/>
              </w:rPr>
            </w:pPr>
          </w:p>
        </w:tc>
        <w:tc>
          <w:tcPr>
            <w:tcW w:w="3481" w:type="dxa"/>
            <w:shd w:val="clear" w:color="auto" w:fill="auto"/>
            <w:vAlign w:val="center"/>
          </w:tcPr>
          <w:p w:rsidR="00B812E5" w:rsidRPr="000B3F89" w:rsidRDefault="00B812E5" w:rsidP="00427137">
            <w:pPr>
              <w:pStyle w:val="affa"/>
              <w:shd w:val="clear" w:color="auto" w:fill="auto"/>
              <w:spacing w:line="240" w:lineRule="auto"/>
              <w:ind w:firstLine="34"/>
              <w:jc w:val="center"/>
              <w:rPr>
                <w:rFonts w:ascii="Times New Roman" w:hAnsi="Times New Roman" w:cs="Times New Roman"/>
                <w:sz w:val="24"/>
                <w:szCs w:val="24"/>
              </w:rPr>
            </w:pPr>
            <w:r w:rsidRPr="000B3F89">
              <w:rPr>
                <w:rFonts w:ascii="Times New Roman" w:hAnsi="Times New Roman" w:cs="Times New Roman"/>
                <w:sz w:val="24"/>
                <w:szCs w:val="24"/>
              </w:rPr>
              <w:t>мышечная ткань</w:t>
            </w:r>
          </w:p>
        </w:tc>
        <w:tc>
          <w:tcPr>
            <w:tcW w:w="3453" w:type="dxa"/>
            <w:shd w:val="clear" w:color="auto" w:fill="auto"/>
            <w:vAlign w:val="center"/>
          </w:tcPr>
          <w:p w:rsidR="00B812E5" w:rsidRPr="000B3F89" w:rsidRDefault="00B812E5" w:rsidP="00427137">
            <w:pPr>
              <w:pStyle w:val="affa"/>
              <w:shd w:val="clear" w:color="auto" w:fill="auto"/>
              <w:spacing w:line="240" w:lineRule="auto"/>
              <w:ind w:firstLine="34"/>
              <w:jc w:val="center"/>
              <w:rPr>
                <w:rFonts w:ascii="Times New Roman" w:hAnsi="Times New Roman" w:cs="Times New Roman"/>
                <w:sz w:val="24"/>
                <w:szCs w:val="24"/>
              </w:rPr>
            </w:pPr>
            <w:r w:rsidRPr="000B3F89">
              <w:rPr>
                <w:rFonts w:ascii="Times New Roman" w:hAnsi="Times New Roman" w:cs="Times New Roman"/>
                <w:sz w:val="24"/>
                <w:szCs w:val="24"/>
              </w:rPr>
              <w:t>мясной экстракт</w:t>
            </w:r>
          </w:p>
        </w:tc>
      </w:tr>
      <w:tr w:rsidR="00B812E5" w:rsidRPr="000B3F89" w:rsidTr="00427137">
        <w:tc>
          <w:tcPr>
            <w:tcW w:w="2697" w:type="dxa"/>
            <w:shd w:val="clear" w:color="auto" w:fill="auto"/>
          </w:tcPr>
          <w:p w:rsidR="00B812E5" w:rsidRPr="000B3F89" w:rsidRDefault="00B812E5" w:rsidP="00427137">
            <w:pPr>
              <w:pStyle w:val="15"/>
              <w:shd w:val="clear" w:color="auto" w:fill="auto"/>
              <w:spacing w:line="240" w:lineRule="auto"/>
              <w:ind w:firstLine="34"/>
              <w:rPr>
                <w:rFonts w:ascii="Times New Roman" w:hAnsi="Times New Roman" w:cs="Times New Roman"/>
                <w:spacing w:val="0"/>
              </w:rPr>
            </w:pPr>
            <w:r w:rsidRPr="000B3F89">
              <w:rPr>
                <w:rFonts w:ascii="Times New Roman" w:hAnsi="Times New Roman" w:cs="Times New Roman"/>
                <w:spacing w:val="0"/>
              </w:rPr>
              <w:t>Свежее</w:t>
            </w:r>
          </w:p>
        </w:tc>
        <w:tc>
          <w:tcPr>
            <w:tcW w:w="3481" w:type="dxa"/>
            <w:shd w:val="clear" w:color="auto" w:fill="auto"/>
            <w:vAlign w:val="center"/>
          </w:tcPr>
          <w:p w:rsidR="00B812E5" w:rsidRPr="000B3F89" w:rsidRDefault="00427137" w:rsidP="00427137">
            <w:pPr>
              <w:pStyle w:val="15"/>
              <w:shd w:val="clear" w:color="auto" w:fill="auto"/>
              <w:spacing w:line="240" w:lineRule="auto"/>
              <w:ind w:left="132" w:firstLine="34"/>
              <w:jc w:val="center"/>
              <w:rPr>
                <w:rFonts w:ascii="Times New Roman" w:hAnsi="Times New Roman" w:cs="Times New Roman"/>
                <w:spacing w:val="0"/>
              </w:rPr>
            </w:pPr>
            <w:r w:rsidRPr="000B3F89">
              <w:rPr>
                <w:rFonts w:ascii="Times New Roman" w:hAnsi="Times New Roman" w:cs="Times New Roman"/>
                <w:spacing w:val="0"/>
              </w:rPr>
              <w:t>От темно-коричне</w:t>
            </w:r>
            <w:r w:rsidR="00B812E5" w:rsidRPr="000B3F89">
              <w:rPr>
                <w:rFonts w:ascii="Times New Roman" w:hAnsi="Times New Roman" w:cs="Times New Roman"/>
                <w:spacing w:val="0"/>
              </w:rPr>
              <w:t>вого до красно- коричневого</w:t>
            </w:r>
          </w:p>
        </w:tc>
        <w:tc>
          <w:tcPr>
            <w:tcW w:w="3453" w:type="dxa"/>
            <w:shd w:val="clear" w:color="auto" w:fill="auto"/>
            <w:vAlign w:val="center"/>
          </w:tcPr>
          <w:p w:rsidR="00B812E5" w:rsidRPr="000B3F89" w:rsidRDefault="00B812E5" w:rsidP="00427137">
            <w:pPr>
              <w:pStyle w:val="15"/>
              <w:shd w:val="clear" w:color="auto" w:fill="auto"/>
              <w:spacing w:line="240" w:lineRule="auto"/>
              <w:ind w:left="132" w:firstLine="34"/>
              <w:jc w:val="center"/>
              <w:rPr>
                <w:rFonts w:ascii="Times New Roman" w:hAnsi="Times New Roman" w:cs="Times New Roman"/>
                <w:spacing w:val="0"/>
              </w:rPr>
            </w:pPr>
            <w:r w:rsidRPr="000B3F89">
              <w:rPr>
                <w:rFonts w:ascii="Times New Roman" w:hAnsi="Times New Roman" w:cs="Times New Roman"/>
                <w:spacing w:val="0"/>
              </w:rPr>
              <w:t>Прозрачный</w:t>
            </w:r>
          </w:p>
        </w:tc>
      </w:tr>
      <w:tr w:rsidR="00B812E5" w:rsidRPr="000B3F89" w:rsidTr="00427137">
        <w:tc>
          <w:tcPr>
            <w:tcW w:w="2697" w:type="dxa"/>
            <w:shd w:val="clear" w:color="auto" w:fill="auto"/>
          </w:tcPr>
          <w:p w:rsidR="00B812E5" w:rsidRPr="000B3F89" w:rsidRDefault="00B812E5" w:rsidP="00427137">
            <w:pPr>
              <w:pStyle w:val="15"/>
              <w:shd w:val="clear" w:color="auto" w:fill="auto"/>
              <w:spacing w:line="240" w:lineRule="auto"/>
              <w:ind w:firstLine="34"/>
              <w:rPr>
                <w:rFonts w:ascii="Times New Roman" w:hAnsi="Times New Roman" w:cs="Times New Roman"/>
                <w:spacing w:val="0"/>
              </w:rPr>
            </w:pPr>
            <w:r w:rsidRPr="000B3F89">
              <w:rPr>
                <w:rFonts w:ascii="Times New Roman" w:hAnsi="Times New Roman" w:cs="Times New Roman"/>
                <w:spacing w:val="0"/>
              </w:rPr>
              <w:t>Несвежее</w:t>
            </w:r>
          </w:p>
        </w:tc>
        <w:tc>
          <w:tcPr>
            <w:tcW w:w="3481" w:type="dxa"/>
            <w:shd w:val="clear" w:color="auto" w:fill="auto"/>
            <w:vAlign w:val="center"/>
          </w:tcPr>
          <w:p w:rsidR="00B812E5" w:rsidRPr="000B3F89" w:rsidRDefault="00537E16" w:rsidP="00427137">
            <w:pPr>
              <w:pStyle w:val="15"/>
              <w:shd w:val="clear" w:color="auto" w:fill="auto"/>
              <w:spacing w:line="240" w:lineRule="auto"/>
              <w:ind w:left="25" w:firstLine="34"/>
              <w:jc w:val="center"/>
              <w:rPr>
                <w:rFonts w:ascii="Times New Roman" w:hAnsi="Times New Roman" w:cs="Times New Roman"/>
                <w:spacing w:val="0"/>
              </w:rPr>
            </w:pPr>
            <w:r w:rsidRPr="000B3F89">
              <w:rPr>
                <w:rFonts w:ascii="Times New Roman" w:hAnsi="Times New Roman" w:cs="Times New Roman"/>
                <w:spacing w:val="0"/>
              </w:rPr>
              <w:t>Тусклый,</w:t>
            </w:r>
            <w:r w:rsidR="007B3A5F" w:rsidRPr="000B3F89">
              <w:rPr>
                <w:rFonts w:ascii="Times New Roman" w:hAnsi="Times New Roman" w:cs="Times New Roman"/>
                <w:spacing w:val="0"/>
              </w:rPr>
              <w:t>темно-</w:t>
            </w:r>
            <w:r w:rsidRPr="000B3F89">
              <w:rPr>
                <w:rFonts w:ascii="Times New Roman" w:hAnsi="Times New Roman" w:cs="Times New Roman"/>
                <w:spacing w:val="0"/>
              </w:rPr>
              <w:t xml:space="preserve">коричневый, </w:t>
            </w:r>
            <w:r w:rsidR="007B3A5F" w:rsidRPr="000B3F89">
              <w:rPr>
                <w:rFonts w:ascii="Times New Roman" w:hAnsi="Times New Roman" w:cs="Times New Roman"/>
                <w:spacing w:val="0"/>
              </w:rPr>
              <w:t xml:space="preserve">неравномерный, </w:t>
            </w:r>
            <w:r w:rsidR="00B812E5" w:rsidRPr="000B3F89">
              <w:rPr>
                <w:rFonts w:ascii="Times New Roman" w:hAnsi="Times New Roman" w:cs="Times New Roman"/>
                <w:spacing w:val="0"/>
              </w:rPr>
              <w:t>с серыми и зелеными пятнами</w:t>
            </w:r>
          </w:p>
        </w:tc>
        <w:tc>
          <w:tcPr>
            <w:tcW w:w="3453" w:type="dxa"/>
            <w:shd w:val="clear" w:color="auto" w:fill="auto"/>
            <w:vAlign w:val="center"/>
          </w:tcPr>
          <w:p w:rsidR="00B812E5" w:rsidRPr="000B3F89" w:rsidRDefault="00427137" w:rsidP="00427137">
            <w:pPr>
              <w:pStyle w:val="15"/>
              <w:shd w:val="clear" w:color="auto" w:fill="auto"/>
              <w:spacing w:line="240" w:lineRule="auto"/>
              <w:ind w:left="132" w:firstLine="34"/>
              <w:jc w:val="center"/>
              <w:rPr>
                <w:rFonts w:ascii="Times New Roman" w:hAnsi="Times New Roman" w:cs="Times New Roman"/>
                <w:spacing w:val="0"/>
              </w:rPr>
            </w:pPr>
            <w:r w:rsidRPr="000B3F89">
              <w:rPr>
                <w:rFonts w:ascii="Times New Roman" w:hAnsi="Times New Roman" w:cs="Times New Roman"/>
                <w:spacing w:val="0"/>
              </w:rPr>
              <w:t>Мутный, светло-</w:t>
            </w:r>
            <w:r w:rsidR="00B812E5" w:rsidRPr="000B3F89">
              <w:rPr>
                <w:rFonts w:ascii="Times New Roman" w:hAnsi="Times New Roman" w:cs="Times New Roman"/>
                <w:spacing w:val="0"/>
              </w:rPr>
              <w:t>желтый с зеленоватым оттенком</w:t>
            </w:r>
          </w:p>
        </w:tc>
      </w:tr>
    </w:tbl>
    <w:p w:rsidR="00B812E5" w:rsidRPr="000B3F89" w:rsidRDefault="00B812E5" w:rsidP="00273009">
      <w:pPr>
        <w:spacing w:after="0" w:line="240" w:lineRule="auto"/>
        <w:ind w:firstLine="709"/>
        <w:jc w:val="both"/>
        <w:rPr>
          <w:rFonts w:ascii="Times New Roman" w:hAnsi="Times New Roman" w:cs="Times New Roman"/>
          <w:sz w:val="28"/>
          <w:szCs w:val="28"/>
        </w:rPr>
      </w:pPr>
    </w:p>
    <w:p w:rsidR="00997AC1" w:rsidRPr="000B3F89" w:rsidRDefault="00B812E5" w:rsidP="00A575B7">
      <w:pPr>
        <w:pStyle w:val="15"/>
        <w:shd w:val="clear" w:color="auto" w:fill="auto"/>
        <w:spacing w:line="240" w:lineRule="auto"/>
        <w:ind w:firstLine="709"/>
        <w:jc w:val="both"/>
        <w:rPr>
          <w:rFonts w:ascii="Times New Roman" w:hAnsi="Times New Roman" w:cs="Times New Roman"/>
          <w:spacing w:val="0"/>
          <w:sz w:val="28"/>
          <w:szCs w:val="28"/>
        </w:rPr>
      </w:pPr>
      <w:r w:rsidRPr="000B3F89">
        <w:rPr>
          <w:rFonts w:ascii="Times New Roman" w:hAnsi="Times New Roman" w:cs="Times New Roman"/>
          <w:spacing w:val="0"/>
          <w:sz w:val="28"/>
          <w:szCs w:val="28"/>
        </w:rPr>
        <w:t xml:space="preserve">10 г мяса измельчают, помещают в колбу (стакан) и заливают 50 мл дистиллированной воды. Настаивают в течение 10 минут, периодически взбалтывая, пропускают через двойной увлажненный фильтр и в чашке Петри помещают в смотровую камеру люминоскопа «Филин» </w:t>
      </w:r>
      <w:r w:rsidRPr="006F6AF4">
        <w:rPr>
          <w:rFonts w:ascii="Times New Roman" w:hAnsi="Times New Roman" w:cs="Times New Roman"/>
          <w:spacing w:val="0"/>
          <w:sz w:val="28"/>
          <w:szCs w:val="28"/>
        </w:rPr>
        <w:t xml:space="preserve">(рисунок </w:t>
      </w:r>
      <w:r w:rsidR="00E7105D" w:rsidRPr="006F6AF4">
        <w:rPr>
          <w:rFonts w:ascii="Times New Roman" w:hAnsi="Times New Roman" w:cs="Times New Roman"/>
          <w:spacing w:val="0"/>
          <w:sz w:val="28"/>
          <w:szCs w:val="28"/>
        </w:rPr>
        <w:t>5,6</w:t>
      </w:r>
      <w:r w:rsidRPr="006F6AF4">
        <w:rPr>
          <w:rFonts w:ascii="Times New Roman" w:hAnsi="Times New Roman" w:cs="Times New Roman"/>
          <w:spacing w:val="0"/>
          <w:sz w:val="28"/>
          <w:szCs w:val="28"/>
        </w:rPr>
        <w:t>).</w:t>
      </w:r>
      <w:r w:rsidRPr="000B3F89">
        <w:rPr>
          <w:rFonts w:ascii="Times New Roman" w:hAnsi="Times New Roman" w:cs="Times New Roman"/>
          <w:spacing w:val="0"/>
          <w:sz w:val="28"/>
          <w:szCs w:val="28"/>
        </w:rPr>
        <w:t xml:space="preserve"> </w:t>
      </w:r>
    </w:p>
    <w:p w:rsidR="00997AC1" w:rsidRPr="000B3F89" w:rsidRDefault="00997AC1" w:rsidP="00273009">
      <w:pPr>
        <w:pStyle w:val="15"/>
        <w:shd w:val="clear" w:color="auto" w:fill="auto"/>
        <w:spacing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0B3F89">
        <w:rPr>
          <w:rFonts w:ascii="Times New Roman" w:hAnsi="Times New Roman" w:cs="Times New Roman"/>
          <w:noProof/>
          <w:spacing w:val="0"/>
          <w:sz w:val="28"/>
          <w:szCs w:val="28"/>
        </w:rPr>
        <w:drawing>
          <wp:inline distT="0" distB="0" distL="0" distR="0">
            <wp:extent cx="1780442" cy="2373923"/>
            <wp:effectExtent l="19050" t="0" r="0" b="0"/>
            <wp:docPr id="30" name="Рисунок 9" descr="C:\Users\Admin\Desktop\диссертация ЖАБ докторантура\диссертация окончательная 13.04.21\ФОТО\20180118_10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диссертация ЖАБ докторантура\диссертация окончательная 13.04.21\ФОТО\20180118_103233.jpg"/>
                    <pic:cNvPicPr>
                      <a:picLocks noChangeAspect="1" noChangeArrowheads="1"/>
                    </pic:cNvPicPr>
                  </pic:nvPicPr>
                  <pic:blipFill>
                    <a:blip r:embed="rId17" cstate="print"/>
                    <a:srcRect/>
                    <a:stretch>
                      <a:fillRect/>
                    </a:stretch>
                  </pic:blipFill>
                  <pic:spPr bwMode="auto">
                    <a:xfrm>
                      <a:off x="0" y="0"/>
                      <a:ext cx="1780475" cy="2373968"/>
                    </a:xfrm>
                    <a:prstGeom prst="rect">
                      <a:avLst/>
                    </a:prstGeom>
                    <a:noFill/>
                    <a:ln w="9525">
                      <a:noFill/>
                      <a:miter lim="800000"/>
                      <a:headEnd/>
                      <a:tailEnd/>
                    </a:ln>
                  </pic:spPr>
                </pic:pic>
              </a:graphicData>
            </a:graphic>
          </wp:inline>
        </w:drawing>
      </w:r>
      <w:r w:rsidRPr="000B3F8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575B7" w:rsidRPr="000B3F89">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709372" cy="2279161"/>
            <wp:effectExtent l="19050" t="0" r="5128" b="0"/>
            <wp:docPr id="33" name="Рисунок 11" descr="C:\Users\Admin\Desktop\диссертация ЖАБ докторантура\диссертация окончательная 13.04.21\ФОТО\20180118_10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диссертация ЖАБ докторантура\диссертация окончательная 13.04.21\ФОТО\20180118_103927.jpg"/>
                    <pic:cNvPicPr>
                      <a:picLocks noChangeAspect="1" noChangeArrowheads="1"/>
                    </pic:cNvPicPr>
                  </pic:nvPicPr>
                  <pic:blipFill>
                    <a:blip r:embed="rId18" cstate="print"/>
                    <a:srcRect/>
                    <a:stretch>
                      <a:fillRect/>
                    </a:stretch>
                  </pic:blipFill>
                  <pic:spPr bwMode="auto">
                    <a:xfrm>
                      <a:off x="0" y="0"/>
                      <a:ext cx="1714583" cy="2286108"/>
                    </a:xfrm>
                    <a:prstGeom prst="rect">
                      <a:avLst/>
                    </a:prstGeom>
                    <a:noFill/>
                    <a:ln w="9525">
                      <a:noFill/>
                      <a:miter lim="800000"/>
                      <a:headEnd/>
                      <a:tailEnd/>
                    </a:ln>
                  </pic:spPr>
                </pic:pic>
              </a:graphicData>
            </a:graphic>
          </wp:inline>
        </w:drawing>
      </w:r>
    </w:p>
    <w:p w:rsidR="00A575B7" w:rsidRPr="000B3F89" w:rsidRDefault="00A575B7" w:rsidP="00273009">
      <w:pPr>
        <w:pStyle w:val="15"/>
        <w:shd w:val="clear" w:color="auto" w:fill="auto"/>
        <w:spacing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575B7" w:rsidRPr="000B3F89" w:rsidRDefault="00A575B7" w:rsidP="004227CF">
      <w:pPr>
        <w:tabs>
          <w:tab w:val="left" w:pos="0"/>
        </w:tabs>
        <w:jc w:val="center"/>
        <w:rPr>
          <w:rFonts w:ascii="Times New Roman" w:hAnsi="Times New Roman" w:cs="Times New Roman"/>
          <w:sz w:val="28"/>
          <w:szCs w:val="28"/>
        </w:rPr>
      </w:pPr>
      <w:r w:rsidRPr="000B3F89">
        <w:rPr>
          <w:rFonts w:ascii="Times New Roman" w:hAnsi="Times New Roman" w:cs="Times New Roman"/>
          <w:sz w:val="28"/>
          <w:szCs w:val="28"/>
        </w:rPr>
        <w:t xml:space="preserve">Рисунок – </w:t>
      </w:r>
      <w:r w:rsidR="00E7105D" w:rsidRPr="000B3F89">
        <w:rPr>
          <w:rFonts w:ascii="Times New Roman" w:hAnsi="Times New Roman" w:cs="Times New Roman"/>
          <w:sz w:val="28"/>
          <w:szCs w:val="28"/>
        </w:rPr>
        <w:t>5</w:t>
      </w:r>
      <w:r w:rsidRPr="000B3F89">
        <w:rPr>
          <w:rFonts w:ascii="Times New Roman" w:hAnsi="Times New Roman" w:cs="Times New Roman"/>
          <w:sz w:val="28"/>
          <w:szCs w:val="28"/>
        </w:rPr>
        <w:t xml:space="preserve"> Процес измельчения мяса</w:t>
      </w:r>
    </w:p>
    <w:p w:rsidR="00A575B7" w:rsidRPr="000B3F89" w:rsidRDefault="00A575B7" w:rsidP="00273009">
      <w:pPr>
        <w:pStyle w:val="15"/>
        <w:shd w:val="clear" w:color="auto" w:fill="auto"/>
        <w:spacing w:line="240" w:lineRule="auto"/>
        <w:ind w:firstLine="709"/>
        <w:jc w:val="both"/>
        <w:rPr>
          <w:rStyle w:val="312"/>
          <w:rFonts w:ascii="Times New Roman" w:hAnsi="Times New Roman" w:cs="Times New Roman"/>
          <w:sz w:val="28"/>
          <w:szCs w:val="28"/>
        </w:rPr>
      </w:pPr>
      <w:r w:rsidRPr="000B3F89">
        <w:rPr>
          <w:rStyle w:val="312"/>
          <w:rFonts w:ascii="Times New Roman" w:hAnsi="Times New Roman" w:cs="Times New Roman"/>
          <w:noProof/>
          <w:sz w:val="28"/>
          <w:szCs w:val="28"/>
        </w:rPr>
        <w:lastRenderedPageBreak/>
        <w:drawing>
          <wp:inline distT="0" distB="0" distL="0" distR="0">
            <wp:extent cx="1859573" cy="2558562"/>
            <wp:effectExtent l="19050" t="0" r="7327" b="0"/>
            <wp:docPr id="32" name="Рисунок 10" descr="C:\Users\Admin\Desktop\диссертация ЖАБ докторантура\диссертация окончательная 13.04.21\ФОТО\20180118_104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диссертация ЖАБ докторантура\диссертация окончательная 13.04.21\ФОТО\20180118_104601(1).jpg"/>
                    <pic:cNvPicPr>
                      <a:picLocks noChangeAspect="1" noChangeArrowheads="1"/>
                    </pic:cNvPicPr>
                  </pic:nvPicPr>
                  <pic:blipFill>
                    <a:blip r:embed="rId19" cstate="print"/>
                    <a:srcRect/>
                    <a:stretch>
                      <a:fillRect/>
                    </a:stretch>
                  </pic:blipFill>
                  <pic:spPr bwMode="auto">
                    <a:xfrm>
                      <a:off x="0" y="0"/>
                      <a:ext cx="1863270" cy="2563649"/>
                    </a:xfrm>
                    <a:prstGeom prst="rect">
                      <a:avLst/>
                    </a:prstGeom>
                    <a:noFill/>
                    <a:ln w="9525">
                      <a:noFill/>
                      <a:miter lim="800000"/>
                      <a:headEnd/>
                      <a:tailEnd/>
                    </a:ln>
                  </pic:spPr>
                </pic:pic>
              </a:graphicData>
            </a:graphic>
          </wp:inline>
        </w:drawing>
      </w:r>
      <w:r w:rsidRPr="000B3F89">
        <w:rPr>
          <w:rStyle w:val="312"/>
          <w:rFonts w:ascii="Times New Roman" w:hAnsi="Times New Roman" w:cs="Times New Roman"/>
          <w:sz w:val="28"/>
          <w:szCs w:val="28"/>
        </w:rPr>
        <w:t xml:space="preserve"> </w:t>
      </w:r>
      <w:r w:rsidRPr="000B3F89">
        <w:rPr>
          <w:rFonts w:ascii="Times New Roman" w:hAnsi="Times New Roman" w:cs="Times New Roman"/>
          <w:noProof/>
          <w:spacing w:val="0"/>
          <w:sz w:val="28"/>
          <w:szCs w:val="28"/>
        </w:rPr>
        <w:drawing>
          <wp:inline distT="0" distB="0" distL="0" distR="0">
            <wp:extent cx="1787036" cy="2558562"/>
            <wp:effectExtent l="19050" t="0" r="3664" b="0"/>
            <wp:docPr id="34" name="Рисунок 12" descr="C:\Users\Admin\Desktop\диссертация ЖАБ докторантура\диссертация окончательная 13.04.21\ФОТО\20180118_10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диссертация ЖАБ докторантура\диссертация окончательная 13.04.21\ФОТО\20180118_104610.jpg"/>
                    <pic:cNvPicPr>
                      <a:picLocks noChangeAspect="1" noChangeArrowheads="1"/>
                    </pic:cNvPicPr>
                  </pic:nvPicPr>
                  <pic:blipFill>
                    <a:blip r:embed="rId20" cstate="print"/>
                    <a:srcRect/>
                    <a:stretch>
                      <a:fillRect/>
                    </a:stretch>
                  </pic:blipFill>
                  <pic:spPr bwMode="auto">
                    <a:xfrm>
                      <a:off x="0" y="0"/>
                      <a:ext cx="1786054" cy="2557155"/>
                    </a:xfrm>
                    <a:prstGeom prst="rect">
                      <a:avLst/>
                    </a:prstGeom>
                    <a:noFill/>
                    <a:ln w="9525">
                      <a:noFill/>
                      <a:miter lim="800000"/>
                      <a:headEnd/>
                      <a:tailEnd/>
                    </a:ln>
                  </pic:spPr>
                </pic:pic>
              </a:graphicData>
            </a:graphic>
          </wp:inline>
        </w:drawing>
      </w:r>
    </w:p>
    <w:p w:rsidR="00A575B7" w:rsidRPr="000B3F89" w:rsidRDefault="00A575B7" w:rsidP="004227CF">
      <w:pPr>
        <w:pStyle w:val="15"/>
        <w:shd w:val="clear" w:color="auto" w:fill="auto"/>
        <w:spacing w:line="240" w:lineRule="auto"/>
        <w:ind w:firstLine="709"/>
        <w:jc w:val="center"/>
        <w:rPr>
          <w:rStyle w:val="312"/>
          <w:rFonts w:ascii="Times New Roman" w:hAnsi="Times New Roman" w:cs="Times New Roman"/>
          <w:sz w:val="28"/>
          <w:szCs w:val="28"/>
        </w:rPr>
      </w:pPr>
      <w:r w:rsidRPr="000B3F89">
        <w:rPr>
          <w:rStyle w:val="312"/>
          <w:rFonts w:ascii="Times New Roman" w:hAnsi="Times New Roman" w:cs="Times New Roman"/>
          <w:sz w:val="28"/>
          <w:szCs w:val="28"/>
        </w:rPr>
        <w:t xml:space="preserve">Рисунок – </w:t>
      </w:r>
      <w:r w:rsidR="00E7105D" w:rsidRPr="000B3F89">
        <w:rPr>
          <w:rStyle w:val="312"/>
          <w:rFonts w:ascii="Times New Roman" w:hAnsi="Times New Roman" w:cs="Times New Roman"/>
          <w:sz w:val="28"/>
          <w:szCs w:val="28"/>
        </w:rPr>
        <w:t>6</w:t>
      </w:r>
      <w:r w:rsidRPr="000B3F89">
        <w:rPr>
          <w:rStyle w:val="312"/>
          <w:rFonts w:ascii="Times New Roman" w:hAnsi="Times New Roman" w:cs="Times New Roman"/>
          <w:sz w:val="28"/>
          <w:szCs w:val="28"/>
        </w:rPr>
        <w:t xml:space="preserve"> Процесс настаивания</w:t>
      </w:r>
    </w:p>
    <w:p w:rsidR="00A575B7" w:rsidRPr="000B3F89" w:rsidRDefault="00A575B7" w:rsidP="00273009">
      <w:pPr>
        <w:pStyle w:val="15"/>
        <w:shd w:val="clear" w:color="auto" w:fill="auto"/>
        <w:spacing w:line="240" w:lineRule="auto"/>
        <w:ind w:firstLine="709"/>
        <w:jc w:val="both"/>
        <w:rPr>
          <w:rStyle w:val="312"/>
          <w:rFonts w:ascii="Times New Roman" w:hAnsi="Times New Roman" w:cs="Times New Roman"/>
          <w:sz w:val="28"/>
          <w:szCs w:val="28"/>
        </w:rPr>
      </w:pPr>
    </w:p>
    <w:p w:rsidR="00B812E5" w:rsidRPr="000B3F89" w:rsidRDefault="00B812E5" w:rsidP="00273009">
      <w:pPr>
        <w:pStyle w:val="15"/>
        <w:shd w:val="clear" w:color="auto" w:fill="auto"/>
        <w:spacing w:line="240" w:lineRule="auto"/>
        <w:ind w:firstLine="709"/>
        <w:jc w:val="both"/>
        <w:rPr>
          <w:rFonts w:ascii="Times New Roman" w:hAnsi="Times New Roman" w:cs="Times New Roman"/>
          <w:spacing w:val="0"/>
          <w:sz w:val="28"/>
          <w:szCs w:val="28"/>
        </w:rPr>
      </w:pPr>
      <w:r w:rsidRPr="000B3F89">
        <w:rPr>
          <w:rStyle w:val="312"/>
          <w:rFonts w:ascii="Times New Roman" w:hAnsi="Times New Roman" w:cs="Times New Roman"/>
          <w:sz w:val="28"/>
          <w:szCs w:val="28"/>
        </w:rPr>
        <w:t>Определение запаха</w:t>
      </w:r>
      <w:r w:rsidRPr="000B3F89">
        <w:rPr>
          <w:rStyle w:val="30pt"/>
          <w:rFonts w:ascii="Times New Roman" w:hAnsi="Times New Roman" w:cs="Times New Roman"/>
          <w:sz w:val="28"/>
          <w:szCs w:val="28"/>
        </w:rPr>
        <w:t>. Органолептически устанавливали запах испытуемых образцов. Затем чистым ножом делали разрез и сразу определяли запах в глубинных слоях. При этом особое внимание обращали на запах мышечной ткани, прилегающей к кости.</w:t>
      </w:r>
    </w:p>
    <w:p w:rsidR="00B812E5" w:rsidRPr="000B3F89" w:rsidRDefault="00B812E5" w:rsidP="00273009">
      <w:pPr>
        <w:pStyle w:val="37"/>
        <w:shd w:val="clear" w:color="auto" w:fill="auto"/>
        <w:spacing w:before="0" w:line="240" w:lineRule="auto"/>
        <w:ind w:firstLine="709"/>
        <w:rPr>
          <w:rFonts w:ascii="Times New Roman" w:hAnsi="Times New Roman" w:cs="Times New Roman"/>
          <w:spacing w:val="0"/>
          <w:sz w:val="28"/>
          <w:szCs w:val="28"/>
        </w:rPr>
      </w:pPr>
      <w:r w:rsidRPr="000B3F89">
        <w:rPr>
          <w:rStyle w:val="312"/>
          <w:rFonts w:ascii="Times New Roman" w:hAnsi="Times New Roman" w:cs="Times New Roman"/>
          <w:sz w:val="28"/>
          <w:szCs w:val="28"/>
        </w:rPr>
        <w:t>Определение консистенции</w:t>
      </w:r>
      <w:r w:rsidRPr="000B3F89">
        <w:rPr>
          <w:rStyle w:val="30pt"/>
          <w:rFonts w:ascii="Times New Roman" w:hAnsi="Times New Roman" w:cs="Times New Roman"/>
          <w:sz w:val="28"/>
          <w:szCs w:val="28"/>
        </w:rPr>
        <w:t>. На испытуемом образце легким надавливанием пальца образовывали ямку и следили за ее выравниванием.</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Style w:val="43"/>
          <w:b w:val="0"/>
          <w:sz w:val="28"/>
          <w:szCs w:val="28"/>
        </w:rPr>
        <w:t>Определение состояния жира</w:t>
      </w:r>
      <w:r w:rsidRPr="000B3F89">
        <w:rPr>
          <w:rFonts w:ascii="Times New Roman" w:hAnsi="Times New Roman" w:cs="Times New Roman"/>
          <w:sz w:val="28"/>
          <w:szCs w:val="28"/>
        </w:rPr>
        <w:t>.</w:t>
      </w:r>
      <w:r w:rsidR="00A575B7" w:rsidRPr="000B3F89">
        <w:rPr>
          <w:rFonts w:ascii="Times New Roman" w:hAnsi="Times New Roman" w:cs="Times New Roman"/>
          <w:sz w:val="28"/>
          <w:szCs w:val="28"/>
        </w:rPr>
        <w:t xml:space="preserve"> </w:t>
      </w:r>
      <w:r w:rsidRPr="000B3F89">
        <w:rPr>
          <w:rFonts w:ascii="Times New Roman" w:hAnsi="Times New Roman" w:cs="Times New Roman"/>
          <w:sz w:val="28"/>
          <w:szCs w:val="28"/>
        </w:rPr>
        <w:t>Устанавливали внешний вид, запах и консистенцию.</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Style w:val="43"/>
          <w:b w:val="0"/>
          <w:sz w:val="28"/>
          <w:szCs w:val="28"/>
        </w:rPr>
        <w:t>Определение состояние сухожилий</w:t>
      </w:r>
      <w:r w:rsidRPr="000B3F89">
        <w:rPr>
          <w:rFonts w:ascii="Times New Roman" w:hAnsi="Times New Roman" w:cs="Times New Roman"/>
          <w:sz w:val="28"/>
          <w:szCs w:val="28"/>
        </w:rPr>
        <w:t>. Оценивали упругость и плотность сухожилий, а также суставные поверхности.</w:t>
      </w:r>
    </w:p>
    <w:p w:rsidR="00B812E5" w:rsidRPr="000B3F89" w:rsidRDefault="00B812E5" w:rsidP="00273009">
      <w:pPr>
        <w:spacing w:after="0" w:line="240" w:lineRule="auto"/>
        <w:ind w:firstLine="709"/>
        <w:rPr>
          <w:rStyle w:val="17"/>
          <w:spacing w:val="0"/>
          <w:sz w:val="28"/>
          <w:szCs w:val="28"/>
        </w:rPr>
      </w:pPr>
      <w:r w:rsidRPr="000B3F89">
        <w:rPr>
          <w:rFonts w:ascii="Times New Roman" w:hAnsi="Times New Roman" w:cs="Times New Roman"/>
          <w:sz w:val="28"/>
          <w:szCs w:val="28"/>
        </w:rPr>
        <w:t>Для определения свежести мяса по биохимическому методу производили: бактериологическое исследование (бактериоскопию); определение рН мясного экстракта; реакцию на аммиак; реакцию на пероксидазу;</w:t>
      </w:r>
      <w:r w:rsidR="00A575B7" w:rsidRPr="000B3F89">
        <w:rPr>
          <w:rFonts w:ascii="Times New Roman" w:hAnsi="Times New Roman" w:cs="Times New Roman"/>
          <w:sz w:val="28"/>
          <w:szCs w:val="28"/>
        </w:rPr>
        <w:t xml:space="preserve"> </w:t>
      </w:r>
      <w:r w:rsidRPr="000B3F89">
        <w:rPr>
          <w:rFonts w:ascii="Times New Roman" w:hAnsi="Times New Roman" w:cs="Times New Roman"/>
          <w:sz w:val="28"/>
          <w:szCs w:val="28"/>
        </w:rPr>
        <w:t xml:space="preserve">реакция с </w:t>
      </w:r>
      <w:r w:rsidRPr="000B3F89">
        <w:rPr>
          <w:rStyle w:val="4-1pt"/>
          <w:spacing w:val="0"/>
          <w:sz w:val="28"/>
          <w:szCs w:val="28"/>
        </w:rPr>
        <w:t>CuSO</w:t>
      </w:r>
      <w:r w:rsidRPr="000B3F89">
        <w:rPr>
          <w:rStyle w:val="4-1pt"/>
          <w:spacing w:val="0"/>
          <w:sz w:val="28"/>
          <w:szCs w:val="28"/>
          <w:lang w:val="ru-RU"/>
        </w:rPr>
        <w:t>4</w:t>
      </w:r>
      <w:bookmarkStart w:id="1" w:name="bookmark2"/>
      <w:r w:rsidR="00826C64" w:rsidRPr="000B3F89">
        <w:rPr>
          <w:rStyle w:val="4-1pt"/>
          <w:spacing w:val="0"/>
          <w:sz w:val="28"/>
          <w:szCs w:val="28"/>
          <w:lang w:val="ru-RU"/>
        </w:rPr>
        <w:t>.</w:t>
      </w:r>
    </w:p>
    <w:p w:rsidR="00B812E5" w:rsidRPr="000B3F89" w:rsidRDefault="00B812E5" w:rsidP="00273009">
      <w:pPr>
        <w:keepNext/>
        <w:keepLines/>
        <w:spacing w:after="0" w:line="240" w:lineRule="auto"/>
        <w:ind w:firstLine="709"/>
        <w:jc w:val="both"/>
        <w:rPr>
          <w:rFonts w:ascii="Times New Roman" w:hAnsi="Times New Roman" w:cs="Times New Roman"/>
          <w:sz w:val="28"/>
          <w:szCs w:val="28"/>
        </w:rPr>
      </w:pPr>
      <w:r w:rsidRPr="000B3F89">
        <w:rPr>
          <w:rStyle w:val="17"/>
          <w:spacing w:val="0"/>
          <w:sz w:val="28"/>
          <w:szCs w:val="28"/>
          <w:u w:val="none"/>
        </w:rPr>
        <w:t>Методы бактериологического анализа</w:t>
      </w:r>
      <w:bookmarkEnd w:id="1"/>
      <w:r w:rsidR="0022261E" w:rsidRPr="000B3F89">
        <w:rPr>
          <w:rStyle w:val="17"/>
          <w:spacing w:val="0"/>
          <w:sz w:val="28"/>
          <w:szCs w:val="28"/>
          <w:u w:val="none"/>
        </w:rPr>
        <w:t xml:space="preserve">. </w:t>
      </w:r>
      <w:r w:rsidRPr="000B3F89">
        <w:rPr>
          <w:rFonts w:ascii="Times New Roman" w:hAnsi="Times New Roman" w:cs="Times New Roman"/>
          <w:sz w:val="28"/>
          <w:szCs w:val="28"/>
        </w:rPr>
        <w:t xml:space="preserve">Пробу исследуемого мяса величиной </w:t>
      </w:r>
      <w:r w:rsidRPr="000B3F89">
        <w:rPr>
          <w:rStyle w:val="410pt"/>
          <w:spacing w:val="0"/>
          <w:sz w:val="28"/>
          <w:szCs w:val="28"/>
        </w:rPr>
        <w:t>3×5×6</w:t>
      </w:r>
      <w:r w:rsidRPr="000B3F89">
        <w:rPr>
          <w:rFonts w:ascii="Times New Roman" w:hAnsi="Times New Roman" w:cs="Times New Roman"/>
          <w:sz w:val="28"/>
          <w:szCs w:val="28"/>
        </w:rPr>
        <w:t xml:space="preserve"> см погружали в денатурированный спирт и после немедленного извлечения из него обжигали. Такую процедуру проводили 2-3 раза. Затем из глубины подготовленной таким образом пробы стерильно вырезали небольшой кусочек мяса (величиной с зерно фасоли) и срезанной стороной прикладывали к поверхности предметного стекла, и делали по три отпечатка  на двух предметных стеклах. Препараты высушивали на воздухе, фиксировали, окрашивали по Грам</w:t>
      </w:r>
      <w:r w:rsidR="007B3A5F" w:rsidRPr="000B3F89">
        <w:rPr>
          <w:rFonts w:ascii="Times New Roman" w:hAnsi="Times New Roman" w:cs="Times New Roman"/>
          <w:sz w:val="28"/>
          <w:szCs w:val="28"/>
        </w:rPr>
        <w:t xml:space="preserve">му и микроскопировали.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Style w:val="43"/>
          <w:b w:val="0"/>
          <w:sz w:val="28"/>
          <w:szCs w:val="28"/>
        </w:rPr>
        <w:t>Определение рН мяса</w:t>
      </w:r>
      <w:r w:rsidR="007B3A5F" w:rsidRPr="000B3F89">
        <w:rPr>
          <w:rStyle w:val="42"/>
          <w:sz w:val="28"/>
          <w:szCs w:val="28"/>
          <w:u w:val="none"/>
        </w:rPr>
        <w:t>.</w:t>
      </w:r>
      <w:r w:rsidR="00A575B7" w:rsidRPr="000B3F89">
        <w:rPr>
          <w:rStyle w:val="42"/>
          <w:sz w:val="28"/>
          <w:szCs w:val="28"/>
          <w:u w:val="none"/>
        </w:rPr>
        <w:t xml:space="preserve"> </w:t>
      </w:r>
      <w:r w:rsidRPr="000B3F89">
        <w:rPr>
          <w:rFonts w:ascii="Times New Roman" w:hAnsi="Times New Roman" w:cs="Times New Roman"/>
          <w:sz w:val="28"/>
          <w:szCs w:val="28"/>
        </w:rPr>
        <w:t xml:space="preserve">Реакцию среды мяса определяли на рН-метре по </w:t>
      </w:r>
      <w:r w:rsidRPr="000B3F89">
        <w:rPr>
          <w:rFonts w:ascii="Times New Roman" w:hAnsi="Times New Roman" w:cs="Times New Roman"/>
          <w:bCs/>
          <w:sz w:val="28"/>
          <w:szCs w:val="28"/>
        </w:rPr>
        <w:t>СТ РК ИСО 2917-2009</w:t>
      </w:r>
      <w:r w:rsidR="007B3A5F" w:rsidRPr="000B3F89">
        <w:rPr>
          <w:rFonts w:ascii="Times New Roman" w:hAnsi="Times New Roman" w:cs="Times New Roman"/>
          <w:bCs/>
          <w:sz w:val="28"/>
          <w:szCs w:val="28"/>
        </w:rPr>
        <w:t>.</w:t>
      </w:r>
    </w:p>
    <w:p w:rsidR="00B812E5" w:rsidRPr="000B3F89" w:rsidRDefault="00B812E5" w:rsidP="00273009">
      <w:pPr>
        <w:pStyle w:val="af1"/>
        <w:spacing w:before="0" w:beforeAutospacing="0" w:after="0" w:afterAutospacing="0"/>
        <w:ind w:firstLine="709"/>
        <w:jc w:val="both"/>
        <w:rPr>
          <w:color w:val="000000"/>
          <w:sz w:val="28"/>
          <w:szCs w:val="28"/>
        </w:rPr>
      </w:pPr>
      <w:r w:rsidRPr="000B3F89">
        <w:rPr>
          <w:color w:val="000000"/>
          <w:sz w:val="28"/>
          <w:szCs w:val="28"/>
        </w:rPr>
        <w:t>Для определения рН мяса готовим водную вытяжку в соотношении 1:10, для чего навеску образца мяса тщательно измельчаем с помо</w:t>
      </w:r>
      <w:r w:rsidR="007B3A5F" w:rsidRPr="000B3F89">
        <w:rPr>
          <w:color w:val="000000"/>
          <w:sz w:val="28"/>
          <w:szCs w:val="28"/>
        </w:rPr>
        <w:t>щью мясорубки или мелко нарезав</w:t>
      </w:r>
      <w:r w:rsidRPr="000B3F89">
        <w:rPr>
          <w:color w:val="000000"/>
          <w:sz w:val="28"/>
          <w:szCs w:val="28"/>
        </w:rPr>
        <w:t>, помещаем в химическую плоскодонную колбу вм</w:t>
      </w:r>
      <w:r w:rsidR="007B3A5F" w:rsidRPr="000B3F89">
        <w:rPr>
          <w:color w:val="000000"/>
          <w:sz w:val="28"/>
          <w:szCs w:val="28"/>
        </w:rPr>
        <w:t>естимостью 100 мл и экстрагировали</w:t>
      </w:r>
      <w:r w:rsidRPr="000B3F89">
        <w:rPr>
          <w:color w:val="000000"/>
          <w:sz w:val="28"/>
          <w:szCs w:val="28"/>
        </w:rPr>
        <w:t xml:space="preserve"> физ</w:t>
      </w:r>
      <w:r w:rsidR="007B3A5F" w:rsidRPr="000B3F89">
        <w:rPr>
          <w:color w:val="000000"/>
          <w:sz w:val="28"/>
          <w:szCs w:val="28"/>
        </w:rPr>
        <w:t xml:space="preserve">иологическим </w:t>
      </w:r>
      <w:r w:rsidRPr="000B3F89">
        <w:rPr>
          <w:color w:val="000000"/>
          <w:sz w:val="28"/>
          <w:szCs w:val="28"/>
        </w:rPr>
        <w:t xml:space="preserve">раствором в течение 30 мин при температуре окружающей среды и </w:t>
      </w:r>
      <w:r w:rsidR="007B3A5F" w:rsidRPr="000B3F89">
        <w:rPr>
          <w:color w:val="000000"/>
          <w:sz w:val="28"/>
          <w:szCs w:val="28"/>
        </w:rPr>
        <w:t xml:space="preserve">при </w:t>
      </w:r>
      <w:r w:rsidRPr="000B3F89">
        <w:rPr>
          <w:color w:val="000000"/>
          <w:sz w:val="28"/>
          <w:szCs w:val="28"/>
        </w:rPr>
        <w:t>периодическом помешивании стеклянной палочко</w:t>
      </w:r>
      <w:r w:rsidR="007B3A5F" w:rsidRPr="000B3F89">
        <w:rPr>
          <w:color w:val="000000"/>
          <w:sz w:val="28"/>
          <w:szCs w:val="28"/>
        </w:rPr>
        <w:t>й. Полученный экстракт фильтровали</w:t>
      </w:r>
      <w:r w:rsidRPr="000B3F89">
        <w:rPr>
          <w:color w:val="000000"/>
          <w:sz w:val="28"/>
          <w:szCs w:val="28"/>
        </w:rPr>
        <w:t xml:space="preserve"> чер</w:t>
      </w:r>
      <w:r w:rsidR="007B3A5F" w:rsidRPr="000B3F89">
        <w:rPr>
          <w:color w:val="000000"/>
          <w:sz w:val="28"/>
          <w:szCs w:val="28"/>
        </w:rPr>
        <w:t>ез складчатый бумажный фильтр, который использовали</w:t>
      </w:r>
      <w:r w:rsidRPr="000B3F89">
        <w:rPr>
          <w:color w:val="000000"/>
          <w:sz w:val="28"/>
          <w:szCs w:val="28"/>
        </w:rPr>
        <w:t xml:space="preserve"> для определения рН </w:t>
      </w:r>
      <w:r w:rsidRPr="000B3F89">
        <w:rPr>
          <w:color w:val="000000"/>
          <w:sz w:val="28"/>
          <w:szCs w:val="28"/>
        </w:rPr>
        <w:lastRenderedPageBreak/>
        <w:t xml:space="preserve">мяса. </w:t>
      </w:r>
      <w:r w:rsidRPr="000B3F89">
        <w:rPr>
          <w:sz w:val="28"/>
          <w:szCs w:val="28"/>
        </w:rPr>
        <w:t xml:space="preserve">Измерение рН в каждой пробе повторяли </w:t>
      </w:r>
      <w:r w:rsidR="007B3A5F" w:rsidRPr="000B3F89">
        <w:rPr>
          <w:sz w:val="28"/>
          <w:szCs w:val="28"/>
        </w:rPr>
        <w:t xml:space="preserve">по </w:t>
      </w:r>
      <w:r w:rsidRPr="000B3F89">
        <w:rPr>
          <w:sz w:val="28"/>
          <w:szCs w:val="28"/>
        </w:rPr>
        <w:t>три раза, каждый раз вынимая электроды из пробы и вновь погружая их в продукт при измерении.</w:t>
      </w:r>
    </w:p>
    <w:p w:rsidR="00B812E5" w:rsidRPr="000B3F89" w:rsidRDefault="00B812E5" w:rsidP="00273009">
      <w:pPr>
        <w:keepNext/>
        <w:keepLines/>
        <w:spacing w:after="0" w:line="240" w:lineRule="auto"/>
        <w:ind w:firstLine="709"/>
        <w:jc w:val="both"/>
        <w:rPr>
          <w:rFonts w:ascii="Times New Roman" w:hAnsi="Times New Roman" w:cs="Times New Roman"/>
          <w:sz w:val="28"/>
          <w:szCs w:val="28"/>
        </w:rPr>
      </w:pPr>
      <w:bookmarkStart w:id="2" w:name="bookmark3"/>
      <w:r w:rsidRPr="000B3F89">
        <w:rPr>
          <w:rStyle w:val="17"/>
          <w:spacing w:val="0"/>
          <w:sz w:val="28"/>
          <w:szCs w:val="28"/>
          <w:u w:val="none"/>
        </w:rPr>
        <w:t>Реакция на аммиак</w:t>
      </w:r>
      <w:bookmarkEnd w:id="2"/>
      <w:r w:rsidRPr="000B3F89">
        <w:rPr>
          <w:rFonts w:ascii="Times New Roman" w:hAnsi="Times New Roman" w:cs="Times New Roman"/>
          <w:sz w:val="28"/>
          <w:szCs w:val="28"/>
        </w:rPr>
        <w:t>. В пробирку наливали 1 мл реактива Эбера. Пробирку встряхивали и закрывали пробкой с пропущенной через нее проволочкой с крючком на крючок надевали маленький кусочек исследуемого мяса. При наличии в мясе газообразного аммиака в пробирке появляется белое облачко нашатыря.</w:t>
      </w:r>
    </w:p>
    <w:p w:rsidR="00B812E5" w:rsidRPr="000B3F89" w:rsidRDefault="00B812E5" w:rsidP="00273009">
      <w:pPr>
        <w:spacing w:after="0" w:line="240" w:lineRule="auto"/>
        <w:ind w:firstLine="709"/>
        <w:jc w:val="both"/>
        <w:rPr>
          <w:rFonts w:ascii="Times New Roman" w:hAnsi="Times New Roman" w:cs="Times New Roman"/>
          <w:sz w:val="28"/>
          <w:szCs w:val="28"/>
        </w:rPr>
      </w:pPr>
      <w:bookmarkStart w:id="3" w:name="bookmark4"/>
      <w:r w:rsidRPr="000B3F89">
        <w:rPr>
          <w:rStyle w:val="17"/>
          <w:spacing w:val="0"/>
          <w:sz w:val="28"/>
          <w:szCs w:val="28"/>
          <w:u w:val="none"/>
        </w:rPr>
        <w:t>Реакция на пероксидазу</w:t>
      </w:r>
      <w:bookmarkEnd w:id="3"/>
      <w:r w:rsidRPr="000B3F89">
        <w:rPr>
          <w:rStyle w:val="17"/>
          <w:spacing w:val="0"/>
          <w:sz w:val="28"/>
          <w:szCs w:val="28"/>
          <w:u w:val="none"/>
        </w:rPr>
        <w:t xml:space="preserve">. </w:t>
      </w:r>
      <w:r w:rsidRPr="000B3F89">
        <w:rPr>
          <w:rFonts w:ascii="Times New Roman" w:hAnsi="Times New Roman" w:cs="Times New Roman"/>
          <w:sz w:val="28"/>
          <w:szCs w:val="28"/>
        </w:rPr>
        <w:t>В пробирку наливали 2 мл вытяжки (1:4), приливали 5 капель 0,2%-го спиртового раствора бензидина, взбалтывали и добавляли 2 капли 1%-го раствора перекиси водорода.</w:t>
      </w:r>
    </w:p>
    <w:p w:rsidR="00B812E5" w:rsidRPr="000B3F89" w:rsidRDefault="00B812E5" w:rsidP="00273009">
      <w:pPr>
        <w:keepNext/>
        <w:keepLines/>
        <w:spacing w:after="0" w:line="240" w:lineRule="auto"/>
        <w:ind w:firstLine="709"/>
        <w:jc w:val="both"/>
        <w:rPr>
          <w:rFonts w:ascii="Times New Roman" w:hAnsi="Times New Roman" w:cs="Times New Roman"/>
          <w:sz w:val="28"/>
          <w:szCs w:val="28"/>
        </w:rPr>
      </w:pPr>
      <w:bookmarkStart w:id="4" w:name="bookmark5"/>
      <w:r w:rsidRPr="000B3F89">
        <w:rPr>
          <w:rStyle w:val="10pt"/>
          <w:sz w:val="28"/>
          <w:szCs w:val="28"/>
        </w:rPr>
        <w:t>Формольная реакция</w:t>
      </w:r>
      <w:bookmarkEnd w:id="4"/>
      <w:r w:rsidRPr="000B3F89">
        <w:rPr>
          <w:rStyle w:val="10pt"/>
          <w:sz w:val="28"/>
          <w:szCs w:val="28"/>
        </w:rPr>
        <w:t xml:space="preserve">. </w:t>
      </w:r>
      <w:r w:rsidRPr="000B3F89">
        <w:rPr>
          <w:rStyle w:val="42"/>
          <w:sz w:val="28"/>
          <w:szCs w:val="28"/>
          <w:u w:val="none"/>
        </w:rPr>
        <w:t>Для приготовления вытяжки 1:1 пробу мяса освобождали от жира и соединительной ткани и отвешивали 10 г. Затем навеску помещали в ступку, тщательно измельчали изогнутыми ножницами, приливали 10 мл физиологического раствора и 10 капель 0,1 н. едкого натра.</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Style w:val="42"/>
          <w:sz w:val="28"/>
          <w:szCs w:val="28"/>
          <w:u w:val="none"/>
        </w:rPr>
        <w:t xml:space="preserve">Мясо растирали пестиком. Полученную кашицу переносили с помощью стеклянной палочки в колбу и нагревали до кипения для осаждения белков. Колбу охлаждали холодной водой под краном, после чего ее содержимое нейтрализовали </w:t>
      </w:r>
      <w:r w:rsidR="007B3A5F" w:rsidRPr="000B3F89">
        <w:rPr>
          <w:rStyle w:val="42"/>
          <w:sz w:val="28"/>
          <w:szCs w:val="28"/>
          <w:u w:val="none"/>
        </w:rPr>
        <w:t xml:space="preserve">с </w:t>
      </w:r>
      <w:r w:rsidRPr="000B3F89">
        <w:rPr>
          <w:rStyle w:val="42"/>
          <w:sz w:val="28"/>
          <w:szCs w:val="28"/>
          <w:u w:val="none"/>
        </w:rPr>
        <w:t>добавлением пяти капель 5%-го раствора щавелевой кислоты и пропускали в пробирку через фильтровальную бумагу.</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Style w:val="42"/>
          <w:sz w:val="28"/>
          <w:szCs w:val="28"/>
          <w:u w:val="none"/>
        </w:rPr>
        <w:t>В пробирку наливали 2 мл вытяжки и добавляли 1 мл нейтрального формалина.</w:t>
      </w:r>
    </w:p>
    <w:p w:rsidR="00B812E5" w:rsidRPr="000B3F89" w:rsidRDefault="00B812E5" w:rsidP="00273009">
      <w:pPr>
        <w:spacing w:after="0" w:line="240" w:lineRule="auto"/>
        <w:ind w:firstLine="709"/>
        <w:jc w:val="both"/>
        <w:rPr>
          <w:rStyle w:val="42"/>
          <w:sz w:val="28"/>
          <w:szCs w:val="28"/>
          <w:u w:val="none"/>
        </w:rPr>
      </w:pPr>
      <w:r w:rsidRPr="000B3F89">
        <w:rPr>
          <w:rStyle w:val="42"/>
          <w:sz w:val="28"/>
          <w:szCs w:val="28"/>
          <w:u w:val="none"/>
        </w:rPr>
        <w:t>Реакция с сульфатом меди (</w:t>
      </w:r>
      <w:r w:rsidRPr="000B3F89">
        <w:rPr>
          <w:rStyle w:val="42"/>
          <w:sz w:val="28"/>
          <w:szCs w:val="28"/>
          <w:u w:val="none"/>
          <w:lang w:val="en-US"/>
        </w:rPr>
        <w:t>CuSO</w:t>
      </w:r>
      <w:r w:rsidRPr="000B3F89">
        <w:rPr>
          <w:rStyle w:val="42"/>
          <w:sz w:val="28"/>
          <w:szCs w:val="28"/>
          <w:u w:val="none"/>
          <w:vertAlign w:val="subscript"/>
        </w:rPr>
        <w:t>4</w:t>
      </w:r>
      <w:r w:rsidRPr="000B3F89">
        <w:rPr>
          <w:rStyle w:val="42"/>
          <w:sz w:val="28"/>
          <w:szCs w:val="28"/>
          <w:u w:val="none"/>
        </w:rPr>
        <w:t xml:space="preserve">). Использовали бульон, приготовленный для определения его прозрачности и аромата. Горячий бульон фильтровали через плотный слой ваты в пробирку, помещенную в стакан с холодной водой. В пробирку наливали 2 мл фильтрата и добавляли 3 капли 5 % раствора сернокислой меди. Пробирку встряхивали два-три раза и ставили в штатив. Через 5 минут смотрели результат. </w:t>
      </w:r>
    </w:p>
    <w:p w:rsidR="00B812E5" w:rsidRPr="000B3F89" w:rsidRDefault="00B812E5" w:rsidP="00273009">
      <w:pPr>
        <w:spacing w:after="0" w:line="240" w:lineRule="auto"/>
        <w:ind w:firstLine="709"/>
        <w:jc w:val="both"/>
        <w:rPr>
          <w:rStyle w:val="42"/>
          <w:sz w:val="28"/>
          <w:szCs w:val="28"/>
          <w:u w:val="none"/>
        </w:rPr>
      </w:pPr>
      <w:r w:rsidRPr="000B3F89">
        <w:rPr>
          <w:rStyle w:val="42"/>
          <w:sz w:val="28"/>
          <w:szCs w:val="28"/>
          <w:u w:val="none"/>
        </w:rPr>
        <w:t xml:space="preserve">Определение содержания влаги по ГОСТ 9793-74 </w:t>
      </w:r>
      <w:r w:rsidRPr="000B3F89">
        <w:rPr>
          <w:rFonts w:ascii="Times New Roman" w:hAnsi="Times New Roman" w:cs="Times New Roman"/>
          <w:sz w:val="28"/>
          <w:szCs w:val="28"/>
        </w:rPr>
        <w:t>[79]</w:t>
      </w:r>
      <w:r w:rsidR="00826C64"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Style w:val="42"/>
          <w:sz w:val="28"/>
          <w:szCs w:val="28"/>
          <w:u w:val="none"/>
        </w:rPr>
      </w:pPr>
      <w:r w:rsidRPr="000B3F89">
        <w:rPr>
          <w:rStyle w:val="42"/>
          <w:sz w:val="28"/>
          <w:szCs w:val="28"/>
          <w:u w:val="none"/>
        </w:rPr>
        <w:t>Навеску пробы дважды измельченного продукта массой 2-3 г, взятую с  точностью до 0,001 г, высушивали в металлической бюксе со стеклянной палочкой в суши</w:t>
      </w:r>
      <w:r w:rsidR="007B3A5F" w:rsidRPr="000B3F89">
        <w:rPr>
          <w:rStyle w:val="42"/>
          <w:sz w:val="28"/>
          <w:szCs w:val="28"/>
          <w:u w:val="none"/>
        </w:rPr>
        <w:t>льном шкафу при температуре 150</w:t>
      </w:r>
      <w:r w:rsidRPr="000B3F89">
        <w:rPr>
          <w:rStyle w:val="42"/>
          <w:sz w:val="28"/>
          <w:szCs w:val="28"/>
          <w:u w:val="none"/>
          <w:vertAlign w:val="superscript"/>
        </w:rPr>
        <w:t>0</w:t>
      </w:r>
      <w:r w:rsidRPr="000B3F89">
        <w:rPr>
          <w:rStyle w:val="42"/>
          <w:sz w:val="28"/>
          <w:szCs w:val="28"/>
          <w:u w:val="none"/>
        </w:rPr>
        <w:t xml:space="preserve">С в течении 1 ч. Содержание влаги рассчитывали по формуле </w:t>
      </w:r>
      <w:r w:rsidR="00427137" w:rsidRPr="000B3F89">
        <w:rPr>
          <w:rStyle w:val="42"/>
          <w:sz w:val="28"/>
          <w:szCs w:val="28"/>
          <w:u w:val="none"/>
        </w:rPr>
        <w:t>(</w:t>
      </w:r>
      <w:r w:rsidR="00726F0E" w:rsidRPr="000B3F89">
        <w:rPr>
          <w:rStyle w:val="42"/>
          <w:sz w:val="28"/>
          <w:szCs w:val="28"/>
          <w:u w:val="none"/>
        </w:rPr>
        <w:t>4</w:t>
      </w:r>
      <w:r w:rsidR="00427137" w:rsidRPr="000B3F89">
        <w:rPr>
          <w:rStyle w:val="42"/>
          <w:sz w:val="28"/>
          <w:szCs w:val="28"/>
          <w:u w:val="none"/>
        </w:rPr>
        <w:t>)</w:t>
      </w:r>
      <w:r w:rsidRPr="000B3F89">
        <w:rPr>
          <w:rStyle w:val="42"/>
          <w:sz w:val="28"/>
          <w:szCs w:val="28"/>
          <w:u w:val="none"/>
        </w:rPr>
        <w:t>:</w:t>
      </w:r>
    </w:p>
    <w:p w:rsidR="00B812E5" w:rsidRPr="000B3F89" w:rsidRDefault="00B812E5" w:rsidP="00273009">
      <w:pPr>
        <w:spacing w:after="0" w:line="240" w:lineRule="auto"/>
        <w:ind w:firstLine="709"/>
        <w:jc w:val="center"/>
        <w:rPr>
          <w:rStyle w:val="42"/>
          <w:sz w:val="28"/>
          <w:szCs w:val="28"/>
        </w:rPr>
      </w:pPr>
    </w:p>
    <w:p w:rsidR="00B812E5" w:rsidRPr="000B3F89" w:rsidRDefault="00B812E5" w:rsidP="00427137">
      <w:pPr>
        <w:spacing w:after="0" w:line="240" w:lineRule="auto"/>
        <w:ind w:firstLine="3686"/>
        <w:jc w:val="center"/>
        <w:rPr>
          <w:rFonts w:ascii="Times New Roman" w:hAnsi="Times New Roman" w:cs="Times New Roman"/>
          <w:sz w:val="28"/>
          <w:szCs w:val="28"/>
        </w:rPr>
      </w:pPr>
      <w:r w:rsidRPr="000B3F89">
        <w:rPr>
          <w:rStyle w:val="42"/>
          <w:sz w:val="28"/>
          <w:szCs w:val="28"/>
          <w:u w:val="none"/>
          <w:lang w:val="en-US"/>
        </w:rPr>
        <w:t>x</w:t>
      </w:r>
      <w:r w:rsidRPr="000B3F89">
        <w:rPr>
          <w:rStyle w:val="42"/>
          <w:sz w:val="28"/>
          <w:szCs w:val="28"/>
          <w:u w:val="none"/>
          <w:vertAlign w:val="subscript"/>
        </w:rPr>
        <w:t>1</w:t>
      </w:r>
      <w:r w:rsidRPr="000B3F89">
        <w:rPr>
          <w:rStyle w:val="42"/>
          <w:sz w:val="28"/>
          <w:szCs w:val="28"/>
          <w:u w:val="none"/>
        </w:rPr>
        <w:t>=(</w:t>
      </w:r>
      <w:r w:rsidRPr="000B3F89">
        <w:rPr>
          <w:rStyle w:val="42"/>
          <w:sz w:val="28"/>
          <w:szCs w:val="28"/>
          <w:u w:val="none"/>
          <w:lang w:val="en-US"/>
        </w:rPr>
        <w:t>m</w:t>
      </w:r>
      <w:r w:rsidRPr="000B3F89">
        <w:rPr>
          <w:rStyle w:val="42"/>
          <w:sz w:val="28"/>
          <w:szCs w:val="28"/>
          <w:u w:val="none"/>
          <w:vertAlign w:val="subscript"/>
        </w:rPr>
        <w:t>1</w:t>
      </w:r>
      <w:r w:rsidRPr="000B3F89">
        <w:rPr>
          <w:rStyle w:val="42"/>
          <w:sz w:val="28"/>
          <w:szCs w:val="28"/>
          <w:u w:val="none"/>
        </w:rPr>
        <w:t>-</w:t>
      </w:r>
      <w:r w:rsidRPr="000B3F89">
        <w:rPr>
          <w:rStyle w:val="42"/>
          <w:sz w:val="28"/>
          <w:szCs w:val="28"/>
          <w:u w:val="none"/>
          <w:lang w:val="en-US"/>
        </w:rPr>
        <w:t>m</w:t>
      </w:r>
      <w:r w:rsidRPr="000B3F89">
        <w:rPr>
          <w:rStyle w:val="42"/>
          <w:sz w:val="28"/>
          <w:szCs w:val="28"/>
          <w:u w:val="none"/>
          <w:vertAlign w:val="subscript"/>
        </w:rPr>
        <w:t>2</w:t>
      </w:r>
      <w:r w:rsidRPr="000B3F89">
        <w:rPr>
          <w:rStyle w:val="42"/>
          <w:sz w:val="28"/>
          <w:szCs w:val="28"/>
          <w:u w:val="none"/>
        </w:rPr>
        <w:t>)×100/</w:t>
      </w:r>
      <w:r w:rsidRPr="000B3F89">
        <w:rPr>
          <w:rFonts w:ascii="Times New Roman" w:hAnsi="Times New Roman" w:cs="Times New Roman"/>
          <w:sz w:val="28"/>
          <w:szCs w:val="28"/>
        </w:rPr>
        <w:t>(</w:t>
      </w:r>
      <w:r w:rsidRPr="000B3F89">
        <w:rPr>
          <w:rFonts w:ascii="Times New Roman" w:hAnsi="Times New Roman" w:cs="Times New Roman"/>
          <w:sz w:val="28"/>
          <w:szCs w:val="28"/>
          <w:lang w:val="en-US"/>
        </w:rPr>
        <w:t>m</w:t>
      </w:r>
      <w:r w:rsidRPr="000B3F89">
        <w:rPr>
          <w:rFonts w:ascii="Times New Roman" w:hAnsi="Times New Roman" w:cs="Times New Roman"/>
          <w:sz w:val="28"/>
          <w:szCs w:val="28"/>
          <w:vertAlign w:val="subscript"/>
        </w:rPr>
        <w:t>1</w:t>
      </w:r>
      <w:r w:rsidRPr="000B3F89">
        <w:rPr>
          <w:rFonts w:ascii="Times New Roman" w:hAnsi="Times New Roman" w:cs="Times New Roman"/>
          <w:sz w:val="28"/>
          <w:szCs w:val="28"/>
        </w:rPr>
        <w:t>-</w:t>
      </w:r>
      <w:r w:rsidRPr="000B3F89">
        <w:rPr>
          <w:rFonts w:ascii="Times New Roman" w:hAnsi="Times New Roman" w:cs="Times New Roman"/>
          <w:sz w:val="28"/>
          <w:szCs w:val="28"/>
          <w:lang w:val="en-US"/>
        </w:rPr>
        <w:t>m</w:t>
      </w:r>
      <w:r w:rsidRPr="000B3F89">
        <w:rPr>
          <w:rFonts w:ascii="Times New Roman" w:hAnsi="Times New Roman" w:cs="Times New Roman"/>
          <w:sz w:val="28"/>
          <w:szCs w:val="28"/>
        </w:rPr>
        <w:t>)                                        (</w:t>
      </w:r>
      <w:r w:rsidR="00726F0E" w:rsidRPr="000B3F89">
        <w:rPr>
          <w:rFonts w:ascii="Times New Roman" w:hAnsi="Times New Roman" w:cs="Times New Roman"/>
          <w:sz w:val="28"/>
          <w:szCs w:val="28"/>
        </w:rPr>
        <w:t>4</w:t>
      </w:r>
      <w:r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p>
    <w:p w:rsidR="00427137" w:rsidRPr="000B3F89" w:rsidRDefault="00B812E5" w:rsidP="00427137">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 xml:space="preserve">где </w:t>
      </w:r>
      <w:r w:rsidRPr="000B3F89">
        <w:rPr>
          <w:rFonts w:ascii="Times New Roman" w:hAnsi="Times New Roman" w:cs="Times New Roman"/>
          <w:sz w:val="28"/>
          <w:szCs w:val="28"/>
          <w:lang w:val="en-US"/>
        </w:rPr>
        <w:t>x</w:t>
      </w:r>
      <w:r w:rsidRPr="000B3F89">
        <w:rPr>
          <w:rFonts w:ascii="Times New Roman" w:hAnsi="Times New Roman" w:cs="Times New Roman"/>
          <w:sz w:val="28"/>
          <w:szCs w:val="28"/>
          <w:vertAlign w:val="subscript"/>
        </w:rPr>
        <w:t>1</w:t>
      </w:r>
      <w:r w:rsidRPr="000B3F89">
        <w:rPr>
          <w:rFonts w:ascii="Times New Roman" w:hAnsi="Times New Roman" w:cs="Times New Roman"/>
          <w:sz w:val="28"/>
          <w:szCs w:val="28"/>
        </w:rPr>
        <w:t xml:space="preserve">– содержание влаги, %; </w:t>
      </w:r>
    </w:p>
    <w:p w:rsidR="00B812E5" w:rsidRPr="000B3F89" w:rsidRDefault="00B812E5" w:rsidP="00427137">
      <w:pPr>
        <w:spacing w:after="0" w:line="240" w:lineRule="auto"/>
        <w:ind w:firstLine="462"/>
        <w:jc w:val="both"/>
        <w:rPr>
          <w:rFonts w:ascii="Times New Roman" w:hAnsi="Times New Roman" w:cs="Times New Roman"/>
          <w:sz w:val="28"/>
          <w:szCs w:val="28"/>
        </w:rPr>
      </w:pPr>
      <w:r w:rsidRPr="000B3F89">
        <w:rPr>
          <w:rFonts w:ascii="Times New Roman" w:hAnsi="Times New Roman" w:cs="Times New Roman"/>
          <w:sz w:val="28"/>
          <w:szCs w:val="28"/>
          <w:lang w:val="en-US"/>
        </w:rPr>
        <w:t>m</w:t>
      </w:r>
      <w:r w:rsidRPr="000B3F89">
        <w:rPr>
          <w:rFonts w:ascii="Times New Roman" w:hAnsi="Times New Roman" w:cs="Times New Roman"/>
          <w:sz w:val="28"/>
          <w:szCs w:val="28"/>
          <w:vertAlign w:val="subscript"/>
        </w:rPr>
        <w:t>1</w:t>
      </w:r>
      <w:r w:rsidRPr="000B3F89">
        <w:rPr>
          <w:rFonts w:ascii="Times New Roman" w:hAnsi="Times New Roman" w:cs="Times New Roman"/>
          <w:sz w:val="28"/>
          <w:szCs w:val="28"/>
        </w:rPr>
        <w:t>– масса навески с бюксом до высушивания, г;</w:t>
      </w:r>
    </w:p>
    <w:p w:rsidR="00427137" w:rsidRPr="000B3F89" w:rsidRDefault="00B812E5" w:rsidP="00427137">
      <w:pPr>
        <w:spacing w:after="0" w:line="240" w:lineRule="auto"/>
        <w:ind w:firstLine="448"/>
        <w:jc w:val="both"/>
        <w:rPr>
          <w:rFonts w:ascii="Times New Roman" w:hAnsi="Times New Roman" w:cs="Times New Roman"/>
          <w:sz w:val="28"/>
          <w:szCs w:val="28"/>
        </w:rPr>
      </w:pPr>
      <w:r w:rsidRPr="000B3F89">
        <w:rPr>
          <w:rFonts w:ascii="Times New Roman" w:hAnsi="Times New Roman" w:cs="Times New Roman"/>
          <w:sz w:val="28"/>
          <w:szCs w:val="28"/>
          <w:lang w:val="en-US"/>
        </w:rPr>
        <w:t>m</w:t>
      </w:r>
      <w:r w:rsidRPr="000B3F89">
        <w:rPr>
          <w:rFonts w:ascii="Times New Roman" w:hAnsi="Times New Roman" w:cs="Times New Roman"/>
          <w:sz w:val="28"/>
          <w:szCs w:val="28"/>
          <w:vertAlign w:val="subscript"/>
        </w:rPr>
        <w:t>2</w:t>
      </w:r>
      <w:r w:rsidRPr="000B3F89">
        <w:rPr>
          <w:rFonts w:ascii="Times New Roman" w:hAnsi="Times New Roman" w:cs="Times New Roman"/>
          <w:sz w:val="28"/>
          <w:szCs w:val="28"/>
        </w:rPr>
        <w:t>– масса навески с бюксом после высушивания, г;</w:t>
      </w:r>
    </w:p>
    <w:p w:rsidR="00B812E5" w:rsidRPr="000B3F89" w:rsidRDefault="00B812E5" w:rsidP="00427137">
      <w:pPr>
        <w:spacing w:after="0" w:line="240" w:lineRule="auto"/>
        <w:ind w:firstLine="448"/>
        <w:jc w:val="both"/>
        <w:rPr>
          <w:rFonts w:ascii="Times New Roman" w:hAnsi="Times New Roman" w:cs="Times New Roman"/>
          <w:sz w:val="28"/>
          <w:szCs w:val="28"/>
        </w:rPr>
      </w:pPr>
      <w:r w:rsidRPr="000B3F89">
        <w:rPr>
          <w:rFonts w:ascii="Times New Roman" w:hAnsi="Times New Roman" w:cs="Times New Roman"/>
          <w:sz w:val="28"/>
          <w:szCs w:val="28"/>
          <w:lang w:val="en-US"/>
        </w:rPr>
        <w:t>m</w:t>
      </w:r>
      <w:r w:rsidRPr="000B3F89">
        <w:rPr>
          <w:rFonts w:ascii="Times New Roman" w:hAnsi="Times New Roman" w:cs="Times New Roman"/>
          <w:sz w:val="28"/>
          <w:szCs w:val="28"/>
        </w:rPr>
        <w:t>– массабюкса, г.</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Определение содержания жира по ГОСТ 23042-86 [80]. Для этого использовали, высушенную навеску, после определения влаги количественно перенесли в бюкс и заливали 10-15 мл растворителя (этиловый эфир). Экстрагирование жира проводили в течении 3-4 минут 4-5 кратной повторностью. В ходе процесса навеску периодически перемешивали и растворитель каждый раз сливали с извлеченным жиром. После последнего </w:t>
      </w:r>
      <w:r w:rsidRPr="000B3F89">
        <w:rPr>
          <w:rFonts w:ascii="Times New Roman" w:hAnsi="Times New Roman" w:cs="Times New Roman"/>
          <w:sz w:val="28"/>
          <w:szCs w:val="28"/>
        </w:rPr>
        <w:lastRenderedPageBreak/>
        <w:t>слива остаток растворителя испаряли на воздухе. Бюкс с обезжиренной навеской подсушивали в суши</w:t>
      </w:r>
      <w:r w:rsidR="007B3A5F" w:rsidRPr="000B3F89">
        <w:rPr>
          <w:rFonts w:ascii="Times New Roman" w:hAnsi="Times New Roman" w:cs="Times New Roman"/>
          <w:sz w:val="28"/>
          <w:szCs w:val="28"/>
        </w:rPr>
        <w:t>льном шкафу при температуре 105</w:t>
      </w:r>
      <w:r w:rsidRPr="000B3F89">
        <w:rPr>
          <w:rFonts w:ascii="Times New Roman" w:hAnsi="Times New Roman" w:cs="Times New Roman"/>
          <w:sz w:val="28"/>
          <w:szCs w:val="28"/>
          <w:vertAlign w:val="superscript"/>
        </w:rPr>
        <w:t>0</w:t>
      </w:r>
      <w:r w:rsidRPr="000B3F89">
        <w:rPr>
          <w:rFonts w:ascii="Times New Roman" w:hAnsi="Times New Roman" w:cs="Times New Roman"/>
          <w:sz w:val="28"/>
          <w:szCs w:val="28"/>
        </w:rPr>
        <w:t xml:space="preserve">С в течение 10 мин. Содержание жира определяли по формуле </w:t>
      </w:r>
      <w:r w:rsidR="00427137" w:rsidRPr="000B3F89">
        <w:rPr>
          <w:rFonts w:ascii="Times New Roman" w:hAnsi="Times New Roman" w:cs="Times New Roman"/>
          <w:sz w:val="28"/>
          <w:szCs w:val="28"/>
        </w:rPr>
        <w:t>(</w:t>
      </w:r>
      <w:r w:rsidR="00726F0E" w:rsidRPr="000B3F89">
        <w:rPr>
          <w:rFonts w:ascii="Times New Roman" w:hAnsi="Times New Roman" w:cs="Times New Roman"/>
          <w:sz w:val="28"/>
          <w:szCs w:val="28"/>
        </w:rPr>
        <w:t>5</w:t>
      </w:r>
      <w:r w:rsidR="00427137" w:rsidRPr="000B3F89">
        <w:rPr>
          <w:rFonts w:ascii="Times New Roman" w:hAnsi="Times New Roman" w:cs="Times New Roman"/>
          <w:sz w:val="28"/>
          <w:szCs w:val="28"/>
        </w:rPr>
        <w:t>):</w:t>
      </w:r>
    </w:p>
    <w:p w:rsidR="00427137" w:rsidRPr="000B3F89" w:rsidRDefault="00427137" w:rsidP="00273009">
      <w:pPr>
        <w:spacing w:after="0" w:line="240" w:lineRule="auto"/>
        <w:ind w:firstLine="709"/>
        <w:jc w:val="both"/>
        <w:rPr>
          <w:rFonts w:ascii="Times New Roman" w:hAnsi="Times New Roman" w:cs="Times New Roman"/>
          <w:sz w:val="28"/>
          <w:szCs w:val="28"/>
        </w:rPr>
      </w:pPr>
    </w:p>
    <w:p w:rsidR="00B812E5" w:rsidRPr="000B3F89" w:rsidRDefault="00B812E5" w:rsidP="00427137">
      <w:pPr>
        <w:spacing w:after="0" w:line="240" w:lineRule="auto"/>
        <w:ind w:firstLine="3544"/>
        <w:jc w:val="both"/>
        <w:rPr>
          <w:rFonts w:ascii="Times New Roman" w:hAnsi="Times New Roman" w:cs="Times New Roman"/>
          <w:sz w:val="28"/>
          <w:szCs w:val="28"/>
        </w:rPr>
      </w:pPr>
      <w:r w:rsidRPr="000B3F89">
        <w:rPr>
          <w:rFonts w:ascii="Times New Roman" w:hAnsi="Times New Roman" w:cs="Times New Roman"/>
          <w:sz w:val="28"/>
          <w:szCs w:val="28"/>
          <w:lang w:val="en-US"/>
        </w:rPr>
        <w:t>x</w:t>
      </w:r>
      <w:r w:rsidRPr="000B3F89">
        <w:rPr>
          <w:rFonts w:ascii="Times New Roman" w:hAnsi="Times New Roman" w:cs="Times New Roman"/>
          <w:sz w:val="28"/>
          <w:szCs w:val="28"/>
          <w:vertAlign w:val="subscript"/>
        </w:rPr>
        <w:t>2</w:t>
      </w:r>
      <w:r w:rsidRPr="000B3F89">
        <w:rPr>
          <w:rFonts w:ascii="Times New Roman" w:hAnsi="Times New Roman" w:cs="Times New Roman"/>
          <w:sz w:val="28"/>
          <w:szCs w:val="28"/>
        </w:rPr>
        <w:t>= (</w:t>
      </w:r>
      <w:r w:rsidRPr="000B3F89">
        <w:rPr>
          <w:rFonts w:ascii="Times New Roman" w:hAnsi="Times New Roman" w:cs="Times New Roman"/>
          <w:sz w:val="28"/>
          <w:szCs w:val="28"/>
          <w:lang w:val="en-US"/>
        </w:rPr>
        <w:t>m</w:t>
      </w:r>
      <w:r w:rsidRPr="000B3F89">
        <w:rPr>
          <w:rFonts w:ascii="Times New Roman" w:hAnsi="Times New Roman" w:cs="Times New Roman"/>
          <w:sz w:val="28"/>
          <w:szCs w:val="28"/>
          <w:vertAlign w:val="subscript"/>
        </w:rPr>
        <w:t>1</w:t>
      </w:r>
      <w:r w:rsidRPr="000B3F89">
        <w:rPr>
          <w:rFonts w:ascii="Times New Roman" w:hAnsi="Times New Roman" w:cs="Times New Roman"/>
          <w:sz w:val="28"/>
          <w:szCs w:val="28"/>
        </w:rPr>
        <w:t>-</w:t>
      </w:r>
      <w:r w:rsidRPr="000B3F89">
        <w:rPr>
          <w:rFonts w:ascii="Times New Roman" w:hAnsi="Times New Roman" w:cs="Times New Roman"/>
          <w:sz w:val="28"/>
          <w:szCs w:val="28"/>
          <w:lang w:val="en-US"/>
        </w:rPr>
        <w:t>m</w:t>
      </w:r>
      <w:r w:rsidRPr="000B3F89">
        <w:rPr>
          <w:rFonts w:ascii="Times New Roman" w:hAnsi="Times New Roman" w:cs="Times New Roman"/>
          <w:sz w:val="28"/>
          <w:szCs w:val="28"/>
          <w:vertAlign w:val="subscript"/>
        </w:rPr>
        <w:t>2</w:t>
      </w:r>
      <w:r w:rsidRPr="000B3F89">
        <w:rPr>
          <w:rFonts w:ascii="Times New Roman" w:hAnsi="Times New Roman" w:cs="Times New Roman"/>
          <w:sz w:val="28"/>
          <w:szCs w:val="28"/>
        </w:rPr>
        <w:t>)×100 /</w:t>
      </w:r>
      <w:r w:rsidRPr="000B3F89">
        <w:rPr>
          <w:rFonts w:ascii="Times New Roman" w:hAnsi="Times New Roman" w:cs="Times New Roman"/>
          <w:sz w:val="28"/>
          <w:szCs w:val="28"/>
          <w:lang w:val="en-US"/>
        </w:rPr>
        <w:t>m</w:t>
      </w:r>
      <w:r w:rsidRPr="000B3F89">
        <w:rPr>
          <w:rFonts w:ascii="Times New Roman" w:hAnsi="Times New Roman" w:cs="Times New Roman"/>
          <w:sz w:val="28"/>
          <w:szCs w:val="28"/>
          <w:vertAlign w:val="subscript"/>
        </w:rPr>
        <w:t>0</w:t>
      </w:r>
      <w:r w:rsidRPr="000B3F89">
        <w:rPr>
          <w:rFonts w:ascii="Times New Roman" w:hAnsi="Times New Roman" w:cs="Times New Roman"/>
          <w:sz w:val="28"/>
          <w:szCs w:val="28"/>
        </w:rPr>
        <w:t xml:space="preserve">                                                (</w:t>
      </w:r>
      <w:r w:rsidR="00726F0E" w:rsidRPr="000B3F89">
        <w:rPr>
          <w:rFonts w:ascii="Times New Roman" w:hAnsi="Times New Roman" w:cs="Times New Roman"/>
          <w:sz w:val="28"/>
          <w:szCs w:val="28"/>
        </w:rPr>
        <w:t>5</w:t>
      </w:r>
      <w:r w:rsidRPr="000B3F89">
        <w:rPr>
          <w:rFonts w:ascii="Times New Roman" w:hAnsi="Times New Roman" w:cs="Times New Roman"/>
          <w:sz w:val="28"/>
          <w:szCs w:val="28"/>
        </w:rPr>
        <w:t>)</w:t>
      </w:r>
    </w:p>
    <w:p w:rsidR="00427137" w:rsidRPr="000B3F89" w:rsidRDefault="00427137" w:rsidP="00273009">
      <w:pPr>
        <w:spacing w:after="0" w:line="240" w:lineRule="auto"/>
        <w:ind w:firstLine="709"/>
        <w:jc w:val="both"/>
        <w:rPr>
          <w:rFonts w:ascii="Times New Roman" w:hAnsi="Times New Roman" w:cs="Times New Roman"/>
          <w:sz w:val="28"/>
          <w:szCs w:val="28"/>
        </w:rPr>
      </w:pPr>
    </w:p>
    <w:p w:rsidR="00427137" w:rsidRPr="000B3F89" w:rsidRDefault="00B812E5" w:rsidP="00427137">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 xml:space="preserve">где </w:t>
      </w:r>
      <w:r w:rsidRPr="000B3F89">
        <w:rPr>
          <w:rFonts w:ascii="Times New Roman" w:hAnsi="Times New Roman" w:cs="Times New Roman"/>
          <w:sz w:val="28"/>
          <w:szCs w:val="28"/>
          <w:lang w:val="en-US"/>
        </w:rPr>
        <w:t>x</w:t>
      </w:r>
      <w:r w:rsidRPr="000B3F89">
        <w:rPr>
          <w:rFonts w:ascii="Times New Roman" w:hAnsi="Times New Roman" w:cs="Times New Roman"/>
          <w:sz w:val="28"/>
          <w:szCs w:val="28"/>
          <w:vertAlign w:val="subscript"/>
        </w:rPr>
        <w:t>2</w:t>
      </w:r>
      <w:r w:rsidRPr="000B3F89">
        <w:rPr>
          <w:rFonts w:ascii="Times New Roman" w:hAnsi="Times New Roman" w:cs="Times New Roman"/>
          <w:sz w:val="28"/>
          <w:szCs w:val="28"/>
        </w:rPr>
        <w:t xml:space="preserve">– содержание жира, %; </w:t>
      </w:r>
    </w:p>
    <w:p w:rsidR="00191F7E" w:rsidRPr="000B3F89" w:rsidRDefault="00B812E5" w:rsidP="00191F7E">
      <w:pPr>
        <w:spacing w:after="0" w:line="240" w:lineRule="auto"/>
        <w:ind w:firstLine="448"/>
        <w:jc w:val="both"/>
        <w:rPr>
          <w:rFonts w:ascii="Times New Roman" w:hAnsi="Times New Roman" w:cs="Times New Roman"/>
          <w:sz w:val="28"/>
          <w:szCs w:val="28"/>
        </w:rPr>
      </w:pPr>
      <w:r w:rsidRPr="000B3F89">
        <w:rPr>
          <w:rFonts w:ascii="Times New Roman" w:hAnsi="Times New Roman" w:cs="Times New Roman"/>
          <w:sz w:val="28"/>
          <w:szCs w:val="28"/>
          <w:lang w:val="en-US"/>
        </w:rPr>
        <w:t>m</w:t>
      </w:r>
      <w:r w:rsidRPr="000B3F89">
        <w:rPr>
          <w:rFonts w:ascii="Times New Roman" w:hAnsi="Times New Roman" w:cs="Times New Roman"/>
          <w:sz w:val="28"/>
          <w:szCs w:val="28"/>
          <w:vertAlign w:val="subscript"/>
        </w:rPr>
        <w:t xml:space="preserve">1 </w:t>
      </w:r>
      <w:r w:rsidRPr="000B3F89">
        <w:rPr>
          <w:rFonts w:ascii="Times New Roman" w:hAnsi="Times New Roman" w:cs="Times New Roman"/>
          <w:sz w:val="28"/>
          <w:szCs w:val="28"/>
        </w:rPr>
        <w:t xml:space="preserve">– масса бюкса с навеской после высушивания до обезжиривания, г; </w:t>
      </w:r>
    </w:p>
    <w:p w:rsidR="00191F7E" w:rsidRPr="000B3F89" w:rsidRDefault="00B812E5" w:rsidP="00191F7E">
      <w:pPr>
        <w:spacing w:after="0" w:line="240" w:lineRule="auto"/>
        <w:ind w:firstLine="448"/>
        <w:jc w:val="both"/>
        <w:rPr>
          <w:rFonts w:ascii="Times New Roman" w:hAnsi="Times New Roman" w:cs="Times New Roman"/>
          <w:sz w:val="28"/>
          <w:szCs w:val="28"/>
        </w:rPr>
      </w:pPr>
      <w:r w:rsidRPr="000B3F89">
        <w:rPr>
          <w:rFonts w:ascii="Times New Roman" w:hAnsi="Times New Roman" w:cs="Times New Roman"/>
          <w:sz w:val="28"/>
          <w:szCs w:val="28"/>
          <w:lang w:val="en-US"/>
        </w:rPr>
        <w:t>m</w:t>
      </w:r>
      <w:r w:rsidRPr="000B3F89">
        <w:rPr>
          <w:rFonts w:ascii="Times New Roman" w:hAnsi="Times New Roman" w:cs="Times New Roman"/>
          <w:sz w:val="28"/>
          <w:szCs w:val="28"/>
          <w:vertAlign w:val="subscript"/>
        </w:rPr>
        <w:t xml:space="preserve">2 </w:t>
      </w:r>
      <w:r w:rsidRPr="000B3F89">
        <w:rPr>
          <w:rFonts w:ascii="Times New Roman" w:hAnsi="Times New Roman" w:cs="Times New Roman"/>
          <w:sz w:val="28"/>
          <w:szCs w:val="28"/>
        </w:rPr>
        <w:t>– масса бюкса с навеской после обезжиривания, г;</w:t>
      </w:r>
    </w:p>
    <w:p w:rsidR="00AA0A30" w:rsidRPr="000B3F89" w:rsidRDefault="00B812E5" w:rsidP="00191F7E">
      <w:pPr>
        <w:spacing w:after="0" w:line="240" w:lineRule="auto"/>
        <w:ind w:firstLine="448"/>
        <w:jc w:val="both"/>
        <w:rPr>
          <w:rFonts w:ascii="Times New Roman" w:eastAsia="Times New Roman" w:hAnsi="Times New Roman" w:cs="Times New Roman"/>
          <w:sz w:val="28"/>
          <w:szCs w:val="28"/>
        </w:rPr>
      </w:pPr>
      <w:r w:rsidRPr="000B3F89">
        <w:rPr>
          <w:rFonts w:ascii="Times New Roman" w:hAnsi="Times New Roman" w:cs="Times New Roman"/>
          <w:sz w:val="28"/>
          <w:szCs w:val="28"/>
          <w:lang w:val="en-US"/>
        </w:rPr>
        <w:t>m</w:t>
      </w:r>
      <w:r w:rsidRPr="000B3F89">
        <w:rPr>
          <w:rFonts w:ascii="Times New Roman" w:hAnsi="Times New Roman" w:cs="Times New Roman"/>
          <w:sz w:val="28"/>
          <w:szCs w:val="28"/>
          <w:vertAlign w:val="subscript"/>
        </w:rPr>
        <w:t>0</w:t>
      </w:r>
      <w:r w:rsidRPr="000B3F89">
        <w:rPr>
          <w:rFonts w:ascii="Times New Roman" w:hAnsi="Times New Roman" w:cs="Times New Roman"/>
          <w:sz w:val="28"/>
          <w:szCs w:val="28"/>
        </w:rPr>
        <w:t>– масса навески, г.</w:t>
      </w:r>
    </w:p>
    <w:p w:rsidR="00AA0A30" w:rsidRPr="000B3F89" w:rsidRDefault="00AA0A30" w:rsidP="00273009">
      <w:pPr>
        <w:pStyle w:val="af1"/>
        <w:spacing w:before="0" w:beforeAutospacing="0" w:after="0" w:afterAutospacing="0"/>
        <w:ind w:firstLine="709"/>
        <w:jc w:val="both"/>
        <w:rPr>
          <w:sz w:val="28"/>
          <w:szCs w:val="28"/>
        </w:rPr>
      </w:pPr>
      <w:r w:rsidRPr="000B3F89">
        <w:rPr>
          <w:sz w:val="28"/>
          <w:szCs w:val="28"/>
        </w:rPr>
        <w:t>За результат испытаний принима</w:t>
      </w:r>
      <w:r w:rsidR="00B10AAF" w:rsidRPr="000B3F89">
        <w:rPr>
          <w:sz w:val="28"/>
          <w:szCs w:val="28"/>
        </w:rPr>
        <w:t>ли</w:t>
      </w:r>
      <w:r w:rsidRPr="000B3F89">
        <w:rPr>
          <w:sz w:val="28"/>
          <w:szCs w:val="28"/>
        </w:rPr>
        <w:t xml:space="preserve"> среднее арифметическое двух параллельных определений. Вычисление провод</w:t>
      </w:r>
      <w:r w:rsidR="00B10AAF" w:rsidRPr="000B3F89">
        <w:rPr>
          <w:sz w:val="28"/>
          <w:szCs w:val="28"/>
        </w:rPr>
        <w:t>или</w:t>
      </w:r>
      <w:r w:rsidRPr="000B3F89">
        <w:rPr>
          <w:sz w:val="28"/>
          <w:szCs w:val="28"/>
        </w:rPr>
        <w:t xml:space="preserve"> с погрешностью не более 0,01 мг гидроокиси.</w:t>
      </w:r>
    </w:p>
    <w:p w:rsidR="00AA0A30" w:rsidRPr="000B3F89" w:rsidRDefault="00AA0A30" w:rsidP="00273009">
      <w:pPr>
        <w:pStyle w:val="af1"/>
        <w:spacing w:before="0" w:beforeAutospacing="0" w:after="0" w:afterAutospacing="0"/>
        <w:ind w:firstLine="709"/>
        <w:jc w:val="both"/>
        <w:rPr>
          <w:sz w:val="28"/>
          <w:szCs w:val="28"/>
        </w:rPr>
      </w:pPr>
      <w:r w:rsidRPr="000B3F89">
        <w:rPr>
          <w:sz w:val="28"/>
          <w:szCs w:val="28"/>
        </w:rPr>
        <w:t xml:space="preserve">Мясо убойного скота считают свежим, если в 25 г содержится летучих жирных кислот до 4 мг КОН (в мясе птицы </w:t>
      </w:r>
      <w:r w:rsidR="00191F7E" w:rsidRPr="000B3F89">
        <w:rPr>
          <w:sz w:val="28"/>
          <w:szCs w:val="28"/>
        </w:rPr>
        <w:t>–</w:t>
      </w:r>
      <w:r w:rsidRPr="000B3F89">
        <w:rPr>
          <w:sz w:val="28"/>
          <w:szCs w:val="28"/>
        </w:rPr>
        <w:t xml:space="preserve"> до 4,5 мг; в мясе кроликов охлажденном </w:t>
      </w:r>
      <w:r w:rsidR="00191F7E" w:rsidRPr="000B3F89">
        <w:rPr>
          <w:sz w:val="28"/>
          <w:szCs w:val="28"/>
        </w:rPr>
        <w:t>–</w:t>
      </w:r>
      <w:r w:rsidRPr="000B3F89">
        <w:rPr>
          <w:sz w:val="28"/>
          <w:szCs w:val="28"/>
        </w:rPr>
        <w:t xml:space="preserve"> до 2,25 мг, в замороженном до 4,5 мг); мясо считают сомнительной свежести, если в 25 г содержится летучих жирных кислот от 4 до 9 мг КОН (в мясе птицы </w:t>
      </w:r>
      <w:r w:rsidR="00191F7E" w:rsidRPr="000B3F89">
        <w:rPr>
          <w:sz w:val="28"/>
          <w:szCs w:val="28"/>
        </w:rPr>
        <w:t>–</w:t>
      </w:r>
      <w:r w:rsidRPr="000B3F89">
        <w:rPr>
          <w:sz w:val="28"/>
          <w:szCs w:val="28"/>
        </w:rPr>
        <w:t xml:space="preserve"> от 4,5 до 9 мг, в мясе кроликов охлажденном </w:t>
      </w:r>
      <w:r w:rsidR="00191F7E" w:rsidRPr="000B3F89">
        <w:rPr>
          <w:sz w:val="28"/>
          <w:szCs w:val="28"/>
        </w:rPr>
        <w:t>–</w:t>
      </w:r>
      <w:r w:rsidRPr="000B3F89">
        <w:rPr>
          <w:sz w:val="28"/>
          <w:szCs w:val="28"/>
        </w:rPr>
        <w:t xml:space="preserve"> от 2,25 до 9 мг, в замороженном </w:t>
      </w:r>
      <w:r w:rsidR="00191F7E" w:rsidRPr="000B3F89">
        <w:rPr>
          <w:sz w:val="28"/>
          <w:szCs w:val="28"/>
        </w:rPr>
        <w:t>–</w:t>
      </w:r>
      <w:r w:rsidRPr="000B3F89">
        <w:rPr>
          <w:sz w:val="28"/>
          <w:szCs w:val="28"/>
        </w:rPr>
        <w:t xml:space="preserve"> 4,5</w:t>
      </w:r>
      <w:r w:rsidR="00191F7E" w:rsidRPr="000B3F89">
        <w:rPr>
          <w:sz w:val="28"/>
          <w:szCs w:val="28"/>
        </w:rPr>
        <w:t>-</w:t>
      </w:r>
      <w:r w:rsidRPr="000B3F89">
        <w:rPr>
          <w:sz w:val="28"/>
          <w:szCs w:val="28"/>
        </w:rPr>
        <w:t xml:space="preserve">13,5 мг); мясо считают несвежим, если содержание летучих жирных кислот более 9 мг КОН в 1 г продукта (у кроликов в замороженном мясе </w:t>
      </w:r>
      <w:r w:rsidR="00191F7E" w:rsidRPr="000B3F89">
        <w:rPr>
          <w:sz w:val="28"/>
          <w:szCs w:val="28"/>
        </w:rPr>
        <w:t>–</w:t>
      </w:r>
      <w:r w:rsidRPr="000B3F89">
        <w:rPr>
          <w:sz w:val="28"/>
          <w:szCs w:val="28"/>
        </w:rPr>
        <w:t xml:space="preserve"> более 13,5 мг).</w:t>
      </w:r>
    </w:p>
    <w:p w:rsidR="00AA0A30" w:rsidRPr="000B3F89" w:rsidRDefault="00AA0A30" w:rsidP="00273009">
      <w:pPr>
        <w:pStyle w:val="af1"/>
        <w:spacing w:before="0" w:beforeAutospacing="0" w:after="0" w:afterAutospacing="0"/>
        <w:ind w:firstLine="709"/>
        <w:jc w:val="both"/>
        <w:rPr>
          <w:sz w:val="28"/>
          <w:szCs w:val="28"/>
        </w:rPr>
      </w:pPr>
      <w:r w:rsidRPr="000B3F89">
        <w:rPr>
          <w:sz w:val="28"/>
          <w:szCs w:val="28"/>
        </w:rPr>
        <w:t xml:space="preserve">Свежее мясо </w:t>
      </w:r>
      <w:r w:rsidR="00191F7E" w:rsidRPr="000B3F89">
        <w:rPr>
          <w:sz w:val="28"/>
          <w:szCs w:val="28"/>
        </w:rPr>
        <w:t>–</w:t>
      </w:r>
      <w:r w:rsidRPr="000B3F89">
        <w:rPr>
          <w:sz w:val="28"/>
          <w:szCs w:val="28"/>
        </w:rPr>
        <w:t xml:space="preserve"> вытяжка приобретает зеленовато-желтый цвет, остается прозрачной или слегка мутнеет; мясо сомнительной свежести </w:t>
      </w:r>
      <w:r w:rsidR="00191F7E" w:rsidRPr="000B3F89">
        <w:rPr>
          <w:sz w:val="28"/>
          <w:szCs w:val="28"/>
        </w:rPr>
        <w:t>–</w:t>
      </w:r>
      <w:r w:rsidRPr="000B3F89">
        <w:rPr>
          <w:sz w:val="28"/>
          <w:szCs w:val="28"/>
        </w:rPr>
        <w:t xml:space="preserve"> вытяжка приобретает интенсивно-желтый цвет, наблюдается значительное помутнение, а для замороженного мяса характерно выпадение осадка; несвежее мясо </w:t>
      </w:r>
      <w:r w:rsidR="00191F7E" w:rsidRPr="000B3F89">
        <w:rPr>
          <w:sz w:val="28"/>
          <w:szCs w:val="28"/>
        </w:rPr>
        <w:t>–</w:t>
      </w:r>
      <w:r w:rsidRPr="000B3F89">
        <w:rPr>
          <w:sz w:val="28"/>
          <w:szCs w:val="28"/>
        </w:rPr>
        <w:t xml:space="preserve"> вытяжка приобретает желто-оранжевый или оранжевый цвет, наблюдается быстрое образование крупных хлопьев, выпадающих в осадок.</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Определение содержания золы. Содержимое бюкса после обезжиривания перенесли в предварительно прокаленный и взвешенный тигель. Остатки навески со стенок бюкса смывали небольшим количеством растворителя, который затем удаляли нагреванием на водяной бане. В тигель к сухой обезжиренной навеске добавили 1 мл ацетата магния и обугливали электрической печке. Затем помещали на 30 минут в муфельную печь (температура 500-600</w:t>
      </w:r>
      <w:r w:rsidR="00A10613" w:rsidRPr="000B3F89">
        <w:rPr>
          <w:rFonts w:ascii="Times New Roman" w:hAnsi="Times New Roman" w:cs="Times New Roman"/>
          <w:sz w:val="28"/>
          <w:szCs w:val="28"/>
        </w:rPr>
        <w:t>°</w:t>
      </w:r>
      <w:r w:rsidRPr="000B3F89">
        <w:rPr>
          <w:rFonts w:ascii="Times New Roman" w:hAnsi="Times New Roman" w:cs="Times New Roman"/>
          <w:sz w:val="28"/>
          <w:szCs w:val="28"/>
        </w:rPr>
        <w:t>С).</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Таким же образом минерализовали 1 мл ацетата магния. Содержание золы вычисляли по формуле </w:t>
      </w:r>
      <w:r w:rsidR="00191F7E" w:rsidRPr="000B3F89">
        <w:rPr>
          <w:rFonts w:ascii="Times New Roman" w:hAnsi="Times New Roman" w:cs="Times New Roman"/>
          <w:sz w:val="28"/>
          <w:szCs w:val="28"/>
        </w:rPr>
        <w:t>(</w:t>
      </w:r>
      <w:r w:rsidR="00726F0E" w:rsidRPr="000B3F89">
        <w:rPr>
          <w:rFonts w:ascii="Times New Roman" w:hAnsi="Times New Roman" w:cs="Times New Roman"/>
          <w:sz w:val="28"/>
          <w:szCs w:val="28"/>
        </w:rPr>
        <w:t>6</w:t>
      </w:r>
      <w:r w:rsidR="00191F7E" w:rsidRPr="000B3F89">
        <w:rPr>
          <w:rFonts w:ascii="Times New Roman" w:hAnsi="Times New Roman" w:cs="Times New Roman"/>
          <w:sz w:val="28"/>
          <w:szCs w:val="28"/>
        </w:rPr>
        <w:t>)</w:t>
      </w:r>
      <w:r w:rsidRPr="000B3F89">
        <w:rPr>
          <w:rFonts w:ascii="Times New Roman" w:hAnsi="Times New Roman" w:cs="Times New Roman"/>
          <w:sz w:val="28"/>
          <w:szCs w:val="28"/>
        </w:rPr>
        <w:t>:</w:t>
      </w:r>
    </w:p>
    <w:p w:rsidR="00191F7E" w:rsidRPr="000B3F89" w:rsidRDefault="00191F7E" w:rsidP="00273009">
      <w:pPr>
        <w:spacing w:after="0" w:line="240" w:lineRule="auto"/>
        <w:ind w:firstLine="709"/>
        <w:jc w:val="both"/>
        <w:rPr>
          <w:rFonts w:ascii="Times New Roman" w:hAnsi="Times New Roman" w:cs="Times New Roman"/>
          <w:sz w:val="28"/>
          <w:szCs w:val="28"/>
        </w:rPr>
      </w:pPr>
    </w:p>
    <w:p w:rsidR="00B812E5" w:rsidRPr="000B3F89" w:rsidRDefault="00B812E5" w:rsidP="00191F7E">
      <w:pPr>
        <w:spacing w:after="0" w:line="240" w:lineRule="auto"/>
        <w:ind w:firstLine="3119"/>
        <w:jc w:val="center"/>
        <w:rPr>
          <w:rFonts w:ascii="Times New Roman" w:hAnsi="Times New Roman" w:cs="Times New Roman"/>
          <w:sz w:val="28"/>
          <w:szCs w:val="28"/>
        </w:rPr>
      </w:pPr>
      <w:r w:rsidRPr="000B3F89">
        <w:rPr>
          <w:rFonts w:ascii="Times New Roman" w:hAnsi="Times New Roman" w:cs="Times New Roman"/>
          <w:sz w:val="28"/>
          <w:szCs w:val="28"/>
          <w:lang w:val="en-US"/>
        </w:rPr>
        <w:t>x</w:t>
      </w:r>
      <w:r w:rsidRPr="000B3F89">
        <w:rPr>
          <w:rFonts w:ascii="Times New Roman" w:hAnsi="Times New Roman" w:cs="Times New Roman"/>
          <w:sz w:val="28"/>
          <w:szCs w:val="28"/>
          <w:vertAlign w:val="subscript"/>
        </w:rPr>
        <w:t>3</w:t>
      </w:r>
      <w:r w:rsidRPr="000B3F89">
        <w:rPr>
          <w:rFonts w:ascii="Times New Roman" w:hAnsi="Times New Roman" w:cs="Times New Roman"/>
          <w:sz w:val="28"/>
          <w:szCs w:val="28"/>
        </w:rPr>
        <w:t>= (</w:t>
      </w:r>
      <w:r w:rsidRPr="000B3F89">
        <w:rPr>
          <w:rFonts w:ascii="Times New Roman" w:hAnsi="Times New Roman" w:cs="Times New Roman"/>
          <w:sz w:val="28"/>
          <w:szCs w:val="28"/>
          <w:lang w:val="en-US"/>
        </w:rPr>
        <w:t>m</w:t>
      </w:r>
      <w:r w:rsidRPr="000B3F89">
        <w:rPr>
          <w:rFonts w:ascii="Times New Roman" w:hAnsi="Times New Roman" w:cs="Times New Roman"/>
          <w:sz w:val="28"/>
          <w:szCs w:val="28"/>
          <w:vertAlign w:val="subscript"/>
        </w:rPr>
        <w:t>1</w:t>
      </w:r>
      <w:r w:rsidRPr="000B3F89">
        <w:rPr>
          <w:rFonts w:ascii="Times New Roman" w:hAnsi="Times New Roman" w:cs="Times New Roman"/>
          <w:sz w:val="28"/>
          <w:szCs w:val="28"/>
        </w:rPr>
        <w:t>-</w:t>
      </w:r>
      <w:r w:rsidRPr="000B3F89">
        <w:rPr>
          <w:rFonts w:ascii="Times New Roman" w:hAnsi="Times New Roman" w:cs="Times New Roman"/>
          <w:sz w:val="28"/>
          <w:szCs w:val="28"/>
          <w:lang w:val="en-US"/>
        </w:rPr>
        <w:t>m</w:t>
      </w:r>
      <w:r w:rsidRPr="000B3F89">
        <w:rPr>
          <w:rFonts w:ascii="Times New Roman" w:hAnsi="Times New Roman" w:cs="Times New Roman"/>
          <w:sz w:val="28"/>
          <w:szCs w:val="28"/>
          <w:vertAlign w:val="subscript"/>
        </w:rPr>
        <w:t>2</w:t>
      </w:r>
      <w:r w:rsidRPr="000B3F89">
        <w:rPr>
          <w:rFonts w:ascii="Times New Roman" w:hAnsi="Times New Roman" w:cs="Times New Roman"/>
          <w:sz w:val="28"/>
          <w:szCs w:val="28"/>
        </w:rPr>
        <w:t>)×100 /</w:t>
      </w:r>
      <w:r w:rsidRPr="000B3F89">
        <w:rPr>
          <w:rFonts w:ascii="Times New Roman" w:hAnsi="Times New Roman" w:cs="Times New Roman"/>
          <w:sz w:val="28"/>
          <w:szCs w:val="28"/>
          <w:lang w:val="en-US"/>
        </w:rPr>
        <w:t>m</w:t>
      </w:r>
      <w:r w:rsidRPr="000B3F89">
        <w:rPr>
          <w:rFonts w:ascii="Times New Roman" w:hAnsi="Times New Roman" w:cs="Times New Roman"/>
          <w:sz w:val="28"/>
          <w:szCs w:val="28"/>
          <w:vertAlign w:val="subscript"/>
        </w:rPr>
        <w:t>0</w:t>
      </w:r>
      <w:r w:rsidRPr="000B3F89">
        <w:rPr>
          <w:rFonts w:ascii="Times New Roman" w:hAnsi="Times New Roman" w:cs="Times New Roman"/>
          <w:sz w:val="28"/>
          <w:szCs w:val="28"/>
        </w:rPr>
        <w:t xml:space="preserve">                                                     (</w:t>
      </w:r>
      <w:r w:rsidR="00726F0E" w:rsidRPr="000B3F89">
        <w:rPr>
          <w:rFonts w:ascii="Times New Roman" w:hAnsi="Times New Roman" w:cs="Times New Roman"/>
          <w:sz w:val="28"/>
          <w:szCs w:val="28"/>
        </w:rPr>
        <w:t>6</w:t>
      </w:r>
      <w:r w:rsidRPr="000B3F89">
        <w:rPr>
          <w:rFonts w:ascii="Times New Roman" w:hAnsi="Times New Roman" w:cs="Times New Roman"/>
          <w:sz w:val="28"/>
          <w:szCs w:val="28"/>
        </w:rPr>
        <w:t>)</w:t>
      </w:r>
    </w:p>
    <w:p w:rsidR="00191F7E" w:rsidRPr="000B3F89" w:rsidRDefault="00191F7E" w:rsidP="00273009">
      <w:pPr>
        <w:spacing w:after="0" w:line="240" w:lineRule="auto"/>
        <w:ind w:firstLine="709"/>
        <w:jc w:val="both"/>
        <w:rPr>
          <w:rFonts w:ascii="Times New Roman" w:hAnsi="Times New Roman" w:cs="Times New Roman"/>
          <w:sz w:val="28"/>
          <w:szCs w:val="28"/>
        </w:rPr>
      </w:pPr>
    </w:p>
    <w:p w:rsidR="00191F7E" w:rsidRPr="000B3F89" w:rsidRDefault="00B812E5" w:rsidP="00191F7E">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 xml:space="preserve">где </w:t>
      </w:r>
      <w:r w:rsidRPr="000B3F89">
        <w:rPr>
          <w:rFonts w:ascii="Times New Roman" w:hAnsi="Times New Roman" w:cs="Times New Roman"/>
          <w:sz w:val="28"/>
          <w:szCs w:val="28"/>
          <w:lang w:val="en-US"/>
        </w:rPr>
        <w:t>x</w:t>
      </w:r>
      <w:r w:rsidRPr="000B3F89">
        <w:rPr>
          <w:rFonts w:ascii="Times New Roman" w:hAnsi="Times New Roman" w:cs="Times New Roman"/>
          <w:sz w:val="28"/>
          <w:szCs w:val="28"/>
          <w:vertAlign w:val="subscript"/>
        </w:rPr>
        <w:t xml:space="preserve">3 </w:t>
      </w:r>
      <w:r w:rsidRPr="000B3F89">
        <w:rPr>
          <w:rFonts w:ascii="Times New Roman" w:hAnsi="Times New Roman" w:cs="Times New Roman"/>
          <w:sz w:val="28"/>
          <w:szCs w:val="28"/>
        </w:rPr>
        <w:t xml:space="preserve">– содержание золы, %; </w:t>
      </w:r>
    </w:p>
    <w:p w:rsidR="00191F7E" w:rsidRPr="000B3F89" w:rsidRDefault="00B812E5" w:rsidP="00191F7E">
      <w:pPr>
        <w:spacing w:after="0" w:line="240" w:lineRule="auto"/>
        <w:ind w:firstLine="434"/>
        <w:jc w:val="both"/>
        <w:rPr>
          <w:rFonts w:ascii="Times New Roman" w:hAnsi="Times New Roman" w:cs="Times New Roman"/>
          <w:sz w:val="28"/>
          <w:szCs w:val="28"/>
        </w:rPr>
      </w:pPr>
      <w:r w:rsidRPr="000B3F89">
        <w:rPr>
          <w:rFonts w:ascii="Times New Roman" w:hAnsi="Times New Roman" w:cs="Times New Roman"/>
          <w:sz w:val="28"/>
          <w:szCs w:val="28"/>
          <w:lang w:val="en-US"/>
        </w:rPr>
        <w:t>m</w:t>
      </w:r>
      <w:r w:rsidRPr="000B3F89">
        <w:rPr>
          <w:rFonts w:ascii="Times New Roman" w:hAnsi="Times New Roman" w:cs="Times New Roman"/>
          <w:sz w:val="28"/>
          <w:szCs w:val="28"/>
          <w:vertAlign w:val="subscript"/>
        </w:rPr>
        <w:t xml:space="preserve">1 </w:t>
      </w:r>
      <w:r w:rsidRPr="000B3F89">
        <w:rPr>
          <w:rFonts w:ascii="Times New Roman" w:hAnsi="Times New Roman" w:cs="Times New Roman"/>
          <w:sz w:val="28"/>
          <w:szCs w:val="28"/>
        </w:rPr>
        <w:t xml:space="preserve">– масса золы, г; </w:t>
      </w:r>
    </w:p>
    <w:p w:rsidR="00191F7E" w:rsidRPr="000B3F89" w:rsidRDefault="00B812E5" w:rsidP="00191F7E">
      <w:pPr>
        <w:spacing w:after="0" w:line="240" w:lineRule="auto"/>
        <w:ind w:firstLine="434"/>
        <w:jc w:val="both"/>
        <w:rPr>
          <w:rFonts w:ascii="Times New Roman" w:hAnsi="Times New Roman" w:cs="Times New Roman"/>
          <w:sz w:val="28"/>
          <w:szCs w:val="28"/>
        </w:rPr>
      </w:pPr>
      <w:r w:rsidRPr="000B3F89">
        <w:rPr>
          <w:rFonts w:ascii="Times New Roman" w:hAnsi="Times New Roman" w:cs="Times New Roman"/>
          <w:sz w:val="28"/>
          <w:szCs w:val="28"/>
          <w:lang w:val="en-US"/>
        </w:rPr>
        <w:t>m</w:t>
      </w:r>
      <w:r w:rsidRPr="000B3F89">
        <w:rPr>
          <w:rFonts w:ascii="Times New Roman" w:hAnsi="Times New Roman" w:cs="Times New Roman"/>
          <w:sz w:val="28"/>
          <w:szCs w:val="28"/>
          <w:vertAlign w:val="subscript"/>
        </w:rPr>
        <w:t xml:space="preserve">2 </w:t>
      </w:r>
      <w:r w:rsidRPr="000B3F89">
        <w:rPr>
          <w:rFonts w:ascii="Times New Roman" w:hAnsi="Times New Roman" w:cs="Times New Roman"/>
          <w:sz w:val="28"/>
          <w:szCs w:val="28"/>
        </w:rPr>
        <w:t xml:space="preserve">– масса оксида магния, полученная после минерализации раствора ацетата магния,г; </w:t>
      </w:r>
    </w:p>
    <w:p w:rsidR="00B812E5" w:rsidRPr="000B3F89" w:rsidRDefault="00B812E5" w:rsidP="00191F7E">
      <w:pPr>
        <w:spacing w:after="0" w:line="240" w:lineRule="auto"/>
        <w:ind w:firstLine="434"/>
        <w:jc w:val="both"/>
        <w:rPr>
          <w:rFonts w:ascii="Times New Roman" w:hAnsi="Times New Roman" w:cs="Times New Roman"/>
          <w:sz w:val="28"/>
          <w:szCs w:val="28"/>
        </w:rPr>
      </w:pPr>
      <w:r w:rsidRPr="000B3F89">
        <w:rPr>
          <w:rFonts w:ascii="Times New Roman" w:hAnsi="Times New Roman" w:cs="Times New Roman"/>
          <w:sz w:val="28"/>
          <w:szCs w:val="28"/>
          <w:lang w:val="en-US"/>
        </w:rPr>
        <w:t>m</w:t>
      </w:r>
      <w:r w:rsidRPr="000B3F89">
        <w:rPr>
          <w:rFonts w:ascii="Times New Roman" w:hAnsi="Times New Roman" w:cs="Times New Roman"/>
          <w:sz w:val="28"/>
          <w:szCs w:val="28"/>
          <w:vertAlign w:val="subscript"/>
        </w:rPr>
        <w:t xml:space="preserve">0 </w:t>
      </w:r>
      <w:r w:rsidRPr="000B3F89">
        <w:rPr>
          <w:rFonts w:ascii="Times New Roman" w:hAnsi="Times New Roman" w:cs="Times New Roman"/>
          <w:sz w:val="28"/>
          <w:szCs w:val="28"/>
        </w:rPr>
        <w:t>– масса навески, г.</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Определение содержания белка по ГОСТ 25011-81 [81]</w:t>
      </w:r>
      <w:r w:rsidR="00A10613"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lastRenderedPageBreak/>
        <w:t xml:space="preserve">Содержание белка определяли расчетным путем по формуле </w:t>
      </w:r>
      <w:r w:rsidR="00191F7E" w:rsidRPr="000B3F89">
        <w:rPr>
          <w:rFonts w:ascii="Times New Roman" w:hAnsi="Times New Roman" w:cs="Times New Roman"/>
          <w:sz w:val="28"/>
          <w:szCs w:val="28"/>
        </w:rPr>
        <w:t>(</w:t>
      </w:r>
      <w:r w:rsidR="00726F0E" w:rsidRPr="000B3F89">
        <w:rPr>
          <w:rFonts w:ascii="Times New Roman" w:hAnsi="Times New Roman" w:cs="Times New Roman"/>
          <w:sz w:val="28"/>
          <w:szCs w:val="28"/>
        </w:rPr>
        <w:t>7</w:t>
      </w:r>
      <w:r w:rsidR="00191F7E" w:rsidRPr="000B3F89">
        <w:rPr>
          <w:rFonts w:ascii="Times New Roman" w:hAnsi="Times New Roman" w:cs="Times New Roman"/>
          <w:sz w:val="28"/>
          <w:szCs w:val="28"/>
        </w:rPr>
        <w:t>)</w:t>
      </w:r>
      <w:r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191F7E">
      <w:pPr>
        <w:spacing w:after="0" w:line="240" w:lineRule="auto"/>
        <w:ind w:firstLine="3261"/>
        <w:jc w:val="center"/>
        <w:rPr>
          <w:rFonts w:ascii="Times New Roman" w:hAnsi="Times New Roman" w:cs="Times New Roman"/>
          <w:sz w:val="28"/>
          <w:szCs w:val="28"/>
        </w:rPr>
      </w:pPr>
      <w:r w:rsidRPr="000B3F89">
        <w:rPr>
          <w:rFonts w:ascii="Times New Roman" w:hAnsi="Times New Roman" w:cs="Times New Roman"/>
          <w:sz w:val="28"/>
          <w:szCs w:val="28"/>
          <w:lang w:val="en-US"/>
        </w:rPr>
        <w:t>x</w:t>
      </w:r>
      <w:r w:rsidRPr="000B3F89">
        <w:rPr>
          <w:rFonts w:ascii="Times New Roman" w:hAnsi="Times New Roman" w:cs="Times New Roman"/>
          <w:sz w:val="28"/>
          <w:szCs w:val="28"/>
        </w:rPr>
        <w:t>=100 - (</w:t>
      </w:r>
      <w:r w:rsidRPr="000B3F89">
        <w:rPr>
          <w:rFonts w:ascii="Times New Roman" w:hAnsi="Times New Roman" w:cs="Times New Roman"/>
          <w:sz w:val="28"/>
          <w:szCs w:val="28"/>
          <w:lang w:val="en-US"/>
        </w:rPr>
        <w:t>x</w:t>
      </w:r>
      <w:r w:rsidRPr="000B3F89">
        <w:rPr>
          <w:rFonts w:ascii="Times New Roman" w:hAnsi="Times New Roman" w:cs="Times New Roman"/>
          <w:sz w:val="28"/>
          <w:szCs w:val="28"/>
          <w:vertAlign w:val="subscript"/>
        </w:rPr>
        <w:t xml:space="preserve">1 </w:t>
      </w:r>
      <w:r w:rsidRPr="000B3F89">
        <w:rPr>
          <w:rFonts w:ascii="Times New Roman" w:hAnsi="Times New Roman" w:cs="Times New Roman"/>
          <w:sz w:val="28"/>
          <w:szCs w:val="28"/>
        </w:rPr>
        <w:t xml:space="preserve">+ </w:t>
      </w:r>
      <w:r w:rsidRPr="000B3F89">
        <w:rPr>
          <w:rFonts w:ascii="Times New Roman" w:hAnsi="Times New Roman" w:cs="Times New Roman"/>
          <w:sz w:val="28"/>
          <w:szCs w:val="28"/>
          <w:lang w:val="en-US"/>
        </w:rPr>
        <w:t>x</w:t>
      </w:r>
      <w:r w:rsidRPr="000B3F89">
        <w:rPr>
          <w:rFonts w:ascii="Times New Roman" w:hAnsi="Times New Roman" w:cs="Times New Roman"/>
          <w:sz w:val="28"/>
          <w:szCs w:val="28"/>
          <w:vertAlign w:val="subscript"/>
        </w:rPr>
        <w:t xml:space="preserve">2 </w:t>
      </w:r>
      <w:r w:rsidRPr="000B3F89">
        <w:rPr>
          <w:rFonts w:ascii="Times New Roman" w:hAnsi="Times New Roman" w:cs="Times New Roman"/>
          <w:sz w:val="28"/>
          <w:szCs w:val="28"/>
        </w:rPr>
        <w:t xml:space="preserve">+ </w:t>
      </w:r>
      <w:r w:rsidRPr="000B3F89">
        <w:rPr>
          <w:rFonts w:ascii="Times New Roman" w:hAnsi="Times New Roman" w:cs="Times New Roman"/>
          <w:sz w:val="28"/>
          <w:szCs w:val="28"/>
          <w:lang w:val="en-US"/>
        </w:rPr>
        <w:t>x</w:t>
      </w:r>
      <w:r w:rsidRPr="000B3F89">
        <w:rPr>
          <w:rFonts w:ascii="Times New Roman" w:hAnsi="Times New Roman" w:cs="Times New Roman"/>
          <w:sz w:val="28"/>
          <w:szCs w:val="28"/>
          <w:vertAlign w:val="subscript"/>
        </w:rPr>
        <w:t>3</w:t>
      </w:r>
      <w:r w:rsidRPr="000B3F89">
        <w:rPr>
          <w:rFonts w:ascii="Times New Roman" w:hAnsi="Times New Roman" w:cs="Times New Roman"/>
          <w:sz w:val="28"/>
          <w:szCs w:val="28"/>
        </w:rPr>
        <w:t>)                                                   (</w:t>
      </w:r>
      <w:r w:rsidR="00726F0E" w:rsidRPr="000B3F89">
        <w:rPr>
          <w:rFonts w:ascii="Times New Roman" w:hAnsi="Times New Roman" w:cs="Times New Roman"/>
          <w:sz w:val="28"/>
          <w:szCs w:val="28"/>
        </w:rPr>
        <w:t>7</w:t>
      </w:r>
      <w:r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p>
    <w:p w:rsidR="00191F7E" w:rsidRPr="000B3F89" w:rsidRDefault="00B812E5" w:rsidP="00191F7E">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 xml:space="preserve">где </w:t>
      </w:r>
      <w:r w:rsidRPr="000B3F89">
        <w:rPr>
          <w:rFonts w:ascii="Times New Roman" w:hAnsi="Times New Roman" w:cs="Times New Roman"/>
          <w:sz w:val="28"/>
          <w:szCs w:val="28"/>
          <w:lang w:val="en-US"/>
        </w:rPr>
        <w:t>x</w:t>
      </w:r>
      <w:r w:rsidRPr="000B3F89">
        <w:rPr>
          <w:rFonts w:ascii="Times New Roman" w:hAnsi="Times New Roman" w:cs="Times New Roman"/>
          <w:sz w:val="28"/>
          <w:szCs w:val="28"/>
        </w:rPr>
        <w:t xml:space="preserve">– содержание белка, %; </w:t>
      </w:r>
    </w:p>
    <w:p w:rsidR="00191F7E" w:rsidRPr="000B3F89" w:rsidRDefault="00B812E5" w:rsidP="00191F7E">
      <w:pPr>
        <w:spacing w:after="0" w:line="240" w:lineRule="auto"/>
        <w:ind w:firstLine="392"/>
        <w:jc w:val="both"/>
        <w:rPr>
          <w:rFonts w:ascii="Times New Roman" w:hAnsi="Times New Roman" w:cs="Times New Roman"/>
          <w:sz w:val="28"/>
          <w:szCs w:val="28"/>
        </w:rPr>
      </w:pPr>
      <w:r w:rsidRPr="000B3F89">
        <w:rPr>
          <w:rFonts w:ascii="Times New Roman" w:hAnsi="Times New Roman" w:cs="Times New Roman"/>
          <w:sz w:val="28"/>
          <w:szCs w:val="28"/>
          <w:lang w:val="en-US"/>
        </w:rPr>
        <w:t>x</w:t>
      </w:r>
      <w:r w:rsidRPr="000B3F89">
        <w:rPr>
          <w:rFonts w:ascii="Times New Roman" w:hAnsi="Times New Roman" w:cs="Times New Roman"/>
          <w:sz w:val="28"/>
          <w:szCs w:val="28"/>
          <w:vertAlign w:val="subscript"/>
        </w:rPr>
        <w:t>1</w:t>
      </w:r>
      <w:r w:rsidRPr="000B3F89">
        <w:rPr>
          <w:rFonts w:ascii="Times New Roman" w:hAnsi="Times New Roman" w:cs="Times New Roman"/>
          <w:sz w:val="28"/>
          <w:szCs w:val="28"/>
        </w:rPr>
        <w:t xml:space="preserve">– содержание влаги, %; </w:t>
      </w:r>
    </w:p>
    <w:p w:rsidR="00191F7E" w:rsidRPr="000B3F89" w:rsidRDefault="00B812E5" w:rsidP="00191F7E">
      <w:pPr>
        <w:spacing w:after="0" w:line="240" w:lineRule="auto"/>
        <w:ind w:firstLine="392"/>
        <w:jc w:val="both"/>
        <w:rPr>
          <w:rFonts w:ascii="Times New Roman" w:hAnsi="Times New Roman" w:cs="Times New Roman"/>
          <w:sz w:val="28"/>
          <w:szCs w:val="28"/>
        </w:rPr>
      </w:pPr>
      <w:r w:rsidRPr="000B3F89">
        <w:rPr>
          <w:rFonts w:ascii="Times New Roman" w:hAnsi="Times New Roman" w:cs="Times New Roman"/>
          <w:sz w:val="28"/>
          <w:szCs w:val="28"/>
          <w:lang w:val="en-US"/>
        </w:rPr>
        <w:t>x</w:t>
      </w:r>
      <w:r w:rsidRPr="000B3F89">
        <w:rPr>
          <w:rFonts w:ascii="Times New Roman" w:hAnsi="Times New Roman" w:cs="Times New Roman"/>
          <w:sz w:val="28"/>
          <w:szCs w:val="28"/>
          <w:vertAlign w:val="subscript"/>
        </w:rPr>
        <w:t>2</w:t>
      </w:r>
      <w:r w:rsidRPr="000B3F89">
        <w:rPr>
          <w:rFonts w:ascii="Times New Roman" w:hAnsi="Times New Roman" w:cs="Times New Roman"/>
          <w:sz w:val="28"/>
          <w:szCs w:val="28"/>
        </w:rPr>
        <w:t xml:space="preserve">– содержание жира, %; </w:t>
      </w:r>
    </w:p>
    <w:p w:rsidR="00B812E5" w:rsidRPr="000B3F89" w:rsidRDefault="00B812E5" w:rsidP="00191F7E">
      <w:pPr>
        <w:spacing w:after="0" w:line="240" w:lineRule="auto"/>
        <w:ind w:firstLine="392"/>
        <w:jc w:val="both"/>
        <w:rPr>
          <w:rFonts w:ascii="Times New Roman" w:hAnsi="Times New Roman" w:cs="Times New Roman"/>
          <w:sz w:val="28"/>
          <w:szCs w:val="28"/>
        </w:rPr>
      </w:pPr>
      <w:r w:rsidRPr="000B3F89">
        <w:rPr>
          <w:rFonts w:ascii="Times New Roman" w:hAnsi="Times New Roman" w:cs="Times New Roman"/>
          <w:sz w:val="28"/>
          <w:szCs w:val="28"/>
          <w:lang w:val="en-US"/>
        </w:rPr>
        <w:t>x</w:t>
      </w:r>
      <w:r w:rsidRPr="000B3F89">
        <w:rPr>
          <w:rFonts w:ascii="Times New Roman" w:hAnsi="Times New Roman" w:cs="Times New Roman"/>
          <w:sz w:val="28"/>
          <w:szCs w:val="28"/>
          <w:vertAlign w:val="subscript"/>
        </w:rPr>
        <w:t>3</w:t>
      </w:r>
      <w:r w:rsidRPr="000B3F89">
        <w:rPr>
          <w:rFonts w:ascii="Times New Roman" w:hAnsi="Times New Roman" w:cs="Times New Roman"/>
          <w:sz w:val="28"/>
          <w:szCs w:val="28"/>
        </w:rPr>
        <w:t>– содержание золы, %</w:t>
      </w:r>
      <w:r w:rsidR="00191F7E"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Аминокислотный состав. Определение аминокислот проводили на жидкостном хроматографе SHIMADZU LC-20 Prominence, (Япония) с флуориметрическим и спектрофотометрическим детектором. Использовалась  хроматографическая колонка размером 25см×4,6мм SUPELCO C18, 5мкм (США) с предколонкой для защиты основной колонки от примесей. Хроматографический анализ проводили в градиентном режиме при расходе элюента 1,2 мл/мин и температуре термостата колонки 40</w:t>
      </w:r>
      <w:r w:rsidRPr="000B3F89">
        <w:rPr>
          <w:rFonts w:ascii="Times New Roman" w:hAnsi="Times New Roman" w:cs="Times New Roman"/>
          <w:sz w:val="28"/>
          <w:szCs w:val="28"/>
          <w:vertAlign w:val="superscript"/>
        </w:rPr>
        <w:t>0</w:t>
      </w:r>
      <w:r w:rsidRPr="000B3F89">
        <w:rPr>
          <w:rFonts w:ascii="Times New Roman" w:hAnsi="Times New Roman" w:cs="Times New Roman"/>
          <w:sz w:val="28"/>
          <w:szCs w:val="28"/>
        </w:rPr>
        <w:t xml:space="preserve">С.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Использовали стан</w:t>
      </w:r>
      <w:r w:rsidR="00191F7E" w:rsidRPr="000B3F89">
        <w:rPr>
          <w:rFonts w:ascii="Times New Roman" w:hAnsi="Times New Roman" w:cs="Times New Roman"/>
          <w:sz w:val="28"/>
          <w:szCs w:val="28"/>
        </w:rPr>
        <w:t>д</w:t>
      </w:r>
      <w:r w:rsidRPr="000B3F89">
        <w:rPr>
          <w:rFonts w:ascii="Times New Roman" w:hAnsi="Times New Roman" w:cs="Times New Roman"/>
          <w:sz w:val="28"/>
          <w:szCs w:val="28"/>
        </w:rPr>
        <w:t>артные образцы аминокислот производство Sigma Aldrich, ацетонитрил о.с.ч., изопропиловый спирт о.с.ч., для жидкостной хроматографии, ФИТЦ пр-во Sigma Aldrich, ацетат натрия о.с.ч., соляную кислоту о.с.ч., и гидроксид натрия о.с.ч.</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Для проведения гидролиза в стеклянные ампулы с оттянутым концом помещаем 100мг мяса. Далее добавляем 10 мл. 6М раствора соляной кислоты. Смесь тщательно перемешивали и обдували током азота в течение 2 мин. Стеклянные ампулы запаивали и помещали в термостат. Гидролиз проводили при температуре 110</w:t>
      </w:r>
      <w:r w:rsidRPr="000B3F89">
        <w:rPr>
          <w:rFonts w:ascii="Times New Roman" w:hAnsi="Times New Roman" w:cs="Times New Roman"/>
          <w:sz w:val="28"/>
          <w:szCs w:val="28"/>
          <w:vertAlign w:val="superscript"/>
        </w:rPr>
        <w:t>о</w:t>
      </w:r>
      <w:r w:rsidRPr="000B3F89">
        <w:rPr>
          <w:rFonts w:ascii="Times New Roman" w:hAnsi="Times New Roman" w:cs="Times New Roman"/>
          <w:sz w:val="28"/>
          <w:szCs w:val="28"/>
        </w:rPr>
        <w:t>С в течение 24</w:t>
      </w:r>
      <w:r w:rsidR="00E7105D" w:rsidRPr="000B3F89">
        <w:rPr>
          <w:rFonts w:ascii="Times New Roman" w:hAnsi="Times New Roman" w:cs="Times New Roman"/>
          <w:sz w:val="28"/>
          <w:szCs w:val="28"/>
        </w:rPr>
        <w:t xml:space="preserve"> </w:t>
      </w:r>
      <w:r w:rsidRPr="000B3F89">
        <w:rPr>
          <w:rFonts w:ascii="Times New Roman" w:hAnsi="Times New Roman" w:cs="Times New Roman"/>
          <w:sz w:val="28"/>
          <w:szCs w:val="28"/>
        </w:rPr>
        <w:t>ч. После охлаждения гидролизаты фильтровали через мембранные фильтры диаметром пор 0,45мкм, и отбирали аликвоты 0,5мл. Аликвоты высушивали при 65</w:t>
      </w:r>
      <w:r w:rsidR="00A10613" w:rsidRPr="000B3F89">
        <w:rPr>
          <w:rFonts w:ascii="Times New Roman" w:hAnsi="Times New Roman" w:cs="Times New Roman"/>
          <w:sz w:val="28"/>
          <w:szCs w:val="28"/>
        </w:rPr>
        <w:t>°</w:t>
      </w:r>
      <w:r w:rsidRPr="000B3F89">
        <w:rPr>
          <w:rFonts w:ascii="Times New Roman" w:hAnsi="Times New Roman" w:cs="Times New Roman"/>
          <w:sz w:val="28"/>
          <w:szCs w:val="28"/>
        </w:rPr>
        <w:t>С в токе воздуха. К высушенным аликвотам добавляли 0,10 мл. рас</w:t>
      </w:r>
      <w:r w:rsidR="00191F7E" w:rsidRPr="000B3F89">
        <w:rPr>
          <w:rFonts w:ascii="Times New Roman" w:hAnsi="Times New Roman" w:cs="Times New Roman"/>
          <w:sz w:val="28"/>
          <w:szCs w:val="28"/>
        </w:rPr>
        <w:t>т</w:t>
      </w:r>
      <w:r w:rsidRPr="000B3F89">
        <w:rPr>
          <w:rFonts w:ascii="Times New Roman" w:hAnsi="Times New Roman" w:cs="Times New Roman"/>
          <w:sz w:val="28"/>
          <w:szCs w:val="28"/>
        </w:rPr>
        <w:t>вора NaO</w:t>
      </w:r>
      <w:r w:rsidRPr="000B3F89">
        <w:rPr>
          <w:rFonts w:ascii="Times New Roman" w:hAnsi="Times New Roman" w:cs="Times New Roman"/>
          <w:sz w:val="28"/>
          <w:szCs w:val="28"/>
          <w:lang w:val="en-US"/>
        </w:rPr>
        <w:t>H</w:t>
      </w:r>
      <w:r w:rsidRPr="000B3F89">
        <w:rPr>
          <w:rFonts w:ascii="Times New Roman" w:hAnsi="Times New Roman" w:cs="Times New Roman"/>
          <w:sz w:val="28"/>
          <w:szCs w:val="28"/>
        </w:rPr>
        <w:t xml:space="preserve"> 0,15М и тщательно перемешивали. Затем приливали 0,35мл раствора фенилизотиоционата в изопропиловом спирте, перемешивали и добавляли 0,05мл дистиллированной воды и фильтровали через мембранный фильтр с диаметром пор 0,45мкм. Полученные растворы подвергали хроматографическому анализу. Концентрация аминокислот в пробах вычисляется на 100гр. продукта.</w:t>
      </w:r>
    </w:p>
    <w:p w:rsidR="00B812E5" w:rsidRPr="000B3F89" w:rsidRDefault="00B812E5" w:rsidP="00273009">
      <w:pPr>
        <w:spacing w:after="0" w:line="240" w:lineRule="auto"/>
        <w:ind w:firstLine="709"/>
        <w:jc w:val="both"/>
        <w:rPr>
          <w:rFonts w:ascii="Times New Roman" w:hAnsi="Times New Roman" w:cs="Times New Roman"/>
          <w:sz w:val="28"/>
          <w:szCs w:val="28"/>
          <w:lang w:val="kk-KZ"/>
        </w:rPr>
      </w:pPr>
      <w:r w:rsidRPr="000B3F89">
        <w:rPr>
          <w:rFonts w:ascii="Times New Roman" w:hAnsi="Times New Roman" w:cs="Times New Roman"/>
          <w:sz w:val="28"/>
          <w:szCs w:val="28"/>
          <w:lang w:val="kk-KZ"/>
        </w:rPr>
        <w:t>Жирно-кислотный состав определяли</w:t>
      </w:r>
      <w:r w:rsidRPr="000B3F89">
        <w:rPr>
          <w:rFonts w:ascii="Times New Roman" w:hAnsi="Times New Roman" w:cs="Times New Roman"/>
          <w:sz w:val="28"/>
          <w:szCs w:val="28"/>
        </w:rPr>
        <w:t>на жидкостном хроматографе SHIMADZU LC-20 Prominence, (Япония) с флуориметрическим и спектрофотометрическим детектором.</w:t>
      </w:r>
    </w:p>
    <w:p w:rsidR="00B812E5" w:rsidRPr="000B3F89" w:rsidRDefault="00B812E5" w:rsidP="00273009">
      <w:pPr>
        <w:spacing w:after="0" w:line="240" w:lineRule="auto"/>
        <w:ind w:firstLine="709"/>
        <w:jc w:val="both"/>
        <w:rPr>
          <w:rFonts w:ascii="Times New Roman" w:hAnsi="Times New Roman" w:cs="Times New Roman"/>
          <w:sz w:val="28"/>
          <w:szCs w:val="28"/>
          <w:lang w:val="kk-KZ"/>
        </w:rPr>
      </w:pPr>
      <w:r w:rsidRPr="000B3F89">
        <w:rPr>
          <w:rFonts w:ascii="Times New Roman" w:hAnsi="Times New Roman" w:cs="Times New Roman"/>
          <w:sz w:val="28"/>
          <w:szCs w:val="28"/>
          <w:lang w:val="kk-KZ"/>
        </w:rPr>
        <w:t xml:space="preserve">Содержание макро и микроэлементов по ГОСТ 26931-86 </w:t>
      </w:r>
      <w:r w:rsidRPr="000B3F89">
        <w:rPr>
          <w:rFonts w:ascii="Times New Roman" w:hAnsi="Times New Roman" w:cs="Times New Roman"/>
          <w:sz w:val="28"/>
          <w:szCs w:val="28"/>
        </w:rPr>
        <w:t>[82]</w:t>
      </w:r>
      <w:r w:rsidRPr="000B3F89">
        <w:rPr>
          <w:rFonts w:ascii="Times New Roman" w:hAnsi="Times New Roman" w:cs="Times New Roman"/>
          <w:sz w:val="28"/>
          <w:szCs w:val="28"/>
          <w:lang w:val="kk-KZ"/>
        </w:rPr>
        <w:t xml:space="preserve">, ГОСТ 26934-86 </w:t>
      </w:r>
      <w:r w:rsidRPr="000B3F89">
        <w:rPr>
          <w:rFonts w:ascii="Times New Roman" w:hAnsi="Times New Roman" w:cs="Times New Roman"/>
          <w:sz w:val="28"/>
          <w:szCs w:val="28"/>
        </w:rPr>
        <w:t>[83]</w:t>
      </w:r>
      <w:r w:rsidR="00191F7E"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Содержание витаминов. Определение витаминов в пробах проводили на жидкостном хроматографе SHIMADZU LC-20 Prominence, с градиентным элюированием. Для разделения витаминов использовали хроматографическую колонку 25см*4,6мм SUPELCO C18. Пробы вводили автосамплером. Объём вводимой пробы составлял 20 мкл. В работе применяли стандартные растворы витаминов (</w:t>
      </w:r>
      <w:r w:rsidRPr="000B3F89">
        <w:rPr>
          <w:rFonts w:ascii="Times New Roman" w:hAnsi="Times New Roman" w:cs="Times New Roman"/>
          <w:sz w:val="28"/>
          <w:szCs w:val="28"/>
          <w:lang w:val="en-US"/>
        </w:rPr>
        <w:t>Sigma</w:t>
      </w:r>
      <w:r w:rsidRPr="000B3F89">
        <w:rPr>
          <w:rFonts w:ascii="Times New Roman" w:hAnsi="Times New Roman" w:cs="Times New Roman"/>
          <w:sz w:val="28"/>
          <w:szCs w:val="28"/>
        </w:rPr>
        <w:t>-</w:t>
      </w:r>
      <w:r w:rsidRPr="000B3F89">
        <w:rPr>
          <w:rFonts w:ascii="Times New Roman" w:hAnsi="Times New Roman" w:cs="Times New Roman"/>
          <w:sz w:val="28"/>
          <w:szCs w:val="28"/>
          <w:lang w:val="en-US"/>
        </w:rPr>
        <w:t>Aldrich</w:t>
      </w:r>
      <w:r w:rsidRPr="000B3F89">
        <w:rPr>
          <w:rFonts w:ascii="Times New Roman" w:hAnsi="Times New Roman" w:cs="Times New Roman"/>
          <w:sz w:val="28"/>
          <w:szCs w:val="28"/>
        </w:rPr>
        <w:t xml:space="preserve">, </w:t>
      </w:r>
      <w:r w:rsidRPr="000B3F89">
        <w:rPr>
          <w:rFonts w:ascii="Times New Roman" w:hAnsi="Times New Roman" w:cs="Times New Roman"/>
          <w:sz w:val="28"/>
          <w:szCs w:val="28"/>
          <w:lang w:val="en-US"/>
        </w:rPr>
        <w:t>C</w:t>
      </w:r>
      <w:r w:rsidRPr="000B3F89">
        <w:rPr>
          <w:rFonts w:ascii="Times New Roman" w:hAnsi="Times New Roman" w:cs="Times New Roman"/>
          <w:sz w:val="28"/>
          <w:szCs w:val="28"/>
        </w:rPr>
        <w:t>ША), фосфорную кислоту 85% (</w:t>
      </w:r>
      <w:r w:rsidRPr="000B3F89">
        <w:rPr>
          <w:rFonts w:ascii="Times New Roman" w:hAnsi="Times New Roman" w:cs="Times New Roman"/>
          <w:sz w:val="28"/>
          <w:szCs w:val="28"/>
          <w:lang w:val="en-US"/>
        </w:rPr>
        <w:t>Sigma</w:t>
      </w:r>
      <w:r w:rsidRPr="000B3F89">
        <w:rPr>
          <w:rFonts w:ascii="Times New Roman" w:hAnsi="Times New Roman" w:cs="Times New Roman"/>
          <w:sz w:val="28"/>
          <w:szCs w:val="28"/>
        </w:rPr>
        <w:t>-</w:t>
      </w:r>
      <w:r w:rsidRPr="000B3F89">
        <w:rPr>
          <w:rFonts w:ascii="Times New Roman" w:hAnsi="Times New Roman" w:cs="Times New Roman"/>
          <w:sz w:val="28"/>
          <w:szCs w:val="28"/>
          <w:lang w:val="en-US"/>
        </w:rPr>
        <w:t>Aldrich</w:t>
      </w:r>
      <w:r w:rsidRPr="000B3F89">
        <w:rPr>
          <w:rFonts w:ascii="Times New Roman" w:hAnsi="Times New Roman" w:cs="Times New Roman"/>
          <w:sz w:val="28"/>
          <w:szCs w:val="28"/>
        </w:rPr>
        <w:t xml:space="preserve">, </w:t>
      </w:r>
      <w:r w:rsidRPr="000B3F89">
        <w:rPr>
          <w:rFonts w:ascii="Times New Roman" w:hAnsi="Times New Roman" w:cs="Times New Roman"/>
          <w:sz w:val="28"/>
          <w:szCs w:val="28"/>
          <w:lang w:val="en-US"/>
        </w:rPr>
        <w:t>C</w:t>
      </w:r>
      <w:r w:rsidRPr="000B3F89">
        <w:rPr>
          <w:rFonts w:ascii="Times New Roman" w:hAnsi="Times New Roman" w:cs="Times New Roman"/>
          <w:sz w:val="28"/>
          <w:szCs w:val="28"/>
        </w:rPr>
        <w:t>ША), ацетонитрил о.с.ч. «</w:t>
      </w:r>
      <w:r w:rsidRPr="000B3F89">
        <w:rPr>
          <w:rFonts w:ascii="Times New Roman" w:hAnsi="Times New Roman" w:cs="Times New Roman"/>
          <w:sz w:val="28"/>
          <w:szCs w:val="28"/>
          <w:lang w:val="en-US"/>
        </w:rPr>
        <w:t>HLPC</w:t>
      </w:r>
      <w:r w:rsidRPr="000B3F89">
        <w:rPr>
          <w:rFonts w:ascii="Times New Roman" w:hAnsi="Times New Roman" w:cs="Times New Roman"/>
          <w:sz w:val="28"/>
          <w:szCs w:val="28"/>
        </w:rPr>
        <w:t>» пр-во Германия для жидкостной хроматогрфии.</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lastRenderedPageBreak/>
        <w:t>В способе определения витаминов осуществляют экстракцию определяемого витамина из навески анализируемого продукта, фильтрацию, центрифугирование экстракта, а также хроматографирование пробы методом ВЖЭХ с применением предколонки, дегазатора и термостата для колонки, где в качестве подвижной фазы используют подвижную фазу А-(0,6%</w:t>
      </w:r>
      <w:r w:rsidR="00826C64" w:rsidRPr="000B3F89">
        <w:rPr>
          <w:rFonts w:ascii="Times New Roman" w:hAnsi="Times New Roman" w:cs="Times New Roman"/>
          <w:sz w:val="28"/>
          <w:szCs w:val="28"/>
        </w:rPr>
        <w:t xml:space="preserve"> – </w:t>
      </w:r>
      <w:r w:rsidRPr="000B3F89">
        <w:rPr>
          <w:rFonts w:ascii="Times New Roman" w:hAnsi="Times New Roman" w:cs="Times New Roman"/>
          <w:sz w:val="28"/>
          <w:szCs w:val="28"/>
        </w:rPr>
        <w:t xml:space="preserve">фосфорная кислота) рН1,5-1,8 подвижная фаза Б-ацетонитрил.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Анализируемый продукт измельчаем на роторной мельнице до однородного состояния, и взвешивают навеску с погрешностью не более 0,0005г. Точную навеску анализируемого образца помещали в стеклянную колбу ёмкостью 250 мл, заливаем экстрагентом и помещаем в ультразвуковую ванну, и последующим охлаждением в течение 15 минут на перемешивающем устройстве. Центрифугирование осуществляют в течение 4-5 минут при 7000-8000 об/мин, после чего центрифугат сливают в мерную колбу на 25 мл. Промывание центрифугированием проводят 1раз 10 мл экстрагента. Объединённый центрифугат доводят до метки деионизованной водой и фильтруют через мембранный фильтр диаметром пор 0,45 мкм для очищения от механических примесей. Полученную вытяжку переносят в виалки и анализируют используя обращено-фазовый вариант, градиентное элюирование, температура колонки </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20</w:t>
      </w:r>
      <w:r w:rsidRPr="000B3F89">
        <w:rPr>
          <w:rFonts w:ascii="Times New Roman" w:hAnsi="Times New Roman" w:cs="Times New Roman"/>
          <w:sz w:val="28"/>
          <w:szCs w:val="28"/>
          <w:vertAlign w:val="superscript"/>
        </w:rPr>
        <w:t>0</w:t>
      </w:r>
      <w:r w:rsidRPr="000B3F89">
        <w:rPr>
          <w:rFonts w:ascii="Times New Roman" w:hAnsi="Times New Roman" w:cs="Times New Roman"/>
          <w:sz w:val="28"/>
          <w:szCs w:val="28"/>
        </w:rPr>
        <w:t xml:space="preserve">С, скорость элюирования потока </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0,8 мл/мин. На флуориметрическом детекторе разделение витаминов происходит лучше, чем на спетрофотометрическом. Так как при прописывании условии хроматографирования мы включаем 2 детектора, мы можем наблюдать лучшее разделение на флуориметрическом детекторе. Концентрация витаминов в пробах вычисляе</w:t>
      </w:r>
      <w:r w:rsidR="00826C64" w:rsidRPr="000B3F89">
        <w:rPr>
          <w:rFonts w:ascii="Times New Roman" w:hAnsi="Times New Roman" w:cs="Times New Roman"/>
          <w:sz w:val="28"/>
          <w:szCs w:val="28"/>
        </w:rPr>
        <w:t>т</w:t>
      </w:r>
      <w:r w:rsidRPr="000B3F89">
        <w:rPr>
          <w:rFonts w:ascii="Times New Roman" w:hAnsi="Times New Roman" w:cs="Times New Roman"/>
          <w:sz w:val="28"/>
          <w:szCs w:val="28"/>
        </w:rPr>
        <w:t>ся на 100 гр. продукта.</w:t>
      </w:r>
    </w:p>
    <w:p w:rsidR="00FE2439" w:rsidRPr="000B3F89" w:rsidRDefault="00FE2439"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2.</w:t>
      </w:r>
      <w:r w:rsidR="00BE12BB" w:rsidRPr="000B3F89">
        <w:rPr>
          <w:rFonts w:ascii="Times New Roman" w:hAnsi="Times New Roman" w:cs="Times New Roman"/>
          <w:sz w:val="28"/>
          <w:szCs w:val="28"/>
        </w:rPr>
        <w:t>3</w:t>
      </w:r>
      <w:r w:rsidRPr="000B3F89">
        <w:rPr>
          <w:rFonts w:ascii="Times New Roman" w:hAnsi="Times New Roman" w:cs="Times New Roman"/>
          <w:sz w:val="28"/>
          <w:szCs w:val="28"/>
        </w:rPr>
        <w:t>.</w:t>
      </w:r>
      <w:r w:rsidR="00BE12BB" w:rsidRPr="000B3F89">
        <w:rPr>
          <w:rFonts w:ascii="Times New Roman" w:hAnsi="Times New Roman" w:cs="Times New Roman"/>
          <w:sz w:val="28"/>
          <w:szCs w:val="28"/>
        </w:rPr>
        <w:t>9</w:t>
      </w:r>
      <w:r w:rsidRPr="000B3F89">
        <w:rPr>
          <w:rFonts w:ascii="Times New Roman" w:hAnsi="Times New Roman" w:cs="Times New Roman"/>
          <w:sz w:val="28"/>
          <w:szCs w:val="28"/>
        </w:rPr>
        <w:t xml:space="preserve"> Методы контроля качества молока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Основные методы контроля качества молока и молочных продуктов включает: органолептическую, физико-химическую, санитарно-гигиеническую и технологическую оценку. </w:t>
      </w:r>
    </w:p>
    <w:p w:rsidR="00B812E5" w:rsidRPr="000B3F89" w:rsidRDefault="00B812E5" w:rsidP="00273009">
      <w:pPr>
        <w:spacing w:after="0" w:line="240" w:lineRule="auto"/>
        <w:ind w:firstLine="709"/>
        <w:jc w:val="both"/>
        <w:rPr>
          <w:rFonts w:ascii="Times New Roman" w:hAnsi="Times New Roman" w:cs="Times New Roman"/>
          <w:i/>
          <w:sz w:val="28"/>
          <w:szCs w:val="28"/>
        </w:rPr>
      </w:pPr>
      <w:r w:rsidRPr="000B3F89">
        <w:rPr>
          <w:rFonts w:ascii="Times New Roman" w:hAnsi="Times New Roman" w:cs="Times New Roman"/>
          <w:i/>
          <w:sz w:val="28"/>
          <w:szCs w:val="28"/>
        </w:rPr>
        <w:t>Определение качества молока</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Люминесцентный метод успешно используется при экспертизе молока и молочных продуктов. Обязательным условием при определении качества молока является одновременный просмотр нескольких проб молока, из которых одна заведомо хорошего качества, иначе разница в цвете люминесценции не будет заметна. Пробы молока наливают в кюветы по 10-20 мл и помещают в смотровую камеру[84]</w:t>
      </w:r>
      <w:r w:rsidR="00FE2439" w:rsidRPr="000B3F89">
        <w:rPr>
          <w:rFonts w:ascii="Times New Roman" w:hAnsi="Times New Roman" w:cs="Times New Roman"/>
          <w:sz w:val="28"/>
          <w:szCs w:val="28"/>
        </w:rPr>
        <w:t xml:space="preserve">.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Измере</w:t>
      </w:r>
      <w:r w:rsidR="00A42832" w:rsidRPr="000B3F89">
        <w:rPr>
          <w:rFonts w:ascii="Times New Roman" w:hAnsi="Times New Roman" w:cs="Times New Roman"/>
          <w:sz w:val="28"/>
          <w:szCs w:val="28"/>
        </w:rPr>
        <w:t xml:space="preserve">ние температуры молока по ГОСТ </w:t>
      </w:r>
      <w:r w:rsidRPr="000B3F89">
        <w:rPr>
          <w:rFonts w:ascii="Times New Roman" w:hAnsi="Times New Roman" w:cs="Times New Roman"/>
          <w:sz w:val="28"/>
          <w:szCs w:val="28"/>
        </w:rPr>
        <w:t>26754 – 85 «Молоко. Методы измерения температуры» [85].</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Вкус и запах определяют не ранее, чем через 2 часа после выдаивания по ГОСТу 28263-89 «Молоко коровье.  Метод органолептической оценки запаха и вкуса» [86].</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Плотность молока определяют по ГОСТ 3625-84 «Молоко и молочные продукты. Методы определения плотности» [87]. Стандарт распространяется на молоко сырое и пастеризованное, сливки напитки с наполнителями, </w:t>
      </w:r>
      <w:r w:rsidRPr="000B3F89">
        <w:rPr>
          <w:rFonts w:ascii="Times New Roman" w:hAnsi="Times New Roman" w:cs="Times New Roman"/>
          <w:sz w:val="28"/>
          <w:szCs w:val="28"/>
        </w:rPr>
        <w:lastRenderedPageBreak/>
        <w:t xml:space="preserve">кисломолочные продукты, пахту, сыворотку. Определяют плотность не ранее, чем через 2 часа после дойки.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Определение чистоты молока про</w:t>
      </w:r>
      <w:r w:rsidRPr="000B3F89">
        <w:rPr>
          <w:rFonts w:ascii="Times New Roman" w:hAnsi="Times New Roman" w:cs="Times New Roman"/>
          <w:sz w:val="28"/>
          <w:szCs w:val="28"/>
        </w:rPr>
        <w:softHyphen/>
        <w:t>водят по ГОСТ 8218-89 [88]. Стандарт распространяется на сырое и термиче</w:t>
      </w:r>
      <w:r w:rsidRPr="000B3F89">
        <w:rPr>
          <w:rFonts w:ascii="Times New Roman" w:hAnsi="Times New Roman" w:cs="Times New Roman"/>
          <w:sz w:val="28"/>
          <w:szCs w:val="28"/>
        </w:rPr>
        <w:softHyphen/>
        <w:t>ски обработанное молоко. Отбор проб и подготовку их для испытания производят по ГОСТ 13928-84 [89] и ГОСТ 26809-86 [90].</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Кислотность молока выражали в градусах Тернера, титруемую кислотность определяли по ГОСТ 3624-92 [91].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Определение бактериальной обсемененности по редуктазной пробе проводят по ГОСТ 9225-84 [92] через два часа после дойки.</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Массовая доля жира определяется кислотным методом Гербера по ГОСТ 5867-90 [93].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Экспресс метод. Для проведения экспресс метода на качества молока и молочных продуктов так же нами был использован анализатор молока «Клевер-2», который обеспечивает экспресс-оценку процентного содержания жира, белка, СОМО и плотности в одной пробе свежего цельного, консервированного молока или сливок, в соответствии с МВИ, аттестованной и установленном порядке. Дополнительно анализатор определяет температуру пробы и рассчитывает количество добавленной воды[94].</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рН молока определяли с помощью иономера МИ-160 по ГОСТ Р 53359-2009 [95].</w:t>
      </w: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pStyle w:val="af1"/>
        <w:spacing w:before="0" w:beforeAutospacing="0" w:after="0" w:afterAutospacing="0"/>
        <w:ind w:firstLine="709"/>
        <w:jc w:val="both"/>
        <w:rPr>
          <w:sz w:val="28"/>
          <w:szCs w:val="28"/>
        </w:rPr>
      </w:pPr>
    </w:p>
    <w:p w:rsidR="00B812E5" w:rsidRPr="000B3F89" w:rsidRDefault="00B812E5" w:rsidP="00273009">
      <w:pPr>
        <w:pStyle w:val="HTML"/>
        <w:ind w:firstLine="709"/>
        <w:rPr>
          <w:rFonts w:ascii="Times New Roman" w:hAnsi="Times New Roman"/>
          <w:sz w:val="28"/>
          <w:szCs w:val="28"/>
        </w:rPr>
      </w:pPr>
    </w:p>
    <w:p w:rsidR="00B812E5" w:rsidRPr="000B3F89" w:rsidRDefault="00B812E5" w:rsidP="00273009">
      <w:pPr>
        <w:pStyle w:val="HTML"/>
        <w:ind w:firstLine="709"/>
        <w:rPr>
          <w:rFonts w:ascii="Times New Roman" w:hAnsi="Times New Roman"/>
          <w:sz w:val="28"/>
          <w:szCs w:val="28"/>
        </w:rPr>
      </w:pPr>
    </w:p>
    <w:p w:rsidR="00B812E5" w:rsidRPr="000B3F89" w:rsidRDefault="00B812E5" w:rsidP="00273009">
      <w:pPr>
        <w:pStyle w:val="HTML"/>
        <w:ind w:firstLine="709"/>
        <w:rPr>
          <w:rFonts w:ascii="Times New Roman" w:hAnsi="Times New Roman"/>
          <w:sz w:val="28"/>
          <w:szCs w:val="28"/>
        </w:rPr>
      </w:pPr>
    </w:p>
    <w:p w:rsidR="00B812E5" w:rsidRPr="000B3F89" w:rsidRDefault="00B812E5" w:rsidP="00273009">
      <w:pPr>
        <w:pStyle w:val="HTML"/>
        <w:ind w:firstLine="709"/>
        <w:rPr>
          <w:rFonts w:ascii="Times New Roman" w:hAnsi="Times New Roman"/>
          <w:sz w:val="28"/>
          <w:szCs w:val="28"/>
        </w:rPr>
      </w:pPr>
    </w:p>
    <w:p w:rsidR="00B812E5" w:rsidRPr="000B3F89" w:rsidRDefault="00B812E5" w:rsidP="00273009">
      <w:pPr>
        <w:pStyle w:val="HTML"/>
        <w:ind w:firstLine="709"/>
        <w:rPr>
          <w:rFonts w:ascii="Times New Roman" w:hAnsi="Times New Roman"/>
          <w:sz w:val="28"/>
          <w:szCs w:val="28"/>
        </w:rPr>
      </w:pPr>
    </w:p>
    <w:p w:rsidR="00B812E5" w:rsidRPr="000B3F89" w:rsidRDefault="00B812E5" w:rsidP="00273009">
      <w:pPr>
        <w:pStyle w:val="HTML"/>
        <w:ind w:firstLine="709"/>
        <w:rPr>
          <w:rFonts w:ascii="Times New Roman" w:hAnsi="Times New Roman"/>
          <w:sz w:val="28"/>
          <w:szCs w:val="28"/>
        </w:rPr>
      </w:pPr>
    </w:p>
    <w:p w:rsidR="00BE12BB" w:rsidRPr="000B3F89" w:rsidRDefault="00BE12BB" w:rsidP="00273009">
      <w:pPr>
        <w:pStyle w:val="HTML"/>
        <w:ind w:firstLine="709"/>
        <w:rPr>
          <w:rFonts w:ascii="Times New Roman" w:hAnsi="Times New Roman"/>
          <w:sz w:val="28"/>
          <w:szCs w:val="28"/>
        </w:rPr>
      </w:pPr>
    </w:p>
    <w:p w:rsidR="00BE12BB" w:rsidRPr="000B3F89" w:rsidRDefault="00BE12BB" w:rsidP="00273009">
      <w:pPr>
        <w:pStyle w:val="HTML"/>
        <w:ind w:firstLine="709"/>
        <w:rPr>
          <w:rFonts w:ascii="Times New Roman" w:hAnsi="Times New Roman"/>
          <w:sz w:val="28"/>
          <w:szCs w:val="28"/>
        </w:rPr>
      </w:pPr>
    </w:p>
    <w:p w:rsidR="00BE12BB" w:rsidRPr="000B3F89" w:rsidRDefault="00BE12BB" w:rsidP="00273009">
      <w:pPr>
        <w:pStyle w:val="HTML"/>
        <w:ind w:firstLine="709"/>
        <w:rPr>
          <w:rFonts w:ascii="Times New Roman" w:hAnsi="Times New Roman"/>
          <w:sz w:val="28"/>
          <w:szCs w:val="28"/>
        </w:rPr>
      </w:pPr>
    </w:p>
    <w:p w:rsidR="00BE12BB" w:rsidRPr="000B3F89" w:rsidRDefault="00BE12BB" w:rsidP="00273009">
      <w:pPr>
        <w:pStyle w:val="HTML"/>
        <w:ind w:firstLine="709"/>
        <w:rPr>
          <w:rFonts w:ascii="Times New Roman" w:hAnsi="Times New Roman"/>
          <w:sz w:val="28"/>
          <w:szCs w:val="28"/>
        </w:rPr>
      </w:pPr>
    </w:p>
    <w:p w:rsidR="00BE12BB" w:rsidRPr="000B3F89" w:rsidRDefault="00BE12BB" w:rsidP="00273009">
      <w:pPr>
        <w:pStyle w:val="HTML"/>
        <w:ind w:firstLine="709"/>
        <w:rPr>
          <w:rFonts w:ascii="Times New Roman" w:hAnsi="Times New Roman"/>
          <w:sz w:val="28"/>
          <w:szCs w:val="28"/>
        </w:rPr>
      </w:pPr>
    </w:p>
    <w:p w:rsidR="00BE12BB" w:rsidRPr="000B3F89" w:rsidRDefault="00BE12BB" w:rsidP="00273009">
      <w:pPr>
        <w:pStyle w:val="HTML"/>
        <w:ind w:firstLine="709"/>
        <w:rPr>
          <w:rFonts w:ascii="Times New Roman" w:hAnsi="Times New Roman"/>
          <w:sz w:val="28"/>
          <w:szCs w:val="28"/>
        </w:rPr>
      </w:pPr>
    </w:p>
    <w:p w:rsidR="00BE12BB" w:rsidRPr="000B3F89" w:rsidRDefault="00BE12BB" w:rsidP="00273009">
      <w:pPr>
        <w:pStyle w:val="HTML"/>
        <w:ind w:firstLine="709"/>
        <w:rPr>
          <w:rFonts w:ascii="Times New Roman" w:hAnsi="Times New Roman"/>
          <w:sz w:val="28"/>
          <w:szCs w:val="28"/>
        </w:rPr>
      </w:pPr>
    </w:p>
    <w:p w:rsidR="00BE12BB" w:rsidRPr="000B3F89" w:rsidRDefault="00BE12BB" w:rsidP="00273009">
      <w:pPr>
        <w:pStyle w:val="HTML"/>
        <w:ind w:firstLine="709"/>
        <w:rPr>
          <w:rFonts w:ascii="Times New Roman" w:hAnsi="Times New Roman"/>
          <w:sz w:val="28"/>
          <w:szCs w:val="28"/>
        </w:rPr>
      </w:pPr>
    </w:p>
    <w:p w:rsidR="00BE12BB" w:rsidRPr="000B3F89" w:rsidRDefault="00BE12BB" w:rsidP="00273009">
      <w:pPr>
        <w:pStyle w:val="HTML"/>
        <w:ind w:firstLine="709"/>
        <w:rPr>
          <w:rFonts w:ascii="Times New Roman" w:hAnsi="Times New Roman"/>
          <w:sz w:val="28"/>
          <w:szCs w:val="28"/>
        </w:rPr>
      </w:pPr>
    </w:p>
    <w:p w:rsidR="00BE12BB" w:rsidRPr="000B3F89" w:rsidRDefault="00BE12BB" w:rsidP="00273009">
      <w:pPr>
        <w:pStyle w:val="HTML"/>
        <w:ind w:firstLine="709"/>
        <w:rPr>
          <w:rFonts w:ascii="Times New Roman" w:hAnsi="Times New Roman"/>
          <w:sz w:val="28"/>
          <w:szCs w:val="28"/>
        </w:rPr>
      </w:pPr>
    </w:p>
    <w:p w:rsidR="00BE12BB" w:rsidRPr="000B3F89" w:rsidRDefault="00BE12BB" w:rsidP="00273009">
      <w:pPr>
        <w:pStyle w:val="HTML"/>
        <w:ind w:firstLine="709"/>
        <w:rPr>
          <w:rFonts w:ascii="Times New Roman" w:hAnsi="Times New Roman"/>
          <w:sz w:val="28"/>
          <w:szCs w:val="28"/>
        </w:rPr>
      </w:pPr>
    </w:p>
    <w:p w:rsidR="00BE12BB" w:rsidRPr="000B3F89" w:rsidRDefault="00BE12BB" w:rsidP="00273009">
      <w:pPr>
        <w:pStyle w:val="HTML"/>
        <w:ind w:firstLine="709"/>
        <w:rPr>
          <w:rFonts w:ascii="Times New Roman" w:hAnsi="Times New Roman"/>
          <w:sz w:val="28"/>
          <w:szCs w:val="28"/>
        </w:rPr>
      </w:pPr>
    </w:p>
    <w:p w:rsidR="00BE12BB" w:rsidRPr="000B3F89" w:rsidRDefault="00BE12BB" w:rsidP="00273009">
      <w:pPr>
        <w:pStyle w:val="HTML"/>
        <w:ind w:firstLine="709"/>
        <w:rPr>
          <w:rFonts w:ascii="Times New Roman" w:hAnsi="Times New Roman"/>
          <w:sz w:val="28"/>
          <w:szCs w:val="28"/>
        </w:rPr>
      </w:pPr>
    </w:p>
    <w:p w:rsidR="00BE12BB" w:rsidRPr="000B3F89" w:rsidRDefault="00BE12BB" w:rsidP="00273009">
      <w:pPr>
        <w:pStyle w:val="HTML"/>
        <w:ind w:firstLine="709"/>
        <w:rPr>
          <w:rFonts w:ascii="Times New Roman" w:hAnsi="Times New Roman"/>
          <w:sz w:val="28"/>
          <w:szCs w:val="28"/>
        </w:rPr>
      </w:pPr>
    </w:p>
    <w:p w:rsidR="00BE12BB" w:rsidRPr="000B3F89" w:rsidRDefault="00BE12BB" w:rsidP="00273009">
      <w:pPr>
        <w:pStyle w:val="HTML"/>
        <w:ind w:firstLine="709"/>
        <w:rPr>
          <w:rFonts w:ascii="Times New Roman" w:hAnsi="Times New Roman"/>
          <w:sz w:val="28"/>
          <w:szCs w:val="28"/>
        </w:rPr>
      </w:pPr>
    </w:p>
    <w:p w:rsidR="00191F7E" w:rsidRPr="000B3F89" w:rsidRDefault="00191F7E" w:rsidP="00E7105D">
      <w:pPr>
        <w:pStyle w:val="HTML"/>
        <w:rPr>
          <w:rFonts w:ascii="Times New Roman" w:hAnsi="Times New Roman"/>
          <w:sz w:val="28"/>
          <w:szCs w:val="28"/>
        </w:rPr>
      </w:pPr>
    </w:p>
    <w:p w:rsidR="00B812E5" w:rsidRPr="000B3F89" w:rsidRDefault="00191F7E" w:rsidP="00273009">
      <w:pPr>
        <w:spacing w:after="0" w:line="240" w:lineRule="auto"/>
        <w:ind w:firstLine="709"/>
        <w:jc w:val="both"/>
        <w:rPr>
          <w:rFonts w:ascii="Times New Roman" w:hAnsi="Times New Roman" w:cs="Times New Roman"/>
          <w:b/>
          <w:sz w:val="28"/>
          <w:szCs w:val="28"/>
          <w:lang w:val="kk-KZ"/>
        </w:rPr>
      </w:pPr>
      <w:r w:rsidRPr="000B3F89">
        <w:rPr>
          <w:rFonts w:ascii="Times New Roman" w:hAnsi="Times New Roman" w:cs="Times New Roman"/>
          <w:b/>
          <w:sz w:val="28"/>
          <w:szCs w:val="28"/>
          <w:lang w:val="kk-KZ"/>
        </w:rPr>
        <w:lastRenderedPageBreak/>
        <w:t>3 РЕЗУЛЬТАТЫ ИССЛЕДОВАНИ</w:t>
      </w:r>
      <w:r w:rsidRPr="006F6AF4">
        <w:rPr>
          <w:rFonts w:ascii="Times New Roman" w:hAnsi="Times New Roman" w:cs="Times New Roman"/>
          <w:b/>
          <w:sz w:val="28"/>
          <w:szCs w:val="28"/>
          <w:lang w:val="kk-KZ"/>
        </w:rPr>
        <w:t>Й</w:t>
      </w:r>
    </w:p>
    <w:p w:rsidR="00B812E5" w:rsidRPr="000B3F89" w:rsidRDefault="00B812E5" w:rsidP="00273009">
      <w:pPr>
        <w:spacing w:after="0" w:line="240" w:lineRule="auto"/>
        <w:ind w:firstLine="709"/>
        <w:jc w:val="both"/>
        <w:rPr>
          <w:rFonts w:ascii="Times New Roman" w:hAnsi="Times New Roman" w:cs="Times New Roman"/>
          <w:b/>
          <w:sz w:val="28"/>
          <w:szCs w:val="28"/>
          <w:lang w:val="kk-KZ"/>
        </w:rPr>
      </w:pPr>
    </w:p>
    <w:p w:rsidR="00B812E5" w:rsidRPr="000B3F89" w:rsidRDefault="00B812E5" w:rsidP="00273009">
      <w:pPr>
        <w:spacing w:after="0" w:line="240" w:lineRule="auto"/>
        <w:ind w:firstLine="709"/>
        <w:jc w:val="both"/>
        <w:rPr>
          <w:rFonts w:ascii="Times New Roman" w:hAnsi="Times New Roman" w:cs="Times New Roman"/>
          <w:b/>
          <w:sz w:val="28"/>
          <w:szCs w:val="28"/>
          <w:lang w:val="kk-KZ"/>
        </w:rPr>
      </w:pPr>
      <w:r w:rsidRPr="000B3F89">
        <w:rPr>
          <w:rFonts w:ascii="Times New Roman" w:hAnsi="Times New Roman" w:cs="Times New Roman"/>
          <w:b/>
          <w:sz w:val="28"/>
          <w:szCs w:val="28"/>
          <w:lang w:val="kk-KZ"/>
        </w:rPr>
        <w:t>3.1 Радиометрические значения исследуемых территорий</w:t>
      </w:r>
    </w:p>
    <w:p w:rsidR="00B812E5" w:rsidRPr="000B3F89" w:rsidRDefault="00B812E5" w:rsidP="00273009">
      <w:pPr>
        <w:spacing w:after="0" w:line="240" w:lineRule="auto"/>
        <w:ind w:firstLine="709"/>
        <w:jc w:val="both"/>
        <w:rPr>
          <w:rFonts w:ascii="Times New Roman" w:hAnsi="Times New Roman" w:cs="Times New Roman"/>
          <w:sz w:val="28"/>
          <w:szCs w:val="28"/>
          <w:lang w:val="kk-KZ"/>
        </w:rPr>
      </w:pPr>
      <w:r w:rsidRPr="000B3F89">
        <w:rPr>
          <w:rFonts w:ascii="Times New Roman" w:hAnsi="Times New Roman" w:cs="Times New Roman"/>
          <w:sz w:val="28"/>
          <w:szCs w:val="28"/>
          <w:lang w:val="kk-KZ"/>
        </w:rPr>
        <w:t>Значительную роль в формировании радиоэкологической обстановки в зоне чрезвычайного радиационного риска оказал подземные и надземные ядерные взрывы. Взрыв привел к значительному загрязнению прилегающей территории. Значения радиационных параметров составляют: мощность экспозиционной дозы (мкЗв/час), плотность потока поверхностного альфа – излучения (част/мин*см</w:t>
      </w:r>
      <w:r w:rsidRPr="000B3F89">
        <w:rPr>
          <w:rFonts w:ascii="Times New Roman" w:hAnsi="Times New Roman" w:cs="Times New Roman"/>
          <w:sz w:val="28"/>
          <w:szCs w:val="28"/>
          <w:vertAlign w:val="superscript"/>
          <w:lang w:val="kk-KZ"/>
        </w:rPr>
        <w:t>2</w:t>
      </w:r>
      <w:r w:rsidRPr="000B3F89">
        <w:rPr>
          <w:rFonts w:ascii="Times New Roman" w:hAnsi="Times New Roman" w:cs="Times New Roman"/>
          <w:sz w:val="28"/>
          <w:szCs w:val="28"/>
          <w:lang w:val="kk-KZ"/>
        </w:rPr>
        <w:t>) и плотность потока поверхностного бета – излучения (част/мин*см</w:t>
      </w:r>
      <w:r w:rsidRPr="000B3F89">
        <w:rPr>
          <w:rFonts w:ascii="Times New Roman" w:hAnsi="Times New Roman" w:cs="Times New Roman"/>
          <w:sz w:val="28"/>
          <w:szCs w:val="28"/>
          <w:vertAlign w:val="superscript"/>
          <w:lang w:val="kk-KZ"/>
        </w:rPr>
        <w:t>2</w:t>
      </w:r>
      <w:r w:rsidRPr="000B3F89">
        <w:rPr>
          <w:rFonts w:ascii="Times New Roman" w:hAnsi="Times New Roman" w:cs="Times New Roman"/>
          <w:sz w:val="28"/>
          <w:szCs w:val="28"/>
          <w:lang w:val="kk-KZ"/>
        </w:rPr>
        <w:t>). Места с максимальными значениями мощности экспозиционой дозы (далее</w:t>
      </w:r>
      <w:r w:rsidR="00826C64" w:rsidRPr="000B3F89">
        <w:rPr>
          <w:rFonts w:ascii="Times New Roman" w:hAnsi="Times New Roman" w:cs="Times New Roman"/>
          <w:sz w:val="28"/>
          <w:szCs w:val="28"/>
          <w:lang w:val="kk-KZ"/>
        </w:rPr>
        <w:t xml:space="preserve"> –</w:t>
      </w:r>
      <w:r w:rsidRPr="000B3F89">
        <w:rPr>
          <w:rFonts w:ascii="Times New Roman" w:hAnsi="Times New Roman" w:cs="Times New Roman"/>
          <w:sz w:val="28"/>
          <w:szCs w:val="28"/>
          <w:lang w:val="kk-KZ"/>
        </w:rPr>
        <w:t xml:space="preserve"> МЭД) выделялись в качестве точек отбора проб почвы и растений для исследования на содеражание естественных и искуственных радионуклидов. Результаты радиационного обследования дневной поверхности представлены в рисунках </w:t>
      </w:r>
      <w:r w:rsidR="004227CF" w:rsidRPr="000B3F89">
        <w:rPr>
          <w:rFonts w:ascii="Times New Roman" w:hAnsi="Times New Roman" w:cs="Times New Roman"/>
          <w:sz w:val="28"/>
          <w:szCs w:val="28"/>
          <w:lang w:val="kk-KZ"/>
        </w:rPr>
        <w:t>7</w:t>
      </w:r>
      <w:r w:rsidRPr="000B3F89">
        <w:rPr>
          <w:rFonts w:ascii="Times New Roman" w:hAnsi="Times New Roman" w:cs="Times New Roman"/>
          <w:sz w:val="28"/>
          <w:szCs w:val="28"/>
          <w:lang w:val="kk-KZ"/>
        </w:rPr>
        <w:t>,</w:t>
      </w:r>
      <w:r w:rsidR="007A3135" w:rsidRPr="000B3F89">
        <w:rPr>
          <w:rFonts w:ascii="Times New Roman" w:hAnsi="Times New Roman" w:cs="Times New Roman"/>
          <w:sz w:val="28"/>
          <w:szCs w:val="28"/>
          <w:lang w:val="kk-KZ"/>
        </w:rPr>
        <w:t xml:space="preserve"> </w:t>
      </w:r>
      <w:r w:rsidR="004227CF" w:rsidRPr="000B3F89">
        <w:rPr>
          <w:rFonts w:ascii="Times New Roman" w:hAnsi="Times New Roman" w:cs="Times New Roman"/>
          <w:sz w:val="28"/>
          <w:szCs w:val="28"/>
          <w:lang w:val="kk-KZ"/>
        </w:rPr>
        <w:t>8</w:t>
      </w:r>
      <w:r w:rsidRPr="000B3F89">
        <w:rPr>
          <w:rFonts w:ascii="Times New Roman" w:hAnsi="Times New Roman" w:cs="Times New Roman"/>
          <w:sz w:val="28"/>
          <w:szCs w:val="28"/>
          <w:lang w:val="kk-KZ"/>
        </w:rPr>
        <w:t>,</w:t>
      </w:r>
      <w:r w:rsidR="007A3135" w:rsidRPr="000B3F89">
        <w:rPr>
          <w:rFonts w:ascii="Times New Roman" w:hAnsi="Times New Roman" w:cs="Times New Roman"/>
          <w:sz w:val="28"/>
          <w:szCs w:val="28"/>
          <w:lang w:val="kk-KZ"/>
        </w:rPr>
        <w:t xml:space="preserve"> </w:t>
      </w:r>
      <w:r w:rsidR="004227CF" w:rsidRPr="000B3F89">
        <w:rPr>
          <w:rFonts w:ascii="Times New Roman" w:hAnsi="Times New Roman" w:cs="Times New Roman"/>
          <w:sz w:val="28"/>
          <w:szCs w:val="28"/>
          <w:lang w:val="kk-KZ"/>
        </w:rPr>
        <w:t>9</w:t>
      </w:r>
      <w:r w:rsidRPr="000B3F89">
        <w:rPr>
          <w:rFonts w:ascii="Times New Roman" w:hAnsi="Times New Roman" w:cs="Times New Roman"/>
          <w:sz w:val="28"/>
          <w:szCs w:val="28"/>
          <w:lang w:val="kk-KZ"/>
        </w:rPr>
        <w:t>.</w:t>
      </w:r>
    </w:p>
    <w:p w:rsidR="00B812E5" w:rsidRPr="000B3F89" w:rsidRDefault="00B812E5" w:rsidP="00273009">
      <w:pPr>
        <w:spacing w:after="0" w:line="240" w:lineRule="auto"/>
        <w:ind w:firstLine="709"/>
        <w:jc w:val="both"/>
        <w:rPr>
          <w:rFonts w:ascii="Times New Roman" w:hAnsi="Times New Roman" w:cs="Times New Roman"/>
          <w:sz w:val="28"/>
          <w:szCs w:val="28"/>
          <w:lang w:val="kk-KZ"/>
        </w:rPr>
      </w:pPr>
    </w:p>
    <w:p w:rsidR="00B812E5" w:rsidRPr="000B3F89" w:rsidRDefault="00B812E5" w:rsidP="00191F7E">
      <w:pPr>
        <w:spacing w:after="0" w:line="240" w:lineRule="auto"/>
        <w:jc w:val="center"/>
        <w:rPr>
          <w:rFonts w:ascii="Times New Roman" w:hAnsi="Times New Roman" w:cs="Times New Roman"/>
          <w:sz w:val="28"/>
          <w:szCs w:val="28"/>
          <w:lang w:val="kk-KZ"/>
        </w:rPr>
      </w:pPr>
      <w:r w:rsidRPr="000B3F89">
        <w:rPr>
          <w:rFonts w:ascii="Times New Roman" w:hAnsi="Times New Roman" w:cs="Times New Roman"/>
          <w:noProof/>
          <w:sz w:val="28"/>
          <w:szCs w:val="28"/>
        </w:rPr>
        <w:drawing>
          <wp:inline distT="0" distB="0" distL="0" distR="0">
            <wp:extent cx="3452883" cy="1897039"/>
            <wp:effectExtent l="0" t="0" r="0" b="8255"/>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21" cstate="print"/>
                    <a:srcRect l="1719" t="2076" r="1632" b="1730"/>
                    <a:stretch/>
                  </pic:blipFill>
                  <pic:spPr bwMode="auto">
                    <a:xfrm>
                      <a:off x="0" y="0"/>
                      <a:ext cx="3452137" cy="1896629"/>
                    </a:xfrm>
                    <a:prstGeom prst="rect">
                      <a:avLst/>
                    </a:prstGeom>
                    <a:noFill/>
                    <a:ln>
                      <a:noFill/>
                    </a:ln>
                    <a:extLst>
                      <a:ext uri="{53640926-AAD7-44D8-BBD7-CCE9431645EC}">
                        <a14:shadowObscured xmlns:a14="http://schemas.microsoft.com/office/drawing/2010/main"/>
                      </a:ext>
                    </a:extLst>
                  </pic:spPr>
                </pic:pic>
              </a:graphicData>
            </a:graphic>
          </wp:inline>
        </w:drawing>
      </w:r>
    </w:p>
    <w:p w:rsidR="00191F7E" w:rsidRPr="000B3F89" w:rsidRDefault="00191F7E" w:rsidP="00273009">
      <w:pPr>
        <w:spacing w:after="0" w:line="240" w:lineRule="auto"/>
        <w:ind w:firstLine="709"/>
        <w:jc w:val="center"/>
        <w:rPr>
          <w:rFonts w:ascii="Times New Roman" w:hAnsi="Times New Roman" w:cs="Times New Roman"/>
          <w:sz w:val="16"/>
          <w:szCs w:val="16"/>
          <w:lang w:val="kk-KZ"/>
        </w:rPr>
      </w:pPr>
    </w:p>
    <w:p w:rsidR="00B812E5" w:rsidRPr="000B3F89" w:rsidRDefault="00B812E5" w:rsidP="00191F7E">
      <w:pPr>
        <w:spacing w:after="0" w:line="240" w:lineRule="auto"/>
        <w:jc w:val="center"/>
        <w:rPr>
          <w:rFonts w:ascii="Times New Roman" w:hAnsi="Times New Roman" w:cs="Times New Roman"/>
          <w:sz w:val="28"/>
          <w:szCs w:val="28"/>
          <w:lang w:val="kk-KZ"/>
        </w:rPr>
      </w:pPr>
      <w:r w:rsidRPr="000B3F89">
        <w:rPr>
          <w:rFonts w:ascii="Times New Roman" w:hAnsi="Times New Roman" w:cs="Times New Roman"/>
          <w:sz w:val="28"/>
          <w:szCs w:val="28"/>
          <w:lang w:val="kk-KZ"/>
        </w:rPr>
        <w:t xml:space="preserve">Рисунок </w:t>
      </w:r>
      <w:r w:rsidR="00E7105D" w:rsidRPr="000B3F89">
        <w:rPr>
          <w:rFonts w:ascii="Times New Roman" w:hAnsi="Times New Roman" w:cs="Times New Roman"/>
          <w:sz w:val="28"/>
          <w:szCs w:val="28"/>
          <w:lang w:val="kk-KZ"/>
        </w:rPr>
        <w:t>7</w:t>
      </w:r>
      <w:r w:rsidR="00191F7E" w:rsidRPr="000B3F89">
        <w:rPr>
          <w:rFonts w:ascii="Times New Roman" w:hAnsi="Times New Roman" w:cs="Times New Roman"/>
          <w:sz w:val="28"/>
          <w:szCs w:val="28"/>
          <w:lang w:val="kk-KZ"/>
        </w:rPr>
        <w:t>–</w:t>
      </w:r>
      <w:r w:rsidRPr="000B3F89">
        <w:rPr>
          <w:rFonts w:ascii="Times New Roman" w:hAnsi="Times New Roman" w:cs="Times New Roman"/>
          <w:sz w:val="28"/>
          <w:szCs w:val="28"/>
          <w:lang w:val="kk-KZ"/>
        </w:rPr>
        <w:t xml:space="preserve"> Значения МЭД дневной поверхности исследуемых точек</w:t>
      </w:r>
    </w:p>
    <w:p w:rsidR="00FE2439" w:rsidRPr="000B3F89" w:rsidRDefault="00FE2439" w:rsidP="00273009">
      <w:pPr>
        <w:spacing w:after="0" w:line="240" w:lineRule="auto"/>
        <w:ind w:firstLine="709"/>
        <w:jc w:val="both"/>
        <w:rPr>
          <w:rFonts w:ascii="Times New Roman" w:hAnsi="Times New Roman" w:cs="Times New Roman"/>
          <w:sz w:val="28"/>
          <w:szCs w:val="28"/>
          <w:lang w:val="kk-KZ"/>
        </w:rPr>
      </w:pPr>
    </w:p>
    <w:p w:rsidR="00B812E5" w:rsidRPr="000B3F89" w:rsidRDefault="00B812E5" w:rsidP="00273009">
      <w:pPr>
        <w:spacing w:after="0" w:line="240" w:lineRule="auto"/>
        <w:ind w:firstLine="709"/>
        <w:jc w:val="both"/>
        <w:rPr>
          <w:rFonts w:ascii="Times New Roman" w:hAnsi="Times New Roman" w:cs="Times New Roman"/>
          <w:sz w:val="28"/>
          <w:szCs w:val="28"/>
          <w:lang w:val="kk-KZ"/>
        </w:rPr>
      </w:pPr>
      <w:r w:rsidRPr="000B3F89">
        <w:rPr>
          <w:rFonts w:ascii="Times New Roman" w:hAnsi="Times New Roman" w:cs="Times New Roman"/>
          <w:sz w:val="28"/>
          <w:szCs w:val="28"/>
          <w:lang w:val="kk-KZ"/>
        </w:rPr>
        <w:t>Как видно из гистограммы, уровень МЭД В населенных относящиеся к зоне чрезвычайного радиационного риска составила в целом от 0,25 до 0,32</w:t>
      </w:r>
      <w:r w:rsidR="00826C64" w:rsidRPr="000B3F89">
        <w:rPr>
          <w:rFonts w:ascii="Times New Roman" w:hAnsi="Times New Roman" w:cs="Times New Roman"/>
          <w:sz w:val="28"/>
          <w:szCs w:val="28"/>
          <w:lang w:val="kk-KZ"/>
        </w:rPr>
        <w:t> </w:t>
      </w:r>
      <w:r w:rsidRPr="000B3F89">
        <w:rPr>
          <w:rFonts w:ascii="Times New Roman" w:hAnsi="Times New Roman" w:cs="Times New Roman"/>
          <w:sz w:val="28"/>
          <w:szCs w:val="28"/>
          <w:lang w:val="kk-KZ"/>
        </w:rPr>
        <w:t>мкЗв/час, в частности, (с.Сарыапан) составило 0,30 мкЗв/час, (с.Жанан) 0,28 мкЗв/час. (с.Саржал) составило 0,32 мкЗв/час, (с.Долон) 0,25 мкЗв/час и с.</w:t>
      </w:r>
      <w:r w:rsidR="00826C64" w:rsidRPr="000B3F89">
        <w:rPr>
          <w:rFonts w:ascii="Times New Roman" w:hAnsi="Times New Roman" w:cs="Times New Roman"/>
          <w:sz w:val="28"/>
          <w:szCs w:val="28"/>
          <w:lang w:val="kk-KZ"/>
        </w:rPr>
        <w:t> </w:t>
      </w:r>
      <w:r w:rsidRPr="000B3F89">
        <w:rPr>
          <w:rFonts w:ascii="Times New Roman" w:hAnsi="Times New Roman" w:cs="Times New Roman"/>
          <w:sz w:val="28"/>
          <w:szCs w:val="28"/>
          <w:lang w:val="kk-KZ"/>
        </w:rPr>
        <w:t>(Мостик) мкЗв/час</w:t>
      </w:r>
      <w:r w:rsidR="004227CF" w:rsidRPr="000B3F89">
        <w:rPr>
          <w:rFonts w:ascii="Times New Roman" w:hAnsi="Times New Roman" w:cs="Times New Roman"/>
          <w:sz w:val="28"/>
          <w:szCs w:val="28"/>
          <w:lang w:val="kk-KZ"/>
        </w:rPr>
        <w:t>.</w:t>
      </w:r>
    </w:p>
    <w:p w:rsidR="00191F7E" w:rsidRPr="000B3F89" w:rsidRDefault="00191F7E" w:rsidP="00273009">
      <w:pPr>
        <w:spacing w:after="0" w:line="240" w:lineRule="auto"/>
        <w:ind w:firstLine="709"/>
        <w:jc w:val="both"/>
        <w:rPr>
          <w:rFonts w:ascii="Times New Roman" w:hAnsi="Times New Roman" w:cs="Times New Roman"/>
          <w:sz w:val="28"/>
          <w:szCs w:val="28"/>
          <w:lang w:val="kk-KZ"/>
        </w:rPr>
      </w:pPr>
    </w:p>
    <w:p w:rsidR="00B812E5" w:rsidRPr="000B3F89" w:rsidRDefault="00B812E5" w:rsidP="00191F7E">
      <w:pPr>
        <w:spacing w:after="0" w:line="240" w:lineRule="auto"/>
        <w:jc w:val="center"/>
        <w:rPr>
          <w:rFonts w:ascii="Times New Roman" w:hAnsi="Times New Roman" w:cs="Times New Roman"/>
          <w:sz w:val="28"/>
          <w:szCs w:val="28"/>
          <w:lang w:val="kk-KZ"/>
        </w:rPr>
      </w:pPr>
      <w:r w:rsidRPr="000B3F89">
        <w:rPr>
          <w:rFonts w:ascii="Times New Roman" w:hAnsi="Times New Roman" w:cs="Times New Roman"/>
          <w:noProof/>
          <w:sz w:val="28"/>
          <w:szCs w:val="28"/>
        </w:rPr>
        <w:drawing>
          <wp:inline distT="0" distB="0" distL="0" distR="0">
            <wp:extent cx="3573880" cy="2029238"/>
            <wp:effectExtent l="0" t="0" r="7620" b="9525"/>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22" cstate="print"/>
                    <a:srcRect l="1803" t="1445" r="1424" b="1734"/>
                    <a:stretch/>
                  </pic:blipFill>
                  <pic:spPr bwMode="auto">
                    <a:xfrm>
                      <a:off x="0" y="0"/>
                      <a:ext cx="3575603" cy="2030216"/>
                    </a:xfrm>
                    <a:prstGeom prst="rect">
                      <a:avLst/>
                    </a:prstGeom>
                    <a:noFill/>
                    <a:ln>
                      <a:noFill/>
                    </a:ln>
                    <a:extLst>
                      <a:ext uri="{53640926-AAD7-44D8-BBD7-CCE9431645EC}">
                        <a14:shadowObscured xmlns:a14="http://schemas.microsoft.com/office/drawing/2010/main"/>
                      </a:ext>
                    </a:extLst>
                  </pic:spPr>
                </pic:pic>
              </a:graphicData>
            </a:graphic>
          </wp:inline>
        </w:drawing>
      </w:r>
    </w:p>
    <w:p w:rsidR="00B812E5" w:rsidRPr="000B3F89" w:rsidRDefault="00B812E5" w:rsidP="00191F7E">
      <w:pPr>
        <w:spacing w:after="0" w:line="240" w:lineRule="auto"/>
        <w:jc w:val="center"/>
        <w:rPr>
          <w:rFonts w:ascii="Times New Roman" w:hAnsi="Times New Roman" w:cs="Times New Roman"/>
          <w:sz w:val="28"/>
          <w:szCs w:val="28"/>
          <w:lang w:val="kk-KZ"/>
        </w:rPr>
      </w:pPr>
      <w:r w:rsidRPr="000B3F89">
        <w:rPr>
          <w:rFonts w:ascii="Times New Roman" w:hAnsi="Times New Roman" w:cs="Times New Roman"/>
          <w:sz w:val="28"/>
          <w:szCs w:val="28"/>
          <w:lang w:val="kk-KZ"/>
        </w:rPr>
        <w:t xml:space="preserve">Рисунок </w:t>
      </w:r>
      <w:r w:rsidR="00E7105D" w:rsidRPr="000B3F89">
        <w:rPr>
          <w:rFonts w:ascii="Times New Roman" w:hAnsi="Times New Roman" w:cs="Times New Roman"/>
          <w:sz w:val="28"/>
          <w:szCs w:val="28"/>
          <w:lang w:val="kk-KZ"/>
        </w:rPr>
        <w:t>8</w:t>
      </w:r>
      <w:r w:rsidRPr="000B3F89">
        <w:rPr>
          <w:rFonts w:ascii="Times New Roman" w:hAnsi="Times New Roman" w:cs="Times New Roman"/>
          <w:sz w:val="28"/>
          <w:szCs w:val="28"/>
          <w:lang w:val="kk-KZ"/>
        </w:rPr>
        <w:t xml:space="preserve"> – Значения плотности потока альфа-частиц поверхности исследуемых точек </w:t>
      </w:r>
    </w:p>
    <w:p w:rsidR="00B812E5" w:rsidRPr="000B3F89" w:rsidRDefault="00B812E5" w:rsidP="00273009">
      <w:pPr>
        <w:spacing w:after="0" w:line="240" w:lineRule="auto"/>
        <w:ind w:firstLine="709"/>
        <w:jc w:val="both"/>
        <w:rPr>
          <w:rFonts w:ascii="Times New Roman" w:hAnsi="Times New Roman" w:cs="Times New Roman"/>
          <w:sz w:val="28"/>
          <w:szCs w:val="28"/>
          <w:lang w:val="kk-KZ"/>
        </w:rPr>
      </w:pPr>
      <w:r w:rsidRPr="000B3F89">
        <w:rPr>
          <w:rFonts w:ascii="Times New Roman" w:hAnsi="Times New Roman" w:cs="Times New Roman"/>
          <w:sz w:val="28"/>
          <w:szCs w:val="28"/>
          <w:lang w:val="kk-KZ"/>
        </w:rPr>
        <w:lastRenderedPageBreak/>
        <w:t>Значения плотности потока альфа-частиц колеблется от 1,8 до 2,2</w:t>
      </w:r>
      <w:r w:rsidR="00191F7E" w:rsidRPr="000B3F89">
        <w:rPr>
          <w:rFonts w:ascii="Times New Roman" w:hAnsi="Times New Roman" w:cs="Times New Roman"/>
          <w:sz w:val="28"/>
          <w:szCs w:val="28"/>
          <w:lang w:val="kk-KZ"/>
        </w:rPr>
        <w:t> </w:t>
      </w:r>
      <w:r w:rsidRPr="000B3F89">
        <w:rPr>
          <w:rFonts w:ascii="Times New Roman" w:hAnsi="Times New Roman" w:cs="Times New Roman"/>
          <w:sz w:val="28"/>
          <w:szCs w:val="28"/>
          <w:lang w:val="kk-KZ"/>
        </w:rPr>
        <w:t>част/мин. В населенных относящиеся кзоне чрезвычайного радиационного риска в с.Саржал плотность потока альфа-частиц 2,0 част/мин., в с.Сарапан 2,2</w:t>
      </w:r>
      <w:r w:rsidR="00191F7E" w:rsidRPr="000B3F89">
        <w:rPr>
          <w:rFonts w:ascii="Times New Roman" w:hAnsi="Times New Roman" w:cs="Times New Roman"/>
          <w:sz w:val="28"/>
          <w:szCs w:val="28"/>
          <w:lang w:val="kk-KZ"/>
        </w:rPr>
        <w:t> </w:t>
      </w:r>
      <w:r w:rsidRPr="000B3F89">
        <w:rPr>
          <w:rFonts w:ascii="Times New Roman" w:hAnsi="Times New Roman" w:cs="Times New Roman"/>
          <w:sz w:val="28"/>
          <w:szCs w:val="28"/>
          <w:lang w:val="kk-KZ"/>
        </w:rPr>
        <w:t>част/мин., в с. Жанан составило 2,2 част/мин., в с. Долон 1,8 и в с. Мостик 1,7 част/мин.</w:t>
      </w:r>
    </w:p>
    <w:p w:rsidR="00B812E5" w:rsidRPr="000B3F89" w:rsidRDefault="00B812E5" w:rsidP="00273009">
      <w:pPr>
        <w:spacing w:after="0" w:line="240" w:lineRule="auto"/>
        <w:ind w:firstLine="709"/>
        <w:jc w:val="both"/>
        <w:rPr>
          <w:rFonts w:ascii="Times New Roman" w:hAnsi="Times New Roman" w:cs="Times New Roman"/>
          <w:sz w:val="28"/>
          <w:szCs w:val="28"/>
          <w:lang w:val="kk-KZ"/>
        </w:rPr>
      </w:pPr>
    </w:p>
    <w:p w:rsidR="00B812E5" w:rsidRPr="000B3F89" w:rsidRDefault="00B812E5" w:rsidP="00273009">
      <w:pPr>
        <w:spacing w:after="0" w:line="240" w:lineRule="auto"/>
        <w:ind w:firstLine="709"/>
        <w:jc w:val="center"/>
        <w:rPr>
          <w:rFonts w:ascii="Times New Roman" w:hAnsi="Times New Roman" w:cs="Times New Roman"/>
          <w:sz w:val="28"/>
          <w:szCs w:val="28"/>
          <w:lang w:val="kk-KZ"/>
        </w:rPr>
      </w:pPr>
      <w:r w:rsidRPr="000B3F89">
        <w:rPr>
          <w:rFonts w:ascii="Times New Roman" w:hAnsi="Times New Roman" w:cs="Times New Roman"/>
          <w:noProof/>
          <w:sz w:val="28"/>
          <w:szCs w:val="28"/>
        </w:rPr>
        <w:drawing>
          <wp:inline distT="0" distB="0" distL="0" distR="0">
            <wp:extent cx="4210050" cy="2705100"/>
            <wp:effectExtent l="0" t="0" r="0" b="0"/>
            <wp:docPr id="7" name="Объект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91F7E" w:rsidRPr="000B3F89" w:rsidRDefault="00191F7E" w:rsidP="00273009">
      <w:pPr>
        <w:spacing w:after="0" w:line="240" w:lineRule="auto"/>
        <w:ind w:firstLine="709"/>
        <w:jc w:val="center"/>
        <w:rPr>
          <w:rFonts w:ascii="Times New Roman" w:hAnsi="Times New Roman" w:cs="Times New Roman"/>
          <w:sz w:val="16"/>
          <w:szCs w:val="16"/>
          <w:lang w:val="kk-KZ"/>
        </w:rPr>
      </w:pPr>
    </w:p>
    <w:p w:rsidR="00CA2521" w:rsidRPr="000B3F89" w:rsidRDefault="00B812E5" w:rsidP="00191F7E">
      <w:pPr>
        <w:spacing w:after="0" w:line="240" w:lineRule="auto"/>
        <w:jc w:val="center"/>
        <w:rPr>
          <w:rFonts w:ascii="Times New Roman" w:hAnsi="Times New Roman" w:cs="Times New Roman"/>
          <w:color w:val="FF0000"/>
          <w:sz w:val="28"/>
          <w:szCs w:val="28"/>
          <w:lang w:val="kk-KZ"/>
        </w:rPr>
      </w:pPr>
      <w:r w:rsidRPr="000B3F89">
        <w:rPr>
          <w:rFonts w:ascii="Times New Roman" w:hAnsi="Times New Roman" w:cs="Times New Roman"/>
          <w:sz w:val="28"/>
          <w:szCs w:val="28"/>
          <w:lang w:val="kk-KZ"/>
        </w:rPr>
        <w:t xml:space="preserve">Рисунок </w:t>
      </w:r>
      <w:r w:rsidR="00E7105D" w:rsidRPr="000B3F89">
        <w:rPr>
          <w:rFonts w:ascii="Times New Roman" w:hAnsi="Times New Roman" w:cs="Times New Roman"/>
          <w:sz w:val="28"/>
          <w:szCs w:val="28"/>
          <w:lang w:val="kk-KZ"/>
        </w:rPr>
        <w:t>9</w:t>
      </w:r>
      <w:r w:rsidRPr="000B3F89">
        <w:rPr>
          <w:rFonts w:ascii="Times New Roman" w:hAnsi="Times New Roman" w:cs="Times New Roman"/>
          <w:sz w:val="28"/>
          <w:szCs w:val="28"/>
          <w:lang w:val="kk-KZ"/>
        </w:rPr>
        <w:t xml:space="preserve"> – Значения плотности бетта-частиц поверхности исследуемых точек</w:t>
      </w:r>
    </w:p>
    <w:p w:rsidR="00FE2439" w:rsidRPr="000B3F89" w:rsidRDefault="00FE2439" w:rsidP="00273009">
      <w:pPr>
        <w:spacing w:after="0" w:line="240" w:lineRule="auto"/>
        <w:ind w:firstLine="709"/>
        <w:jc w:val="center"/>
        <w:rPr>
          <w:rFonts w:ascii="Times New Roman" w:hAnsi="Times New Roman" w:cs="Times New Roman"/>
          <w:sz w:val="28"/>
          <w:szCs w:val="28"/>
          <w:lang w:val="kk-KZ"/>
        </w:rPr>
      </w:pPr>
    </w:p>
    <w:p w:rsidR="00B812E5" w:rsidRPr="000B3F89" w:rsidRDefault="00B812E5" w:rsidP="00191F7E">
      <w:pPr>
        <w:spacing w:after="0" w:line="240" w:lineRule="auto"/>
        <w:ind w:firstLine="709"/>
        <w:jc w:val="both"/>
        <w:rPr>
          <w:rFonts w:ascii="Times New Roman" w:hAnsi="Times New Roman" w:cs="Times New Roman"/>
          <w:sz w:val="28"/>
          <w:szCs w:val="28"/>
          <w:lang w:val="kk-KZ"/>
        </w:rPr>
      </w:pPr>
      <w:r w:rsidRPr="000B3F89">
        <w:rPr>
          <w:rFonts w:ascii="Times New Roman" w:hAnsi="Times New Roman" w:cs="Times New Roman"/>
          <w:sz w:val="28"/>
          <w:szCs w:val="28"/>
          <w:lang w:val="kk-KZ"/>
        </w:rPr>
        <w:t>Измеренные значения плотности потока бетта-частиц во всех исследумеых пунктах составило. В с.Саржал плотность потока бета-частиц 8,7</w:t>
      </w:r>
      <w:r w:rsidR="00191F7E" w:rsidRPr="000B3F89">
        <w:rPr>
          <w:rFonts w:ascii="Times New Roman" w:hAnsi="Times New Roman" w:cs="Times New Roman"/>
          <w:sz w:val="28"/>
          <w:szCs w:val="28"/>
          <w:lang w:val="kk-KZ"/>
        </w:rPr>
        <w:t> </w:t>
      </w:r>
      <w:r w:rsidRPr="000B3F89">
        <w:rPr>
          <w:rFonts w:ascii="Times New Roman" w:hAnsi="Times New Roman" w:cs="Times New Roman"/>
          <w:sz w:val="28"/>
          <w:szCs w:val="28"/>
          <w:lang w:val="kk-KZ"/>
        </w:rPr>
        <w:t>част/мин*см</w:t>
      </w:r>
      <w:r w:rsidRPr="000B3F89">
        <w:rPr>
          <w:rFonts w:ascii="Times New Roman" w:hAnsi="Times New Roman" w:cs="Times New Roman"/>
          <w:sz w:val="28"/>
          <w:szCs w:val="28"/>
          <w:vertAlign w:val="superscript"/>
          <w:lang w:val="kk-KZ"/>
        </w:rPr>
        <w:t>2</w:t>
      </w:r>
      <w:r w:rsidRPr="000B3F89">
        <w:rPr>
          <w:rFonts w:ascii="Times New Roman" w:hAnsi="Times New Roman" w:cs="Times New Roman"/>
          <w:sz w:val="28"/>
          <w:szCs w:val="28"/>
          <w:lang w:val="kk-KZ"/>
        </w:rPr>
        <w:t xml:space="preserve"> и в с.Сарапан </w:t>
      </w:r>
      <w:r w:rsidR="00826C64" w:rsidRPr="000B3F89">
        <w:rPr>
          <w:rFonts w:ascii="Times New Roman" w:hAnsi="Times New Roman" w:cs="Times New Roman"/>
          <w:sz w:val="28"/>
          <w:szCs w:val="28"/>
          <w:lang w:val="kk-KZ"/>
        </w:rPr>
        <w:t>–</w:t>
      </w:r>
      <w:r w:rsidRPr="000B3F89">
        <w:rPr>
          <w:rFonts w:ascii="Times New Roman" w:hAnsi="Times New Roman" w:cs="Times New Roman"/>
          <w:sz w:val="28"/>
          <w:szCs w:val="28"/>
          <w:lang w:val="kk-KZ"/>
        </w:rPr>
        <w:t xml:space="preserve"> 9,1 част/мин. с.Жанан составило </w:t>
      </w:r>
      <w:r w:rsidR="00826C64" w:rsidRPr="000B3F89">
        <w:rPr>
          <w:rFonts w:ascii="Times New Roman" w:hAnsi="Times New Roman" w:cs="Times New Roman"/>
          <w:sz w:val="28"/>
          <w:szCs w:val="28"/>
          <w:lang w:val="kk-KZ"/>
        </w:rPr>
        <w:t>–</w:t>
      </w:r>
      <w:r w:rsidRPr="000B3F89">
        <w:rPr>
          <w:rFonts w:ascii="Times New Roman" w:hAnsi="Times New Roman" w:cs="Times New Roman"/>
          <w:sz w:val="28"/>
          <w:szCs w:val="28"/>
          <w:lang w:val="kk-KZ"/>
        </w:rPr>
        <w:t xml:space="preserve"> 9,5</w:t>
      </w:r>
      <w:r w:rsidR="00826C64" w:rsidRPr="000B3F89">
        <w:rPr>
          <w:rFonts w:ascii="Times New Roman" w:hAnsi="Times New Roman" w:cs="Times New Roman"/>
          <w:sz w:val="28"/>
          <w:szCs w:val="28"/>
          <w:lang w:val="kk-KZ"/>
        </w:rPr>
        <w:t> </w:t>
      </w:r>
      <w:r w:rsidRPr="000B3F89">
        <w:rPr>
          <w:rFonts w:ascii="Times New Roman" w:hAnsi="Times New Roman" w:cs="Times New Roman"/>
          <w:sz w:val="28"/>
          <w:szCs w:val="28"/>
          <w:lang w:val="kk-KZ"/>
        </w:rPr>
        <w:t>част/мин, с.</w:t>
      </w:r>
      <w:r w:rsidR="00191F7E" w:rsidRPr="000B3F89">
        <w:rPr>
          <w:rFonts w:ascii="Times New Roman" w:hAnsi="Times New Roman" w:cs="Times New Roman"/>
          <w:sz w:val="28"/>
          <w:szCs w:val="28"/>
          <w:lang w:val="kk-KZ"/>
        </w:rPr>
        <w:t> </w:t>
      </w:r>
      <w:r w:rsidRPr="000B3F89">
        <w:rPr>
          <w:rFonts w:ascii="Times New Roman" w:hAnsi="Times New Roman" w:cs="Times New Roman"/>
          <w:sz w:val="28"/>
          <w:szCs w:val="28"/>
          <w:lang w:val="kk-KZ"/>
        </w:rPr>
        <w:t xml:space="preserve">Долон </w:t>
      </w:r>
      <w:r w:rsidR="00826C64" w:rsidRPr="000B3F89">
        <w:rPr>
          <w:rFonts w:ascii="Times New Roman" w:hAnsi="Times New Roman" w:cs="Times New Roman"/>
          <w:sz w:val="28"/>
          <w:szCs w:val="28"/>
          <w:lang w:val="kk-KZ"/>
        </w:rPr>
        <w:t>–</w:t>
      </w:r>
      <w:r w:rsidRPr="000B3F89">
        <w:rPr>
          <w:rFonts w:ascii="Times New Roman" w:hAnsi="Times New Roman" w:cs="Times New Roman"/>
          <w:sz w:val="28"/>
          <w:szCs w:val="28"/>
          <w:lang w:val="kk-KZ"/>
        </w:rPr>
        <w:t xml:space="preserve"> 8,5 част/мин*и в с. Мостик </w:t>
      </w:r>
      <w:r w:rsidR="00826C64" w:rsidRPr="000B3F89">
        <w:rPr>
          <w:rFonts w:ascii="Times New Roman" w:hAnsi="Times New Roman" w:cs="Times New Roman"/>
          <w:sz w:val="28"/>
          <w:szCs w:val="28"/>
          <w:lang w:val="kk-KZ"/>
        </w:rPr>
        <w:t>–</w:t>
      </w:r>
      <w:r w:rsidRPr="000B3F89">
        <w:rPr>
          <w:rFonts w:ascii="Times New Roman" w:hAnsi="Times New Roman" w:cs="Times New Roman"/>
          <w:sz w:val="28"/>
          <w:szCs w:val="28"/>
          <w:lang w:val="kk-KZ"/>
        </w:rPr>
        <w:t xml:space="preserve"> 8,4 част/мин.</w:t>
      </w:r>
    </w:p>
    <w:p w:rsidR="00FE2439" w:rsidRPr="000B3F89" w:rsidRDefault="00FE2439" w:rsidP="00191F7E">
      <w:pPr>
        <w:spacing w:after="0" w:line="240" w:lineRule="auto"/>
        <w:ind w:firstLine="709"/>
        <w:jc w:val="both"/>
        <w:rPr>
          <w:rFonts w:ascii="Times New Roman" w:hAnsi="Times New Roman" w:cs="Times New Roman"/>
          <w:sz w:val="28"/>
          <w:szCs w:val="28"/>
        </w:rPr>
      </w:pPr>
    </w:p>
    <w:p w:rsidR="00B812E5" w:rsidRPr="000B3F89" w:rsidRDefault="00B812E5" w:rsidP="00191F7E">
      <w:pPr>
        <w:spacing w:after="0" w:line="240" w:lineRule="auto"/>
        <w:ind w:firstLine="709"/>
        <w:jc w:val="both"/>
        <w:rPr>
          <w:rFonts w:ascii="Times New Roman" w:hAnsi="Times New Roman" w:cs="Times New Roman"/>
          <w:b/>
          <w:sz w:val="28"/>
          <w:szCs w:val="28"/>
          <w:lang w:val="kk-KZ"/>
        </w:rPr>
      </w:pPr>
      <w:r w:rsidRPr="000B3F89">
        <w:rPr>
          <w:rFonts w:ascii="Times New Roman" w:hAnsi="Times New Roman" w:cs="Times New Roman"/>
          <w:b/>
          <w:sz w:val="28"/>
          <w:szCs w:val="28"/>
          <w:lang w:val="kk-KZ"/>
        </w:rPr>
        <w:t>3.2 Радионуклидный состав почвы, воды, растений, молока и мяса в исследуемых районах</w:t>
      </w:r>
    </w:p>
    <w:p w:rsidR="00B812E5" w:rsidRPr="000B3F89" w:rsidRDefault="00B812E5" w:rsidP="00191F7E">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число изучаемых объектов окружающей среды были включены: почва, поверхностная вода, растительность и продукты животного происхождения: мясо и молоко. Подготовленные пробы исследовались на альфа</w:t>
      </w:r>
      <w:r w:rsidR="004227CF" w:rsidRPr="000B3F89">
        <w:rPr>
          <w:rFonts w:ascii="Times New Roman" w:hAnsi="Times New Roman" w:cs="Times New Roman"/>
          <w:sz w:val="28"/>
          <w:szCs w:val="28"/>
        </w:rPr>
        <w:t xml:space="preserve"> </w:t>
      </w:r>
      <w:r w:rsidRPr="000B3F89">
        <w:rPr>
          <w:rFonts w:ascii="Times New Roman" w:hAnsi="Times New Roman" w:cs="Times New Roman"/>
          <w:sz w:val="28"/>
          <w:szCs w:val="28"/>
        </w:rPr>
        <w:t>- и гамма-спектрометрах фирмы «</w:t>
      </w:r>
      <w:r w:rsidRPr="000B3F89">
        <w:rPr>
          <w:rFonts w:ascii="Times New Roman" w:hAnsi="Times New Roman" w:cs="Times New Roman"/>
          <w:sz w:val="28"/>
          <w:szCs w:val="28"/>
          <w:lang w:val="en-US"/>
        </w:rPr>
        <w:t>CANBERRA</w:t>
      </w:r>
      <w:r w:rsidRPr="000B3F89">
        <w:rPr>
          <w:rFonts w:ascii="Times New Roman" w:hAnsi="Times New Roman" w:cs="Times New Roman"/>
          <w:sz w:val="28"/>
          <w:szCs w:val="28"/>
        </w:rPr>
        <w:t xml:space="preserve">» (США), которые определяют содержание радионуклидов в различных пробах. Результаты альфа - и гамма - спектральных анализов проб окружающей среды и продуктов животного происхождения приведены </w:t>
      </w:r>
      <w:r w:rsidR="007A3135" w:rsidRPr="000B3F89">
        <w:rPr>
          <w:rFonts w:ascii="Times New Roman" w:hAnsi="Times New Roman" w:cs="Times New Roman"/>
          <w:sz w:val="28"/>
          <w:szCs w:val="28"/>
        </w:rPr>
        <w:t xml:space="preserve">на рисунках </w:t>
      </w:r>
      <w:r w:rsidRPr="000B3F89">
        <w:rPr>
          <w:rFonts w:ascii="Times New Roman" w:hAnsi="Times New Roman" w:cs="Times New Roman"/>
          <w:sz w:val="28"/>
          <w:szCs w:val="28"/>
        </w:rPr>
        <w:t>6</w:t>
      </w:r>
      <w:r w:rsidR="007A3135" w:rsidRPr="000B3F89">
        <w:rPr>
          <w:rFonts w:ascii="Times New Roman" w:hAnsi="Times New Roman" w:cs="Times New Roman"/>
          <w:sz w:val="28"/>
          <w:szCs w:val="28"/>
        </w:rPr>
        <w:t>, 7, 8, 9, 10</w:t>
      </w:r>
      <w:r w:rsidRPr="000B3F89">
        <w:rPr>
          <w:rFonts w:ascii="Times New Roman" w:hAnsi="Times New Roman" w:cs="Times New Roman"/>
          <w:sz w:val="28"/>
          <w:szCs w:val="28"/>
        </w:rPr>
        <w:t>.</w:t>
      </w:r>
    </w:p>
    <w:p w:rsidR="00B812E5" w:rsidRPr="000B3F89" w:rsidRDefault="00B812E5" w:rsidP="00191F7E">
      <w:pPr>
        <w:spacing w:after="0" w:line="240" w:lineRule="auto"/>
        <w:jc w:val="center"/>
        <w:rPr>
          <w:rFonts w:ascii="Times New Roman" w:hAnsi="Times New Roman" w:cs="Times New Roman"/>
          <w:sz w:val="28"/>
          <w:szCs w:val="28"/>
        </w:rPr>
      </w:pPr>
      <w:r w:rsidRPr="000B3F89">
        <w:rPr>
          <w:rFonts w:ascii="Times New Roman" w:hAnsi="Times New Roman" w:cs="Times New Roman"/>
          <w:noProof/>
          <w:sz w:val="28"/>
          <w:szCs w:val="28"/>
        </w:rPr>
        <w:lastRenderedPageBreak/>
        <w:drawing>
          <wp:inline distT="0" distB="0" distL="0" distR="0">
            <wp:extent cx="5953328" cy="2743200"/>
            <wp:effectExtent l="0" t="0" r="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91F7E" w:rsidRPr="000B3F89" w:rsidRDefault="00191F7E" w:rsidP="00273009">
      <w:pPr>
        <w:spacing w:after="0" w:line="240" w:lineRule="auto"/>
        <w:ind w:firstLine="709"/>
        <w:jc w:val="both"/>
        <w:rPr>
          <w:rFonts w:ascii="Times New Roman" w:hAnsi="Times New Roman" w:cs="Times New Roman"/>
          <w:sz w:val="16"/>
          <w:szCs w:val="16"/>
        </w:rPr>
      </w:pPr>
    </w:p>
    <w:p w:rsidR="00BE12BB" w:rsidRPr="000B3F89" w:rsidRDefault="00FE2439" w:rsidP="00191F7E">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rPr>
        <w:t xml:space="preserve">Рисунок </w:t>
      </w:r>
      <w:r w:rsidR="00E7105D" w:rsidRPr="000B3F89">
        <w:rPr>
          <w:rFonts w:ascii="Times New Roman" w:hAnsi="Times New Roman" w:cs="Times New Roman"/>
          <w:sz w:val="28"/>
          <w:szCs w:val="28"/>
        </w:rPr>
        <w:t>10</w:t>
      </w:r>
      <w:r w:rsidRPr="000B3F89">
        <w:rPr>
          <w:rFonts w:ascii="Times New Roman" w:hAnsi="Times New Roman" w:cs="Times New Roman"/>
          <w:sz w:val="28"/>
          <w:szCs w:val="28"/>
        </w:rPr>
        <w:t xml:space="preserve"> – Содержание радионуклидов в почвах</w:t>
      </w:r>
    </w:p>
    <w:p w:rsidR="00FE2439" w:rsidRPr="000B3F89" w:rsidRDefault="00FE2439"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sz w:val="28"/>
          <w:szCs w:val="28"/>
        </w:rPr>
        <w:t xml:space="preserve">По </w:t>
      </w:r>
      <w:r w:rsidR="004227CF" w:rsidRPr="006F6AF4">
        <w:rPr>
          <w:rFonts w:ascii="Times New Roman" w:hAnsi="Times New Roman" w:cs="Times New Roman"/>
          <w:sz w:val="28"/>
          <w:szCs w:val="28"/>
        </w:rPr>
        <w:t xml:space="preserve">данным рисунка </w:t>
      </w:r>
      <w:r w:rsidRPr="006F6AF4">
        <w:rPr>
          <w:rFonts w:ascii="Times New Roman" w:hAnsi="Times New Roman" w:cs="Times New Roman"/>
          <w:sz w:val="28"/>
          <w:szCs w:val="28"/>
        </w:rPr>
        <w:t>1</w:t>
      </w:r>
      <w:r w:rsidR="004227CF" w:rsidRPr="006F6AF4">
        <w:rPr>
          <w:rFonts w:ascii="Times New Roman" w:hAnsi="Times New Roman" w:cs="Times New Roman"/>
          <w:sz w:val="28"/>
          <w:szCs w:val="28"/>
        </w:rPr>
        <w:t>0</w:t>
      </w:r>
      <w:r w:rsidR="004227CF" w:rsidRPr="000B3F89">
        <w:rPr>
          <w:rFonts w:ascii="Times New Roman" w:hAnsi="Times New Roman" w:cs="Times New Roman"/>
          <w:color w:val="FF0000"/>
          <w:sz w:val="28"/>
          <w:szCs w:val="28"/>
        </w:rPr>
        <w:t xml:space="preserve"> </w:t>
      </w:r>
      <w:r w:rsidRPr="000B3F89">
        <w:rPr>
          <w:rFonts w:ascii="Times New Roman" w:hAnsi="Times New Roman" w:cs="Times New Roman"/>
          <w:sz w:val="28"/>
          <w:szCs w:val="28"/>
        </w:rPr>
        <w:t xml:space="preserve">удельная активность радионуклидов в пробах почвы не превышает предельной допустимой концентрации. В с. Саржал уровень удельной активности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8,6±0,5,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1322,2±5,3,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-239/240 </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18,2±0,5</w:t>
      </w:r>
      <w:r w:rsidRPr="000B3F89">
        <w:rPr>
          <w:rFonts w:ascii="Times New Roman" w:hAnsi="Times New Roman" w:cs="Times New Roman"/>
          <w:color w:val="000000"/>
          <w:sz w:val="28"/>
          <w:szCs w:val="28"/>
        </w:rPr>
        <w:t xml:space="preserve">. В с. Сарыапан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w:t>
      </w:r>
      <w:r w:rsidR="00826C64" w:rsidRPr="000B3F89">
        <w:rPr>
          <w:rFonts w:ascii="Times New Roman" w:hAnsi="Times New Roman" w:cs="Times New Roman"/>
          <w:sz w:val="28"/>
          <w:szCs w:val="28"/>
        </w:rPr>
        <w:t>–</w:t>
      </w:r>
      <w:r w:rsidRPr="000B3F89">
        <w:rPr>
          <w:rFonts w:ascii="Times New Roman" w:hAnsi="Times New Roman" w:cs="Times New Roman"/>
          <w:color w:val="000000"/>
          <w:sz w:val="28"/>
          <w:szCs w:val="28"/>
        </w:rPr>
        <w:t xml:space="preserve">9,0±0,2;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w:t>
      </w:r>
      <w:r w:rsidR="00826C64" w:rsidRPr="000B3F89">
        <w:rPr>
          <w:rFonts w:ascii="Times New Roman" w:hAnsi="Times New Roman" w:cs="Times New Roman"/>
          <w:sz w:val="28"/>
          <w:szCs w:val="28"/>
        </w:rPr>
        <w:t>–</w:t>
      </w:r>
      <w:r w:rsidRPr="000B3F89">
        <w:rPr>
          <w:rFonts w:ascii="Times New Roman" w:hAnsi="Times New Roman" w:cs="Times New Roman"/>
          <w:color w:val="000000"/>
          <w:sz w:val="28"/>
          <w:szCs w:val="28"/>
        </w:rPr>
        <w:t xml:space="preserve">862,2±5,2;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-239/240 </w:t>
      </w:r>
      <w:r w:rsidR="00826C64" w:rsidRPr="000B3F89">
        <w:rPr>
          <w:rFonts w:ascii="Times New Roman" w:hAnsi="Times New Roman" w:cs="Times New Roman"/>
          <w:sz w:val="28"/>
          <w:szCs w:val="28"/>
        </w:rPr>
        <w:t>–</w:t>
      </w:r>
      <w:r w:rsidRPr="000B3F89">
        <w:rPr>
          <w:rFonts w:ascii="Times New Roman" w:hAnsi="Times New Roman" w:cs="Times New Roman"/>
          <w:color w:val="000000"/>
          <w:sz w:val="28"/>
          <w:szCs w:val="28"/>
        </w:rPr>
        <w:t xml:space="preserve">10,4±0,6. На окрестностях с.Жанан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9,4±0,2</w:t>
      </w:r>
      <w:r w:rsidRPr="000B3F89">
        <w:rPr>
          <w:rFonts w:ascii="Times New Roman" w:hAnsi="Times New Roman" w:cs="Times New Roman"/>
          <w:color w:val="000000"/>
          <w:sz w:val="28"/>
          <w:szCs w:val="28"/>
        </w:rPr>
        <w:t xml:space="preserve">;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-137 - 875,6±3,4</w:t>
      </w:r>
      <w:r w:rsidRPr="000B3F89">
        <w:rPr>
          <w:rFonts w:ascii="Times New Roman" w:hAnsi="Times New Roman" w:cs="Times New Roman"/>
          <w:color w:val="000000"/>
          <w:sz w:val="28"/>
          <w:szCs w:val="28"/>
        </w:rPr>
        <w:t xml:space="preserve">;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-239/240 </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19,8±0,3</w:t>
      </w:r>
      <w:r w:rsidRPr="000B3F89">
        <w:rPr>
          <w:rFonts w:ascii="Times New Roman" w:hAnsi="Times New Roman" w:cs="Times New Roman"/>
          <w:color w:val="000000"/>
          <w:sz w:val="28"/>
          <w:szCs w:val="28"/>
        </w:rPr>
        <w:t>.</w:t>
      </w:r>
      <w:r w:rsidRPr="000B3F89">
        <w:rPr>
          <w:rFonts w:ascii="Times New Roman" w:hAnsi="Times New Roman" w:cs="Times New Roman"/>
          <w:sz w:val="28"/>
          <w:szCs w:val="28"/>
        </w:rPr>
        <w:t xml:space="preserve"> На территории сельского округа Долонь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-241 - 8,6±0,3</w:t>
      </w:r>
      <w:r w:rsidRPr="000B3F89">
        <w:rPr>
          <w:rFonts w:ascii="Times New Roman" w:hAnsi="Times New Roman" w:cs="Times New Roman"/>
          <w:color w:val="000000"/>
          <w:sz w:val="28"/>
          <w:szCs w:val="28"/>
        </w:rPr>
        <w:t xml:space="preserve">;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632,3±0,2</w:t>
      </w:r>
      <w:r w:rsidRPr="000B3F89">
        <w:rPr>
          <w:rFonts w:ascii="Times New Roman" w:hAnsi="Times New Roman" w:cs="Times New Roman"/>
          <w:color w:val="000000"/>
          <w:sz w:val="28"/>
          <w:szCs w:val="28"/>
        </w:rPr>
        <w:t xml:space="preserve">;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-239/240 - </w:t>
      </w:r>
      <w:r w:rsidRPr="000B3F89">
        <w:rPr>
          <w:rFonts w:ascii="Times New Roman" w:hAnsi="Times New Roman" w:cs="Times New Roman"/>
          <w:color w:val="000000"/>
          <w:sz w:val="28"/>
          <w:szCs w:val="28"/>
        </w:rPr>
        <w:t>18,2±0,5 и на с. Мостик</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8,4±0,2</w:t>
      </w:r>
      <w:r w:rsidRPr="000B3F89">
        <w:rPr>
          <w:rFonts w:ascii="Times New Roman" w:hAnsi="Times New Roman" w:cs="Times New Roman"/>
          <w:color w:val="000000"/>
          <w:sz w:val="28"/>
          <w:szCs w:val="28"/>
        </w:rPr>
        <w:t xml:space="preserve">;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628,0±0,2</w:t>
      </w:r>
      <w:r w:rsidRPr="000B3F89">
        <w:rPr>
          <w:rFonts w:ascii="Times New Roman" w:hAnsi="Times New Roman" w:cs="Times New Roman"/>
          <w:color w:val="000000"/>
          <w:sz w:val="28"/>
          <w:szCs w:val="28"/>
        </w:rPr>
        <w:t xml:space="preserve">;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-239/240 </w:t>
      </w:r>
      <w:r w:rsidR="00826C64" w:rsidRPr="000B3F89">
        <w:rPr>
          <w:rFonts w:ascii="Times New Roman" w:hAnsi="Times New Roman" w:cs="Times New Roman"/>
          <w:sz w:val="28"/>
          <w:szCs w:val="28"/>
        </w:rPr>
        <w:t>–</w:t>
      </w:r>
      <w:r w:rsidRPr="000B3F89">
        <w:rPr>
          <w:rFonts w:ascii="Times New Roman" w:hAnsi="Times New Roman" w:cs="Times New Roman"/>
          <w:color w:val="000000"/>
          <w:sz w:val="28"/>
          <w:szCs w:val="28"/>
        </w:rPr>
        <w:t>16,3±0,4.</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Растения являются источниками поступления радиоактивных веществ в организм сельскохозяйственных животных и загрязнения получаемых от них продуктов (мяса, молока). В пробах растений, исследованных нами удельная активность радионуклидов не превышает предельной концентрации. В с.</w:t>
      </w:r>
      <w:r w:rsidR="00826C64" w:rsidRPr="000B3F89">
        <w:rPr>
          <w:rFonts w:ascii="Times New Roman" w:hAnsi="Times New Roman" w:cs="Times New Roman"/>
          <w:sz w:val="28"/>
          <w:szCs w:val="28"/>
        </w:rPr>
        <w:t> </w:t>
      </w:r>
      <w:r w:rsidRPr="000B3F89">
        <w:rPr>
          <w:rFonts w:ascii="Times New Roman" w:hAnsi="Times New Roman" w:cs="Times New Roman"/>
          <w:sz w:val="28"/>
          <w:szCs w:val="28"/>
        </w:rPr>
        <w:t xml:space="preserve">Саржал содержание радионуклидов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w:t>
      </w:r>
      <w:r w:rsidR="00826C64" w:rsidRPr="000B3F89">
        <w:rPr>
          <w:rFonts w:ascii="Times New Roman" w:hAnsi="Times New Roman" w:cs="Times New Roman"/>
          <w:sz w:val="28"/>
          <w:szCs w:val="28"/>
        </w:rPr>
        <w:t xml:space="preserve">– </w:t>
      </w:r>
      <w:r w:rsidRPr="000B3F89">
        <w:rPr>
          <w:rFonts w:ascii="Times New Roman" w:hAnsi="Times New Roman" w:cs="Times New Roman"/>
          <w:sz w:val="28"/>
          <w:szCs w:val="28"/>
        </w:rPr>
        <w:t xml:space="preserve">1,8±0,2;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58±0,5;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-239/240 не более 3,2±0,4 Бк/кг. В с. Сарыапан соответственно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w:t>
      </w:r>
      <w:r w:rsidR="00826C64" w:rsidRPr="000B3F89">
        <w:rPr>
          <w:rFonts w:ascii="Times New Roman" w:hAnsi="Times New Roman" w:cs="Times New Roman"/>
          <w:sz w:val="28"/>
          <w:szCs w:val="28"/>
        </w:rPr>
        <w:t xml:space="preserve">– </w:t>
      </w:r>
      <w:r w:rsidRPr="000B3F89">
        <w:rPr>
          <w:rFonts w:ascii="Times New Roman" w:hAnsi="Times New Roman" w:cs="Times New Roman"/>
          <w:sz w:val="28"/>
          <w:szCs w:val="28"/>
        </w:rPr>
        <w:t xml:space="preserve">2,4±0,4;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59±0,03;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-239/240 не более 4,0±0,02</w:t>
      </w:r>
      <w:r w:rsidR="00855576" w:rsidRPr="000B3F89">
        <w:rPr>
          <w:rFonts w:ascii="Times New Roman" w:hAnsi="Times New Roman" w:cs="Times New Roman"/>
          <w:sz w:val="28"/>
          <w:szCs w:val="28"/>
        </w:rPr>
        <w:t xml:space="preserve"> (Рисунок 11)</w:t>
      </w:r>
      <w:r w:rsidRPr="000B3F89">
        <w:rPr>
          <w:rFonts w:ascii="Times New Roman" w:hAnsi="Times New Roman" w:cs="Times New Roman"/>
          <w:sz w:val="28"/>
          <w:szCs w:val="28"/>
        </w:rPr>
        <w:t>.</w:t>
      </w:r>
    </w:p>
    <w:p w:rsidR="00B812E5" w:rsidRPr="000B3F89" w:rsidRDefault="00B812E5" w:rsidP="00273009">
      <w:pPr>
        <w:spacing w:after="0" w:line="240" w:lineRule="auto"/>
        <w:ind w:firstLine="709"/>
        <w:rPr>
          <w:rFonts w:ascii="Times New Roman" w:hAnsi="Times New Roman" w:cs="Times New Roman"/>
          <w:sz w:val="28"/>
          <w:szCs w:val="28"/>
        </w:rPr>
      </w:pPr>
    </w:p>
    <w:p w:rsidR="00B812E5" w:rsidRPr="000B3F89" w:rsidRDefault="00B812E5" w:rsidP="00273009">
      <w:pPr>
        <w:spacing w:after="0" w:line="240" w:lineRule="auto"/>
        <w:ind w:firstLine="709"/>
        <w:rPr>
          <w:rFonts w:ascii="Times New Roman" w:hAnsi="Times New Roman" w:cs="Times New Roman"/>
          <w:lang w:val="kk-KZ"/>
        </w:rPr>
      </w:pPr>
      <w:r w:rsidRPr="000B3F89">
        <w:rPr>
          <w:rFonts w:ascii="Times New Roman" w:hAnsi="Times New Roman" w:cs="Times New Roman"/>
          <w:noProof/>
        </w:rPr>
        <w:drawing>
          <wp:inline distT="0" distB="0" distL="0" distR="0">
            <wp:extent cx="5500048" cy="2463421"/>
            <wp:effectExtent l="0" t="0" r="5715" b="0"/>
            <wp:docPr id="1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E2439" w:rsidRPr="000B3F89" w:rsidRDefault="00FE2439" w:rsidP="00191F7E">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rPr>
        <w:t xml:space="preserve">Рисунок </w:t>
      </w:r>
      <w:r w:rsidR="00E7105D" w:rsidRPr="000B3F89">
        <w:rPr>
          <w:rFonts w:ascii="Times New Roman" w:hAnsi="Times New Roman" w:cs="Times New Roman"/>
          <w:sz w:val="28"/>
          <w:szCs w:val="28"/>
        </w:rPr>
        <w:t>11</w:t>
      </w:r>
      <w:r w:rsidR="00191F7E" w:rsidRPr="000B3F89">
        <w:rPr>
          <w:rFonts w:ascii="Times New Roman" w:hAnsi="Times New Roman" w:cs="Times New Roman"/>
          <w:sz w:val="28"/>
          <w:szCs w:val="28"/>
        </w:rPr>
        <w:t>–</w:t>
      </w:r>
      <w:r w:rsidRPr="000B3F89">
        <w:rPr>
          <w:rFonts w:ascii="Times New Roman" w:hAnsi="Times New Roman" w:cs="Times New Roman"/>
          <w:sz w:val="28"/>
          <w:szCs w:val="28"/>
        </w:rPr>
        <w:t xml:space="preserve"> Содержание радионуклидов в пробах растений</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lastRenderedPageBreak/>
        <w:t xml:space="preserve">В с. Жанан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w:t>
      </w:r>
      <w:r w:rsidR="00826C64" w:rsidRPr="000B3F89">
        <w:rPr>
          <w:rFonts w:ascii="Times New Roman" w:hAnsi="Times New Roman" w:cs="Times New Roman"/>
          <w:sz w:val="28"/>
          <w:szCs w:val="28"/>
        </w:rPr>
        <w:t xml:space="preserve">– </w:t>
      </w:r>
      <w:r w:rsidRPr="000B3F89">
        <w:rPr>
          <w:rFonts w:ascii="Times New Roman" w:hAnsi="Times New Roman" w:cs="Times New Roman"/>
          <w:sz w:val="28"/>
          <w:szCs w:val="28"/>
        </w:rPr>
        <w:t xml:space="preserve">2,6±0,10;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60±0,05;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-239/240 не более 4,2±0,02. В пробах растений с. Долонь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1,6±0,02;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46±0,02;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-239/240 не более 2,4±004 и в растениях с. Мостик содержание радионуклидов составляет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-241 - 1,5±0,05;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40±0,12;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-239/240 не более 2,4±004.</w:t>
      </w:r>
    </w:p>
    <w:p w:rsidR="00B812E5" w:rsidRPr="000B3F89" w:rsidRDefault="00B812E5" w:rsidP="00273009">
      <w:pPr>
        <w:spacing w:after="0" w:line="240" w:lineRule="auto"/>
        <w:ind w:firstLine="709"/>
        <w:jc w:val="both"/>
        <w:rPr>
          <w:rFonts w:ascii="Times New Roman" w:hAnsi="Times New Roman" w:cs="Times New Roman"/>
          <w:color w:val="FF0000"/>
          <w:sz w:val="28"/>
          <w:szCs w:val="28"/>
        </w:rPr>
      </w:pPr>
      <w:r w:rsidRPr="000B3F89">
        <w:rPr>
          <w:rFonts w:ascii="Times New Roman" w:hAnsi="Times New Roman" w:cs="Times New Roman"/>
          <w:sz w:val="28"/>
          <w:szCs w:val="28"/>
        </w:rPr>
        <w:t>В процессе обследования территории чрезвычайной зоны радиационного риска для выяснения их экологического состояния исследованы воды из колодцев населенных пунктов из открытого водоема. Данные колодцы являются основными источниками водоснабжения данных местностях</w:t>
      </w:r>
      <w:r w:rsidRPr="000B3F89">
        <w:rPr>
          <w:rFonts w:ascii="Times New Roman" w:hAnsi="Times New Roman" w:cs="Times New Roman"/>
          <w:color w:val="FF0000"/>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Результаты исследований показывают, что в пробах воды присутствуют радионуклиды в количествах, значительно меньше уровней вмешательства (ГН № 201, </w:t>
      </w:r>
      <w:r w:rsidRPr="000B3F89">
        <w:rPr>
          <w:rFonts w:ascii="Times New Roman" w:hAnsi="Times New Roman" w:cs="Times New Roman"/>
          <w:sz w:val="28"/>
          <w:szCs w:val="28"/>
          <w:lang w:val="en-US"/>
        </w:rPr>
        <w:t>Cs</w:t>
      </w:r>
      <w:r w:rsidRPr="000B3F89">
        <w:rPr>
          <w:rFonts w:ascii="Times New Roman" w:hAnsi="Times New Roman" w:cs="Times New Roman"/>
          <w:sz w:val="28"/>
          <w:szCs w:val="28"/>
          <w:vertAlign w:val="superscript"/>
        </w:rPr>
        <w:t xml:space="preserve">137 </w:t>
      </w:r>
      <w:r w:rsidRPr="000B3F89">
        <w:rPr>
          <w:rFonts w:ascii="Times New Roman" w:hAnsi="Times New Roman" w:cs="Times New Roman"/>
          <w:sz w:val="28"/>
          <w:szCs w:val="28"/>
        </w:rPr>
        <w:t xml:space="preserve">– 11 Бк/кг, </w:t>
      </w:r>
      <w:r w:rsidRPr="000B3F89">
        <w:rPr>
          <w:rFonts w:ascii="Times New Roman" w:hAnsi="Times New Roman" w:cs="Times New Roman"/>
          <w:sz w:val="28"/>
          <w:szCs w:val="28"/>
          <w:lang w:val="en-US"/>
        </w:rPr>
        <w:t>Am</w:t>
      </w:r>
      <w:r w:rsidRPr="000B3F89">
        <w:rPr>
          <w:rFonts w:ascii="Times New Roman" w:hAnsi="Times New Roman" w:cs="Times New Roman"/>
          <w:sz w:val="28"/>
          <w:szCs w:val="28"/>
          <w:vertAlign w:val="superscript"/>
        </w:rPr>
        <w:t xml:space="preserve">241 </w:t>
      </w:r>
      <w:r w:rsidRPr="000B3F89">
        <w:rPr>
          <w:rFonts w:ascii="Times New Roman" w:hAnsi="Times New Roman" w:cs="Times New Roman"/>
          <w:sz w:val="28"/>
          <w:szCs w:val="28"/>
        </w:rPr>
        <w:t xml:space="preserve">– 0,69 Бк/кг, </w:t>
      </w:r>
      <w:r w:rsidRPr="000B3F89">
        <w:rPr>
          <w:rFonts w:ascii="Times New Roman" w:hAnsi="Times New Roman" w:cs="Times New Roman"/>
          <w:sz w:val="28"/>
          <w:szCs w:val="28"/>
          <w:lang w:val="en-US"/>
        </w:rPr>
        <w:t>Pu</w:t>
      </w:r>
      <w:r w:rsidRPr="000B3F89">
        <w:rPr>
          <w:rFonts w:ascii="Times New Roman" w:hAnsi="Times New Roman" w:cs="Times New Roman"/>
          <w:sz w:val="28"/>
          <w:szCs w:val="28"/>
          <w:vertAlign w:val="superscript"/>
        </w:rPr>
        <w:t>239/240</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0,55 Бк/л). Однако само присутствие их в этих регионах требуется проведения дополнительных исследований</w:t>
      </w:r>
      <w:r w:rsidR="00855576" w:rsidRPr="000B3F89">
        <w:rPr>
          <w:rFonts w:ascii="Times New Roman" w:hAnsi="Times New Roman" w:cs="Times New Roman"/>
          <w:sz w:val="28"/>
          <w:szCs w:val="28"/>
        </w:rPr>
        <w:t xml:space="preserve"> (Рисунок 12)</w:t>
      </w:r>
      <w:r w:rsidRPr="000B3F89">
        <w:rPr>
          <w:rFonts w:ascii="Times New Roman" w:hAnsi="Times New Roman" w:cs="Times New Roman"/>
          <w:sz w:val="28"/>
          <w:szCs w:val="28"/>
        </w:rPr>
        <w:t>.</w:t>
      </w:r>
    </w:p>
    <w:p w:rsidR="00BE12BB" w:rsidRPr="000B3F89" w:rsidRDefault="00BE12BB" w:rsidP="00273009">
      <w:pPr>
        <w:spacing w:after="0" w:line="240" w:lineRule="auto"/>
        <w:ind w:firstLine="709"/>
        <w:jc w:val="both"/>
        <w:rPr>
          <w:rFonts w:ascii="Times New Roman" w:hAnsi="Times New Roman" w:cs="Times New Roman"/>
          <w:sz w:val="28"/>
          <w:szCs w:val="28"/>
        </w:rPr>
      </w:pPr>
    </w:p>
    <w:p w:rsidR="00B812E5" w:rsidRPr="000B3F89" w:rsidRDefault="00B812E5" w:rsidP="00191F7E">
      <w:pPr>
        <w:spacing w:after="0" w:line="240" w:lineRule="auto"/>
        <w:jc w:val="center"/>
        <w:rPr>
          <w:rFonts w:ascii="Times New Roman" w:hAnsi="Times New Roman" w:cs="Times New Roman"/>
          <w:sz w:val="28"/>
          <w:szCs w:val="28"/>
          <w:lang w:val="kk-KZ"/>
        </w:rPr>
      </w:pPr>
      <w:r w:rsidRPr="000B3F89">
        <w:rPr>
          <w:rFonts w:ascii="Times New Roman" w:hAnsi="Times New Roman" w:cs="Times New Roman"/>
          <w:noProof/>
        </w:rPr>
        <w:drawing>
          <wp:inline distT="0" distB="0" distL="0" distR="0">
            <wp:extent cx="5875507" cy="3239310"/>
            <wp:effectExtent l="0" t="0" r="0" b="0"/>
            <wp:docPr id="2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91F7E" w:rsidRPr="000B3F89" w:rsidRDefault="00191F7E" w:rsidP="00191F7E">
      <w:pPr>
        <w:spacing w:after="0" w:line="240" w:lineRule="auto"/>
        <w:ind w:firstLine="709"/>
        <w:rPr>
          <w:rFonts w:ascii="Times New Roman" w:hAnsi="Times New Roman" w:cs="Times New Roman"/>
          <w:sz w:val="16"/>
          <w:szCs w:val="16"/>
        </w:rPr>
      </w:pPr>
    </w:p>
    <w:p w:rsidR="00191F7E" w:rsidRPr="000B3F89" w:rsidRDefault="00BE12BB" w:rsidP="00191F7E">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rPr>
        <w:t xml:space="preserve">Рисунок </w:t>
      </w:r>
      <w:r w:rsidR="00E7105D" w:rsidRPr="000B3F89">
        <w:rPr>
          <w:rFonts w:ascii="Times New Roman" w:hAnsi="Times New Roman" w:cs="Times New Roman"/>
          <w:sz w:val="28"/>
          <w:szCs w:val="28"/>
        </w:rPr>
        <w:t>12</w:t>
      </w:r>
      <w:r w:rsidR="00191F7E" w:rsidRPr="000B3F89">
        <w:rPr>
          <w:rFonts w:ascii="Times New Roman" w:hAnsi="Times New Roman" w:cs="Times New Roman"/>
          <w:sz w:val="28"/>
          <w:szCs w:val="28"/>
        </w:rPr>
        <w:t>–</w:t>
      </w:r>
      <w:r w:rsidRPr="000B3F89">
        <w:rPr>
          <w:rFonts w:ascii="Times New Roman" w:hAnsi="Times New Roman" w:cs="Times New Roman"/>
          <w:sz w:val="28"/>
          <w:szCs w:val="28"/>
        </w:rPr>
        <w:t xml:space="preserve"> Содержание радионуклидов в пробах воды</w:t>
      </w:r>
    </w:p>
    <w:p w:rsidR="00191F7E" w:rsidRPr="000B3F89" w:rsidRDefault="00191F7E" w:rsidP="00191F7E">
      <w:pPr>
        <w:spacing w:after="0" w:line="240" w:lineRule="auto"/>
        <w:ind w:firstLine="709"/>
        <w:rPr>
          <w:rFonts w:ascii="Times New Roman" w:hAnsi="Times New Roman" w:cs="Times New Roman"/>
          <w:sz w:val="24"/>
          <w:szCs w:val="24"/>
        </w:rPr>
      </w:pPr>
    </w:p>
    <w:p w:rsidR="00191F7E" w:rsidRPr="000B3F89" w:rsidRDefault="00191F7E" w:rsidP="00191F7E">
      <w:pPr>
        <w:spacing w:after="0" w:line="240" w:lineRule="auto"/>
        <w:ind w:firstLine="709"/>
        <w:rPr>
          <w:rFonts w:ascii="Times New Roman" w:hAnsi="Times New Roman" w:cs="Times New Roman"/>
          <w:sz w:val="24"/>
          <w:szCs w:val="24"/>
        </w:rPr>
      </w:pPr>
      <w:r w:rsidRPr="000B3F89">
        <w:rPr>
          <w:rFonts w:ascii="Times New Roman" w:hAnsi="Times New Roman" w:cs="Times New Roman"/>
          <w:sz w:val="24"/>
          <w:szCs w:val="24"/>
        </w:rPr>
        <w:t xml:space="preserve">Примечание – Удельная активность радионуклидов, Бк/л </w:t>
      </w:r>
      <w:r w:rsidRPr="000B3F89">
        <w:rPr>
          <w:rFonts w:ascii="Times New Roman" w:hAnsi="Times New Roman" w:cs="Times New Roman"/>
          <w:sz w:val="24"/>
          <w:szCs w:val="24"/>
          <w:lang w:val="en-US"/>
        </w:rPr>
        <w:t>Pu</w:t>
      </w:r>
      <w:r w:rsidRPr="000B3F89">
        <w:rPr>
          <w:rFonts w:ascii="Times New Roman" w:hAnsi="Times New Roman" w:cs="Times New Roman"/>
          <w:sz w:val="24"/>
          <w:szCs w:val="24"/>
        </w:rPr>
        <w:t>-239/240</w:t>
      </w:r>
    </w:p>
    <w:p w:rsidR="00B812E5" w:rsidRPr="000B3F89" w:rsidRDefault="00B812E5" w:rsidP="00191F7E">
      <w:pPr>
        <w:spacing w:after="0" w:line="240" w:lineRule="auto"/>
        <w:ind w:firstLine="709"/>
        <w:rPr>
          <w:rFonts w:ascii="Times New Roman" w:hAnsi="Times New Roman" w:cs="Times New Roman"/>
          <w:sz w:val="28"/>
          <w:szCs w:val="28"/>
        </w:rPr>
      </w:pPr>
    </w:p>
    <w:p w:rsidR="00B812E5" w:rsidRPr="000B3F89" w:rsidRDefault="00B812E5" w:rsidP="00191F7E">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Удельная активность радионуклидов в с.</w:t>
      </w:r>
      <w:r w:rsidR="00855576" w:rsidRPr="000B3F89">
        <w:rPr>
          <w:rFonts w:ascii="Times New Roman" w:hAnsi="Times New Roman" w:cs="Times New Roman"/>
          <w:sz w:val="28"/>
          <w:szCs w:val="28"/>
        </w:rPr>
        <w:t xml:space="preserve"> </w:t>
      </w:r>
      <w:r w:rsidRPr="000B3F89">
        <w:rPr>
          <w:rFonts w:ascii="Times New Roman" w:hAnsi="Times New Roman" w:cs="Times New Roman"/>
          <w:sz w:val="28"/>
          <w:szCs w:val="28"/>
        </w:rPr>
        <w:t xml:space="preserve">Саржал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 не более 0,01;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не более 2;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-239/240 не более 0,05 Бк/л, в с.</w:t>
      </w:r>
      <w:r w:rsidR="00855576" w:rsidRPr="000B3F89">
        <w:rPr>
          <w:rFonts w:ascii="Times New Roman" w:hAnsi="Times New Roman" w:cs="Times New Roman"/>
          <w:sz w:val="28"/>
          <w:szCs w:val="28"/>
        </w:rPr>
        <w:t xml:space="preserve"> </w:t>
      </w:r>
      <w:r w:rsidRPr="000B3F89">
        <w:rPr>
          <w:rFonts w:ascii="Times New Roman" w:hAnsi="Times New Roman" w:cs="Times New Roman"/>
          <w:sz w:val="28"/>
          <w:szCs w:val="28"/>
        </w:rPr>
        <w:t xml:space="preserve">Сарыапан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 не более 0,01;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не более 0,09±0,02;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-239/240 не более 0,02 Бк/л. В с. Жанан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 не более 0,01;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не более 0,1;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-239/240 не более 0,03 Бк/л. В селе Долонь удельная активность радиоактивных веществ составляли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 не более 0,01;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не более 0,03;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-239/240 не более 0,005 Бк/л.и в с.</w:t>
      </w:r>
      <w:r w:rsidR="00191F7E" w:rsidRPr="000B3F89">
        <w:rPr>
          <w:rFonts w:ascii="Times New Roman" w:hAnsi="Times New Roman" w:cs="Times New Roman"/>
          <w:sz w:val="28"/>
          <w:szCs w:val="28"/>
        </w:rPr>
        <w:t> </w:t>
      </w:r>
      <w:r w:rsidRPr="000B3F89">
        <w:rPr>
          <w:rFonts w:ascii="Times New Roman" w:hAnsi="Times New Roman" w:cs="Times New Roman"/>
          <w:sz w:val="28"/>
          <w:szCs w:val="28"/>
        </w:rPr>
        <w:t xml:space="preserve">Мостик, соответственно,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 не более 0,01;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не более 0,02;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-239/240 не более 0,0003 Бк/л.</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Для получения животноводческой продукции, отвечающей требованиям радиационной безопасности, знания о закономерностях поступления и распределения техногенных радионуклидов в органах и тканях крупного </w:t>
      </w:r>
      <w:r w:rsidRPr="000B3F89">
        <w:rPr>
          <w:rFonts w:ascii="Times New Roman" w:hAnsi="Times New Roman" w:cs="Times New Roman"/>
          <w:sz w:val="28"/>
          <w:szCs w:val="28"/>
        </w:rPr>
        <w:lastRenderedPageBreak/>
        <w:t xml:space="preserve">рогатого скота имеют приоритетное значение, так как для зоны чрезвычайного радиационного риска бывшего СИЯП животноводство является практически основным видом деятельности. Из продукции животноводства исследовали коровье молоко и говядину. В исследованных пробах молока радионуклиды содержатся, но не превышает допустимых уровней. По результатам исследований в с. Саржал  обнаружено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менее 0,2;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 7,7±0,2;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-239/240 не более 0,056 Бк/л., с. Сарыапан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-241&lt;0,2;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 8,2±0,1;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-239/240 не более 0,034 Бк/л.</w:t>
      </w:r>
      <w:r w:rsidR="00855576" w:rsidRPr="000B3F89">
        <w:rPr>
          <w:rFonts w:ascii="Times New Roman" w:hAnsi="Times New Roman" w:cs="Times New Roman"/>
          <w:sz w:val="28"/>
          <w:szCs w:val="28"/>
        </w:rPr>
        <w:t>(Рисунок 13).</w:t>
      </w:r>
      <w:r w:rsidRPr="000B3F89">
        <w:rPr>
          <w:rFonts w:ascii="Times New Roman" w:hAnsi="Times New Roman" w:cs="Times New Roman"/>
          <w:sz w:val="28"/>
          <w:szCs w:val="28"/>
        </w:rPr>
        <w:t xml:space="preserve">    </w:t>
      </w:r>
    </w:p>
    <w:p w:rsidR="00B812E5" w:rsidRPr="000B3F89" w:rsidRDefault="00B812E5" w:rsidP="00273009">
      <w:pPr>
        <w:tabs>
          <w:tab w:val="left" w:pos="1605"/>
        </w:tabs>
        <w:spacing w:after="0" w:line="240" w:lineRule="auto"/>
        <w:ind w:firstLine="709"/>
        <w:rPr>
          <w:rFonts w:ascii="Times New Roman" w:hAnsi="Times New Roman" w:cs="Times New Roman"/>
          <w:sz w:val="28"/>
          <w:szCs w:val="28"/>
        </w:rPr>
      </w:pPr>
    </w:p>
    <w:p w:rsidR="00B812E5" w:rsidRPr="000B3F89" w:rsidRDefault="00B812E5" w:rsidP="00191F7E">
      <w:pPr>
        <w:spacing w:after="0" w:line="240" w:lineRule="auto"/>
        <w:jc w:val="center"/>
        <w:rPr>
          <w:rFonts w:ascii="Times New Roman" w:hAnsi="Times New Roman" w:cs="Times New Roman"/>
          <w:sz w:val="28"/>
          <w:szCs w:val="28"/>
          <w:lang w:val="kk-KZ"/>
        </w:rPr>
      </w:pPr>
      <w:r w:rsidRPr="000B3F89">
        <w:rPr>
          <w:rFonts w:ascii="Times New Roman" w:hAnsi="Times New Roman" w:cs="Times New Roman"/>
          <w:noProof/>
        </w:rPr>
        <w:drawing>
          <wp:inline distT="0" distB="0" distL="0" distR="0">
            <wp:extent cx="5982511" cy="2548647"/>
            <wp:effectExtent l="0" t="0" r="0" b="4445"/>
            <wp:docPr id="1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91F7E" w:rsidRPr="000B3F89" w:rsidRDefault="00191F7E" w:rsidP="00273009">
      <w:pPr>
        <w:spacing w:after="0" w:line="240" w:lineRule="auto"/>
        <w:ind w:firstLine="709"/>
        <w:jc w:val="center"/>
        <w:rPr>
          <w:rFonts w:ascii="Times New Roman" w:hAnsi="Times New Roman" w:cs="Times New Roman"/>
          <w:sz w:val="16"/>
          <w:szCs w:val="16"/>
        </w:rPr>
      </w:pPr>
    </w:p>
    <w:p w:rsidR="00BE12BB" w:rsidRPr="000B3F89" w:rsidRDefault="00BE12BB" w:rsidP="00191F7E">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rPr>
        <w:t xml:space="preserve">Рисунок </w:t>
      </w:r>
      <w:r w:rsidR="00E7105D" w:rsidRPr="000B3F89">
        <w:rPr>
          <w:rFonts w:ascii="Times New Roman" w:hAnsi="Times New Roman" w:cs="Times New Roman"/>
          <w:sz w:val="28"/>
          <w:szCs w:val="28"/>
        </w:rPr>
        <w:t>13</w:t>
      </w:r>
      <w:r w:rsidR="00191F7E" w:rsidRPr="000B3F89">
        <w:rPr>
          <w:rFonts w:ascii="Times New Roman" w:hAnsi="Times New Roman" w:cs="Times New Roman"/>
          <w:sz w:val="28"/>
          <w:szCs w:val="28"/>
        </w:rPr>
        <w:t>–</w:t>
      </w:r>
      <w:r w:rsidRPr="000B3F89">
        <w:rPr>
          <w:rFonts w:ascii="Times New Roman" w:hAnsi="Times New Roman" w:cs="Times New Roman"/>
          <w:sz w:val="28"/>
          <w:szCs w:val="28"/>
        </w:rPr>
        <w:t xml:space="preserve"> Содержание радионуклидов в пробах молока</w:t>
      </w:r>
    </w:p>
    <w:p w:rsidR="00BE12BB" w:rsidRPr="000B3F89" w:rsidRDefault="00BE12BB"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В пробах молока, полученных от коров с. Жанан обнаружено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-241&lt;0,2;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 9,2±0,3;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-239/240 не более 0,032 Бк/л. В сельском округе Долонь в молоке радионуклиды отметились на уровне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-241&lt;0,2;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7,6±0,1;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-239/240 не более 0,008 Бк/л. и в с.Мостик, соответственно,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не более 0,2;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5,2±0,1;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-239/240 не более 0,006 Бк/л.</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6F6AF4">
        <w:rPr>
          <w:rFonts w:ascii="Times New Roman" w:hAnsi="Times New Roman" w:cs="Times New Roman"/>
          <w:sz w:val="28"/>
          <w:szCs w:val="28"/>
        </w:rPr>
        <w:t xml:space="preserve">По данным </w:t>
      </w:r>
      <w:r w:rsidR="00855576" w:rsidRPr="006F6AF4">
        <w:rPr>
          <w:rFonts w:ascii="Times New Roman" w:hAnsi="Times New Roman" w:cs="Times New Roman"/>
          <w:sz w:val="28"/>
          <w:szCs w:val="28"/>
        </w:rPr>
        <w:t>рисунка 14</w:t>
      </w:r>
      <w:r w:rsidR="00855576" w:rsidRPr="000B3F89">
        <w:rPr>
          <w:rFonts w:ascii="Times New Roman" w:hAnsi="Times New Roman" w:cs="Times New Roman"/>
          <w:color w:val="FF0000"/>
          <w:sz w:val="28"/>
          <w:szCs w:val="28"/>
        </w:rPr>
        <w:t xml:space="preserve"> </w:t>
      </w:r>
      <w:r w:rsidRPr="000B3F89">
        <w:rPr>
          <w:rFonts w:ascii="Times New Roman" w:hAnsi="Times New Roman" w:cs="Times New Roman"/>
          <w:sz w:val="28"/>
          <w:szCs w:val="28"/>
        </w:rPr>
        <w:t xml:space="preserve">видно, что в представленной продукции животноводства (говядина) содержится незначительное количество  радионуклидов, максимальное содержание которого зафиксировано в пробе мяса из с. Жанан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&lt;0,5;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 4,2±0,02,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-239/240 не более 0,060</w:t>
      </w:r>
      <w:r w:rsidR="00826C64" w:rsidRPr="000B3F89">
        <w:rPr>
          <w:rFonts w:ascii="Times New Roman" w:hAnsi="Times New Roman" w:cs="Times New Roman"/>
          <w:sz w:val="28"/>
          <w:szCs w:val="28"/>
        </w:rPr>
        <w:t> </w:t>
      </w:r>
      <w:r w:rsidRPr="000B3F89">
        <w:rPr>
          <w:rFonts w:ascii="Times New Roman" w:hAnsi="Times New Roman" w:cs="Times New Roman"/>
          <w:sz w:val="28"/>
          <w:szCs w:val="28"/>
        </w:rPr>
        <w:t xml:space="preserve">Бк/кг.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&lt;0,5;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 3,92±0,01;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-239/240 не более 0,034 Бк/кг и в с. Сарыапан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&lt;0,5;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 3,99±0,4;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-239/240 не более 0,056 Бк/кг. </w:t>
      </w:r>
    </w:p>
    <w:p w:rsidR="00B812E5" w:rsidRPr="000B3F89" w:rsidRDefault="00B812E5" w:rsidP="00273009">
      <w:pPr>
        <w:spacing w:after="0" w:line="240" w:lineRule="auto"/>
        <w:ind w:firstLine="709"/>
        <w:jc w:val="both"/>
        <w:rPr>
          <w:rFonts w:ascii="Times New Roman" w:hAnsi="Times New Roman" w:cs="Times New Roman"/>
          <w:sz w:val="28"/>
          <w:szCs w:val="28"/>
          <w:lang w:val="kk-KZ"/>
        </w:rPr>
      </w:pPr>
      <w:r w:rsidRPr="000B3F89">
        <w:rPr>
          <w:rFonts w:ascii="Times New Roman" w:hAnsi="Times New Roman" w:cs="Times New Roman"/>
          <w:noProof/>
        </w:rPr>
        <w:lastRenderedPageBreak/>
        <w:drawing>
          <wp:inline distT="0" distB="0" distL="0" distR="0">
            <wp:extent cx="4835525" cy="2562225"/>
            <wp:effectExtent l="0" t="0" r="3175" b="0"/>
            <wp:docPr id="2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91F7E" w:rsidRPr="000B3F89" w:rsidRDefault="00191F7E" w:rsidP="00191F7E">
      <w:pPr>
        <w:spacing w:after="0" w:line="240" w:lineRule="auto"/>
        <w:jc w:val="center"/>
        <w:rPr>
          <w:rFonts w:ascii="Times New Roman" w:hAnsi="Times New Roman" w:cs="Times New Roman"/>
          <w:sz w:val="16"/>
          <w:szCs w:val="16"/>
        </w:rPr>
      </w:pPr>
    </w:p>
    <w:p w:rsidR="00BE12BB" w:rsidRPr="000B3F89" w:rsidRDefault="00BE12BB" w:rsidP="00191F7E">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rPr>
        <w:t xml:space="preserve">Рисунок </w:t>
      </w:r>
      <w:r w:rsidR="007A3135" w:rsidRPr="000B3F89">
        <w:rPr>
          <w:rFonts w:ascii="Times New Roman" w:hAnsi="Times New Roman" w:cs="Times New Roman"/>
          <w:sz w:val="28"/>
          <w:szCs w:val="28"/>
        </w:rPr>
        <w:t>1</w:t>
      </w:r>
      <w:r w:rsidR="00E7105D" w:rsidRPr="000B3F89">
        <w:rPr>
          <w:rFonts w:ascii="Times New Roman" w:hAnsi="Times New Roman" w:cs="Times New Roman"/>
          <w:sz w:val="28"/>
          <w:szCs w:val="28"/>
        </w:rPr>
        <w:t>4</w:t>
      </w:r>
      <w:r w:rsidR="00191F7E" w:rsidRPr="000B3F89">
        <w:rPr>
          <w:rFonts w:ascii="Times New Roman" w:hAnsi="Times New Roman" w:cs="Times New Roman"/>
          <w:sz w:val="28"/>
          <w:szCs w:val="28"/>
        </w:rPr>
        <w:t xml:space="preserve">– </w:t>
      </w:r>
      <w:r w:rsidRPr="000B3F89">
        <w:rPr>
          <w:rFonts w:ascii="Times New Roman" w:hAnsi="Times New Roman" w:cs="Times New Roman"/>
          <w:sz w:val="28"/>
          <w:szCs w:val="28"/>
        </w:rPr>
        <w:t>Удельная активность радионуклидов</w:t>
      </w:r>
    </w:p>
    <w:p w:rsidR="00191F7E" w:rsidRPr="000B3F89" w:rsidRDefault="00191F7E"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В населенном пункте Саржал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&lt;0,5;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 3,92±0,01,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-239/240 не более 0,034 Бк/кг. В с. Долонь количество радионуклидов в мясе составил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&lt;0,5;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 3,80±0,02;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-239/240 не более 0,048Бк/кг. В с. Мостик в мясе радионуклиды обнаружены в количестве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&lt;0,5;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–3,7±0,03;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-239/240 не более 0,046 Бк/кг. </w:t>
      </w:r>
    </w:p>
    <w:p w:rsidR="00B812E5" w:rsidRPr="000B3F89" w:rsidRDefault="00B812E5" w:rsidP="00273009">
      <w:pPr>
        <w:spacing w:after="0" w:line="240" w:lineRule="auto"/>
        <w:ind w:firstLine="709"/>
        <w:jc w:val="both"/>
        <w:rPr>
          <w:rFonts w:ascii="Times New Roman" w:hAnsi="Times New Roman" w:cs="Times New Roman"/>
          <w:sz w:val="28"/>
          <w:szCs w:val="28"/>
          <w:lang w:val="kk-KZ"/>
        </w:rPr>
      </w:pPr>
      <w:r w:rsidRPr="000B3F89">
        <w:rPr>
          <w:rFonts w:ascii="Times New Roman" w:hAnsi="Times New Roman" w:cs="Times New Roman"/>
          <w:sz w:val="28"/>
          <w:szCs w:val="28"/>
        </w:rPr>
        <w:t>Радиометрический контроль показал что, во всех исследуемых контрольных пунктах значения МЭД, плотность потока альфа-, бета- частиц и ЭРОА радона и торона ниже предела допустимых значений.</w:t>
      </w:r>
      <w:r w:rsidRPr="000B3F89">
        <w:rPr>
          <w:rFonts w:ascii="Times New Roman" w:hAnsi="Times New Roman" w:cs="Times New Roman"/>
          <w:sz w:val="28"/>
          <w:szCs w:val="28"/>
          <w:lang w:val="kk-KZ"/>
        </w:rPr>
        <w:t xml:space="preserve"> Уровень МЭД от 0,08 до 032 мкЗв/час. Значения плотности потока альфа-частиц колеблется от 0,2 до 2,2 част/мин*см</w:t>
      </w:r>
      <w:r w:rsidRPr="000B3F89">
        <w:rPr>
          <w:rFonts w:ascii="Times New Roman" w:hAnsi="Times New Roman" w:cs="Times New Roman"/>
          <w:sz w:val="28"/>
          <w:szCs w:val="28"/>
          <w:vertAlign w:val="superscript"/>
          <w:lang w:val="kk-KZ"/>
        </w:rPr>
        <w:t>2</w:t>
      </w:r>
      <w:r w:rsidRPr="000B3F89">
        <w:rPr>
          <w:rFonts w:ascii="Times New Roman" w:hAnsi="Times New Roman" w:cs="Times New Roman"/>
          <w:sz w:val="28"/>
          <w:szCs w:val="28"/>
          <w:lang w:val="kk-KZ"/>
        </w:rPr>
        <w:t>. Измеренные значения плотности потока бетта-частиц во всех исследумеых пунктах составило &lt;10 част/мин*см</w:t>
      </w:r>
      <w:r w:rsidRPr="000B3F89">
        <w:rPr>
          <w:rFonts w:ascii="Times New Roman" w:hAnsi="Times New Roman" w:cs="Times New Roman"/>
          <w:sz w:val="28"/>
          <w:szCs w:val="28"/>
          <w:vertAlign w:val="superscript"/>
          <w:lang w:val="kk-KZ"/>
        </w:rPr>
        <w:t>2</w:t>
      </w:r>
      <w:r w:rsidRPr="000B3F89">
        <w:rPr>
          <w:rFonts w:ascii="Times New Roman" w:hAnsi="Times New Roman" w:cs="Times New Roman"/>
          <w:sz w:val="28"/>
          <w:szCs w:val="28"/>
          <w:lang w:val="kk-KZ"/>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В результате альфа – и гамма спектральных анализов в пробах почвы, воды растений, мяса и молока обнаружено радионуклиды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 – 239/240.</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Удельная радиоактивность радионуклидов в почвах составляют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от 8,4±0,2 до 9,4±0,2 Бк/кг,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 -137 </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628±0,2 до 1322,2±5,3,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 – 239/240 от 16,3±0,4 до 20,0±0,6 Бк/кг; в растениях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от 1,5±0,05 до 2,6±0,10 Бк/кг,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 -137 от 40,0±0,12 до 60,0±0,05,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 – 239/240 от 2,4±0,04 до 4,2±0,02 Бк/кг; в воде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во всех пробах менее 0,01 Бк/л,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от 0,03 до 2,0 Бк/л,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 - 239/240 от 0,003 до 0,05 Бк/л; в мясе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 -241во всех пробах менее 0,5 Бк/кг,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от 3,7±0,03 до 4,2±0,02 Бк/кг,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 – 239/240 от 0,034 до 0,060 Бк/кг; в молоке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-241во всех пробах меньше 0,5 Бк/кг,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 -137 5,2±0,1 до 9,2±0,03 Бк/л,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 – 239/240 от 0,006 до 0,056 Бк/л.</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В гамма-спектральном анализе говядины крупного рогатого скота цель достигается тем, что в предлагаемом способе радиационного контроля сельскохозяйственной продукции, заключается в том, что осуществляют регистрацию излучения, испускаемого исследуемыми объектами, в определенной геометрии измерений, с последующим спектрометрическим анализом, по которому судят о характере и уровне радиационного загрязнения объекта, регистрацию излучения от этих объектов производят предварительно в </w:t>
      </w:r>
      <w:r w:rsidRPr="000B3F89">
        <w:rPr>
          <w:rFonts w:ascii="Times New Roman" w:hAnsi="Times New Roman" w:cs="Times New Roman"/>
          <w:sz w:val="28"/>
          <w:szCs w:val="28"/>
        </w:rPr>
        <w:lastRenderedPageBreak/>
        <w:t>режиме турникета в спектральном диапазоне гамма-излучения от 0-250 кэВ с помощью детектирующей системы с порогом чувствительности, меньшим наименьшего предельно допустимого уровня радионуклидов в объектах, а спектрометрический анализ производят только для тех объектов, для которых результаты предыдущих измерений превышают установленный допустимый уровень радиоактивного загрязнения. Для осуществления такого способа предлагается устройство радиационного контроля сельскохозяйственной продукции, содержащее зону измерения и систему спектрометрического анализа, в котором зона измерения выполнена в виде турникета, а устройство дополнительно содержит детектор ионизирующего излучения. В результате были исследованы пробы мяса крупного рогатого скота, во всех пробах предельная удельная активность радионуклидов была в пределах допустимой концентрации</w:t>
      </w:r>
    </w:p>
    <w:p w:rsidR="00BE12BB" w:rsidRPr="000B3F89" w:rsidRDefault="00BE12BB"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b/>
          <w:sz w:val="28"/>
          <w:szCs w:val="28"/>
          <w:lang w:val="kk-KZ"/>
        </w:rPr>
      </w:pPr>
      <w:r w:rsidRPr="000B3F89">
        <w:rPr>
          <w:rFonts w:ascii="Times New Roman" w:hAnsi="Times New Roman" w:cs="Times New Roman"/>
          <w:b/>
          <w:sz w:val="28"/>
          <w:szCs w:val="28"/>
          <w:lang w:val="kk-KZ"/>
        </w:rPr>
        <w:t>3.3 Органолептические показатели мяса крупного рогатого скота в условиях бывшего Семипалатинского испытательного ядерного полигона</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Органолептические и физико-химические показатели качества мясных и молочных продуктов являются определяющими для пищевых продуктов. </w:t>
      </w:r>
      <w:r w:rsidRPr="000B3F89">
        <w:rPr>
          <w:rFonts w:ascii="Times New Roman" w:hAnsi="Times New Roman" w:cs="Times New Roman"/>
          <w:iCs/>
          <w:sz w:val="28"/>
          <w:szCs w:val="28"/>
        </w:rPr>
        <w:t xml:space="preserve">Органолептический анализ </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сенсорный анализ продуктов, вкусовых и ароматических веществ с помощью обоняния, вкуса, зрения, осязания и слуха. Органолептическая оценка продуктов являются определяющими для пищевых продуктов.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Органолептическое исследование – это оценка качества продуктов с помощью органов чувств. Определение степени свежести мяса производится комплексным методом, в который включены органолептическое исследование с пробой варки, бактериоскопия, реакция с сернокислой медью в бульоне и др., являющихся важными, иногда решающими показателями его качества.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Органолептическое исследование широко используют при ветеринарно-санитарной экспертизе пищевых продуктов животного происхождения, применяя при этом строго установленные стандартные приёмы определения отдельных </w:t>
      </w:r>
      <w:r w:rsidR="00D62A6E" w:rsidRPr="000B3F89">
        <w:rPr>
          <w:rFonts w:ascii="Times New Roman" w:hAnsi="Times New Roman" w:cs="Times New Roman"/>
          <w:sz w:val="28"/>
          <w:szCs w:val="28"/>
        </w:rPr>
        <w:t>органолептических показателей</w:t>
      </w:r>
      <w:r w:rsidRPr="000B3F89">
        <w:rPr>
          <w:rFonts w:ascii="Times New Roman" w:hAnsi="Times New Roman" w:cs="Times New Roman"/>
          <w:sz w:val="28"/>
          <w:szCs w:val="28"/>
        </w:rPr>
        <w:t xml:space="preserve">.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При органолептических исследованиях мяса определяют: внешний вид и цвет, консистенцию, запах, состояние жира, костного мозга, сухожилий, мышц на разрезе; качество бульона при пробе варкой. Качество мяса по органолептическим показателям устанавливают, руководствуясь критериями,   приведёнными в соответствующих государственных стандартах на мясо скота.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По свежести мясо принято делить на три категории: свежее, сомнительное и испорченное Мясо свежее с поверхности имеет сухую корочку. Цвет мяса бледно-розовый или бледно-красный. Поверхность разреза слегка влажная, но не липкая, с характерным для каждого вида животного цветом. Мясной сок прозрачный. Консистенция мышц упругая. Запах мяса приятный, специфический для каждого вида животного. Жир в мясе крупного рогатого скота белый, желтоватый или желтый. Консистенция плотная, при раздавливании крошится. Запах отсутствует. Сухожилия упругие, плотные, суставные поверхности гладкие, блестящие. Синовиальная жидкость </w:t>
      </w:r>
      <w:r w:rsidRPr="000B3F89">
        <w:rPr>
          <w:rFonts w:ascii="Times New Roman" w:hAnsi="Times New Roman" w:cs="Times New Roman"/>
          <w:sz w:val="28"/>
          <w:szCs w:val="28"/>
        </w:rPr>
        <w:lastRenderedPageBreak/>
        <w:t xml:space="preserve">прозрачная. Мозг заполняет всю полость трубчатых костей, он упругий, желтого цвета, на изломе блестящий, не отстает от краев кости. </w:t>
      </w:r>
    </w:p>
    <w:p w:rsidR="00B812E5" w:rsidRPr="000B3F89" w:rsidRDefault="00B812E5" w:rsidP="00273009">
      <w:pPr>
        <w:spacing w:after="0" w:line="240" w:lineRule="auto"/>
        <w:ind w:firstLine="709"/>
        <w:jc w:val="both"/>
        <w:rPr>
          <w:rFonts w:ascii="Times New Roman" w:hAnsi="Times New Roman" w:cs="Times New Roman"/>
          <w:b/>
          <w:sz w:val="28"/>
          <w:szCs w:val="28"/>
        </w:rPr>
      </w:pPr>
      <w:r w:rsidRPr="000B3F89">
        <w:rPr>
          <w:rFonts w:ascii="Times New Roman" w:hAnsi="Times New Roman" w:cs="Times New Roman"/>
          <w:sz w:val="28"/>
          <w:szCs w:val="28"/>
        </w:rPr>
        <w:t>Мясо сомнительной свежести с поверхности покрыто заветрившейся корочкой или слизью и прилипает к пальцам. Иногда мясо с поверхности покрыто плесенью. Цвет корочки подсыхания темный. Поверхность разреза по сравнению со свежим мясом более темного цвета, влажная и слегка липкая на ощупь. На фильтровальной бумаге, приложенной к разрезу, остается много влаги. Мясной сок мутный. Консистенция мышечной ткани дрябловатая. При порче мясо приобретает запах кислый, затхлый или гнилостный.</w:t>
      </w:r>
    </w:p>
    <w:p w:rsidR="00B812E5" w:rsidRPr="000B3F89" w:rsidRDefault="00B812E5" w:rsidP="00273009">
      <w:pPr>
        <w:spacing w:after="0" w:line="240" w:lineRule="auto"/>
        <w:ind w:firstLine="709"/>
        <w:jc w:val="both"/>
        <w:rPr>
          <w:rFonts w:ascii="Times New Roman" w:hAnsi="Times New Roman" w:cs="Times New Roman"/>
          <w:b/>
          <w:sz w:val="28"/>
          <w:szCs w:val="28"/>
        </w:rPr>
      </w:pPr>
      <w:r w:rsidRPr="000B3F89">
        <w:rPr>
          <w:rFonts w:ascii="Times New Roman" w:hAnsi="Times New Roman" w:cs="Times New Roman"/>
          <w:sz w:val="28"/>
          <w:szCs w:val="28"/>
        </w:rPr>
        <w:t>Мясо испорченное с поверхности влажное, липкое, часто покрыто плесенью, цвет серый или зеленоватый. Поверхность разреза липкая и мокрая, цвет матовый, зеленоватый или серый. Консистенция мяса дряблая. Жир серый с грязноватым оттенком, иногда покрыт плесенью. Поверхность слизистая. Запах прогорклый или резко сальный. В случае разложения жира цвет его зеленоватый с грязным оттенком, мажущейся консистенции. Костный мозг не заполняет всего просвета трубчатой кости. Консистенция мягкая и мажущаяся. Цвет темный, чаще грязно-серый.</w:t>
      </w:r>
    </w:p>
    <w:p w:rsidR="00B812E5" w:rsidRPr="000B3F89" w:rsidRDefault="00B812E5" w:rsidP="00273009">
      <w:pPr>
        <w:spacing w:after="0" w:line="240" w:lineRule="auto"/>
        <w:ind w:firstLine="709"/>
        <w:jc w:val="both"/>
        <w:rPr>
          <w:rFonts w:ascii="Times New Roman" w:hAnsi="Times New Roman" w:cs="Times New Roman"/>
          <w:b/>
          <w:sz w:val="28"/>
          <w:szCs w:val="28"/>
        </w:rPr>
      </w:pPr>
      <w:r w:rsidRPr="000B3F89">
        <w:rPr>
          <w:rFonts w:ascii="Times New Roman" w:hAnsi="Times New Roman" w:cs="Times New Roman"/>
          <w:i/>
          <w:iCs/>
          <w:sz w:val="28"/>
          <w:szCs w:val="28"/>
        </w:rPr>
        <w:t xml:space="preserve">Цвет </w:t>
      </w:r>
      <w:r w:rsidRPr="000B3F89">
        <w:rPr>
          <w:rFonts w:ascii="Times New Roman" w:hAnsi="Times New Roman" w:cs="Times New Roman"/>
          <w:i/>
          <w:sz w:val="28"/>
          <w:szCs w:val="28"/>
        </w:rPr>
        <w:t>мяса</w:t>
      </w:r>
      <w:r w:rsidR="00826C64" w:rsidRPr="000B3F89">
        <w:rPr>
          <w:rFonts w:ascii="Times New Roman" w:hAnsi="Times New Roman" w:cs="Times New Roman"/>
          <w:sz w:val="28"/>
          <w:szCs w:val="28"/>
        </w:rPr>
        <w:t>–</w:t>
      </w:r>
      <w:r w:rsidRPr="000B3F89">
        <w:rPr>
          <w:rFonts w:ascii="Times New Roman" w:hAnsi="Times New Roman" w:cs="Times New Roman"/>
          <w:sz w:val="28"/>
          <w:szCs w:val="28"/>
        </w:rPr>
        <w:t xml:space="preserve"> один из основных показателей качества, оцениваемый потребителем, по которому судят о товарном виде мяса, о некоторых химических превращениях в нем. Цвет мяса зависит от количественного содержания и состояния пигмента мышечной ткани - миоглобина. Окраска жировой ткани в составе мяса определяется содержанием в ней пигментов - каротиноидов.</w:t>
      </w:r>
    </w:p>
    <w:p w:rsidR="00B812E5" w:rsidRPr="000B3F89" w:rsidRDefault="00B812E5" w:rsidP="00273009">
      <w:pPr>
        <w:spacing w:after="0" w:line="240" w:lineRule="auto"/>
        <w:ind w:firstLine="709"/>
        <w:jc w:val="both"/>
        <w:rPr>
          <w:rFonts w:ascii="Times New Roman" w:hAnsi="Times New Roman" w:cs="Times New Roman"/>
          <w:b/>
          <w:sz w:val="28"/>
          <w:szCs w:val="28"/>
        </w:rPr>
      </w:pPr>
      <w:r w:rsidRPr="000B3F89">
        <w:rPr>
          <w:rFonts w:ascii="Times New Roman" w:hAnsi="Times New Roman" w:cs="Times New Roman"/>
          <w:i/>
          <w:iCs/>
          <w:sz w:val="28"/>
          <w:szCs w:val="28"/>
        </w:rPr>
        <w:t>Вкус и аромат</w:t>
      </w:r>
      <w:r w:rsidRPr="000B3F89">
        <w:rPr>
          <w:rFonts w:ascii="Times New Roman" w:hAnsi="Times New Roman" w:cs="Times New Roman"/>
          <w:i/>
          <w:sz w:val="28"/>
          <w:szCs w:val="28"/>
        </w:rPr>
        <w:t xml:space="preserve"> мяса.</w:t>
      </w:r>
      <w:r w:rsidRPr="000B3F89">
        <w:rPr>
          <w:rFonts w:ascii="Times New Roman" w:hAnsi="Times New Roman" w:cs="Times New Roman"/>
          <w:sz w:val="28"/>
          <w:szCs w:val="28"/>
        </w:rPr>
        <w:t xml:space="preserve"> В их формировании решающую роль играют экстрактивные вещества, содержащиеся в незначительных количествах и являющиеся, так называемыми, предшественниками вкуса и аромата. Экстрактивные вещества формируются после тепловой обработки мясного сырья. Основным источником этих соединений является мышечная ткань, а также жировая ткань, так как низкомолекулярные продукты превращения жиров обуславливают специфические видовые особенности вкуса и аромата мяса.</w:t>
      </w:r>
    </w:p>
    <w:p w:rsidR="00B812E5" w:rsidRPr="000B3F89" w:rsidRDefault="00B812E5" w:rsidP="00273009">
      <w:pPr>
        <w:spacing w:after="0" w:line="240" w:lineRule="auto"/>
        <w:ind w:firstLine="709"/>
        <w:jc w:val="both"/>
        <w:rPr>
          <w:rFonts w:ascii="Times New Roman" w:hAnsi="Times New Roman" w:cs="Times New Roman"/>
          <w:b/>
          <w:sz w:val="28"/>
          <w:szCs w:val="28"/>
        </w:rPr>
      </w:pPr>
      <w:r w:rsidRPr="000B3F89">
        <w:rPr>
          <w:rFonts w:ascii="Times New Roman" w:hAnsi="Times New Roman" w:cs="Times New Roman"/>
          <w:iCs/>
          <w:sz w:val="28"/>
          <w:szCs w:val="28"/>
        </w:rPr>
        <w:t>Консистенция мяса.</w:t>
      </w:r>
      <w:r w:rsidRPr="000B3F89">
        <w:rPr>
          <w:rFonts w:ascii="Times New Roman" w:hAnsi="Times New Roman" w:cs="Times New Roman"/>
          <w:sz w:val="28"/>
          <w:szCs w:val="28"/>
        </w:rPr>
        <w:t xml:space="preserve"> К показателям консистенции мяса относят нежность, мягкость, сочность. Консистенция мяса определяется рядом факторов: диаметром мышечных волокон; содержанием соединительной ткани, в том числе и межмышечной; соотношением в составе соединительной ткани коллагеновых и эластиновых волокон; состоянием мышечных белков: степенью их гидратации, степенью сокращения миофибрилл, уровнем гидролитических изменений и содержанием жира внутри мышечных волокон, между мышцами и группами мышц (мраморностью мяса).</w:t>
      </w:r>
    </w:p>
    <w:p w:rsidR="00B812E5" w:rsidRPr="000B3F89" w:rsidRDefault="00B812E5" w:rsidP="00273009">
      <w:pPr>
        <w:pStyle w:val="af1"/>
        <w:spacing w:before="0" w:beforeAutospacing="0" w:after="0" w:afterAutospacing="0"/>
        <w:ind w:firstLine="709"/>
        <w:jc w:val="both"/>
        <w:rPr>
          <w:color w:val="C00000"/>
          <w:sz w:val="28"/>
          <w:szCs w:val="28"/>
        </w:rPr>
      </w:pPr>
      <w:r w:rsidRPr="000B3F89">
        <w:rPr>
          <w:iCs/>
          <w:sz w:val="28"/>
          <w:szCs w:val="28"/>
        </w:rPr>
        <w:t>Органолептическому анализу</w:t>
      </w:r>
      <w:r w:rsidRPr="000B3F89">
        <w:rPr>
          <w:sz w:val="28"/>
          <w:szCs w:val="28"/>
        </w:rPr>
        <w:t xml:space="preserve"> были подвергнуты: туша, легкие, печень, почки, селезенка, кишечник и лимфатические узлы. При наружном осмотре туш крупного рогатого скота в сельской местности  Долонь и Мостик отметили:  состояние места зареза неровное, интенсивно пропитано кровью. Степень обескровливания хорошее, кровь отсутствует в мышцах и кровеносных </w:t>
      </w:r>
      <w:r w:rsidRPr="000B3F89">
        <w:rPr>
          <w:sz w:val="28"/>
          <w:szCs w:val="28"/>
        </w:rPr>
        <w:lastRenderedPageBreak/>
        <w:t xml:space="preserve">сосудах, мелкие сосуды под плеврой и брюшиной не просвечиваются, гипостазы отсутствуют. Туши средней упитанности. </w:t>
      </w:r>
    </w:p>
    <w:p w:rsidR="00B812E5" w:rsidRPr="000B3F89" w:rsidRDefault="00B812E5" w:rsidP="00273009">
      <w:pPr>
        <w:pStyle w:val="af1"/>
        <w:spacing w:before="0" w:beforeAutospacing="0" w:after="0" w:afterAutospacing="0"/>
        <w:ind w:firstLine="709"/>
        <w:jc w:val="both"/>
        <w:rPr>
          <w:sz w:val="28"/>
          <w:szCs w:val="28"/>
        </w:rPr>
      </w:pPr>
      <w:r w:rsidRPr="000B3F89">
        <w:rPr>
          <w:sz w:val="28"/>
          <w:szCs w:val="28"/>
        </w:rPr>
        <w:t>Состояние лимфатических узлов. Лимфатические узлы имеют большое значение при ветеринарно-санитарном осмотре продуктов убоя.</w:t>
      </w:r>
    </w:p>
    <w:p w:rsidR="00B812E5" w:rsidRPr="000B3F89" w:rsidRDefault="00B812E5" w:rsidP="00273009">
      <w:pPr>
        <w:pStyle w:val="af1"/>
        <w:spacing w:before="0" w:beforeAutospacing="0" w:after="0" w:afterAutospacing="0"/>
        <w:ind w:firstLine="709"/>
        <w:jc w:val="both"/>
        <w:rPr>
          <w:sz w:val="28"/>
          <w:szCs w:val="28"/>
        </w:rPr>
      </w:pPr>
      <w:r w:rsidRPr="000B3F89">
        <w:rPr>
          <w:sz w:val="28"/>
          <w:szCs w:val="28"/>
        </w:rPr>
        <w:t>Околоушной лимфатический узел, lymphonodusparotideus, длиной 5-9 см. Подчелюстной лимфатический узел, lymphonodussubmaxillaris, длиной 3,5-5,0</w:t>
      </w:r>
      <w:r w:rsidR="00805085" w:rsidRPr="000B3F89">
        <w:rPr>
          <w:sz w:val="28"/>
          <w:szCs w:val="28"/>
        </w:rPr>
        <w:t> </w:t>
      </w:r>
      <w:r w:rsidRPr="000B3F89">
        <w:rPr>
          <w:sz w:val="28"/>
          <w:szCs w:val="28"/>
        </w:rPr>
        <w:t>см. Заглоточный медиальный лимфатический узел, lymphonodusretropharyngeusmedialis, длиной 3,5-5,5 см. Заглоточный латеральный лимфатический узел, lymphonodusretropharyngeuslateralis, длиной 4,5-5,5 см. Крыловой лимфатический узел, lymphonoduspterygoideus, длиной 0,75</w:t>
      </w:r>
      <w:r w:rsidR="00805085" w:rsidRPr="000B3F89">
        <w:rPr>
          <w:sz w:val="28"/>
          <w:szCs w:val="28"/>
        </w:rPr>
        <w:t>-</w:t>
      </w:r>
      <w:r w:rsidRPr="000B3F89">
        <w:rPr>
          <w:sz w:val="28"/>
          <w:szCs w:val="28"/>
        </w:rPr>
        <w:t>1,0 см. Предлопаточные лимфатические узлы (Inn. cervicales superficiales), длиной 7-9 см. Глубокие шейные лимфатические узлы (Inn. cervicales prof undi) - длиной 0,3-2 см. Реберно-шейные лимфатические узлы (Inn. costocervicales) -i длиной 1,5-3 см. Подмышечные, подлопаточные лимфатические узлы (Inn. axillares proprea) - парные, длиной 2,5-3,5 см. Надколенные лимфатические узлы (Inn. subiliaci) - длиной 6-11 см. Подколенные лимфатические узлы (Inn. poplitei), длиной - 4,5 см. Определение патологических изменений в органах и тканях. Абсцессы, паразитарные узелки, опухоли, кровоизлияния, дистрофии и др. патологические изменения, а также признаки сепсиса воспалительных очагов не обнаружены.</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i/>
          <w:sz w:val="28"/>
          <w:szCs w:val="28"/>
        </w:rPr>
        <w:t>Внешний вид и цвет</w:t>
      </w:r>
      <w:r w:rsidRPr="000B3F89">
        <w:rPr>
          <w:rFonts w:ascii="Times New Roman" w:hAnsi="Times New Roman" w:cs="Times New Roman"/>
          <w:sz w:val="28"/>
          <w:szCs w:val="28"/>
        </w:rPr>
        <w:t xml:space="preserve">. Мясо с поверхности туши имели сухую корочку подсыхания. Цвет корочки подсыхания бледно-розовый, иногда бледно-красный. Поверхность свежего разреза слегка влажная но не липкая, ярко красного цвета. Мясной сок прозрачный. </w:t>
      </w:r>
    </w:p>
    <w:p w:rsidR="00B812E5" w:rsidRPr="000B3F89" w:rsidRDefault="00B812E5" w:rsidP="00273009">
      <w:pPr>
        <w:pStyle w:val="37"/>
        <w:spacing w:before="0" w:line="240" w:lineRule="auto"/>
        <w:ind w:firstLine="709"/>
        <w:rPr>
          <w:rFonts w:ascii="Times New Roman" w:hAnsi="Times New Roman" w:cs="Times New Roman"/>
          <w:spacing w:val="0"/>
          <w:sz w:val="28"/>
          <w:szCs w:val="28"/>
        </w:rPr>
      </w:pPr>
      <w:r w:rsidRPr="000B3F89">
        <w:rPr>
          <w:rFonts w:ascii="Times New Roman" w:hAnsi="Times New Roman" w:cs="Times New Roman"/>
          <w:i/>
          <w:spacing w:val="0"/>
          <w:sz w:val="28"/>
          <w:szCs w:val="28"/>
        </w:rPr>
        <w:t>Консистенция.</w:t>
      </w:r>
      <w:r w:rsidRPr="000B3F89">
        <w:rPr>
          <w:rFonts w:ascii="Times New Roman" w:hAnsi="Times New Roman" w:cs="Times New Roman"/>
          <w:spacing w:val="0"/>
          <w:sz w:val="28"/>
          <w:szCs w:val="28"/>
        </w:rPr>
        <w:t xml:space="preserve"> На разрезе мясо плотное и эластичное. Образующаяся при надавливании пальцем ямка быстро выравнивается.</w:t>
      </w:r>
    </w:p>
    <w:p w:rsidR="00B812E5" w:rsidRPr="000B3F89" w:rsidRDefault="00B812E5" w:rsidP="00273009">
      <w:pPr>
        <w:pStyle w:val="af1"/>
        <w:spacing w:before="0" w:beforeAutospacing="0" w:after="0" w:afterAutospacing="0"/>
        <w:ind w:firstLine="709"/>
        <w:jc w:val="both"/>
        <w:rPr>
          <w:sz w:val="28"/>
          <w:szCs w:val="28"/>
        </w:rPr>
      </w:pPr>
      <w:r w:rsidRPr="000B3F89">
        <w:rPr>
          <w:sz w:val="28"/>
          <w:szCs w:val="28"/>
        </w:rPr>
        <w:t>Жиры имели белый, иногда бледно желтоватый оттенок. Консистенция  жира твердая, при надавливании крошится. Отсутствует запах прогоркания и осаливания. Кислотное число - 1,5. Величина перекисного числа жира составляет 0,01.</w:t>
      </w:r>
    </w:p>
    <w:p w:rsidR="00B812E5" w:rsidRPr="000B3F89" w:rsidRDefault="00B812E5" w:rsidP="00273009">
      <w:pPr>
        <w:pStyle w:val="af1"/>
        <w:spacing w:before="0" w:beforeAutospacing="0" w:after="0" w:afterAutospacing="0"/>
        <w:ind w:firstLine="709"/>
        <w:jc w:val="both"/>
        <w:rPr>
          <w:sz w:val="28"/>
          <w:szCs w:val="28"/>
        </w:rPr>
      </w:pPr>
      <w:r w:rsidRPr="000B3F89">
        <w:rPr>
          <w:i/>
          <w:sz w:val="28"/>
          <w:szCs w:val="28"/>
        </w:rPr>
        <w:t>Костный мозг.</w:t>
      </w:r>
      <w:r w:rsidRPr="000B3F89">
        <w:rPr>
          <w:sz w:val="28"/>
          <w:szCs w:val="28"/>
        </w:rPr>
        <w:t xml:space="preserve"> Заполняют всю полость трубчатой кости, желтого цвета. На изломе блестящий, не отстает от краев кости.Сухожилия и суставы. Сухожилие упругие и плотные, суставные поверхности гладкие и блестящие. Синовиальная жидкость в суставах прозрачная.</w:t>
      </w:r>
    </w:p>
    <w:p w:rsidR="00B812E5" w:rsidRPr="000B3F89" w:rsidRDefault="00B812E5" w:rsidP="00273009">
      <w:pPr>
        <w:pStyle w:val="af1"/>
        <w:tabs>
          <w:tab w:val="left" w:pos="709"/>
        </w:tabs>
        <w:spacing w:before="0" w:beforeAutospacing="0" w:after="0" w:afterAutospacing="0"/>
        <w:ind w:firstLine="709"/>
        <w:jc w:val="both"/>
        <w:rPr>
          <w:sz w:val="28"/>
          <w:szCs w:val="28"/>
        </w:rPr>
      </w:pPr>
      <w:r w:rsidRPr="000B3F89">
        <w:rPr>
          <w:sz w:val="28"/>
          <w:szCs w:val="28"/>
        </w:rPr>
        <w:t>Бульон при варьке мяса. Прозрачный, ароматный, жир с ароматным запахом. На поверхности собираются большие скапления жира. Вкус жира нормальный</w:t>
      </w:r>
    </w:p>
    <w:p w:rsidR="00B812E5" w:rsidRPr="000B3F89" w:rsidRDefault="00B812E5" w:rsidP="00273009">
      <w:pPr>
        <w:pStyle w:val="37"/>
        <w:spacing w:before="0" w:line="240" w:lineRule="auto"/>
        <w:ind w:firstLine="709"/>
        <w:rPr>
          <w:rFonts w:ascii="Times New Roman" w:hAnsi="Times New Roman" w:cs="Times New Roman"/>
          <w:spacing w:val="0"/>
          <w:sz w:val="28"/>
          <w:szCs w:val="28"/>
        </w:rPr>
      </w:pPr>
      <w:r w:rsidRPr="000B3F89">
        <w:rPr>
          <w:rFonts w:ascii="Times New Roman" w:hAnsi="Times New Roman" w:cs="Times New Roman"/>
          <w:spacing w:val="0"/>
          <w:sz w:val="28"/>
          <w:szCs w:val="28"/>
        </w:rPr>
        <w:t>У туш, полученных от населенных пунктов Саржал, Жанан и Сары апан отмечены следующие показатели:</w:t>
      </w:r>
      <w:r w:rsidR="00252B3F" w:rsidRPr="000B3F89">
        <w:rPr>
          <w:rFonts w:ascii="Times New Roman" w:hAnsi="Times New Roman" w:cs="Times New Roman"/>
          <w:spacing w:val="0"/>
          <w:sz w:val="28"/>
          <w:szCs w:val="28"/>
        </w:rPr>
        <w:t xml:space="preserve"> </w:t>
      </w:r>
      <w:r w:rsidRPr="000B3F89">
        <w:rPr>
          <w:rFonts w:ascii="Times New Roman" w:hAnsi="Times New Roman" w:cs="Times New Roman"/>
          <w:spacing w:val="0"/>
          <w:sz w:val="28"/>
          <w:szCs w:val="28"/>
        </w:rPr>
        <w:t>состояние места зареза неровное незначительно пропитано кровью, степень обескровливания в 20% плохое и 80% удовлетворительное при разрезе мышц обнаружены небольшое количество крови в мелких кровеносных сосудах, в мышцах крови нет, но поверхность разреза влажная.</w:t>
      </w:r>
    </w:p>
    <w:p w:rsidR="00B812E5" w:rsidRPr="000B3F89" w:rsidRDefault="00B812E5" w:rsidP="00273009">
      <w:pPr>
        <w:pStyle w:val="37"/>
        <w:spacing w:before="0" w:line="240" w:lineRule="auto"/>
        <w:ind w:firstLine="709"/>
        <w:rPr>
          <w:rFonts w:ascii="Times New Roman" w:hAnsi="Times New Roman" w:cs="Times New Roman"/>
          <w:spacing w:val="0"/>
          <w:sz w:val="28"/>
          <w:szCs w:val="28"/>
        </w:rPr>
      </w:pPr>
      <w:r w:rsidRPr="000B3F89">
        <w:rPr>
          <w:rFonts w:ascii="Times New Roman" w:hAnsi="Times New Roman" w:cs="Times New Roman"/>
          <w:spacing w:val="0"/>
          <w:sz w:val="28"/>
          <w:szCs w:val="28"/>
        </w:rPr>
        <w:lastRenderedPageBreak/>
        <w:t>Со стороны плевры и брюшины сосуды просвечиваются, гипостазы отсутствуют, лимфатические узлы гиперемированы, отечны, в некоторых лимфатических узлах обнаружили кровоизлияния.</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Определение упитанности туш. Наличие признаков истощения, исхудания не отмечены, а также признаки дистрофических и дегенеративных изменений в мышцах не обнаружены. Туша средней упитанности. На поверхности туши имели сухую корочку подсыхания. Цвет корочки подсыхания бледно-красный. Поверхность свежего разреза слегка влажная но не липкая, красного цвета. Мясной сок прозрачный. </w:t>
      </w:r>
    </w:p>
    <w:p w:rsidR="00B812E5" w:rsidRPr="000B3F89" w:rsidRDefault="00B812E5" w:rsidP="00273009">
      <w:pPr>
        <w:pStyle w:val="37"/>
        <w:spacing w:before="0" w:line="240" w:lineRule="auto"/>
        <w:ind w:firstLine="709"/>
        <w:rPr>
          <w:rFonts w:ascii="Times New Roman" w:hAnsi="Times New Roman" w:cs="Times New Roman"/>
          <w:spacing w:val="0"/>
          <w:sz w:val="28"/>
          <w:szCs w:val="28"/>
        </w:rPr>
      </w:pPr>
      <w:r w:rsidRPr="000B3F89">
        <w:rPr>
          <w:rFonts w:ascii="Times New Roman" w:hAnsi="Times New Roman" w:cs="Times New Roman"/>
          <w:i/>
          <w:spacing w:val="0"/>
          <w:sz w:val="28"/>
          <w:szCs w:val="28"/>
        </w:rPr>
        <w:t>Консистенция.</w:t>
      </w:r>
      <w:r w:rsidRPr="000B3F89">
        <w:rPr>
          <w:rFonts w:ascii="Times New Roman" w:hAnsi="Times New Roman" w:cs="Times New Roman"/>
          <w:spacing w:val="0"/>
          <w:sz w:val="28"/>
          <w:szCs w:val="28"/>
        </w:rPr>
        <w:t xml:space="preserve"> На разрезе мясо упругое и эластичное. Образующаяся при надавливании пальцем ямка выравнивается в течение одной минуты.</w:t>
      </w:r>
    </w:p>
    <w:p w:rsidR="003465F7" w:rsidRPr="000B3F89" w:rsidRDefault="00B812E5" w:rsidP="00273009">
      <w:pPr>
        <w:pStyle w:val="37"/>
        <w:spacing w:before="0" w:line="240" w:lineRule="auto"/>
        <w:ind w:firstLine="709"/>
        <w:rPr>
          <w:rFonts w:ascii="Times New Roman" w:hAnsi="Times New Roman" w:cs="Times New Roman"/>
          <w:spacing w:val="0"/>
          <w:sz w:val="28"/>
          <w:szCs w:val="28"/>
          <w:lang w:val="kk-KZ"/>
        </w:rPr>
      </w:pPr>
      <w:r w:rsidRPr="000B3F89">
        <w:rPr>
          <w:rFonts w:ascii="Times New Roman" w:hAnsi="Times New Roman" w:cs="Times New Roman"/>
          <w:spacing w:val="0"/>
          <w:sz w:val="28"/>
          <w:szCs w:val="28"/>
        </w:rPr>
        <w:t>Жир крупного рогатого скота желтого цвета. Консистенция менее твердая, при надавливании не крошится. Отсутствует запах прогоркания и осаливания. Кислотное число - 2,5. Величина перекисного числа свежего жира - 0,05.</w:t>
      </w:r>
    </w:p>
    <w:p w:rsidR="00B812E5" w:rsidRPr="000B3F89" w:rsidRDefault="003465F7" w:rsidP="00273009">
      <w:pPr>
        <w:pStyle w:val="37"/>
        <w:spacing w:before="0" w:line="240" w:lineRule="auto"/>
        <w:ind w:firstLine="709"/>
        <w:rPr>
          <w:rFonts w:ascii="Times New Roman" w:hAnsi="Times New Roman" w:cs="Times New Roman"/>
          <w:spacing w:val="0"/>
          <w:sz w:val="28"/>
          <w:szCs w:val="28"/>
          <w:lang w:val="kk-KZ"/>
        </w:rPr>
      </w:pPr>
      <w:r w:rsidRPr="000B3F89">
        <w:rPr>
          <w:rFonts w:ascii="Times New Roman" w:hAnsi="Times New Roman" w:cs="Times New Roman"/>
          <w:spacing w:val="0"/>
          <w:sz w:val="28"/>
          <w:szCs w:val="28"/>
          <w:lang w:val="kk-KZ"/>
        </w:rPr>
        <w:t>М</w:t>
      </w:r>
      <w:r w:rsidR="00B812E5" w:rsidRPr="000B3F89">
        <w:rPr>
          <w:rFonts w:ascii="Times New Roman" w:hAnsi="Times New Roman" w:cs="Times New Roman"/>
          <w:spacing w:val="0"/>
          <w:sz w:val="28"/>
          <w:szCs w:val="28"/>
        </w:rPr>
        <w:t>я</w:t>
      </w:r>
      <w:r w:rsidRPr="000B3F89">
        <w:rPr>
          <w:rFonts w:ascii="Times New Roman" w:hAnsi="Times New Roman" w:cs="Times New Roman"/>
          <w:spacing w:val="0"/>
          <w:sz w:val="28"/>
          <w:szCs w:val="28"/>
          <w:lang w:val="kk-KZ"/>
        </w:rPr>
        <w:t>со</w:t>
      </w:r>
      <w:r w:rsidR="00B812E5" w:rsidRPr="000B3F89">
        <w:rPr>
          <w:rFonts w:ascii="Times New Roman" w:hAnsi="Times New Roman" w:cs="Times New Roman"/>
          <w:spacing w:val="0"/>
          <w:sz w:val="28"/>
          <w:szCs w:val="28"/>
        </w:rPr>
        <w:t xml:space="preserve"> красного цвета, имеется корочка подсыхания, при разрезе фильтровальной бумаге оставляет влажное пятно, мягкой консистенции, запах мяса специфический для данного животного, жир светло желтого цвета с неспецифичным запахом, мягкой консистенции. Сухожилия мягкие, менее плотные, поверхность суставов матовая.</w:t>
      </w:r>
    </w:p>
    <w:p w:rsidR="00B812E5" w:rsidRPr="000B3F89" w:rsidRDefault="00B812E5" w:rsidP="00273009">
      <w:pPr>
        <w:pStyle w:val="af1"/>
        <w:spacing w:before="0" w:beforeAutospacing="0" w:after="0" w:afterAutospacing="0"/>
        <w:ind w:firstLine="709"/>
        <w:jc w:val="both"/>
        <w:rPr>
          <w:sz w:val="28"/>
          <w:szCs w:val="28"/>
        </w:rPr>
      </w:pPr>
      <w:r w:rsidRPr="000B3F89">
        <w:rPr>
          <w:sz w:val="28"/>
          <w:szCs w:val="28"/>
        </w:rPr>
        <w:t>Состояние лимфатических узлов. Околоушный лимфатический узел, lymphonodusparotideus, длиной 7-10 см. Подчелюстной лимфатический узел, lymphonodussubmaxillaris, длиной 3,5-5,0 см. Заглоточный медиальный лимфатический узел, lymphonodusretropharyngeusmedialis, длиной 3,5-7 см. Заглоточный латеральный лимфатический узел, lymphonodusretropharyngeuslateralis, длиной 4-5 см. Крыловой лимфатический узел, lymphonoduspterygoideus, длиной 0,75</w:t>
      </w:r>
      <w:r w:rsidR="00805085" w:rsidRPr="000B3F89">
        <w:rPr>
          <w:sz w:val="28"/>
          <w:szCs w:val="28"/>
        </w:rPr>
        <w:t>-</w:t>
      </w:r>
      <w:r w:rsidRPr="000B3F89">
        <w:rPr>
          <w:sz w:val="28"/>
          <w:szCs w:val="28"/>
        </w:rPr>
        <w:t>1,5 см. Предлопаточные лимфатические узлы (Inn. cervicales superficiales), длиной 8-12 см. Глубокие шейные лимфатические узлы (Inn. cervicales prof undi) - длиной 0,3-2 см. Реберно-шейные лимфатические узлы (Inn. costocervicales) -i длиной 1,5-3,5 см. Подмышечные, подлопаточные лимфатические узлы (Inn. axillares proprea), длиной 2,5-4 см. Надколенные лимфатические узлы (Inn. subiliaci) - длиной 8-12</w:t>
      </w:r>
      <w:r w:rsidR="00805085" w:rsidRPr="000B3F89">
        <w:rPr>
          <w:sz w:val="28"/>
          <w:szCs w:val="28"/>
        </w:rPr>
        <w:t> </w:t>
      </w:r>
      <w:r w:rsidRPr="000B3F89">
        <w:rPr>
          <w:sz w:val="28"/>
          <w:szCs w:val="28"/>
        </w:rPr>
        <w:t xml:space="preserve">см. Подколенные лимфатические узлы (Inn. poplitei) - длиной - 4,5-5,5 см. </w:t>
      </w:r>
    </w:p>
    <w:p w:rsidR="00B812E5" w:rsidRPr="000B3F89" w:rsidRDefault="00B812E5" w:rsidP="00273009">
      <w:pPr>
        <w:tabs>
          <w:tab w:val="left" w:pos="709"/>
        </w:tabs>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Легкие увеличены в объеме темно-розового цвета, края неровные, консистенция легких мягкая. При надрезе легких в альвеолах и бронхиолах обнаружены участки уплотнении. </w:t>
      </w:r>
    </w:p>
    <w:p w:rsidR="00B812E5" w:rsidRPr="000B3F89" w:rsidRDefault="00B812E5" w:rsidP="00273009">
      <w:pPr>
        <w:tabs>
          <w:tab w:val="left" w:pos="709"/>
        </w:tabs>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Печень темно-красного цвета, увеличена в объеме края неровные, консистенция плотная, желчные ходы без каких-либо патологических изменений, при продольном надрезе в паренхиме и желчных ходах паразитарных узелков не обнаружено.</w:t>
      </w:r>
    </w:p>
    <w:p w:rsidR="00B812E5" w:rsidRPr="000B3F89" w:rsidRDefault="00B812E5" w:rsidP="00273009">
      <w:pPr>
        <w:tabs>
          <w:tab w:val="left" w:pos="709"/>
        </w:tabs>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Почки, сердце и селезенка в норме, без каких либо изменений. На слизистой оболочке тонкого отдела кишечника наблюдаются очаги поверхностного разрушения эпителиального покрова, изъязвления. Лимфатические узлы желудочно-кишечного тракта слегка увеличены в объеме.</w:t>
      </w:r>
    </w:p>
    <w:p w:rsidR="00B812E5" w:rsidRPr="000B3F89" w:rsidRDefault="00B812E5" w:rsidP="00273009">
      <w:pPr>
        <w:pStyle w:val="37"/>
        <w:tabs>
          <w:tab w:val="left" w:pos="709"/>
        </w:tabs>
        <w:spacing w:before="0" w:line="240" w:lineRule="auto"/>
        <w:ind w:firstLine="709"/>
        <w:rPr>
          <w:rFonts w:ascii="Times New Roman" w:hAnsi="Times New Roman" w:cs="Times New Roman"/>
          <w:spacing w:val="0"/>
          <w:sz w:val="28"/>
          <w:szCs w:val="28"/>
        </w:rPr>
      </w:pPr>
      <w:r w:rsidRPr="000B3F89">
        <w:rPr>
          <w:rFonts w:ascii="Times New Roman" w:hAnsi="Times New Roman" w:cs="Times New Roman"/>
          <w:i/>
          <w:spacing w:val="0"/>
          <w:sz w:val="28"/>
          <w:szCs w:val="28"/>
        </w:rPr>
        <w:lastRenderedPageBreak/>
        <w:t>Костный мозг.</w:t>
      </w:r>
      <w:r w:rsidRPr="000B3F89">
        <w:rPr>
          <w:rFonts w:ascii="Times New Roman" w:hAnsi="Times New Roman" w:cs="Times New Roman"/>
          <w:spacing w:val="0"/>
          <w:sz w:val="28"/>
          <w:szCs w:val="28"/>
        </w:rPr>
        <w:t xml:space="preserve"> Заполняют всю полость трубчатой кости, упругий, желтого цвета. На изломе блестящий, не отстает от краев кости.</w:t>
      </w:r>
    </w:p>
    <w:p w:rsidR="00B812E5" w:rsidRPr="000B3F89" w:rsidRDefault="00B812E5" w:rsidP="00273009">
      <w:pPr>
        <w:pStyle w:val="37"/>
        <w:tabs>
          <w:tab w:val="left" w:pos="709"/>
        </w:tabs>
        <w:spacing w:before="0" w:line="240" w:lineRule="auto"/>
        <w:ind w:firstLine="709"/>
        <w:rPr>
          <w:rFonts w:ascii="Times New Roman" w:hAnsi="Times New Roman" w:cs="Times New Roman"/>
          <w:spacing w:val="0"/>
          <w:sz w:val="28"/>
          <w:szCs w:val="28"/>
        </w:rPr>
      </w:pPr>
      <w:r w:rsidRPr="000B3F89">
        <w:rPr>
          <w:rFonts w:ascii="Times New Roman" w:hAnsi="Times New Roman" w:cs="Times New Roman"/>
          <w:i/>
          <w:spacing w:val="0"/>
          <w:sz w:val="28"/>
          <w:szCs w:val="28"/>
        </w:rPr>
        <w:t>Сухожилия и суставы.</w:t>
      </w:r>
      <w:r w:rsidRPr="000B3F89">
        <w:rPr>
          <w:rFonts w:ascii="Times New Roman" w:hAnsi="Times New Roman" w:cs="Times New Roman"/>
          <w:spacing w:val="0"/>
          <w:sz w:val="28"/>
          <w:szCs w:val="28"/>
        </w:rPr>
        <w:t xml:space="preserve"> Сухожилие упругие и плотные, суставные поверхности гладкие и блестящие. Синовиальная жидкость в суставах прозрачная.</w:t>
      </w:r>
    </w:p>
    <w:p w:rsidR="00B812E5" w:rsidRPr="000B3F89" w:rsidRDefault="00B812E5" w:rsidP="00805085">
      <w:pPr>
        <w:tabs>
          <w:tab w:val="left" w:pos="709"/>
        </w:tabs>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Бульон при варке мяса. Бульон при варке мутный с хлопьями, ароматный, жир с ароматным запахом. На поверхности имеются не большие капельки жира. Вкус жира нормальный.</w:t>
      </w:r>
    </w:p>
    <w:p w:rsidR="00B91A07" w:rsidRPr="000B3F89" w:rsidRDefault="00822899" w:rsidP="00273009">
      <w:pPr>
        <w:pStyle w:val="37"/>
        <w:tabs>
          <w:tab w:val="left" w:pos="709"/>
        </w:tabs>
        <w:spacing w:before="0" w:line="240" w:lineRule="auto"/>
        <w:ind w:firstLine="709"/>
        <w:rPr>
          <w:rFonts w:ascii="Times New Roman" w:hAnsi="Times New Roman" w:cs="Times New Roman"/>
          <w:spacing w:val="0"/>
          <w:sz w:val="28"/>
          <w:szCs w:val="28"/>
        </w:rPr>
      </w:pPr>
      <w:r w:rsidRPr="000B3F89">
        <w:rPr>
          <w:rFonts w:ascii="Times New Roman" w:hAnsi="Times New Roman" w:cs="Times New Roman"/>
          <w:spacing w:val="0"/>
          <w:sz w:val="28"/>
          <w:szCs w:val="28"/>
        </w:rPr>
        <w:t>Исследуя</w:t>
      </w:r>
      <w:r w:rsidR="00B91A07" w:rsidRPr="000B3F89">
        <w:rPr>
          <w:rFonts w:ascii="Times New Roman" w:hAnsi="Times New Roman" w:cs="Times New Roman"/>
          <w:spacing w:val="0"/>
          <w:sz w:val="28"/>
          <w:szCs w:val="28"/>
        </w:rPr>
        <w:t xml:space="preserve"> данные органолептических исследовании можно отметить, что органолептические методы исследования имеют решающее значение в оценке качества, особенно определении их степени обескровливания, состоянии места разреза, определении гипостазов, состоянии лимфатических узлов, определении патологических изменений в органах и тканях, внешн</w:t>
      </w:r>
      <w:r w:rsidR="00805085" w:rsidRPr="000B3F89">
        <w:rPr>
          <w:rFonts w:ascii="Times New Roman" w:hAnsi="Times New Roman" w:cs="Times New Roman"/>
          <w:spacing w:val="0"/>
          <w:sz w:val="28"/>
          <w:szCs w:val="28"/>
        </w:rPr>
        <w:t>е</w:t>
      </w:r>
      <w:r w:rsidR="00B91A07" w:rsidRPr="000B3F89">
        <w:rPr>
          <w:rFonts w:ascii="Times New Roman" w:hAnsi="Times New Roman" w:cs="Times New Roman"/>
          <w:spacing w:val="0"/>
          <w:sz w:val="28"/>
          <w:szCs w:val="28"/>
        </w:rPr>
        <w:t>го вида и цвета мяса, консистенции мяса, состоянии</w:t>
      </w:r>
      <w:r w:rsidR="00197759" w:rsidRPr="000B3F89">
        <w:rPr>
          <w:rFonts w:ascii="Times New Roman" w:hAnsi="Times New Roman" w:cs="Times New Roman"/>
          <w:spacing w:val="0"/>
          <w:sz w:val="28"/>
          <w:szCs w:val="28"/>
        </w:rPr>
        <w:t xml:space="preserve"> жира и сухожилии и суставов. </w:t>
      </w:r>
    </w:p>
    <w:p w:rsidR="0064022B" w:rsidRPr="000B3F89" w:rsidRDefault="0064022B" w:rsidP="00273009">
      <w:pPr>
        <w:tabs>
          <w:tab w:val="left" w:pos="709"/>
        </w:tabs>
        <w:spacing w:after="0" w:line="240" w:lineRule="auto"/>
        <w:ind w:firstLine="709"/>
        <w:jc w:val="both"/>
        <w:rPr>
          <w:rFonts w:ascii="Times New Roman" w:hAnsi="Times New Roman" w:cs="Times New Roman"/>
          <w:b/>
          <w:sz w:val="28"/>
          <w:szCs w:val="28"/>
          <w:lang w:val="kk-KZ"/>
        </w:rPr>
      </w:pPr>
    </w:p>
    <w:p w:rsidR="00B812E5" w:rsidRPr="000B3F89" w:rsidRDefault="00B812E5" w:rsidP="00273009">
      <w:pPr>
        <w:spacing w:after="0" w:line="240" w:lineRule="auto"/>
        <w:ind w:firstLine="709"/>
        <w:jc w:val="both"/>
        <w:rPr>
          <w:rFonts w:ascii="Times New Roman" w:hAnsi="Times New Roman" w:cs="Times New Roman"/>
          <w:b/>
          <w:sz w:val="28"/>
          <w:szCs w:val="28"/>
        </w:rPr>
      </w:pPr>
      <w:r w:rsidRPr="000B3F89">
        <w:rPr>
          <w:rFonts w:ascii="Times New Roman" w:hAnsi="Times New Roman" w:cs="Times New Roman"/>
          <w:b/>
          <w:sz w:val="28"/>
          <w:szCs w:val="28"/>
        </w:rPr>
        <w:t>3.4 Химический состав и пищевая ценность мяса крупного рогатого скота в условиях бывшего Семипалатинского испытательного ядерного полигона</w:t>
      </w:r>
    </w:p>
    <w:p w:rsidR="00B812E5" w:rsidRPr="000B3F89" w:rsidRDefault="00B812E5" w:rsidP="00273009">
      <w:pPr>
        <w:spacing w:after="0" w:line="240" w:lineRule="auto"/>
        <w:ind w:firstLine="709"/>
        <w:jc w:val="both"/>
        <w:rPr>
          <w:rFonts w:ascii="Times New Roman" w:hAnsi="Times New Roman" w:cs="Times New Roman"/>
          <w:color w:val="000000" w:themeColor="text1"/>
          <w:sz w:val="28"/>
          <w:szCs w:val="28"/>
        </w:rPr>
      </w:pPr>
      <w:r w:rsidRPr="000B3F89">
        <w:rPr>
          <w:rFonts w:ascii="Times New Roman" w:hAnsi="Times New Roman" w:cs="Times New Roman"/>
          <w:color w:val="000000" w:themeColor="text1"/>
          <w:sz w:val="28"/>
          <w:szCs w:val="28"/>
        </w:rPr>
        <w:t xml:space="preserve">Определение </w:t>
      </w:r>
      <w:r w:rsidRPr="000B3F89">
        <w:rPr>
          <w:rFonts w:ascii="Times New Roman" w:hAnsi="Times New Roman" w:cs="Times New Roman"/>
          <w:iCs/>
          <w:color w:val="000000" w:themeColor="text1"/>
          <w:sz w:val="28"/>
          <w:szCs w:val="28"/>
        </w:rPr>
        <w:t>санитарно-гигиенических</w:t>
      </w:r>
      <w:r w:rsidR="00855576" w:rsidRPr="000B3F89">
        <w:rPr>
          <w:rFonts w:ascii="Times New Roman" w:hAnsi="Times New Roman" w:cs="Times New Roman"/>
          <w:iCs/>
          <w:color w:val="000000" w:themeColor="text1"/>
          <w:sz w:val="28"/>
          <w:szCs w:val="28"/>
        </w:rPr>
        <w:t xml:space="preserve"> </w:t>
      </w:r>
      <w:r w:rsidRPr="000B3F89">
        <w:rPr>
          <w:rFonts w:ascii="Times New Roman" w:hAnsi="Times New Roman" w:cs="Times New Roman"/>
          <w:color w:val="000000" w:themeColor="text1"/>
          <w:sz w:val="28"/>
          <w:szCs w:val="28"/>
        </w:rPr>
        <w:t xml:space="preserve">показателей качества мяса позволяет оценить его безопасность для человека. В мясе контролируется содержание микробиологических и химических загрязнителей, которые могут попадать в мясо при жизни животного из окружающей среды, с кормом и водой. </w:t>
      </w:r>
    </w:p>
    <w:p w:rsidR="00B812E5" w:rsidRPr="000B3F89" w:rsidRDefault="00B812E5" w:rsidP="00273009">
      <w:pPr>
        <w:pStyle w:val="af1"/>
        <w:spacing w:before="0" w:beforeAutospacing="0" w:after="0" w:afterAutospacing="0"/>
        <w:ind w:firstLine="709"/>
        <w:jc w:val="both"/>
        <w:rPr>
          <w:sz w:val="28"/>
          <w:szCs w:val="28"/>
        </w:rPr>
      </w:pPr>
      <w:r w:rsidRPr="000B3F89">
        <w:rPr>
          <w:sz w:val="28"/>
          <w:szCs w:val="28"/>
        </w:rPr>
        <w:t xml:space="preserve">Мясо </w:t>
      </w:r>
      <w:r w:rsidR="00805085" w:rsidRPr="000B3F89">
        <w:rPr>
          <w:sz w:val="28"/>
          <w:szCs w:val="28"/>
        </w:rPr>
        <w:t>–</w:t>
      </w:r>
      <w:r w:rsidRPr="000B3F89">
        <w:rPr>
          <w:sz w:val="28"/>
          <w:szCs w:val="28"/>
        </w:rPr>
        <w:t xml:space="preserve"> это туша или часть туши, полученная после убоя и первичной обработки скота и представляющая собой совокупность различных тканей: мышечной, жировой, соединительной, костной, хрящевой, нервной. Мясо служит важнейшим источником белков и жира. Белков в мясе в среднем 16-20%, а содержание жира резко колеблется </w:t>
      </w:r>
      <w:r w:rsidR="00805085" w:rsidRPr="000B3F89">
        <w:rPr>
          <w:sz w:val="28"/>
          <w:szCs w:val="28"/>
        </w:rPr>
        <w:t>–</w:t>
      </w:r>
      <w:r w:rsidRPr="000B3F89">
        <w:rPr>
          <w:sz w:val="28"/>
          <w:szCs w:val="28"/>
        </w:rPr>
        <w:t xml:space="preserve"> от 0,5 в тощем мясе до 35% и выше в особо жирном (в мякотной части туши без костей). Кроме белков и жиров, в мясе содержатся минеральные вещества, немного углеводов (гликоген) и воды, а также азотистые и безазотистые экстрактивные вещества, ферменты.</w:t>
      </w:r>
    </w:p>
    <w:p w:rsidR="00B812E5" w:rsidRPr="000B3F89" w:rsidRDefault="00B812E5" w:rsidP="00273009">
      <w:pPr>
        <w:pStyle w:val="af1"/>
        <w:spacing w:before="0" w:beforeAutospacing="0" w:after="0" w:afterAutospacing="0"/>
        <w:ind w:firstLine="709"/>
        <w:jc w:val="both"/>
        <w:rPr>
          <w:sz w:val="28"/>
          <w:szCs w:val="28"/>
        </w:rPr>
      </w:pPr>
      <w:r w:rsidRPr="000B3F89">
        <w:rPr>
          <w:sz w:val="28"/>
          <w:szCs w:val="28"/>
        </w:rPr>
        <w:t>Наибольшей пищевой ценностью обладают мышечная и жировая ткань, поэтому, чем их больше в туше, тем выше пищевая ценность мяса. Мышечная ткань участвует в выполнении важных физиологических функций: движения, кровообращения, дыхания и т.п. В мышечной ткани содержится 70-75% воды, 18-22 белков, 2-3 липидов, 0,5-3,0 углеводов, 1-2 азотистых экстрактивных небелковых веществ и 0,7-1,5% минеральных веществ, ферментов, витаминов.</w:t>
      </w:r>
    </w:p>
    <w:p w:rsidR="003465F7" w:rsidRPr="000B3F89" w:rsidRDefault="003465F7" w:rsidP="00273009">
      <w:pPr>
        <w:spacing w:after="0" w:line="240" w:lineRule="auto"/>
        <w:ind w:firstLine="709"/>
        <w:jc w:val="both"/>
        <w:rPr>
          <w:rFonts w:ascii="Times New Roman" w:hAnsi="Times New Roman" w:cs="Times New Roman"/>
          <w:sz w:val="28"/>
          <w:szCs w:val="28"/>
          <w:lang w:val="kk-KZ"/>
        </w:rPr>
      </w:pPr>
    </w:p>
    <w:p w:rsidR="003465F7" w:rsidRPr="000B3F89" w:rsidRDefault="003465F7" w:rsidP="00273009">
      <w:pPr>
        <w:spacing w:after="0" w:line="240" w:lineRule="auto"/>
        <w:ind w:firstLine="709"/>
        <w:jc w:val="both"/>
        <w:rPr>
          <w:rFonts w:ascii="Times New Roman" w:hAnsi="Times New Roman" w:cs="Times New Roman"/>
          <w:sz w:val="28"/>
          <w:szCs w:val="28"/>
          <w:lang w:val="kk-KZ"/>
        </w:rPr>
      </w:pPr>
    </w:p>
    <w:p w:rsidR="003465F7" w:rsidRPr="000B3F89" w:rsidRDefault="003465F7" w:rsidP="00273009">
      <w:pPr>
        <w:spacing w:after="0" w:line="240" w:lineRule="auto"/>
        <w:ind w:firstLine="709"/>
        <w:jc w:val="both"/>
        <w:rPr>
          <w:rFonts w:ascii="Times New Roman" w:hAnsi="Times New Roman" w:cs="Times New Roman"/>
          <w:sz w:val="28"/>
          <w:szCs w:val="28"/>
          <w:lang w:val="kk-KZ"/>
        </w:rPr>
      </w:pPr>
    </w:p>
    <w:p w:rsidR="003465F7" w:rsidRPr="000B3F89" w:rsidRDefault="003465F7" w:rsidP="00273009">
      <w:pPr>
        <w:spacing w:after="0" w:line="240" w:lineRule="auto"/>
        <w:ind w:firstLine="709"/>
        <w:jc w:val="both"/>
        <w:rPr>
          <w:rFonts w:ascii="Times New Roman" w:hAnsi="Times New Roman" w:cs="Times New Roman"/>
          <w:color w:val="FF0000"/>
          <w:sz w:val="28"/>
          <w:szCs w:val="28"/>
          <w:lang w:val="kk-KZ"/>
        </w:rPr>
      </w:pPr>
    </w:p>
    <w:p w:rsidR="00B812E5" w:rsidRPr="000B3F89" w:rsidRDefault="00B812E5" w:rsidP="00805085">
      <w:pPr>
        <w:spacing w:after="0" w:line="240" w:lineRule="auto"/>
        <w:jc w:val="center"/>
        <w:rPr>
          <w:rFonts w:ascii="Times New Roman" w:hAnsi="Times New Roman" w:cs="Times New Roman"/>
          <w:sz w:val="28"/>
          <w:szCs w:val="28"/>
          <w:lang w:val="kk-KZ"/>
        </w:rPr>
      </w:pPr>
      <w:r w:rsidRPr="000B3F89">
        <w:rPr>
          <w:rFonts w:ascii="Times New Roman" w:hAnsi="Times New Roman" w:cs="Times New Roman"/>
          <w:noProof/>
        </w:rPr>
        <w:lastRenderedPageBreak/>
        <w:drawing>
          <wp:inline distT="0" distB="0" distL="0" distR="0">
            <wp:extent cx="5836596" cy="2743200"/>
            <wp:effectExtent l="0" t="0" r="0" b="0"/>
            <wp:docPr id="1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E12BB" w:rsidRPr="000B3F89" w:rsidRDefault="00BE12BB" w:rsidP="00E7105D">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 xml:space="preserve">Рисунок </w:t>
      </w:r>
      <w:r w:rsidR="007A3135" w:rsidRPr="000B3F89">
        <w:rPr>
          <w:rFonts w:ascii="Times New Roman" w:hAnsi="Times New Roman" w:cs="Times New Roman"/>
          <w:sz w:val="28"/>
          <w:szCs w:val="28"/>
        </w:rPr>
        <w:t>1</w:t>
      </w:r>
      <w:r w:rsidR="00E7105D" w:rsidRPr="000B3F89">
        <w:rPr>
          <w:rFonts w:ascii="Times New Roman" w:hAnsi="Times New Roman" w:cs="Times New Roman"/>
          <w:sz w:val="28"/>
          <w:szCs w:val="28"/>
        </w:rPr>
        <w:t xml:space="preserve">5 </w:t>
      </w:r>
      <w:r w:rsidR="00805085" w:rsidRPr="000B3F89">
        <w:rPr>
          <w:rFonts w:ascii="Times New Roman" w:hAnsi="Times New Roman" w:cs="Times New Roman"/>
          <w:sz w:val="28"/>
          <w:szCs w:val="28"/>
        </w:rPr>
        <w:t>–</w:t>
      </w:r>
      <w:r w:rsidRPr="000B3F89">
        <w:rPr>
          <w:rFonts w:ascii="Times New Roman" w:hAnsi="Times New Roman" w:cs="Times New Roman"/>
          <w:sz w:val="28"/>
          <w:szCs w:val="28"/>
        </w:rPr>
        <w:t xml:space="preserve"> Химический состав мяса крупного рогатого скота на прилегающих территориях к СИЯП</w:t>
      </w:r>
    </w:p>
    <w:p w:rsidR="003465F7" w:rsidRPr="000B3F89" w:rsidRDefault="003465F7" w:rsidP="00273009">
      <w:pPr>
        <w:spacing w:after="0" w:line="240" w:lineRule="auto"/>
        <w:ind w:firstLine="709"/>
        <w:jc w:val="both"/>
        <w:rPr>
          <w:rFonts w:ascii="Times New Roman" w:hAnsi="Times New Roman" w:cs="Times New Roman"/>
          <w:sz w:val="28"/>
          <w:szCs w:val="28"/>
        </w:rPr>
      </w:pPr>
    </w:p>
    <w:p w:rsidR="00252B3F" w:rsidRPr="000B3F89" w:rsidRDefault="00B812E5" w:rsidP="00252B3F">
      <w:pPr>
        <w:spacing w:after="0" w:line="240" w:lineRule="auto"/>
        <w:ind w:firstLine="709"/>
        <w:jc w:val="both"/>
        <w:rPr>
          <w:rFonts w:ascii="Times New Roman" w:hAnsi="Times New Roman" w:cs="Times New Roman"/>
          <w:sz w:val="28"/>
          <w:szCs w:val="28"/>
        </w:rPr>
      </w:pPr>
      <w:r w:rsidRPr="006F6AF4">
        <w:rPr>
          <w:rFonts w:ascii="Times New Roman" w:hAnsi="Times New Roman" w:cs="Times New Roman"/>
          <w:sz w:val="28"/>
          <w:szCs w:val="28"/>
        </w:rPr>
        <w:t xml:space="preserve">По данным </w:t>
      </w:r>
      <w:r w:rsidR="00855576" w:rsidRPr="006F6AF4">
        <w:rPr>
          <w:rFonts w:ascii="Times New Roman" w:hAnsi="Times New Roman" w:cs="Times New Roman"/>
          <w:sz w:val="28"/>
          <w:szCs w:val="28"/>
        </w:rPr>
        <w:t>рисунка 15</w:t>
      </w:r>
      <w:r w:rsidR="00855576" w:rsidRPr="000B3F89">
        <w:rPr>
          <w:rFonts w:ascii="Times New Roman" w:hAnsi="Times New Roman" w:cs="Times New Roman"/>
          <w:color w:val="FF0000"/>
          <w:sz w:val="28"/>
          <w:szCs w:val="28"/>
        </w:rPr>
        <w:t xml:space="preserve"> </w:t>
      </w:r>
      <w:r w:rsidRPr="000B3F89">
        <w:rPr>
          <w:rFonts w:ascii="Times New Roman" w:hAnsi="Times New Roman" w:cs="Times New Roman"/>
          <w:sz w:val="28"/>
          <w:szCs w:val="28"/>
        </w:rPr>
        <w:t>видно, что в сельском округе Долонь уровень влаги в мышечной ткани составил 65,9%, белка 18,3%, жира 14,8 и золы 1,0%. В сравнительном аспекте по сравнению с данными ФАО/ФОЗ эти показатели больше нормы влаги на 1,4%, меньше белка на 0,3%, жира меньше на 1,2% и золы больше на 0,1%</w:t>
      </w:r>
      <w:r w:rsidR="00805085" w:rsidRPr="000B3F89">
        <w:rPr>
          <w:rFonts w:ascii="Times New Roman" w:hAnsi="Times New Roman" w:cs="Times New Roman"/>
          <w:sz w:val="28"/>
          <w:szCs w:val="28"/>
        </w:rPr>
        <w:t>.</w:t>
      </w:r>
    </w:p>
    <w:p w:rsidR="00252B3F"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населенном пункте Сарапан влаги в мышечной ткани крупного рогатого скота составил 67,9%, белка 18,2%, жира 14,8 и золы 1,1%. В сравнительном аспекте по сравнению с данными ФАО/ФОЗ эти показатели больше нормы влаги на 3,4%, меньше белка на 0,4%, жира меньше на 1,2% и золы больше на 0,2%. В сель</w:t>
      </w:r>
      <w:r w:rsidR="00197759" w:rsidRPr="000B3F89">
        <w:rPr>
          <w:rFonts w:ascii="Times New Roman" w:hAnsi="Times New Roman" w:cs="Times New Roman"/>
          <w:sz w:val="28"/>
          <w:szCs w:val="28"/>
        </w:rPr>
        <w:t>с</w:t>
      </w:r>
      <w:r w:rsidRPr="000B3F89">
        <w:rPr>
          <w:rFonts w:ascii="Times New Roman" w:hAnsi="Times New Roman" w:cs="Times New Roman"/>
          <w:sz w:val="28"/>
          <w:szCs w:val="28"/>
        </w:rPr>
        <w:t>кой местности Жанан, которая находится вблизи Атомного озера уровень влаги в мышечной ткани составил 67,2%, белка 17,2%, жира 14,5 и золы 1,0%. В сравнительном аспекте по сравнению с данными ФАО/ФОЗ эти показатели больше нормы влаги на 2,7%, меньше белка на 1,4%, жира меньше на 1,5% и золы больше на 0,2%</w:t>
      </w:r>
      <w:r w:rsidR="00252B3F" w:rsidRPr="000B3F89">
        <w:rPr>
          <w:rFonts w:ascii="Times New Roman" w:hAnsi="Times New Roman" w:cs="Times New Roman"/>
          <w:sz w:val="28"/>
          <w:szCs w:val="28"/>
        </w:rPr>
        <w:t xml:space="preserve"> (Рисунок 16)</w:t>
      </w:r>
      <w:r w:rsidRPr="000B3F89">
        <w:rPr>
          <w:rFonts w:ascii="Times New Roman" w:hAnsi="Times New Roman" w:cs="Times New Roman"/>
          <w:sz w:val="28"/>
          <w:szCs w:val="28"/>
        </w:rPr>
        <w:t xml:space="preserve">.  </w:t>
      </w:r>
    </w:p>
    <w:p w:rsidR="00B812E5" w:rsidRPr="000B3F89" w:rsidRDefault="00252B3F"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noProof/>
          <w:sz w:val="28"/>
          <w:szCs w:val="28"/>
        </w:rPr>
        <w:drawing>
          <wp:inline distT="0" distB="0" distL="0" distR="0">
            <wp:extent cx="1618139" cy="2616109"/>
            <wp:effectExtent l="19050" t="0" r="1111" b="0"/>
            <wp:docPr id="35" name="Рисунок 6" descr="C:\Users\Admin\AppData\Local\Temp\Rar$DIa8128.8844\20180815_16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Rar$DIa8128.8844\20180815_160133.jpg"/>
                    <pic:cNvPicPr>
                      <a:picLocks noChangeAspect="1" noChangeArrowheads="1"/>
                    </pic:cNvPicPr>
                  </pic:nvPicPr>
                  <pic:blipFill>
                    <a:blip r:embed="rId30" cstate="print"/>
                    <a:srcRect/>
                    <a:stretch>
                      <a:fillRect/>
                    </a:stretch>
                  </pic:blipFill>
                  <pic:spPr bwMode="auto">
                    <a:xfrm>
                      <a:off x="0" y="0"/>
                      <a:ext cx="1625711" cy="2628350"/>
                    </a:xfrm>
                    <a:prstGeom prst="rect">
                      <a:avLst/>
                    </a:prstGeom>
                    <a:noFill/>
                    <a:ln w="9525">
                      <a:noFill/>
                      <a:miter lim="800000"/>
                      <a:headEnd/>
                      <a:tailEnd/>
                    </a:ln>
                  </pic:spPr>
                </pic:pic>
              </a:graphicData>
            </a:graphic>
          </wp:inline>
        </w:drawing>
      </w:r>
      <w:r w:rsidR="00B812E5" w:rsidRPr="000B3F89">
        <w:rPr>
          <w:rFonts w:ascii="Times New Roman" w:hAnsi="Times New Roman" w:cs="Times New Roman"/>
          <w:sz w:val="28"/>
          <w:szCs w:val="28"/>
        </w:rPr>
        <w:t xml:space="preserve"> </w:t>
      </w:r>
      <w:r w:rsidRPr="000B3F89">
        <w:rPr>
          <w:rFonts w:ascii="Times New Roman" w:hAnsi="Times New Roman" w:cs="Times New Roman"/>
          <w:noProof/>
          <w:sz w:val="28"/>
          <w:szCs w:val="28"/>
        </w:rPr>
        <w:drawing>
          <wp:inline distT="0" distB="0" distL="0" distR="0">
            <wp:extent cx="2460621" cy="2687642"/>
            <wp:effectExtent l="19050" t="0" r="0" b="0"/>
            <wp:docPr id="36" name="Рисунок 7" descr="C:\Users\Admin\AppData\Local\Temp\Rar$DIa8128.15751\20180815_15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Rar$DIa8128.15751\20180815_152153.jpg"/>
                    <pic:cNvPicPr>
                      <a:picLocks noChangeAspect="1" noChangeArrowheads="1"/>
                    </pic:cNvPicPr>
                  </pic:nvPicPr>
                  <pic:blipFill>
                    <a:blip r:embed="rId31"/>
                    <a:srcRect/>
                    <a:stretch>
                      <a:fillRect/>
                    </a:stretch>
                  </pic:blipFill>
                  <pic:spPr bwMode="auto">
                    <a:xfrm>
                      <a:off x="0" y="0"/>
                      <a:ext cx="2469579" cy="2697426"/>
                    </a:xfrm>
                    <a:prstGeom prst="rect">
                      <a:avLst/>
                    </a:prstGeom>
                    <a:noFill/>
                    <a:ln w="9525">
                      <a:noFill/>
                      <a:miter lim="800000"/>
                      <a:headEnd/>
                      <a:tailEnd/>
                    </a:ln>
                  </pic:spPr>
                </pic:pic>
              </a:graphicData>
            </a:graphic>
          </wp:inline>
        </w:drawing>
      </w:r>
    </w:p>
    <w:p w:rsidR="00252B3F" w:rsidRPr="000B3F89" w:rsidRDefault="00252B3F"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Рисунок -16 Определение химического состава мяса</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lastRenderedPageBreak/>
        <w:t>Крупнонаселенном пункте Саржал, находящееся 20 км от эпицентра надземных и подземных взрывов уровень влаги в мышечной ткани крупного рогатого скота составил 66,8%, белка 17,8%, жира 14,4 и золы 1,0%. В сравнительном аспекте по сравнению с данными ФАО/ФОЗ эти показатели больше нормы влаги на 2,3%, меньше белка на 0,8%, жира меньше на 1,6% и золы больше на 0,1%.</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сельском округе Мостик уровень влаги в мышечной ткани крупного рогатого скота составил 65,4%, белка 17,7%, жира 15,9 и золы 1,0%. В сравнительном аспекте по сравнению с данными ФАО/ФОЗ эти показатели больше нормы влаги на 0,9%, меньше белка на 0,9%, жира меньше на 0,1% и золы больше на 0,1%.</w:t>
      </w: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b/>
          <w:sz w:val="28"/>
          <w:szCs w:val="28"/>
        </w:rPr>
      </w:pPr>
      <w:r w:rsidRPr="000B3F89">
        <w:rPr>
          <w:rFonts w:ascii="Times New Roman" w:hAnsi="Times New Roman" w:cs="Times New Roman"/>
          <w:b/>
          <w:sz w:val="28"/>
          <w:szCs w:val="28"/>
        </w:rPr>
        <w:t>3.5 Биохимические и бактериологические показатели мяса крупного рогатого скота в условиях чрезвычайной зоны радиационного риска бывшего СИЯП</w:t>
      </w:r>
    </w:p>
    <w:p w:rsidR="00B812E5" w:rsidRPr="000B3F89" w:rsidRDefault="00B812E5" w:rsidP="00273009">
      <w:pPr>
        <w:pStyle w:val="af1"/>
        <w:spacing w:before="0" w:beforeAutospacing="0" w:after="0" w:afterAutospacing="0"/>
        <w:ind w:firstLine="709"/>
        <w:jc w:val="both"/>
        <w:rPr>
          <w:sz w:val="28"/>
          <w:szCs w:val="28"/>
        </w:rPr>
      </w:pPr>
      <w:r w:rsidRPr="000B3F89">
        <w:rPr>
          <w:sz w:val="28"/>
          <w:szCs w:val="28"/>
        </w:rPr>
        <w:t>Из химическо-физических показателей определены концентрация водородных ионов (</w:t>
      </w:r>
      <w:r w:rsidRPr="000B3F89">
        <w:rPr>
          <w:sz w:val="28"/>
          <w:szCs w:val="28"/>
          <w:lang w:val="en-US"/>
        </w:rPr>
        <w:t>pH</w:t>
      </w:r>
      <w:r w:rsidRPr="000B3F89">
        <w:rPr>
          <w:sz w:val="28"/>
          <w:szCs w:val="28"/>
        </w:rPr>
        <w:t xml:space="preserve"> мяса), реакция на пероксидазу (бензидиновая проба), определение продуктов первичного распада белка (формольная проба и реакция с сернокислой медью), проба варки. До определения рН, постановки реакции на пероксидазу, а также формольной пробы и реакции с сернокислой медью мясо выдержано для созревания не менее 20-24 ч.</w:t>
      </w:r>
    </w:p>
    <w:p w:rsidR="00B3506A" w:rsidRPr="000B3F89" w:rsidRDefault="00B3506A"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Показатели говядины из зоны чрезвычайного радиационного </w:t>
      </w:r>
      <w:r w:rsidRPr="000B3F89">
        <w:rPr>
          <w:rFonts w:ascii="Times New Roman" w:hAnsi="Times New Roman" w:cs="Times New Roman"/>
          <w:sz w:val="28"/>
          <w:szCs w:val="28"/>
          <w:lang w:val="kk-KZ"/>
        </w:rPr>
        <w:t>риска бывшего СИЯП</w:t>
      </w:r>
      <w:r w:rsidRPr="000B3F89">
        <w:rPr>
          <w:rFonts w:ascii="Times New Roman" w:hAnsi="Times New Roman" w:cs="Times New Roman"/>
          <w:sz w:val="28"/>
          <w:szCs w:val="28"/>
        </w:rPr>
        <w:t xml:space="preserve"> (с. </w:t>
      </w:r>
      <w:r w:rsidRPr="000B3F89">
        <w:rPr>
          <w:rFonts w:ascii="Times New Roman" w:hAnsi="Times New Roman" w:cs="Times New Roman"/>
          <w:sz w:val="28"/>
          <w:szCs w:val="28"/>
          <w:lang w:val="kk-KZ"/>
        </w:rPr>
        <w:t xml:space="preserve">Жанан </w:t>
      </w:r>
      <w:r w:rsidRPr="000B3F89">
        <w:rPr>
          <w:rFonts w:ascii="Times New Roman" w:hAnsi="Times New Roman" w:cs="Times New Roman"/>
          <w:sz w:val="28"/>
          <w:szCs w:val="28"/>
        </w:rPr>
        <w:t>и с.</w:t>
      </w:r>
      <w:r w:rsidR="00855576" w:rsidRPr="000B3F89">
        <w:rPr>
          <w:rFonts w:ascii="Times New Roman" w:hAnsi="Times New Roman" w:cs="Times New Roman"/>
          <w:sz w:val="28"/>
          <w:szCs w:val="28"/>
        </w:rPr>
        <w:t xml:space="preserve"> </w:t>
      </w:r>
      <w:r w:rsidRPr="000B3F89">
        <w:rPr>
          <w:rFonts w:ascii="Times New Roman" w:hAnsi="Times New Roman" w:cs="Times New Roman"/>
          <w:sz w:val="28"/>
          <w:szCs w:val="28"/>
        </w:rPr>
        <w:t xml:space="preserve">Сарапан) имел отрицательные показатели. рН в мышечной ткани животных было увеличено и составило </w:t>
      </w:r>
      <w:r w:rsidR="00822899" w:rsidRPr="000B3F89">
        <w:rPr>
          <w:rFonts w:ascii="Times New Roman" w:hAnsi="Times New Roman" w:cs="Times New Roman"/>
          <w:sz w:val="28"/>
          <w:szCs w:val="28"/>
        </w:rPr>
        <w:t xml:space="preserve">до </w:t>
      </w:r>
      <w:r w:rsidRPr="000B3F89">
        <w:rPr>
          <w:rFonts w:ascii="Times New Roman" w:hAnsi="Times New Roman" w:cs="Times New Roman"/>
          <w:sz w:val="28"/>
          <w:szCs w:val="28"/>
        </w:rPr>
        <w:t xml:space="preserve">6,0. Показатели </w:t>
      </w:r>
      <w:r w:rsidRPr="000B3F89">
        <w:rPr>
          <w:rFonts w:ascii="Times New Roman" w:hAnsi="Times New Roman" w:cs="Times New Roman"/>
          <w:sz w:val="28"/>
          <w:szCs w:val="28"/>
          <w:lang w:val="kk-KZ"/>
        </w:rPr>
        <w:t>говядиныиз</w:t>
      </w:r>
      <w:r w:rsidRPr="000B3F89">
        <w:rPr>
          <w:rFonts w:ascii="Times New Roman" w:hAnsi="Times New Roman" w:cs="Times New Roman"/>
          <w:sz w:val="28"/>
          <w:szCs w:val="28"/>
        </w:rPr>
        <w:t xml:space="preserve"> зоны чрезвычайного радиационного </w:t>
      </w:r>
      <w:r w:rsidRPr="000B3F89">
        <w:rPr>
          <w:rFonts w:ascii="Times New Roman" w:hAnsi="Times New Roman" w:cs="Times New Roman"/>
          <w:sz w:val="28"/>
          <w:szCs w:val="28"/>
          <w:lang w:val="kk-KZ"/>
        </w:rPr>
        <w:t>рискабывшего СИЯП</w:t>
      </w:r>
      <w:r w:rsidRPr="000B3F89">
        <w:rPr>
          <w:rFonts w:ascii="Times New Roman" w:hAnsi="Times New Roman" w:cs="Times New Roman"/>
          <w:sz w:val="28"/>
          <w:szCs w:val="28"/>
        </w:rPr>
        <w:t xml:space="preserve"> (с.</w:t>
      </w:r>
      <w:r w:rsidR="00805085" w:rsidRPr="000B3F89">
        <w:rPr>
          <w:rFonts w:ascii="Times New Roman" w:hAnsi="Times New Roman" w:cs="Times New Roman"/>
          <w:sz w:val="28"/>
          <w:szCs w:val="28"/>
        </w:rPr>
        <w:t> </w:t>
      </w:r>
      <w:r w:rsidRPr="000B3F89">
        <w:rPr>
          <w:rFonts w:ascii="Times New Roman" w:hAnsi="Times New Roman" w:cs="Times New Roman"/>
          <w:sz w:val="28"/>
          <w:szCs w:val="28"/>
          <w:lang w:val="kk-KZ"/>
        </w:rPr>
        <w:t>Саржал, Долонь и Мостик</w:t>
      </w:r>
      <w:r w:rsidRPr="000B3F89">
        <w:rPr>
          <w:rFonts w:ascii="Times New Roman" w:hAnsi="Times New Roman" w:cs="Times New Roman"/>
          <w:sz w:val="28"/>
          <w:szCs w:val="28"/>
        </w:rPr>
        <w:t>)</w:t>
      </w:r>
      <w:r w:rsidR="00252B3F" w:rsidRPr="000B3F89">
        <w:rPr>
          <w:rFonts w:ascii="Times New Roman" w:hAnsi="Times New Roman" w:cs="Times New Roman"/>
          <w:sz w:val="28"/>
          <w:szCs w:val="28"/>
        </w:rPr>
        <w:t xml:space="preserve"> </w:t>
      </w:r>
      <w:r w:rsidRPr="000B3F89">
        <w:rPr>
          <w:rFonts w:ascii="Times New Roman" w:hAnsi="Times New Roman" w:cs="Times New Roman"/>
          <w:sz w:val="28"/>
          <w:szCs w:val="28"/>
        </w:rPr>
        <w:t xml:space="preserve">рН в мышечной ткани животных составило </w:t>
      </w:r>
      <w:r w:rsidR="00822899" w:rsidRPr="000B3F89">
        <w:rPr>
          <w:rFonts w:ascii="Times New Roman" w:hAnsi="Times New Roman" w:cs="Times New Roman"/>
          <w:sz w:val="28"/>
          <w:szCs w:val="28"/>
        </w:rPr>
        <w:t xml:space="preserve">от </w:t>
      </w:r>
      <w:r w:rsidRPr="000B3F89">
        <w:rPr>
          <w:rFonts w:ascii="Times New Roman" w:hAnsi="Times New Roman" w:cs="Times New Roman"/>
          <w:sz w:val="28"/>
          <w:szCs w:val="28"/>
        </w:rPr>
        <w:t>5,</w:t>
      </w:r>
      <w:r w:rsidR="00822899" w:rsidRPr="000B3F89">
        <w:rPr>
          <w:rFonts w:ascii="Times New Roman" w:hAnsi="Times New Roman" w:cs="Times New Roman"/>
          <w:sz w:val="28"/>
          <w:szCs w:val="28"/>
        </w:rPr>
        <w:t xml:space="preserve">6до </w:t>
      </w:r>
      <w:r w:rsidRPr="000B3F89">
        <w:rPr>
          <w:rFonts w:ascii="Times New Roman" w:hAnsi="Times New Roman" w:cs="Times New Roman"/>
          <w:sz w:val="28"/>
          <w:szCs w:val="28"/>
        </w:rPr>
        <w:t>5,9</w:t>
      </w:r>
      <w:r w:rsidR="00252B3F" w:rsidRPr="000B3F89">
        <w:rPr>
          <w:rFonts w:ascii="Times New Roman" w:hAnsi="Times New Roman" w:cs="Times New Roman"/>
          <w:sz w:val="28"/>
          <w:szCs w:val="28"/>
        </w:rPr>
        <w:t xml:space="preserve"> (Рисунок17)</w:t>
      </w:r>
      <w:r w:rsidRPr="000B3F89">
        <w:rPr>
          <w:rFonts w:ascii="Times New Roman" w:hAnsi="Times New Roman" w:cs="Times New Roman"/>
          <w:sz w:val="28"/>
          <w:szCs w:val="28"/>
        </w:rPr>
        <w:t xml:space="preserve">. </w:t>
      </w:r>
    </w:p>
    <w:p w:rsidR="00252B3F" w:rsidRPr="000B3F89" w:rsidRDefault="00252B3F"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noProof/>
          <w:sz w:val="28"/>
          <w:szCs w:val="28"/>
        </w:rPr>
        <w:drawing>
          <wp:inline distT="0" distB="0" distL="0" distR="0">
            <wp:extent cx="1855470" cy="2638213"/>
            <wp:effectExtent l="19050" t="0" r="0" b="0"/>
            <wp:docPr id="37" name="Рисунок 8" descr="C:\Users\Admin\AppData\Local\Temp\Rar$DIa7240.28520\20181005_12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Rar$DIa7240.28520\20181005_123214.jpg"/>
                    <pic:cNvPicPr>
                      <a:picLocks noChangeAspect="1" noChangeArrowheads="1"/>
                    </pic:cNvPicPr>
                  </pic:nvPicPr>
                  <pic:blipFill>
                    <a:blip r:embed="rId32" cstate="print"/>
                    <a:srcRect/>
                    <a:stretch>
                      <a:fillRect/>
                    </a:stretch>
                  </pic:blipFill>
                  <pic:spPr bwMode="auto">
                    <a:xfrm>
                      <a:off x="0" y="0"/>
                      <a:ext cx="1855310" cy="2637985"/>
                    </a:xfrm>
                    <a:prstGeom prst="rect">
                      <a:avLst/>
                    </a:prstGeom>
                    <a:noFill/>
                    <a:ln w="9525">
                      <a:noFill/>
                      <a:miter lim="800000"/>
                      <a:headEnd/>
                      <a:tailEnd/>
                    </a:ln>
                  </pic:spPr>
                </pic:pic>
              </a:graphicData>
            </a:graphic>
          </wp:inline>
        </w:drawing>
      </w:r>
      <w:r w:rsidRPr="000B3F89">
        <w:rPr>
          <w:rFonts w:ascii="Times New Roman" w:hAnsi="Times New Roman" w:cs="Times New Roman"/>
          <w:sz w:val="28"/>
          <w:szCs w:val="28"/>
        </w:rPr>
        <w:t xml:space="preserve"> </w:t>
      </w:r>
      <w:r w:rsidRPr="000B3F89">
        <w:rPr>
          <w:rFonts w:ascii="Times New Roman" w:hAnsi="Times New Roman" w:cs="Times New Roman"/>
          <w:noProof/>
          <w:sz w:val="28"/>
          <w:szCs w:val="28"/>
        </w:rPr>
        <w:drawing>
          <wp:inline distT="0" distB="0" distL="0" distR="0">
            <wp:extent cx="2105025" cy="2624905"/>
            <wp:effectExtent l="19050" t="0" r="9525" b="0"/>
            <wp:docPr id="38" name="Рисунок 10" descr="C:\Users\Admin\AppData\Local\Temp\Rar$DIa7240.47026\20181005_12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Rar$DIa7240.47026\20181005_123257.jpg"/>
                    <pic:cNvPicPr>
                      <a:picLocks noChangeAspect="1" noChangeArrowheads="1"/>
                    </pic:cNvPicPr>
                  </pic:nvPicPr>
                  <pic:blipFill>
                    <a:blip r:embed="rId33" cstate="print"/>
                    <a:srcRect/>
                    <a:stretch>
                      <a:fillRect/>
                    </a:stretch>
                  </pic:blipFill>
                  <pic:spPr bwMode="auto">
                    <a:xfrm flipH="1">
                      <a:off x="0" y="0"/>
                      <a:ext cx="2108334" cy="2629031"/>
                    </a:xfrm>
                    <a:prstGeom prst="rect">
                      <a:avLst/>
                    </a:prstGeom>
                    <a:noFill/>
                    <a:ln w="9525">
                      <a:noFill/>
                      <a:miter lim="800000"/>
                      <a:headEnd/>
                      <a:tailEnd/>
                    </a:ln>
                  </pic:spPr>
                </pic:pic>
              </a:graphicData>
            </a:graphic>
          </wp:inline>
        </w:drawing>
      </w:r>
    </w:p>
    <w:p w:rsidR="00252B3F" w:rsidRPr="000B3F89" w:rsidRDefault="00252B3F"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Рисунок – 17 Определение рН мяса</w:t>
      </w:r>
    </w:p>
    <w:p w:rsidR="00252B3F" w:rsidRPr="000B3F89" w:rsidRDefault="00252B3F" w:rsidP="00273009">
      <w:pPr>
        <w:spacing w:after="0" w:line="240" w:lineRule="auto"/>
        <w:ind w:firstLine="709"/>
        <w:jc w:val="both"/>
        <w:rPr>
          <w:rFonts w:ascii="Times New Roman" w:hAnsi="Times New Roman" w:cs="Times New Roman"/>
          <w:sz w:val="28"/>
          <w:szCs w:val="28"/>
        </w:rPr>
      </w:pPr>
    </w:p>
    <w:p w:rsidR="00B812E5" w:rsidRPr="000B3F89" w:rsidRDefault="00B812E5" w:rsidP="00805085">
      <w:pPr>
        <w:pStyle w:val="af1"/>
        <w:spacing w:before="0" w:beforeAutospacing="0" w:after="0" w:afterAutospacing="0"/>
        <w:ind w:firstLine="709"/>
        <w:jc w:val="both"/>
        <w:rPr>
          <w:sz w:val="28"/>
          <w:szCs w:val="28"/>
        </w:rPr>
      </w:pPr>
      <w:r w:rsidRPr="000B3F89">
        <w:rPr>
          <w:sz w:val="28"/>
          <w:szCs w:val="28"/>
        </w:rPr>
        <w:t xml:space="preserve">Определение продуктов первичного распада белка в мясе. Реакция с сернокислой медью. Сущность методики заключается в том, что продукты первичного распада белка содержащиеся в фильтрате бульона, и сернокислая </w:t>
      </w:r>
      <w:r w:rsidRPr="000B3F89">
        <w:rPr>
          <w:sz w:val="28"/>
          <w:szCs w:val="28"/>
        </w:rPr>
        <w:lastRenderedPageBreak/>
        <w:t xml:space="preserve">медь образуют комплексные соединения, которые выпадают в осадок. Пробы взятые из мяса крупного рогатого скота с. Долонь и Мостик при постановки реакции с </w:t>
      </w:r>
      <w:r w:rsidRPr="000B3F89">
        <w:rPr>
          <w:sz w:val="28"/>
          <w:szCs w:val="28"/>
          <w:lang w:val="en-US"/>
        </w:rPr>
        <w:t>CuSO</w:t>
      </w:r>
      <w:r w:rsidRPr="000B3F89">
        <w:rPr>
          <w:sz w:val="28"/>
          <w:szCs w:val="28"/>
          <w:vertAlign w:val="subscript"/>
        </w:rPr>
        <w:t>4</w:t>
      </w:r>
      <w:r w:rsidRPr="000B3F89">
        <w:rPr>
          <w:sz w:val="28"/>
          <w:szCs w:val="28"/>
        </w:rPr>
        <w:t xml:space="preserve"> –бульон мутн</w:t>
      </w:r>
      <w:r w:rsidR="005B1947" w:rsidRPr="000B3F89">
        <w:rPr>
          <w:sz w:val="28"/>
          <w:szCs w:val="28"/>
        </w:rPr>
        <w:t>оватый</w:t>
      </w:r>
      <w:r w:rsidRPr="000B3F89">
        <w:rPr>
          <w:sz w:val="28"/>
          <w:szCs w:val="28"/>
        </w:rPr>
        <w:t xml:space="preserve">, с образованием </w:t>
      </w:r>
      <w:r w:rsidR="005B1947" w:rsidRPr="000B3F89">
        <w:rPr>
          <w:sz w:val="28"/>
          <w:szCs w:val="28"/>
        </w:rPr>
        <w:t xml:space="preserve">мелких </w:t>
      </w:r>
      <w:r w:rsidRPr="000B3F89">
        <w:rPr>
          <w:sz w:val="28"/>
          <w:szCs w:val="28"/>
        </w:rPr>
        <w:t>хлопьев.</w:t>
      </w:r>
    </w:p>
    <w:p w:rsidR="005B1947" w:rsidRPr="000B3F89" w:rsidRDefault="00B812E5" w:rsidP="00805085">
      <w:pPr>
        <w:pStyle w:val="af1"/>
        <w:spacing w:before="0" w:beforeAutospacing="0" w:after="0" w:afterAutospacing="0"/>
        <w:ind w:firstLine="709"/>
        <w:jc w:val="both"/>
        <w:rPr>
          <w:sz w:val="28"/>
          <w:szCs w:val="28"/>
        </w:rPr>
      </w:pPr>
      <w:r w:rsidRPr="000B3F89">
        <w:rPr>
          <w:sz w:val="28"/>
          <w:szCs w:val="28"/>
        </w:rPr>
        <w:t xml:space="preserve">Сущность методики заключается в осаждении продуктов первичного распада белка формальдегидом. </w:t>
      </w:r>
    </w:p>
    <w:p w:rsidR="00252B3F" w:rsidRPr="000B3F89" w:rsidRDefault="00252B3F" w:rsidP="00805085">
      <w:pPr>
        <w:pStyle w:val="af1"/>
        <w:spacing w:before="0" w:beforeAutospacing="0" w:after="0" w:afterAutospacing="0"/>
        <w:ind w:firstLine="709"/>
        <w:jc w:val="both"/>
        <w:rPr>
          <w:sz w:val="28"/>
          <w:szCs w:val="28"/>
        </w:rPr>
      </w:pPr>
      <w:r w:rsidRPr="000B3F89">
        <w:rPr>
          <w:noProof/>
          <w:sz w:val="28"/>
          <w:szCs w:val="28"/>
        </w:rPr>
        <w:drawing>
          <wp:inline distT="0" distB="0" distL="0" distR="0">
            <wp:extent cx="1299935" cy="2945423"/>
            <wp:effectExtent l="19050" t="0" r="0" b="0"/>
            <wp:docPr id="39" name="Рисунок 11" descr="C:\Users\Admin\AppData\Local\Temp\Rar$DIa4136.11918\IMG-2018101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Temp\Rar$DIa4136.11918\IMG-20181019-WA0018.jpg"/>
                    <pic:cNvPicPr>
                      <a:picLocks noChangeAspect="1" noChangeArrowheads="1"/>
                    </pic:cNvPicPr>
                  </pic:nvPicPr>
                  <pic:blipFill>
                    <a:blip r:embed="rId34"/>
                    <a:srcRect/>
                    <a:stretch>
                      <a:fillRect/>
                    </a:stretch>
                  </pic:blipFill>
                  <pic:spPr bwMode="auto">
                    <a:xfrm>
                      <a:off x="0" y="0"/>
                      <a:ext cx="1303352" cy="2953165"/>
                    </a:xfrm>
                    <a:prstGeom prst="rect">
                      <a:avLst/>
                    </a:prstGeom>
                    <a:noFill/>
                    <a:ln w="9525">
                      <a:noFill/>
                      <a:miter lim="800000"/>
                      <a:headEnd/>
                      <a:tailEnd/>
                    </a:ln>
                  </pic:spPr>
                </pic:pic>
              </a:graphicData>
            </a:graphic>
          </wp:inline>
        </w:drawing>
      </w:r>
      <w:r w:rsidRPr="000B3F89">
        <w:rPr>
          <w:noProof/>
          <w:sz w:val="28"/>
          <w:szCs w:val="28"/>
        </w:rPr>
        <w:drawing>
          <wp:inline distT="0" distB="0" distL="0" distR="0">
            <wp:extent cx="1808843" cy="2945423"/>
            <wp:effectExtent l="19050" t="0" r="907" b="0"/>
            <wp:docPr id="40" name="Рисунок 12" descr="C:\Users\Admin\AppData\Local\Temp\Rar$DIa4136.18143\IMG-2018101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Temp\Rar$DIa4136.18143\IMG-20181019-WA0019.jpg"/>
                    <pic:cNvPicPr>
                      <a:picLocks noChangeAspect="1" noChangeArrowheads="1"/>
                    </pic:cNvPicPr>
                  </pic:nvPicPr>
                  <pic:blipFill>
                    <a:blip r:embed="rId35"/>
                    <a:srcRect/>
                    <a:stretch>
                      <a:fillRect/>
                    </a:stretch>
                  </pic:blipFill>
                  <pic:spPr bwMode="auto">
                    <a:xfrm flipH="1">
                      <a:off x="0" y="0"/>
                      <a:ext cx="1818092" cy="2960484"/>
                    </a:xfrm>
                    <a:prstGeom prst="rect">
                      <a:avLst/>
                    </a:prstGeom>
                    <a:noFill/>
                    <a:ln w="9525">
                      <a:noFill/>
                      <a:miter lim="800000"/>
                      <a:headEnd/>
                      <a:tailEnd/>
                    </a:ln>
                  </pic:spPr>
                </pic:pic>
              </a:graphicData>
            </a:graphic>
          </wp:inline>
        </w:drawing>
      </w:r>
      <w:r w:rsidRPr="000B3F89">
        <w:rPr>
          <w:sz w:val="28"/>
          <w:szCs w:val="28"/>
        </w:rPr>
        <w:t xml:space="preserve"> </w:t>
      </w:r>
      <w:r w:rsidRPr="000B3F89">
        <w:rPr>
          <w:noProof/>
          <w:sz w:val="28"/>
          <w:szCs w:val="28"/>
        </w:rPr>
        <w:drawing>
          <wp:inline distT="0" distB="0" distL="0" distR="0">
            <wp:extent cx="1649090" cy="2901462"/>
            <wp:effectExtent l="19050" t="0" r="8260" b="0"/>
            <wp:docPr id="41" name="Рисунок 13" descr="C:\Users\Admin\AppData\Local\Temp\Rar$DIa4136.23846\IMG-2018101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Temp\Rar$DIa4136.23846\IMG-20181019-WA0020.jpg"/>
                    <pic:cNvPicPr>
                      <a:picLocks noChangeAspect="1" noChangeArrowheads="1"/>
                    </pic:cNvPicPr>
                  </pic:nvPicPr>
                  <pic:blipFill>
                    <a:blip r:embed="rId36"/>
                    <a:srcRect/>
                    <a:stretch>
                      <a:fillRect/>
                    </a:stretch>
                  </pic:blipFill>
                  <pic:spPr bwMode="auto">
                    <a:xfrm>
                      <a:off x="0" y="0"/>
                      <a:ext cx="1651997" cy="2906577"/>
                    </a:xfrm>
                    <a:prstGeom prst="rect">
                      <a:avLst/>
                    </a:prstGeom>
                    <a:noFill/>
                    <a:ln w="9525">
                      <a:noFill/>
                      <a:miter lim="800000"/>
                      <a:headEnd/>
                      <a:tailEnd/>
                    </a:ln>
                  </pic:spPr>
                </pic:pic>
              </a:graphicData>
            </a:graphic>
          </wp:inline>
        </w:drawing>
      </w:r>
    </w:p>
    <w:p w:rsidR="00252B3F" w:rsidRPr="000B3F89" w:rsidRDefault="00252B3F" w:rsidP="00805085">
      <w:pPr>
        <w:pStyle w:val="af1"/>
        <w:spacing w:before="0" w:beforeAutospacing="0" w:after="0" w:afterAutospacing="0"/>
        <w:ind w:firstLine="709"/>
        <w:jc w:val="both"/>
        <w:rPr>
          <w:sz w:val="28"/>
          <w:szCs w:val="28"/>
        </w:rPr>
      </w:pPr>
      <w:r w:rsidRPr="000B3F89">
        <w:rPr>
          <w:sz w:val="28"/>
          <w:szCs w:val="28"/>
        </w:rPr>
        <w:t>Рисунок – 18 Определение формольной пробы</w:t>
      </w:r>
    </w:p>
    <w:p w:rsidR="00252B3F" w:rsidRPr="000B3F89" w:rsidRDefault="00252B3F" w:rsidP="00805085">
      <w:pPr>
        <w:pStyle w:val="af1"/>
        <w:spacing w:before="0" w:beforeAutospacing="0" w:after="0" w:afterAutospacing="0"/>
        <w:ind w:firstLine="709"/>
        <w:jc w:val="both"/>
        <w:rPr>
          <w:sz w:val="28"/>
          <w:szCs w:val="28"/>
        </w:rPr>
      </w:pPr>
    </w:p>
    <w:p w:rsidR="00B812E5" w:rsidRPr="000B3F89" w:rsidRDefault="00B812E5" w:rsidP="00805085">
      <w:pPr>
        <w:pStyle w:val="af1"/>
        <w:spacing w:before="0" w:beforeAutospacing="0" w:after="0" w:afterAutospacing="0"/>
        <w:ind w:firstLine="709"/>
        <w:jc w:val="both"/>
        <w:rPr>
          <w:sz w:val="28"/>
          <w:szCs w:val="28"/>
        </w:rPr>
      </w:pPr>
      <w:r w:rsidRPr="000B3F89">
        <w:rPr>
          <w:sz w:val="28"/>
          <w:szCs w:val="28"/>
        </w:rPr>
        <w:t xml:space="preserve">Формольная проба при исследовании говядины из этих сел (Долонь и Мостик) была </w:t>
      </w:r>
      <w:r w:rsidR="005B1947" w:rsidRPr="000B3F89">
        <w:rPr>
          <w:sz w:val="28"/>
          <w:szCs w:val="28"/>
        </w:rPr>
        <w:t>сомнительная</w:t>
      </w:r>
      <w:r w:rsidRPr="000B3F89">
        <w:rPr>
          <w:sz w:val="28"/>
          <w:szCs w:val="28"/>
        </w:rPr>
        <w:t xml:space="preserve">, в вытяжке образовались </w:t>
      </w:r>
      <w:r w:rsidR="005B1947" w:rsidRPr="000B3F89">
        <w:rPr>
          <w:sz w:val="28"/>
          <w:szCs w:val="28"/>
        </w:rPr>
        <w:t xml:space="preserve">мелкие </w:t>
      </w:r>
      <w:r w:rsidRPr="000B3F89">
        <w:rPr>
          <w:sz w:val="28"/>
          <w:szCs w:val="28"/>
        </w:rPr>
        <w:t>хлопья</w:t>
      </w:r>
      <w:r w:rsidR="00252B3F" w:rsidRPr="000B3F89">
        <w:rPr>
          <w:sz w:val="28"/>
          <w:szCs w:val="28"/>
        </w:rPr>
        <w:t xml:space="preserve"> (Рисунок 18)</w:t>
      </w:r>
      <w:r w:rsidRPr="000B3F89">
        <w:rPr>
          <w:sz w:val="28"/>
          <w:szCs w:val="28"/>
        </w:rPr>
        <w:t xml:space="preserve">. </w:t>
      </w:r>
    </w:p>
    <w:p w:rsidR="005B1947" w:rsidRPr="000B3F89" w:rsidRDefault="00B812E5" w:rsidP="00805085">
      <w:pPr>
        <w:pStyle w:val="af1"/>
        <w:spacing w:before="0" w:beforeAutospacing="0" w:after="0" w:afterAutospacing="0"/>
        <w:ind w:firstLine="709"/>
        <w:jc w:val="both"/>
        <w:rPr>
          <w:sz w:val="28"/>
          <w:szCs w:val="28"/>
        </w:rPr>
      </w:pPr>
      <w:r w:rsidRPr="000B3F89">
        <w:rPr>
          <w:sz w:val="28"/>
          <w:szCs w:val="28"/>
        </w:rPr>
        <w:t xml:space="preserve">Пробы взятые из говядины с. Саржал при постановки реакции с </w:t>
      </w:r>
      <w:r w:rsidRPr="000B3F89">
        <w:rPr>
          <w:sz w:val="28"/>
          <w:szCs w:val="28"/>
          <w:lang w:val="en-US"/>
        </w:rPr>
        <w:t>CuSO</w:t>
      </w:r>
      <w:r w:rsidRPr="000B3F89">
        <w:rPr>
          <w:sz w:val="28"/>
          <w:szCs w:val="28"/>
          <w:vertAlign w:val="subscript"/>
        </w:rPr>
        <w:t>4</w:t>
      </w:r>
      <w:r w:rsidRPr="000B3F89">
        <w:rPr>
          <w:sz w:val="28"/>
          <w:szCs w:val="28"/>
        </w:rPr>
        <w:t xml:space="preserve"> –бульон мутноватый, с образованием мелких хлопьев, бульон жидкой консистенцию. </w:t>
      </w:r>
    </w:p>
    <w:p w:rsidR="00252B3F" w:rsidRPr="000B3F89" w:rsidRDefault="00252B3F" w:rsidP="00805085">
      <w:pPr>
        <w:pStyle w:val="af1"/>
        <w:spacing w:before="0" w:beforeAutospacing="0" w:after="0" w:afterAutospacing="0"/>
        <w:ind w:firstLine="709"/>
        <w:jc w:val="both"/>
        <w:rPr>
          <w:sz w:val="28"/>
          <w:szCs w:val="28"/>
        </w:rPr>
      </w:pPr>
      <w:r w:rsidRPr="000B3F89">
        <w:rPr>
          <w:noProof/>
          <w:sz w:val="28"/>
          <w:szCs w:val="28"/>
        </w:rPr>
        <w:drawing>
          <wp:inline distT="0" distB="0" distL="0" distR="0">
            <wp:extent cx="2162175" cy="2562225"/>
            <wp:effectExtent l="19050" t="0" r="9525" b="0"/>
            <wp:docPr id="42" name="Рисунок 14" descr="C:\Users\Admin\AppData\Local\Temp\Rar$DIa4136.30768\IMG-2018101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Rar$DIa4136.30768\IMG-20181019-WA0021.jpg"/>
                    <pic:cNvPicPr>
                      <a:picLocks noChangeAspect="1" noChangeArrowheads="1"/>
                    </pic:cNvPicPr>
                  </pic:nvPicPr>
                  <pic:blipFill>
                    <a:blip r:embed="rId37"/>
                    <a:srcRect/>
                    <a:stretch>
                      <a:fillRect/>
                    </a:stretch>
                  </pic:blipFill>
                  <pic:spPr bwMode="auto">
                    <a:xfrm>
                      <a:off x="0" y="0"/>
                      <a:ext cx="2162175" cy="2562225"/>
                    </a:xfrm>
                    <a:prstGeom prst="rect">
                      <a:avLst/>
                    </a:prstGeom>
                    <a:noFill/>
                    <a:ln w="9525">
                      <a:noFill/>
                      <a:miter lim="800000"/>
                      <a:headEnd/>
                      <a:tailEnd/>
                    </a:ln>
                  </pic:spPr>
                </pic:pic>
              </a:graphicData>
            </a:graphic>
          </wp:inline>
        </w:drawing>
      </w:r>
      <w:r w:rsidRPr="000B3F89">
        <w:rPr>
          <w:noProof/>
          <w:sz w:val="28"/>
          <w:szCs w:val="28"/>
        </w:rPr>
        <w:drawing>
          <wp:inline distT="0" distB="0" distL="0" distR="0">
            <wp:extent cx="1457325" cy="2562225"/>
            <wp:effectExtent l="19050" t="0" r="9525" b="0"/>
            <wp:docPr id="43" name="Рисунок 15" descr="C:\Users\Admin\AppData\Local\Temp\Rar$DIa4136.35410\IMG-2018101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Rar$DIa4136.35410\IMG-20181019-WA0022.jpg"/>
                    <pic:cNvPicPr>
                      <a:picLocks noChangeAspect="1" noChangeArrowheads="1"/>
                    </pic:cNvPicPr>
                  </pic:nvPicPr>
                  <pic:blipFill>
                    <a:blip r:embed="rId38"/>
                    <a:srcRect/>
                    <a:stretch>
                      <a:fillRect/>
                    </a:stretch>
                  </pic:blipFill>
                  <pic:spPr bwMode="auto">
                    <a:xfrm>
                      <a:off x="0" y="0"/>
                      <a:ext cx="1456966" cy="2561594"/>
                    </a:xfrm>
                    <a:prstGeom prst="rect">
                      <a:avLst/>
                    </a:prstGeom>
                    <a:noFill/>
                    <a:ln w="9525">
                      <a:noFill/>
                      <a:miter lim="800000"/>
                      <a:headEnd/>
                      <a:tailEnd/>
                    </a:ln>
                  </pic:spPr>
                </pic:pic>
              </a:graphicData>
            </a:graphic>
          </wp:inline>
        </w:drawing>
      </w:r>
      <w:r w:rsidRPr="000B3F89">
        <w:rPr>
          <w:noProof/>
          <w:sz w:val="28"/>
          <w:szCs w:val="28"/>
        </w:rPr>
        <w:drawing>
          <wp:inline distT="0" distB="0" distL="0" distR="0">
            <wp:extent cx="1243745" cy="2558561"/>
            <wp:effectExtent l="19050" t="0" r="0" b="0"/>
            <wp:docPr id="44" name="Рисунок 16" descr="C:\Users\Admin\AppData\Local\Temp\Rar$DIa4136.40924\IMG-201810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Rar$DIa4136.40924\IMG-20181019-WA0024.jpg"/>
                    <pic:cNvPicPr>
                      <a:picLocks noChangeAspect="1" noChangeArrowheads="1"/>
                    </pic:cNvPicPr>
                  </pic:nvPicPr>
                  <pic:blipFill>
                    <a:blip r:embed="rId39" cstate="print"/>
                    <a:srcRect/>
                    <a:stretch>
                      <a:fillRect/>
                    </a:stretch>
                  </pic:blipFill>
                  <pic:spPr bwMode="auto">
                    <a:xfrm flipH="1">
                      <a:off x="0" y="0"/>
                      <a:ext cx="1244775" cy="2560679"/>
                    </a:xfrm>
                    <a:prstGeom prst="rect">
                      <a:avLst/>
                    </a:prstGeom>
                    <a:noFill/>
                    <a:ln w="9525">
                      <a:noFill/>
                      <a:miter lim="800000"/>
                      <a:headEnd/>
                      <a:tailEnd/>
                    </a:ln>
                  </pic:spPr>
                </pic:pic>
              </a:graphicData>
            </a:graphic>
          </wp:inline>
        </w:drawing>
      </w:r>
    </w:p>
    <w:p w:rsidR="00252B3F" w:rsidRPr="000B3F89" w:rsidRDefault="00252B3F" w:rsidP="00805085">
      <w:pPr>
        <w:pStyle w:val="af1"/>
        <w:spacing w:before="0" w:beforeAutospacing="0" w:after="0" w:afterAutospacing="0"/>
        <w:ind w:firstLine="709"/>
        <w:jc w:val="both"/>
        <w:rPr>
          <w:sz w:val="28"/>
          <w:szCs w:val="28"/>
        </w:rPr>
      </w:pPr>
      <w:r w:rsidRPr="000B3F89">
        <w:rPr>
          <w:sz w:val="28"/>
          <w:szCs w:val="28"/>
        </w:rPr>
        <w:t xml:space="preserve">Рисунок – 19 опеделение </w:t>
      </w:r>
      <w:r w:rsidR="00CD0D1C" w:rsidRPr="000B3F89">
        <w:rPr>
          <w:sz w:val="28"/>
          <w:szCs w:val="28"/>
        </w:rPr>
        <w:t>формольной пробы с. Сарапан и с. Жанан</w:t>
      </w:r>
    </w:p>
    <w:p w:rsidR="00B812E5" w:rsidRPr="000B3F89" w:rsidRDefault="00B812E5" w:rsidP="00805085">
      <w:pPr>
        <w:pStyle w:val="af1"/>
        <w:spacing w:before="0" w:beforeAutospacing="0" w:after="0" w:afterAutospacing="0"/>
        <w:ind w:firstLine="709"/>
        <w:jc w:val="both"/>
        <w:rPr>
          <w:sz w:val="28"/>
          <w:szCs w:val="28"/>
        </w:rPr>
      </w:pPr>
      <w:r w:rsidRPr="000B3F89">
        <w:rPr>
          <w:sz w:val="28"/>
          <w:szCs w:val="28"/>
        </w:rPr>
        <w:t xml:space="preserve">Формольная проба при исследовании говядины) была сомнительная, в вытяжке образовались мелкие хлопья. </w:t>
      </w:r>
    </w:p>
    <w:p w:rsidR="005B1947" w:rsidRPr="000B3F89" w:rsidRDefault="00B812E5" w:rsidP="00805085">
      <w:pPr>
        <w:pStyle w:val="af1"/>
        <w:spacing w:before="0" w:beforeAutospacing="0" w:after="0" w:afterAutospacing="0"/>
        <w:ind w:firstLine="709"/>
        <w:jc w:val="both"/>
        <w:rPr>
          <w:sz w:val="28"/>
          <w:szCs w:val="28"/>
        </w:rPr>
      </w:pPr>
      <w:r w:rsidRPr="000B3F89">
        <w:rPr>
          <w:sz w:val="28"/>
          <w:szCs w:val="28"/>
        </w:rPr>
        <w:lastRenderedPageBreak/>
        <w:t xml:space="preserve">Пробы взятые из туш крупного рогатого скота с. Сарапан и Жанан при постановки реакции с </w:t>
      </w:r>
      <w:r w:rsidRPr="000B3F89">
        <w:rPr>
          <w:sz w:val="28"/>
          <w:szCs w:val="28"/>
          <w:lang w:val="en-US"/>
        </w:rPr>
        <w:t>CuSO</w:t>
      </w:r>
      <w:r w:rsidRPr="000B3F89">
        <w:rPr>
          <w:sz w:val="28"/>
          <w:szCs w:val="28"/>
          <w:vertAlign w:val="subscript"/>
        </w:rPr>
        <w:t>4</w:t>
      </w:r>
      <w:r w:rsidRPr="000B3F89">
        <w:rPr>
          <w:sz w:val="28"/>
          <w:szCs w:val="28"/>
        </w:rPr>
        <w:t xml:space="preserve"> –бульон мутный, с образованием хлопьев, бульон приобрел желеобразную консистенцию. </w:t>
      </w:r>
    </w:p>
    <w:p w:rsidR="00B812E5" w:rsidRPr="000B3F89" w:rsidRDefault="00B812E5" w:rsidP="00805085">
      <w:pPr>
        <w:pStyle w:val="af1"/>
        <w:spacing w:before="0" w:beforeAutospacing="0" w:after="0" w:afterAutospacing="0"/>
        <w:ind w:firstLine="709"/>
        <w:jc w:val="both"/>
        <w:rPr>
          <w:sz w:val="28"/>
          <w:szCs w:val="28"/>
        </w:rPr>
      </w:pPr>
      <w:r w:rsidRPr="000B3F89">
        <w:rPr>
          <w:sz w:val="28"/>
          <w:szCs w:val="28"/>
        </w:rPr>
        <w:t xml:space="preserve">Формольная проба при исследовании говядины) была положительная, в вытяжке образовались хлопья. </w:t>
      </w:r>
    </w:p>
    <w:p w:rsidR="00B812E5" w:rsidRPr="000B3F89" w:rsidRDefault="00B812E5" w:rsidP="00805085">
      <w:pPr>
        <w:pStyle w:val="af1"/>
        <w:spacing w:before="0" w:beforeAutospacing="0" w:after="0" w:afterAutospacing="0"/>
        <w:ind w:firstLine="709"/>
        <w:jc w:val="both"/>
        <w:rPr>
          <w:sz w:val="28"/>
          <w:szCs w:val="28"/>
        </w:rPr>
      </w:pPr>
      <w:r w:rsidRPr="000B3F89">
        <w:rPr>
          <w:sz w:val="28"/>
          <w:szCs w:val="28"/>
        </w:rPr>
        <w:t xml:space="preserve">Пероксидаза </w:t>
      </w:r>
      <w:r w:rsidR="00805085" w:rsidRPr="000B3F89">
        <w:rPr>
          <w:sz w:val="28"/>
          <w:szCs w:val="28"/>
        </w:rPr>
        <w:t>–</w:t>
      </w:r>
      <w:r w:rsidRPr="000B3F89">
        <w:rPr>
          <w:sz w:val="28"/>
          <w:szCs w:val="28"/>
        </w:rPr>
        <w:t xml:space="preserve"> фермент, содержащийся в тканях животного и разрушающий перекисные соединения, образующиеся в процессе метаболизма. Сущность реакции заключается в том, что пероксидаза разлагает перекись водорода, и образующийся при этом атомарный кислород быстро окисляет бензидин до парахинодиимида, который с остатками бензидина образует соединение сине-зеленого цвета, переходящего в бурый.</w:t>
      </w:r>
    </w:p>
    <w:p w:rsidR="00CD0D1C" w:rsidRPr="000B3F89" w:rsidRDefault="00CD0D1C" w:rsidP="00805085">
      <w:pPr>
        <w:pStyle w:val="af1"/>
        <w:spacing w:before="0" w:beforeAutospacing="0" w:after="0" w:afterAutospacing="0"/>
        <w:ind w:firstLine="709"/>
        <w:jc w:val="both"/>
        <w:rPr>
          <w:sz w:val="28"/>
          <w:szCs w:val="28"/>
        </w:rPr>
      </w:pPr>
      <w:r w:rsidRPr="000B3F89">
        <w:rPr>
          <w:noProof/>
          <w:sz w:val="28"/>
          <w:szCs w:val="28"/>
        </w:rPr>
        <w:drawing>
          <wp:inline distT="0" distB="0" distL="0" distR="0">
            <wp:extent cx="1590675" cy="3272246"/>
            <wp:effectExtent l="19050" t="0" r="9525" b="0"/>
            <wp:docPr id="46" name="Рисунок 17" descr="C:\Users\Admin\AppData\Local\Temp\Rar$DIa4136.042\IMG-2018101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Temp\Rar$DIa4136.042\IMG-20181019-WA0032.jpg"/>
                    <pic:cNvPicPr>
                      <a:picLocks noChangeAspect="1" noChangeArrowheads="1"/>
                    </pic:cNvPicPr>
                  </pic:nvPicPr>
                  <pic:blipFill>
                    <a:blip r:embed="rId40"/>
                    <a:srcRect/>
                    <a:stretch>
                      <a:fillRect/>
                    </a:stretch>
                  </pic:blipFill>
                  <pic:spPr bwMode="auto">
                    <a:xfrm>
                      <a:off x="0" y="0"/>
                      <a:ext cx="1595801" cy="3282790"/>
                    </a:xfrm>
                    <a:prstGeom prst="rect">
                      <a:avLst/>
                    </a:prstGeom>
                    <a:noFill/>
                    <a:ln w="9525">
                      <a:noFill/>
                      <a:miter lim="800000"/>
                      <a:headEnd/>
                      <a:tailEnd/>
                    </a:ln>
                  </pic:spPr>
                </pic:pic>
              </a:graphicData>
            </a:graphic>
          </wp:inline>
        </w:drawing>
      </w:r>
      <w:r w:rsidRPr="000B3F89">
        <w:rPr>
          <w:noProof/>
          <w:sz w:val="28"/>
          <w:szCs w:val="28"/>
        </w:rPr>
        <w:drawing>
          <wp:inline distT="0" distB="0" distL="0" distR="0">
            <wp:extent cx="1609725" cy="3311435"/>
            <wp:effectExtent l="19050" t="0" r="9525" b="0"/>
            <wp:docPr id="47" name="Рисунок 18" descr="C:\Users\Admin\AppData\Local\Temp\Rar$DIa4136.6475\IMG-2018101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Temp\Rar$DIa4136.6475\IMG-20181019-WA0035.jpg"/>
                    <pic:cNvPicPr>
                      <a:picLocks noChangeAspect="1" noChangeArrowheads="1"/>
                    </pic:cNvPicPr>
                  </pic:nvPicPr>
                  <pic:blipFill>
                    <a:blip r:embed="rId41"/>
                    <a:srcRect/>
                    <a:stretch>
                      <a:fillRect/>
                    </a:stretch>
                  </pic:blipFill>
                  <pic:spPr bwMode="auto">
                    <a:xfrm>
                      <a:off x="0" y="0"/>
                      <a:ext cx="1612519" cy="3317183"/>
                    </a:xfrm>
                    <a:prstGeom prst="rect">
                      <a:avLst/>
                    </a:prstGeom>
                    <a:noFill/>
                    <a:ln w="9525">
                      <a:noFill/>
                      <a:miter lim="800000"/>
                      <a:headEnd/>
                      <a:tailEnd/>
                    </a:ln>
                  </pic:spPr>
                </pic:pic>
              </a:graphicData>
            </a:graphic>
          </wp:inline>
        </w:drawing>
      </w:r>
      <w:r w:rsidRPr="000B3F89">
        <w:rPr>
          <w:noProof/>
          <w:sz w:val="28"/>
          <w:szCs w:val="28"/>
        </w:rPr>
        <w:drawing>
          <wp:inline distT="0" distB="0" distL="0" distR="0">
            <wp:extent cx="1619249" cy="3331029"/>
            <wp:effectExtent l="19050" t="0" r="1" b="0"/>
            <wp:docPr id="45" name="Рисунок 19" descr="C:\Users\Admin\AppData\Local\Temp\Rar$DIa4136.10491\IMG-20181019-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Rar$DIa4136.10491\IMG-20181019-WA0036.jpg"/>
                    <pic:cNvPicPr>
                      <a:picLocks noChangeAspect="1" noChangeArrowheads="1"/>
                    </pic:cNvPicPr>
                  </pic:nvPicPr>
                  <pic:blipFill>
                    <a:blip r:embed="rId42"/>
                    <a:srcRect/>
                    <a:stretch>
                      <a:fillRect/>
                    </a:stretch>
                  </pic:blipFill>
                  <pic:spPr bwMode="auto">
                    <a:xfrm>
                      <a:off x="0" y="0"/>
                      <a:ext cx="1619249" cy="3331029"/>
                    </a:xfrm>
                    <a:prstGeom prst="rect">
                      <a:avLst/>
                    </a:prstGeom>
                    <a:noFill/>
                    <a:ln w="9525">
                      <a:noFill/>
                      <a:miter lim="800000"/>
                      <a:headEnd/>
                      <a:tailEnd/>
                    </a:ln>
                  </pic:spPr>
                </pic:pic>
              </a:graphicData>
            </a:graphic>
          </wp:inline>
        </w:drawing>
      </w:r>
    </w:p>
    <w:p w:rsidR="00CD0D1C" w:rsidRPr="000B3F89" w:rsidRDefault="00CD0D1C" w:rsidP="00805085">
      <w:pPr>
        <w:pStyle w:val="af1"/>
        <w:spacing w:before="0" w:beforeAutospacing="0" w:after="0" w:afterAutospacing="0"/>
        <w:ind w:firstLine="709"/>
        <w:jc w:val="both"/>
        <w:rPr>
          <w:sz w:val="28"/>
          <w:szCs w:val="28"/>
        </w:rPr>
      </w:pPr>
      <w:r w:rsidRPr="000B3F89">
        <w:rPr>
          <w:sz w:val="28"/>
          <w:szCs w:val="28"/>
        </w:rPr>
        <w:t>Рисунок – 20 Постановка бензидиновой пробы</w:t>
      </w:r>
    </w:p>
    <w:p w:rsidR="00B812E5" w:rsidRPr="000B3F89" w:rsidRDefault="00B812E5" w:rsidP="00273009">
      <w:pPr>
        <w:pStyle w:val="af1"/>
        <w:spacing w:before="0" w:beforeAutospacing="0" w:after="0" w:afterAutospacing="0"/>
        <w:ind w:firstLine="709"/>
        <w:jc w:val="both"/>
        <w:rPr>
          <w:sz w:val="28"/>
          <w:szCs w:val="28"/>
        </w:rPr>
      </w:pPr>
      <w:r w:rsidRPr="000B3F89">
        <w:rPr>
          <w:sz w:val="28"/>
          <w:szCs w:val="28"/>
        </w:rPr>
        <w:t>При постановке бензидиновой пробы (пероксидазной пробы) отметили: проба при исследовании говядины из сельских округов Долонь и Мостик (70%), была слабо положительная (сине-зеленое окрашивание с задержкой, переходило в буро-коричневое) в вытяжке образовались мелкие хлопья, а 30% случаях реакция была положительной (сине-зеленое окрашивание быстро переходил в буро-коричневое)</w:t>
      </w:r>
      <w:r w:rsidR="00CD0D1C" w:rsidRPr="000B3F89">
        <w:rPr>
          <w:sz w:val="28"/>
          <w:szCs w:val="28"/>
        </w:rPr>
        <w:t>.</w:t>
      </w:r>
      <w:r w:rsidRPr="000B3F89">
        <w:rPr>
          <w:sz w:val="28"/>
          <w:szCs w:val="28"/>
        </w:rPr>
        <w:t xml:space="preserve"> </w:t>
      </w:r>
    </w:p>
    <w:p w:rsidR="00B812E5" w:rsidRPr="000B3F89" w:rsidRDefault="00B812E5" w:rsidP="00273009">
      <w:pPr>
        <w:pStyle w:val="af1"/>
        <w:spacing w:before="0" w:beforeAutospacing="0" w:after="0" w:afterAutospacing="0"/>
        <w:ind w:firstLine="709"/>
        <w:jc w:val="both"/>
        <w:rPr>
          <w:sz w:val="28"/>
          <w:szCs w:val="28"/>
        </w:rPr>
      </w:pPr>
      <w:r w:rsidRPr="000B3F89">
        <w:rPr>
          <w:sz w:val="28"/>
          <w:szCs w:val="28"/>
        </w:rPr>
        <w:t xml:space="preserve">Пероксидазная проба при исследовании проб из туш из сельского округа Саржал (42%), была сомнительной, в вытяжке образовались мелкие хлопья, а 68% случаях реакция была положительной, сине-зеленое окрашивание раствора быстро переходил в буро-коричневое. </w:t>
      </w:r>
    </w:p>
    <w:p w:rsidR="00B812E5" w:rsidRPr="000B3F89" w:rsidRDefault="00B812E5" w:rsidP="00273009">
      <w:pPr>
        <w:pStyle w:val="af1"/>
        <w:spacing w:before="0" w:beforeAutospacing="0" w:after="0" w:afterAutospacing="0"/>
        <w:ind w:firstLine="709"/>
        <w:jc w:val="both"/>
        <w:rPr>
          <w:sz w:val="28"/>
          <w:szCs w:val="28"/>
        </w:rPr>
      </w:pPr>
      <w:r w:rsidRPr="000B3F89">
        <w:rPr>
          <w:sz w:val="28"/>
          <w:szCs w:val="28"/>
        </w:rPr>
        <w:t>При постановке бензидиновой пробы отметили</w:t>
      </w:r>
      <w:r w:rsidR="00A42832" w:rsidRPr="000B3F89">
        <w:rPr>
          <w:sz w:val="28"/>
          <w:szCs w:val="28"/>
        </w:rPr>
        <w:t>: проба при исследовании говяди</w:t>
      </w:r>
      <w:r w:rsidRPr="000B3F89">
        <w:rPr>
          <w:sz w:val="28"/>
          <w:szCs w:val="28"/>
        </w:rPr>
        <w:t>ны из сельсой местности Сарапан и Жанан (35%), была отрицательная (сине-зеленый цвет не появляется, а вытяжка сразу приобретает буро-коричневый цвет), а в 42% случаях слабо положительная в вытяжке образовались мелкие хлопья, а 23% случаях реакция была положительной.</w:t>
      </w:r>
    </w:p>
    <w:p w:rsidR="00B812E5" w:rsidRPr="000B3F89" w:rsidRDefault="00B812E5" w:rsidP="00273009">
      <w:pPr>
        <w:pStyle w:val="af1"/>
        <w:spacing w:before="0" w:beforeAutospacing="0" w:after="0" w:afterAutospacing="0"/>
        <w:ind w:firstLine="709"/>
        <w:jc w:val="both"/>
        <w:rPr>
          <w:sz w:val="28"/>
          <w:szCs w:val="28"/>
          <w:lang w:val="kk-KZ"/>
        </w:rPr>
      </w:pPr>
      <w:r w:rsidRPr="000B3F89">
        <w:rPr>
          <w:sz w:val="28"/>
          <w:szCs w:val="28"/>
        </w:rPr>
        <w:lastRenderedPageBreak/>
        <w:t>Реакция на пероксидазу была сомнительной, - вытяжка приобрел сине-зеленый цвет, переходящий в течение 15-25 секунд в буро-коричневый</w:t>
      </w:r>
      <w:r w:rsidR="00B3506A" w:rsidRPr="000B3F89">
        <w:rPr>
          <w:sz w:val="28"/>
          <w:szCs w:val="28"/>
          <w:lang w:val="kk-KZ"/>
        </w:rPr>
        <w:t>.</w:t>
      </w:r>
    </w:p>
    <w:p w:rsidR="00B3506A" w:rsidRPr="000B3F89" w:rsidRDefault="00B3506A" w:rsidP="00273009">
      <w:pPr>
        <w:spacing w:after="0" w:line="240" w:lineRule="auto"/>
        <w:ind w:firstLine="709"/>
        <w:jc w:val="both"/>
        <w:rPr>
          <w:rFonts w:ascii="Times New Roman" w:hAnsi="Times New Roman" w:cs="Times New Roman"/>
          <w:sz w:val="28"/>
          <w:szCs w:val="28"/>
          <w:lang w:val="kk-KZ"/>
        </w:rPr>
      </w:pPr>
      <w:r w:rsidRPr="000B3F89">
        <w:rPr>
          <w:rFonts w:ascii="Times New Roman" w:hAnsi="Times New Roman" w:cs="Times New Roman"/>
          <w:sz w:val="28"/>
          <w:szCs w:val="28"/>
        </w:rPr>
        <w:t xml:space="preserve">При бактериоскопии мазков-отпечатков – в </w:t>
      </w:r>
      <w:r w:rsidRPr="000B3F89">
        <w:rPr>
          <w:rFonts w:ascii="Times New Roman" w:hAnsi="Times New Roman" w:cs="Times New Roman"/>
          <w:sz w:val="28"/>
          <w:szCs w:val="28"/>
          <w:lang w:val="kk-KZ"/>
        </w:rPr>
        <w:t>говядине</w:t>
      </w:r>
      <w:r w:rsidRPr="000B3F89">
        <w:rPr>
          <w:rFonts w:ascii="Times New Roman" w:hAnsi="Times New Roman" w:cs="Times New Roman"/>
          <w:sz w:val="28"/>
          <w:szCs w:val="28"/>
        </w:rPr>
        <w:t xml:space="preserve"> зоны чрезвычайного радиационного </w:t>
      </w:r>
      <w:r w:rsidRPr="000B3F89">
        <w:rPr>
          <w:rFonts w:ascii="Times New Roman" w:hAnsi="Times New Roman" w:cs="Times New Roman"/>
          <w:sz w:val="28"/>
          <w:szCs w:val="28"/>
          <w:lang w:val="kk-KZ"/>
        </w:rPr>
        <w:t>риска бывшего СИЯП</w:t>
      </w:r>
      <w:r w:rsidRPr="000B3F89">
        <w:rPr>
          <w:rFonts w:ascii="Times New Roman" w:hAnsi="Times New Roman" w:cs="Times New Roman"/>
          <w:sz w:val="28"/>
          <w:szCs w:val="28"/>
        </w:rPr>
        <w:t xml:space="preserve"> обнаружена микрофлора </w:t>
      </w:r>
      <w:r w:rsidRPr="000B3F89">
        <w:rPr>
          <w:rFonts w:ascii="Times New Roman" w:hAnsi="Times New Roman" w:cs="Times New Roman"/>
          <w:sz w:val="28"/>
          <w:szCs w:val="28"/>
          <w:lang w:val="kk-KZ"/>
        </w:rPr>
        <w:t xml:space="preserve">от </w:t>
      </w:r>
      <w:r w:rsidRPr="000B3F89">
        <w:rPr>
          <w:rFonts w:ascii="Times New Roman" w:hAnsi="Times New Roman" w:cs="Times New Roman"/>
          <w:sz w:val="28"/>
          <w:szCs w:val="28"/>
        </w:rPr>
        <w:t>15</w:t>
      </w:r>
      <w:r w:rsidRPr="000B3F89">
        <w:rPr>
          <w:rFonts w:ascii="Times New Roman" w:hAnsi="Times New Roman" w:cs="Times New Roman"/>
          <w:sz w:val="28"/>
          <w:szCs w:val="28"/>
          <w:lang w:val="kk-KZ"/>
        </w:rPr>
        <w:t xml:space="preserve"> до </w:t>
      </w:r>
      <w:r w:rsidRPr="000B3F89">
        <w:rPr>
          <w:rFonts w:ascii="Times New Roman" w:hAnsi="Times New Roman" w:cs="Times New Roman"/>
          <w:sz w:val="28"/>
          <w:szCs w:val="28"/>
        </w:rPr>
        <w:t>20 кокков</w:t>
      </w:r>
      <w:r w:rsidRPr="000B3F89">
        <w:rPr>
          <w:rFonts w:ascii="Times New Roman" w:hAnsi="Times New Roman" w:cs="Times New Roman"/>
          <w:sz w:val="28"/>
          <w:szCs w:val="28"/>
          <w:lang w:val="kk-KZ"/>
        </w:rPr>
        <w:t xml:space="preserve"> иот </w:t>
      </w:r>
      <w:r w:rsidRPr="000B3F89">
        <w:rPr>
          <w:rFonts w:ascii="Times New Roman" w:hAnsi="Times New Roman" w:cs="Times New Roman"/>
          <w:sz w:val="28"/>
          <w:szCs w:val="28"/>
        </w:rPr>
        <w:t>8</w:t>
      </w:r>
      <w:r w:rsidRPr="000B3F89">
        <w:rPr>
          <w:rFonts w:ascii="Times New Roman" w:hAnsi="Times New Roman" w:cs="Times New Roman"/>
          <w:sz w:val="28"/>
          <w:szCs w:val="28"/>
          <w:lang w:val="kk-KZ"/>
        </w:rPr>
        <w:t xml:space="preserve"> до </w:t>
      </w:r>
      <w:r w:rsidRPr="000B3F89">
        <w:rPr>
          <w:rFonts w:ascii="Times New Roman" w:hAnsi="Times New Roman" w:cs="Times New Roman"/>
          <w:sz w:val="28"/>
          <w:szCs w:val="28"/>
        </w:rPr>
        <w:t xml:space="preserve">14 палочек. </w:t>
      </w:r>
    </w:p>
    <w:p w:rsidR="00E96452" w:rsidRPr="000B3F89" w:rsidRDefault="00AA0A30" w:rsidP="00273009">
      <w:pPr>
        <w:spacing w:after="0" w:line="240" w:lineRule="auto"/>
        <w:ind w:firstLine="709"/>
        <w:jc w:val="both"/>
        <w:rPr>
          <w:rFonts w:ascii="Times New Roman" w:eastAsia="Times New Roman" w:hAnsi="Times New Roman" w:cs="Times New Roman"/>
          <w:sz w:val="28"/>
          <w:szCs w:val="28"/>
        </w:rPr>
      </w:pPr>
      <w:r w:rsidRPr="000B3F89">
        <w:rPr>
          <w:rFonts w:ascii="Times New Roman" w:hAnsi="Times New Roman" w:cs="Times New Roman"/>
          <w:sz w:val="28"/>
          <w:szCs w:val="28"/>
        </w:rPr>
        <w:t>В процессе порчи мяса происходит разложение органических соединений, вследствие чего в нем накапливаются летучие жирные кислоты.</w:t>
      </w:r>
      <w:r w:rsidR="00CD0D1C" w:rsidRPr="000B3F89">
        <w:rPr>
          <w:rFonts w:ascii="Times New Roman" w:hAnsi="Times New Roman" w:cs="Times New Roman"/>
          <w:sz w:val="28"/>
          <w:szCs w:val="28"/>
        </w:rPr>
        <w:t xml:space="preserve"> </w:t>
      </w:r>
      <w:r w:rsidR="00072933" w:rsidRPr="000B3F89">
        <w:rPr>
          <w:rFonts w:ascii="Times New Roman" w:hAnsi="Times New Roman" w:cs="Times New Roman"/>
          <w:sz w:val="28"/>
          <w:szCs w:val="28"/>
        </w:rPr>
        <w:t>Летучие жирные кислоты</w:t>
      </w:r>
      <w:r w:rsidR="00072933" w:rsidRPr="000B3F89">
        <w:rPr>
          <w:rFonts w:ascii="Times New Roman" w:eastAsia="Times New Roman" w:hAnsi="Times New Roman" w:cs="Times New Roman"/>
          <w:sz w:val="28"/>
          <w:szCs w:val="28"/>
          <w:lang w:val="kk-KZ"/>
        </w:rPr>
        <w:t>(</w:t>
      </w:r>
      <w:r w:rsidR="00072933" w:rsidRPr="000B3F89">
        <w:rPr>
          <w:rFonts w:ascii="Times New Roman" w:eastAsia="Times New Roman" w:hAnsi="Times New Roman" w:cs="Times New Roman"/>
          <w:sz w:val="28"/>
          <w:szCs w:val="28"/>
        </w:rPr>
        <w:t>ЛЖК</w:t>
      </w:r>
      <w:r w:rsidR="00072933" w:rsidRPr="000B3F89">
        <w:rPr>
          <w:rFonts w:ascii="Times New Roman" w:eastAsia="Times New Roman" w:hAnsi="Times New Roman" w:cs="Times New Roman"/>
          <w:sz w:val="28"/>
          <w:szCs w:val="28"/>
          <w:lang w:val="kk-KZ"/>
        </w:rPr>
        <w:t>)</w:t>
      </w:r>
      <w:r w:rsidR="00072933" w:rsidRPr="000B3F89">
        <w:rPr>
          <w:rFonts w:ascii="Times New Roman" w:hAnsi="Times New Roman" w:cs="Times New Roman"/>
          <w:sz w:val="28"/>
          <w:szCs w:val="28"/>
        </w:rPr>
        <w:t xml:space="preserve">, образующиеся в процессе микробной ферментации корма, всасываясь через эпителий преджелудков, служат источником энергии для организма животного, а также предшественниками компонентов </w:t>
      </w:r>
      <w:r w:rsidR="00072933" w:rsidRPr="000B3F89">
        <w:rPr>
          <w:rFonts w:ascii="Times New Roman" w:hAnsi="Times New Roman" w:cs="Times New Roman"/>
          <w:sz w:val="28"/>
          <w:szCs w:val="28"/>
          <w:lang w:val="kk-KZ"/>
        </w:rPr>
        <w:t xml:space="preserve">мяса и </w:t>
      </w:r>
      <w:r w:rsidR="00072933" w:rsidRPr="000B3F89">
        <w:rPr>
          <w:rFonts w:ascii="Times New Roman" w:hAnsi="Times New Roman" w:cs="Times New Roman"/>
          <w:sz w:val="28"/>
          <w:szCs w:val="28"/>
        </w:rPr>
        <w:t>молока. Правильное течение процессов в преджелудках - залог нормального обмена веществ.</w:t>
      </w:r>
      <w:r w:rsidR="006F6AF4">
        <w:rPr>
          <w:rFonts w:ascii="Times New Roman" w:hAnsi="Times New Roman" w:cs="Times New Roman"/>
          <w:sz w:val="28"/>
          <w:szCs w:val="28"/>
        </w:rPr>
        <w:t xml:space="preserve"> </w:t>
      </w:r>
      <w:r w:rsidR="00072933" w:rsidRPr="000B3F89">
        <w:rPr>
          <w:rFonts w:ascii="Times New Roman" w:eastAsia="Times New Roman" w:hAnsi="Times New Roman" w:cs="Times New Roman"/>
          <w:sz w:val="28"/>
          <w:szCs w:val="28"/>
        </w:rPr>
        <w:t>У жвачных животных ЛЖК обеспечивают почти 70% энергопотребности организма.ЛЖК стимулируют пролиферацию кишечного эпителия. Многочисленные исследования показали защитную роль масляной кислоты в отношении появления и роста раковой опухоли толстого кишечника. Возможно, в этом заключается антиканцерогенное действие диеты, богатой растительной клетчаткой.</w:t>
      </w:r>
    </w:p>
    <w:p w:rsidR="00AA0A30" w:rsidRPr="000B3F89" w:rsidRDefault="00AA0A30" w:rsidP="00273009">
      <w:pPr>
        <w:spacing w:after="0" w:line="240" w:lineRule="auto"/>
        <w:ind w:firstLine="709"/>
        <w:jc w:val="both"/>
        <w:rPr>
          <w:rFonts w:ascii="Times New Roman" w:eastAsia="Times New Roman" w:hAnsi="Times New Roman" w:cs="Times New Roman"/>
          <w:sz w:val="28"/>
          <w:szCs w:val="28"/>
        </w:rPr>
      </w:pPr>
      <w:r w:rsidRPr="000B3F89">
        <w:rPr>
          <w:rFonts w:ascii="Times New Roman" w:hAnsi="Times New Roman" w:cs="Times New Roman"/>
          <w:sz w:val="28"/>
          <w:szCs w:val="28"/>
        </w:rPr>
        <w:t>За результат испытаний принимают среднее арифметическое двух параллельных определений. Вычисление проводят с погрешностью не более 0,01 мг гидроокиси.</w:t>
      </w:r>
    </w:p>
    <w:p w:rsidR="00AA0A30" w:rsidRPr="000B3F89" w:rsidRDefault="00B10AAF" w:rsidP="00273009">
      <w:pPr>
        <w:pStyle w:val="af1"/>
        <w:spacing w:before="0" w:beforeAutospacing="0" w:after="0" w:afterAutospacing="0"/>
        <w:ind w:firstLine="709"/>
        <w:jc w:val="both"/>
        <w:rPr>
          <w:sz w:val="28"/>
          <w:szCs w:val="28"/>
        </w:rPr>
      </w:pPr>
      <w:r w:rsidRPr="000B3F89">
        <w:rPr>
          <w:iCs/>
          <w:sz w:val="28"/>
          <w:szCs w:val="28"/>
        </w:rPr>
        <w:t>В</w:t>
      </w:r>
      <w:r w:rsidRPr="000B3F89">
        <w:rPr>
          <w:sz w:val="28"/>
          <w:szCs w:val="28"/>
        </w:rPr>
        <w:t>м</w:t>
      </w:r>
      <w:r w:rsidR="00AA0A30" w:rsidRPr="000B3F89">
        <w:rPr>
          <w:sz w:val="28"/>
          <w:szCs w:val="28"/>
        </w:rPr>
        <w:t>яс</w:t>
      </w:r>
      <w:r w:rsidRPr="000B3F89">
        <w:rPr>
          <w:sz w:val="28"/>
          <w:szCs w:val="28"/>
        </w:rPr>
        <w:t>е крупного рогатого скота</w:t>
      </w:r>
      <w:r w:rsidR="00E96452" w:rsidRPr="000B3F89">
        <w:rPr>
          <w:sz w:val="28"/>
          <w:szCs w:val="28"/>
        </w:rPr>
        <w:t xml:space="preserve">, полученное </w:t>
      </w:r>
      <w:r w:rsidRPr="000B3F89">
        <w:rPr>
          <w:sz w:val="28"/>
          <w:szCs w:val="28"/>
        </w:rPr>
        <w:t>в с. Жанан и Сарыапан</w:t>
      </w:r>
      <w:r w:rsidR="00AA0A30" w:rsidRPr="000B3F89">
        <w:rPr>
          <w:sz w:val="28"/>
          <w:szCs w:val="28"/>
        </w:rPr>
        <w:t xml:space="preserve">содержится летучих жирных кислот </w:t>
      </w:r>
      <w:r w:rsidR="00E96452" w:rsidRPr="000B3F89">
        <w:rPr>
          <w:sz w:val="28"/>
          <w:szCs w:val="28"/>
        </w:rPr>
        <w:t>от 5 до 8</w:t>
      </w:r>
      <w:r w:rsidR="00AA0A30" w:rsidRPr="000B3F89">
        <w:rPr>
          <w:sz w:val="28"/>
          <w:szCs w:val="28"/>
        </w:rPr>
        <w:t xml:space="preserve"> мг КО</w:t>
      </w:r>
      <w:r w:rsidR="00E96452" w:rsidRPr="000B3F89">
        <w:rPr>
          <w:sz w:val="28"/>
          <w:szCs w:val="28"/>
        </w:rPr>
        <w:t xml:space="preserve">Н. </w:t>
      </w:r>
      <w:r w:rsidR="00E96452" w:rsidRPr="000B3F89">
        <w:rPr>
          <w:iCs/>
          <w:sz w:val="28"/>
          <w:szCs w:val="28"/>
        </w:rPr>
        <w:t>В</w:t>
      </w:r>
      <w:r w:rsidR="00E96452" w:rsidRPr="000B3F89">
        <w:rPr>
          <w:sz w:val="28"/>
          <w:szCs w:val="28"/>
        </w:rPr>
        <w:t xml:space="preserve">мясе крупного рогатого скота, полученное в с. Саржал содержится летучих жирных кислот 4 мг КОН. </w:t>
      </w:r>
      <w:r w:rsidR="00E96452" w:rsidRPr="000B3F89">
        <w:rPr>
          <w:iCs/>
          <w:sz w:val="28"/>
          <w:szCs w:val="28"/>
        </w:rPr>
        <w:t>В</w:t>
      </w:r>
      <w:r w:rsidR="00E96452" w:rsidRPr="000B3F89">
        <w:rPr>
          <w:sz w:val="28"/>
          <w:szCs w:val="28"/>
        </w:rPr>
        <w:t>говядине, полученное в с. Долонь и Мостик содержится летучих жирных кислот от 2 до 4 мг КОН.</w:t>
      </w:r>
    </w:p>
    <w:p w:rsidR="00042FF9" w:rsidRPr="000B3F89" w:rsidRDefault="00042FF9" w:rsidP="00273009">
      <w:pPr>
        <w:pStyle w:val="af1"/>
        <w:spacing w:before="0" w:beforeAutospacing="0" w:after="0" w:afterAutospacing="0"/>
        <w:ind w:firstLine="709"/>
        <w:jc w:val="both"/>
        <w:rPr>
          <w:sz w:val="28"/>
          <w:szCs w:val="28"/>
        </w:rPr>
      </w:pPr>
    </w:p>
    <w:p w:rsidR="00B812E5" w:rsidRPr="000B3F89" w:rsidRDefault="00B812E5" w:rsidP="00273009">
      <w:pPr>
        <w:pStyle w:val="af1"/>
        <w:spacing w:before="0" w:beforeAutospacing="0" w:after="0" w:afterAutospacing="0"/>
        <w:ind w:firstLine="709"/>
        <w:jc w:val="both"/>
        <w:rPr>
          <w:sz w:val="28"/>
          <w:szCs w:val="28"/>
        </w:rPr>
      </w:pPr>
      <w:r w:rsidRPr="000B3F89">
        <w:rPr>
          <w:b/>
          <w:sz w:val="28"/>
          <w:szCs w:val="28"/>
        </w:rPr>
        <w:t>3.6 Аминокислотный состав мяса крупного рогатого скота в у</w:t>
      </w:r>
      <w:r w:rsidR="00042FF9" w:rsidRPr="000B3F89">
        <w:rPr>
          <w:b/>
          <w:sz w:val="28"/>
          <w:szCs w:val="28"/>
        </w:rPr>
        <w:t>словиях чрезвычайной зоны радиаци</w:t>
      </w:r>
      <w:r w:rsidRPr="000B3F89">
        <w:rPr>
          <w:b/>
          <w:sz w:val="28"/>
          <w:szCs w:val="28"/>
        </w:rPr>
        <w:t>онного риска бывшего СИЯП</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Значение мяса в питании человека определено его пищевой ценностью, которая в первую очередь связана с содержанием биологически полноценных и легкоусвояемых белков. Кроме того, мясо - хороший источник витаминов группы В и некоторых минеральных веществ, например, железа в органически связанной форме.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Уникальный состав и свойства мяса в совокупности обеспечивают нормальную физическую и умственную деятельность человека при употреблении в пищу мяса и мясных продуктов. Жизненно необходимых биологически активных веществ мяса крупного рогатого скота составляют аминокислоты, которые являются важной составной частью и играют многостороннюю роль в некоторых видах биохимического синтеза в организме. Аминокислотный состав мышечной ткани определяет биологическую ценность мяса. Существенное значение имеет количественное и качественное соотношение содержащихся в продукте незаменимых и заменимых аминокислот.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lastRenderedPageBreak/>
        <w:t>Нами было исследованы мясо крупного рогатого скота из чрезвычайной зоны бывшего СИЯП- таких сел как: Саржал, Сарапан, Жанан, Долонь и Мостик. Результаты исследования пр</w:t>
      </w:r>
      <w:r w:rsidR="00D62A6E" w:rsidRPr="000B3F89">
        <w:rPr>
          <w:rFonts w:ascii="Times New Roman" w:hAnsi="Times New Roman" w:cs="Times New Roman"/>
          <w:sz w:val="28"/>
          <w:szCs w:val="28"/>
        </w:rPr>
        <w:t>иведены в рисунках 1</w:t>
      </w:r>
      <w:r w:rsidR="007A3135" w:rsidRPr="000B3F89">
        <w:rPr>
          <w:rFonts w:ascii="Times New Roman" w:hAnsi="Times New Roman" w:cs="Times New Roman"/>
          <w:sz w:val="28"/>
          <w:szCs w:val="28"/>
        </w:rPr>
        <w:t>2</w:t>
      </w:r>
      <w:r w:rsidRPr="000B3F89">
        <w:rPr>
          <w:rFonts w:ascii="Times New Roman" w:hAnsi="Times New Roman" w:cs="Times New Roman"/>
          <w:sz w:val="28"/>
          <w:szCs w:val="28"/>
        </w:rPr>
        <w:t>, 1</w:t>
      </w:r>
      <w:r w:rsidR="007A3135" w:rsidRPr="000B3F89">
        <w:rPr>
          <w:rFonts w:ascii="Times New Roman" w:hAnsi="Times New Roman" w:cs="Times New Roman"/>
          <w:sz w:val="28"/>
          <w:szCs w:val="28"/>
        </w:rPr>
        <w:t>3</w:t>
      </w:r>
      <w:r w:rsidRPr="000B3F89">
        <w:rPr>
          <w:rFonts w:ascii="Times New Roman" w:hAnsi="Times New Roman" w:cs="Times New Roman"/>
          <w:sz w:val="28"/>
          <w:szCs w:val="28"/>
        </w:rPr>
        <w:t>, 1</w:t>
      </w:r>
      <w:r w:rsidR="007A3135" w:rsidRPr="000B3F89">
        <w:rPr>
          <w:rFonts w:ascii="Times New Roman" w:hAnsi="Times New Roman" w:cs="Times New Roman"/>
          <w:sz w:val="28"/>
          <w:szCs w:val="28"/>
        </w:rPr>
        <w:t>4</w:t>
      </w:r>
      <w:r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805085">
      <w:pPr>
        <w:spacing w:after="0" w:line="240" w:lineRule="auto"/>
        <w:jc w:val="center"/>
        <w:rPr>
          <w:rFonts w:ascii="Times New Roman" w:hAnsi="Times New Roman" w:cs="Times New Roman"/>
          <w:sz w:val="28"/>
          <w:szCs w:val="28"/>
          <w:lang w:val="kk-KZ"/>
        </w:rPr>
      </w:pPr>
      <w:r w:rsidRPr="000B3F89">
        <w:rPr>
          <w:rFonts w:ascii="Times New Roman" w:hAnsi="Times New Roman" w:cs="Times New Roman"/>
          <w:noProof/>
        </w:rPr>
        <w:drawing>
          <wp:inline distT="0" distB="0" distL="0" distR="0">
            <wp:extent cx="5940425" cy="2527240"/>
            <wp:effectExtent l="0" t="0" r="3175" b="6985"/>
            <wp:docPr id="1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05085" w:rsidRPr="000B3F89" w:rsidRDefault="00805085" w:rsidP="00273009">
      <w:pPr>
        <w:spacing w:after="0" w:line="240" w:lineRule="auto"/>
        <w:ind w:firstLine="709"/>
        <w:jc w:val="both"/>
        <w:rPr>
          <w:rFonts w:ascii="Times New Roman" w:hAnsi="Times New Roman" w:cs="Times New Roman"/>
          <w:sz w:val="16"/>
          <w:szCs w:val="16"/>
        </w:rPr>
      </w:pPr>
    </w:p>
    <w:p w:rsidR="00805085" w:rsidRPr="000B3F89" w:rsidRDefault="00042FF9" w:rsidP="00805085">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rPr>
        <w:t xml:space="preserve">Рисунок </w:t>
      </w:r>
      <w:r w:rsidR="00042617" w:rsidRPr="000B3F89">
        <w:rPr>
          <w:rFonts w:ascii="Times New Roman" w:hAnsi="Times New Roman" w:cs="Times New Roman"/>
          <w:sz w:val="28"/>
          <w:szCs w:val="28"/>
        </w:rPr>
        <w:t>21</w:t>
      </w:r>
      <w:r w:rsidR="00805085" w:rsidRPr="000B3F89">
        <w:rPr>
          <w:rFonts w:ascii="Times New Roman" w:hAnsi="Times New Roman" w:cs="Times New Roman"/>
          <w:sz w:val="28"/>
          <w:szCs w:val="28"/>
        </w:rPr>
        <w:t>–</w:t>
      </w:r>
      <w:r w:rsidRPr="000B3F89">
        <w:rPr>
          <w:rFonts w:ascii="Times New Roman" w:hAnsi="Times New Roman" w:cs="Times New Roman"/>
          <w:sz w:val="28"/>
          <w:szCs w:val="28"/>
        </w:rPr>
        <w:t xml:space="preserve"> Аминокислотный состав говядины с. Сарыапан и Жанан, </w:t>
      </w:r>
    </w:p>
    <w:p w:rsidR="00042FF9" w:rsidRPr="000B3F89" w:rsidRDefault="00042FF9" w:rsidP="00805085">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rPr>
        <w:t>мг\100 г</w:t>
      </w: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r w:rsidRPr="006F6AF4">
        <w:rPr>
          <w:rFonts w:ascii="Times New Roman" w:hAnsi="Times New Roman" w:cs="Times New Roman"/>
          <w:sz w:val="28"/>
          <w:szCs w:val="28"/>
        </w:rPr>
        <w:t>По данным т</w:t>
      </w:r>
      <w:r w:rsidR="00855576" w:rsidRPr="006F6AF4">
        <w:rPr>
          <w:rFonts w:ascii="Times New Roman" w:hAnsi="Times New Roman" w:cs="Times New Roman"/>
          <w:sz w:val="28"/>
          <w:szCs w:val="28"/>
        </w:rPr>
        <w:t>рисунка</w:t>
      </w:r>
      <w:r w:rsidRPr="006F6AF4">
        <w:rPr>
          <w:rFonts w:ascii="Times New Roman" w:hAnsi="Times New Roman" w:cs="Times New Roman"/>
          <w:sz w:val="28"/>
          <w:szCs w:val="28"/>
        </w:rPr>
        <w:t xml:space="preserve"> </w:t>
      </w:r>
      <w:r w:rsidR="00042617" w:rsidRPr="006F6AF4">
        <w:rPr>
          <w:rFonts w:ascii="Times New Roman" w:hAnsi="Times New Roman" w:cs="Times New Roman"/>
          <w:sz w:val="28"/>
          <w:szCs w:val="28"/>
        </w:rPr>
        <w:t>21</w:t>
      </w:r>
      <w:r w:rsidR="00855576" w:rsidRPr="000B3F89">
        <w:rPr>
          <w:rFonts w:ascii="Times New Roman" w:hAnsi="Times New Roman" w:cs="Times New Roman"/>
          <w:color w:val="FF0000"/>
          <w:sz w:val="28"/>
          <w:szCs w:val="28"/>
        </w:rPr>
        <w:t xml:space="preserve"> </w:t>
      </w:r>
      <w:r w:rsidRPr="000B3F89">
        <w:rPr>
          <w:rFonts w:ascii="Times New Roman" w:hAnsi="Times New Roman" w:cs="Times New Roman"/>
          <w:sz w:val="28"/>
          <w:szCs w:val="28"/>
        </w:rPr>
        <w:t>сумма аминокислот в мясе крупного рогатого скота из сельской местности Сарыапан составило (мг/100г) 19781±0,03; в том числе, незаменимых аминокислот 7580±0,09; заменимых 12201±0,05.</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отдельности количество незаменимых аминокислот было (мг/100г): валина 1042±0,03; изолейцина 880±0,11; лейцина 1592±0,03; лизина 1695±0,02; метионина 520±0,11; треонина 795±0,04; триптофана 201±0,06; фенилаланина 861±0,13.</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Количество заменимых аминокислот составило (мг/100г): аланина 1272±0,07; аргинина  1121±0,03;  аспарагиновая кислота 2102 ±0,11; гистидина 758±0,11; глицина 905±0,02; глутаминовой кислоты 3301±0,12; оксипролина 2285±0,14; пролина 700±0,12; серина 815±0,01; тирозина 700±0,03; цистина 242±0,13.</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По данным таблицы 12 В сельской местности Жанан сумма аминокислот в говядине составило (мг/100г) 19259±0,05; в том числе, незаменимых аминокислот 7648±0,11; заменимых 11711±0,04.</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отдельности количество незаменимых аминокислот было (мг/100г): валина 1026±0,02;изолейцина  872±0,10; лейцина 1584±0,03; лизина 1690±0,03; метионина 524±0,11; треонина 790±0,12; триптофана 212±0,05; фенилаланина 850±0,12.</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Количество заменимых аминокислот составило (мг/100г</w:t>
      </w:r>
      <w:r w:rsidR="007A3135" w:rsidRPr="000B3F89">
        <w:rPr>
          <w:rFonts w:ascii="Times New Roman" w:hAnsi="Times New Roman" w:cs="Times New Roman"/>
          <w:sz w:val="28"/>
          <w:szCs w:val="28"/>
        </w:rPr>
        <w:t>): аланина 1110±0,03; аргинина 1062±0,03;</w:t>
      </w:r>
      <w:r w:rsidRPr="000B3F89">
        <w:rPr>
          <w:rFonts w:ascii="Times New Roman" w:hAnsi="Times New Roman" w:cs="Times New Roman"/>
          <w:sz w:val="28"/>
          <w:szCs w:val="28"/>
        </w:rPr>
        <w:t xml:space="preserve"> аспарагиновая кислота 1965 ±0,03; гистидина 692±0,01; глицина 912±0,01; глутаминовой кислоты 3402±0,04; оксипролина 152±0,03; пролина 692±0,12; серина 802±0,11; тирозина 667±0,01; цистина 255±0,03.</w:t>
      </w:r>
    </w:p>
    <w:p w:rsidR="00B812E5" w:rsidRPr="000B3F89" w:rsidRDefault="00B812E5" w:rsidP="00273009">
      <w:pPr>
        <w:pStyle w:val="4"/>
        <w:spacing w:before="0" w:after="0"/>
        <w:ind w:firstLine="709"/>
        <w:jc w:val="both"/>
        <w:rPr>
          <w:b w:val="0"/>
        </w:rPr>
      </w:pPr>
      <w:r w:rsidRPr="000B3F89">
        <w:rPr>
          <w:b w:val="0"/>
        </w:rPr>
        <w:lastRenderedPageBreak/>
        <w:t>Сумма аминокислот из села Сарыапан и Жанан меньше нормы, соответственно, на 1279 мг/100г (6,7%) и 1801 мг/100г (6,3%), незаменимые аминокислоты меньше на 513 (6,8%) и на 445 (6,9%) мг/100г; заменимые меньше на 766 (6,0%) и на 1256 (9,7%) мг/100г.</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отдельности разница незаменимых аминокислот составляет: в с. Сарыапан валина меньше на 136 мг/100г или на 9,3% и в с. Жанан меньше на 68</w:t>
      </w:r>
      <w:r w:rsidR="00805085" w:rsidRPr="000B3F89">
        <w:rPr>
          <w:rFonts w:ascii="Times New Roman" w:hAnsi="Times New Roman" w:cs="Times New Roman"/>
          <w:sz w:val="28"/>
          <w:szCs w:val="28"/>
        </w:rPr>
        <w:t> </w:t>
      </w:r>
      <w:r w:rsidRPr="000B3F89">
        <w:rPr>
          <w:rFonts w:ascii="Times New Roman" w:hAnsi="Times New Roman" w:cs="Times New Roman"/>
          <w:sz w:val="28"/>
          <w:szCs w:val="28"/>
        </w:rPr>
        <w:t>мг/100г или на 6,0%; соответственно, изолейцина меньше на 59 мг/100г или 6,3% и 67 мг/100г или на 7,2%; лейцина меньше на 32 мг/100г или на 2,0% и 40</w:t>
      </w:r>
      <w:r w:rsidR="00805085" w:rsidRPr="000B3F89">
        <w:rPr>
          <w:rFonts w:ascii="Times New Roman" w:hAnsi="Times New Roman" w:cs="Times New Roman"/>
          <w:sz w:val="28"/>
          <w:szCs w:val="28"/>
        </w:rPr>
        <w:t> </w:t>
      </w:r>
      <w:r w:rsidRPr="000B3F89">
        <w:rPr>
          <w:rFonts w:ascii="Times New Roman" w:hAnsi="Times New Roman" w:cs="Times New Roman"/>
          <w:sz w:val="28"/>
          <w:szCs w:val="28"/>
        </w:rPr>
        <w:t>мг/100г или на 2,0%; лизина на 47 мг/100г или на 2,7% и 52 мг/100г или на 3,0%; метионина на 6864 мг/100г или на 11,6% и 64 мг/100г или на 10,9%; треонина на 90,0 мг/100г или на 9,2% и 95 мг/100г или на 9,8%; триптофана на 72,0 мг/100г или на 26,4% и 61 мг/100г или на 22,4% и фенилаланина на 43</w:t>
      </w:r>
      <w:r w:rsidR="00805085" w:rsidRPr="000B3F89">
        <w:rPr>
          <w:rFonts w:ascii="Times New Roman" w:hAnsi="Times New Roman" w:cs="Times New Roman"/>
          <w:sz w:val="28"/>
          <w:szCs w:val="28"/>
        </w:rPr>
        <w:t> </w:t>
      </w:r>
      <w:r w:rsidRPr="000B3F89">
        <w:rPr>
          <w:rFonts w:ascii="Times New Roman" w:hAnsi="Times New Roman" w:cs="Times New Roman"/>
          <w:sz w:val="28"/>
          <w:szCs w:val="28"/>
        </w:rPr>
        <w:t xml:space="preserve">мг/100г или на4,8% и 54 мг/100г и на 6,0 %.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Заменимые аминокислоты по сравнению с нормой составляет: аланина меньше на 93 мг/100г или на 6,9% и 255 мг/100г или на 8,7%; аргинина 175</w:t>
      </w:r>
      <w:r w:rsidR="00805085" w:rsidRPr="000B3F89">
        <w:rPr>
          <w:rFonts w:ascii="Times New Roman" w:hAnsi="Times New Roman" w:cs="Times New Roman"/>
          <w:sz w:val="28"/>
          <w:szCs w:val="28"/>
        </w:rPr>
        <w:t> </w:t>
      </w:r>
      <w:r w:rsidRPr="000B3F89">
        <w:rPr>
          <w:rFonts w:ascii="Times New Roman" w:hAnsi="Times New Roman" w:cs="Times New Roman"/>
          <w:sz w:val="28"/>
          <w:szCs w:val="28"/>
        </w:rPr>
        <w:t>мг/100г или на 13,6% и 234 мг/100г или на 18,1%; аспарагиновой кислоты на 224 мг/100г или на 9,7 и 361 мг/100г или на 5,65%; гистидина на 11 мг/100г или на 1,5% и 77 мг/100г или на 10,1%; глицина больше на 27 мг/100г или на 3,0% и 34 мг/100</w:t>
      </w:r>
      <w:r w:rsidR="00805085" w:rsidRPr="000B3F89">
        <w:rPr>
          <w:rFonts w:ascii="Times New Roman" w:hAnsi="Times New Roman" w:cs="Times New Roman"/>
          <w:sz w:val="28"/>
          <w:szCs w:val="28"/>
        </w:rPr>
        <w:t xml:space="preserve"> г или на 3,8%; </w:t>
      </w:r>
      <w:r w:rsidRPr="000B3F89">
        <w:rPr>
          <w:rFonts w:ascii="Times New Roman" w:hAnsi="Times New Roman" w:cs="Times New Roman"/>
          <w:sz w:val="28"/>
          <w:szCs w:val="28"/>
        </w:rPr>
        <w:t>глутаминовой кислоты меньше на 302 мг/100г или на 8,4% и 201 мг/100</w:t>
      </w:r>
      <w:r w:rsidR="00805085" w:rsidRPr="000B3F89">
        <w:rPr>
          <w:rFonts w:ascii="Times New Roman" w:hAnsi="Times New Roman" w:cs="Times New Roman"/>
          <w:sz w:val="28"/>
          <w:szCs w:val="28"/>
        </w:rPr>
        <w:t xml:space="preserve"> г или на 5,65; оксипролина </w:t>
      </w:r>
      <w:r w:rsidRPr="000B3F89">
        <w:rPr>
          <w:rFonts w:ascii="Times New Roman" w:hAnsi="Times New Roman" w:cs="Times New Roman"/>
          <w:sz w:val="28"/>
          <w:szCs w:val="28"/>
        </w:rPr>
        <w:t>больше на 227 мг/100г или на т491,35 и 94 мг/100г или на 262,0% и пролина на42 мг/100гили на 6,3% и 36 мг/100г или на 5,15; серина меньше на 8 мг/100г или на 9,9% и 102</w:t>
      </w:r>
      <w:r w:rsidR="00805085" w:rsidRPr="000B3F89">
        <w:rPr>
          <w:rFonts w:ascii="Times New Roman" w:hAnsi="Times New Roman" w:cs="Times New Roman"/>
          <w:sz w:val="28"/>
          <w:szCs w:val="28"/>
        </w:rPr>
        <w:t> </w:t>
      </w:r>
      <w:r w:rsidRPr="000B3F89">
        <w:rPr>
          <w:rFonts w:ascii="Times New Roman" w:hAnsi="Times New Roman" w:cs="Times New Roman"/>
          <w:sz w:val="28"/>
          <w:szCs w:val="28"/>
        </w:rPr>
        <w:t>мг/100</w:t>
      </w:r>
      <w:r w:rsidR="00805085" w:rsidRPr="000B3F89">
        <w:rPr>
          <w:rFonts w:ascii="Times New Roman" w:hAnsi="Times New Roman" w:cs="Times New Roman"/>
          <w:sz w:val="28"/>
          <w:szCs w:val="28"/>
        </w:rPr>
        <w:t> </w:t>
      </w:r>
      <w:r w:rsidRPr="000B3F89">
        <w:rPr>
          <w:rFonts w:ascii="Times New Roman" w:hAnsi="Times New Roman" w:cs="Times New Roman"/>
          <w:sz w:val="28"/>
          <w:szCs w:val="28"/>
        </w:rPr>
        <w:t>г или на 11,3%; тирозина 100 мг/100г или на 12,5% и 133 мг/10</w:t>
      </w:r>
      <w:r w:rsidR="00805085" w:rsidRPr="000B3F89">
        <w:rPr>
          <w:rFonts w:ascii="Times New Roman" w:hAnsi="Times New Roman" w:cs="Times New Roman"/>
          <w:sz w:val="28"/>
          <w:szCs w:val="28"/>
        </w:rPr>
        <w:t xml:space="preserve"> г или на 16,7% и </w:t>
      </w:r>
      <w:r w:rsidRPr="000B3F89">
        <w:rPr>
          <w:rFonts w:ascii="Times New Roman" w:hAnsi="Times New Roman" w:cs="Times New Roman"/>
          <w:sz w:val="28"/>
          <w:szCs w:val="28"/>
        </w:rPr>
        <w:t>цистина на 68 мг/100г или на 22,0% и 55 мг/100</w:t>
      </w:r>
      <w:r w:rsidR="00A10613" w:rsidRPr="000B3F89">
        <w:rPr>
          <w:rFonts w:ascii="Times New Roman" w:hAnsi="Times New Roman" w:cs="Times New Roman"/>
          <w:sz w:val="28"/>
          <w:szCs w:val="28"/>
        </w:rPr>
        <w:t>г или на 17,8%.</w:t>
      </w: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lang w:val="kk-KZ"/>
        </w:rPr>
      </w:pPr>
      <w:r w:rsidRPr="000B3F89">
        <w:rPr>
          <w:rFonts w:ascii="Times New Roman" w:hAnsi="Times New Roman" w:cs="Times New Roman"/>
          <w:noProof/>
        </w:rPr>
        <w:drawing>
          <wp:inline distT="0" distB="0" distL="0" distR="0">
            <wp:extent cx="5267325" cy="2381250"/>
            <wp:effectExtent l="57150" t="38100" r="47625" b="76200"/>
            <wp:docPr id="1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05085" w:rsidRPr="000B3F89" w:rsidRDefault="00805085" w:rsidP="00805085">
      <w:pPr>
        <w:spacing w:after="0" w:line="240" w:lineRule="auto"/>
        <w:jc w:val="center"/>
        <w:rPr>
          <w:rFonts w:ascii="Times New Roman" w:hAnsi="Times New Roman" w:cs="Times New Roman"/>
          <w:sz w:val="16"/>
          <w:szCs w:val="16"/>
        </w:rPr>
      </w:pPr>
    </w:p>
    <w:p w:rsidR="00042FF9" w:rsidRPr="000B3F89" w:rsidRDefault="00042FF9" w:rsidP="00805085">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rPr>
        <w:t xml:space="preserve">Рисунок </w:t>
      </w:r>
      <w:r w:rsidR="00042617" w:rsidRPr="000B3F89">
        <w:rPr>
          <w:rFonts w:ascii="Times New Roman" w:hAnsi="Times New Roman" w:cs="Times New Roman"/>
          <w:sz w:val="28"/>
          <w:szCs w:val="28"/>
        </w:rPr>
        <w:t>22</w:t>
      </w:r>
      <w:r w:rsidRPr="000B3F89">
        <w:rPr>
          <w:rFonts w:ascii="Times New Roman" w:hAnsi="Times New Roman" w:cs="Times New Roman"/>
          <w:sz w:val="28"/>
          <w:szCs w:val="28"/>
        </w:rPr>
        <w:t>– Аминокислотный состав говяд</w:t>
      </w:r>
      <w:r w:rsidR="00805085" w:rsidRPr="000B3F89">
        <w:rPr>
          <w:rFonts w:ascii="Times New Roman" w:hAnsi="Times New Roman" w:cs="Times New Roman"/>
          <w:sz w:val="28"/>
          <w:szCs w:val="28"/>
        </w:rPr>
        <w:t>ины (Долонь и Мостик, мг/100 г)</w:t>
      </w:r>
    </w:p>
    <w:p w:rsidR="00042FF9" w:rsidRPr="000B3F89" w:rsidRDefault="00042FF9"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r w:rsidRPr="006F6AF4">
        <w:rPr>
          <w:rFonts w:ascii="Times New Roman" w:hAnsi="Times New Roman" w:cs="Times New Roman"/>
          <w:sz w:val="28"/>
          <w:szCs w:val="28"/>
        </w:rPr>
        <w:t xml:space="preserve">На рисунке </w:t>
      </w:r>
      <w:r w:rsidR="00042617" w:rsidRPr="006F6AF4">
        <w:rPr>
          <w:rFonts w:ascii="Times New Roman" w:hAnsi="Times New Roman" w:cs="Times New Roman"/>
          <w:sz w:val="28"/>
          <w:szCs w:val="28"/>
        </w:rPr>
        <w:t>22</w:t>
      </w:r>
      <w:r w:rsidR="00855576" w:rsidRPr="006F6AF4">
        <w:rPr>
          <w:rFonts w:ascii="Times New Roman" w:hAnsi="Times New Roman" w:cs="Times New Roman"/>
          <w:sz w:val="28"/>
          <w:szCs w:val="28"/>
        </w:rPr>
        <w:t xml:space="preserve"> </w:t>
      </w:r>
      <w:r w:rsidRPr="006F6AF4">
        <w:rPr>
          <w:rFonts w:ascii="Times New Roman" w:hAnsi="Times New Roman" w:cs="Times New Roman"/>
          <w:sz w:val="28"/>
          <w:szCs w:val="28"/>
        </w:rPr>
        <w:t>видно</w:t>
      </w:r>
      <w:r w:rsidRPr="000B3F89">
        <w:rPr>
          <w:rFonts w:ascii="Times New Roman" w:hAnsi="Times New Roman" w:cs="Times New Roman"/>
          <w:sz w:val="28"/>
          <w:szCs w:val="28"/>
        </w:rPr>
        <w:t xml:space="preserve"> сумма аминокислот в мясе крупного рогатого скота из села Долонь составило 19665±0,01 мг/100г, в том числе, незаменимых аминокислот 7544±0,04 мг</w:t>
      </w:r>
      <w:r w:rsidR="00805085" w:rsidRPr="000B3F89">
        <w:rPr>
          <w:rFonts w:ascii="Times New Roman" w:hAnsi="Times New Roman" w:cs="Times New Roman"/>
          <w:sz w:val="28"/>
          <w:szCs w:val="28"/>
        </w:rPr>
        <w:t>/</w:t>
      </w:r>
      <w:r w:rsidRPr="000B3F89">
        <w:rPr>
          <w:rFonts w:ascii="Times New Roman" w:hAnsi="Times New Roman" w:cs="Times New Roman"/>
          <w:sz w:val="28"/>
          <w:szCs w:val="28"/>
        </w:rPr>
        <w:t>100 г, заменимых 12121±0,06 мг</w:t>
      </w:r>
      <w:r w:rsidR="00805085" w:rsidRPr="000B3F89">
        <w:rPr>
          <w:rFonts w:ascii="Times New Roman" w:hAnsi="Times New Roman" w:cs="Times New Roman"/>
          <w:sz w:val="28"/>
          <w:szCs w:val="28"/>
        </w:rPr>
        <w:t>/</w:t>
      </w:r>
      <w:r w:rsidRPr="000B3F89">
        <w:rPr>
          <w:rFonts w:ascii="Times New Roman" w:hAnsi="Times New Roman" w:cs="Times New Roman"/>
          <w:sz w:val="28"/>
          <w:szCs w:val="28"/>
        </w:rPr>
        <w:t>100 г.</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В отдельности количество незаменимых аминокислот было (мг/100г): валина 1012±0,03; изолейцина 801±0,02; лейцина 1421±0,11; лизина1503±0,12; </w:t>
      </w:r>
      <w:r w:rsidRPr="000B3F89">
        <w:rPr>
          <w:rFonts w:ascii="Times New Roman" w:hAnsi="Times New Roman" w:cs="Times New Roman"/>
          <w:sz w:val="28"/>
          <w:szCs w:val="28"/>
        </w:rPr>
        <w:lastRenderedPageBreak/>
        <w:t xml:space="preserve">метионина 401±0,13; треонина 784±0,04; триптофана 197±0,20; фенилаланина 812±0,05.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Количество заменимых аминокислот составило (мг/100г): аланина 1262±0,04; аргинина 1110±0,12; аспарагиновая кислота 1925±0,11; гистидина 730±0,25; глицина 992±0,01; глутаминовой кислоты 3294±0,07; оксипролина 156±01; пролина 811±0,15; серина 868±0,03; тирозина 721±0,01; цистина 252±0,12.</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говядине из села Мостик сумма аминокислот составило 19753±0,03мг</w:t>
      </w:r>
      <w:r w:rsidR="00197759" w:rsidRPr="000B3F89">
        <w:rPr>
          <w:rFonts w:ascii="Times New Roman" w:hAnsi="Times New Roman" w:cs="Times New Roman"/>
          <w:sz w:val="28"/>
          <w:szCs w:val="28"/>
        </w:rPr>
        <w:t>/</w:t>
      </w:r>
      <w:r w:rsidRPr="000B3F89">
        <w:rPr>
          <w:rFonts w:ascii="Times New Roman" w:hAnsi="Times New Roman" w:cs="Times New Roman"/>
          <w:sz w:val="28"/>
          <w:szCs w:val="28"/>
        </w:rPr>
        <w:t>100г, в том числе, незаменимых аминокислот 7482±0,04мг</w:t>
      </w:r>
      <w:r w:rsidR="00197759" w:rsidRPr="000B3F89">
        <w:rPr>
          <w:rFonts w:ascii="Times New Roman" w:hAnsi="Times New Roman" w:cs="Times New Roman"/>
          <w:sz w:val="28"/>
          <w:szCs w:val="28"/>
        </w:rPr>
        <w:t>/</w:t>
      </w:r>
      <w:r w:rsidRPr="000B3F89">
        <w:rPr>
          <w:rFonts w:ascii="Times New Roman" w:hAnsi="Times New Roman" w:cs="Times New Roman"/>
          <w:sz w:val="28"/>
          <w:szCs w:val="28"/>
        </w:rPr>
        <w:t>100 г, заменимых 12271±0,03мг</w:t>
      </w:r>
      <w:r w:rsidR="00197759" w:rsidRPr="000B3F89">
        <w:rPr>
          <w:rFonts w:ascii="Times New Roman" w:hAnsi="Times New Roman" w:cs="Times New Roman"/>
          <w:sz w:val="28"/>
          <w:szCs w:val="28"/>
        </w:rPr>
        <w:t>/</w:t>
      </w:r>
      <w:r w:rsidRPr="000B3F89">
        <w:rPr>
          <w:rFonts w:ascii="Times New Roman" w:hAnsi="Times New Roman" w:cs="Times New Roman"/>
          <w:sz w:val="28"/>
          <w:szCs w:val="28"/>
        </w:rPr>
        <w:t>100 г.</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В отдельности количество незаменимых аминокислот было (мг/100г): валина 1080±0,08; изолейцина 845±0,12; лейцина 1501±0,15; лизина 1650±0,21; метионина 422±0,04; треонина 790±0,03; триптофана 201±0,12; фенилаланина 852±0,11.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Количество заменимых аминокислот составило (мг/100г): аланина 1245±0,05; аргинина  1118±0,10; аспарагиновая кислота 2026 ±0,05; гистидина 741±0,17; глицина 1010±0,05; глутаминовой кислоты 3309±0,09; оксипролина 180±015; пролина 792±0,11; серина 848±0,07; тирозина 752±0,08; цистина 250±0,09.</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Сумма аминокислот из села Долонь и Мостик меньше нормы, соответственно, на 1395 мг/100г или на 6,7% и 1307 мг/100г или на 6,3%, незаменимые аминокислоты меньше на 549 мг/100г или на 6,8% и на 611</w:t>
      </w:r>
      <w:r w:rsidR="00197759" w:rsidRPr="000B3F89">
        <w:rPr>
          <w:rFonts w:ascii="Times New Roman" w:hAnsi="Times New Roman" w:cs="Times New Roman"/>
          <w:sz w:val="28"/>
          <w:szCs w:val="28"/>
        </w:rPr>
        <w:t> </w:t>
      </w:r>
      <w:r w:rsidRPr="000B3F89">
        <w:rPr>
          <w:rFonts w:ascii="Times New Roman" w:hAnsi="Times New Roman" w:cs="Times New Roman"/>
          <w:sz w:val="28"/>
          <w:szCs w:val="28"/>
        </w:rPr>
        <w:t>мг/100</w:t>
      </w:r>
      <w:r w:rsidR="00197759" w:rsidRPr="000B3F89">
        <w:rPr>
          <w:rFonts w:ascii="Times New Roman" w:hAnsi="Times New Roman" w:cs="Times New Roman"/>
          <w:sz w:val="28"/>
          <w:szCs w:val="28"/>
        </w:rPr>
        <w:t> </w:t>
      </w:r>
      <w:r w:rsidRPr="000B3F89">
        <w:rPr>
          <w:rFonts w:ascii="Times New Roman" w:hAnsi="Times New Roman" w:cs="Times New Roman"/>
          <w:sz w:val="28"/>
          <w:szCs w:val="28"/>
        </w:rPr>
        <w:t>г или на 6,9%; заменимые меньше на 846 мг/100г или на 6,6% и на 696 мг/100г или на 5,4%.</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отдельности разница незаменимых аминокислот составляет: валина меньше на 136 мг/100г или на 11,19% и 68 мг/100г или на 65; изолейцина на 138</w:t>
      </w:r>
      <w:r w:rsidR="00805085" w:rsidRPr="000B3F89">
        <w:rPr>
          <w:rFonts w:ascii="Times New Roman" w:hAnsi="Times New Roman" w:cs="Times New Roman"/>
          <w:sz w:val="28"/>
          <w:szCs w:val="28"/>
        </w:rPr>
        <w:t> </w:t>
      </w:r>
      <w:r w:rsidRPr="000B3F89">
        <w:rPr>
          <w:rFonts w:ascii="Times New Roman" w:hAnsi="Times New Roman" w:cs="Times New Roman"/>
          <w:sz w:val="28"/>
          <w:szCs w:val="28"/>
        </w:rPr>
        <w:t>мг/100г или на 14,75 и 94 мг/100г или на 10,15; лейцина на 203 мг/100г или на 12,25 и 123 мг/100г или на 7,6%; лизина на 239 мг/100г или на 13,8% и 92 мг/100г или на 5,3%; метионина меньше на 187 мг/100г или на 31,9% и 166</w:t>
      </w:r>
      <w:r w:rsidR="00805085" w:rsidRPr="000B3F89">
        <w:rPr>
          <w:rFonts w:ascii="Times New Roman" w:hAnsi="Times New Roman" w:cs="Times New Roman"/>
          <w:sz w:val="28"/>
          <w:szCs w:val="28"/>
        </w:rPr>
        <w:t> </w:t>
      </w:r>
      <w:r w:rsidRPr="000B3F89">
        <w:rPr>
          <w:rFonts w:ascii="Times New Roman" w:hAnsi="Times New Roman" w:cs="Times New Roman"/>
          <w:sz w:val="28"/>
          <w:szCs w:val="28"/>
        </w:rPr>
        <w:t>мг/100г или на 28,3%; треонина меньше на 91 мг/100г или на 10,4% и 85</w:t>
      </w:r>
      <w:r w:rsidR="00805085" w:rsidRPr="000B3F89">
        <w:rPr>
          <w:rFonts w:ascii="Times New Roman" w:hAnsi="Times New Roman" w:cs="Times New Roman"/>
          <w:sz w:val="28"/>
          <w:szCs w:val="28"/>
        </w:rPr>
        <w:t> </w:t>
      </w:r>
      <w:r w:rsidRPr="000B3F89">
        <w:rPr>
          <w:rFonts w:ascii="Times New Roman" w:hAnsi="Times New Roman" w:cs="Times New Roman"/>
          <w:sz w:val="28"/>
          <w:szCs w:val="28"/>
        </w:rPr>
        <w:t>мг/100г или на 9,8%; триптофана меньше на 76 мг/100г или на 27,95 и 72</w:t>
      </w:r>
      <w:r w:rsidR="00805085" w:rsidRPr="000B3F89">
        <w:rPr>
          <w:rFonts w:ascii="Times New Roman" w:hAnsi="Times New Roman" w:cs="Times New Roman"/>
          <w:sz w:val="28"/>
          <w:szCs w:val="28"/>
        </w:rPr>
        <w:t> </w:t>
      </w:r>
      <w:r w:rsidRPr="000B3F89">
        <w:rPr>
          <w:rFonts w:ascii="Times New Roman" w:hAnsi="Times New Roman" w:cs="Times New Roman"/>
          <w:sz w:val="28"/>
          <w:szCs w:val="28"/>
        </w:rPr>
        <w:t xml:space="preserve">мг/100г или на 26,4%; фенилаланина меньше на 92 мг/100г или на 10,2% и 52 мг/100г или на 5,8%.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Заменимые аминокислоты по сравнению с нормой составляет: аланина меньше на 103 мг/100г или на7,6% и 120 мг/100г или на 8,8%; аргинина меньше на 186 мг/100г или на 14,4% и 178 мг/100г или на 13,7%; аспарагиновой кислоты меньше на 401 мг/100г или на 17,3% и 300 мг/100г или на 12,9%; гистидина меньше на 39 мг/100г или на 5,1% и 28 мг/100г или на 3,7%; глицина больше на 114 мг/100г ил на 12,9% и 132 мг/100гили на 15,0% ;  глутаминовой кислоты меньше на 309 мг/100г или на 8,6% и 294 мг/100г или нак 8,2%; оксипролина больше на 98 мг/100г или на 250,9% и 122 мг/100г или на 252,3% и пролина 153 мг/100г или на 23,2% и 134 мг/100г или на 20,3%; серина меньше на 36 мг/100г или на 4,0% и 56 мг/100г или на 6,2%; тирозина 79 мг/100г или на 9,95и 48 мг/10</w:t>
      </w:r>
      <w:r w:rsidR="00805085" w:rsidRPr="000B3F89">
        <w:rPr>
          <w:rFonts w:ascii="Times New Roman" w:hAnsi="Times New Roman" w:cs="Times New Roman"/>
          <w:sz w:val="28"/>
          <w:szCs w:val="28"/>
        </w:rPr>
        <w:t xml:space="preserve">0 </w:t>
      </w:r>
      <w:r w:rsidRPr="000B3F89">
        <w:rPr>
          <w:rFonts w:ascii="Times New Roman" w:hAnsi="Times New Roman" w:cs="Times New Roman"/>
          <w:sz w:val="28"/>
          <w:szCs w:val="28"/>
        </w:rPr>
        <w:t>г или на 6,0% и цистина на 58 мг/100г или на 18,2% и 60 мг/100г или на 19,4%.</w:t>
      </w: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lang w:val="kk-KZ"/>
        </w:rPr>
      </w:pPr>
      <w:r w:rsidRPr="000B3F89">
        <w:rPr>
          <w:rFonts w:ascii="Times New Roman" w:hAnsi="Times New Roman" w:cs="Times New Roman"/>
          <w:noProof/>
        </w:rPr>
        <w:drawing>
          <wp:inline distT="0" distB="0" distL="0" distR="0">
            <wp:extent cx="5086350" cy="2667000"/>
            <wp:effectExtent l="0" t="0" r="0" b="0"/>
            <wp:docPr id="2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0092D" w:rsidRPr="000B3F89" w:rsidRDefault="0010092D" w:rsidP="00273009">
      <w:pPr>
        <w:spacing w:after="0" w:line="240" w:lineRule="auto"/>
        <w:ind w:firstLine="709"/>
        <w:jc w:val="both"/>
        <w:rPr>
          <w:rFonts w:ascii="Times New Roman" w:hAnsi="Times New Roman" w:cs="Times New Roman"/>
          <w:sz w:val="16"/>
          <w:szCs w:val="16"/>
        </w:rPr>
      </w:pPr>
    </w:p>
    <w:p w:rsidR="00042FF9" w:rsidRPr="000B3F89" w:rsidRDefault="00042FF9" w:rsidP="0010092D">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rPr>
        <w:t xml:space="preserve">Рисунок </w:t>
      </w:r>
      <w:r w:rsidR="00042617" w:rsidRPr="000B3F89">
        <w:rPr>
          <w:rFonts w:ascii="Times New Roman" w:hAnsi="Times New Roman" w:cs="Times New Roman"/>
          <w:sz w:val="28"/>
          <w:szCs w:val="28"/>
        </w:rPr>
        <w:t>23</w:t>
      </w:r>
      <w:r w:rsidRPr="000B3F89">
        <w:rPr>
          <w:rFonts w:ascii="Times New Roman" w:hAnsi="Times New Roman" w:cs="Times New Roman"/>
          <w:sz w:val="28"/>
          <w:szCs w:val="28"/>
        </w:rPr>
        <w:t xml:space="preserve"> – Аминокислотный состав</w:t>
      </w:r>
      <w:r w:rsidR="0010092D" w:rsidRPr="000B3F89">
        <w:rPr>
          <w:rFonts w:ascii="Times New Roman" w:hAnsi="Times New Roman" w:cs="Times New Roman"/>
          <w:sz w:val="28"/>
          <w:szCs w:val="28"/>
        </w:rPr>
        <w:t xml:space="preserve"> говядины в с. Саржал (мг\100г)</w:t>
      </w:r>
    </w:p>
    <w:p w:rsidR="00042FF9" w:rsidRPr="006F6AF4" w:rsidRDefault="00042FF9"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r w:rsidRPr="006F6AF4">
        <w:rPr>
          <w:rFonts w:ascii="Times New Roman" w:hAnsi="Times New Roman" w:cs="Times New Roman"/>
          <w:sz w:val="28"/>
          <w:szCs w:val="28"/>
        </w:rPr>
        <w:t xml:space="preserve">По данным рисунка </w:t>
      </w:r>
      <w:r w:rsidR="00042617" w:rsidRPr="006F6AF4">
        <w:rPr>
          <w:rFonts w:ascii="Times New Roman" w:hAnsi="Times New Roman" w:cs="Times New Roman"/>
          <w:sz w:val="28"/>
          <w:szCs w:val="28"/>
        </w:rPr>
        <w:t>23</w:t>
      </w:r>
      <w:r w:rsidR="00E7105D" w:rsidRPr="000B3F89">
        <w:rPr>
          <w:rFonts w:ascii="Times New Roman" w:hAnsi="Times New Roman" w:cs="Times New Roman"/>
          <w:color w:val="FF0000"/>
          <w:sz w:val="28"/>
          <w:szCs w:val="28"/>
        </w:rPr>
        <w:t xml:space="preserve"> </w:t>
      </w:r>
      <w:r w:rsidRPr="000B3F89">
        <w:rPr>
          <w:rFonts w:ascii="Times New Roman" w:hAnsi="Times New Roman" w:cs="Times New Roman"/>
          <w:sz w:val="28"/>
          <w:szCs w:val="28"/>
        </w:rPr>
        <w:t>сумма аминокислот в мясе крупного рогатого скота из сельской местности Саржал составило (мг/100г) 19288±0,05; в том числе, незаменимых аминокислот 7555±0,06; заменимых 117332±0,04.</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отдельности количество незаменимых аминокислот было (мг/100г): валина 1087±0,01; изолейцина 865±0,06; лейцина 1571±0,02; лизина 1644±0,06; 502±0,05; треонина 812±0,05; триптофана 227±0,07 и фенилаланина 847±0,06.</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Количество заменимых аминокислот составило (мг/100г</w:t>
      </w:r>
      <w:r w:rsidR="00A10613" w:rsidRPr="000B3F89">
        <w:rPr>
          <w:rFonts w:ascii="Times New Roman" w:hAnsi="Times New Roman" w:cs="Times New Roman"/>
          <w:sz w:val="28"/>
          <w:szCs w:val="28"/>
        </w:rPr>
        <w:t xml:space="preserve">): аланина 1194±0,04; аргинина </w:t>
      </w:r>
      <w:r w:rsidRPr="000B3F89">
        <w:rPr>
          <w:rFonts w:ascii="Times New Roman" w:hAnsi="Times New Roman" w:cs="Times New Roman"/>
          <w:sz w:val="28"/>
          <w:szCs w:val="28"/>
        </w:rPr>
        <w:t>942±0,12; аспарагиновая кислота 1915±0,04; гистидина 85±0,21; пролина 687±0,12; серина 813±0,06; тирозина 759±0,02 и цистина 272±0,12.</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Сумма аминокислот в говядине из сельской местности Саржал меньше нормы на 1772 мг/100г или на 8,5%; незаменимые аминокислоты меньше на 538 мг/100г или на 6,7%; заменимые меньше на 1234 мг/100г или на 9,6%.</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отдельности разница незаменимых аминокислот составляет: валина меньше на 116 мг/100г ил на 5,4%; изолейцина меньше на 172 мг/100г или на 7,9%; лейцина на 203 мг/100г или 3,3%; лизина меньше на 229 мг/100г или на 5,7%; метионина меньше на 180 мг/100г или на 14,7%; треонина меньше на 79</w:t>
      </w:r>
      <w:r w:rsidR="0010092D" w:rsidRPr="000B3F89">
        <w:rPr>
          <w:rFonts w:ascii="Times New Roman" w:hAnsi="Times New Roman" w:cs="Times New Roman"/>
          <w:sz w:val="28"/>
          <w:szCs w:val="28"/>
        </w:rPr>
        <w:t> </w:t>
      </w:r>
      <w:r w:rsidRPr="000B3F89">
        <w:rPr>
          <w:rFonts w:ascii="Times New Roman" w:hAnsi="Times New Roman" w:cs="Times New Roman"/>
          <w:sz w:val="28"/>
          <w:szCs w:val="28"/>
        </w:rPr>
        <w:t>мг/100г или на 7,2%; триптофана меньше на 60 мг/100г или на 16,9% и фенилаланина меньше на 149 мг/100г или на 6,4%.</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Разница заменимых аминокислот по сравнению с нормой составляет: меньше аланина на 171 мг/100г или на 12,6%; аргинина мньше на 178 мг/100г или на 13,8%; аспарагиновой кислоты меньше на 411 мг/100г или на 17,7%; гистидина меньше на 57 мг/100г или на 7,5%; глутаминовой кислоты меньше на 358 мг/100г или на 10,0%; серина меньше на 91 мг/100г или на 10,1%; тирозина меньше на 41 мг/100г или на 5,2%; цистина меньше на 38 мг/100г или на 10,4% и больше глицина на 64 мг/100г или на 7,2%; оксипролина больше на 27 мг/100г или на 46,5% и пролина больше на 22 мг/100г или на 4,0%.</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lastRenderedPageBreak/>
        <w:t>Установлено, что мясо крупного рогатого скота является полноценным белковым пищевым продуктом, так как содержит весь комплекс незаменимых аминокислот. Концентрация незаменимых аминокислот во всех образцах превалирует над заменимыми кислотами. Среди незаменимых аминокислот преобладают лейцин, лизин, валин и изолейцин. Суммарный уровень их в мясе крупного рогатого скота составляет 62,7</w:t>
      </w:r>
      <w:r w:rsidR="0010092D" w:rsidRPr="000B3F89">
        <w:rPr>
          <w:rFonts w:ascii="Times New Roman" w:hAnsi="Times New Roman" w:cs="Times New Roman"/>
          <w:sz w:val="28"/>
          <w:szCs w:val="28"/>
        </w:rPr>
        <w:t>-</w:t>
      </w:r>
      <w:r w:rsidRPr="000B3F89">
        <w:rPr>
          <w:rFonts w:ascii="Times New Roman" w:hAnsi="Times New Roman" w:cs="Times New Roman"/>
          <w:sz w:val="28"/>
          <w:szCs w:val="28"/>
        </w:rPr>
        <w:t>69,4% от общей суммы незаменимых аминокислот. В мясе крупного рогатого скота содержится заметно низкая концентрация наиболее дефицитных аминокислот: триптофана, фенилаланина и суммы серосодержащих - метионин и метионин+цистин. Для определения биологической ценности мяса крупного рогатого скота использовали метод, основанный на расчете аминокислотного СКОРа, который позволяет выявить лимитирующие аминокислоты. Лимитирующей считают аминокислоту, аминокислот</w:t>
      </w:r>
      <w:r w:rsidR="00D62A6E" w:rsidRPr="000B3F89">
        <w:rPr>
          <w:rFonts w:ascii="Times New Roman" w:hAnsi="Times New Roman" w:cs="Times New Roman"/>
          <w:sz w:val="28"/>
          <w:szCs w:val="28"/>
        </w:rPr>
        <w:t>ный СКОР которой меньше 100%</w:t>
      </w:r>
      <w:r w:rsidRPr="000B3F89">
        <w:rPr>
          <w:rFonts w:ascii="Times New Roman" w:hAnsi="Times New Roman" w:cs="Times New Roman"/>
          <w:sz w:val="28"/>
          <w:szCs w:val="28"/>
        </w:rPr>
        <w:t>.</w:t>
      </w:r>
    </w:p>
    <w:p w:rsidR="0064022B" w:rsidRPr="000B3F89" w:rsidRDefault="0064022B" w:rsidP="00273009">
      <w:pPr>
        <w:spacing w:after="0" w:line="240" w:lineRule="auto"/>
        <w:ind w:firstLine="709"/>
        <w:jc w:val="both"/>
        <w:rPr>
          <w:rFonts w:ascii="Times New Roman" w:hAnsi="Times New Roman" w:cs="Times New Roman"/>
          <w:b/>
          <w:sz w:val="28"/>
          <w:szCs w:val="28"/>
        </w:rPr>
      </w:pPr>
    </w:p>
    <w:p w:rsidR="00B812E5" w:rsidRPr="000B3F89" w:rsidRDefault="00B812E5" w:rsidP="00273009">
      <w:pPr>
        <w:spacing w:after="0" w:line="240" w:lineRule="auto"/>
        <w:ind w:firstLine="709"/>
        <w:jc w:val="both"/>
        <w:rPr>
          <w:rFonts w:ascii="Times New Roman" w:hAnsi="Times New Roman" w:cs="Times New Roman"/>
          <w:b/>
          <w:sz w:val="28"/>
          <w:szCs w:val="28"/>
        </w:rPr>
      </w:pPr>
      <w:r w:rsidRPr="000B3F89">
        <w:rPr>
          <w:rFonts w:ascii="Times New Roman" w:hAnsi="Times New Roman" w:cs="Times New Roman"/>
          <w:b/>
          <w:sz w:val="28"/>
          <w:szCs w:val="28"/>
        </w:rPr>
        <w:t>3.7 Жирнокислотный состав говядины в условиях чрезвычайной зоны радиоактивного риска бывшего СИЯП</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Большую группу биологически активных веществ, отражающих биологическую эффективность, составляют жирные кислоты, которые входят в состав липидов и играют важную роль в биохимических процессах синтеза в организме. Значительная роль отводится ненасыщенным жирным кислотам, которые подобно незаменимым синтезируются ограничено или не синтезируются вообще. Физиологическая роль и биологическое значение этих кислот многообразны. Важнейшие биологические свойства ненасыщенных кислот </w:t>
      </w:r>
      <w:r w:rsidR="00197759" w:rsidRPr="000B3F89">
        <w:rPr>
          <w:rFonts w:ascii="Times New Roman" w:hAnsi="Times New Roman" w:cs="Times New Roman"/>
          <w:sz w:val="28"/>
          <w:szCs w:val="28"/>
        </w:rPr>
        <w:t>–</w:t>
      </w:r>
      <w:r w:rsidRPr="000B3F89">
        <w:rPr>
          <w:rFonts w:ascii="Times New Roman" w:hAnsi="Times New Roman" w:cs="Times New Roman"/>
          <w:sz w:val="28"/>
          <w:szCs w:val="28"/>
        </w:rPr>
        <w:t xml:space="preserve"> участие их в качестве структурных элементов в таких высокоактивных комплексах, как фосфолипиды, липопротеиды и другие. Они </w:t>
      </w:r>
      <w:r w:rsidR="00197759" w:rsidRPr="000B3F89">
        <w:rPr>
          <w:rFonts w:ascii="Times New Roman" w:hAnsi="Times New Roman" w:cs="Times New Roman"/>
          <w:sz w:val="28"/>
          <w:szCs w:val="28"/>
        </w:rPr>
        <w:t>–</w:t>
      </w:r>
      <w:r w:rsidRPr="000B3F89">
        <w:rPr>
          <w:rFonts w:ascii="Times New Roman" w:hAnsi="Times New Roman" w:cs="Times New Roman"/>
          <w:sz w:val="28"/>
          <w:szCs w:val="28"/>
        </w:rPr>
        <w:t xml:space="preserve"> необходимый элемент в образовании клеточных мембран и соединительной ткани. Ненасыщенные жирные кислоты оказывают нормализующее действие на стенки кровеносных сосудов, повышают их эластичность и снижают </w:t>
      </w:r>
      <w:r w:rsidRPr="006F6AF4">
        <w:rPr>
          <w:rFonts w:ascii="Times New Roman" w:hAnsi="Times New Roman" w:cs="Times New Roman"/>
          <w:sz w:val="28"/>
          <w:szCs w:val="28"/>
        </w:rPr>
        <w:t>проницаемость [5</w:t>
      </w:r>
      <w:r w:rsidR="00A10613" w:rsidRPr="006F6AF4">
        <w:rPr>
          <w:rFonts w:ascii="Times New Roman" w:hAnsi="Times New Roman" w:cs="Times New Roman"/>
          <w:sz w:val="28"/>
          <w:szCs w:val="28"/>
        </w:rPr>
        <w:t xml:space="preserve">, </w:t>
      </w:r>
      <w:r w:rsidR="006F6AF4" w:rsidRPr="006F6AF4">
        <w:rPr>
          <w:rFonts w:ascii="Times New Roman" w:hAnsi="Times New Roman" w:cs="Times New Roman"/>
          <w:sz w:val="28"/>
          <w:szCs w:val="28"/>
        </w:rPr>
        <w:t xml:space="preserve">52 </w:t>
      </w:r>
      <w:r w:rsidR="00A10613" w:rsidRPr="006F6AF4">
        <w:rPr>
          <w:rFonts w:ascii="Times New Roman" w:hAnsi="Times New Roman" w:cs="Times New Roman"/>
          <w:sz w:val="28"/>
          <w:szCs w:val="28"/>
        </w:rPr>
        <w:t>с.</w:t>
      </w:r>
      <w:r w:rsidRPr="006F6AF4">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При исследований жирнокислотного состава мяса крупного рогатого скота были получены следующие данные, представленные </w:t>
      </w:r>
      <w:r w:rsidR="0039286F" w:rsidRPr="000B3F89">
        <w:rPr>
          <w:rFonts w:ascii="Times New Roman" w:hAnsi="Times New Roman" w:cs="Times New Roman"/>
          <w:sz w:val="28"/>
          <w:szCs w:val="28"/>
        </w:rPr>
        <w:t>на рисунках</w:t>
      </w:r>
      <w:r w:rsidR="00855576" w:rsidRPr="000B3F89">
        <w:rPr>
          <w:rFonts w:ascii="Times New Roman" w:hAnsi="Times New Roman" w:cs="Times New Roman"/>
          <w:sz w:val="28"/>
          <w:szCs w:val="28"/>
        </w:rPr>
        <w:t xml:space="preserve"> </w:t>
      </w:r>
      <w:r w:rsidR="00D62A6E" w:rsidRPr="000B3F89">
        <w:rPr>
          <w:rFonts w:ascii="Times New Roman" w:hAnsi="Times New Roman" w:cs="Times New Roman"/>
          <w:sz w:val="28"/>
          <w:szCs w:val="28"/>
        </w:rPr>
        <w:t>1</w:t>
      </w:r>
      <w:r w:rsidR="00855576" w:rsidRPr="000B3F89">
        <w:rPr>
          <w:rFonts w:ascii="Times New Roman" w:hAnsi="Times New Roman" w:cs="Times New Roman"/>
          <w:sz w:val="28"/>
          <w:szCs w:val="28"/>
        </w:rPr>
        <w:t>9</w:t>
      </w:r>
      <w:r w:rsidR="0039286F" w:rsidRPr="000B3F89">
        <w:rPr>
          <w:rFonts w:ascii="Times New Roman" w:hAnsi="Times New Roman" w:cs="Times New Roman"/>
          <w:sz w:val="28"/>
          <w:szCs w:val="28"/>
        </w:rPr>
        <w:t xml:space="preserve">, </w:t>
      </w:r>
      <w:r w:rsidR="00855576" w:rsidRPr="000B3F89">
        <w:rPr>
          <w:rFonts w:ascii="Times New Roman" w:hAnsi="Times New Roman" w:cs="Times New Roman"/>
          <w:sz w:val="28"/>
          <w:szCs w:val="28"/>
        </w:rPr>
        <w:t>20</w:t>
      </w:r>
      <w:r w:rsidR="0039286F" w:rsidRPr="000B3F89">
        <w:rPr>
          <w:rFonts w:ascii="Times New Roman" w:hAnsi="Times New Roman" w:cs="Times New Roman"/>
          <w:sz w:val="28"/>
          <w:szCs w:val="28"/>
        </w:rPr>
        <w:t xml:space="preserve">, </w:t>
      </w:r>
      <w:r w:rsidR="00855576" w:rsidRPr="000B3F89">
        <w:rPr>
          <w:rFonts w:ascii="Times New Roman" w:hAnsi="Times New Roman" w:cs="Times New Roman"/>
          <w:sz w:val="28"/>
          <w:szCs w:val="28"/>
        </w:rPr>
        <w:t>21</w:t>
      </w:r>
      <w:r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10092D">
      <w:pPr>
        <w:spacing w:after="0" w:line="240" w:lineRule="auto"/>
        <w:jc w:val="center"/>
        <w:rPr>
          <w:rFonts w:ascii="Times New Roman" w:hAnsi="Times New Roman" w:cs="Times New Roman"/>
          <w:sz w:val="28"/>
          <w:szCs w:val="28"/>
          <w:lang w:val="kk-KZ"/>
        </w:rPr>
      </w:pPr>
      <w:r w:rsidRPr="000B3F89">
        <w:rPr>
          <w:rFonts w:ascii="Times New Roman" w:hAnsi="Times New Roman" w:cs="Times New Roman"/>
          <w:noProof/>
        </w:rPr>
        <w:lastRenderedPageBreak/>
        <w:drawing>
          <wp:inline distT="0" distB="0" distL="0" distR="0">
            <wp:extent cx="5715000" cy="2562225"/>
            <wp:effectExtent l="0" t="0" r="0" b="0"/>
            <wp:docPr id="1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0092D" w:rsidRPr="000B3F89" w:rsidRDefault="0010092D" w:rsidP="00273009">
      <w:pPr>
        <w:spacing w:after="0" w:line="240" w:lineRule="auto"/>
        <w:ind w:firstLine="709"/>
        <w:jc w:val="both"/>
        <w:rPr>
          <w:rFonts w:ascii="Times New Roman" w:hAnsi="Times New Roman" w:cs="Times New Roman"/>
          <w:sz w:val="16"/>
          <w:szCs w:val="16"/>
        </w:rPr>
      </w:pPr>
    </w:p>
    <w:p w:rsidR="0010092D" w:rsidRPr="000B3F89" w:rsidRDefault="00042FF9" w:rsidP="0010092D">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rPr>
        <w:t xml:space="preserve">Рисунок </w:t>
      </w:r>
      <w:r w:rsidR="00042617" w:rsidRPr="000B3F89">
        <w:rPr>
          <w:rFonts w:ascii="Times New Roman" w:hAnsi="Times New Roman" w:cs="Times New Roman"/>
          <w:sz w:val="28"/>
          <w:szCs w:val="28"/>
        </w:rPr>
        <w:t>24</w:t>
      </w:r>
      <w:r w:rsidR="0010092D" w:rsidRPr="000B3F89">
        <w:rPr>
          <w:rFonts w:ascii="Times New Roman" w:hAnsi="Times New Roman" w:cs="Times New Roman"/>
          <w:sz w:val="28"/>
          <w:szCs w:val="28"/>
        </w:rPr>
        <w:t>–</w:t>
      </w:r>
      <w:r w:rsidRPr="000B3F89">
        <w:rPr>
          <w:rFonts w:ascii="Times New Roman" w:hAnsi="Times New Roman" w:cs="Times New Roman"/>
          <w:sz w:val="28"/>
          <w:szCs w:val="28"/>
        </w:rPr>
        <w:t xml:space="preserve"> Жирнокислотный состав говядины в с. Сарыапан и Жанан </w:t>
      </w:r>
    </w:p>
    <w:p w:rsidR="00042FF9" w:rsidRPr="000B3F89" w:rsidRDefault="0010092D" w:rsidP="0010092D">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rPr>
        <w:t>(г/100 г продукта)</w:t>
      </w:r>
    </w:p>
    <w:p w:rsidR="00042FF9" w:rsidRPr="000B3F89" w:rsidRDefault="00042FF9"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При исследовании жирнокислотного состава общее содержание насыщенных жирных кислот в мышечной ткани крупного рогатого скота из села Сарыапан составило (г/100г): сумма жирных кислот - 14,53, в том числе: насыщенных жирных кислот - 6,90±0,04, из них С</w:t>
      </w:r>
      <w:r w:rsidRPr="000B3F89">
        <w:rPr>
          <w:rFonts w:ascii="Times New Roman" w:hAnsi="Times New Roman" w:cs="Times New Roman"/>
          <w:sz w:val="28"/>
          <w:szCs w:val="28"/>
          <w:vertAlign w:val="subscript"/>
        </w:rPr>
        <w:t>14:0</w:t>
      </w:r>
      <w:r w:rsidRPr="000B3F89">
        <w:rPr>
          <w:rFonts w:ascii="Times New Roman" w:hAnsi="Times New Roman" w:cs="Times New Roman"/>
          <w:sz w:val="28"/>
          <w:szCs w:val="28"/>
        </w:rPr>
        <w:t>миристиновой - 0,21±0,15; С</w:t>
      </w:r>
      <w:r w:rsidRPr="000B3F89">
        <w:rPr>
          <w:rFonts w:ascii="Times New Roman" w:hAnsi="Times New Roman" w:cs="Times New Roman"/>
          <w:sz w:val="28"/>
          <w:szCs w:val="28"/>
          <w:vertAlign w:val="subscript"/>
        </w:rPr>
        <w:t>16:0</w:t>
      </w:r>
      <w:r w:rsidRPr="000B3F89">
        <w:rPr>
          <w:rFonts w:ascii="Times New Roman" w:hAnsi="Times New Roman" w:cs="Times New Roman"/>
          <w:sz w:val="28"/>
          <w:szCs w:val="28"/>
        </w:rPr>
        <w:t xml:space="preserve"> пальмитиновой- 04,20±0,23; С</w:t>
      </w:r>
      <w:r w:rsidRPr="000B3F89">
        <w:rPr>
          <w:rFonts w:ascii="Times New Roman" w:hAnsi="Times New Roman" w:cs="Times New Roman"/>
          <w:sz w:val="28"/>
          <w:szCs w:val="28"/>
          <w:vertAlign w:val="subscript"/>
        </w:rPr>
        <w:t xml:space="preserve">18:0 </w:t>
      </w:r>
      <w:r w:rsidRPr="000B3F89">
        <w:rPr>
          <w:rFonts w:ascii="Times New Roman" w:hAnsi="Times New Roman" w:cs="Times New Roman"/>
          <w:sz w:val="28"/>
          <w:szCs w:val="28"/>
        </w:rPr>
        <w:t>стеариновой - 2,10±0,05; мононасыщенных - 7,11±0,01, из них С</w:t>
      </w:r>
      <w:r w:rsidRPr="000B3F89">
        <w:rPr>
          <w:rFonts w:ascii="Times New Roman" w:hAnsi="Times New Roman" w:cs="Times New Roman"/>
          <w:sz w:val="28"/>
          <w:szCs w:val="28"/>
          <w:vertAlign w:val="subscript"/>
        </w:rPr>
        <w:t xml:space="preserve">14:1 </w:t>
      </w:r>
      <w:r w:rsidRPr="000B3F89">
        <w:rPr>
          <w:rFonts w:ascii="Times New Roman" w:hAnsi="Times New Roman" w:cs="Times New Roman"/>
          <w:sz w:val="28"/>
          <w:szCs w:val="28"/>
        </w:rPr>
        <w:t>миристолеиновой - 0,21±0,15; С</w:t>
      </w:r>
      <w:r w:rsidRPr="000B3F89">
        <w:rPr>
          <w:rFonts w:ascii="Times New Roman" w:hAnsi="Times New Roman" w:cs="Times New Roman"/>
          <w:sz w:val="28"/>
          <w:szCs w:val="28"/>
          <w:vertAlign w:val="subscript"/>
        </w:rPr>
        <w:t xml:space="preserve">16:1 </w:t>
      </w:r>
      <w:r w:rsidRPr="000B3F89">
        <w:rPr>
          <w:rFonts w:ascii="Times New Roman" w:hAnsi="Times New Roman" w:cs="Times New Roman"/>
          <w:sz w:val="28"/>
          <w:szCs w:val="28"/>
        </w:rPr>
        <w:t>пальмитолеиновой- 0,70±0,23; С</w:t>
      </w:r>
      <w:r w:rsidRPr="000B3F89">
        <w:rPr>
          <w:rFonts w:ascii="Times New Roman" w:hAnsi="Times New Roman" w:cs="Times New Roman"/>
          <w:sz w:val="28"/>
          <w:szCs w:val="28"/>
          <w:vertAlign w:val="subscript"/>
        </w:rPr>
        <w:t xml:space="preserve">18:1 </w:t>
      </w:r>
      <w:r w:rsidRPr="000B3F89">
        <w:rPr>
          <w:rFonts w:ascii="Times New Roman" w:hAnsi="Times New Roman" w:cs="Times New Roman"/>
          <w:sz w:val="28"/>
          <w:szCs w:val="28"/>
        </w:rPr>
        <w:t>олеиновой - 6,20±0,03; полинасыщенных - 0,52±0,75; из них С</w:t>
      </w:r>
      <w:r w:rsidRPr="000B3F89">
        <w:rPr>
          <w:rFonts w:ascii="Times New Roman" w:hAnsi="Times New Roman" w:cs="Times New Roman"/>
          <w:sz w:val="28"/>
          <w:szCs w:val="28"/>
          <w:vertAlign w:val="subscript"/>
        </w:rPr>
        <w:t xml:space="preserve">18:2 </w:t>
      </w:r>
      <w:r w:rsidRPr="000B3F89">
        <w:rPr>
          <w:rFonts w:ascii="Times New Roman" w:hAnsi="Times New Roman" w:cs="Times New Roman"/>
          <w:sz w:val="28"/>
          <w:szCs w:val="28"/>
        </w:rPr>
        <w:t>линолевой - 0,42±0,48; С</w:t>
      </w:r>
      <w:r w:rsidRPr="000B3F89">
        <w:rPr>
          <w:rFonts w:ascii="Times New Roman" w:hAnsi="Times New Roman" w:cs="Times New Roman"/>
          <w:sz w:val="28"/>
          <w:szCs w:val="28"/>
          <w:vertAlign w:val="subscript"/>
        </w:rPr>
        <w:t>18:3</w:t>
      </w:r>
      <w:r w:rsidRPr="000B3F89">
        <w:rPr>
          <w:rFonts w:ascii="Times New Roman" w:hAnsi="Times New Roman" w:cs="Times New Roman"/>
          <w:sz w:val="28"/>
          <w:szCs w:val="28"/>
        </w:rPr>
        <w:t>линоленовой - 0,10±1,09.</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Общее содержание насыщенных жирных кислот в мышечной ткани крупного рогатого скота из села Жанан составило (г/100г): сумма жирных кислот - 14,47, в том числе: насыщенных жирных кислот - 6,89±0,05, из них С</w:t>
      </w:r>
      <w:r w:rsidRPr="000B3F89">
        <w:rPr>
          <w:rFonts w:ascii="Times New Roman" w:hAnsi="Times New Roman" w:cs="Times New Roman"/>
          <w:sz w:val="28"/>
          <w:szCs w:val="28"/>
          <w:vertAlign w:val="subscript"/>
        </w:rPr>
        <w:t xml:space="preserve">14:0 </w:t>
      </w:r>
      <w:r w:rsidRPr="000B3F89">
        <w:rPr>
          <w:rFonts w:ascii="Times New Roman" w:hAnsi="Times New Roman" w:cs="Times New Roman"/>
          <w:sz w:val="28"/>
          <w:szCs w:val="28"/>
        </w:rPr>
        <w:t>миристиновой- 0,57±0,14; С</w:t>
      </w:r>
      <w:r w:rsidRPr="000B3F89">
        <w:rPr>
          <w:rFonts w:ascii="Times New Roman" w:hAnsi="Times New Roman" w:cs="Times New Roman"/>
          <w:sz w:val="28"/>
          <w:szCs w:val="28"/>
          <w:vertAlign w:val="subscript"/>
        </w:rPr>
        <w:t>16:0</w:t>
      </w:r>
      <w:r w:rsidRPr="000B3F89">
        <w:rPr>
          <w:rFonts w:ascii="Times New Roman" w:hAnsi="Times New Roman" w:cs="Times New Roman"/>
          <w:sz w:val="28"/>
          <w:szCs w:val="28"/>
        </w:rPr>
        <w:t xml:space="preserve"> пальмитиновой- 4,20±0,05; С</w:t>
      </w:r>
      <w:r w:rsidRPr="000B3F89">
        <w:rPr>
          <w:rFonts w:ascii="Times New Roman" w:hAnsi="Times New Roman" w:cs="Times New Roman"/>
          <w:sz w:val="28"/>
          <w:szCs w:val="28"/>
          <w:vertAlign w:val="subscript"/>
        </w:rPr>
        <w:t xml:space="preserve">18:0 </w:t>
      </w:r>
      <w:r w:rsidRPr="000B3F89">
        <w:rPr>
          <w:rFonts w:ascii="Times New Roman" w:hAnsi="Times New Roman" w:cs="Times New Roman"/>
          <w:sz w:val="28"/>
          <w:szCs w:val="28"/>
        </w:rPr>
        <w:t>стеариновой- 2,12±0,11; мононасыщенных- 7,08±0,03, из них С</w:t>
      </w:r>
      <w:r w:rsidRPr="000B3F89">
        <w:rPr>
          <w:rFonts w:ascii="Times New Roman" w:hAnsi="Times New Roman" w:cs="Times New Roman"/>
          <w:sz w:val="28"/>
          <w:szCs w:val="28"/>
          <w:vertAlign w:val="subscript"/>
        </w:rPr>
        <w:t xml:space="preserve">14:1 </w:t>
      </w:r>
      <w:r w:rsidRPr="000B3F89">
        <w:rPr>
          <w:rFonts w:ascii="Times New Roman" w:hAnsi="Times New Roman" w:cs="Times New Roman"/>
          <w:sz w:val="28"/>
          <w:szCs w:val="28"/>
        </w:rPr>
        <w:t>миристолеиновой - 0,18±0,07; С</w:t>
      </w:r>
      <w:r w:rsidRPr="000B3F89">
        <w:rPr>
          <w:rFonts w:ascii="Times New Roman" w:hAnsi="Times New Roman" w:cs="Times New Roman"/>
          <w:sz w:val="28"/>
          <w:szCs w:val="28"/>
          <w:vertAlign w:val="subscript"/>
        </w:rPr>
        <w:t xml:space="preserve">16:1 </w:t>
      </w:r>
      <w:r w:rsidRPr="000B3F89">
        <w:rPr>
          <w:rFonts w:ascii="Times New Roman" w:hAnsi="Times New Roman" w:cs="Times New Roman"/>
          <w:sz w:val="28"/>
          <w:szCs w:val="28"/>
        </w:rPr>
        <w:t>пальмитолеиновой - 0,75±0,15; С</w:t>
      </w:r>
      <w:r w:rsidRPr="000B3F89">
        <w:rPr>
          <w:rFonts w:ascii="Times New Roman" w:hAnsi="Times New Roman" w:cs="Times New Roman"/>
          <w:sz w:val="28"/>
          <w:szCs w:val="28"/>
          <w:vertAlign w:val="subscript"/>
        </w:rPr>
        <w:t xml:space="preserve">18:1 </w:t>
      </w:r>
      <w:r w:rsidRPr="000B3F89">
        <w:rPr>
          <w:rFonts w:ascii="Times New Roman" w:hAnsi="Times New Roman" w:cs="Times New Roman"/>
          <w:sz w:val="28"/>
          <w:szCs w:val="28"/>
        </w:rPr>
        <w:t>олеиновой - 6,15±0,03; полинасыщенных - 0,50±0,40; из них С</w:t>
      </w:r>
      <w:r w:rsidRPr="000B3F89">
        <w:rPr>
          <w:rFonts w:ascii="Times New Roman" w:hAnsi="Times New Roman" w:cs="Times New Roman"/>
          <w:sz w:val="28"/>
          <w:szCs w:val="28"/>
          <w:vertAlign w:val="subscript"/>
        </w:rPr>
        <w:t xml:space="preserve">18:2 </w:t>
      </w:r>
      <w:r w:rsidRPr="000B3F89">
        <w:rPr>
          <w:rFonts w:ascii="Times New Roman" w:hAnsi="Times New Roman" w:cs="Times New Roman"/>
          <w:sz w:val="28"/>
          <w:szCs w:val="28"/>
        </w:rPr>
        <w:t>линолевой - 0,40±0,58; С</w:t>
      </w:r>
      <w:r w:rsidRPr="000B3F89">
        <w:rPr>
          <w:rFonts w:ascii="Times New Roman" w:hAnsi="Times New Roman" w:cs="Times New Roman"/>
          <w:sz w:val="28"/>
          <w:szCs w:val="28"/>
          <w:vertAlign w:val="subscript"/>
        </w:rPr>
        <w:t>18:3</w:t>
      </w:r>
      <w:r w:rsidRPr="000B3F89">
        <w:rPr>
          <w:rFonts w:ascii="Times New Roman" w:hAnsi="Times New Roman" w:cs="Times New Roman"/>
          <w:sz w:val="28"/>
          <w:szCs w:val="28"/>
        </w:rPr>
        <w:t>линоленовой- 0,10±0,95.</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noProof/>
        </w:rPr>
        <w:drawing>
          <wp:inline distT="0" distB="0" distL="0" distR="0">
            <wp:extent cx="4410906" cy="2231586"/>
            <wp:effectExtent l="57150" t="0" r="46794" b="35364"/>
            <wp:docPr id="18"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42FF9" w:rsidRPr="000B3F89" w:rsidRDefault="00042FF9" w:rsidP="00273009">
      <w:pPr>
        <w:spacing w:after="0" w:line="240" w:lineRule="auto"/>
        <w:ind w:firstLine="709"/>
        <w:jc w:val="both"/>
        <w:rPr>
          <w:rFonts w:ascii="Times New Roman" w:hAnsi="Times New Roman" w:cs="Times New Roman"/>
          <w:sz w:val="16"/>
          <w:szCs w:val="16"/>
        </w:rPr>
      </w:pPr>
    </w:p>
    <w:p w:rsidR="0010092D" w:rsidRPr="000B3F89" w:rsidRDefault="00042FF9" w:rsidP="0010092D">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rPr>
        <w:t xml:space="preserve">Рисунок </w:t>
      </w:r>
      <w:r w:rsidR="00E7105D" w:rsidRPr="000B3F89">
        <w:rPr>
          <w:rFonts w:ascii="Times New Roman" w:hAnsi="Times New Roman" w:cs="Times New Roman"/>
          <w:sz w:val="28"/>
          <w:szCs w:val="28"/>
        </w:rPr>
        <w:t>2</w:t>
      </w:r>
      <w:r w:rsidR="00042617" w:rsidRPr="000B3F89">
        <w:rPr>
          <w:rFonts w:ascii="Times New Roman" w:hAnsi="Times New Roman" w:cs="Times New Roman"/>
          <w:sz w:val="28"/>
          <w:szCs w:val="28"/>
        </w:rPr>
        <w:t>5</w:t>
      </w:r>
      <w:r w:rsidR="0010092D" w:rsidRPr="000B3F89">
        <w:rPr>
          <w:rFonts w:ascii="Times New Roman" w:hAnsi="Times New Roman" w:cs="Times New Roman"/>
          <w:sz w:val="28"/>
          <w:szCs w:val="28"/>
        </w:rPr>
        <w:t>–</w:t>
      </w:r>
      <w:r w:rsidRPr="000B3F89">
        <w:rPr>
          <w:rFonts w:ascii="Times New Roman" w:hAnsi="Times New Roman" w:cs="Times New Roman"/>
          <w:sz w:val="28"/>
          <w:szCs w:val="28"/>
        </w:rPr>
        <w:t xml:space="preserve"> Жирнокислотный состав говядины в с. Дол</w:t>
      </w:r>
      <w:r w:rsidR="0010092D" w:rsidRPr="000B3F89">
        <w:rPr>
          <w:rFonts w:ascii="Times New Roman" w:hAnsi="Times New Roman" w:cs="Times New Roman"/>
          <w:sz w:val="28"/>
          <w:szCs w:val="28"/>
        </w:rPr>
        <w:t>онь и Мостик</w:t>
      </w:r>
    </w:p>
    <w:p w:rsidR="00042FF9" w:rsidRPr="000B3F89" w:rsidRDefault="0010092D" w:rsidP="0010092D">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rPr>
        <w:lastRenderedPageBreak/>
        <w:t>(г/100 г продукта)</w:t>
      </w:r>
    </w:p>
    <w:p w:rsidR="00042FF9" w:rsidRPr="000B3F89" w:rsidRDefault="00042FF9"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Общее содержание насыщенных жирных кислот в мышечной ткани крупного рогатого скота из с. Долонь составило (г/100г): сумма жирных кислот - 15,17, в том числе: насыщенных жирных кислот- 7,05±0,04, из них С</w:t>
      </w:r>
      <w:r w:rsidRPr="000B3F89">
        <w:rPr>
          <w:rFonts w:ascii="Times New Roman" w:hAnsi="Times New Roman" w:cs="Times New Roman"/>
          <w:sz w:val="28"/>
          <w:szCs w:val="28"/>
          <w:vertAlign w:val="subscript"/>
        </w:rPr>
        <w:t xml:space="preserve">14:0 </w:t>
      </w:r>
      <w:r w:rsidRPr="000B3F89">
        <w:rPr>
          <w:rFonts w:ascii="Times New Roman" w:hAnsi="Times New Roman" w:cs="Times New Roman"/>
          <w:sz w:val="28"/>
          <w:szCs w:val="28"/>
        </w:rPr>
        <w:t>миристиновой - 0,65±0,12; С</w:t>
      </w:r>
      <w:r w:rsidRPr="000B3F89">
        <w:rPr>
          <w:rFonts w:ascii="Times New Roman" w:hAnsi="Times New Roman" w:cs="Times New Roman"/>
          <w:sz w:val="28"/>
          <w:szCs w:val="28"/>
          <w:vertAlign w:val="subscript"/>
        </w:rPr>
        <w:t>16:0</w:t>
      </w:r>
      <w:r w:rsidRPr="000B3F89">
        <w:rPr>
          <w:rFonts w:ascii="Times New Roman" w:hAnsi="Times New Roman" w:cs="Times New Roman"/>
          <w:sz w:val="28"/>
          <w:szCs w:val="28"/>
        </w:rPr>
        <w:t xml:space="preserve"> пальмитиновой - 4,25±0,15; С</w:t>
      </w:r>
      <w:r w:rsidRPr="000B3F89">
        <w:rPr>
          <w:rFonts w:ascii="Times New Roman" w:hAnsi="Times New Roman" w:cs="Times New Roman"/>
          <w:sz w:val="28"/>
          <w:szCs w:val="28"/>
          <w:vertAlign w:val="subscript"/>
        </w:rPr>
        <w:t xml:space="preserve">18:0 </w:t>
      </w:r>
      <w:r w:rsidRPr="000B3F89">
        <w:rPr>
          <w:rFonts w:ascii="Times New Roman" w:hAnsi="Times New Roman" w:cs="Times New Roman"/>
          <w:sz w:val="28"/>
          <w:szCs w:val="28"/>
        </w:rPr>
        <w:t>стеариновой- 2,15±0,03; мононасыщенных- 7,19±0,10, из них С</w:t>
      </w:r>
      <w:r w:rsidRPr="000B3F89">
        <w:rPr>
          <w:rFonts w:ascii="Times New Roman" w:hAnsi="Times New Roman" w:cs="Times New Roman"/>
          <w:sz w:val="28"/>
          <w:szCs w:val="28"/>
          <w:vertAlign w:val="subscript"/>
        </w:rPr>
        <w:t xml:space="preserve">14:1 </w:t>
      </w:r>
      <w:r w:rsidRPr="000B3F89">
        <w:rPr>
          <w:rFonts w:ascii="Times New Roman" w:hAnsi="Times New Roman" w:cs="Times New Roman"/>
          <w:sz w:val="28"/>
          <w:szCs w:val="28"/>
        </w:rPr>
        <w:t>миристолеиновой - 0,21±0,24; С</w:t>
      </w:r>
      <w:r w:rsidRPr="000B3F89">
        <w:rPr>
          <w:rFonts w:ascii="Times New Roman" w:hAnsi="Times New Roman" w:cs="Times New Roman"/>
          <w:sz w:val="28"/>
          <w:szCs w:val="28"/>
          <w:vertAlign w:val="subscript"/>
        </w:rPr>
        <w:t xml:space="preserve">16:1 </w:t>
      </w:r>
      <w:r w:rsidRPr="000B3F89">
        <w:rPr>
          <w:rFonts w:ascii="Times New Roman" w:hAnsi="Times New Roman" w:cs="Times New Roman"/>
          <w:sz w:val="28"/>
          <w:szCs w:val="28"/>
        </w:rPr>
        <w:t>пальмитолеиновой- 0,87±0,28; С</w:t>
      </w:r>
      <w:r w:rsidRPr="000B3F89">
        <w:rPr>
          <w:rFonts w:ascii="Times New Roman" w:hAnsi="Times New Roman" w:cs="Times New Roman"/>
          <w:sz w:val="28"/>
          <w:szCs w:val="28"/>
          <w:vertAlign w:val="subscript"/>
        </w:rPr>
        <w:t xml:space="preserve">18:1 </w:t>
      </w:r>
      <w:r w:rsidRPr="000B3F89">
        <w:rPr>
          <w:rFonts w:ascii="Times New Roman" w:hAnsi="Times New Roman" w:cs="Times New Roman"/>
          <w:sz w:val="28"/>
          <w:szCs w:val="28"/>
        </w:rPr>
        <w:t>олеиновой - 6,11±0,03; полинасыщенных - 0,48±0,18; из них С</w:t>
      </w:r>
      <w:r w:rsidRPr="000B3F89">
        <w:rPr>
          <w:rFonts w:ascii="Times New Roman" w:hAnsi="Times New Roman" w:cs="Times New Roman"/>
          <w:sz w:val="28"/>
          <w:szCs w:val="28"/>
          <w:vertAlign w:val="subscript"/>
        </w:rPr>
        <w:t xml:space="preserve">18:2 </w:t>
      </w:r>
      <w:r w:rsidRPr="000B3F89">
        <w:rPr>
          <w:rFonts w:ascii="Times New Roman" w:hAnsi="Times New Roman" w:cs="Times New Roman"/>
          <w:sz w:val="28"/>
          <w:szCs w:val="28"/>
        </w:rPr>
        <w:t>линолевой - 0,37±0,13; С</w:t>
      </w:r>
      <w:r w:rsidRPr="000B3F89">
        <w:rPr>
          <w:rFonts w:ascii="Times New Roman" w:hAnsi="Times New Roman" w:cs="Times New Roman"/>
          <w:sz w:val="28"/>
          <w:szCs w:val="28"/>
          <w:vertAlign w:val="subscript"/>
        </w:rPr>
        <w:t>18:3</w:t>
      </w:r>
      <w:r w:rsidRPr="000B3F89">
        <w:rPr>
          <w:rFonts w:ascii="Times New Roman" w:hAnsi="Times New Roman" w:cs="Times New Roman"/>
          <w:sz w:val="28"/>
          <w:szCs w:val="28"/>
        </w:rPr>
        <w:t>линоленовой - 0,11±0,29.</w:t>
      </w:r>
    </w:p>
    <w:p w:rsidR="002B0222"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Общее содержание насыщенных жирных кислот в мышечной ткани крупного рогатого скота из с. Мостик составило (г/100г): сумма жирных кислот - 14,76, в том числе: насыщенных жирных кислот- 7,05±0,06, из них С</w:t>
      </w:r>
      <w:r w:rsidRPr="000B3F89">
        <w:rPr>
          <w:rFonts w:ascii="Times New Roman" w:hAnsi="Times New Roman" w:cs="Times New Roman"/>
          <w:sz w:val="28"/>
          <w:szCs w:val="28"/>
          <w:vertAlign w:val="subscript"/>
        </w:rPr>
        <w:t xml:space="preserve">14:0 </w:t>
      </w:r>
      <w:r w:rsidRPr="000B3F89">
        <w:rPr>
          <w:rFonts w:ascii="Times New Roman" w:hAnsi="Times New Roman" w:cs="Times New Roman"/>
          <w:sz w:val="28"/>
          <w:szCs w:val="28"/>
        </w:rPr>
        <w:t>миристиновой - 0,62±0,12; С</w:t>
      </w:r>
      <w:r w:rsidRPr="000B3F89">
        <w:rPr>
          <w:rFonts w:ascii="Times New Roman" w:hAnsi="Times New Roman" w:cs="Times New Roman"/>
          <w:sz w:val="28"/>
          <w:szCs w:val="28"/>
          <w:vertAlign w:val="subscript"/>
        </w:rPr>
        <w:t>16:0</w:t>
      </w:r>
      <w:r w:rsidRPr="000B3F89">
        <w:rPr>
          <w:rFonts w:ascii="Times New Roman" w:hAnsi="Times New Roman" w:cs="Times New Roman"/>
          <w:sz w:val="28"/>
          <w:szCs w:val="28"/>
        </w:rPr>
        <w:t xml:space="preserve"> пальмитиновой - 4,25±0,15; С</w:t>
      </w:r>
      <w:r w:rsidRPr="000B3F89">
        <w:rPr>
          <w:rFonts w:ascii="Times New Roman" w:hAnsi="Times New Roman" w:cs="Times New Roman"/>
          <w:sz w:val="28"/>
          <w:szCs w:val="28"/>
          <w:vertAlign w:val="subscript"/>
        </w:rPr>
        <w:t xml:space="preserve">18:0 </w:t>
      </w:r>
      <w:r w:rsidRPr="000B3F89">
        <w:rPr>
          <w:rFonts w:ascii="Times New Roman" w:hAnsi="Times New Roman" w:cs="Times New Roman"/>
          <w:sz w:val="28"/>
          <w:szCs w:val="28"/>
        </w:rPr>
        <w:t>стеариновой- 2,18±0,12; мононасыщенных- 7,21±0,10, из них С</w:t>
      </w:r>
      <w:r w:rsidRPr="000B3F89">
        <w:rPr>
          <w:rFonts w:ascii="Times New Roman" w:hAnsi="Times New Roman" w:cs="Times New Roman"/>
          <w:sz w:val="28"/>
          <w:szCs w:val="28"/>
          <w:vertAlign w:val="subscript"/>
        </w:rPr>
        <w:t xml:space="preserve">14:1 </w:t>
      </w:r>
      <w:r w:rsidRPr="000B3F89">
        <w:rPr>
          <w:rFonts w:ascii="Times New Roman" w:hAnsi="Times New Roman" w:cs="Times New Roman"/>
          <w:sz w:val="28"/>
          <w:szCs w:val="28"/>
        </w:rPr>
        <w:t>миристолеиновой - 0,23±1,18; С</w:t>
      </w:r>
      <w:r w:rsidRPr="000B3F89">
        <w:rPr>
          <w:rFonts w:ascii="Times New Roman" w:hAnsi="Times New Roman" w:cs="Times New Roman"/>
          <w:sz w:val="28"/>
          <w:szCs w:val="28"/>
          <w:vertAlign w:val="subscript"/>
        </w:rPr>
        <w:t xml:space="preserve">16:1 </w:t>
      </w:r>
      <w:r w:rsidRPr="000B3F89">
        <w:rPr>
          <w:rFonts w:ascii="Times New Roman" w:hAnsi="Times New Roman" w:cs="Times New Roman"/>
          <w:sz w:val="28"/>
          <w:szCs w:val="28"/>
        </w:rPr>
        <w:t>пальмитолеиновой- 0,80±0,26; С</w:t>
      </w:r>
      <w:r w:rsidRPr="000B3F89">
        <w:rPr>
          <w:rFonts w:ascii="Times New Roman" w:hAnsi="Times New Roman" w:cs="Times New Roman"/>
          <w:sz w:val="28"/>
          <w:szCs w:val="28"/>
          <w:vertAlign w:val="subscript"/>
        </w:rPr>
        <w:t xml:space="preserve">18:1 </w:t>
      </w:r>
      <w:r w:rsidRPr="000B3F89">
        <w:rPr>
          <w:rFonts w:ascii="Times New Roman" w:hAnsi="Times New Roman" w:cs="Times New Roman"/>
          <w:sz w:val="28"/>
          <w:szCs w:val="28"/>
        </w:rPr>
        <w:t>олеиновой - 6,18±0,03; полинасыщенных - 0,50±0,16; из них С</w:t>
      </w:r>
      <w:r w:rsidRPr="000B3F89">
        <w:rPr>
          <w:rFonts w:ascii="Times New Roman" w:hAnsi="Times New Roman" w:cs="Times New Roman"/>
          <w:sz w:val="28"/>
          <w:szCs w:val="28"/>
          <w:vertAlign w:val="subscript"/>
        </w:rPr>
        <w:t xml:space="preserve">18:2 </w:t>
      </w:r>
      <w:r w:rsidRPr="000B3F89">
        <w:rPr>
          <w:rFonts w:ascii="Times New Roman" w:hAnsi="Times New Roman" w:cs="Times New Roman"/>
          <w:sz w:val="28"/>
          <w:szCs w:val="28"/>
        </w:rPr>
        <w:t>линолевой - 0,39±0,15; С</w:t>
      </w:r>
      <w:r w:rsidRPr="000B3F89">
        <w:rPr>
          <w:rFonts w:ascii="Times New Roman" w:hAnsi="Times New Roman" w:cs="Times New Roman"/>
          <w:sz w:val="28"/>
          <w:szCs w:val="28"/>
          <w:vertAlign w:val="subscript"/>
        </w:rPr>
        <w:t>18:3</w:t>
      </w:r>
      <w:r w:rsidRPr="000B3F89">
        <w:rPr>
          <w:rFonts w:ascii="Times New Roman" w:hAnsi="Times New Roman" w:cs="Times New Roman"/>
          <w:sz w:val="28"/>
          <w:szCs w:val="28"/>
        </w:rPr>
        <w:t>линоленовой - 0,17±0,18.</w:t>
      </w:r>
    </w:p>
    <w:p w:rsidR="002B0222" w:rsidRPr="000B3F89" w:rsidRDefault="002B0222"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lang w:val="kk-KZ"/>
        </w:rPr>
      </w:pPr>
      <w:r w:rsidRPr="000B3F89">
        <w:rPr>
          <w:rFonts w:ascii="Times New Roman" w:hAnsi="Times New Roman" w:cs="Times New Roman"/>
          <w:noProof/>
        </w:rPr>
        <w:drawing>
          <wp:inline distT="0" distB="0" distL="0" distR="0">
            <wp:extent cx="4883150" cy="2266950"/>
            <wp:effectExtent l="0" t="0" r="0" b="0"/>
            <wp:docPr id="19"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B0222" w:rsidRDefault="002B0222" w:rsidP="0010092D">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rPr>
        <w:t xml:space="preserve">Рисунок </w:t>
      </w:r>
      <w:r w:rsidR="00E7105D" w:rsidRPr="000B3F89">
        <w:rPr>
          <w:rFonts w:ascii="Times New Roman" w:hAnsi="Times New Roman" w:cs="Times New Roman"/>
          <w:sz w:val="28"/>
          <w:szCs w:val="28"/>
        </w:rPr>
        <w:t>2</w:t>
      </w:r>
      <w:r w:rsidR="00042617" w:rsidRPr="000B3F89">
        <w:rPr>
          <w:rFonts w:ascii="Times New Roman" w:hAnsi="Times New Roman" w:cs="Times New Roman"/>
          <w:sz w:val="28"/>
          <w:szCs w:val="28"/>
        </w:rPr>
        <w:t>6</w:t>
      </w:r>
      <w:r w:rsidR="0010092D" w:rsidRPr="000B3F89">
        <w:rPr>
          <w:rFonts w:ascii="Times New Roman" w:hAnsi="Times New Roman" w:cs="Times New Roman"/>
          <w:sz w:val="28"/>
          <w:szCs w:val="28"/>
        </w:rPr>
        <w:t>–</w:t>
      </w:r>
      <w:r w:rsidRPr="000B3F89">
        <w:rPr>
          <w:rFonts w:ascii="Times New Roman" w:hAnsi="Times New Roman" w:cs="Times New Roman"/>
          <w:sz w:val="28"/>
          <w:szCs w:val="28"/>
        </w:rPr>
        <w:t xml:space="preserve"> Жирнокислотный состав говядины в с. Саржал (г/100 г продукта)</w:t>
      </w:r>
    </w:p>
    <w:p w:rsidR="006F6AF4" w:rsidRPr="000B3F89" w:rsidRDefault="006F6AF4" w:rsidP="0010092D">
      <w:pPr>
        <w:spacing w:after="0" w:line="240" w:lineRule="auto"/>
        <w:jc w:val="center"/>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Общее содержание насыщенных жирных кислот в мышечной ткани крупного рогатого скота из с. Саржал составило (г/100г): сумма жирных кислот - 14,64, в том числе: насыщенных жирных кислот- 6.79±0,05, из них С</w:t>
      </w:r>
      <w:r w:rsidRPr="000B3F89">
        <w:rPr>
          <w:rFonts w:ascii="Times New Roman" w:hAnsi="Times New Roman" w:cs="Times New Roman"/>
          <w:sz w:val="28"/>
          <w:szCs w:val="28"/>
          <w:vertAlign w:val="subscript"/>
        </w:rPr>
        <w:t xml:space="preserve">14:0 </w:t>
      </w:r>
      <w:r w:rsidRPr="000B3F89">
        <w:rPr>
          <w:rFonts w:ascii="Times New Roman" w:hAnsi="Times New Roman" w:cs="Times New Roman"/>
          <w:sz w:val="28"/>
          <w:szCs w:val="28"/>
        </w:rPr>
        <w:t>миристиновой - 0,53±0,15; С</w:t>
      </w:r>
      <w:r w:rsidRPr="000B3F89">
        <w:rPr>
          <w:rFonts w:ascii="Times New Roman" w:hAnsi="Times New Roman" w:cs="Times New Roman"/>
          <w:sz w:val="28"/>
          <w:szCs w:val="28"/>
          <w:vertAlign w:val="subscript"/>
        </w:rPr>
        <w:t>16:0</w:t>
      </w:r>
      <w:r w:rsidRPr="000B3F89">
        <w:rPr>
          <w:rFonts w:ascii="Times New Roman" w:hAnsi="Times New Roman" w:cs="Times New Roman"/>
          <w:sz w:val="28"/>
          <w:szCs w:val="28"/>
        </w:rPr>
        <w:t xml:space="preserve"> пальмитиновой - 4,15±0,05; С</w:t>
      </w:r>
      <w:r w:rsidRPr="000B3F89">
        <w:rPr>
          <w:rFonts w:ascii="Times New Roman" w:hAnsi="Times New Roman" w:cs="Times New Roman"/>
          <w:sz w:val="28"/>
          <w:szCs w:val="28"/>
          <w:vertAlign w:val="subscript"/>
        </w:rPr>
        <w:t xml:space="preserve">18:0 </w:t>
      </w:r>
      <w:r w:rsidRPr="000B3F89">
        <w:rPr>
          <w:rFonts w:ascii="Times New Roman" w:hAnsi="Times New Roman" w:cs="Times New Roman"/>
          <w:sz w:val="28"/>
          <w:szCs w:val="28"/>
        </w:rPr>
        <w:t>стеариновой- 2,15±0,11; мононасыщенных- 7,40±0,09, из них С</w:t>
      </w:r>
      <w:r w:rsidRPr="000B3F89">
        <w:rPr>
          <w:rFonts w:ascii="Times New Roman" w:hAnsi="Times New Roman" w:cs="Times New Roman"/>
          <w:sz w:val="28"/>
          <w:szCs w:val="28"/>
          <w:vertAlign w:val="subscript"/>
        </w:rPr>
        <w:t xml:space="preserve">14:1 </w:t>
      </w:r>
      <w:r w:rsidRPr="000B3F89">
        <w:rPr>
          <w:rFonts w:ascii="Times New Roman" w:hAnsi="Times New Roman" w:cs="Times New Roman"/>
          <w:sz w:val="28"/>
          <w:szCs w:val="28"/>
        </w:rPr>
        <w:t>миристолеиновой - 0,30±0,08; С</w:t>
      </w:r>
      <w:r w:rsidRPr="000B3F89">
        <w:rPr>
          <w:rFonts w:ascii="Times New Roman" w:hAnsi="Times New Roman" w:cs="Times New Roman"/>
          <w:sz w:val="28"/>
          <w:szCs w:val="28"/>
          <w:vertAlign w:val="subscript"/>
        </w:rPr>
        <w:t xml:space="preserve">16:1 </w:t>
      </w:r>
      <w:r w:rsidRPr="000B3F89">
        <w:rPr>
          <w:rFonts w:ascii="Times New Roman" w:hAnsi="Times New Roman" w:cs="Times New Roman"/>
          <w:sz w:val="28"/>
          <w:szCs w:val="28"/>
        </w:rPr>
        <w:t>пальмитолеиновой- 0,90±0,20; С</w:t>
      </w:r>
      <w:r w:rsidRPr="000B3F89">
        <w:rPr>
          <w:rFonts w:ascii="Times New Roman" w:hAnsi="Times New Roman" w:cs="Times New Roman"/>
          <w:sz w:val="28"/>
          <w:szCs w:val="28"/>
          <w:vertAlign w:val="subscript"/>
        </w:rPr>
        <w:t xml:space="preserve">18:1 </w:t>
      </w:r>
      <w:r w:rsidRPr="000B3F89">
        <w:rPr>
          <w:rFonts w:ascii="Times New Roman" w:hAnsi="Times New Roman" w:cs="Times New Roman"/>
          <w:sz w:val="28"/>
          <w:szCs w:val="28"/>
        </w:rPr>
        <w:t>олеиновой - 6,20±0,03; полинасыщенных - 0,45±0,12; из них С</w:t>
      </w:r>
      <w:r w:rsidRPr="000B3F89">
        <w:rPr>
          <w:rFonts w:ascii="Times New Roman" w:hAnsi="Times New Roman" w:cs="Times New Roman"/>
          <w:sz w:val="28"/>
          <w:szCs w:val="28"/>
          <w:vertAlign w:val="subscript"/>
        </w:rPr>
        <w:t>18:2</w:t>
      </w:r>
      <w:r w:rsidRPr="000B3F89">
        <w:rPr>
          <w:rFonts w:ascii="Times New Roman" w:hAnsi="Times New Roman" w:cs="Times New Roman"/>
          <w:sz w:val="28"/>
          <w:szCs w:val="28"/>
        </w:rPr>
        <w:t>линолевой - 0,35±0,13; С</w:t>
      </w:r>
      <w:r w:rsidRPr="000B3F89">
        <w:rPr>
          <w:rFonts w:ascii="Times New Roman" w:hAnsi="Times New Roman" w:cs="Times New Roman"/>
          <w:sz w:val="28"/>
          <w:szCs w:val="28"/>
          <w:vertAlign w:val="subscript"/>
        </w:rPr>
        <w:t>18:3</w:t>
      </w:r>
      <w:r w:rsidRPr="000B3F89">
        <w:rPr>
          <w:rFonts w:ascii="Times New Roman" w:hAnsi="Times New Roman" w:cs="Times New Roman"/>
          <w:sz w:val="28"/>
          <w:szCs w:val="28"/>
        </w:rPr>
        <w:t>линоленовой - 0,10±0,24</w:t>
      </w:r>
      <w:r w:rsidR="00AF13C0" w:rsidRPr="000B3F89">
        <w:rPr>
          <w:rFonts w:ascii="Times New Roman" w:hAnsi="Times New Roman" w:cs="Times New Roman"/>
          <w:sz w:val="28"/>
          <w:szCs w:val="28"/>
        </w:rPr>
        <w:t xml:space="preserve"> (Рисунок 21)</w:t>
      </w:r>
      <w:r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Содержание жирных кислот в мясе крупного рогатого скота в условиях чрезвычайной зоны радиационного риска бывшего СИЯП намного меньше чем в норме. Исследованиями установлено, что суммарный уровень их в мясе крупного рогатого скота составляет: в с. Сарыапан -14,53, с.</w:t>
      </w:r>
      <w:r w:rsidR="00AF13C0" w:rsidRPr="000B3F89">
        <w:rPr>
          <w:rFonts w:ascii="Times New Roman" w:hAnsi="Times New Roman" w:cs="Times New Roman"/>
          <w:sz w:val="28"/>
          <w:szCs w:val="28"/>
        </w:rPr>
        <w:t xml:space="preserve"> </w:t>
      </w:r>
      <w:r w:rsidRPr="000B3F89">
        <w:rPr>
          <w:rFonts w:ascii="Times New Roman" w:hAnsi="Times New Roman" w:cs="Times New Roman"/>
          <w:sz w:val="28"/>
          <w:szCs w:val="28"/>
        </w:rPr>
        <w:t>Жанан – 14,47, Долонь – 15,17, с. Мостик – 14,76 и в с. Саржал – 14,64 г/100 г</w:t>
      </w:r>
      <w:r w:rsidR="0010092D" w:rsidRPr="000B3F89">
        <w:rPr>
          <w:rFonts w:ascii="Times New Roman" w:hAnsi="Times New Roman" w:cs="Times New Roman"/>
          <w:sz w:val="28"/>
          <w:szCs w:val="28"/>
        </w:rPr>
        <w:t>.</w:t>
      </w:r>
      <w:r w:rsidRPr="000B3F89">
        <w:rPr>
          <w:rFonts w:ascii="Times New Roman" w:hAnsi="Times New Roman" w:cs="Times New Roman"/>
          <w:sz w:val="28"/>
          <w:szCs w:val="28"/>
        </w:rPr>
        <w:t xml:space="preserve"> Выявлено, что </w:t>
      </w:r>
      <w:r w:rsidRPr="000B3F89">
        <w:rPr>
          <w:rFonts w:ascii="Times New Roman" w:hAnsi="Times New Roman" w:cs="Times New Roman"/>
          <w:sz w:val="28"/>
          <w:szCs w:val="28"/>
        </w:rPr>
        <w:lastRenderedPageBreak/>
        <w:t>во всех образцах ненасыщенные жирные кислоты преобладают над насыщенными. Соотношение их к насыщенным кислотам варьируется в пределах от 1,09: до 1,17. Это говорит о невысоком качестве жира - чем выше содержание ненасыщенных жирных кислот, тем ценнее, с биологической точки зрения, жир, и, соответственно, мясная продукция. Во всех образцах доминирующее место среди ненасыщенных жирных кислот занимает олеиновая кислота. Уровень ее к общей сумме ненасыщенных кислот составляет от 53.2% в мясе крупного рогатого скота в с. Сарыапан, 53,4% в с.Жанан, 53,6% в с.</w:t>
      </w:r>
      <w:r w:rsidR="00197759" w:rsidRPr="000B3F89">
        <w:rPr>
          <w:rFonts w:ascii="Times New Roman" w:hAnsi="Times New Roman" w:cs="Times New Roman"/>
          <w:sz w:val="28"/>
          <w:szCs w:val="28"/>
        </w:rPr>
        <w:t> </w:t>
      </w:r>
      <w:r w:rsidRPr="000B3F89">
        <w:rPr>
          <w:rFonts w:ascii="Times New Roman" w:hAnsi="Times New Roman" w:cs="Times New Roman"/>
          <w:sz w:val="28"/>
          <w:szCs w:val="28"/>
        </w:rPr>
        <w:t>Долонь, 52,3% в с. Мостик и 53,7% в с.Саржал.</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Важным звеном в биохимической цепи организма является количественное содержание биологически активных полиненасыщенных жирных кислот, таких как линолевая и линоленовая, которые относятся к незаменимым факторам питания. Они оказывают влияние на сократительную способность миокарда. При их дефиците снижается интенсивность и устойчивость организма к неблагоприятным внешним и внутренним факторам, приводящим к угнетению репродуктивных функций, поражению кожи, замедлению роста и др. Суммарная доля этих кислот в говядине составляет с. Сарыапан </w:t>
      </w:r>
      <w:r w:rsidR="00197759" w:rsidRPr="000B3F89">
        <w:rPr>
          <w:rFonts w:ascii="Times New Roman" w:hAnsi="Times New Roman" w:cs="Times New Roman"/>
          <w:sz w:val="28"/>
          <w:szCs w:val="28"/>
        </w:rPr>
        <w:t>–</w:t>
      </w:r>
      <w:r w:rsidRPr="000B3F89">
        <w:rPr>
          <w:rFonts w:ascii="Times New Roman" w:hAnsi="Times New Roman" w:cs="Times New Roman"/>
          <w:sz w:val="28"/>
          <w:szCs w:val="28"/>
        </w:rPr>
        <w:t xml:space="preserve"> 3,57%, с. Жанан – 3,45%, с.Долонь – 3,18%, с.Мостик – 3,79% и с.</w:t>
      </w:r>
      <w:r w:rsidR="00197759" w:rsidRPr="000B3F89">
        <w:rPr>
          <w:rFonts w:ascii="Times New Roman" w:hAnsi="Times New Roman" w:cs="Times New Roman"/>
          <w:sz w:val="28"/>
          <w:szCs w:val="28"/>
        </w:rPr>
        <w:t> </w:t>
      </w:r>
      <w:r w:rsidRPr="000B3F89">
        <w:rPr>
          <w:rFonts w:ascii="Times New Roman" w:hAnsi="Times New Roman" w:cs="Times New Roman"/>
          <w:sz w:val="28"/>
          <w:szCs w:val="28"/>
        </w:rPr>
        <w:t>Саржал 3,07%. Как видим, содержание биологически активных полиненасыщенных жирных кислот значительно меньше нормы. Среди насыщенных кислот преобладает пальмитиновая кислота. Доля ее от суммы насыщенных кислот в мясе крупного рогатого скота составляет Сарыапан – 60,8%, с. Жанан – 60,9%, с.Долонь – 60,28%, с.Мостик – 60,28% и с. Саржал 61,1%.</w:t>
      </w:r>
    </w:p>
    <w:p w:rsidR="002B0222" w:rsidRPr="000B3F89" w:rsidRDefault="002B0222"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b/>
          <w:sz w:val="28"/>
          <w:szCs w:val="28"/>
        </w:rPr>
      </w:pPr>
      <w:r w:rsidRPr="006F6AF4">
        <w:rPr>
          <w:rFonts w:ascii="Times New Roman" w:hAnsi="Times New Roman" w:cs="Times New Roman"/>
          <w:b/>
          <w:sz w:val="28"/>
          <w:szCs w:val="28"/>
        </w:rPr>
        <w:t>3.8</w:t>
      </w:r>
      <w:r w:rsidR="00AF13C0" w:rsidRPr="000B3F89">
        <w:rPr>
          <w:rFonts w:ascii="Times New Roman" w:hAnsi="Times New Roman" w:cs="Times New Roman"/>
          <w:b/>
          <w:color w:val="FF0000"/>
          <w:sz w:val="28"/>
          <w:szCs w:val="28"/>
        </w:rPr>
        <w:t xml:space="preserve"> </w:t>
      </w:r>
      <w:r w:rsidRPr="000B3F89">
        <w:rPr>
          <w:rFonts w:ascii="Times New Roman" w:hAnsi="Times New Roman" w:cs="Times New Roman"/>
          <w:b/>
          <w:sz w:val="28"/>
          <w:szCs w:val="28"/>
        </w:rPr>
        <w:t>Витаминный и минеральный состав говядины в условиях</w:t>
      </w:r>
      <w:r w:rsidR="002B0222" w:rsidRPr="000B3F89">
        <w:rPr>
          <w:rFonts w:ascii="Times New Roman" w:hAnsi="Times New Roman" w:cs="Times New Roman"/>
          <w:b/>
          <w:sz w:val="28"/>
          <w:szCs w:val="28"/>
        </w:rPr>
        <w:t xml:space="preserve"> чрезвычайной зоны бывшего СИЯП</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Витамины – низкомолекулярные органические соединения различной химической природы, необходимые в не очень больших количествах для нормального обмена веществ и жизнедеятельномти живых организмов. Обладают высокой биологической активностью. Витамины участвуют в энергетическом обмене (тиамин, рибофлавин), биосинтезе и превращениях аминокислот, жирных кислот, пуриных и пиримидиновых оснований, в образовании ацетилхолина, стероидов и других соединений</w:t>
      </w:r>
      <w:r w:rsidR="00F5784C" w:rsidRPr="000B3F89">
        <w:rPr>
          <w:rFonts w:ascii="Times New Roman" w:hAnsi="Times New Roman" w:cs="Times New Roman"/>
          <w:sz w:val="28"/>
          <w:szCs w:val="28"/>
        </w:rPr>
        <w:t xml:space="preserve"> [</w:t>
      </w:r>
      <w:r w:rsidRPr="000B3F89">
        <w:rPr>
          <w:rFonts w:ascii="Times New Roman" w:hAnsi="Times New Roman" w:cs="Times New Roman"/>
          <w:sz w:val="28"/>
          <w:szCs w:val="28"/>
        </w:rPr>
        <w:t>96</w:t>
      </w:r>
      <w:r w:rsidR="00F5784C" w:rsidRPr="000B3F89">
        <w:rPr>
          <w:rFonts w:ascii="Times New Roman" w:hAnsi="Times New Roman" w:cs="Times New Roman"/>
          <w:sz w:val="28"/>
          <w:szCs w:val="28"/>
        </w:rPr>
        <w:t>].</w:t>
      </w:r>
    </w:p>
    <w:p w:rsidR="00B812E5" w:rsidRPr="006F6AF4"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В условиях чрезвычайной зоны радиационного риска нами исследованы витамины в мясе крупного рогатого скота и результаты показаны </w:t>
      </w:r>
      <w:r w:rsidR="00042617" w:rsidRPr="006F6AF4">
        <w:rPr>
          <w:rFonts w:ascii="Times New Roman" w:hAnsi="Times New Roman" w:cs="Times New Roman"/>
          <w:sz w:val="28"/>
          <w:szCs w:val="28"/>
        </w:rPr>
        <w:t>на рисунке 27</w:t>
      </w:r>
      <w:r w:rsidRPr="006F6AF4">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10092D">
      <w:pPr>
        <w:spacing w:after="0" w:line="240" w:lineRule="auto"/>
        <w:jc w:val="center"/>
        <w:rPr>
          <w:rFonts w:ascii="Times New Roman" w:hAnsi="Times New Roman" w:cs="Times New Roman"/>
          <w:sz w:val="28"/>
          <w:szCs w:val="28"/>
          <w:lang w:val="kk-KZ"/>
        </w:rPr>
      </w:pPr>
      <w:r w:rsidRPr="000B3F89">
        <w:rPr>
          <w:rFonts w:ascii="Times New Roman" w:hAnsi="Times New Roman" w:cs="Times New Roman"/>
          <w:noProof/>
        </w:rPr>
        <w:lastRenderedPageBreak/>
        <w:drawing>
          <wp:inline distT="0" distB="0" distL="0" distR="0">
            <wp:extent cx="5914417" cy="2743200"/>
            <wp:effectExtent l="0" t="0" r="0" b="0"/>
            <wp:docPr id="20"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0092D" w:rsidRPr="000B3F89" w:rsidRDefault="0010092D" w:rsidP="00273009">
      <w:pPr>
        <w:spacing w:after="0" w:line="240" w:lineRule="auto"/>
        <w:ind w:firstLine="709"/>
        <w:jc w:val="both"/>
        <w:rPr>
          <w:rFonts w:ascii="Times New Roman" w:hAnsi="Times New Roman" w:cs="Times New Roman"/>
          <w:sz w:val="16"/>
          <w:szCs w:val="16"/>
        </w:rPr>
      </w:pPr>
    </w:p>
    <w:p w:rsidR="002B0222" w:rsidRPr="000B3F89" w:rsidRDefault="002B0222" w:rsidP="00E7105D">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Рисунок</w:t>
      </w:r>
      <w:r w:rsidR="00E7105D" w:rsidRPr="000B3F89">
        <w:rPr>
          <w:rFonts w:ascii="Times New Roman" w:hAnsi="Times New Roman" w:cs="Times New Roman"/>
          <w:sz w:val="28"/>
          <w:szCs w:val="28"/>
        </w:rPr>
        <w:t>и 2</w:t>
      </w:r>
      <w:r w:rsidR="00042617" w:rsidRPr="000B3F89">
        <w:rPr>
          <w:rFonts w:ascii="Times New Roman" w:hAnsi="Times New Roman" w:cs="Times New Roman"/>
          <w:sz w:val="28"/>
          <w:szCs w:val="28"/>
        </w:rPr>
        <w:t>7</w:t>
      </w:r>
      <w:r w:rsidR="0010092D" w:rsidRPr="000B3F89">
        <w:rPr>
          <w:rFonts w:ascii="Times New Roman" w:hAnsi="Times New Roman" w:cs="Times New Roman"/>
          <w:sz w:val="28"/>
          <w:szCs w:val="28"/>
        </w:rPr>
        <w:t>–</w:t>
      </w:r>
      <w:r w:rsidRPr="000B3F89">
        <w:rPr>
          <w:rFonts w:ascii="Times New Roman" w:hAnsi="Times New Roman" w:cs="Times New Roman"/>
          <w:sz w:val="28"/>
          <w:szCs w:val="28"/>
        </w:rPr>
        <w:t xml:space="preserve"> Витаминный состав говядины в чрезвычайной зоне радиационного риска</w:t>
      </w:r>
    </w:p>
    <w:p w:rsidR="002B0222" w:rsidRPr="000B3F89" w:rsidRDefault="002B0222"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По данным </w:t>
      </w:r>
      <w:r w:rsidR="0039286F" w:rsidRPr="000B3F89">
        <w:rPr>
          <w:rFonts w:ascii="Times New Roman" w:hAnsi="Times New Roman" w:cs="Times New Roman"/>
          <w:sz w:val="28"/>
          <w:szCs w:val="28"/>
        </w:rPr>
        <w:t xml:space="preserve">рисунка </w:t>
      </w:r>
      <w:r w:rsidR="00E7105D" w:rsidRPr="000B3F89">
        <w:rPr>
          <w:rFonts w:ascii="Times New Roman" w:hAnsi="Times New Roman" w:cs="Times New Roman"/>
          <w:sz w:val="28"/>
          <w:szCs w:val="28"/>
        </w:rPr>
        <w:t>22</w:t>
      </w:r>
      <w:r w:rsidRPr="000B3F89">
        <w:rPr>
          <w:rFonts w:ascii="Times New Roman" w:hAnsi="Times New Roman" w:cs="Times New Roman"/>
          <w:sz w:val="28"/>
          <w:szCs w:val="28"/>
        </w:rPr>
        <w:t>, в мясе крупного рогатого скота из чрезвычайной зоны бывшего СИЯП обнаружены токоферол (витамин Е), ниацин (витамин РР), тиамин (витамин В</w:t>
      </w:r>
      <w:r w:rsidRPr="000B3F89">
        <w:rPr>
          <w:rFonts w:ascii="Times New Roman" w:hAnsi="Times New Roman" w:cs="Times New Roman"/>
          <w:sz w:val="28"/>
          <w:szCs w:val="28"/>
          <w:vertAlign w:val="subscript"/>
        </w:rPr>
        <w:t>1</w:t>
      </w:r>
      <w:r w:rsidRPr="000B3F89">
        <w:rPr>
          <w:rFonts w:ascii="Times New Roman" w:hAnsi="Times New Roman" w:cs="Times New Roman"/>
          <w:sz w:val="28"/>
          <w:szCs w:val="28"/>
        </w:rPr>
        <w:t>) и рибофлавин (витамин В</w:t>
      </w:r>
      <w:r w:rsidRPr="000B3F89">
        <w:rPr>
          <w:rFonts w:ascii="Times New Roman" w:hAnsi="Times New Roman" w:cs="Times New Roman"/>
          <w:sz w:val="28"/>
          <w:szCs w:val="28"/>
          <w:vertAlign w:val="subscript"/>
        </w:rPr>
        <w:t>2</w:t>
      </w:r>
      <w:r w:rsidRPr="000B3F89">
        <w:rPr>
          <w:rFonts w:ascii="Times New Roman" w:hAnsi="Times New Roman" w:cs="Times New Roman"/>
          <w:sz w:val="28"/>
          <w:szCs w:val="28"/>
        </w:rPr>
        <w:t>). Во всех пробах показатели витаминов оказались ниже нормы ФАО/ВОЗ.</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исследуемых населенных пунктах ровень токоферола составляет от 0,40±0,15 до 0,61±0,12 мг/100г; ниацина от 3,83±0,03 до 4,56±0,02 мг/100г; тиамина от 0,054±0,06 до 0,060±0,12 мг/100г; рибофлавина от 0,14±0,05 до 0,16±0,05 мг/100г.</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Содержание витаминов в мясе крупного рогатого скота село Сарыапан, составило: витамин Е - 0,42±0,02; витамина РР - 3,83±0,03; витамина В</w:t>
      </w:r>
      <w:r w:rsidRPr="000B3F89">
        <w:rPr>
          <w:rFonts w:ascii="Times New Roman" w:hAnsi="Times New Roman" w:cs="Times New Roman"/>
          <w:sz w:val="28"/>
          <w:szCs w:val="28"/>
          <w:vertAlign w:val="subscript"/>
        </w:rPr>
        <w:t>1</w:t>
      </w:r>
      <w:r w:rsidRPr="000B3F89">
        <w:rPr>
          <w:rFonts w:ascii="Times New Roman" w:hAnsi="Times New Roman" w:cs="Times New Roman"/>
          <w:sz w:val="28"/>
          <w:szCs w:val="28"/>
        </w:rPr>
        <w:t xml:space="preserve"> - 0,055±0,06 и витамина В</w:t>
      </w:r>
      <w:r w:rsidRPr="000B3F89">
        <w:rPr>
          <w:rFonts w:ascii="Times New Roman" w:hAnsi="Times New Roman" w:cs="Times New Roman"/>
          <w:sz w:val="28"/>
          <w:szCs w:val="28"/>
          <w:vertAlign w:val="subscript"/>
        </w:rPr>
        <w:t>2</w:t>
      </w:r>
      <w:r w:rsidRPr="000B3F89">
        <w:rPr>
          <w:rFonts w:ascii="Times New Roman" w:hAnsi="Times New Roman" w:cs="Times New Roman"/>
          <w:sz w:val="28"/>
          <w:szCs w:val="28"/>
        </w:rPr>
        <w:t xml:space="preserve"> -0,14±0,05 мг/100г. Количество витаминов в с.</w:t>
      </w:r>
      <w:r w:rsidR="00197759" w:rsidRPr="000B3F89">
        <w:rPr>
          <w:rFonts w:ascii="Times New Roman" w:hAnsi="Times New Roman" w:cs="Times New Roman"/>
          <w:sz w:val="28"/>
          <w:szCs w:val="28"/>
        </w:rPr>
        <w:t> </w:t>
      </w:r>
      <w:r w:rsidRPr="000B3F89">
        <w:rPr>
          <w:rFonts w:ascii="Times New Roman" w:hAnsi="Times New Roman" w:cs="Times New Roman"/>
          <w:sz w:val="28"/>
          <w:szCs w:val="28"/>
        </w:rPr>
        <w:t>Сарыапан меньше нормы, соответственно, на 0,23; 1,17; 0,015 и на 0,04</w:t>
      </w:r>
      <w:r w:rsidR="00197759" w:rsidRPr="000B3F89">
        <w:rPr>
          <w:rFonts w:ascii="Times New Roman" w:hAnsi="Times New Roman" w:cs="Times New Roman"/>
          <w:sz w:val="28"/>
          <w:szCs w:val="28"/>
        </w:rPr>
        <w:t> </w:t>
      </w:r>
      <w:r w:rsidRPr="000B3F89">
        <w:rPr>
          <w:rFonts w:ascii="Times New Roman" w:hAnsi="Times New Roman" w:cs="Times New Roman"/>
          <w:sz w:val="28"/>
          <w:szCs w:val="28"/>
        </w:rPr>
        <w:t>мг/100г</w:t>
      </w:r>
      <w:r w:rsidR="00197759"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Содержание витаминов в мясе крупного рогатого скота село Жанан, составило: витамин Е - 0,49±0,09; витамина РР - 3,76±0,02; витамина В</w:t>
      </w:r>
      <w:r w:rsidRPr="000B3F89">
        <w:rPr>
          <w:rFonts w:ascii="Times New Roman" w:hAnsi="Times New Roman" w:cs="Times New Roman"/>
          <w:sz w:val="28"/>
          <w:szCs w:val="28"/>
          <w:vertAlign w:val="subscript"/>
        </w:rPr>
        <w:t xml:space="preserve">1 - </w:t>
      </w:r>
      <w:r w:rsidRPr="000B3F89">
        <w:rPr>
          <w:rFonts w:ascii="Times New Roman" w:hAnsi="Times New Roman" w:cs="Times New Roman"/>
          <w:sz w:val="28"/>
          <w:szCs w:val="28"/>
        </w:rPr>
        <w:t>0,054±0,10 и витамина В</w:t>
      </w:r>
      <w:r w:rsidRPr="000B3F89">
        <w:rPr>
          <w:rFonts w:ascii="Times New Roman" w:hAnsi="Times New Roman" w:cs="Times New Roman"/>
          <w:sz w:val="28"/>
          <w:szCs w:val="28"/>
          <w:vertAlign w:val="subscript"/>
        </w:rPr>
        <w:t xml:space="preserve">2  </w:t>
      </w:r>
      <w:r w:rsidRPr="000B3F89">
        <w:rPr>
          <w:rFonts w:ascii="Times New Roman" w:hAnsi="Times New Roman" w:cs="Times New Roman"/>
          <w:sz w:val="28"/>
          <w:szCs w:val="28"/>
        </w:rPr>
        <w:t>- 0,13±0,07 мг/100г. Количество витаминов в с. Жанан меньше нормы, соответственно,на 0,16; 1,23; 0,016 и на 0,05 мг/100г</w:t>
      </w:r>
      <w:r w:rsidR="00197759"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Содержание витаминов в мясе крупного рогатого скота село Долонь, составило: витамин Е - 0,60±0,03; витамина РР - 4,34±0,18; витамина В</w:t>
      </w:r>
      <w:r w:rsidRPr="000B3F89">
        <w:rPr>
          <w:rFonts w:ascii="Times New Roman" w:hAnsi="Times New Roman" w:cs="Times New Roman"/>
          <w:sz w:val="28"/>
          <w:szCs w:val="28"/>
          <w:vertAlign w:val="subscript"/>
        </w:rPr>
        <w:t xml:space="preserve">1 - </w:t>
      </w:r>
      <w:r w:rsidRPr="000B3F89">
        <w:rPr>
          <w:rFonts w:ascii="Times New Roman" w:hAnsi="Times New Roman" w:cs="Times New Roman"/>
          <w:sz w:val="28"/>
          <w:szCs w:val="28"/>
        </w:rPr>
        <w:t>0,60±0,09 и витамина В</w:t>
      </w:r>
      <w:r w:rsidRPr="000B3F89">
        <w:rPr>
          <w:rFonts w:ascii="Times New Roman" w:hAnsi="Times New Roman" w:cs="Times New Roman"/>
          <w:sz w:val="28"/>
          <w:szCs w:val="28"/>
          <w:vertAlign w:val="subscript"/>
        </w:rPr>
        <w:t>2</w:t>
      </w:r>
      <w:r w:rsidRPr="000B3F89">
        <w:rPr>
          <w:rFonts w:ascii="Times New Roman" w:hAnsi="Times New Roman" w:cs="Times New Roman"/>
          <w:sz w:val="28"/>
          <w:szCs w:val="28"/>
        </w:rPr>
        <w:t>- 0,16±0,05мг/100г. Количество витаминов в с.Долонь меньше нормы, соответственно,на 0,05; 0,66; 0,010и на 0,02 мг/100г</w:t>
      </w:r>
      <w:r w:rsidR="00197759"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Содержание витаминов в мясе крупного рогатого скота село Мостик, составило: витамин Е - 0,61±0,12; витамина РР - 4,56±0,02; витамина В</w:t>
      </w:r>
      <w:r w:rsidRPr="000B3F89">
        <w:rPr>
          <w:rFonts w:ascii="Times New Roman" w:hAnsi="Times New Roman" w:cs="Times New Roman"/>
          <w:sz w:val="28"/>
          <w:szCs w:val="28"/>
          <w:vertAlign w:val="subscript"/>
        </w:rPr>
        <w:t>1</w:t>
      </w:r>
      <w:r w:rsidRPr="000B3F89">
        <w:rPr>
          <w:rFonts w:ascii="Times New Roman" w:hAnsi="Times New Roman" w:cs="Times New Roman"/>
          <w:sz w:val="28"/>
          <w:szCs w:val="28"/>
        </w:rPr>
        <w:t xml:space="preserve"> - 0,060±0,12 и витамина В</w:t>
      </w:r>
      <w:r w:rsidRPr="000B3F89">
        <w:rPr>
          <w:rFonts w:ascii="Times New Roman" w:hAnsi="Times New Roman" w:cs="Times New Roman"/>
          <w:sz w:val="28"/>
          <w:szCs w:val="28"/>
          <w:vertAlign w:val="subscript"/>
        </w:rPr>
        <w:t>2</w:t>
      </w:r>
      <w:r w:rsidRPr="000B3F89">
        <w:rPr>
          <w:rFonts w:ascii="Times New Roman" w:hAnsi="Times New Roman" w:cs="Times New Roman"/>
          <w:sz w:val="28"/>
          <w:szCs w:val="28"/>
        </w:rPr>
        <w:t>- 0,16±0,09 мг/100г. Количество витаминов в с.</w:t>
      </w:r>
      <w:r w:rsidR="0010092D" w:rsidRPr="000B3F89">
        <w:rPr>
          <w:rFonts w:ascii="Times New Roman" w:hAnsi="Times New Roman" w:cs="Times New Roman"/>
          <w:sz w:val="28"/>
          <w:szCs w:val="28"/>
        </w:rPr>
        <w:t> </w:t>
      </w:r>
      <w:r w:rsidRPr="000B3F89">
        <w:rPr>
          <w:rFonts w:ascii="Times New Roman" w:hAnsi="Times New Roman" w:cs="Times New Roman"/>
          <w:sz w:val="28"/>
          <w:szCs w:val="28"/>
        </w:rPr>
        <w:t>Мостик меньше нормы, соответственно,на 0,04; 0,04; 0,010и на 0,02 мг/100г продукта</w:t>
      </w:r>
      <w:r w:rsidR="00197759"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Содержание витаминов в мясе крупного рогатого скота село Саржал, составило: витамин Е - 0,40±0,15; витамина РР - 4.15±0,11; витамина В</w:t>
      </w:r>
      <w:r w:rsidRPr="000B3F89">
        <w:rPr>
          <w:rFonts w:ascii="Times New Roman" w:hAnsi="Times New Roman" w:cs="Times New Roman"/>
          <w:sz w:val="28"/>
          <w:szCs w:val="28"/>
          <w:vertAlign w:val="subscript"/>
        </w:rPr>
        <w:t xml:space="preserve">1 - </w:t>
      </w:r>
      <w:r w:rsidRPr="000B3F89">
        <w:rPr>
          <w:rFonts w:ascii="Times New Roman" w:hAnsi="Times New Roman" w:cs="Times New Roman"/>
          <w:sz w:val="28"/>
          <w:szCs w:val="28"/>
        </w:rPr>
        <w:lastRenderedPageBreak/>
        <w:t>0,058±0,10 и витамина В</w:t>
      </w:r>
      <w:r w:rsidRPr="000B3F89">
        <w:rPr>
          <w:rFonts w:ascii="Times New Roman" w:hAnsi="Times New Roman" w:cs="Times New Roman"/>
          <w:sz w:val="28"/>
          <w:szCs w:val="28"/>
          <w:vertAlign w:val="subscript"/>
        </w:rPr>
        <w:t xml:space="preserve">2 </w:t>
      </w:r>
      <w:r w:rsidRPr="000B3F89">
        <w:rPr>
          <w:rFonts w:ascii="Times New Roman" w:hAnsi="Times New Roman" w:cs="Times New Roman"/>
          <w:sz w:val="28"/>
          <w:szCs w:val="28"/>
        </w:rPr>
        <w:t>- 0,15±0,12 мг/100г. Количество витаминов в с.</w:t>
      </w:r>
      <w:r w:rsidR="0010092D" w:rsidRPr="000B3F89">
        <w:rPr>
          <w:rFonts w:ascii="Times New Roman" w:hAnsi="Times New Roman" w:cs="Times New Roman"/>
          <w:sz w:val="28"/>
          <w:szCs w:val="28"/>
        </w:rPr>
        <w:t> </w:t>
      </w:r>
      <w:r w:rsidRPr="000B3F89">
        <w:rPr>
          <w:rFonts w:ascii="Times New Roman" w:hAnsi="Times New Roman" w:cs="Times New Roman"/>
          <w:sz w:val="28"/>
          <w:szCs w:val="28"/>
        </w:rPr>
        <w:t>Саржал меньше нормы, соответственно,на 0,25; 1,85; 0,012 и на 0,03</w:t>
      </w:r>
      <w:r w:rsidR="0010092D" w:rsidRPr="000B3F89">
        <w:rPr>
          <w:rFonts w:ascii="Times New Roman" w:hAnsi="Times New Roman" w:cs="Times New Roman"/>
          <w:sz w:val="28"/>
          <w:szCs w:val="28"/>
        </w:rPr>
        <w:t> </w:t>
      </w:r>
      <w:r w:rsidRPr="000B3F89">
        <w:rPr>
          <w:rFonts w:ascii="Times New Roman" w:hAnsi="Times New Roman" w:cs="Times New Roman"/>
          <w:sz w:val="28"/>
          <w:szCs w:val="28"/>
        </w:rPr>
        <w:t>мг/100</w:t>
      </w:r>
      <w:r w:rsidR="0010092D" w:rsidRPr="000B3F89">
        <w:rPr>
          <w:rFonts w:ascii="Times New Roman" w:hAnsi="Times New Roman" w:cs="Times New Roman"/>
          <w:sz w:val="28"/>
          <w:szCs w:val="28"/>
        </w:rPr>
        <w:t> </w:t>
      </w:r>
      <w:r w:rsidRPr="000B3F89">
        <w:rPr>
          <w:rFonts w:ascii="Times New Roman" w:hAnsi="Times New Roman" w:cs="Times New Roman"/>
          <w:sz w:val="28"/>
          <w:szCs w:val="28"/>
        </w:rPr>
        <w:t>г.</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Минеральный состав мяса крупного рогатого скота в условиях чрезвычайной зоны бывшего СИЯП представлен группой жизненно необходимых элементов, таких как кальций, фосфор, калий, натрий, магний, железо, марганец, медь и цинк (</w:t>
      </w:r>
      <w:r w:rsidR="0039286F" w:rsidRPr="000B3F89">
        <w:rPr>
          <w:rFonts w:ascii="Times New Roman" w:hAnsi="Times New Roman" w:cs="Times New Roman"/>
          <w:sz w:val="28"/>
          <w:szCs w:val="28"/>
        </w:rPr>
        <w:t>рисунок 19)</w:t>
      </w:r>
      <w:r w:rsidRPr="000B3F89">
        <w:rPr>
          <w:rFonts w:ascii="Times New Roman" w:hAnsi="Times New Roman" w:cs="Times New Roman"/>
          <w:sz w:val="28"/>
          <w:szCs w:val="28"/>
        </w:rPr>
        <w:t xml:space="preserve">. Калий и натрий являются элементами ретикулоэндотелиальной системы, которые включаются в гидратный слой кристаллов костной ткани и играют важную роль в поддержании осмотического давления крови </w:t>
      </w:r>
      <w:r w:rsidRPr="006F6AF4">
        <w:rPr>
          <w:rFonts w:ascii="Times New Roman" w:hAnsi="Times New Roman" w:cs="Times New Roman"/>
          <w:sz w:val="28"/>
          <w:szCs w:val="28"/>
        </w:rPr>
        <w:t>[5</w:t>
      </w:r>
      <w:r w:rsidR="00F5784C" w:rsidRPr="006F6AF4">
        <w:rPr>
          <w:rFonts w:ascii="Times New Roman" w:hAnsi="Times New Roman" w:cs="Times New Roman"/>
          <w:sz w:val="28"/>
          <w:szCs w:val="28"/>
        </w:rPr>
        <w:t xml:space="preserve">, </w:t>
      </w:r>
      <w:r w:rsidR="006F6AF4" w:rsidRPr="006F6AF4">
        <w:rPr>
          <w:rFonts w:ascii="Times New Roman" w:hAnsi="Times New Roman" w:cs="Times New Roman"/>
          <w:sz w:val="28"/>
          <w:szCs w:val="28"/>
        </w:rPr>
        <w:t xml:space="preserve">44 </w:t>
      </w:r>
      <w:r w:rsidR="00F5784C" w:rsidRPr="006F6AF4">
        <w:rPr>
          <w:rFonts w:ascii="Times New Roman" w:hAnsi="Times New Roman" w:cs="Times New Roman"/>
          <w:sz w:val="28"/>
          <w:szCs w:val="28"/>
        </w:rPr>
        <w:t>с.</w:t>
      </w:r>
      <w:r w:rsidRPr="006F6AF4">
        <w:rPr>
          <w:rFonts w:ascii="Times New Roman" w:hAnsi="Times New Roman" w:cs="Times New Roman"/>
          <w:sz w:val="28"/>
          <w:szCs w:val="28"/>
        </w:rPr>
        <w:t>].</w:t>
      </w:r>
    </w:p>
    <w:p w:rsidR="0010092D" w:rsidRPr="000B3F89" w:rsidRDefault="0010092D" w:rsidP="00273009">
      <w:pPr>
        <w:spacing w:after="0" w:line="240" w:lineRule="auto"/>
        <w:ind w:firstLine="709"/>
        <w:jc w:val="both"/>
        <w:rPr>
          <w:rFonts w:ascii="Times New Roman" w:hAnsi="Times New Roman" w:cs="Times New Roman"/>
          <w:sz w:val="28"/>
          <w:szCs w:val="28"/>
        </w:rPr>
      </w:pPr>
    </w:p>
    <w:p w:rsidR="00B812E5" w:rsidRPr="000B3F89" w:rsidRDefault="00B812E5" w:rsidP="0010092D">
      <w:pPr>
        <w:tabs>
          <w:tab w:val="left" w:pos="9180"/>
        </w:tabs>
        <w:spacing w:after="0" w:line="240" w:lineRule="auto"/>
        <w:jc w:val="center"/>
        <w:rPr>
          <w:rFonts w:ascii="Times New Roman" w:hAnsi="Times New Roman" w:cs="Times New Roman"/>
          <w:sz w:val="28"/>
          <w:szCs w:val="28"/>
          <w:lang w:val="kk-KZ"/>
        </w:rPr>
      </w:pPr>
      <w:r w:rsidRPr="000B3F89">
        <w:rPr>
          <w:rFonts w:ascii="Times New Roman" w:hAnsi="Times New Roman" w:cs="Times New Roman"/>
          <w:noProof/>
        </w:rPr>
        <w:drawing>
          <wp:inline distT="0" distB="0" distL="0" distR="0">
            <wp:extent cx="5836596" cy="2743200"/>
            <wp:effectExtent l="0" t="0" r="0" b="0"/>
            <wp:docPr id="21"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0092D" w:rsidRPr="000B3F89" w:rsidRDefault="0010092D" w:rsidP="00273009">
      <w:pPr>
        <w:spacing w:after="0" w:line="240" w:lineRule="auto"/>
        <w:ind w:firstLine="709"/>
        <w:rPr>
          <w:rFonts w:ascii="Times New Roman" w:hAnsi="Times New Roman" w:cs="Times New Roman"/>
          <w:sz w:val="16"/>
          <w:szCs w:val="16"/>
        </w:rPr>
      </w:pPr>
    </w:p>
    <w:p w:rsidR="00FF3820" w:rsidRPr="000B3F89" w:rsidRDefault="00FF3820" w:rsidP="0010092D">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rPr>
        <w:t xml:space="preserve">Рисунок </w:t>
      </w:r>
      <w:r w:rsidR="00E7105D" w:rsidRPr="000B3F89">
        <w:rPr>
          <w:rFonts w:ascii="Times New Roman" w:hAnsi="Times New Roman" w:cs="Times New Roman"/>
          <w:sz w:val="28"/>
          <w:szCs w:val="28"/>
        </w:rPr>
        <w:t>2</w:t>
      </w:r>
      <w:r w:rsidR="00042617" w:rsidRPr="000B3F89">
        <w:rPr>
          <w:rFonts w:ascii="Times New Roman" w:hAnsi="Times New Roman" w:cs="Times New Roman"/>
          <w:sz w:val="28"/>
          <w:szCs w:val="28"/>
        </w:rPr>
        <w:t>8</w:t>
      </w:r>
      <w:r w:rsidRPr="000B3F89">
        <w:rPr>
          <w:rFonts w:ascii="Times New Roman" w:hAnsi="Times New Roman" w:cs="Times New Roman"/>
          <w:sz w:val="28"/>
          <w:szCs w:val="28"/>
        </w:rPr>
        <w:t xml:space="preserve"> – Макроэлементы, мг/100 гр п</w:t>
      </w:r>
      <w:r w:rsidR="00F5784C" w:rsidRPr="000B3F89">
        <w:rPr>
          <w:rFonts w:ascii="Times New Roman" w:hAnsi="Times New Roman" w:cs="Times New Roman"/>
          <w:sz w:val="28"/>
          <w:szCs w:val="28"/>
        </w:rPr>
        <w:t>р</w:t>
      </w:r>
      <w:r w:rsidRPr="000B3F89">
        <w:rPr>
          <w:rFonts w:ascii="Times New Roman" w:hAnsi="Times New Roman" w:cs="Times New Roman"/>
          <w:sz w:val="28"/>
          <w:szCs w:val="28"/>
        </w:rPr>
        <w:t>одукта</w:t>
      </w:r>
    </w:p>
    <w:p w:rsidR="00B812E5" w:rsidRPr="000B3F89" w:rsidRDefault="00B812E5" w:rsidP="00273009">
      <w:pPr>
        <w:spacing w:after="0" w:line="240" w:lineRule="auto"/>
        <w:ind w:firstLine="709"/>
        <w:jc w:val="center"/>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По данным рисунка </w:t>
      </w:r>
      <w:r w:rsidR="00042617" w:rsidRPr="000B3F89">
        <w:rPr>
          <w:rFonts w:ascii="Times New Roman" w:hAnsi="Times New Roman" w:cs="Times New Roman"/>
          <w:sz w:val="28"/>
          <w:szCs w:val="28"/>
        </w:rPr>
        <w:t>28</w:t>
      </w:r>
      <w:r w:rsidRPr="000B3F89">
        <w:rPr>
          <w:rFonts w:ascii="Times New Roman" w:hAnsi="Times New Roman" w:cs="Times New Roman"/>
          <w:sz w:val="28"/>
          <w:szCs w:val="28"/>
        </w:rPr>
        <w:t>, в мясе крупного рогатого скота из чрезвычайной зоны бывшего СИЯП макро и микроэлементный состав говядины представлен, прежде всего такими макроэлементами, как магний (</w:t>
      </w:r>
      <w:r w:rsidRPr="000B3F89">
        <w:rPr>
          <w:rFonts w:ascii="Times New Roman" w:hAnsi="Times New Roman" w:cs="Times New Roman"/>
          <w:sz w:val="28"/>
          <w:szCs w:val="28"/>
          <w:lang w:val="en-US"/>
        </w:rPr>
        <w:t>Mg</w:t>
      </w:r>
      <w:r w:rsidRPr="000B3F89">
        <w:rPr>
          <w:rFonts w:ascii="Times New Roman" w:hAnsi="Times New Roman" w:cs="Times New Roman"/>
          <w:sz w:val="28"/>
          <w:szCs w:val="28"/>
        </w:rPr>
        <w:t>), калий (</w:t>
      </w:r>
      <w:r w:rsidRPr="000B3F89">
        <w:rPr>
          <w:rFonts w:ascii="Times New Roman" w:hAnsi="Times New Roman" w:cs="Times New Roman"/>
          <w:sz w:val="28"/>
          <w:szCs w:val="28"/>
          <w:lang w:val="en-US"/>
        </w:rPr>
        <w:t>K</w:t>
      </w:r>
      <w:r w:rsidRPr="000B3F89">
        <w:rPr>
          <w:rFonts w:ascii="Times New Roman" w:hAnsi="Times New Roman" w:cs="Times New Roman"/>
          <w:sz w:val="28"/>
          <w:szCs w:val="28"/>
        </w:rPr>
        <w:t>), натрий (</w:t>
      </w:r>
      <w:r w:rsidRPr="000B3F89">
        <w:rPr>
          <w:rFonts w:ascii="Times New Roman" w:hAnsi="Times New Roman" w:cs="Times New Roman"/>
          <w:sz w:val="28"/>
          <w:szCs w:val="28"/>
          <w:lang w:val="en-US"/>
        </w:rPr>
        <w:t>Na</w:t>
      </w:r>
      <w:r w:rsidRPr="000B3F89">
        <w:rPr>
          <w:rFonts w:ascii="Times New Roman" w:hAnsi="Times New Roman" w:cs="Times New Roman"/>
          <w:sz w:val="28"/>
          <w:szCs w:val="28"/>
        </w:rPr>
        <w:t>), Фосфор (</w:t>
      </w:r>
      <w:r w:rsidRPr="000B3F89">
        <w:rPr>
          <w:rFonts w:ascii="Times New Roman" w:hAnsi="Times New Roman" w:cs="Times New Roman"/>
          <w:sz w:val="28"/>
          <w:szCs w:val="28"/>
          <w:lang w:val="en-US"/>
        </w:rPr>
        <w:t>P</w:t>
      </w:r>
      <w:r w:rsidRPr="000B3F89">
        <w:rPr>
          <w:rFonts w:ascii="Times New Roman" w:hAnsi="Times New Roman" w:cs="Times New Roman"/>
          <w:sz w:val="28"/>
          <w:szCs w:val="28"/>
        </w:rPr>
        <w:t>), кальций (</w:t>
      </w:r>
      <w:r w:rsidRPr="000B3F89">
        <w:rPr>
          <w:rFonts w:ascii="Times New Roman" w:hAnsi="Times New Roman" w:cs="Times New Roman"/>
          <w:sz w:val="28"/>
          <w:szCs w:val="28"/>
          <w:lang w:val="en-US"/>
        </w:rPr>
        <w:t>Ca</w:t>
      </w:r>
      <w:r w:rsidRPr="000B3F89">
        <w:rPr>
          <w:rFonts w:ascii="Times New Roman" w:hAnsi="Times New Roman" w:cs="Times New Roman"/>
          <w:sz w:val="28"/>
          <w:szCs w:val="28"/>
        </w:rPr>
        <w:t>), и микроэлементами железо (</w:t>
      </w:r>
      <w:r w:rsidRPr="000B3F89">
        <w:rPr>
          <w:rFonts w:ascii="Times New Roman" w:hAnsi="Times New Roman" w:cs="Times New Roman"/>
          <w:sz w:val="28"/>
          <w:szCs w:val="28"/>
          <w:lang w:val="en-US"/>
        </w:rPr>
        <w:t>Fe</w:t>
      </w:r>
      <w:r w:rsidRPr="000B3F89">
        <w:rPr>
          <w:rFonts w:ascii="Times New Roman" w:hAnsi="Times New Roman" w:cs="Times New Roman"/>
          <w:sz w:val="28"/>
          <w:szCs w:val="28"/>
        </w:rPr>
        <w:t>), йод (</w:t>
      </w:r>
      <w:r w:rsidRPr="000B3F89">
        <w:rPr>
          <w:rFonts w:ascii="Times New Roman" w:hAnsi="Times New Roman" w:cs="Times New Roman"/>
          <w:sz w:val="28"/>
          <w:szCs w:val="28"/>
          <w:lang w:val="en-US"/>
        </w:rPr>
        <w:t>I</w:t>
      </w:r>
      <w:r w:rsidRPr="000B3F89">
        <w:rPr>
          <w:rFonts w:ascii="Times New Roman" w:hAnsi="Times New Roman" w:cs="Times New Roman"/>
          <w:sz w:val="28"/>
          <w:szCs w:val="28"/>
        </w:rPr>
        <w:t>), медь (</w:t>
      </w:r>
      <w:r w:rsidRPr="000B3F89">
        <w:rPr>
          <w:rFonts w:ascii="Times New Roman" w:hAnsi="Times New Roman" w:cs="Times New Roman"/>
          <w:sz w:val="28"/>
          <w:szCs w:val="28"/>
          <w:lang w:val="en-US"/>
        </w:rPr>
        <w:t>Cu</w:t>
      </w:r>
      <w:r w:rsidRPr="000B3F89">
        <w:rPr>
          <w:rFonts w:ascii="Times New Roman" w:hAnsi="Times New Roman" w:cs="Times New Roman"/>
          <w:sz w:val="28"/>
          <w:szCs w:val="28"/>
        </w:rPr>
        <w:t>), цинк (</w:t>
      </w:r>
      <w:r w:rsidRPr="000B3F89">
        <w:rPr>
          <w:rFonts w:ascii="Times New Roman" w:hAnsi="Times New Roman" w:cs="Times New Roman"/>
          <w:sz w:val="28"/>
          <w:szCs w:val="28"/>
          <w:lang w:val="en-US"/>
        </w:rPr>
        <w:t>Zn</w:t>
      </w:r>
      <w:r w:rsidRPr="000B3F89">
        <w:rPr>
          <w:rFonts w:ascii="Times New Roman" w:hAnsi="Times New Roman" w:cs="Times New Roman"/>
          <w:sz w:val="28"/>
          <w:szCs w:val="28"/>
        </w:rPr>
        <w:t>), кобальт(</w:t>
      </w:r>
      <w:r w:rsidRPr="000B3F89">
        <w:rPr>
          <w:rFonts w:ascii="Times New Roman" w:hAnsi="Times New Roman" w:cs="Times New Roman"/>
          <w:sz w:val="28"/>
          <w:szCs w:val="28"/>
          <w:lang w:val="en-US"/>
        </w:rPr>
        <w:t>Co</w:t>
      </w:r>
      <w:r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Установлено, что в мясет крупного рогатого скота доминирует калий, фосфора, натрий и магний. Известно, что кальций участвует в обмене веществ, находясь в составе органических соединений в фосфолипидах, нуклеотидах, фосфопротеидах, а также в поддержании кислотно-щелочного равновесия в организме.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Содержание макроэлементов в мясе крупного рогатого скота чрезвычай зоны бывшего СИЯП в с. Сарыапан (мг/100г), - магний - 21,5±0,12, в с. Жанан - 21,4±0,07, в с.</w:t>
      </w:r>
      <w:r w:rsidR="00197759" w:rsidRPr="000B3F89">
        <w:rPr>
          <w:rFonts w:ascii="Times New Roman" w:hAnsi="Times New Roman" w:cs="Times New Roman"/>
          <w:sz w:val="28"/>
          <w:szCs w:val="28"/>
        </w:rPr>
        <w:t xml:space="preserve"> Долонь - 23.2±0,10, </w:t>
      </w:r>
      <w:r w:rsidRPr="000B3F89">
        <w:rPr>
          <w:rFonts w:ascii="Times New Roman" w:hAnsi="Times New Roman" w:cs="Times New Roman"/>
          <w:sz w:val="28"/>
          <w:szCs w:val="28"/>
        </w:rPr>
        <w:t>в с. Мостик - 22,5±0,04 и с. Саржал 22,8±0,08</w:t>
      </w:r>
      <w:r w:rsidR="0010092D" w:rsidRPr="000B3F89">
        <w:rPr>
          <w:rFonts w:ascii="Times New Roman" w:hAnsi="Times New Roman" w:cs="Times New Roman"/>
          <w:sz w:val="28"/>
          <w:szCs w:val="28"/>
        </w:rPr>
        <w:t> </w:t>
      </w:r>
      <w:r w:rsidR="00197759" w:rsidRPr="000B3F89">
        <w:rPr>
          <w:rFonts w:ascii="Times New Roman" w:hAnsi="Times New Roman" w:cs="Times New Roman"/>
          <w:sz w:val="28"/>
          <w:szCs w:val="28"/>
        </w:rPr>
        <w:t>мг/100г.</w:t>
      </w:r>
      <w:r w:rsidRPr="000B3F89">
        <w:rPr>
          <w:rFonts w:ascii="Times New Roman" w:hAnsi="Times New Roman" w:cs="Times New Roman"/>
          <w:sz w:val="28"/>
          <w:szCs w:val="28"/>
        </w:rPr>
        <w:t xml:space="preserve"> в с. Сарыапан – калий 311±0,02, в с. Жанан - 310±0,17, 2, в с.</w:t>
      </w:r>
      <w:r w:rsidR="0010092D" w:rsidRPr="000B3F89">
        <w:rPr>
          <w:rFonts w:ascii="Times New Roman" w:hAnsi="Times New Roman" w:cs="Times New Roman"/>
          <w:sz w:val="28"/>
          <w:szCs w:val="28"/>
        </w:rPr>
        <w:t> </w:t>
      </w:r>
      <w:r w:rsidRPr="000B3F89">
        <w:rPr>
          <w:rFonts w:ascii="Times New Roman" w:hAnsi="Times New Roman" w:cs="Times New Roman"/>
          <w:sz w:val="28"/>
          <w:szCs w:val="28"/>
        </w:rPr>
        <w:t>Долонь - 321.5±0,12, в с. Мостик - 320,7±07 и с. Саржал - 320,5±0,07. Натрий в с. Сарыапан - 320,5±0,07, в с. Жанан - 60, ±0,05, 2, в с.Долонь - 63.5±0,21, в с.</w:t>
      </w:r>
      <w:r w:rsidR="00197759" w:rsidRPr="000B3F89">
        <w:rPr>
          <w:rFonts w:ascii="Times New Roman" w:hAnsi="Times New Roman" w:cs="Times New Roman"/>
          <w:sz w:val="28"/>
          <w:szCs w:val="28"/>
        </w:rPr>
        <w:t> </w:t>
      </w:r>
      <w:r w:rsidRPr="000B3F89">
        <w:rPr>
          <w:rFonts w:ascii="Times New Roman" w:hAnsi="Times New Roman" w:cs="Times New Roman"/>
          <w:sz w:val="28"/>
          <w:szCs w:val="28"/>
        </w:rPr>
        <w:t xml:space="preserve">Мостик - 62,7±0,17 и с. Саржал 63,2±0,09 мг/100г. Фосфор в с. Сарыапан - 178,5±0,22, в с. Жанан - 180,2±0,18, в с.Долонь - 182.8±0,02, в с. Мостик - 182,7±0,09 и с. Саржал 181,8±0,08мкг/100г. Кальций в с. Сарыапан (мкг/100г),  - </w:t>
      </w:r>
      <w:r w:rsidRPr="000B3F89">
        <w:rPr>
          <w:rFonts w:ascii="Times New Roman" w:hAnsi="Times New Roman" w:cs="Times New Roman"/>
          <w:sz w:val="28"/>
          <w:szCs w:val="28"/>
        </w:rPr>
        <w:lastRenderedPageBreak/>
        <w:t>7,2±0,09, в с. Жанан 7,3±0,12, в с.Долонь - 8.1±0,17, в с. Мостик - 8,3±0,11 и с. Саржал 8,2±0,09мкг/100г.</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По сравнению нормой в говядине магния меньше с. Сарыапан меньше на 14,0%, в с. Жанан на 14,4%, в с. Долонь на 7,2%, в с. Мостик на 10,0% и в с.</w:t>
      </w:r>
      <w:r w:rsidR="00197759" w:rsidRPr="000B3F89">
        <w:rPr>
          <w:rFonts w:ascii="Times New Roman" w:hAnsi="Times New Roman" w:cs="Times New Roman"/>
          <w:sz w:val="28"/>
          <w:szCs w:val="28"/>
        </w:rPr>
        <w:t> </w:t>
      </w:r>
      <w:r w:rsidRPr="000B3F89">
        <w:rPr>
          <w:rFonts w:ascii="Times New Roman" w:hAnsi="Times New Roman" w:cs="Times New Roman"/>
          <w:sz w:val="28"/>
          <w:szCs w:val="28"/>
        </w:rPr>
        <w:t>Саржал на 8,8%.</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По сравнению нормой в мясе крупного рогатого скота калия меньше  с.</w:t>
      </w:r>
      <w:r w:rsidR="00F5784C" w:rsidRPr="000B3F89">
        <w:rPr>
          <w:rFonts w:ascii="Times New Roman" w:hAnsi="Times New Roman" w:cs="Times New Roman"/>
          <w:sz w:val="28"/>
          <w:szCs w:val="28"/>
        </w:rPr>
        <w:t> </w:t>
      </w:r>
      <w:r w:rsidRPr="000B3F89">
        <w:rPr>
          <w:rFonts w:ascii="Times New Roman" w:hAnsi="Times New Roman" w:cs="Times New Roman"/>
          <w:sz w:val="28"/>
          <w:szCs w:val="28"/>
        </w:rPr>
        <w:t>Сарыапан меньше на 4,4%, в с. Жанан на 4,7%, в с. Долонь на 1,1%, в с.</w:t>
      </w:r>
      <w:r w:rsidR="00F5784C" w:rsidRPr="000B3F89">
        <w:rPr>
          <w:rFonts w:ascii="Times New Roman" w:hAnsi="Times New Roman" w:cs="Times New Roman"/>
          <w:sz w:val="28"/>
          <w:szCs w:val="28"/>
        </w:rPr>
        <w:t> </w:t>
      </w:r>
      <w:r w:rsidRPr="000B3F89">
        <w:rPr>
          <w:rFonts w:ascii="Times New Roman" w:hAnsi="Times New Roman" w:cs="Times New Roman"/>
          <w:sz w:val="28"/>
          <w:szCs w:val="28"/>
        </w:rPr>
        <w:t>Мостик на 1,5% и в с. Саржал на 1,4%.</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По сравнению нормой в говядине натрия с. Сарыапан натрия меньше на 8,0%, в с. Жанан на 7,7%, в с. Долонь на 4,2%, в с. Мостик на 3,6% и в с.</w:t>
      </w:r>
      <w:r w:rsidR="00197759" w:rsidRPr="000B3F89">
        <w:rPr>
          <w:rFonts w:ascii="Times New Roman" w:hAnsi="Times New Roman" w:cs="Times New Roman"/>
          <w:sz w:val="28"/>
          <w:szCs w:val="28"/>
        </w:rPr>
        <w:t> </w:t>
      </w:r>
      <w:r w:rsidRPr="000B3F89">
        <w:rPr>
          <w:rFonts w:ascii="Times New Roman" w:hAnsi="Times New Roman" w:cs="Times New Roman"/>
          <w:sz w:val="28"/>
          <w:szCs w:val="28"/>
        </w:rPr>
        <w:t>Саржал на 2,8%.</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говядине по сравнению нормой фосфора с. Сарыапан меньше на 5,4%, в с. Жанан на 4,3%, в с. Долонь на 2,8%, в с. Мостик на 2,9% и в с. Саржал на 8,8%.</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По сравнению нормой в говядине магния меньше с. Сарыапан меньше на 14,0%, в с. Жанан на 14,4%, в с. Долонь на 7,2%, в с. Мостик на 10,0% и в с.</w:t>
      </w:r>
      <w:r w:rsidR="0010092D" w:rsidRPr="000B3F89">
        <w:rPr>
          <w:rFonts w:ascii="Times New Roman" w:hAnsi="Times New Roman" w:cs="Times New Roman"/>
          <w:sz w:val="28"/>
          <w:szCs w:val="28"/>
        </w:rPr>
        <w:t> </w:t>
      </w:r>
      <w:r w:rsidRPr="000B3F89">
        <w:rPr>
          <w:rFonts w:ascii="Times New Roman" w:hAnsi="Times New Roman" w:cs="Times New Roman"/>
          <w:sz w:val="28"/>
          <w:szCs w:val="28"/>
        </w:rPr>
        <w:t>Саржал на 3,3%.</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По содержанию железа отмечается их преобладание в мясе крупного рогатого скота в сельской местности Долонь и Мостик, меди – в с.Долонь и Саржал, цинка – в с. Мостик и Саржал, йода и кобальта – с.Долонь, Мостик и с. Саржал.</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Содержание микроэлементов элементов в мясе крупного рогатого скота чрезвычай</w:t>
      </w:r>
      <w:r w:rsidR="00AB4838" w:rsidRPr="000B3F89">
        <w:rPr>
          <w:rFonts w:ascii="Times New Roman" w:hAnsi="Times New Roman" w:cs="Times New Roman"/>
          <w:sz w:val="28"/>
          <w:szCs w:val="28"/>
        </w:rPr>
        <w:t>ной</w:t>
      </w:r>
      <w:r w:rsidRPr="000B3F89">
        <w:rPr>
          <w:rFonts w:ascii="Times New Roman" w:hAnsi="Times New Roman" w:cs="Times New Roman"/>
          <w:sz w:val="28"/>
          <w:szCs w:val="28"/>
        </w:rPr>
        <w:t xml:space="preserve"> зоны бывшего СИЯП </w:t>
      </w:r>
      <w:r w:rsidR="00AB4838" w:rsidRPr="000B3F89">
        <w:rPr>
          <w:rFonts w:ascii="Times New Roman" w:hAnsi="Times New Roman" w:cs="Times New Roman"/>
          <w:sz w:val="28"/>
          <w:szCs w:val="28"/>
        </w:rPr>
        <w:t xml:space="preserve">(рисунок 18) </w:t>
      </w:r>
      <w:r w:rsidRPr="000B3F89">
        <w:rPr>
          <w:rFonts w:ascii="Times New Roman" w:hAnsi="Times New Roman" w:cs="Times New Roman"/>
          <w:sz w:val="28"/>
          <w:szCs w:val="28"/>
        </w:rPr>
        <w:t>в с. Сарыапан (мкг/100г),  - железо 2688±0,68, в с. Жанан - 2705±0,60, в с.Долонь - 2808±0,42,  в с. Мостик - 2805±0,26 и с. Саржал 2802±0,15. Йод в с. Сарыапан - железо 7,2±0,12, в с.</w:t>
      </w:r>
      <w:r w:rsidR="001929A4" w:rsidRPr="000B3F89">
        <w:rPr>
          <w:rFonts w:ascii="Times New Roman" w:hAnsi="Times New Roman" w:cs="Times New Roman"/>
          <w:sz w:val="28"/>
          <w:szCs w:val="28"/>
        </w:rPr>
        <w:t> </w:t>
      </w:r>
      <w:r w:rsidRPr="000B3F89">
        <w:rPr>
          <w:rFonts w:ascii="Times New Roman" w:hAnsi="Times New Roman" w:cs="Times New Roman"/>
          <w:sz w:val="28"/>
          <w:szCs w:val="28"/>
        </w:rPr>
        <w:t xml:space="preserve">Жанан - 6,3±0,09, 2, в с.Долонь - 6,8±0,11, в с. Мостик - 6,9±0,10 и с. Саржал 6,8±0,08. Медь в с. Сарыапан - 159±0,15, в с. Жанан - 146±0,09, 2, в с.Долонь - 168±0,10, в с. Мостик - 165±0,09и с. Саржал 176±0,07. Цинк в с. Сарыапан - 3131±0,11, в с. Жанан - 3148±0,08, в с.Долонь - 3193±0,09, в с. Мостик - 3201±0,05 и с. Саржал 3209±0,25 мкг/100г. Кобальт в с. Сарыапан (мкг/100г),  - </w:t>
      </w:r>
      <w:r w:rsidRPr="000B3F89">
        <w:rPr>
          <w:rFonts w:ascii="Times New Roman" w:hAnsi="Times New Roman" w:cs="Times New Roman"/>
          <w:color w:val="000000"/>
          <w:sz w:val="28"/>
          <w:szCs w:val="28"/>
        </w:rPr>
        <w:t>6,3</w:t>
      </w:r>
      <w:r w:rsidRPr="000B3F89">
        <w:rPr>
          <w:rFonts w:ascii="Times New Roman" w:hAnsi="Times New Roman" w:cs="Times New Roman"/>
          <w:sz w:val="28"/>
          <w:szCs w:val="28"/>
        </w:rPr>
        <w:t>±0,10, в с. Жанан - 6,4±0,05, в с.</w:t>
      </w:r>
      <w:r w:rsidR="00AF13C0" w:rsidRPr="000B3F89">
        <w:rPr>
          <w:rFonts w:ascii="Times New Roman" w:hAnsi="Times New Roman" w:cs="Times New Roman"/>
          <w:sz w:val="28"/>
          <w:szCs w:val="28"/>
        </w:rPr>
        <w:t xml:space="preserve"> </w:t>
      </w:r>
      <w:r w:rsidRPr="000B3F89">
        <w:rPr>
          <w:rFonts w:ascii="Times New Roman" w:hAnsi="Times New Roman" w:cs="Times New Roman"/>
          <w:sz w:val="28"/>
          <w:szCs w:val="28"/>
        </w:rPr>
        <w:t>Долонь - 6,7±0,08, в с. Мостик - 6,7±0,06 и с. Саржал 6,8±0,10 мкг/100г</w:t>
      </w:r>
      <w:r w:rsidR="00AF13C0" w:rsidRPr="000B3F89">
        <w:rPr>
          <w:rFonts w:ascii="Times New Roman" w:hAnsi="Times New Roman" w:cs="Times New Roman"/>
          <w:sz w:val="28"/>
          <w:szCs w:val="28"/>
        </w:rPr>
        <w:t xml:space="preserve"> (Рисунок 24)</w:t>
      </w:r>
      <w:r w:rsidRPr="000B3F89">
        <w:rPr>
          <w:rFonts w:ascii="Times New Roman" w:hAnsi="Times New Roman" w:cs="Times New Roman"/>
          <w:sz w:val="28"/>
          <w:szCs w:val="28"/>
        </w:rPr>
        <w:t>.</w:t>
      </w:r>
    </w:p>
    <w:p w:rsidR="00B812E5" w:rsidRPr="000B3F89" w:rsidRDefault="00B812E5" w:rsidP="0010092D">
      <w:pPr>
        <w:spacing w:after="0" w:line="240" w:lineRule="auto"/>
        <w:jc w:val="center"/>
        <w:rPr>
          <w:rFonts w:ascii="Times New Roman" w:hAnsi="Times New Roman" w:cs="Times New Roman"/>
          <w:lang w:val="kk-KZ"/>
        </w:rPr>
      </w:pPr>
      <w:r w:rsidRPr="000B3F89">
        <w:rPr>
          <w:rFonts w:ascii="Times New Roman" w:hAnsi="Times New Roman" w:cs="Times New Roman"/>
          <w:noProof/>
        </w:rPr>
        <w:lastRenderedPageBreak/>
        <w:drawing>
          <wp:inline distT="0" distB="0" distL="0" distR="0">
            <wp:extent cx="5846324" cy="2743200"/>
            <wp:effectExtent l="0" t="0" r="2540" b="0"/>
            <wp:docPr id="22"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0092D" w:rsidRPr="000B3F89" w:rsidRDefault="0010092D" w:rsidP="00273009">
      <w:pPr>
        <w:tabs>
          <w:tab w:val="left" w:pos="9180"/>
        </w:tabs>
        <w:spacing w:after="0" w:line="240" w:lineRule="auto"/>
        <w:ind w:firstLine="709"/>
        <w:jc w:val="both"/>
        <w:rPr>
          <w:rFonts w:ascii="Times New Roman" w:hAnsi="Times New Roman" w:cs="Times New Roman"/>
          <w:sz w:val="16"/>
          <w:szCs w:val="16"/>
        </w:rPr>
      </w:pPr>
    </w:p>
    <w:p w:rsidR="00FF3820" w:rsidRPr="006F6AF4" w:rsidRDefault="00FF3820" w:rsidP="0010092D">
      <w:pPr>
        <w:tabs>
          <w:tab w:val="left" w:pos="9180"/>
        </w:tabs>
        <w:spacing w:after="0" w:line="240" w:lineRule="auto"/>
        <w:jc w:val="center"/>
        <w:rPr>
          <w:rFonts w:ascii="Times New Roman" w:hAnsi="Times New Roman" w:cs="Times New Roman"/>
          <w:sz w:val="28"/>
          <w:szCs w:val="28"/>
        </w:rPr>
      </w:pPr>
      <w:r w:rsidRPr="006F6AF4">
        <w:rPr>
          <w:rFonts w:ascii="Times New Roman" w:hAnsi="Times New Roman" w:cs="Times New Roman"/>
          <w:sz w:val="28"/>
          <w:szCs w:val="28"/>
        </w:rPr>
        <w:t xml:space="preserve">Рисунок </w:t>
      </w:r>
      <w:r w:rsidR="007A3135" w:rsidRPr="006F6AF4">
        <w:rPr>
          <w:rFonts w:ascii="Times New Roman" w:hAnsi="Times New Roman" w:cs="Times New Roman"/>
          <w:sz w:val="28"/>
          <w:szCs w:val="28"/>
        </w:rPr>
        <w:t>2</w:t>
      </w:r>
      <w:r w:rsidR="00042617" w:rsidRPr="006F6AF4">
        <w:rPr>
          <w:rFonts w:ascii="Times New Roman" w:hAnsi="Times New Roman" w:cs="Times New Roman"/>
          <w:sz w:val="28"/>
          <w:szCs w:val="28"/>
        </w:rPr>
        <w:t>9</w:t>
      </w:r>
      <w:r w:rsidRPr="006F6AF4">
        <w:rPr>
          <w:rFonts w:ascii="Times New Roman" w:hAnsi="Times New Roman" w:cs="Times New Roman"/>
          <w:sz w:val="28"/>
          <w:szCs w:val="28"/>
        </w:rPr>
        <w:t xml:space="preserve"> – Микроэлементы говядины из разных зон радиационного риска</w:t>
      </w:r>
    </w:p>
    <w:p w:rsidR="00B812E5" w:rsidRPr="000B3F89" w:rsidRDefault="00B812E5" w:rsidP="00273009">
      <w:pPr>
        <w:tabs>
          <w:tab w:val="left" w:pos="9180"/>
        </w:tabs>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Во всех пробах количество макро и микроэементов оказались ниже нормы ФАО/ВОЗ. В говядине железо в с. Сарыапан меньше на 8,8%, в с. Жанан на 6,8%, в с. Долонь на 3,2%, в с. Мостик на 3,3% и в с. Саржал на 3,4%.</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условиях сельской местности с. Сарыапан в мясе крупного рогатого скота йода меньше на 11,2%, в с. Жанан на 12,5%, в с. Долонь на 5,6%, в с.</w:t>
      </w:r>
      <w:r w:rsidR="008670FC" w:rsidRPr="000B3F89">
        <w:rPr>
          <w:rFonts w:ascii="Times New Roman" w:hAnsi="Times New Roman" w:cs="Times New Roman"/>
          <w:sz w:val="28"/>
          <w:szCs w:val="28"/>
        </w:rPr>
        <w:t> </w:t>
      </w:r>
      <w:r w:rsidRPr="000B3F89">
        <w:rPr>
          <w:rFonts w:ascii="Times New Roman" w:hAnsi="Times New Roman" w:cs="Times New Roman"/>
          <w:sz w:val="28"/>
          <w:szCs w:val="28"/>
        </w:rPr>
        <w:t>Мостик на 4,2% и в с. Саржал на 5,6%.</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Микроэлемент медь с. Сарыапан в мясе крупного рогатого скота меньше на 12,7%, в с. Жанан на 19,8%, в с. Долонь на 7,7%, в с. Мостик на 9,4% и в с.</w:t>
      </w:r>
      <w:r w:rsidR="008670FC" w:rsidRPr="000B3F89">
        <w:rPr>
          <w:rFonts w:ascii="Times New Roman" w:hAnsi="Times New Roman" w:cs="Times New Roman"/>
          <w:sz w:val="28"/>
          <w:szCs w:val="28"/>
        </w:rPr>
        <w:t> </w:t>
      </w:r>
      <w:r w:rsidRPr="000B3F89">
        <w:rPr>
          <w:rFonts w:ascii="Times New Roman" w:hAnsi="Times New Roman" w:cs="Times New Roman"/>
          <w:sz w:val="28"/>
          <w:szCs w:val="28"/>
        </w:rPr>
        <w:t>Саржал на 3,3%.</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говядине с. Сарыапан цинка меньше на 3,4%, в с. Жанан на 2,9%, в с.</w:t>
      </w:r>
      <w:r w:rsidR="008670FC" w:rsidRPr="000B3F89">
        <w:rPr>
          <w:rFonts w:ascii="Times New Roman" w:hAnsi="Times New Roman" w:cs="Times New Roman"/>
          <w:sz w:val="28"/>
          <w:szCs w:val="28"/>
        </w:rPr>
        <w:t> </w:t>
      </w:r>
      <w:r w:rsidRPr="000B3F89">
        <w:rPr>
          <w:rFonts w:ascii="Times New Roman" w:hAnsi="Times New Roman" w:cs="Times New Roman"/>
          <w:sz w:val="28"/>
          <w:szCs w:val="28"/>
        </w:rPr>
        <w:t>Долонь на 1,5%, в с. Мостик на 1,3% и в с. Саржал на 1,0%.</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мясе крупного рогатого скота с. Сарыапан кобальта меньше на 10,0%, в с. Жанан на 8,6%, в с. Долонь на 4,3%, в с. Мостик на 4,3% и в с. Саржал на 2,9%.</w:t>
      </w:r>
    </w:p>
    <w:p w:rsidR="0064022B" w:rsidRPr="000B3F89" w:rsidRDefault="0064022B" w:rsidP="00273009">
      <w:pPr>
        <w:spacing w:after="0" w:line="240" w:lineRule="auto"/>
        <w:ind w:firstLine="709"/>
        <w:jc w:val="both"/>
        <w:rPr>
          <w:rFonts w:ascii="Times New Roman" w:hAnsi="Times New Roman" w:cs="Times New Roman"/>
          <w:sz w:val="28"/>
          <w:szCs w:val="28"/>
        </w:rPr>
      </w:pPr>
    </w:p>
    <w:p w:rsidR="00B812E5" w:rsidRPr="000B3F89" w:rsidRDefault="0064022B" w:rsidP="00273009">
      <w:pPr>
        <w:spacing w:after="0" w:line="240" w:lineRule="auto"/>
        <w:ind w:firstLine="709"/>
        <w:jc w:val="both"/>
        <w:rPr>
          <w:rFonts w:ascii="Times New Roman" w:hAnsi="Times New Roman" w:cs="Times New Roman"/>
          <w:b/>
          <w:sz w:val="28"/>
          <w:szCs w:val="28"/>
        </w:rPr>
      </w:pPr>
      <w:r w:rsidRPr="000B3F89">
        <w:rPr>
          <w:rFonts w:ascii="Times New Roman" w:hAnsi="Times New Roman" w:cs="Times New Roman"/>
          <w:b/>
          <w:sz w:val="28"/>
          <w:szCs w:val="28"/>
        </w:rPr>
        <w:t xml:space="preserve">3.9 </w:t>
      </w:r>
      <w:r w:rsidR="00B812E5" w:rsidRPr="000B3F89">
        <w:rPr>
          <w:rFonts w:ascii="Times New Roman" w:hAnsi="Times New Roman" w:cs="Times New Roman"/>
          <w:b/>
          <w:sz w:val="28"/>
          <w:szCs w:val="28"/>
        </w:rPr>
        <w:t>Вет</w:t>
      </w:r>
      <w:r w:rsidR="00A42832" w:rsidRPr="000B3F89">
        <w:rPr>
          <w:rFonts w:ascii="Times New Roman" w:hAnsi="Times New Roman" w:cs="Times New Roman"/>
          <w:b/>
          <w:sz w:val="28"/>
          <w:szCs w:val="28"/>
        </w:rPr>
        <w:t xml:space="preserve">еринарно-санитарная экспертиза </w:t>
      </w:r>
      <w:r w:rsidR="00B812E5" w:rsidRPr="000B3F89">
        <w:rPr>
          <w:rFonts w:ascii="Times New Roman" w:hAnsi="Times New Roman" w:cs="Times New Roman"/>
          <w:b/>
          <w:sz w:val="28"/>
          <w:szCs w:val="28"/>
        </w:rPr>
        <w:t>молока</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Молоко является одним из наиболее ценных пищевых продуктов. В состав его входит около 200 веществ жизненно необходимых для человека и молодняка животных. Главными из них являются белки, жир, молочный сахар и минеральные соли. Белки молока содержат 20 аминокислот, в том числе триптофан, лизин, метионин, лецитин и другие, являющиеся незаменимыми. В молоке содержится 25 жирных кислот, большинство из которых являются непредельными, а следовательно, легко усваиваются организмом человека. Молочный сахар (лактоза) лишь в малой степени подвержен брожению в кишечнике и почти полностью усваивается. Широко представлены в молоке минеральные соли: кальций, калий, натрий, магнии, фосфор, сера и другие, необходимые для нормального течения в организме основных жизненных процессов.</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lastRenderedPageBreak/>
        <w:t xml:space="preserve">Всего в молоке содержится 45 минеральных солей и микроэлементов. В молоке есть как жирорастворимые витамины </w:t>
      </w:r>
      <w:r w:rsidR="001929A4" w:rsidRPr="000B3F89">
        <w:rPr>
          <w:rFonts w:ascii="Times New Roman" w:hAnsi="Times New Roman" w:cs="Times New Roman"/>
          <w:sz w:val="28"/>
          <w:szCs w:val="28"/>
        </w:rPr>
        <w:t>–</w:t>
      </w:r>
      <w:r w:rsidRPr="000B3F89">
        <w:rPr>
          <w:rFonts w:ascii="Times New Roman" w:hAnsi="Times New Roman" w:cs="Times New Roman"/>
          <w:sz w:val="28"/>
          <w:szCs w:val="28"/>
        </w:rPr>
        <w:t xml:space="preserve"> А, Д. Е, так и водорастворимые </w:t>
      </w:r>
      <w:r w:rsidR="001929A4" w:rsidRPr="000B3F89">
        <w:rPr>
          <w:rFonts w:ascii="Times New Roman" w:hAnsi="Times New Roman" w:cs="Times New Roman"/>
          <w:sz w:val="28"/>
          <w:szCs w:val="28"/>
        </w:rPr>
        <w:t>–</w:t>
      </w:r>
      <w:r w:rsidRPr="000B3F89">
        <w:rPr>
          <w:rFonts w:ascii="Times New Roman" w:hAnsi="Times New Roman" w:cs="Times New Roman"/>
          <w:sz w:val="28"/>
          <w:szCs w:val="28"/>
        </w:rPr>
        <w:t xml:space="preserve"> С, Р, В1, В2, В6, В12 и другие регулирующие обмен веществ. Весьма важно, что многочисленные компоненты молока находятся в строго взаимосвязанном отношении, что имеет важное значение в жизнедеятельности организма. Между тем, молоко при нарушении санитарных условии дойки, первичной обработки, хранении и транспортировки, а также при заболеваниях коров может обсеменяться патогенной и токсико-генной микрофлорой, представляющей опасность для людей и молодняка животных.</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Молоко коров, сдаваемое хозяйствами по всем показателям, должно отвечать требованиям ГОСТ 13264-70 </w:t>
      </w:r>
      <w:r w:rsidR="00AF13C0" w:rsidRPr="000B3F89">
        <w:rPr>
          <w:rFonts w:ascii="Times New Roman" w:hAnsi="Times New Roman" w:cs="Times New Roman"/>
          <w:sz w:val="28"/>
          <w:szCs w:val="28"/>
        </w:rPr>
        <w:t>«</w:t>
      </w:r>
      <w:r w:rsidRPr="000B3F89">
        <w:rPr>
          <w:rFonts w:ascii="Times New Roman" w:hAnsi="Times New Roman" w:cs="Times New Roman"/>
          <w:sz w:val="28"/>
          <w:szCs w:val="28"/>
        </w:rPr>
        <w:t>Молоко коровье. Требования при заготовках</w:t>
      </w:r>
      <w:r w:rsidR="00AF13C0" w:rsidRPr="000B3F89">
        <w:rPr>
          <w:rFonts w:ascii="Times New Roman" w:hAnsi="Times New Roman" w:cs="Times New Roman"/>
          <w:sz w:val="28"/>
          <w:szCs w:val="28"/>
        </w:rPr>
        <w:t>»</w:t>
      </w:r>
      <w:r w:rsidRPr="000B3F89">
        <w:rPr>
          <w:rFonts w:ascii="Times New Roman" w:hAnsi="Times New Roman" w:cs="Times New Roman"/>
          <w:sz w:val="28"/>
          <w:szCs w:val="28"/>
        </w:rPr>
        <w:t xml:space="preserve">. Молоко, молочные продукты, емкости индивидуальных хозяйств должны отвечать требованиям, изложенным в действующих правилах ветеринарно-санитарной экспертизы молока и молочных продуктов на рынках.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Свежевыдоенное молоко, полученное в условиях чрезвычайной зоны бывшего СИЯП характеризовался следующими органолептическими и физическими свойствами. Внешний вид </w:t>
      </w:r>
      <w:r w:rsidR="001929A4" w:rsidRPr="000B3F89">
        <w:rPr>
          <w:rFonts w:ascii="Times New Roman" w:hAnsi="Times New Roman" w:cs="Times New Roman"/>
          <w:sz w:val="28"/>
          <w:szCs w:val="28"/>
        </w:rPr>
        <w:t>–</w:t>
      </w:r>
      <w:r w:rsidRPr="000B3F89">
        <w:rPr>
          <w:rFonts w:ascii="Times New Roman" w:hAnsi="Times New Roman" w:cs="Times New Roman"/>
          <w:sz w:val="28"/>
          <w:szCs w:val="28"/>
        </w:rPr>
        <w:t xml:space="preserve"> однородная жидкость белого цвета со слегка желтоватым оттенком. Запах молока </w:t>
      </w:r>
      <w:r w:rsidR="001929A4" w:rsidRPr="000B3F89">
        <w:rPr>
          <w:rFonts w:ascii="Times New Roman" w:hAnsi="Times New Roman" w:cs="Times New Roman"/>
          <w:sz w:val="28"/>
          <w:szCs w:val="28"/>
        </w:rPr>
        <w:t>–</w:t>
      </w:r>
      <w:r w:rsidRPr="000B3F89">
        <w:rPr>
          <w:rFonts w:ascii="Times New Roman" w:hAnsi="Times New Roman" w:cs="Times New Roman"/>
          <w:sz w:val="28"/>
          <w:szCs w:val="28"/>
        </w:rPr>
        <w:t xml:space="preserve"> специфичный </w:t>
      </w:r>
      <w:r w:rsidR="00F5784C" w:rsidRPr="000B3F89">
        <w:rPr>
          <w:rFonts w:ascii="Times New Roman" w:hAnsi="Times New Roman" w:cs="Times New Roman"/>
          <w:sz w:val="28"/>
          <w:szCs w:val="28"/>
        </w:rPr>
        <w:t>п</w:t>
      </w:r>
      <w:r w:rsidRPr="000B3F89">
        <w:rPr>
          <w:rFonts w:ascii="Times New Roman" w:hAnsi="Times New Roman" w:cs="Times New Roman"/>
          <w:sz w:val="28"/>
          <w:szCs w:val="28"/>
        </w:rPr>
        <w:t xml:space="preserve">ри температуре 25-30°запах молока приятный, специфический. Вкус молока </w:t>
      </w:r>
      <w:r w:rsidR="001929A4" w:rsidRPr="000B3F89">
        <w:rPr>
          <w:rFonts w:ascii="Times New Roman" w:hAnsi="Times New Roman" w:cs="Times New Roman"/>
          <w:sz w:val="28"/>
          <w:szCs w:val="28"/>
        </w:rPr>
        <w:t>–</w:t>
      </w:r>
      <w:r w:rsidRPr="000B3F89">
        <w:rPr>
          <w:rFonts w:ascii="Times New Roman" w:hAnsi="Times New Roman" w:cs="Times New Roman"/>
          <w:sz w:val="28"/>
          <w:szCs w:val="28"/>
        </w:rPr>
        <w:t xml:space="preserve"> приятный, слегка сладковатый. Консистенция молока однородная.</w:t>
      </w:r>
    </w:p>
    <w:p w:rsidR="00B812E5" w:rsidRPr="000B3F89" w:rsidRDefault="00B812E5" w:rsidP="00727EBE">
      <w:pPr>
        <w:pStyle w:val="HTML"/>
        <w:jc w:val="both"/>
        <w:rPr>
          <w:rFonts w:ascii="Times New Roman" w:hAnsi="Times New Roman"/>
          <w:sz w:val="28"/>
          <w:szCs w:val="28"/>
        </w:rPr>
      </w:pPr>
      <w:r w:rsidRPr="000B3F89">
        <w:rPr>
          <w:rFonts w:ascii="Times New Roman" w:hAnsi="Times New Roman"/>
          <w:sz w:val="28"/>
          <w:szCs w:val="28"/>
        </w:rPr>
        <w:t xml:space="preserve">Одним из основных показателей, характеризующих качество молока, является степень его чистоты. </w:t>
      </w:r>
      <w:r w:rsidRPr="006F6AF4">
        <w:rPr>
          <w:rFonts w:ascii="Times New Roman" w:hAnsi="Times New Roman"/>
          <w:sz w:val="28"/>
          <w:szCs w:val="28"/>
        </w:rPr>
        <w:t>По чистоте молоко определили</w:t>
      </w:r>
      <w:r w:rsidRPr="000B3F89">
        <w:rPr>
          <w:rFonts w:ascii="Times New Roman" w:hAnsi="Times New Roman"/>
          <w:color w:val="FF0000"/>
          <w:sz w:val="28"/>
          <w:szCs w:val="28"/>
        </w:rPr>
        <w:t xml:space="preserve"> </w:t>
      </w:r>
      <w:r w:rsidR="00727EBE" w:rsidRPr="000B3F89">
        <w:rPr>
          <w:rFonts w:ascii="Times New Roman" w:hAnsi="Times New Roman"/>
          <w:sz w:val="28"/>
          <w:szCs w:val="28"/>
        </w:rPr>
        <w:t xml:space="preserve"> «Определением бактериальной обсемененности молока».</w:t>
      </w:r>
      <w:r w:rsidRPr="000B3F89">
        <w:rPr>
          <w:rFonts w:ascii="Times New Roman" w:hAnsi="Times New Roman"/>
          <w:sz w:val="28"/>
          <w:szCs w:val="28"/>
        </w:rPr>
        <w:t xml:space="preserve"> Классность молока является химическим методом определения степени обсеменения молока микрофлорой. Уста</w:t>
      </w:r>
      <w:r w:rsidR="001929A4" w:rsidRPr="000B3F89">
        <w:rPr>
          <w:rFonts w:ascii="Times New Roman" w:hAnsi="Times New Roman"/>
          <w:sz w:val="28"/>
          <w:szCs w:val="28"/>
        </w:rPr>
        <w:t xml:space="preserve">навливали редуктазной </w:t>
      </w:r>
      <w:r w:rsidRPr="000B3F89">
        <w:rPr>
          <w:rFonts w:ascii="Times New Roman" w:hAnsi="Times New Roman"/>
          <w:sz w:val="28"/>
          <w:szCs w:val="28"/>
        </w:rPr>
        <w:t>пробой с резазурином. Классность молока во всех исследуемых населенных пунктах опре</w:t>
      </w:r>
      <w:r w:rsidR="001929A4" w:rsidRPr="000B3F89">
        <w:rPr>
          <w:rFonts w:ascii="Times New Roman" w:hAnsi="Times New Roman"/>
          <w:sz w:val="28"/>
          <w:szCs w:val="28"/>
        </w:rPr>
        <w:t>де</w:t>
      </w:r>
      <w:r w:rsidRPr="000B3F89">
        <w:rPr>
          <w:rFonts w:ascii="Times New Roman" w:hAnsi="Times New Roman"/>
          <w:sz w:val="28"/>
          <w:szCs w:val="28"/>
        </w:rPr>
        <w:t>ли</w:t>
      </w:r>
      <w:r w:rsidR="001929A4" w:rsidRPr="000B3F89">
        <w:rPr>
          <w:rFonts w:ascii="Times New Roman" w:hAnsi="Times New Roman"/>
          <w:sz w:val="28"/>
          <w:szCs w:val="28"/>
        </w:rPr>
        <w:t>ли</w:t>
      </w:r>
      <w:r w:rsidRPr="000B3F89">
        <w:rPr>
          <w:rFonts w:ascii="Times New Roman" w:hAnsi="Times New Roman"/>
          <w:sz w:val="28"/>
          <w:szCs w:val="28"/>
        </w:rPr>
        <w:t xml:space="preserve"> на 2 класс.</w:t>
      </w:r>
    </w:p>
    <w:p w:rsidR="008670FC" w:rsidRPr="000B3F89" w:rsidRDefault="008670FC" w:rsidP="008670FC">
      <w:pPr>
        <w:spacing w:after="0" w:line="240" w:lineRule="auto"/>
        <w:jc w:val="both"/>
        <w:rPr>
          <w:rFonts w:ascii="Times New Roman" w:hAnsi="Times New Roman" w:cs="Times New Roman"/>
          <w:sz w:val="28"/>
          <w:szCs w:val="28"/>
        </w:rPr>
      </w:pPr>
    </w:p>
    <w:p w:rsidR="00B812E5" w:rsidRPr="000B3F89" w:rsidRDefault="00B812E5" w:rsidP="008670FC">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Таблица 2 – Физико-химические показатели молока коров, в условиях чрезвычайной зоны бывшего СИЯП</w:t>
      </w:r>
    </w:p>
    <w:p w:rsidR="008670FC" w:rsidRPr="000B3F89" w:rsidRDefault="008670FC" w:rsidP="001929A4">
      <w:pPr>
        <w:spacing w:after="0" w:line="240" w:lineRule="auto"/>
        <w:jc w:val="right"/>
        <w:rPr>
          <w:rFonts w:ascii="Times New Roman" w:hAnsi="Times New Roman" w:cs="Times New Roman"/>
          <w:sz w:val="16"/>
          <w:szCs w:val="16"/>
        </w:rPr>
      </w:pPr>
    </w:p>
    <w:tbl>
      <w:tblPr>
        <w:tblW w:w="9659"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324"/>
        <w:gridCol w:w="1134"/>
        <w:gridCol w:w="1276"/>
        <w:gridCol w:w="1417"/>
        <w:gridCol w:w="992"/>
        <w:gridCol w:w="1956"/>
      </w:tblGrid>
      <w:tr w:rsidR="00B812E5" w:rsidRPr="000B3F89" w:rsidTr="001929A4">
        <w:trPr>
          <w:trHeight w:val="677"/>
        </w:trPr>
        <w:tc>
          <w:tcPr>
            <w:tcW w:w="1560"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Населенный пункт</w:t>
            </w:r>
          </w:p>
        </w:tc>
        <w:tc>
          <w:tcPr>
            <w:tcW w:w="1324"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Температура,</w:t>
            </w:r>
            <w:r w:rsidR="001929A4" w:rsidRPr="000B3F89">
              <w:rPr>
                <w:rFonts w:ascii="Times New Roman" w:hAnsi="Times New Roman" w:cs="Times New Roman"/>
                <w:sz w:val="24"/>
                <w:szCs w:val="24"/>
              </w:rPr>
              <w:t xml:space="preserve"> °</w:t>
            </w:r>
            <w:r w:rsidRPr="000B3F89">
              <w:rPr>
                <w:rFonts w:ascii="Times New Roman" w:hAnsi="Times New Roman" w:cs="Times New Roman"/>
                <w:sz w:val="24"/>
                <w:szCs w:val="24"/>
              </w:rPr>
              <w:t>С</w:t>
            </w:r>
          </w:p>
        </w:tc>
        <w:tc>
          <w:tcPr>
            <w:tcW w:w="1134"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Жир,%</w:t>
            </w:r>
          </w:p>
        </w:tc>
        <w:tc>
          <w:tcPr>
            <w:tcW w:w="1276"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Белок,%</w:t>
            </w:r>
          </w:p>
        </w:tc>
        <w:tc>
          <w:tcPr>
            <w:tcW w:w="1417"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Плотность,</w:t>
            </w:r>
          </w:p>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г/см</w:t>
            </w:r>
            <w:r w:rsidRPr="000B3F89">
              <w:rPr>
                <w:rFonts w:ascii="Times New Roman" w:hAnsi="Times New Roman" w:cs="Times New Roman"/>
                <w:sz w:val="24"/>
                <w:szCs w:val="24"/>
                <w:vertAlign w:val="superscript"/>
              </w:rPr>
              <w:t>3</w:t>
            </w:r>
          </w:p>
        </w:tc>
        <w:tc>
          <w:tcPr>
            <w:tcW w:w="992"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СОМО</w:t>
            </w:r>
          </w:p>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в 1 мл</w:t>
            </w:r>
          </w:p>
        </w:tc>
        <w:tc>
          <w:tcPr>
            <w:tcW w:w="1956"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Титруемая</w:t>
            </w:r>
          </w:p>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кислотность,</w:t>
            </w:r>
            <w:r w:rsidR="001929A4" w:rsidRPr="000B3F89">
              <w:rPr>
                <w:rFonts w:ascii="Times New Roman" w:hAnsi="Times New Roman" w:cs="Times New Roman"/>
                <w:sz w:val="24"/>
                <w:szCs w:val="24"/>
              </w:rPr>
              <w:t xml:space="preserve"> °</w:t>
            </w:r>
            <w:r w:rsidRPr="000B3F89">
              <w:rPr>
                <w:rFonts w:ascii="Times New Roman" w:hAnsi="Times New Roman" w:cs="Times New Roman"/>
                <w:sz w:val="24"/>
                <w:szCs w:val="24"/>
              </w:rPr>
              <w:t>Т</w:t>
            </w:r>
          </w:p>
        </w:tc>
      </w:tr>
      <w:tr w:rsidR="00B812E5" w:rsidRPr="000B3F89" w:rsidTr="001929A4">
        <w:tc>
          <w:tcPr>
            <w:tcW w:w="1560" w:type="dxa"/>
            <w:vAlign w:val="center"/>
          </w:tcPr>
          <w:p w:rsidR="00B812E5" w:rsidRPr="000B3F89" w:rsidRDefault="00B812E5" w:rsidP="001929A4">
            <w:pPr>
              <w:spacing w:after="0" w:line="240" w:lineRule="auto"/>
              <w:rPr>
                <w:rFonts w:ascii="Times New Roman" w:hAnsi="Times New Roman" w:cs="Times New Roman"/>
                <w:sz w:val="24"/>
                <w:szCs w:val="24"/>
              </w:rPr>
            </w:pPr>
            <w:r w:rsidRPr="000B3F89">
              <w:rPr>
                <w:rFonts w:ascii="Times New Roman" w:hAnsi="Times New Roman" w:cs="Times New Roman"/>
                <w:sz w:val="24"/>
                <w:szCs w:val="24"/>
              </w:rPr>
              <w:t>ФАО/ВОЗ</w:t>
            </w:r>
          </w:p>
        </w:tc>
        <w:tc>
          <w:tcPr>
            <w:tcW w:w="1324"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не менее</w:t>
            </w:r>
          </w:p>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28</w:t>
            </w:r>
          </w:p>
        </w:tc>
        <w:tc>
          <w:tcPr>
            <w:tcW w:w="1134"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не менее 2,5</w:t>
            </w:r>
          </w:p>
        </w:tc>
        <w:tc>
          <w:tcPr>
            <w:tcW w:w="1276"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не менее 3,0</w:t>
            </w:r>
          </w:p>
        </w:tc>
        <w:tc>
          <w:tcPr>
            <w:tcW w:w="1417"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1,027</w:t>
            </w:r>
          </w:p>
        </w:tc>
        <w:tc>
          <w:tcPr>
            <w:tcW w:w="992"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Не</w:t>
            </w:r>
          </w:p>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более</w:t>
            </w:r>
          </w:p>
        </w:tc>
        <w:tc>
          <w:tcPr>
            <w:tcW w:w="1956"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16-18</w:t>
            </w:r>
          </w:p>
        </w:tc>
      </w:tr>
      <w:tr w:rsidR="00B812E5" w:rsidRPr="000B3F89" w:rsidTr="001929A4">
        <w:tc>
          <w:tcPr>
            <w:tcW w:w="1560" w:type="dxa"/>
          </w:tcPr>
          <w:p w:rsidR="00B812E5" w:rsidRPr="000B3F89" w:rsidRDefault="00B812E5" w:rsidP="008670FC">
            <w:pPr>
              <w:spacing w:after="0" w:line="240" w:lineRule="auto"/>
              <w:jc w:val="both"/>
              <w:rPr>
                <w:rFonts w:ascii="Times New Roman" w:hAnsi="Times New Roman" w:cs="Times New Roman"/>
                <w:sz w:val="24"/>
                <w:szCs w:val="24"/>
              </w:rPr>
            </w:pPr>
            <w:r w:rsidRPr="000B3F89">
              <w:rPr>
                <w:rFonts w:ascii="Times New Roman" w:hAnsi="Times New Roman" w:cs="Times New Roman"/>
                <w:sz w:val="24"/>
                <w:szCs w:val="24"/>
              </w:rPr>
              <w:t>с. Жанан</w:t>
            </w:r>
          </w:p>
        </w:tc>
        <w:tc>
          <w:tcPr>
            <w:tcW w:w="1324"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29</w:t>
            </w:r>
          </w:p>
        </w:tc>
        <w:tc>
          <w:tcPr>
            <w:tcW w:w="1134"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2,3</w:t>
            </w:r>
          </w:p>
        </w:tc>
        <w:tc>
          <w:tcPr>
            <w:tcW w:w="1276"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2,82</w:t>
            </w:r>
          </w:p>
        </w:tc>
        <w:tc>
          <w:tcPr>
            <w:tcW w:w="1417"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1,033</w:t>
            </w:r>
          </w:p>
        </w:tc>
        <w:tc>
          <w:tcPr>
            <w:tcW w:w="992"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26,31</w:t>
            </w:r>
          </w:p>
        </w:tc>
        <w:tc>
          <w:tcPr>
            <w:tcW w:w="1956"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21</w:t>
            </w:r>
          </w:p>
        </w:tc>
      </w:tr>
      <w:tr w:rsidR="00B812E5" w:rsidRPr="000B3F89" w:rsidTr="001929A4">
        <w:tc>
          <w:tcPr>
            <w:tcW w:w="1560" w:type="dxa"/>
          </w:tcPr>
          <w:p w:rsidR="00B812E5" w:rsidRPr="000B3F89" w:rsidRDefault="00B812E5" w:rsidP="008670FC">
            <w:pPr>
              <w:spacing w:after="0" w:line="240" w:lineRule="auto"/>
              <w:jc w:val="both"/>
              <w:rPr>
                <w:rFonts w:ascii="Times New Roman" w:hAnsi="Times New Roman" w:cs="Times New Roman"/>
                <w:sz w:val="24"/>
                <w:szCs w:val="24"/>
              </w:rPr>
            </w:pPr>
            <w:r w:rsidRPr="000B3F89">
              <w:rPr>
                <w:rFonts w:ascii="Times New Roman" w:hAnsi="Times New Roman" w:cs="Times New Roman"/>
                <w:sz w:val="24"/>
                <w:szCs w:val="24"/>
              </w:rPr>
              <w:t>с. Сарыапан</w:t>
            </w:r>
          </w:p>
        </w:tc>
        <w:tc>
          <w:tcPr>
            <w:tcW w:w="1324"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30</w:t>
            </w:r>
          </w:p>
        </w:tc>
        <w:tc>
          <w:tcPr>
            <w:tcW w:w="1134"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2,2</w:t>
            </w:r>
          </w:p>
        </w:tc>
        <w:tc>
          <w:tcPr>
            <w:tcW w:w="1276"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2,94</w:t>
            </w:r>
          </w:p>
        </w:tc>
        <w:tc>
          <w:tcPr>
            <w:tcW w:w="1417"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1,032</w:t>
            </w:r>
          </w:p>
        </w:tc>
        <w:tc>
          <w:tcPr>
            <w:tcW w:w="992"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25,36</w:t>
            </w:r>
          </w:p>
        </w:tc>
        <w:tc>
          <w:tcPr>
            <w:tcW w:w="1956"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22</w:t>
            </w:r>
          </w:p>
        </w:tc>
      </w:tr>
      <w:tr w:rsidR="00B812E5" w:rsidRPr="000B3F89" w:rsidTr="001929A4">
        <w:tc>
          <w:tcPr>
            <w:tcW w:w="1560" w:type="dxa"/>
          </w:tcPr>
          <w:p w:rsidR="00B812E5" w:rsidRPr="000B3F89" w:rsidRDefault="00B812E5" w:rsidP="008670FC">
            <w:pPr>
              <w:spacing w:after="0" w:line="240" w:lineRule="auto"/>
              <w:jc w:val="both"/>
              <w:rPr>
                <w:rFonts w:ascii="Times New Roman" w:hAnsi="Times New Roman" w:cs="Times New Roman"/>
                <w:sz w:val="24"/>
                <w:szCs w:val="24"/>
              </w:rPr>
            </w:pPr>
            <w:r w:rsidRPr="000B3F89">
              <w:rPr>
                <w:rFonts w:ascii="Times New Roman" w:hAnsi="Times New Roman" w:cs="Times New Roman"/>
                <w:sz w:val="24"/>
                <w:szCs w:val="24"/>
              </w:rPr>
              <w:t>с.Саржал</w:t>
            </w:r>
          </w:p>
        </w:tc>
        <w:tc>
          <w:tcPr>
            <w:tcW w:w="1324"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32</w:t>
            </w:r>
          </w:p>
        </w:tc>
        <w:tc>
          <w:tcPr>
            <w:tcW w:w="1134"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2,4</w:t>
            </w:r>
          </w:p>
        </w:tc>
        <w:tc>
          <w:tcPr>
            <w:tcW w:w="1276"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3,22</w:t>
            </w:r>
          </w:p>
        </w:tc>
        <w:tc>
          <w:tcPr>
            <w:tcW w:w="1417"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1,026</w:t>
            </w:r>
          </w:p>
        </w:tc>
        <w:tc>
          <w:tcPr>
            <w:tcW w:w="992"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17,86</w:t>
            </w:r>
          </w:p>
        </w:tc>
        <w:tc>
          <w:tcPr>
            <w:tcW w:w="1956"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19</w:t>
            </w:r>
          </w:p>
        </w:tc>
      </w:tr>
      <w:tr w:rsidR="00B812E5" w:rsidRPr="000B3F89" w:rsidTr="001929A4">
        <w:tc>
          <w:tcPr>
            <w:tcW w:w="1560" w:type="dxa"/>
          </w:tcPr>
          <w:p w:rsidR="00B812E5" w:rsidRPr="000B3F89" w:rsidRDefault="00B812E5" w:rsidP="008670FC">
            <w:pPr>
              <w:spacing w:after="0" w:line="240" w:lineRule="auto"/>
              <w:jc w:val="both"/>
              <w:rPr>
                <w:rFonts w:ascii="Times New Roman" w:hAnsi="Times New Roman" w:cs="Times New Roman"/>
                <w:sz w:val="24"/>
                <w:szCs w:val="24"/>
              </w:rPr>
            </w:pPr>
            <w:r w:rsidRPr="000B3F89">
              <w:rPr>
                <w:rFonts w:ascii="Times New Roman" w:hAnsi="Times New Roman" w:cs="Times New Roman"/>
                <w:sz w:val="24"/>
                <w:szCs w:val="24"/>
              </w:rPr>
              <w:t>с. Долонь</w:t>
            </w:r>
          </w:p>
        </w:tc>
        <w:tc>
          <w:tcPr>
            <w:tcW w:w="1324"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30</w:t>
            </w:r>
          </w:p>
        </w:tc>
        <w:tc>
          <w:tcPr>
            <w:tcW w:w="1134"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2,5</w:t>
            </w:r>
          </w:p>
        </w:tc>
        <w:tc>
          <w:tcPr>
            <w:tcW w:w="1276"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3,40</w:t>
            </w:r>
          </w:p>
        </w:tc>
        <w:tc>
          <w:tcPr>
            <w:tcW w:w="1417"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1,025</w:t>
            </w:r>
          </w:p>
        </w:tc>
        <w:tc>
          <w:tcPr>
            <w:tcW w:w="992"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15,69</w:t>
            </w:r>
          </w:p>
        </w:tc>
        <w:tc>
          <w:tcPr>
            <w:tcW w:w="1956"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18</w:t>
            </w:r>
          </w:p>
        </w:tc>
      </w:tr>
      <w:tr w:rsidR="00B812E5" w:rsidRPr="000B3F89" w:rsidTr="001929A4">
        <w:tc>
          <w:tcPr>
            <w:tcW w:w="1560" w:type="dxa"/>
          </w:tcPr>
          <w:p w:rsidR="00B812E5" w:rsidRPr="000B3F89" w:rsidRDefault="00B812E5" w:rsidP="008670FC">
            <w:pPr>
              <w:spacing w:after="0" w:line="240" w:lineRule="auto"/>
              <w:jc w:val="both"/>
              <w:rPr>
                <w:rFonts w:ascii="Times New Roman" w:hAnsi="Times New Roman" w:cs="Times New Roman"/>
                <w:sz w:val="24"/>
                <w:szCs w:val="24"/>
              </w:rPr>
            </w:pPr>
            <w:r w:rsidRPr="000B3F89">
              <w:rPr>
                <w:rFonts w:ascii="Times New Roman" w:hAnsi="Times New Roman" w:cs="Times New Roman"/>
                <w:sz w:val="24"/>
                <w:szCs w:val="24"/>
              </w:rPr>
              <w:t>с.Мостик</w:t>
            </w:r>
          </w:p>
        </w:tc>
        <w:tc>
          <w:tcPr>
            <w:tcW w:w="1324"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32</w:t>
            </w:r>
          </w:p>
        </w:tc>
        <w:tc>
          <w:tcPr>
            <w:tcW w:w="1134"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2,6</w:t>
            </w:r>
          </w:p>
        </w:tc>
        <w:tc>
          <w:tcPr>
            <w:tcW w:w="1276"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3,45</w:t>
            </w:r>
          </w:p>
        </w:tc>
        <w:tc>
          <w:tcPr>
            <w:tcW w:w="1417"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1,027</w:t>
            </w:r>
          </w:p>
        </w:tc>
        <w:tc>
          <w:tcPr>
            <w:tcW w:w="992"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17,68</w:t>
            </w:r>
          </w:p>
        </w:tc>
        <w:tc>
          <w:tcPr>
            <w:tcW w:w="1956" w:type="dxa"/>
            <w:vAlign w:val="center"/>
          </w:tcPr>
          <w:p w:rsidR="00B812E5" w:rsidRPr="000B3F89" w:rsidRDefault="00B812E5" w:rsidP="001929A4">
            <w:pPr>
              <w:spacing w:after="0" w:line="240" w:lineRule="auto"/>
              <w:jc w:val="center"/>
              <w:rPr>
                <w:rFonts w:ascii="Times New Roman" w:hAnsi="Times New Roman" w:cs="Times New Roman"/>
                <w:sz w:val="24"/>
                <w:szCs w:val="24"/>
              </w:rPr>
            </w:pPr>
            <w:r w:rsidRPr="000B3F89">
              <w:rPr>
                <w:rFonts w:ascii="Times New Roman" w:hAnsi="Times New Roman" w:cs="Times New Roman"/>
                <w:sz w:val="24"/>
                <w:szCs w:val="24"/>
              </w:rPr>
              <w:t>18</w:t>
            </w:r>
          </w:p>
        </w:tc>
      </w:tr>
    </w:tbl>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bCs/>
          <w:sz w:val="28"/>
          <w:szCs w:val="28"/>
        </w:rPr>
      </w:pPr>
      <w:r w:rsidRPr="0060778C">
        <w:rPr>
          <w:rFonts w:ascii="Times New Roman" w:hAnsi="Times New Roman" w:cs="Times New Roman"/>
          <w:sz w:val="28"/>
          <w:szCs w:val="28"/>
        </w:rPr>
        <w:t>По данным таблицы</w:t>
      </w:r>
      <w:r w:rsidR="00E7105D" w:rsidRPr="0060778C">
        <w:rPr>
          <w:rFonts w:ascii="Times New Roman" w:hAnsi="Times New Roman" w:cs="Times New Roman"/>
          <w:sz w:val="28"/>
          <w:szCs w:val="28"/>
        </w:rPr>
        <w:t xml:space="preserve"> </w:t>
      </w:r>
      <w:r w:rsidRPr="0060778C">
        <w:rPr>
          <w:rFonts w:ascii="Times New Roman" w:hAnsi="Times New Roman" w:cs="Times New Roman"/>
          <w:sz w:val="28"/>
          <w:szCs w:val="28"/>
        </w:rPr>
        <w:t>2</w:t>
      </w:r>
      <w:r w:rsidRPr="000B3F89">
        <w:rPr>
          <w:rFonts w:ascii="Times New Roman" w:hAnsi="Times New Roman" w:cs="Times New Roman"/>
          <w:sz w:val="28"/>
          <w:szCs w:val="28"/>
        </w:rPr>
        <w:t xml:space="preserve"> плотность, </w:t>
      </w:r>
      <w:r w:rsidRPr="000B3F89">
        <w:rPr>
          <w:rFonts w:ascii="Times New Roman" w:hAnsi="Times New Roman" w:cs="Times New Roman"/>
          <w:bCs/>
          <w:sz w:val="28"/>
          <w:szCs w:val="28"/>
        </w:rPr>
        <w:t>или объемная масса</w:t>
      </w:r>
      <w:r w:rsidRPr="000B3F89">
        <w:rPr>
          <w:rFonts w:ascii="Times New Roman" w:hAnsi="Times New Roman" w:cs="Times New Roman"/>
          <w:sz w:val="28"/>
          <w:szCs w:val="28"/>
        </w:rPr>
        <w:t xml:space="preserve"> молока определяется не ранее, чем через 2 часа после доения </w:t>
      </w:r>
      <w:r w:rsidRPr="000B3F89">
        <w:rPr>
          <w:rFonts w:ascii="Times New Roman" w:hAnsi="Times New Roman" w:cs="Times New Roman"/>
          <w:bCs/>
          <w:sz w:val="28"/>
          <w:szCs w:val="28"/>
        </w:rPr>
        <w:t>молока при 20°С колеблется от 1022 до 1033 кг/м</w:t>
      </w:r>
      <w:r w:rsidRPr="000B3F89">
        <w:rPr>
          <w:rFonts w:ascii="Times New Roman" w:hAnsi="Times New Roman" w:cs="Times New Roman"/>
          <w:bCs/>
          <w:sz w:val="28"/>
          <w:szCs w:val="28"/>
          <w:vertAlign w:val="superscript"/>
        </w:rPr>
        <w:t>3</w:t>
      </w:r>
      <w:r w:rsidRPr="000B3F89">
        <w:rPr>
          <w:rFonts w:ascii="Times New Roman" w:hAnsi="Times New Roman" w:cs="Times New Roman"/>
          <w:bCs/>
          <w:sz w:val="28"/>
          <w:szCs w:val="28"/>
        </w:rPr>
        <w:t xml:space="preserve">. Плотность молока выше нормы </w:t>
      </w:r>
      <w:r w:rsidRPr="000B3F89">
        <w:rPr>
          <w:rFonts w:ascii="Times New Roman" w:hAnsi="Times New Roman" w:cs="Times New Roman"/>
          <w:sz w:val="28"/>
          <w:szCs w:val="28"/>
        </w:rPr>
        <w:t>ФАО/ВОЗ</w:t>
      </w:r>
      <w:r w:rsidRPr="000B3F89">
        <w:rPr>
          <w:rFonts w:ascii="Times New Roman" w:hAnsi="Times New Roman" w:cs="Times New Roman"/>
          <w:bCs/>
          <w:sz w:val="28"/>
          <w:szCs w:val="28"/>
        </w:rPr>
        <w:t xml:space="preserve"> в с.</w:t>
      </w:r>
      <w:r w:rsidR="001929A4" w:rsidRPr="000B3F89">
        <w:rPr>
          <w:rFonts w:ascii="Times New Roman" w:hAnsi="Times New Roman" w:cs="Times New Roman"/>
          <w:bCs/>
          <w:sz w:val="28"/>
          <w:szCs w:val="28"/>
        </w:rPr>
        <w:t> </w:t>
      </w:r>
      <w:r w:rsidRPr="000B3F89">
        <w:rPr>
          <w:rFonts w:ascii="Times New Roman" w:hAnsi="Times New Roman" w:cs="Times New Roman"/>
          <w:bCs/>
          <w:sz w:val="28"/>
          <w:szCs w:val="28"/>
        </w:rPr>
        <w:t xml:space="preserve">Жанан на 0.06 </w:t>
      </w:r>
      <w:r w:rsidRPr="000B3F89">
        <w:rPr>
          <w:rFonts w:ascii="Times New Roman" w:hAnsi="Times New Roman" w:cs="Times New Roman"/>
          <w:sz w:val="28"/>
          <w:szCs w:val="28"/>
        </w:rPr>
        <w:t>г/см</w:t>
      </w:r>
      <w:r w:rsidRPr="000B3F89">
        <w:rPr>
          <w:rFonts w:ascii="Times New Roman" w:hAnsi="Times New Roman" w:cs="Times New Roman"/>
          <w:sz w:val="28"/>
          <w:szCs w:val="28"/>
          <w:vertAlign w:val="superscript"/>
        </w:rPr>
        <w:t xml:space="preserve">3 </w:t>
      </w:r>
      <w:r w:rsidRPr="000B3F89">
        <w:rPr>
          <w:rFonts w:ascii="Times New Roman" w:hAnsi="Times New Roman" w:cs="Times New Roman"/>
          <w:bCs/>
          <w:sz w:val="28"/>
          <w:szCs w:val="28"/>
        </w:rPr>
        <w:t>и в с. Сарыапан на 0,05</w:t>
      </w:r>
      <w:r w:rsidRPr="000B3F89">
        <w:rPr>
          <w:rFonts w:ascii="Times New Roman" w:hAnsi="Times New Roman" w:cs="Times New Roman"/>
          <w:sz w:val="28"/>
          <w:szCs w:val="28"/>
        </w:rPr>
        <w:t xml:space="preserve"> г/см</w:t>
      </w:r>
      <w:r w:rsidRPr="000B3F89">
        <w:rPr>
          <w:rFonts w:ascii="Times New Roman" w:hAnsi="Times New Roman" w:cs="Times New Roman"/>
          <w:sz w:val="28"/>
          <w:szCs w:val="28"/>
          <w:vertAlign w:val="superscript"/>
        </w:rPr>
        <w:t xml:space="preserve">37 </w:t>
      </w:r>
      <w:r w:rsidRPr="000B3F89">
        <w:rPr>
          <w:rFonts w:ascii="Times New Roman" w:hAnsi="Times New Roman" w:cs="Times New Roman"/>
          <w:sz w:val="28"/>
          <w:szCs w:val="28"/>
        </w:rPr>
        <w:t>В остальных населенных пунктах в пределах нормы.</w:t>
      </w:r>
      <w:r w:rsidRPr="000B3F89">
        <w:rPr>
          <w:rFonts w:ascii="Times New Roman" w:hAnsi="Times New Roman" w:cs="Times New Roman"/>
          <w:bCs/>
          <w:sz w:val="28"/>
          <w:szCs w:val="28"/>
        </w:rPr>
        <w:t xml:space="preserve">Величина плотности молока меняется в течение </w:t>
      </w:r>
      <w:r w:rsidRPr="000B3F89">
        <w:rPr>
          <w:rFonts w:ascii="Times New Roman" w:hAnsi="Times New Roman" w:cs="Times New Roman"/>
          <w:bCs/>
          <w:sz w:val="28"/>
          <w:szCs w:val="28"/>
        </w:rPr>
        <w:lastRenderedPageBreak/>
        <w:t>лактационного периода, что объясняется резким изменением содержания в них белков и других составных частей.</w:t>
      </w:r>
    </w:p>
    <w:p w:rsidR="00B812E5" w:rsidRPr="000B3F89" w:rsidRDefault="008D341E"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Во всех исследуемых точках с</w:t>
      </w:r>
      <w:r w:rsidR="00B812E5" w:rsidRPr="000B3F89">
        <w:rPr>
          <w:rFonts w:ascii="Times New Roman" w:hAnsi="Times New Roman" w:cs="Times New Roman"/>
          <w:sz w:val="28"/>
          <w:szCs w:val="28"/>
        </w:rPr>
        <w:t>.</w:t>
      </w:r>
      <w:r w:rsidR="00727EBE" w:rsidRPr="000B3F89">
        <w:rPr>
          <w:rFonts w:ascii="Times New Roman" w:hAnsi="Times New Roman" w:cs="Times New Roman"/>
          <w:sz w:val="28"/>
          <w:szCs w:val="28"/>
        </w:rPr>
        <w:t xml:space="preserve"> </w:t>
      </w:r>
      <w:r w:rsidR="00B812E5" w:rsidRPr="000B3F89">
        <w:rPr>
          <w:rFonts w:ascii="Times New Roman" w:hAnsi="Times New Roman" w:cs="Times New Roman"/>
          <w:sz w:val="28"/>
          <w:szCs w:val="28"/>
        </w:rPr>
        <w:t>Жанан, с.</w:t>
      </w:r>
      <w:r w:rsidR="00727EBE" w:rsidRPr="000B3F89">
        <w:rPr>
          <w:rFonts w:ascii="Times New Roman" w:hAnsi="Times New Roman" w:cs="Times New Roman"/>
          <w:sz w:val="28"/>
          <w:szCs w:val="28"/>
        </w:rPr>
        <w:t xml:space="preserve"> </w:t>
      </w:r>
      <w:r w:rsidR="00B812E5" w:rsidRPr="000B3F89">
        <w:rPr>
          <w:rFonts w:ascii="Times New Roman" w:hAnsi="Times New Roman" w:cs="Times New Roman"/>
          <w:sz w:val="28"/>
          <w:szCs w:val="28"/>
        </w:rPr>
        <w:t>Сарыапан и с.</w:t>
      </w:r>
      <w:r w:rsidR="00727EBE" w:rsidRPr="000B3F89">
        <w:rPr>
          <w:rFonts w:ascii="Times New Roman" w:hAnsi="Times New Roman" w:cs="Times New Roman"/>
          <w:sz w:val="28"/>
          <w:szCs w:val="28"/>
        </w:rPr>
        <w:t xml:space="preserve"> </w:t>
      </w:r>
      <w:r w:rsidR="00B812E5" w:rsidRPr="000B3F89">
        <w:rPr>
          <w:rFonts w:ascii="Times New Roman" w:hAnsi="Times New Roman" w:cs="Times New Roman"/>
          <w:sz w:val="28"/>
          <w:szCs w:val="28"/>
        </w:rPr>
        <w:t>Саржал ниже нормы ФАО/ВОЗ</w:t>
      </w:r>
      <w:r w:rsidR="00B812E5" w:rsidRPr="000B3F89">
        <w:rPr>
          <w:rFonts w:ascii="Times New Roman" w:hAnsi="Times New Roman" w:cs="Times New Roman"/>
          <w:bCs/>
          <w:sz w:val="28"/>
          <w:szCs w:val="28"/>
        </w:rPr>
        <w:t xml:space="preserve"> на 0,1-0,3</w:t>
      </w:r>
      <w:r w:rsidR="00B812E5" w:rsidRPr="000B3F89">
        <w:rPr>
          <w:rFonts w:ascii="Times New Roman" w:hAnsi="Times New Roman" w:cs="Times New Roman"/>
          <w:sz w:val="28"/>
          <w:szCs w:val="28"/>
        </w:rPr>
        <w:t xml:space="preserve">% По жирности молоко из сельской местности Долонь соответствует требованиям нормы, а жирность молока из с. Мостик ФАО/ВОЗСодержание белка в </w:t>
      </w:r>
      <w:r w:rsidR="00B812E5" w:rsidRPr="000B3F89">
        <w:rPr>
          <w:rFonts w:ascii="Times New Roman" w:hAnsi="Times New Roman" w:cs="Times New Roman"/>
          <w:bCs/>
          <w:sz w:val="28"/>
          <w:szCs w:val="28"/>
        </w:rPr>
        <w:t xml:space="preserve">молоке выше нормы </w:t>
      </w:r>
      <w:r w:rsidR="00B812E5" w:rsidRPr="000B3F89">
        <w:rPr>
          <w:rFonts w:ascii="Times New Roman" w:hAnsi="Times New Roman" w:cs="Times New Roman"/>
          <w:sz w:val="28"/>
          <w:szCs w:val="28"/>
        </w:rPr>
        <w:t>ФАО/ВОЗ</w:t>
      </w:r>
      <w:r w:rsidR="00B812E5" w:rsidRPr="000B3F89">
        <w:rPr>
          <w:rFonts w:ascii="Times New Roman" w:hAnsi="Times New Roman" w:cs="Times New Roman"/>
          <w:bCs/>
          <w:sz w:val="28"/>
          <w:szCs w:val="28"/>
        </w:rPr>
        <w:t xml:space="preserve"> в с.</w:t>
      </w:r>
      <w:r w:rsidR="00727EBE" w:rsidRPr="000B3F89">
        <w:rPr>
          <w:rFonts w:ascii="Times New Roman" w:hAnsi="Times New Roman" w:cs="Times New Roman"/>
          <w:bCs/>
          <w:sz w:val="28"/>
          <w:szCs w:val="28"/>
        </w:rPr>
        <w:t xml:space="preserve"> </w:t>
      </w:r>
      <w:r w:rsidR="00B812E5" w:rsidRPr="000B3F89">
        <w:rPr>
          <w:rFonts w:ascii="Times New Roman" w:hAnsi="Times New Roman" w:cs="Times New Roman"/>
          <w:bCs/>
          <w:sz w:val="28"/>
          <w:szCs w:val="28"/>
        </w:rPr>
        <w:t>Саржал на 0.02</w:t>
      </w:r>
      <w:r w:rsidR="00B812E5" w:rsidRPr="000B3F89">
        <w:rPr>
          <w:rFonts w:ascii="Times New Roman" w:hAnsi="Times New Roman" w:cs="Times New Roman"/>
          <w:sz w:val="28"/>
          <w:szCs w:val="28"/>
        </w:rPr>
        <w:t xml:space="preserve">%, Долонь на 0,40%. </w:t>
      </w:r>
      <w:r w:rsidR="00B812E5" w:rsidRPr="000B3F89">
        <w:rPr>
          <w:rFonts w:ascii="Times New Roman" w:hAnsi="Times New Roman" w:cs="Times New Roman"/>
          <w:bCs/>
          <w:sz w:val="28"/>
          <w:szCs w:val="28"/>
        </w:rPr>
        <w:t>и в с. Мостик на 0,45</w:t>
      </w:r>
      <w:r w:rsidR="00B812E5" w:rsidRPr="000B3F89">
        <w:rPr>
          <w:rFonts w:ascii="Times New Roman" w:hAnsi="Times New Roman" w:cs="Times New Roman"/>
          <w:sz w:val="28"/>
          <w:szCs w:val="28"/>
        </w:rPr>
        <w:t>%, а в сельских округах Жанан и Сарыапан ниже нормы ФАО/ВОЗ на 0,18 и 0,06%.</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Сухой обезжиренный молочный осадок (СОМО) молока из зоны чрезвычайного радиационного риска показывают, что в населенных пунктах </w:t>
      </w:r>
      <w:r w:rsidRPr="000B3F89">
        <w:rPr>
          <w:rFonts w:ascii="Times New Roman" w:hAnsi="Times New Roman" w:cs="Times New Roman"/>
          <w:bCs/>
          <w:sz w:val="28"/>
          <w:szCs w:val="28"/>
        </w:rPr>
        <w:t>в с.</w:t>
      </w:r>
      <w:r w:rsidR="001929A4" w:rsidRPr="000B3F89">
        <w:rPr>
          <w:rFonts w:ascii="Times New Roman" w:hAnsi="Times New Roman" w:cs="Times New Roman"/>
          <w:bCs/>
          <w:sz w:val="28"/>
          <w:szCs w:val="28"/>
        </w:rPr>
        <w:t> </w:t>
      </w:r>
      <w:r w:rsidRPr="000B3F89">
        <w:rPr>
          <w:rFonts w:ascii="Times New Roman" w:hAnsi="Times New Roman" w:cs="Times New Roman"/>
          <w:bCs/>
          <w:sz w:val="28"/>
          <w:szCs w:val="28"/>
        </w:rPr>
        <w:t>Жанан и в с. Сарыапан от в 1 мл больше на 30,-32,2</w:t>
      </w:r>
      <w:r w:rsidRPr="000B3F89">
        <w:rPr>
          <w:rFonts w:ascii="Times New Roman" w:hAnsi="Times New Roman" w:cs="Times New Roman"/>
          <w:sz w:val="28"/>
          <w:szCs w:val="28"/>
        </w:rPr>
        <w:t>%</w:t>
      </w:r>
      <w:r w:rsidR="001929A4" w:rsidRPr="000B3F89">
        <w:rPr>
          <w:rFonts w:ascii="Times New Roman" w:hAnsi="Times New Roman" w:cs="Times New Roman"/>
          <w:sz w:val="28"/>
          <w:szCs w:val="28"/>
        </w:rPr>
        <w:t>.</w:t>
      </w:r>
      <w:r w:rsidRPr="000B3F89">
        <w:rPr>
          <w:rFonts w:ascii="Times New Roman" w:hAnsi="Times New Roman" w:cs="Times New Roman"/>
          <w:bCs/>
          <w:sz w:val="28"/>
          <w:szCs w:val="28"/>
        </w:rPr>
        <w:t xml:space="preserve"> В населенных пунктах  Саржал</w:t>
      </w:r>
      <w:r w:rsidR="001929A4" w:rsidRPr="000B3F89">
        <w:rPr>
          <w:rFonts w:ascii="Times New Roman" w:hAnsi="Times New Roman" w:cs="Times New Roman"/>
          <w:bCs/>
          <w:sz w:val="28"/>
          <w:szCs w:val="28"/>
        </w:rPr>
        <w:t>,</w:t>
      </w:r>
      <w:r w:rsidRPr="000B3F89">
        <w:rPr>
          <w:rFonts w:ascii="Times New Roman" w:hAnsi="Times New Roman" w:cs="Times New Roman"/>
          <w:bCs/>
          <w:sz w:val="28"/>
          <w:szCs w:val="28"/>
        </w:rPr>
        <w:t xml:space="preserve"> Долонь и Мостик СОМО составляет, соответствено</w:t>
      </w:r>
      <w:r w:rsidRPr="000B3F89">
        <w:rPr>
          <w:rFonts w:ascii="Times New Roman" w:hAnsi="Times New Roman" w:cs="Times New Roman"/>
          <w:sz w:val="28"/>
          <w:szCs w:val="28"/>
        </w:rPr>
        <w:t>17,86, 15,69 и 17,68</w:t>
      </w:r>
      <w:r w:rsidR="001929A4" w:rsidRPr="000B3F89">
        <w:rPr>
          <w:rFonts w:ascii="Times New Roman" w:hAnsi="Times New Roman" w:cs="Times New Roman"/>
          <w:sz w:val="28"/>
          <w:szCs w:val="28"/>
        </w:rPr>
        <w:t> </w:t>
      </w:r>
      <w:r w:rsidRPr="000B3F89">
        <w:rPr>
          <w:rFonts w:ascii="Times New Roman" w:hAnsi="Times New Roman" w:cs="Times New Roman"/>
          <w:sz w:val="28"/>
          <w:szCs w:val="28"/>
        </w:rPr>
        <w:t>ед</w:t>
      </w:r>
      <w:r w:rsidR="001929A4" w:rsidRPr="000B3F89">
        <w:rPr>
          <w:rFonts w:ascii="Times New Roman" w:hAnsi="Times New Roman" w:cs="Times New Roman"/>
          <w:sz w:val="28"/>
          <w:szCs w:val="28"/>
        </w:rPr>
        <w:t>.</w:t>
      </w:r>
      <w:r w:rsidRPr="000B3F89">
        <w:rPr>
          <w:rFonts w:ascii="Times New Roman" w:hAnsi="Times New Roman" w:cs="Times New Roman"/>
          <w:sz w:val="28"/>
          <w:szCs w:val="28"/>
        </w:rPr>
        <w:t xml:space="preserve"> изм</w:t>
      </w:r>
      <w:r w:rsidR="00CA2521"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Титруемая кислотность молока </w:t>
      </w:r>
      <w:r w:rsidRPr="000B3F89">
        <w:rPr>
          <w:rFonts w:ascii="Times New Roman" w:hAnsi="Times New Roman" w:cs="Times New Roman"/>
          <w:bCs/>
          <w:sz w:val="28"/>
          <w:szCs w:val="28"/>
        </w:rPr>
        <w:t xml:space="preserve">с.Жанан и в с. Сарыапан выше нормы </w:t>
      </w:r>
      <w:r w:rsidRPr="000B3F89">
        <w:rPr>
          <w:rFonts w:ascii="Times New Roman" w:hAnsi="Times New Roman" w:cs="Times New Roman"/>
          <w:sz w:val="28"/>
          <w:szCs w:val="28"/>
        </w:rPr>
        <w:t>ФАО/ВОЗна 3-4 Т</w:t>
      </w:r>
      <w:r w:rsidR="001929A4" w:rsidRPr="000B3F89">
        <w:rPr>
          <w:rFonts w:ascii="Times New Roman" w:hAnsi="Times New Roman" w:cs="Times New Roman"/>
          <w:sz w:val="28"/>
          <w:szCs w:val="28"/>
        </w:rPr>
        <w:t>°</w:t>
      </w:r>
      <w:r w:rsidRPr="000B3F89">
        <w:rPr>
          <w:rFonts w:ascii="Times New Roman" w:hAnsi="Times New Roman" w:cs="Times New Roman"/>
          <w:sz w:val="28"/>
          <w:szCs w:val="28"/>
        </w:rPr>
        <w:t>. По кислотности молоко в сельских местностях Саржал, Долонь и Мостик соответствует требованиям нормы ФАО/ВОЗ.</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неудовлетворительные показатели по плотности, содержанию белка и жира, т.е. они ниже нормативных показателей и не соответствует государственным стандартам, что может быть обусловлено влиянием низких хронических доз радиации в течении длительного времени. Молоко из с.</w:t>
      </w:r>
      <w:r w:rsidR="001929A4" w:rsidRPr="000B3F89">
        <w:rPr>
          <w:rFonts w:ascii="Times New Roman" w:hAnsi="Times New Roman" w:cs="Times New Roman"/>
          <w:sz w:val="28"/>
          <w:szCs w:val="28"/>
        </w:rPr>
        <w:t> </w:t>
      </w:r>
      <w:r w:rsidRPr="000B3F89">
        <w:rPr>
          <w:rFonts w:ascii="Times New Roman" w:hAnsi="Times New Roman" w:cs="Times New Roman"/>
          <w:sz w:val="28"/>
          <w:szCs w:val="28"/>
        </w:rPr>
        <w:t>Саржал, Долонь и Мостик чрезвычайной зоны радиационного риска бывшего СИЯП соответствует государственным стандартам и может быть использована для приготовления пищи и приема внутрь.</w:t>
      </w:r>
    </w:p>
    <w:p w:rsidR="00AB4838" w:rsidRPr="000B3F89" w:rsidRDefault="0039286F"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На</w:t>
      </w:r>
      <w:r w:rsidR="00B812E5" w:rsidRPr="000B3F89">
        <w:rPr>
          <w:rFonts w:ascii="Times New Roman" w:hAnsi="Times New Roman" w:cs="Times New Roman"/>
          <w:sz w:val="28"/>
          <w:szCs w:val="28"/>
        </w:rPr>
        <w:t xml:space="preserve"> рисунке </w:t>
      </w:r>
      <w:r w:rsidRPr="000B3F89">
        <w:rPr>
          <w:rFonts w:ascii="Times New Roman" w:hAnsi="Times New Roman" w:cs="Times New Roman"/>
          <w:sz w:val="28"/>
          <w:szCs w:val="28"/>
        </w:rPr>
        <w:t>2</w:t>
      </w:r>
      <w:r w:rsidR="00727EBE" w:rsidRPr="000B3F89">
        <w:rPr>
          <w:rFonts w:ascii="Times New Roman" w:hAnsi="Times New Roman" w:cs="Times New Roman"/>
          <w:sz w:val="28"/>
          <w:szCs w:val="28"/>
        </w:rPr>
        <w:t>5</w:t>
      </w:r>
      <w:r w:rsidR="00B812E5" w:rsidRPr="000B3F89">
        <w:rPr>
          <w:rFonts w:ascii="Times New Roman" w:hAnsi="Times New Roman" w:cs="Times New Roman"/>
          <w:sz w:val="28"/>
          <w:szCs w:val="28"/>
        </w:rPr>
        <w:t xml:space="preserve"> представлены результаты рН молока отобранных из разных зон радиационного риска.</w:t>
      </w:r>
    </w:p>
    <w:p w:rsidR="00FF3820" w:rsidRPr="000B3F89" w:rsidRDefault="00FF3820" w:rsidP="00273009">
      <w:pPr>
        <w:spacing w:after="0" w:line="240" w:lineRule="auto"/>
        <w:ind w:firstLine="709"/>
        <w:jc w:val="both"/>
        <w:rPr>
          <w:rFonts w:ascii="Times New Roman" w:hAnsi="Times New Roman" w:cs="Times New Roman"/>
          <w:sz w:val="28"/>
          <w:szCs w:val="28"/>
        </w:rPr>
      </w:pPr>
    </w:p>
    <w:p w:rsidR="00B812E5" w:rsidRPr="000B3F89" w:rsidRDefault="00B812E5" w:rsidP="008670FC">
      <w:pPr>
        <w:spacing w:after="0" w:line="240" w:lineRule="auto"/>
        <w:jc w:val="center"/>
        <w:rPr>
          <w:rFonts w:ascii="Times New Roman" w:hAnsi="Times New Roman" w:cs="Times New Roman"/>
          <w:sz w:val="28"/>
          <w:szCs w:val="28"/>
        </w:rPr>
      </w:pPr>
      <w:r w:rsidRPr="000B3F89">
        <w:rPr>
          <w:rFonts w:ascii="Times New Roman" w:hAnsi="Times New Roman" w:cs="Times New Roman"/>
          <w:noProof/>
          <w:sz w:val="28"/>
          <w:szCs w:val="28"/>
        </w:rPr>
        <w:drawing>
          <wp:inline distT="0" distB="0" distL="0" distR="0">
            <wp:extent cx="4640239" cy="2497541"/>
            <wp:effectExtent l="0" t="0" r="8255"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srcRect l="1001" t="1578" r="1715" b="2055"/>
                    <a:stretch/>
                  </pic:blipFill>
                  <pic:spPr bwMode="auto">
                    <a:xfrm>
                      <a:off x="0" y="0"/>
                      <a:ext cx="4645426" cy="2500333"/>
                    </a:xfrm>
                    <a:prstGeom prst="rect">
                      <a:avLst/>
                    </a:prstGeom>
                    <a:noFill/>
                    <a:ln>
                      <a:noFill/>
                    </a:ln>
                    <a:extLst>
                      <a:ext uri="{53640926-AAD7-44D8-BBD7-CCE9431645EC}">
                        <a14:shadowObscured xmlns:a14="http://schemas.microsoft.com/office/drawing/2010/main"/>
                      </a:ext>
                    </a:extLst>
                  </pic:spPr>
                </pic:pic>
              </a:graphicData>
            </a:graphic>
          </wp:inline>
        </w:drawing>
      </w:r>
    </w:p>
    <w:p w:rsidR="008670FC" w:rsidRPr="000B3F89" w:rsidRDefault="008670FC" w:rsidP="00273009">
      <w:pPr>
        <w:spacing w:after="0" w:line="240" w:lineRule="auto"/>
        <w:ind w:firstLine="709"/>
        <w:jc w:val="both"/>
        <w:rPr>
          <w:rFonts w:ascii="Times New Roman" w:hAnsi="Times New Roman" w:cs="Times New Roman"/>
          <w:sz w:val="16"/>
          <w:szCs w:val="16"/>
        </w:rPr>
      </w:pPr>
    </w:p>
    <w:p w:rsidR="00FF3820" w:rsidRPr="000B3F89" w:rsidRDefault="00FF3820" w:rsidP="008670FC">
      <w:pPr>
        <w:spacing w:after="0" w:line="240" w:lineRule="auto"/>
        <w:jc w:val="center"/>
        <w:rPr>
          <w:rFonts w:ascii="Times New Roman" w:hAnsi="Times New Roman" w:cs="Times New Roman"/>
          <w:sz w:val="28"/>
          <w:szCs w:val="28"/>
        </w:rPr>
      </w:pPr>
      <w:r w:rsidRPr="000B3F89">
        <w:rPr>
          <w:rFonts w:ascii="Times New Roman" w:hAnsi="Times New Roman" w:cs="Times New Roman"/>
          <w:sz w:val="28"/>
          <w:szCs w:val="28"/>
        </w:rPr>
        <w:t xml:space="preserve">Рисунок </w:t>
      </w:r>
      <w:r w:rsidR="00042617" w:rsidRPr="000B3F89">
        <w:rPr>
          <w:rFonts w:ascii="Times New Roman" w:hAnsi="Times New Roman" w:cs="Times New Roman"/>
          <w:sz w:val="28"/>
          <w:szCs w:val="28"/>
        </w:rPr>
        <w:t>30</w:t>
      </w:r>
      <w:r w:rsidR="008670FC" w:rsidRPr="000B3F89">
        <w:rPr>
          <w:rFonts w:ascii="Times New Roman" w:hAnsi="Times New Roman" w:cs="Times New Roman"/>
          <w:sz w:val="28"/>
          <w:szCs w:val="28"/>
        </w:rPr>
        <w:t xml:space="preserve"> –</w:t>
      </w:r>
      <w:r w:rsidRPr="000B3F89">
        <w:rPr>
          <w:rFonts w:ascii="Times New Roman" w:hAnsi="Times New Roman" w:cs="Times New Roman"/>
          <w:sz w:val="28"/>
          <w:szCs w:val="28"/>
        </w:rPr>
        <w:t xml:space="preserve"> Результаты рН молока из разных зон радиационного риска</w:t>
      </w:r>
    </w:p>
    <w:p w:rsidR="00FF3820" w:rsidRPr="000B3F89" w:rsidRDefault="00FF3820" w:rsidP="00273009">
      <w:pPr>
        <w:spacing w:after="0" w:line="240" w:lineRule="auto"/>
        <w:ind w:firstLine="709"/>
        <w:jc w:val="both"/>
        <w:rPr>
          <w:rFonts w:ascii="Times New Roman" w:hAnsi="Times New Roman" w:cs="Times New Roman"/>
          <w:sz w:val="28"/>
          <w:szCs w:val="28"/>
        </w:rPr>
      </w:pP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По данным рисунка </w:t>
      </w:r>
      <w:r w:rsidR="00727EBE" w:rsidRPr="000B3F89">
        <w:rPr>
          <w:rFonts w:ascii="Times New Roman" w:hAnsi="Times New Roman" w:cs="Times New Roman"/>
          <w:sz w:val="28"/>
          <w:szCs w:val="28"/>
        </w:rPr>
        <w:t>25</w:t>
      </w:r>
      <w:r w:rsidRPr="000B3F89">
        <w:rPr>
          <w:rFonts w:ascii="Times New Roman" w:hAnsi="Times New Roman" w:cs="Times New Roman"/>
          <w:sz w:val="28"/>
          <w:szCs w:val="28"/>
        </w:rPr>
        <w:t xml:space="preserve"> можно отметить что, рН молока отобранных из разных зон радиационного риска колеблется от 6,6 до 6,8.</w:t>
      </w:r>
    </w:p>
    <w:p w:rsidR="00B812E5" w:rsidRPr="000B3F89" w:rsidRDefault="00B812E5" w:rsidP="00273009">
      <w:pPr>
        <w:spacing w:after="0" w:line="240" w:lineRule="auto"/>
        <w:ind w:firstLine="709"/>
        <w:jc w:val="both"/>
        <w:rPr>
          <w:rFonts w:ascii="Times New Roman" w:hAnsi="Times New Roman" w:cs="Times New Roman"/>
          <w:sz w:val="28"/>
          <w:szCs w:val="28"/>
        </w:rPr>
      </w:pPr>
    </w:p>
    <w:p w:rsidR="007005A9" w:rsidRPr="000B3F89" w:rsidRDefault="007005A9" w:rsidP="00273009">
      <w:pPr>
        <w:spacing w:after="0" w:line="240" w:lineRule="auto"/>
        <w:ind w:firstLine="709"/>
        <w:rPr>
          <w:rFonts w:ascii="Times New Roman" w:hAnsi="Times New Roman" w:cs="Times New Roman"/>
          <w:b/>
          <w:sz w:val="28"/>
          <w:szCs w:val="28"/>
          <w:lang w:val="kk-KZ"/>
        </w:rPr>
      </w:pPr>
    </w:p>
    <w:p w:rsidR="00B812E5" w:rsidRPr="000B3F89" w:rsidRDefault="0064022B" w:rsidP="00273009">
      <w:pPr>
        <w:spacing w:after="0" w:line="240" w:lineRule="auto"/>
        <w:ind w:firstLine="709"/>
        <w:jc w:val="both"/>
        <w:rPr>
          <w:rFonts w:ascii="Times New Roman" w:hAnsi="Times New Roman" w:cs="Times New Roman"/>
          <w:b/>
          <w:sz w:val="28"/>
          <w:szCs w:val="28"/>
        </w:rPr>
      </w:pPr>
      <w:r w:rsidRPr="000B3F89">
        <w:rPr>
          <w:rFonts w:ascii="Times New Roman" w:hAnsi="Times New Roman" w:cs="Times New Roman"/>
          <w:b/>
          <w:sz w:val="28"/>
          <w:szCs w:val="28"/>
        </w:rPr>
        <w:lastRenderedPageBreak/>
        <w:t xml:space="preserve">3.10 </w:t>
      </w:r>
      <w:r w:rsidR="00B812E5" w:rsidRPr="000B3F89">
        <w:rPr>
          <w:rFonts w:ascii="Times New Roman" w:hAnsi="Times New Roman" w:cs="Times New Roman"/>
          <w:b/>
          <w:sz w:val="28"/>
          <w:szCs w:val="28"/>
        </w:rPr>
        <w:t>Особенности перехода радионуклидов в органы и ткани крупного рогатого скота</w:t>
      </w:r>
    </w:p>
    <w:p w:rsidR="00B812E5" w:rsidRPr="000B3F89" w:rsidRDefault="00B812E5" w:rsidP="00273009">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0B3F89">
        <w:rPr>
          <w:rFonts w:ascii="Times New Roman" w:eastAsia="TimesNewRoman" w:hAnsi="Times New Roman" w:cs="Times New Roman"/>
          <w:sz w:val="28"/>
          <w:szCs w:val="28"/>
        </w:rPr>
        <w:t>Для установления размеров перехода радионуклидов в сельскохозяйственную продукцию используются коэффициенты перехода. Коэффициент перехода определяются как отношение содержания радионуклида в единице массы растений к плотности загрязнения единицы площади почвы</w:t>
      </w:r>
      <w:r w:rsidRPr="000B3F89">
        <w:rPr>
          <w:rFonts w:ascii="Times New Roman" w:hAnsi="Times New Roman" w:cs="Times New Roman"/>
          <w:color w:val="000000"/>
          <w:sz w:val="28"/>
          <w:szCs w:val="28"/>
          <w:shd w:val="clear" w:color="auto" w:fill="FFFFFF"/>
        </w:rPr>
        <w:t xml:space="preserve">. </w:t>
      </w:r>
      <w:r w:rsidRPr="000B3F89">
        <w:rPr>
          <w:rFonts w:ascii="Times New Roman" w:hAnsi="Times New Roman" w:cs="Times New Roman"/>
          <w:sz w:val="28"/>
          <w:szCs w:val="28"/>
          <w:shd w:val="clear" w:color="auto" w:fill="FFFFFF"/>
        </w:rPr>
        <w:t xml:space="preserve">Исследования были проведены в населенных пунктах,  которые входят в чрезвычайную зону радиационного риска. Были отобраны пробы почвы, растений, молока и мяса крупного рогатого скота. Гамма-спектрометрическим методом были определены содержание радионуклидов в исследуемых пробах, далее расчетным путем определялся коэффициент перехода радионуклидов из почвы в растения, затем из растений в мясо и молоко. </w:t>
      </w:r>
      <w:r w:rsidRPr="000B3F89">
        <w:rPr>
          <w:rFonts w:ascii="Times New Roman" w:hAnsi="Times New Roman" w:cs="Times New Roman"/>
          <w:color w:val="000000"/>
          <w:sz w:val="28"/>
          <w:szCs w:val="28"/>
          <w:shd w:val="clear" w:color="auto" w:fill="FFFFFF"/>
        </w:rPr>
        <w:t xml:space="preserve">Результаты исследований показывают, что радионуклиды содержатся в почве, растениях и переходят по цепочке в органы и ткани крупного рогатого скота. </w:t>
      </w:r>
    </w:p>
    <w:p w:rsidR="00B812E5" w:rsidRPr="000B3F89" w:rsidRDefault="00B812E5" w:rsidP="00273009">
      <w:pPr>
        <w:pStyle w:val="af1"/>
        <w:shd w:val="clear" w:color="auto" w:fill="FFFFFF"/>
        <w:spacing w:before="0" w:beforeAutospacing="0" w:after="0" w:afterAutospacing="0"/>
        <w:ind w:firstLine="709"/>
        <w:jc w:val="both"/>
        <w:rPr>
          <w:sz w:val="28"/>
          <w:szCs w:val="28"/>
          <w:shd w:val="clear" w:color="auto" w:fill="FFFFFF"/>
        </w:rPr>
      </w:pPr>
      <w:r w:rsidRPr="000B3F89">
        <w:rPr>
          <w:color w:val="000000"/>
          <w:sz w:val="28"/>
          <w:szCs w:val="28"/>
          <w:shd w:val="clear" w:color="auto" w:fill="FFFFFF"/>
        </w:rPr>
        <w:t xml:space="preserve">Важнейшая проблема, в настоящее время перед сельскохозяйственной радиоэкологией </w:t>
      </w:r>
      <w:r w:rsidR="001929A4" w:rsidRPr="000B3F89">
        <w:rPr>
          <w:color w:val="000000"/>
          <w:sz w:val="28"/>
          <w:szCs w:val="28"/>
          <w:shd w:val="clear" w:color="auto" w:fill="FFFFFF"/>
        </w:rPr>
        <w:t>–</w:t>
      </w:r>
      <w:r w:rsidRPr="000B3F89">
        <w:rPr>
          <w:color w:val="000000"/>
          <w:sz w:val="28"/>
          <w:szCs w:val="28"/>
          <w:shd w:val="clear" w:color="auto" w:fill="FFFFFF"/>
        </w:rPr>
        <w:t xml:space="preserve"> изучение закономерностей миграции радионуклидов в трофической цепи крупного рогатого скота на территории, подвергшейся радиоактивному загрязнению в результате ядерных испытаний на территории бывшего Семипалатинского испытательного ядерного полигона (СИЯП)</w:t>
      </w:r>
      <w:r w:rsidR="0060778C">
        <w:rPr>
          <w:color w:val="000000"/>
          <w:sz w:val="28"/>
          <w:szCs w:val="28"/>
          <w:shd w:val="clear" w:color="auto" w:fill="FFFFFF"/>
        </w:rPr>
        <w:t xml:space="preserve"> </w:t>
      </w:r>
      <w:r w:rsidRPr="000B3F89">
        <w:rPr>
          <w:color w:val="000000"/>
          <w:sz w:val="28"/>
          <w:szCs w:val="28"/>
          <w:shd w:val="clear" w:color="auto" w:fill="FFFFFF"/>
        </w:rPr>
        <w:t>[1].</w:t>
      </w:r>
    </w:p>
    <w:p w:rsidR="00B812E5" w:rsidRPr="000B3F89" w:rsidRDefault="00B812E5" w:rsidP="00273009">
      <w:pPr>
        <w:pStyle w:val="af1"/>
        <w:shd w:val="clear" w:color="auto" w:fill="FFFFFF"/>
        <w:spacing w:before="0" w:beforeAutospacing="0" w:after="0" w:afterAutospacing="0"/>
        <w:ind w:firstLine="709"/>
        <w:jc w:val="both"/>
        <w:rPr>
          <w:sz w:val="28"/>
          <w:szCs w:val="28"/>
          <w:shd w:val="clear" w:color="auto" w:fill="FFFFFF"/>
        </w:rPr>
      </w:pPr>
      <w:r w:rsidRPr="000B3F89">
        <w:rPr>
          <w:sz w:val="28"/>
          <w:szCs w:val="28"/>
          <w:shd w:val="clear" w:color="auto" w:fill="FFFFFF"/>
        </w:rPr>
        <w:t>Накопление радионуклидов в организме связано с их свойствами, уровнем и полноценностью кормления животных, видом животных, возрастом и физиологическим состоянием [2].</w:t>
      </w:r>
    </w:p>
    <w:p w:rsidR="00B812E5" w:rsidRPr="000B3F89" w:rsidRDefault="00B812E5" w:rsidP="00273009">
      <w:pPr>
        <w:pStyle w:val="af1"/>
        <w:shd w:val="clear" w:color="auto" w:fill="FFFFFF"/>
        <w:spacing w:before="0" w:beforeAutospacing="0" w:after="0" w:afterAutospacing="0"/>
        <w:ind w:firstLine="709"/>
        <w:jc w:val="both"/>
        <w:rPr>
          <w:sz w:val="28"/>
          <w:szCs w:val="28"/>
        </w:rPr>
      </w:pPr>
      <w:r w:rsidRPr="000B3F89">
        <w:rPr>
          <w:sz w:val="28"/>
          <w:szCs w:val="28"/>
        </w:rPr>
        <w:t xml:space="preserve">Биогеохимический круговорот радионуклидов, осуществляющийся посредством функционирования трофических цепей, включает в себя:  поглощение растениями, животными, микроорганизмами отдельных радиоактивных изотопов, при этом происходит постепенное перемешивание радионуклидов с их изотопными и неизотопными носителями и их включение в состав биологических структур; выделение надземными частями и корневыми системами растений радионуклидов в составе определенных соединений, вымывание из листьев дождями подвижных радионуклидов, например, цезия; выделение животными продуктов, образующихся в результате пищеварения, которые поступают в почву в составе новых соединений или как их примеси; отмирание надземных и подземных органов растений </w:t>
      </w:r>
      <w:r w:rsidR="001929A4" w:rsidRPr="000B3F89">
        <w:rPr>
          <w:sz w:val="28"/>
          <w:szCs w:val="28"/>
        </w:rPr>
        <w:t>–</w:t>
      </w:r>
      <w:r w:rsidRPr="000B3F89">
        <w:rPr>
          <w:sz w:val="28"/>
          <w:szCs w:val="28"/>
        </w:rPr>
        <w:t xml:space="preserve"> листового опада или растений, завершивших свой онтогенез; разложение органических остатков микроорганизмами, сопровождающееся включением радионуклидов в состав бактериальной массы или их переходом в почвенный </w:t>
      </w:r>
      <w:r w:rsidRPr="0060778C">
        <w:rPr>
          <w:sz w:val="28"/>
          <w:szCs w:val="28"/>
        </w:rPr>
        <w:t>раствор [3</w:t>
      </w:r>
      <w:r w:rsidR="00F5784C" w:rsidRPr="0060778C">
        <w:rPr>
          <w:sz w:val="28"/>
          <w:szCs w:val="28"/>
        </w:rPr>
        <w:t xml:space="preserve">, </w:t>
      </w:r>
      <w:r w:rsidR="0060778C" w:rsidRPr="0060778C">
        <w:rPr>
          <w:sz w:val="28"/>
          <w:szCs w:val="28"/>
        </w:rPr>
        <w:t xml:space="preserve">12 </w:t>
      </w:r>
      <w:r w:rsidR="00F5784C" w:rsidRPr="0060778C">
        <w:rPr>
          <w:sz w:val="28"/>
          <w:szCs w:val="28"/>
        </w:rPr>
        <w:t>с.</w:t>
      </w:r>
      <w:r w:rsidRPr="0060778C">
        <w:rPr>
          <w:sz w:val="28"/>
          <w:szCs w:val="28"/>
        </w:rPr>
        <w:t>].</w:t>
      </w:r>
    </w:p>
    <w:p w:rsidR="00B812E5" w:rsidRPr="000B3F89" w:rsidRDefault="00B812E5" w:rsidP="00273009">
      <w:pPr>
        <w:pStyle w:val="af1"/>
        <w:shd w:val="clear" w:color="auto" w:fill="FFFFFF"/>
        <w:spacing w:before="0" w:beforeAutospacing="0" w:after="0" w:afterAutospacing="0"/>
        <w:ind w:firstLine="709"/>
        <w:jc w:val="both"/>
        <w:rPr>
          <w:sz w:val="28"/>
          <w:szCs w:val="28"/>
        </w:rPr>
      </w:pPr>
      <w:r w:rsidRPr="000B3F89">
        <w:rPr>
          <w:sz w:val="28"/>
          <w:szCs w:val="28"/>
        </w:rPr>
        <w:t xml:space="preserve">Биологические особенности растений проявляются в их разной способности поглощать радионуклиды из почвы. </w:t>
      </w:r>
      <w:r w:rsidRPr="000B3F89">
        <w:rPr>
          <w:rFonts w:eastAsia="TimesNewRoman"/>
          <w:sz w:val="28"/>
          <w:szCs w:val="28"/>
        </w:rPr>
        <w:t xml:space="preserve">Перепелятников Г.П. и др. </w:t>
      </w:r>
      <w:r w:rsidRPr="0060778C">
        <w:rPr>
          <w:rFonts w:eastAsia="TimesNewRoman"/>
          <w:sz w:val="28"/>
          <w:szCs w:val="28"/>
        </w:rPr>
        <w:t>[4</w:t>
      </w:r>
      <w:r w:rsidR="00F5784C" w:rsidRPr="0060778C">
        <w:rPr>
          <w:rFonts w:eastAsia="TimesNewRoman"/>
          <w:sz w:val="28"/>
          <w:szCs w:val="28"/>
        </w:rPr>
        <w:t xml:space="preserve">, </w:t>
      </w:r>
      <w:r w:rsidR="0060778C" w:rsidRPr="0060778C">
        <w:rPr>
          <w:rFonts w:eastAsia="TimesNewRoman"/>
          <w:sz w:val="28"/>
          <w:szCs w:val="28"/>
        </w:rPr>
        <w:t xml:space="preserve">25 </w:t>
      </w:r>
      <w:r w:rsidR="00F5784C" w:rsidRPr="0060778C">
        <w:rPr>
          <w:rFonts w:eastAsia="TimesNewRoman"/>
          <w:sz w:val="28"/>
          <w:szCs w:val="28"/>
        </w:rPr>
        <w:t>с.</w:t>
      </w:r>
      <w:r w:rsidRPr="0060778C">
        <w:rPr>
          <w:rFonts w:eastAsia="TimesNewRoman"/>
          <w:sz w:val="28"/>
          <w:szCs w:val="28"/>
        </w:rPr>
        <w:t xml:space="preserve">] установили, что величина коэффициента перехода (далее </w:t>
      </w:r>
      <w:r w:rsidR="001929A4" w:rsidRPr="0060778C">
        <w:rPr>
          <w:rFonts w:eastAsia="TimesNewRoman"/>
          <w:sz w:val="28"/>
          <w:szCs w:val="28"/>
        </w:rPr>
        <w:t>–</w:t>
      </w:r>
      <w:r w:rsidRPr="0060778C">
        <w:rPr>
          <w:rFonts w:eastAsia="TimesNewRoman"/>
          <w:sz w:val="28"/>
          <w:szCs w:val="28"/>
        </w:rPr>
        <w:t xml:space="preserve"> Кп) радионуклидов в растительность зависит от типа луга, от типа почв</w:t>
      </w:r>
      <w:r w:rsidRPr="000B3F89">
        <w:rPr>
          <w:rFonts w:eastAsia="TimesNewRoman"/>
          <w:sz w:val="28"/>
          <w:szCs w:val="28"/>
        </w:rPr>
        <w:t xml:space="preserve">ы. В зависимости от физико-химических свойств почв и видовых особенностей растений коэффициенты перехода радионуклидов в травостой могут варьировать в широких </w:t>
      </w:r>
      <w:r w:rsidRPr="0060778C">
        <w:rPr>
          <w:rFonts w:eastAsia="TimesNewRoman"/>
          <w:sz w:val="28"/>
          <w:szCs w:val="28"/>
        </w:rPr>
        <w:t>пределах [5</w:t>
      </w:r>
      <w:r w:rsidR="00F5784C" w:rsidRPr="0060778C">
        <w:rPr>
          <w:rFonts w:eastAsia="TimesNewRoman"/>
          <w:sz w:val="28"/>
          <w:szCs w:val="28"/>
        </w:rPr>
        <w:t xml:space="preserve">, </w:t>
      </w:r>
      <w:r w:rsidR="0060778C" w:rsidRPr="0060778C">
        <w:rPr>
          <w:rFonts w:eastAsia="TimesNewRoman"/>
          <w:sz w:val="28"/>
          <w:szCs w:val="28"/>
        </w:rPr>
        <w:t>11</w:t>
      </w:r>
      <w:r w:rsidR="0060778C">
        <w:rPr>
          <w:rFonts w:eastAsia="TimesNewRoman"/>
          <w:sz w:val="28"/>
          <w:szCs w:val="28"/>
        </w:rPr>
        <w:t xml:space="preserve"> </w:t>
      </w:r>
      <w:r w:rsidR="00F5784C" w:rsidRPr="0060778C">
        <w:rPr>
          <w:rFonts w:eastAsia="TimesNewRoman"/>
          <w:sz w:val="28"/>
          <w:szCs w:val="28"/>
        </w:rPr>
        <w:t>с.</w:t>
      </w:r>
      <w:r w:rsidRPr="0060778C">
        <w:rPr>
          <w:rFonts w:eastAsia="TimesNewRoman"/>
          <w:sz w:val="28"/>
          <w:szCs w:val="28"/>
        </w:rPr>
        <w:t>].</w:t>
      </w:r>
    </w:p>
    <w:p w:rsidR="00B812E5" w:rsidRPr="000B3F89" w:rsidRDefault="00B812E5" w:rsidP="00273009">
      <w:pPr>
        <w:autoSpaceDE w:val="0"/>
        <w:autoSpaceDN w:val="0"/>
        <w:adjustRightIn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lastRenderedPageBreak/>
        <w:t xml:space="preserve">Поступление радионуклидов в организм сельскохозяйственных животных и получаемую от них продукцию следует оценивать во взаимосвязи с источником их питания - растениями, а уровень накопления радионуклидов в растениях - в зависимость от состава атмосферу почвы и воды. Основным источником поступления радиоактивных веществ в организм животных является корм, в меньшей степени вода и воздух </w:t>
      </w:r>
      <w:r w:rsidRPr="0060778C">
        <w:rPr>
          <w:rFonts w:ascii="Times New Roman" w:hAnsi="Times New Roman" w:cs="Times New Roman"/>
          <w:sz w:val="28"/>
          <w:szCs w:val="28"/>
        </w:rPr>
        <w:t>[6</w:t>
      </w:r>
      <w:r w:rsidR="00F5784C" w:rsidRPr="0060778C">
        <w:rPr>
          <w:rFonts w:ascii="Times New Roman" w:hAnsi="Times New Roman" w:cs="Times New Roman"/>
          <w:sz w:val="28"/>
          <w:szCs w:val="28"/>
        </w:rPr>
        <w:t>,</w:t>
      </w:r>
      <w:r w:rsidR="0060778C" w:rsidRPr="0060778C">
        <w:rPr>
          <w:rFonts w:ascii="Times New Roman" w:hAnsi="Times New Roman" w:cs="Times New Roman"/>
          <w:sz w:val="28"/>
          <w:szCs w:val="28"/>
        </w:rPr>
        <w:t xml:space="preserve"> 23</w:t>
      </w:r>
      <w:r w:rsidR="00F5784C" w:rsidRPr="0060778C">
        <w:rPr>
          <w:rFonts w:ascii="Times New Roman" w:hAnsi="Times New Roman" w:cs="Times New Roman"/>
          <w:sz w:val="28"/>
          <w:szCs w:val="28"/>
        </w:rPr>
        <w:t xml:space="preserve"> с.</w:t>
      </w:r>
      <w:r w:rsidRPr="0060778C">
        <w:rPr>
          <w:rFonts w:ascii="Times New Roman" w:hAnsi="Times New Roman" w:cs="Times New Roman"/>
          <w:sz w:val="28"/>
          <w:szCs w:val="28"/>
        </w:rPr>
        <w:t>].</w:t>
      </w:r>
    </w:p>
    <w:p w:rsidR="00B812E5" w:rsidRPr="000B3F89" w:rsidRDefault="00B812E5" w:rsidP="00273009">
      <w:pPr>
        <w:autoSpaceDE w:val="0"/>
        <w:autoSpaceDN w:val="0"/>
        <w:adjustRightInd w:val="0"/>
        <w:spacing w:after="0" w:line="240" w:lineRule="auto"/>
        <w:ind w:firstLine="709"/>
        <w:jc w:val="both"/>
        <w:rPr>
          <w:rFonts w:ascii="Times New Roman" w:eastAsia="TimesNewRoman" w:hAnsi="Times New Roman" w:cs="Times New Roman"/>
          <w:sz w:val="28"/>
          <w:szCs w:val="28"/>
        </w:rPr>
      </w:pPr>
      <w:r w:rsidRPr="000B3F89">
        <w:rPr>
          <w:rFonts w:ascii="Times New Roman" w:hAnsi="Times New Roman" w:cs="Times New Roman"/>
          <w:sz w:val="28"/>
          <w:szCs w:val="28"/>
        </w:rPr>
        <w:t>Радиоактивные вещества поступают в организм сельскохозяйственных животных через желудочно-кишечный тракт в составе кормов, а при пастбищном содержании, кроме того, вместе с дерниной и частичками почвы.</w:t>
      </w:r>
    </w:p>
    <w:p w:rsidR="00B812E5" w:rsidRPr="000B3F89" w:rsidRDefault="00B812E5" w:rsidP="00273009">
      <w:pPr>
        <w:pStyle w:val="af1"/>
        <w:shd w:val="clear" w:color="auto" w:fill="FFFFFF"/>
        <w:spacing w:before="0" w:beforeAutospacing="0" w:after="0" w:afterAutospacing="0"/>
        <w:ind w:firstLine="709"/>
        <w:jc w:val="both"/>
        <w:rPr>
          <w:sz w:val="28"/>
          <w:szCs w:val="28"/>
        </w:rPr>
      </w:pPr>
      <w:r w:rsidRPr="000B3F89">
        <w:rPr>
          <w:sz w:val="28"/>
          <w:szCs w:val="28"/>
        </w:rPr>
        <w:t>Повышенный интерес исследователей к миграции радионуклидов в звене корм - молоко вызван тем, что молоко и молочные продукты обуславливают 25-100% поступление радиоактивных веществ в организм человека [</w:t>
      </w:r>
      <w:r w:rsidRPr="0060778C">
        <w:rPr>
          <w:sz w:val="28"/>
          <w:szCs w:val="28"/>
        </w:rPr>
        <w:t>7</w:t>
      </w:r>
      <w:r w:rsidR="00F5784C" w:rsidRPr="0060778C">
        <w:rPr>
          <w:sz w:val="28"/>
          <w:szCs w:val="28"/>
        </w:rPr>
        <w:t>,</w:t>
      </w:r>
      <w:r w:rsidR="0060778C" w:rsidRPr="0060778C">
        <w:rPr>
          <w:sz w:val="28"/>
          <w:szCs w:val="28"/>
        </w:rPr>
        <w:t xml:space="preserve"> 66</w:t>
      </w:r>
      <w:r w:rsidR="00F5784C" w:rsidRPr="0060778C">
        <w:rPr>
          <w:sz w:val="28"/>
          <w:szCs w:val="28"/>
        </w:rPr>
        <w:t xml:space="preserve"> с.</w:t>
      </w:r>
      <w:r w:rsidRPr="0060778C">
        <w:rPr>
          <w:sz w:val="28"/>
          <w:szCs w:val="28"/>
        </w:rPr>
        <w:t>].</w:t>
      </w:r>
    </w:p>
    <w:p w:rsidR="00B812E5" w:rsidRPr="000B3F89" w:rsidRDefault="00B812E5" w:rsidP="00273009">
      <w:pPr>
        <w:pStyle w:val="af1"/>
        <w:shd w:val="clear" w:color="auto" w:fill="FFFFFF"/>
        <w:spacing w:before="0" w:beforeAutospacing="0" w:after="0" w:afterAutospacing="0"/>
        <w:ind w:firstLine="709"/>
        <w:jc w:val="both"/>
        <w:rPr>
          <w:sz w:val="28"/>
          <w:szCs w:val="28"/>
        </w:rPr>
      </w:pPr>
      <w:r w:rsidRPr="000B3F89">
        <w:rPr>
          <w:sz w:val="28"/>
          <w:szCs w:val="28"/>
        </w:rPr>
        <w:t>Скорость перехода радионуклидов в молоко зависит от некоторых факторов: физико-химических свойств радионуклида, пути и ритма поступления его в организм. В длительных многомесячных опытах на коровах с годовым удоем 3000-4000 кг было установлено, что постоянный уровень содержания радиостронция в молоке отмечается уже на 4-6-й день после перевода животных на кормление «грязными» рационами [</w:t>
      </w:r>
      <w:r w:rsidRPr="0060778C">
        <w:rPr>
          <w:sz w:val="28"/>
          <w:szCs w:val="28"/>
        </w:rPr>
        <w:t>8</w:t>
      </w:r>
      <w:r w:rsidR="00F5784C" w:rsidRPr="0060778C">
        <w:rPr>
          <w:sz w:val="28"/>
          <w:szCs w:val="28"/>
        </w:rPr>
        <w:t>,</w:t>
      </w:r>
      <w:r w:rsidR="0060778C" w:rsidRPr="0060778C">
        <w:rPr>
          <w:sz w:val="28"/>
          <w:szCs w:val="28"/>
        </w:rPr>
        <w:t xml:space="preserve"> 56</w:t>
      </w:r>
      <w:r w:rsidR="0060778C">
        <w:rPr>
          <w:color w:val="FF0000"/>
          <w:sz w:val="28"/>
          <w:szCs w:val="28"/>
        </w:rPr>
        <w:t xml:space="preserve"> </w:t>
      </w:r>
      <w:r w:rsidR="00F5784C" w:rsidRPr="000B3F89">
        <w:rPr>
          <w:sz w:val="28"/>
          <w:szCs w:val="28"/>
        </w:rPr>
        <w:t>с.</w:t>
      </w:r>
      <w:r w:rsidRPr="000B3F89">
        <w:rPr>
          <w:sz w:val="28"/>
          <w:szCs w:val="28"/>
        </w:rPr>
        <w:t xml:space="preserve">]. </w:t>
      </w:r>
    </w:p>
    <w:p w:rsidR="00B812E5" w:rsidRPr="000B3F89" w:rsidRDefault="00B812E5" w:rsidP="00273009">
      <w:pPr>
        <w:pStyle w:val="af1"/>
        <w:shd w:val="clear" w:color="auto" w:fill="FFFFFF"/>
        <w:spacing w:before="0" w:beforeAutospacing="0" w:after="0" w:afterAutospacing="0"/>
        <w:ind w:firstLine="709"/>
        <w:jc w:val="both"/>
        <w:rPr>
          <w:sz w:val="28"/>
          <w:szCs w:val="28"/>
        </w:rPr>
      </w:pPr>
      <w:r w:rsidRPr="000B3F89">
        <w:rPr>
          <w:sz w:val="28"/>
          <w:szCs w:val="28"/>
        </w:rPr>
        <w:t xml:space="preserve">Поступления продуктов ядерного деления через желудочно-кишечный тракт в мясо обусловлен физико-химическими свойствами радионуклидов, видом животных и их возрастом [9]. </w:t>
      </w:r>
    </w:p>
    <w:p w:rsidR="00B812E5" w:rsidRPr="000B3F89" w:rsidRDefault="00B812E5" w:rsidP="00273009">
      <w:pPr>
        <w:pStyle w:val="af1"/>
        <w:shd w:val="clear" w:color="auto" w:fill="FFFFFF"/>
        <w:spacing w:before="0" w:beforeAutospacing="0" w:after="0" w:afterAutospacing="0"/>
        <w:ind w:firstLine="709"/>
        <w:jc w:val="both"/>
        <w:rPr>
          <w:sz w:val="28"/>
          <w:szCs w:val="28"/>
        </w:rPr>
      </w:pPr>
      <w:r w:rsidRPr="000B3F89">
        <w:rPr>
          <w:sz w:val="28"/>
          <w:szCs w:val="28"/>
        </w:rPr>
        <w:t>В условиях непрерывного хронического поступления Sr-90 и Cs-137 с кормом равновесное состояние радионуклидов в органах и тканях (Бк/кг) достигается примерно через 30-40 дней после начала скармливания загрязненных кормов. В дальнейшем у растущих животных концентрация радионуклидов в мышечной ткани и внутренних органах практически не изменяется. Поэтому получение прогнозных величин перехода радионуклидов в продукцию животноводства, имеют большую практическую значимость для оценки дозовых нагрузок на население, проживающее на прилегающих территориях к бывшему СИЯП.</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Исследование проводилось в населенных пунктах которые входят в чрезвычайную зону радиационного риска: с.</w:t>
      </w:r>
      <w:r w:rsidR="00727EBE" w:rsidRPr="000B3F89">
        <w:rPr>
          <w:rFonts w:ascii="Times New Roman" w:hAnsi="Times New Roman" w:cs="Times New Roman"/>
          <w:sz w:val="28"/>
          <w:szCs w:val="28"/>
        </w:rPr>
        <w:t xml:space="preserve"> </w:t>
      </w:r>
      <w:r w:rsidRPr="000B3F89">
        <w:rPr>
          <w:rFonts w:ascii="Times New Roman" w:hAnsi="Times New Roman" w:cs="Times New Roman"/>
          <w:sz w:val="28"/>
          <w:szCs w:val="28"/>
        </w:rPr>
        <w:t>Бодене, с.</w:t>
      </w:r>
      <w:r w:rsidR="00727EBE" w:rsidRPr="000B3F89">
        <w:rPr>
          <w:rFonts w:ascii="Times New Roman" w:hAnsi="Times New Roman" w:cs="Times New Roman"/>
          <w:sz w:val="28"/>
          <w:szCs w:val="28"/>
        </w:rPr>
        <w:t xml:space="preserve"> </w:t>
      </w:r>
      <w:r w:rsidRPr="000B3F89">
        <w:rPr>
          <w:rFonts w:ascii="Times New Roman" w:hAnsi="Times New Roman" w:cs="Times New Roman"/>
          <w:sz w:val="28"/>
          <w:szCs w:val="28"/>
        </w:rPr>
        <w:t>Сарапан, с.</w:t>
      </w:r>
      <w:r w:rsidR="00727EBE" w:rsidRPr="000B3F89">
        <w:rPr>
          <w:rFonts w:ascii="Times New Roman" w:hAnsi="Times New Roman" w:cs="Times New Roman"/>
          <w:sz w:val="28"/>
          <w:szCs w:val="28"/>
        </w:rPr>
        <w:t xml:space="preserve"> </w:t>
      </w:r>
      <w:r w:rsidRPr="000B3F89">
        <w:rPr>
          <w:rFonts w:ascii="Times New Roman" w:hAnsi="Times New Roman" w:cs="Times New Roman"/>
          <w:sz w:val="28"/>
          <w:szCs w:val="28"/>
        </w:rPr>
        <w:t>Долонь, с.</w:t>
      </w:r>
      <w:r w:rsidR="001929A4" w:rsidRPr="000B3F89">
        <w:rPr>
          <w:rFonts w:ascii="Times New Roman" w:hAnsi="Times New Roman" w:cs="Times New Roman"/>
          <w:sz w:val="28"/>
          <w:szCs w:val="28"/>
        </w:rPr>
        <w:t> </w:t>
      </w:r>
      <w:r w:rsidRPr="000B3F89">
        <w:rPr>
          <w:rFonts w:ascii="Times New Roman" w:hAnsi="Times New Roman" w:cs="Times New Roman"/>
          <w:sz w:val="28"/>
          <w:szCs w:val="28"/>
        </w:rPr>
        <w:t>Саржал и зимовка Жанан. Для оценки перехода радионуклидов в организм животных с каждого пункта, где пасутся сельскохозяйственные животные, отбирались пробы растений, почвы, мясо и молока. Содержание радионуклидов определяли спектрометрическими методами на приборах: альфа-спектрометр и гамма-спектрометр фирмы «</w:t>
      </w:r>
      <w:r w:rsidRPr="000B3F89">
        <w:rPr>
          <w:rFonts w:ascii="Times New Roman" w:hAnsi="Times New Roman" w:cs="Times New Roman"/>
          <w:sz w:val="28"/>
          <w:szCs w:val="28"/>
          <w:lang w:val="en-US"/>
        </w:rPr>
        <w:t>CANBERRA</w:t>
      </w:r>
      <w:r w:rsidRPr="000B3F89">
        <w:rPr>
          <w:rFonts w:ascii="Times New Roman" w:hAnsi="Times New Roman" w:cs="Times New Roman"/>
          <w:sz w:val="28"/>
          <w:szCs w:val="28"/>
        </w:rPr>
        <w:t xml:space="preserve">» пр-ва США.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Расчетным путем определялся К</w:t>
      </w:r>
      <w:r w:rsidRPr="000B3F89">
        <w:rPr>
          <w:rFonts w:ascii="Times New Roman" w:hAnsi="Times New Roman" w:cs="Times New Roman"/>
          <w:sz w:val="28"/>
          <w:szCs w:val="28"/>
          <w:vertAlign w:val="subscript"/>
        </w:rPr>
        <w:t>п</w:t>
      </w:r>
      <w:r w:rsidRPr="000B3F89">
        <w:rPr>
          <w:rFonts w:ascii="Times New Roman" w:hAnsi="Times New Roman" w:cs="Times New Roman"/>
          <w:sz w:val="28"/>
          <w:szCs w:val="28"/>
        </w:rPr>
        <w:t xml:space="preserve"> радионуклидов из почвы в растения, затем из растений в мясо и молоко животных по следующей формуле</w:t>
      </w:r>
      <w:r w:rsidR="008670FC" w:rsidRPr="000B3F89">
        <w:rPr>
          <w:rFonts w:ascii="Times New Roman" w:hAnsi="Times New Roman" w:cs="Times New Roman"/>
          <w:sz w:val="28"/>
          <w:szCs w:val="28"/>
        </w:rPr>
        <w:t xml:space="preserve"> (</w:t>
      </w:r>
      <w:r w:rsidR="00726F0E" w:rsidRPr="000B3F89">
        <w:rPr>
          <w:rFonts w:ascii="Times New Roman" w:hAnsi="Times New Roman" w:cs="Times New Roman"/>
          <w:sz w:val="28"/>
          <w:szCs w:val="28"/>
        </w:rPr>
        <w:t>8</w:t>
      </w:r>
      <w:r w:rsidR="008670FC" w:rsidRPr="000B3F89">
        <w:rPr>
          <w:rFonts w:ascii="Times New Roman" w:hAnsi="Times New Roman" w:cs="Times New Roman"/>
          <w:sz w:val="28"/>
          <w:szCs w:val="28"/>
        </w:rPr>
        <w:t>)</w:t>
      </w:r>
      <w:r w:rsidRPr="000B3F89">
        <w:rPr>
          <w:rFonts w:ascii="Times New Roman" w:hAnsi="Times New Roman" w:cs="Times New Roman"/>
          <w:sz w:val="28"/>
          <w:szCs w:val="28"/>
        </w:rPr>
        <w:t>:</w:t>
      </w:r>
    </w:p>
    <w:p w:rsidR="008670FC" w:rsidRPr="000B3F89" w:rsidRDefault="008670FC" w:rsidP="00273009">
      <w:pPr>
        <w:spacing w:after="0" w:line="240" w:lineRule="auto"/>
        <w:ind w:firstLine="709"/>
        <w:jc w:val="both"/>
        <w:rPr>
          <w:rFonts w:ascii="Times New Roman" w:hAnsi="Times New Roman" w:cs="Times New Roman"/>
          <w:sz w:val="28"/>
          <w:szCs w:val="28"/>
        </w:rPr>
      </w:pPr>
    </w:p>
    <w:p w:rsidR="001929A4" w:rsidRPr="000B3F89" w:rsidRDefault="001929A4" w:rsidP="001929A4">
      <w:pPr>
        <w:spacing w:after="0" w:line="240" w:lineRule="auto"/>
        <w:ind w:firstLine="3402"/>
        <w:jc w:val="both"/>
        <w:rPr>
          <w:rFonts w:ascii="Times New Roman" w:hAnsi="Times New Roman" w:cs="Times New Roman"/>
          <w:sz w:val="28"/>
          <w:szCs w:val="28"/>
        </w:rPr>
      </w:pPr>
      <m:oMath>
        <m:r>
          <m:rPr>
            <m:sty m:val="p"/>
          </m:rPr>
          <w:rPr>
            <w:rFonts w:ascii="Cambria Math" w:hAnsi="Cambria Math" w:cs="Times New Roman"/>
            <w:sz w:val="28"/>
            <w:szCs w:val="28"/>
          </w:rPr>
          <m:t>К</m:t>
        </m:r>
        <m:r>
          <m:rPr>
            <m:sty m:val="p"/>
          </m:rPr>
          <w:rPr>
            <w:rFonts w:ascii="Cambria Math" w:hAnsi="Cambria Math" w:cs="Times New Roman"/>
            <w:sz w:val="28"/>
            <w:szCs w:val="28"/>
            <w:vertAlign w:val="subscript"/>
          </w:rPr>
          <m:t>п</m:t>
        </m:r>
        <m:r>
          <m:rPr>
            <m:sty m:val="p"/>
          </m:rPr>
          <w:rPr>
            <w:rFonts w:ascii="Cambria Math" w:hAnsi="Cambria Math" w:cs="Cambria Math"/>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А</m:t>
            </m:r>
            <m:r>
              <m:rPr>
                <m:sty m:val="p"/>
              </m:rPr>
              <w:rPr>
                <w:rFonts w:ascii="Cambria Math" w:hAnsi="Cambria Math" w:cs="Times New Roman"/>
                <w:sz w:val="28"/>
                <w:szCs w:val="28"/>
                <w:vertAlign w:val="subscript"/>
              </w:rPr>
              <m:t>раст</m:t>
            </m:r>
            <m:r>
              <m:rPr>
                <m:sty m:val="p"/>
              </m:rPr>
              <w:rPr>
                <w:rFonts w:ascii="Cambria Math" w:hAnsi="Cambria Math" w:cs="Times New Roman"/>
                <w:sz w:val="28"/>
                <w:szCs w:val="28"/>
              </w:rPr>
              <m:t>,   Бк/кг</m:t>
            </m:r>
          </m:num>
          <m:den>
            <m:r>
              <m:rPr>
                <m:sty m:val="p"/>
              </m:rPr>
              <w:rPr>
                <w:rFonts w:ascii="Cambria Math" w:hAnsi="Cambria Math" w:cs="Times New Roman"/>
                <w:sz w:val="28"/>
                <w:szCs w:val="28"/>
              </w:rPr>
              <m:t>А</m:t>
            </m:r>
            <m:r>
              <m:rPr>
                <m:sty m:val="p"/>
              </m:rPr>
              <w:rPr>
                <w:rFonts w:ascii="Cambria Math" w:hAnsi="Cambria Math" w:cs="Times New Roman"/>
                <w:sz w:val="28"/>
                <w:szCs w:val="28"/>
                <w:vertAlign w:val="subscript"/>
              </w:rPr>
              <m:t>почва</m:t>
            </m:r>
            <m:r>
              <m:rPr>
                <m:sty m:val="p"/>
              </m:rPr>
              <w:rPr>
                <w:rFonts w:ascii="Cambria Math" w:hAnsi="Cambria Math" w:cs="Times New Roman"/>
                <w:sz w:val="28"/>
                <w:szCs w:val="28"/>
              </w:rPr>
              <m:t>,   Бк/кг</m:t>
            </m:r>
          </m:den>
        </m:f>
      </m:oMath>
      <w:r w:rsidRPr="000B3F89">
        <w:rPr>
          <w:rFonts w:ascii="Times New Roman" w:hAnsi="Times New Roman" w:cs="Times New Roman"/>
          <w:sz w:val="28"/>
          <w:szCs w:val="28"/>
        </w:rPr>
        <w:t>(</w:t>
      </w:r>
      <w:r w:rsidR="00726F0E" w:rsidRPr="000B3F89">
        <w:rPr>
          <w:rFonts w:ascii="Times New Roman" w:hAnsi="Times New Roman" w:cs="Times New Roman"/>
          <w:sz w:val="28"/>
          <w:szCs w:val="28"/>
        </w:rPr>
        <w:t>8</w:t>
      </w:r>
      <w:r w:rsidRPr="000B3F89">
        <w:rPr>
          <w:rFonts w:ascii="Times New Roman" w:hAnsi="Times New Roman" w:cs="Times New Roman"/>
          <w:sz w:val="28"/>
          <w:szCs w:val="28"/>
        </w:rPr>
        <w:t>)</w:t>
      </w:r>
    </w:p>
    <w:p w:rsidR="001929A4" w:rsidRPr="000B3F89" w:rsidRDefault="001929A4" w:rsidP="00273009">
      <w:pPr>
        <w:spacing w:after="0" w:line="240" w:lineRule="auto"/>
        <w:ind w:firstLine="709"/>
        <w:jc w:val="both"/>
        <w:rPr>
          <w:rFonts w:ascii="Times New Roman" w:hAnsi="Times New Roman" w:cs="Times New Roman"/>
          <w:sz w:val="28"/>
          <w:szCs w:val="28"/>
        </w:rPr>
      </w:pPr>
    </w:p>
    <w:p w:rsidR="00B812E5" w:rsidRPr="000B3F89" w:rsidRDefault="00B812E5" w:rsidP="008670FC">
      <w:pPr>
        <w:spacing w:after="0" w:line="240" w:lineRule="auto"/>
        <w:jc w:val="both"/>
        <w:rPr>
          <w:rFonts w:ascii="Times New Roman" w:hAnsi="Times New Roman" w:cs="Times New Roman"/>
          <w:sz w:val="28"/>
          <w:szCs w:val="28"/>
        </w:rPr>
      </w:pPr>
      <w:r w:rsidRPr="000B3F89">
        <w:rPr>
          <w:rFonts w:ascii="Times New Roman" w:hAnsi="Times New Roman" w:cs="Times New Roman"/>
          <w:sz w:val="28"/>
          <w:szCs w:val="28"/>
        </w:rPr>
        <w:t>где К</w:t>
      </w:r>
      <w:r w:rsidRPr="000B3F89">
        <w:rPr>
          <w:rFonts w:ascii="Times New Roman" w:hAnsi="Times New Roman" w:cs="Times New Roman"/>
          <w:sz w:val="28"/>
          <w:szCs w:val="28"/>
          <w:vertAlign w:val="subscript"/>
        </w:rPr>
        <w:t>п</w:t>
      </w:r>
      <w:r w:rsidRPr="000B3F89">
        <w:rPr>
          <w:rFonts w:ascii="Times New Roman" w:hAnsi="Times New Roman" w:cs="Times New Roman"/>
          <w:sz w:val="28"/>
          <w:szCs w:val="28"/>
        </w:rPr>
        <w:t xml:space="preserve"> – коэффициент перехода;</w:t>
      </w:r>
    </w:p>
    <w:p w:rsidR="00B812E5" w:rsidRPr="000B3F89" w:rsidRDefault="00B812E5" w:rsidP="008670FC">
      <w:pPr>
        <w:spacing w:after="0" w:line="240" w:lineRule="auto"/>
        <w:ind w:firstLine="426"/>
        <w:jc w:val="both"/>
        <w:rPr>
          <w:rFonts w:ascii="Times New Roman" w:hAnsi="Times New Roman" w:cs="Times New Roman"/>
          <w:sz w:val="28"/>
          <w:szCs w:val="28"/>
        </w:rPr>
      </w:pPr>
      <w:r w:rsidRPr="000B3F89">
        <w:rPr>
          <w:rFonts w:ascii="Times New Roman" w:hAnsi="Times New Roman" w:cs="Times New Roman"/>
          <w:sz w:val="28"/>
          <w:szCs w:val="28"/>
        </w:rPr>
        <w:t>А</w:t>
      </w:r>
      <w:r w:rsidRPr="000B3F89">
        <w:rPr>
          <w:rFonts w:ascii="Times New Roman" w:hAnsi="Times New Roman" w:cs="Times New Roman"/>
          <w:sz w:val="28"/>
          <w:szCs w:val="28"/>
          <w:vertAlign w:val="subscript"/>
        </w:rPr>
        <w:t xml:space="preserve">раст </w:t>
      </w:r>
      <w:r w:rsidRPr="000B3F89">
        <w:rPr>
          <w:rFonts w:ascii="Times New Roman" w:hAnsi="Times New Roman" w:cs="Times New Roman"/>
          <w:sz w:val="28"/>
          <w:szCs w:val="28"/>
        </w:rPr>
        <w:t>– концентрация радионуклидов в растении (Бк/кг);</w:t>
      </w:r>
    </w:p>
    <w:p w:rsidR="00B812E5" w:rsidRPr="000B3F89" w:rsidRDefault="00B812E5" w:rsidP="008670FC">
      <w:pPr>
        <w:spacing w:after="0" w:line="240" w:lineRule="auto"/>
        <w:ind w:firstLine="426"/>
        <w:jc w:val="both"/>
        <w:rPr>
          <w:rFonts w:ascii="Times New Roman" w:hAnsi="Times New Roman" w:cs="Times New Roman"/>
          <w:sz w:val="28"/>
          <w:szCs w:val="28"/>
        </w:rPr>
      </w:pPr>
      <w:r w:rsidRPr="000B3F89">
        <w:rPr>
          <w:rFonts w:ascii="Times New Roman" w:hAnsi="Times New Roman" w:cs="Times New Roman"/>
          <w:sz w:val="28"/>
          <w:szCs w:val="28"/>
        </w:rPr>
        <w:lastRenderedPageBreak/>
        <w:t>А</w:t>
      </w:r>
      <w:r w:rsidRPr="000B3F89">
        <w:rPr>
          <w:rFonts w:ascii="Times New Roman" w:hAnsi="Times New Roman" w:cs="Times New Roman"/>
          <w:sz w:val="28"/>
          <w:szCs w:val="28"/>
          <w:vertAlign w:val="subscript"/>
        </w:rPr>
        <w:t>почва</w:t>
      </w:r>
      <w:r w:rsidRPr="000B3F89">
        <w:rPr>
          <w:rFonts w:ascii="Times New Roman" w:hAnsi="Times New Roman" w:cs="Times New Roman"/>
          <w:sz w:val="28"/>
          <w:szCs w:val="28"/>
        </w:rPr>
        <w:t xml:space="preserve"> – концентрация радионуклидов в почве (Бк/кг). </w:t>
      </w:r>
    </w:p>
    <w:p w:rsidR="00B812E5" w:rsidRPr="000B3F89" w:rsidRDefault="00B812E5" w:rsidP="00273009">
      <w:pPr>
        <w:spacing w:after="0" w:line="240" w:lineRule="auto"/>
        <w:ind w:firstLine="709"/>
        <w:jc w:val="both"/>
        <w:rPr>
          <w:rFonts w:ascii="Times New Roman" w:hAnsi="Times New Roman" w:cs="Times New Roman"/>
          <w:sz w:val="28"/>
          <w:szCs w:val="28"/>
          <w:lang w:val="kk-KZ"/>
        </w:rPr>
      </w:pPr>
      <w:r w:rsidRPr="000B3F89">
        <w:rPr>
          <w:rFonts w:ascii="Times New Roman" w:hAnsi="Times New Roman" w:cs="Times New Roman"/>
          <w:sz w:val="28"/>
          <w:szCs w:val="28"/>
          <w:lang w:val="kk-KZ"/>
        </w:rPr>
        <w:t>Проведены исследования уровней и параметров перехода радионуклидов цезия, америция и плутония из почвы в растения. Для оценки параметров перехода радионуклидов из почвы в растения рассчитаны Кп по формуле 1, величина которых для цезия, америция и плутония в случаях отсутствия количественных значений удельной активности в пробах растений установлена оценочно. Морфологические признаки и свойства почвы соответствует основным характеристикам типов. Почвы претерпевают постепенное обсыхание в результате понижения грунтовых вод, гумусированность уменьшается на поверхности почвы появляются пустынная корка.</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lang w:val="kk-KZ"/>
        </w:rPr>
        <w:t xml:space="preserve">Исследуемые территории имеют зональные каштановые, с подтипами каштановых и светло-каштановых, почвы малоразвитые и неполноразвитые. По механическому составу преобладают легкосуглинистые и средне суглунистые разности, рН с поверхности нейтральная, ниже слабощелочная и щелочная. По содержанию органического вещества почва исследуемых участках среднегумусные (2-3%) в среднем. Содержание водорастворимой и обменной форм нахождения радионуклидов в абсолютном большинстве случаев находятся ниже предела </w:t>
      </w:r>
      <w:r w:rsidRPr="0060778C">
        <w:rPr>
          <w:rFonts w:ascii="Times New Roman" w:hAnsi="Times New Roman" w:cs="Times New Roman"/>
          <w:sz w:val="28"/>
          <w:szCs w:val="28"/>
          <w:lang w:val="kk-KZ"/>
        </w:rPr>
        <w:t>обнаружения</w:t>
      </w:r>
      <w:r w:rsidRPr="0060778C">
        <w:rPr>
          <w:rFonts w:ascii="Times New Roman" w:hAnsi="Times New Roman" w:cs="Times New Roman"/>
          <w:sz w:val="28"/>
          <w:szCs w:val="28"/>
        </w:rPr>
        <w:t xml:space="preserve"> [10</w:t>
      </w:r>
      <w:r w:rsidR="00F5784C" w:rsidRPr="0060778C">
        <w:rPr>
          <w:rFonts w:ascii="Times New Roman" w:hAnsi="Times New Roman" w:cs="Times New Roman"/>
          <w:sz w:val="28"/>
          <w:szCs w:val="28"/>
        </w:rPr>
        <w:t xml:space="preserve">, </w:t>
      </w:r>
      <w:r w:rsidR="0060778C" w:rsidRPr="0060778C">
        <w:rPr>
          <w:rFonts w:ascii="Times New Roman" w:hAnsi="Times New Roman" w:cs="Times New Roman"/>
          <w:sz w:val="28"/>
          <w:szCs w:val="28"/>
        </w:rPr>
        <w:t xml:space="preserve"> 42 </w:t>
      </w:r>
      <w:r w:rsidR="00F5784C" w:rsidRPr="0060778C">
        <w:rPr>
          <w:rFonts w:ascii="Times New Roman" w:hAnsi="Times New Roman" w:cs="Times New Roman"/>
          <w:sz w:val="28"/>
          <w:szCs w:val="28"/>
        </w:rPr>
        <w:t>с</w:t>
      </w:r>
      <w:r w:rsidR="00F5784C" w:rsidRPr="000B3F89">
        <w:rPr>
          <w:rFonts w:ascii="Times New Roman" w:hAnsi="Times New Roman" w:cs="Times New Roman"/>
          <w:color w:val="FF0000"/>
          <w:sz w:val="28"/>
          <w:szCs w:val="28"/>
        </w:rPr>
        <w:t>.</w:t>
      </w:r>
      <w:r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lang w:val="kk-KZ"/>
        </w:rPr>
      </w:pPr>
      <w:r w:rsidRPr="000B3F89">
        <w:rPr>
          <w:rFonts w:ascii="Times New Roman" w:hAnsi="Times New Roman" w:cs="Times New Roman"/>
          <w:sz w:val="28"/>
          <w:szCs w:val="28"/>
          <w:lang w:val="kk-KZ"/>
        </w:rPr>
        <w:t xml:space="preserve">Результаты расчета Кп представлены в таблице </w:t>
      </w:r>
      <w:r w:rsidR="007A3135" w:rsidRPr="000B3F89">
        <w:rPr>
          <w:rFonts w:ascii="Times New Roman" w:hAnsi="Times New Roman" w:cs="Times New Roman"/>
          <w:sz w:val="28"/>
          <w:szCs w:val="28"/>
          <w:lang w:val="kk-KZ"/>
        </w:rPr>
        <w:t>3</w:t>
      </w:r>
      <w:r w:rsidRPr="000B3F89">
        <w:rPr>
          <w:rFonts w:ascii="Times New Roman" w:hAnsi="Times New Roman" w:cs="Times New Roman"/>
          <w:sz w:val="28"/>
          <w:szCs w:val="28"/>
          <w:lang w:val="kk-KZ"/>
        </w:rPr>
        <w:t>.</w:t>
      </w:r>
    </w:p>
    <w:p w:rsidR="00B812E5" w:rsidRPr="000B3F89" w:rsidRDefault="00B812E5" w:rsidP="00273009">
      <w:pPr>
        <w:spacing w:after="0" w:line="240" w:lineRule="auto"/>
        <w:ind w:firstLine="709"/>
        <w:jc w:val="both"/>
        <w:rPr>
          <w:rFonts w:ascii="Times New Roman" w:hAnsi="Times New Roman" w:cs="Times New Roman"/>
          <w:sz w:val="28"/>
          <w:szCs w:val="28"/>
          <w:lang w:val="kk-KZ"/>
        </w:rPr>
      </w:pPr>
    </w:p>
    <w:p w:rsidR="00B812E5" w:rsidRPr="000B3F89" w:rsidRDefault="00B812E5" w:rsidP="008670FC">
      <w:pPr>
        <w:spacing w:after="0" w:line="240" w:lineRule="auto"/>
        <w:jc w:val="both"/>
        <w:rPr>
          <w:rFonts w:ascii="Times New Roman" w:hAnsi="Times New Roman" w:cs="Times New Roman"/>
          <w:sz w:val="28"/>
          <w:szCs w:val="28"/>
          <w:lang w:val="kk-KZ"/>
        </w:rPr>
      </w:pPr>
      <w:r w:rsidRPr="000B3F89">
        <w:rPr>
          <w:rFonts w:ascii="Times New Roman" w:hAnsi="Times New Roman" w:cs="Times New Roman"/>
          <w:sz w:val="28"/>
          <w:szCs w:val="28"/>
          <w:lang w:val="kk-KZ"/>
        </w:rPr>
        <w:t>Таблица 3 - Коэффициенты перехода радионуклидов из почвы в растения</w:t>
      </w:r>
    </w:p>
    <w:p w:rsidR="008670FC" w:rsidRPr="000B3F89" w:rsidRDefault="008670FC" w:rsidP="008670FC">
      <w:pPr>
        <w:spacing w:after="0" w:line="240" w:lineRule="auto"/>
        <w:jc w:val="both"/>
        <w:rPr>
          <w:rFonts w:ascii="Times New Roman" w:hAnsi="Times New Roman" w:cs="Times New Roman"/>
          <w:sz w:val="16"/>
          <w:szCs w:val="16"/>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0"/>
        <w:gridCol w:w="2126"/>
        <w:gridCol w:w="2127"/>
        <w:gridCol w:w="2379"/>
      </w:tblGrid>
      <w:tr w:rsidR="00B812E5" w:rsidRPr="000B3F89" w:rsidTr="001929A4">
        <w:trPr>
          <w:jc w:val="center"/>
        </w:trPr>
        <w:tc>
          <w:tcPr>
            <w:tcW w:w="2970" w:type="dxa"/>
            <w:vMerge w:val="restart"/>
            <w:tcBorders>
              <w:top w:val="single" w:sz="4" w:space="0" w:color="000000"/>
              <w:left w:val="single" w:sz="4" w:space="0" w:color="000000"/>
              <w:bottom w:val="single" w:sz="4" w:space="0" w:color="000000"/>
              <w:right w:val="single" w:sz="4" w:space="0" w:color="000000"/>
            </w:tcBorders>
            <w:vAlign w:val="center"/>
            <w:hideMark/>
          </w:tcPr>
          <w:p w:rsidR="00B812E5" w:rsidRPr="000B3F89" w:rsidRDefault="00B812E5" w:rsidP="001929A4">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Населенный пункт</w:t>
            </w:r>
          </w:p>
        </w:tc>
        <w:tc>
          <w:tcPr>
            <w:tcW w:w="6632" w:type="dxa"/>
            <w:gridSpan w:val="3"/>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 xml:space="preserve">Кп </w:t>
            </w:r>
          </w:p>
        </w:tc>
      </w:tr>
      <w:tr w:rsidR="00B812E5" w:rsidRPr="000B3F89" w:rsidTr="001929A4">
        <w:trPr>
          <w:jc w:val="center"/>
        </w:trPr>
        <w:tc>
          <w:tcPr>
            <w:tcW w:w="2970" w:type="dxa"/>
            <w:vMerge/>
            <w:tcBorders>
              <w:top w:val="single" w:sz="4" w:space="0" w:color="000000"/>
              <w:left w:val="single" w:sz="4" w:space="0" w:color="000000"/>
              <w:bottom w:val="single" w:sz="4" w:space="0" w:color="000000"/>
              <w:right w:val="single" w:sz="4" w:space="0" w:color="000000"/>
            </w:tcBorders>
            <w:vAlign w:val="center"/>
            <w:hideMark/>
          </w:tcPr>
          <w:p w:rsidR="00B812E5" w:rsidRPr="000B3F89" w:rsidRDefault="00B812E5" w:rsidP="008670FC">
            <w:pPr>
              <w:spacing w:after="0" w:line="240" w:lineRule="auto"/>
              <w:rPr>
                <w:rFonts w:ascii="Times New Roman" w:hAnsi="Times New Roman" w:cs="Times New Roman"/>
                <w:sz w:val="24"/>
                <w:szCs w:val="24"/>
                <w:lang w:eastAsia="en-US"/>
              </w:rPr>
            </w:pPr>
          </w:p>
        </w:tc>
        <w:tc>
          <w:tcPr>
            <w:tcW w:w="2126"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lang w:val="en-US"/>
              </w:rPr>
              <w:t>Am</w:t>
            </w:r>
            <w:r w:rsidRPr="000B3F89">
              <w:rPr>
                <w:rFonts w:ascii="Times New Roman" w:hAnsi="Times New Roman" w:cs="Times New Roman"/>
                <w:sz w:val="24"/>
                <w:szCs w:val="24"/>
              </w:rPr>
              <w:t>-241</w:t>
            </w:r>
          </w:p>
        </w:tc>
        <w:tc>
          <w:tcPr>
            <w:tcW w:w="2127"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lang w:val="en-US"/>
              </w:rPr>
              <w:t>Cs</w:t>
            </w:r>
            <w:r w:rsidRPr="000B3F89">
              <w:rPr>
                <w:rFonts w:ascii="Times New Roman" w:hAnsi="Times New Roman" w:cs="Times New Roman"/>
                <w:sz w:val="24"/>
                <w:szCs w:val="24"/>
              </w:rPr>
              <w:t>-137</w:t>
            </w:r>
          </w:p>
        </w:tc>
        <w:tc>
          <w:tcPr>
            <w:tcW w:w="2379"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lang w:val="en-US"/>
              </w:rPr>
              <w:t>Pu</w:t>
            </w:r>
            <w:r w:rsidRPr="000B3F89">
              <w:rPr>
                <w:rFonts w:ascii="Times New Roman" w:hAnsi="Times New Roman" w:cs="Times New Roman"/>
                <w:sz w:val="24"/>
                <w:szCs w:val="24"/>
              </w:rPr>
              <w:t>-239/240</w:t>
            </w:r>
          </w:p>
        </w:tc>
      </w:tr>
      <w:tr w:rsidR="00B812E5" w:rsidRPr="000B3F89" w:rsidTr="001929A4">
        <w:trPr>
          <w:jc w:val="center"/>
        </w:trPr>
        <w:tc>
          <w:tcPr>
            <w:tcW w:w="2970"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both"/>
              <w:rPr>
                <w:rFonts w:ascii="Times New Roman" w:hAnsi="Times New Roman" w:cs="Times New Roman"/>
                <w:sz w:val="24"/>
                <w:szCs w:val="24"/>
                <w:lang w:eastAsia="en-US"/>
              </w:rPr>
            </w:pPr>
            <w:r w:rsidRPr="000B3F89">
              <w:rPr>
                <w:rFonts w:ascii="Times New Roman" w:hAnsi="Times New Roman" w:cs="Times New Roman"/>
                <w:sz w:val="24"/>
                <w:szCs w:val="24"/>
              </w:rPr>
              <w:t>с.Мостик</w:t>
            </w:r>
          </w:p>
        </w:tc>
        <w:tc>
          <w:tcPr>
            <w:tcW w:w="2126"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0,08</w:t>
            </w:r>
          </w:p>
        </w:tc>
        <w:tc>
          <w:tcPr>
            <w:tcW w:w="2127"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0,04</w:t>
            </w:r>
          </w:p>
        </w:tc>
        <w:tc>
          <w:tcPr>
            <w:tcW w:w="2379"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color w:val="000000"/>
                <w:sz w:val="24"/>
                <w:szCs w:val="24"/>
                <w:lang w:eastAsia="en-US"/>
              </w:rPr>
            </w:pPr>
            <w:r w:rsidRPr="000B3F89">
              <w:rPr>
                <w:rFonts w:ascii="Times New Roman" w:hAnsi="Times New Roman" w:cs="Times New Roman"/>
                <w:color w:val="000000"/>
                <w:sz w:val="24"/>
                <w:szCs w:val="24"/>
              </w:rPr>
              <w:t>0,32</w:t>
            </w:r>
          </w:p>
        </w:tc>
      </w:tr>
      <w:tr w:rsidR="00B812E5" w:rsidRPr="000B3F89" w:rsidTr="001929A4">
        <w:trPr>
          <w:jc w:val="center"/>
        </w:trPr>
        <w:tc>
          <w:tcPr>
            <w:tcW w:w="2970"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both"/>
              <w:rPr>
                <w:rFonts w:ascii="Times New Roman" w:hAnsi="Times New Roman" w:cs="Times New Roman"/>
                <w:sz w:val="24"/>
                <w:szCs w:val="24"/>
                <w:lang w:eastAsia="en-US"/>
              </w:rPr>
            </w:pPr>
            <w:r w:rsidRPr="000B3F89">
              <w:rPr>
                <w:rFonts w:ascii="Times New Roman" w:hAnsi="Times New Roman" w:cs="Times New Roman"/>
                <w:sz w:val="24"/>
                <w:szCs w:val="24"/>
              </w:rPr>
              <w:t>с. Сарапан</w:t>
            </w:r>
          </w:p>
        </w:tc>
        <w:tc>
          <w:tcPr>
            <w:tcW w:w="2126"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0,27</w:t>
            </w:r>
          </w:p>
        </w:tc>
        <w:tc>
          <w:tcPr>
            <w:tcW w:w="2127"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0,47</w:t>
            </w:r>
          </w:p>
        </w:tc>
        <w:tc>
          <w:tcPr>
            <w:tcW w:w="2379"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0,36</w:t>
            </w:r>
          </w:p>
        </w:tc>
      </w:tr>
      <w:tr w:rsidR="00B812E5" w:rsidRPr="000B3F89" w:rsidTr="001929A4">
        <w:trPr>
          <w:jc w:val="center"/>
        </w:trPr>
        <w:tc>
          <w:tcPr>
            <w:tcW w:w="2970"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both"/>
              <w:rPr>
                <w:rFonts w:ascii="Times New Roman" w:hAnsi="Times New Roman" w:cs="Times New Roman"/>
                <w:sz w:val="24"/>
                <w:szCs w:val="24"/>
                <w:lang w:eastAsia="en-US"/>
              </w:rPr>
            </w:pPr>
            <w:r w:rsidRPr="000B3F89">
              <w:rPr>
                <w:rFonts w:ascii="Times New Roman" w:hAnsi="Times New Roman" w:cs="Times New Roman"/>
                <w:sz w:val="24"/>
                <w:szCs w:val="24"/>
              </w:rPr>
              <w:t>с.</w:t>
            </w:r>
            <w:r w:rsidRPr="000B3F89">
              <w:rPr>
                <w:rFonts w:ascii="Times New Roman" w:hAnsi="Times New Roman" w:cs="Times New Roman"/>
                <w:color w:val="000000"/>
                <w:sz w:val="24"/>
                <w:szCs w:val="24"/>
              </w:rPr>
              <w:t>Саржал</w:t>
            </w:r>
          </w:p>
        </w:tc>
        <w:tc>
          <w:tcPr>
            <w:tcW w:w="2126"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0,1</w:t>
            </w:r>
          </w:p>
        </w:tc>
        <w:tc>
          <w:tcPr>
            <w:tcW w:w="2127"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0,08</w:t>
            </w:r>
          </w:p>
        </w:tc>
        <w:tc>
          <w:tcPr>
            <w:tcW w:w="2379"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1,4</w:t>
            </w:r>
          </w:p>
        </w:tc>
      </w:tr>
      <w:tr w:rsidR="00B812E5" w:rsidRPr="000B3F89" w:rsidTr="001929A4">
        <w:trPr>
          <w:jc w:val="center"/>
        </w:trPr>
        <w:tc>
          <w:tcPr>
            <w:tcW w:w="2970"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both"/>
              <w:rPr>
                <w:rFonts w:ascii="Times New Roman" w:hAnsi="Times New Roman" w:cs="Times New Roman"/>
                <w:sz w:val="24"/>
                <w:szCs w:val="24"/>
                <w:lang w:eastAsia="en-US"/>
              </w:rPr>
            </w:pPr>
            <w:r w:rsidRPr="000B3F89">
              <w:rPr>
                <w:rFonts w:ascii="Times New Roman" w:hAnsi="Times New Roman" w:cs="Times New Roman"/>
                <w:sz w:val="24"/>
                <w:szCs w:val="24"/>
              </w:rPr>
              <w:t>с.</w:t>
            </w:r>
            <w:r w:rsidRPr="000B3F89">
              <w:rPr>
                <w:rFonts w:ascii="Times New Roman" w:hAnsi="Times New Roman" w:cs="Times New Roman"/>
                <w:color w:val="000000"/>
                <w:sz w:val="24"/>
                <w:szCs w:val="24"/>
              </w:rPr>
              <w:t>Долонь</w:t>
            </w:r>
          </w:p>
        </w:tc>
        <w:tc>
          <w:tcPr>
            <w:tcW w:w="2126"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0,19</w:t>
            </w:r>
          </w:p>
        </w:tc>
        <w:tc>
          <w:tcPr>
            <w:tcW w:w="2127"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0,62</w:t>
            </w:r>
          </w:p>
        </w:tc>
        <w:tc>
          <w:tcPr>
            <w:tcW w:w="2379"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color w:val="000000"/>
                <w:sz w:val="24"/>
                <w:szCs w:val="24"/>
                <w:lang w:eastAsia="en-US"/>
              </w:rPr>
            </w:pPr>
            <w:r w:rsidRPr="000B3F89">
              <w:rPr>
                <w:rFonts w:ascii="Times New Roman" w:hAnsi="Times New Roman" w:cs="Times New Roman"/>
                <w:color w:val="000000"/>
                <w:sz w:val="24"/>
                <w:szCs w:val="24"/>
              </w:rPr>
              <w:t>0,28</w:t>
            </w:r>
          </w:p>
        </w:tc>
      </w:tr>
      <w:tr w:rsidR="00B812E5" w:rsidRPr="000B3F89" w:rsidTr="001929A4">
        <w:trPr>
          <w:jc w:val="center"/>
        </w:trPr>
        <w:tc>
          <w:tcPr>
            <w:tcW w:w="2970"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both"/>
              <w:rPr>
                <w:rFonts w:ascii="Times New Roman" w:hAnsi="Times New Roman" w:cs="Times New Roman"/>
                <w:sz w:val="24"/>
                <w:szCs w:val="24"/>
                <w:lang w:eastAsia="en-US"/>
              </w:rPr>
            </w:pPr>
            <w:r w:rsidRPr="000B3F89">
              <w:rPr>
                <w:rFonts w:ascii="Times New Roman" w:hAnsi="Times New Roman" w:cs="Times New Roman"/>
                <w:sz w:val="24"/>
                <w:szCs w:val="24"/>
              </w:rPr>
              <w:t>с.</w:t>
            </w:r>
            <w:r w:rsidRPr="000B3F89">
              <w:rPr>
                <w:rFonts w:ascii="Times New Roman" w:hAnsi="Times New Roman" w:cs="Times New Roman"/>
                <w:color w:val="000000"/>
                <w:sz w:val="24"/>
                <w:szCs w:val="24"/>
              </w:rPr>
              <w:t>Жанан</w:t>
            </w:r>
          </w:p>
        </w:tc>
        <w:tc>
          <w:tcPr>
            <w:tcW w:w="2126"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0,28</w:t>
            </w:r>
          </w:p>
        </w:tc>
        <w:tc>
          <w:tcPr>
            <w:tcW w:w="2127"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0,31</w:t>
            </w:r>
          </w:p>
        </w:tc>
        <w:tc>
          <w:tcPr>
            <w:tcW w:w="2379"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0,19</w:t>
            </w:r>
          </w:p>
        </w:tc>
      </w:tr>
    </w:tbl>
    <w:p w:rsidR="00B812E5" w:rsidRPr="000B3F89" w:rsidRDefault="00B812E5" w:rsidP="00273009">
      <w:pPr>
        <w:spacing w:after="0" w:line="240" w:lineRule="auto"/>
        <w:ind w:firstLine="709"/>
        <w:rPr>
          <w:rFonts w:ascii="Times New Roman" w:hAnsi="Times New Roman" w:cs="Times New Roman"/>
          <w:sz w:val="28"/>
          <w:szCs w:val="28"/>
          <w:lang w:eastAsia="en-US"/>
        </w:rPr>
      </w:pP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lang w:val="kk-KZ"/>
        </w:rPr>
        <w:t>В качестве основного источника поступления продуктов ядерного деления в органим животных принимается потребление загряненных кормов</w:t>
      </w:r>
      <w:r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lang w:val="kk-KZ"/>
        </w:rPr>
        <w:t xml:space="preserve">Анализ данных показал что максимальное значение коэффициента перехода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-241 из почвы в растения</w:t>
      </w:r>
      <w:r w:rsidRPr="000B3F89">
        <w:rPr>
          <w:rFonts w:ascii="Times New Roman" w:hAnsi="Times New Roman" w:cs="Times New Roman"/>
          <w:sz w:val="28"/>
          <w:szCs w:val="28"/>
          <w:lang w:val="kk-KZ"/>
        </w:rPr>
        <w:t xml:space="preserve"> обнаружено в зимовке Жанан и в с.Сарыапан - 0,27 и 0,28; минимальное в с.Мостик – 0,08. Соответственно по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в с.Долонь максимальное - 0,62; минимальное в с. Мостик- 0,04 и по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 xml:space="preserve">-239/240 максимальное в с. Саржал - 1,4; минимальное в зимовке Жанан– 0,19.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Для всех исследованных в растительных образцах (ковыль-</w:t>
      </w:r>
      <w:r w:rsidRPr="000B3F89">
        <w:rPr>
          <w:rFonts w:ascii="Times New Roman" w:hAnsi="Times New Roman" w:cs="Times New Roman"/>
          <w:sz w:val="28"/>
          <w:szCs w:val="28"/>
          <w:lang w:val="en-US"/>
        </w:rPr>
        <w:t>Stipacapillata</w:t>
      </w:r>
      <w:r w:rsidRPr="000B3F89">
        <w:rPr>
          <w:rFonts w:ascii="Times New Roman" w:hAnsi="Times New Roman" w:cs="Times New Roman"/>
          <w:sz w:val="28"/>
          <w:szCs w:val="28"/>
        </w:rPr>
        <w:t>, типчак-</w:t>
      </w:r>
      <w:r w:rsidRPr="000B3F89">
        <w:rPr>
          <w:rFonts w:ascii="Times New Roman" w:hAnsi="Times New Roman" w:cs="Times New Roman"/>
          <w:sz w:val="28"/>
          <w:szCs w:val="28"/>
          <w:lang w:val="en-US"/>
        </w:rPr>
        <w:t>Festucavalesiaca</w:t>
      </w:r>
      <w:r w:rsidRPr="000B3F89">
        <w:rPr>
          <w:rFonts w:ascii="Times New Roman" w:hAnsi="Times New Roman" w:cs="Times New Roman"/>
          <w:sz w:val="28"/>
          <w:szCs w:val="28"/>
        </w:rPr>
        <w:t xml:space="preserve"> и полынь-</w:t>
      </w:r>
      <w:r w:rsidRPr="000B3F89">
        <w:rPr>
          <w:rFonts w:ascii="Times New Roman" w:hAnsi="Times New Roman" w:cs="Times New Roman"/>
          <w:sz w:val="28"/>
          <w:szCs w:val="28"/>
          <w:lang w:val="en-US"/>
        </w:rPr>
        <w:t>Aztemisiasublessingana</w:t>
      </w:r>
      <w:r w:rsidRPr="000B3F89">
        <w:rPr>
          <w:rFonts w:ascii="Times New Roman" w:hAnsi="Times New Roman" w:cs="Times New Roman"/>
          <w:sz w:val="28"/>
          <w:szCs w:val="28"/>
        </w:rPr>
        <w:t>) установлено что, у них накапливаются Р</w:t>
      </w:r>
      <w:r w:rsidRPr="000B3F89">
        <w:rPr>
          <w:rFonts w:ascii="Times New Roman" w:hAnsi="Times New Roman" w:cs="Times New Roman"/>
          <w:sz w:val="28"/>
          <w:szCs w:val="28"/>
          <w:lang w:val="en-US"/>
        </w:rPr>
        <w:t>u</w:t>
      </w:r>
      <w:r w:rsidRPr="000B3F89">
        <w:rPr>
          <w:rFonts w:ascii="Times New Roman" w:hAnsi="Times New Roman" w:cs="Times New Roman"/>
          <w:sz w:val="28"/>
          <w:szCs w:val="28"/>
        </w:rPr>
        <w:t>, С</w:t>
      </w:r>
      <w:r w:rsidRPr="000B3F89">
        <w:rPr>
          <w:rFonts w:ascii="Times New Roman" w:hAnsi="Times New Roman" w:cs="Times New Roman"/>
          <w:sz w:val="28"/>
          <w:szCs w:val="28"/>
          <w:lang w:val="en-US"/>
        </w:rPr>
        <w:t>s</w:t>
      </w:r>
      <w:r w:rsidRPr="000B3F89">
        <w:rPr>
          <w:rFonts w:ascii="Times New Roman" w:hAnsi="Times New Roman" w:cs="Times New Roman"/>
          <w:sz w:val="28"/>
          <w:szCs w:val="28"/>
        </w:rPr>
        <w:t xml:space="preserve"> и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Накопление радиоактивных веществ в растениях связано с изменениями физиологических процессов.</w:t>
      </w:r>
    </w:p>
    <w:p w:rsidR="008670FC" w:rsidRPr="000B3F89" w:rsidRDefault="008670FC" w:rsidP="00727EBE">
      <w:pPr>
        <w:spacing w:after="0" w:line="240" w:lineRule="auto"/>
        <w:jc w:val="both"/>
        <w:rPr>
          <w:rFonts w:ascii="Times New Roman" w:hAnsi="Times New Roman" w:cs="Times New Roman"/>
          <w:sz w:val="28"/>
          <w:szCs w:val="28"/>
          <w:lang w:val="kk-KZ"/>
        </w:rPr>
      </w:pPr>
    </w:p>
    <w:p w:rsidR="00B812E5" w:rsidRPr="000B3F89" w:rsidRDefault="00B812E5" w:rsidP="008670FC">
      <w:pPr>
        <w:spacing w:after="0" w:line="240" w:lineRule="auto"/>
        <w:jc w:val="both"/>
        <w:rPr>
          <w:rFonts w:ascii="Times New Roman" w:hAnsi="Times New Roman" w:cs="Times New Roman"/>
          <w:sz w:val="28"/>
          <w:szCs w:val="28"/>
          <w:lang w:val="kk-KZ"/>
        </w:rPr>
      </w:pPr>
      <w:r w:rsidRPr="000B3F89">
        <w:rPr>
          <w:rFonts w:ascii="Times New Roman" w:hAnsi="Times New Roman" w:cs="Times New Roman"/>
          <w:sz w:val="28"/>
          <w:szCs w:val="28"/>
          <w:lang w:val="kk-KZ"/>
        </w:rPr>
        <w:t xml:space="preserve">Таблица 4 </w:t>
      </w:r>
      <w:r w:rsidR="00F5784C" w:rsidRPr="000B3F89">
        <w:rPr>
          <w:rFonts w:ascii="Times New Roman" w:hAnsi="Times New Roman" w:cs="Times New Roman"/>
          <w:sz w:val="28"/>
          <w:szCs w:val="28"/>
          <w:lang w:val="kk-KZ"/>
        </w:rPr>
        <w:t>–</w:t>
      </w:r>
      <w:r w:rsidRPr="000B3F89">
        <w:rPr>
          <w:rFonts w:ascii="Times New Roman" w:hAnsi="Times New Roman" w:cs="Times New Roman"/>
          <w:sz w:val="28"/>
          <w:szCs w:val="28"/>
          <w:lang w:val="kk-KZ"/>
        </w:rPr>
        <w:t xml:space="preserve"> Коэффициенты перехода радионуклидов из растений в молоко</w:t>
      </w:r>
    </w:p>
    <w:p w:rsidR="001929A4" w:rsidRPr="000B3F89" w:rsidRDefault="001929A4" w:rsidP="008670FC">
      <w:pPr>
        <w:spacing w:after="0" w:line="240" w:lineRule="auto"/>
        <w:jc w:val="both"/>
        <w:rPr>
          <w:rFonts w:ascii="Times New Roman" w:hAnsi="Times New Roman" w:cs="Times New Roman"/>
          <w:sz w:val="16"/>
          <w:szCs w:val="16"/>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1"/>
        <w:gridCol w:w="1944"/>
        <w:gridCol w:w="2019"/>
        <w:gridCol w:w="2168"/>
      </w:tblGrid>
      <w:tr w:rsidR="00B812E5" w:rsidRPr="000B3F89" w:rsidTr="001929A4">
        <w:trPr>
          <w:jc w:val="center"/>
        </w:trPr>
        <w:tc>
          <w:tcPr>
            <w:tcW w:w="3391" w:type="dxa"/>
            <w:vMerge w:val="restart"/>
            <w:tcBorders>
              <w:top w:val="single" w:sz="4" w:space="0" w:color="000000"/>
              <w:left w:val="single" w:sz="4" w:space="0" w:color="000000"/>
              <w:bottom w:val="single" w:sz="4" w:space="0" w:color="000000"/>
              <w:right w:val="single" w:sz="4" w:space="0" w:color="auto"/>
            </w:tcBorders>
            <w:vAlign w:val="center"/>
            <w:hideMark/>
          </w:tcPr>
          <w:p w:rsidR="00B812E5" w:rsidRPr="000B3F89" w:rsidRDefault="00B812E5" w:rsidP="001929A4">
            <w:pPr>
              <w:spacing w:after="0" w:line="240" w:lineRule="auto"/>
              <w:ind w:hanging="6"/>
              <w:jc w:val="center"/>
              <w:rPr>
                <w:rFonts w:ascii="Times New Roman" w:hAnsi="Times New Roman" w:cs="Times New Roman"/>
                <w:sz w:val="24"/>
                <w:szCs w:val="24"/>
                <w:lang w:eastAsia="en-US"/>
              </w:rPr>
            </w:pPr>
            <w:r w:rsidRPr="000B3F89">
              <w:rPr>
                <w:rFonts w:ascii="Times New Roman" w:hAnsi="Times New Roman" w:cs="Times New Roman"/>
                <w:sz w:val="24"/>
                <w:szCs w:val="24"/>
              </w:rPr>
              <w:t>Населенный пункт</w:t>
            </w:r>
          </w:p>
        </w:tc>
        <w:tc>
          <w:tcPr>
            <w:tcW w:w="6131" w:type="dxa"/>
            <w:gridSpan w:val="3"/>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ind w:hanging="6"/>
              <w:jc w:val="center"/>
              <w:rPr>
                <w:rFonts w:ascii="Times New Roman" w:hAnsi="Times New Roman" w:cs="Times New Roman"/>
                <w:sz w:val="24"/>
                <w:szCs w:val="24"/>
                <w:lang w:eastAsia="en-US"/>
              </w:rPr>
            </w:pPr>
            <w:r w:rsidRPr="000B3F89">
              <w:rPr>
                <w:rFonts w:ascii="Times New Roman" w:hAnsi="Times New Roman" w:cs="Times New Roman"/>
                <w:sz w:val="24"/>
                <w:szCs w:val="24"/>
              </w:rPr>
              <w:t xml:space="preserve">Кп </w:t>
            </w:r>
          </w:p>
        </w:tc>
      </w:tr>
      <w:tr w:rsidR="00B812E5" w:rsidRPr="000B3F89" w:rsidTr="001929A4">
        <w:trPr>
          <w:jc w:val="center"/>
        </w:trPr>
        <w:tc>
          <w:tcPr>
            <w:tcW w:w="3391" w:type="dxa"/>
            <w:vMerge/>
            <w:tcBorders>
              <w:top w:val="single" w:sz="4" w:space="0" w:color="000000"/>
              <w:left w:val="single" w:sz="4" w:space="0" w:color="000000"/>
              <w:bottom w:val="single" w:sz="4" w:space="0" w:color="000000"/>
              <w:right w:val="single" w:sz="4" w:space="0" w:color="auto"/>
            </w:tcBorders>
            <w:vAlign w:val="center"/>
            <w:hideMark/>
          </w:tcPr>
          <w:p w:rsidR="00B812E5" w:rsidRPr="000B3F89" w:rsidRDefault="00B812E5" w:rsidP="008670FC">
            <w:pPr>
              <w:spacing w:after="0" w:line="240" w:lineRule="auto"/>
              <w:ind w:hanging="6"/>
              <w:rPr>
                <w:rFonts w:ascii="Times New Roman" w:hAnsi="Times New Roman" w:cs="Times New Roman"/>
                <w:sz w:val="24"/>
                <w:szCs w:val="24"/>
                <w:lang w:eastAsia="en-US"/>
              </w:rPr>
            </w:pPr>
          </w:p>
        </w:tc>
        <w:tc>
          <w:tcPr>
            <w:tcW w:w="1944"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ind w:hanging="6"/>
              <w:jc w:val="center"/>
              <w:rPr>
                <w:rFonts w:ascii="Times New Roman" w:hAnsi="Times New Roman" w:cs="Times New Roman"/>
                <w:sz w:val="24"/>
                <w:szCs w:val="24"/>
                <w:lang w:eastAsia="en-US"/>
              </w:rPr>
            </w:pPr>
            <w:r w:rsidRPr="000B3F89">
              <w:rPr>
                <w:rFonts w:ascii="Times New Roman" w:hAnsi="Times New Roman" w:cs="Times New Roman"/>
                <w:sz w:val="24"/>
                <w:szCs w:val="24"/>
                <w:lang w:val="en-US"/>
              </w:rPr>
              <w:t>Am</w:t>
            </w:r>
            <w:r w:rsidRPr="000B3F89">
              <w:rPr>
                <w:rFonts w:ascii="Times New Roman" w:hAnsi="Times New Roman" w:cs="Times New Roman"/>
                <w:sz w:val="24"/>
                <w:szCs w:val="24"/>
              </w:rPr>
              <w:t>-241</w:t>
            </w:r>
          </w:p>
        </w:tc>
        <w:tc>
          <w:tcPr>
            <w:tcW w:w="2019"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ind w:hanging="6"/>
              <w:jc w:val="center"/>
              <w:rPr>
                <w:rFonts w:ascii="Times New Roman" w:hAnsi="Times New Roman" w:cs="Times New Roman"/>
                <w:sz w:val="24"/>
                <w:szCs w:val="24"/>
                <w:lang w:eastAsia="en-US"/>
              </w:rPr>
            </w:pPr>
            <w:r w:rsidRPr="000B3F89">
              <w:rPr>
                <w:rFonts w:ascii="Times New Roman" w:hAnsi="Times New Roman" w:cs="Times New Roman"/>
                <w:sz w:val="24"/>
                <w:szCs w:val="24"/>
                <w:lang w:val="en-US"/>
              </w:rPr>
              <w:t>Cs</w:t>
            </w:r>
            <w:r w:rsidRPr="000B3F89">
              <w:rPr>
                <w:rFonts w:ascii="Times New Roman" w:hAnsi="Times New Roman" w:cs="Times New Roman"/>
                <w:sz w:val="24"/>
                <w:szCs w:val="24"/>
              </w:rPr>
              <w:t>-137</w:t>
            </w:r>
          </w:p>
        </w:tc>
        <w:tc>
          <w:tcPr>
            <w:tcW w:w="2168"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ind w:hanging="6"/>
              <w:jc w:val="center"/>
              <w:rPr>
                <w:rFonts w:ascii="Times New Roman" w:hAnsi="Times New Roman" w:cs="Times New Roman"/>
                <w:sz w:val="24"/>
                <w:szCs w:val="24"/>
                <w:lang w:eastAsia="en-US"/>
              </w:rPr>
            </w:pPr>
            <w:r w:rsidRPr="000B3F89">
              <w:rPr>
                <w:rFonts w:ascii="Times New Roman" w:hAnsi="Times New Roman" w:cs="Times New Roman"/>
                <w:sz w:val="24"/>
                <w:szCs w:val="24"/>
                <w:lang w:val="en-US"/>
              </w:rPr>
              <w:t>Pu</w:t>
            </w:r>
            <w:r w:rsidRPr="000B3F89">
              <w:rPr>
                <w:rFonts w:ascii="Times New Roman" w:hAnsi="Times New Roman" w:cs="Times New Roman"/>
                <w:sz w:val="24"/>
                <w:szCs w:val="24"/>
              </w:rPr>
              <w:t>-239/240</w:t>
            </w:r>
          </w:p>
        </w:tc>
      </w:tr>
      <w:tr w:rsidR="00B812E5" w:rsidRPr="000B3F89" w:rsidTr="001929A4">
        <w:trPr>
          <w:jc w:val="center"/>
        </w:trPr>
        <w:tc>
          <w:tcPr>
            <w:tcW w:w="3391" w:type="dxa"/>
            <w:tcBorders>
              <w:top w:val="single" w:sz="4" w:space="0" w:color="000000"/>
              <w:left w:val="single" w:sz="4" w:space="0" w:color="000000"/>
              <w:bottom w:val="single" w:sz="4" w:space="0" w:color="000000"/>
              <w:right w:val="single" w:sz="4" w:space="0" w:color="auto"/>
            </w:tcBorders>
            <w:hideMark/>
          </w:tcPr>
          <w:p w:rsidR="00B812E5" w:rsidRPr="000B3F89" w:rsidRDefault="00B812E5" w:rsidP="008670FC">
            <w:pPr>
              <w:spacing w:after="0" w:line="240" w:lineRule="auto"/>
              <w:ind w:hanging="6"/>
              <w:jc w:val="both"/>
              <w:rPr>
                <w:rFonts w:ascii="Times New Roman" w:hAnsi="Times New Roman" w:cs="Times New Roman"/>
                <w:sz w:val="24"/>
                <w:szCs w:val="24"/>
                <w:lang w:eastAsia="en-US"/>
              </w:rPr>
            </w:pPr>
            <w:r w:rsidRPr="000B3F89">
              <w:rPr>
                <w:rFonts w:ascii="Times New Roman" w:hAnsi="Times New Roman" w:cs="Times New Roman"/>
                <w:sz w:val="24"/>
                <w:szCs w:val="24"/>
              </w:rPr>
              <w:t>с. Мостик</w:t>
            </w:r>
          </w:p>
        </w:tc>
        <w:tc>
          <w:tcPr>
            <w:tcW w:w="1944"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ind w:hanging="6"/>
              <w:jc w:val="center"/>
              <w:rPr>
                <w:rFonts w:ascii="Times New Roman" w:hAnsi="Times New Roman" w:cs="Times New Roman"/>
                <w:sz w:val="24"/>
                <w:szCs w:val="24"/>
                <w:lang w:eastAsia="en-US"/>
              </w:rPr>
            </w:pPr>
            <w:r w:rsidRPr="000B3F89">
              <w:rPr>
                <w:rFonts w:ascii="Times New Roman" w:hAnsi="Times New Roman" w:cs="Times New Roman"/>
                <w:sz w:val="24"/>
                <w:szCs w:val="24"/>
              </w:rPr>
              <w:t>0,33</w:t>
            </w:r>
          </w:p>
        </w:tc>
        <w:tc>
          <w:tcPr>
            <w:tcW w:w="2019"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ind w:hanging="6"/>
              <w:jc w:val="center"/>
              <w:rPr>
                <w:rFonts w:ascii="Times New Roman" w:hAnsi="Times New Roman" w:cs="Times New Roman"/>
                <w:sz w:val="24"/>
                <w:szCs w:val="24"/>
                <w:lang w:eastAsia="en-US"/>
              </w:rPr>
            </w:pPr>
            <w:r w:rsidRPr="000B3F89">
              <w:rPr>
                <w:rFonts w:ascii="Times New Roman" w:hAnsi="Times New Roman" w:cs="Times New Roman"/>
                <w:sz w:val="24"/>
                <w:szCs w:val="24"/>
              </w:rPr>
              <w:t>0,13</w:t>
            </w:r>
          </w:p>
        </w:tc>
        <w:tc>
          <w:tcPr>
            <w:tcW w:w="2168"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ind w:hanging="6"/>
              <w:jc w:val="center"/>
              <w:rPr>
                <w:rFonts w:ascii="Times New Roman" w:hAnsi="Times New Roman" w:cs="Times New Roman"/>
                <w:color w:val="000000"/>
                <w:sz w:val="24"/>
                <w:szCs w:val="24"/>
                <w:lang w:eastAsia="en-US"/>
              </w:rPr>
            </w:pPr>
            <w:r w:rsidRPr="000B3F89">
              <w:rPr>
                <w:rFonts w:ascii="Times New Roman" w:hAnsi="Times New Roman" w:cs="Times New Roman"/>
                <w:color w:val="000000"/>
                <w:sz w:val="24"/>
                <w:szCs w:val="24"/>
              </w:rPr>
              <w:t>0,08</w:t>
            </w:r>
          </w:p>
        </w:tc>
      </w:tr>
      <w:tr w:rsidR="00B812E5" w:rsidRPr="000B3F89" w:rsidTr="001929A4">
        <w:trPr>
          <w:jc w:val="center"/>
        </w:trPr>
        <w:tc>
          <w:tcPr>
            <w:tcW w:w="3391" w:type="dxa"/>
            <w:tcBorders>
              <w:top w:val="single" w:sz="4" w:space="0" w:color="000000"/>
              <w:left w:val="single" w:sz="4" w:space="0" w:color="000000"/>
              <w:bottom w:val="single" w:sz="4" w:space="0" w:color="000000"/>
              <w:right w:val="single" w:sz="4" w:space="0" w:color="auto"/>
            </w:tcBorders>
            <w:hideMark/>
          </w:tcPr>
          <w:p w:rsidR="00B812E5" w:rsidRPr="000B3F89" w:rsidRDefault="00B812E5" w:rsidP="008670FC">
            <w:pPr>
              <w:spacing w:after="0" w:line="240" w:lineRule="auto"/>
              <w:ind w:hanging="6"/>
              <w:jc w:val="both"/>
              <w:rPr>
                <w:rFonts w:ascii="Times New Roman" w:hAnsi="Times New Roman" w:cs="Times New Roman"/>
                <w:sz w:val="24"/>
                <w:szCs w:val="24"/>
                <w:lang w:eastAsia="en-US"/>
              </w:rPr>
            </w:pPr>
            <w:r w:rsidRPr="000B3F89">
              <w:rPr>
                <w:rFonts w:ascii="Times New Roman" w:hAnsi="Times New Roman" w:cs="Times New Roman"/>
                <w:sz w:val="24"/>
                <w:szCs w:val="24"/>
              </w:rPr>
              <w:lastRenderedPageBreak/>
              <w:t>с. Сарапан</w:t>
            </w:r>
          </w:p>
        </w:tc>
        <w:tc>
          <w:tcPr>
            <w:tcW w:w="1944"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ind w:hanging="6"/>
              <w:jc w:val="center"/>
              <w:rPr>
                <w:rFonts w:ascii="Times New Roman" w:hAnsi="Times New Roman" w:cs="Times New Roman"/>
                <w:sz w:val="24"/>
                <w:szCs w:val="24"/>
                <w:lang w:eastAsia="en-US"/>
              </w:rPr>
            </w:pPr>
            <w:r w:rsidRPr="000B3F89">
              <w:rPr>
                <w:rFonts w:ascii="Times New Roman" w:hAnsi="Times New Roman" w:cs="Times New Roman"/>
                <w:sz w:val="24"/>
                <w:szCs w:val="24"/>
              </w:rPr>
              <w:t>0,2</w:t>
            </w:r>
          </w:p>
        </w:tc>
        <w:tc>
          <w:tcPr>
            <w:tcW w:w="2019"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ind w:hanging="6"/>
              <w:jc w:val="center"/>
              <w:rPr>
                <w:rFonts w:ascii="Times New Roman" w:hAnsi="Times New Roman" w:cs="Times New Roman"/>
                <w:sz w:val="24"/>
                <w:szCs w:val="24"/>
                <w:lang w:eastAsia="en-US"/>
              </w:rPr>
            </w:pPr>
            <w:r w:rsidRPr="000B3F89">
              <w:rPr>
                <w:rFonts w:ascii="Times New Roman" w:hAnsi="Times New Roman" w:cs="Times New Roman"/>
                <w:sz w:val="24"/>
                <w:szCs w:val="24"/>
              </w:rPr>
              <w:t>0,28</w:t>
            </w:r>
          </w:p>
        </w:tc>
        <w:tc>
          <w:tcPr>
            <w:tcW w:w="2168"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ind w:hanging="6"/>
              <w:jc w:val="center"/>
              <w:rPr>
                <w:rFonts w:ascii="Times New Roman" w:hAnsi="Times New Roman" w:cs="Times New Roman"/>
                <w:sz w:val="24"/>
                <w:szCs w:val="24"/>
                <w:lang w:eastAsia="en-US"/>
              </w:rPr>
            </w:pPr>
            <w:r w:rsidRPr="000B3F89">
              <w:rPr>
                <w:rFonts w:ascii="Times New Roman" w:hAnsi="Times New Roman" w:cs="Times New Roman"/>
                <w:sz w:val="24"/>
                <w:szCs w:val="24"/>
              </w:rPr>
              <w:t>0,07</w:t>
            </w:r>
          </w:p>
        </w:tc>
      </w:tr>
      <w:tr w:rsidR="00B812E5" w:rsidRPr="000B3F89" w:rsidTr="001929A4">
        <w:trPr>
          <w:jc w:val="center"/>
        </w:trPr>
        <w:tc>
          <w:tcPr>
            <w:tcW w:w="3391" w:type="dxa"/>
            <w:tcBorders>
              <w:top w:val="single" w:sz="4" w:space="0" w:color="000000"/>
              <w:left w:val="single" w:sz="4" w:space="0" w:color="000000"/>
              <w:bottom w:val="single" w:sz="4" w:space="0" w:color="000000"/>
              <w:right w:val="single" w:sz="4" w:space="0" w:color="auto"/>
            </w:tcBorders>
            <w:hideMark/>
          </w:tcPr>
          <w:p w:rsidR="00B812E5" w:rsidRPr="000B3F89" w:rsidRDefault="00B812E5" w:rsidP="008670FC">
            <w:pPr>
              <w:spacing w:after="0" w:line="240" w:lineRule="auto"/>
              <w:ind w:hanging="6"/>
              <w:jc w:val="both"/>
              <w:rPr>
                <w:rFonts w:ascii="Times New Roman" w:hAnsi="Times New Roman" w:cs="Times New Roman"/>
                <w:sz w:val="24"/>
                <w:szCs w:val="24"/>
                <w:lang w:eastAsia="en-US"/>
              </w:rPr>
            </w:pPr>
            <w:r w:rsidRPr="000B3F89">
              <w:rPr>
                <w:rFonts w:ascii="Times New Roman" w:hAnsi="Times New Roman" w:cs="Times New Roman"/>
                <w:sz w:val="24"/>
                <w:szCs w:val="24"/>
              </w:rPr>
              <w:t>с.</w:t>
            </w:r>
            <w:r w:rsidRPr="000B3F89">
              <w:rPr>
                <w:rFonts w:ascii="Times New Roman" w:hAnsi="Times New Roman" w:cs="Times New Roman"/>
                <w:color w:val="000000"/>
                <w:sz w:val="24"/>
                <w:szCs w:val="24"/>
              </w:rPr>
              <w:t>Саржал</w:t>
            </w:r>
          </w:p>
        </w:tc>
        <w:tc>
          <w:tcPr>
            <w:tcW w:w="1944"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ind w:hanging="6"/>
              <w:jc w:val="center"/>
              <w:rPr>
                <w:rFonts w:ascii="Times New Roman" w:hAnsi="Times New Roman" w:cs="Times New Roman"/>
                <w:sz w:val="24"/>
                <w:szCs w:val="24"/>
                <w:lang w:eastAsia="en-US"/>
              </w:rPr>
            </w:pPr>
            <w:r w:rsidRPr="000B3F89">
              <w:rPr>
                <w:rFonts w:ascii="Times New Roman" w:hAnsi="Times New Roman" w:cs="Times New Roman"/>
                <w:sz w:val="24"/>
                <w:szCs w:val="24"/>
              </w:rPr>
              <w:t>0,47</w:t>
            </w:r>
          </w:p>
        </w:tc>
        <w:tc>
          <w:tcPr>
            <w:tcW w:w="2019"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ind w:hanging="6"/>
              <w:jc w:val="center"/>
              <w:rPr>
                <w:rFonts w:ascii="Times New Roman" w:hAnsi="Times New Roman" w:cs="Times New Roman"/>
                <w:sz w:val="24"/>
                <w:szCs w:val="24"/>
                <w:lang w:eastAsia="en-US"/>
              </w:rPr>
            </w:pPr>
            <w:r w:rsidRPr="000B3F89">
              <w:rPr>
                <w:rFonts w:ascii="Times New Roman" w:hAnsi="Times New Roman" w:cs="Times New Roman"/>
                <w:sz w:val="24"/>
                <w:szCs w:val="24"/>
              </w:rPr>
              <w:t>1,71</w:t>
            </w:r>
          </w:p>
        </w:tc>
        <w:tc>
          <w:tcPr>
            <w:tcW w:w="2168"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ind w:hanging="6"/>
              <w:jc w:val="center"/>
              <w:rPr>
                <w:rFonts w:ascii="Times New Roman" w:hAnsi="Times New Roman" w:cs="Times New Roman"/>
                <w:sz w:val="24"/>
                <w:szCs w:val="24"/>
                <w:lang w:eastAsia="en-US"/>
              </w:rPr>
            </w:pPr>
            <w:r w:rsidRPr="000B3F89">
              <w:rPr>
                <w:rFonts w:ascii="Times New Roman" w:hAnsi="Times New Roman" w:cs="Times New Roman"/>
                <w:sz w:val="24"/>
                <w:szCs w:val="24"/>
              </w:rPr>
              <w:t>0,017</w:t>
            </w:r>
          </w:p>
        </w:tc>
      </w:tr>
      <w:tr w:rsidR="00B812E5" w:rsidRPr="000B3F89" w:rsidTr="001929A4">
        <w:trPr>
          <w:jc w:val="center"/>
        </w:trPr>
        <w:tc>
          <w:tcPr>
            <w:tcW w:w="3391" w:type="dxa"/>
            <w:tcBorders>
              <w:top w:val="single" w:sz="4" w:space="0" w:color="000000"/>
              <w:left w:val="single" w:sz="4" w:space="0" w:color="000000"/>
              <w:bottom w:val="single" w:sz="4" w:space="0" w:color="000000"/>
              <w:right w:val="single" w:sz="4" w:space="0" w:color="auto"/>
            </w:tcBorders>
            <w:hideMark/>
          </w:tcPr>
          <w:p w:rsidR="00B812E5" w:rsidRPr="000B3F89" w:rsidRDefault="00B812E5" w:rsidP="008670FC">
            <w:pPr>
              <w:spacing w:after="0" w:line="240" w:lineRule="auto"/>
              <w:ind w:hanging="6"/>
              <w:jc w:val="both"/>
              <w:rPr>
                <w:rFonts w:ascii="Times New Roman" w:hAnsi="Times New Roman" w:cs="Times New Roman"/>
                <w:sz w:val="24"/>
                <w:szCs w:val="24"/>
                <w:lang w:eastAsia="en-US"/>
              </w:rPr>
            </w:pPr>
            <w:r w:rsidRPr="000B3F89">
              <w:rPr>
                <w:rFonts w:ascii="Times New Roman" w:hAnsi="Times New Roman" w:cs="Times New Roman"/>
                <w:sz w:val="24"/>
                <w:szCs w:val="24"/>
              </w:rPr>
              <w:t>с.</w:t>
            </w:r>
            <w:r w:rsidRPr="000B3F89">
              <w:rPr>
                <w:rFonts w:ascii="Times New Roman" w:hAnsi="Times New Roman" w:cs="Times New Roman"/>
                <w:color w:val="000000"/>
                <w:sz w:val="24"/>
                <w:szCs w:val="24"/>
              </w:rPr>
              <w:t>Долонь</w:t>
            </w:r>
          </w:p>
        </w:tc>
        <w:tc>
          <w:tcPr>
            <w:tcW w:w="1944"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ind w:hanging="6"/>
              <w:jc w:val="center"/>
              <w:rPr>
                <w:rFonts w:ascii="Times New Roman" w:hAnsi="Times New Roman" w:cs="Times New Roman"/>
                <w:sz w:val="24"/>
                <w:szCs w:val="24"/>
                <w:lang w:eastAsia="en-US"/>
              </w:rPr>
            </w:pPr>
            <w:r w:rsidRPr="000B3F89">
              <w:rPr>
                <w:rFonts w:ascii="Times New Roman" w:hAnsi="Times New Roman" w:cs="Times New Roman"/>
                <w:sz w:val="24"/>
                <w:szCs w:val="24"/>
              </w:rPr>
              <w:t>0,04</w:t>
            </w:r>
          </w:p>
        </w:tc>
        <w:tc>
          <w:tcPr>
            <w:tcW w:w="2019"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ind w:hanging="6"/>
              <w:jc w:val="center"/>
              <w:rPr>
                <w:rFonts w:ascii="Times New Roman" w:hAnsi="Times New Roman" w:cs="Times New Roman"/>
                <w:sz w:val="24"/>
                <w:szCs w:val="24"/>
                <w:lang w:eastAsia="en-US"/>
              </w:rPr>
            </w:pPr>
            <w:r w:rsidRPr="000B3F89">
              <w:rPr>
                <w:rFonts w:ascii="Times New Roman" w:hAnsi="Times New Roman" w:cs="Times New Roman"/>
                <w:sz w:val="24"/>
                <w:szCs w:val="24"/>
              </w:rPr>
              <w:t>0,16</w:t>
            </w:r>
          </w:p>
        </w:tc>
        <w:tc>
          <w:tcPr>
            <w:tcW w:w="2168"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ind w:hanging="6"/>
              <w:jc w:val="center"/>
              <w:rPr>
                <w:rFonts w:ascii="Times New Roman" w:hAnsi="Times New Roman" w:cs="Times New Roman"/>
                <w:color w:val="000000"/>
                <w:sz w:val="24"/>
                <w:szCs w:val="24"/>
                <w:lang w:eastAsia="en-US"/>
              </w:rPr>
            </w:pPr>
            <w:r w:rsidRPr="000B3F89">
              <w:rPr>
                <w:rFonts w:ascii="Times New Roman" w:hAnsi="Times New Roman" w:cs="Times New Roman"/>
                <w:color w:val="000000"/>
                <w:sz w:val="24"/>
                <w:szCs w:val="24"/>
              </w:rPr>
              <w:t>0,01</w:t>
            </w:r>
          </w:p>
        </w:tc>
      </w:tr>
      <w:tr w:rsidR="00B812E5" w:rsidRPr="000B3F89" w:rsidTr="001929A4">
        <w:trPr>
          <w:jc w:val="center"/>
        </w:trPr>
        <w:tc>
          <w:tcPr>
            <w:tcW w:w="3391" w:type="dxa"/>
            <w:tcBorders>
              <w:top w:val="single" w:sz="4" w:space="0" w:color="000000"/>
              <w:left w:val="single" w:sz="4" w:space="0" w:color="000000"/>
              <w:bottom w:val="single" w:sz="4" w:space="0" w:color="000000"/>
              <w:right w:val="single" w:sz="4" w:space="0" w:color="auto"/>
            </w:tcBorders>
            <w:hideMark/>
          </w:tcPr>
          <w:p w:rsidR="00B812E5" w:rsidRPr="000B3F89" w:rsidRDefault="001929A4" w:rsidP="008670FC">
            <w:pPr>
              <w:spacing w:after="0" w:line="240" w:lineRule="auto"/>
              <w:ind w:hanging="6"/>
              <w:jc w:val="both"/>
              <w:rPr>
                <w:rFonts w:ascii="Times New Roman" w:hAnsi="Times New Roman" w:cs="Times New Roman"/>
                <w:sz w:val="24"/>
                <w:szCs w:val="24"/>
                <w:lang w:eastAsia="en-US"/>
              </w:rPr>
            </w:pPr>
            <w:r w:rsidRPr="000B3F89">
              <w:rPr>
                <w:rFonts w:ascii="Times New Roman" w:hAnsi="Times New Roman" w:cs="Times New Roman"/>
                <w:sz w:val="24"/>
                <w:szCs w:val="24"/>
              </w:rPr>
              <w:t>с</w:t>
            </w:r>
            <w:r w:rsidR="00B812E5" w:rsidRPr="000B3F89">
              <w:rPr>
                <w:rFonts w:ascii="Times New Roman" w:hAnsi="Times New Roman" w:cs="Times New Roman"/>
                <w:sz w:val="24"/>
                <w:szCs w:val="24"/>
              </w:rPr>
              <w:t>.</w:t>
            </w:r>
            <w:r w:rsidR="00B812E5" w:rsidRPr="000B3F89">
              <w:rPr>
                <w:rFonts w:ascii="Times New Roman" w:hAnsi="Times New Roman" w:cs="Times New Roman"/>
                <w:color w:val="000000"/>
                <w:sz w:val="24"/>
                <w:szCs w:val="24"/>
              </w:rPr>
              <w:t>Жанан</w:t>
            </w:r>
          </w:p>
        </w:tc>
        <w:tc>
          <w:tcPr>
            <w:tcW w:w="1944"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ind w:hanging="6"/>
              <w:jc w:val="center"/>
              <w:rPr>
                <w:rFonts w:ascii="Times New Roman" w:hAnsi="Times New Roman" w:cs="Times New Roman"/>
                <w:sz w:val="24"/>
                <w:szCs w:val="24"/>
                <w:lang w:eastAsia="en-US"/>
              </w:rPr>
            </w:pPr>
            <w:r w:rsidRPr="000B3F89">
              <w:rPr>
                <w:rFonts w:ascii="Times New Roman" w:hAnsi="Times New Roman" w:cs="Times New Roman"/>
                <w:sz w:val="24"/>
                <w:szCs w:val="24"/>
              </w:rPr>
              <w:t>0,09</w:t>
            </w:r>
          </w:p>
        </w:tc>
        <w:tc>
          <w:tcPr>
            <w:tcW w:w="2019"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ind w:hanging="6"/>
              <w:jc w:val="center"/>
              <w:rPr>
                <w:rFonts w:ascii="Times New Roman" w:hAnsi="Times New Roman" w:cs="Times New Roman"/>
                <w:sz w:val="24"/>
                <w:szCs w:val="24"/>
                <w:lang w:eastAsia="en-US"/>
              </w:rPr>
            </w:pPr>
            <w:r w:rsidRPr="000B3F89">
              <w:rPr>
                <w:rFonts w:ascii="Times New Roman" w:hAnsi="Times New Roman" w:cs="Times New Roman"/>
                <w:sz w:val="24"/>
                <w:szCs w:val="24"/>
              </w:rPr>
              <w:t>0,01</w:t>
            </w:r>
          </w:p>
        </w:tc>
        <w:tc>
          <w:tcPr>
            <w:tcW w:w="2168"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ind w:hanging="6"/>
              <w:jc w:val="center"/>
              <w:rPr>
                <w:rFonts w:ascii="Times New Roman" w:hAnsi="Times New Roman" w:cs="Times New Roman"/>
                <w:sz w:val="24"/>
                <w:szCs w:val="24"/>
                <w:lang w:eastAsia="en-US"/>
              </w:rPr>
            </w:pPr>
            <w:r w:rsidRPr="000B3F89">
              <w:rPr>
                <w:rFonts w:ascii="Times New Roman" w:hAnsi="Times New Roman" w:cs="Times New Roman"/>
                <w:sz w:val="24"/>
                <w:szCs w:val="24"/>
              </w:rPr>
              <w:t>0,03</w:t>
            </w:r>
          </w:p>
        </w:tc>
      </w:tr>
    </w:tbl>
    <w:p w:rsidR="00B812E5" w:rsidRPr="000B3F89" w:rsidRDefault="00B812E5" w:rsidP="00273009">
      <w:pPr>
        <w:spacing w:after="0" w:line="240" w:lineRule="auto"/>
        <w:ind w:firstLine="709"/>
        <w:jc w:val="both"/>
        <w:rPr>
          <w:rFonts w:ascii="Times New Roman" w:hAnsi="Times New Roman" w:cs="Times New Roman"/>
          <w:sz w:val="28"/>
          <w:szCs w:val="28"/>
          <w:lang w:val="kk-KZ" w:eastAsia="en-US"/>
        </w:rPr>
      </w:pP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lang w:val="kk-KZ"/>
        </w:rPr>
        <w:t xml:space="preserve">В звене корм-молоко коэффициенты перехода радионуклидов максимальное значение по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в с. Саржал – 0,47, минимальное значение в с. Долонь – 0,04. По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максимальное в с. Саржал – 1,71, минимальное в зимовке Жанан – 0,03;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-239/240 соответственно в с. Мостик – 0,08, а в с.</w:t>
      </w:r>
      <w:r w:rsidR="00F5784C" w:rsidRPr="000B3F89">
        <w:rPr>
          <w:rFonts w:ascii="Times New Roman" w:hAnsi="Times New Roman" w:cs="Times New Roman"/>
          <w:sz w:val="28"/>
          <w:szCs w:val="28"/>
        </w:rPr>
        <w:t> </w:t>
      </w:r>
      <w:r w:rsidRPr="000B3F89">
        <w:rPr>
          <w:rFonts w:ascii="Times New Roman" w:hAnsi="Times New Roman" w:cs="Times New Roman"/>
          <w:sz w:val="28"/>
          <w:szCs w:val="28"/>
        </w:rPr>
        <w:t>Долонь - 0,01.</w:t>
      </w:r>
    </w:p>
    <w:p w:rsidR="00B812E5" w:rsidRPr="000B3F89" w:rsidRDefault="00B812E5" w:rsidP="00273009">
      <w:pPr>
        <w:spacing w:after="0" w:line="240" w:lineRule="auto"/>
        <w:ind w:firstLine="709"/>
        <w:jc w:val="both"/>
        <w:rPr>
          <w:rFonts w:ascii="Times New Roman" w:hAnsi="Times New Roman" w:cs="Times New Roman"/>
          <w:sz w:val="28"/>
          <w:szCs w:val="28"/>
        </w:rPr>
      </w:pPr>
    </w:p>
    <w:p w:rsidR="00B812E5" w:rsidRPr="000B3F89" w:rsidRDefault="00B812E5" w:rsidP="008670FC">
      <w:pPr>
        <w:spacing w:after="0" w:line="240" w:lineRule="auto"/>
        <w:jc w:val="both"/>
        <w:rPr>
          <w:rFonts w:ascii="Times New Roman" w:hAnsi="Times New Roman" w:cs="Times New Roman"/>
          <w:sz w:val="28"/>
          <w:szCs w:val="28"/>
          <w:lang w:val="kk-KZ"/>
        </w:rPr>
      </w:pPr>
      <w:r w:rsidRPr="000B3F89">
        <w:rPr>
          <w:rFonts w:ascii="Times New Roman" w:hAnsi="Times New Roman" w:cs="Times New Roman"/>
          <w:sz w:val="28"/>
          <w:szCs w:val="28"/>
          <w:lang w:val="kk-KZ"/>
        </w:rPr>
        <w:t xml:space="preserve">Таблица 5 </w:t>
      </w:r>
      <w:r w:rsidR="001929A4" w:rsidRPr="000B3F89">
        <w:rPr>
          <w:rFonts w:ascii="Times New Roman" w:hAnsi="Times New Roman" w:cs="Times New Roman"/>
          <w:sz w:val="28"/>
          <w:szCs w:val="28"/>
          <w:lang w:val="kk-KZ"/>
        </w:rPr>
        <w:t>–</w:t>
      </w:r>
      <w:r w:rsidRPr="000B3F89">
        <w:rPr>
          <w:rFonts w:ascii="Times New Roman" w:hAnsi="Times New Roman" w:cs="Times New Roman"/>
          <w:sz w:val="28"/>
          <w:szCs w:val="28"/>
          <w:lang w:val="kk-KZ"/>
        </w:rPr>
        <w:t xml:space="preserve"> Коэффициенты перехода радионуклидов из растений в мясо </w:t>
      </w:r>
    </w:p>
    <w:p w:rsidR="001929A4" w:rsidRPr="000B3F89" w:rsidRDefault="001929A4" w:rsidP="008670FC">
      <w:pPr>
        <w:spacing w:after="0" w:line="240" w:lineRule="auto"/>
        <w:jc w:val="both"/>
        <w:rPr>
          <w:rFonts w:ascii="Times New Roman" w:hAnsi="Times New Roman" w:cs="Times New Roman"/>
          <w:sz w:val="16"/>
          <w:szCs w:val="16"/>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84"/>
        <w:gridCol w:w="2127"/>
        <w:gridCol w:w="2061"/>
        <w:gridCol w:w="1988"/>
      </w:tblGrid>
      <w:tr w:rsidR="00B812E5" w:rsidRPr="000B3F89" w:rsidTr="001929A4">
        <w:trPr>
          <w:jc w:val="center"/>
        </w:trPr>
        <w:tc>
          <w:tcPr>
            <w:tcW w:w="3484" w:type="dxa"/>
            <w:vMerge w:val="restart"/>
            <w:tcBorders>
              <w:top w:val="single" w:sz="4" w:space="0" w:color="000000"/>
              <w:left w:val="single" w:sz="4" w:space="0" w:color="000000"/>
              <w:bottom w:val="single" w:sz="4" w:space="0" w:color="000000"/>
              <w:right w:val="single" w:sz="4" w:space="0" w:color="auto"/>
            </w:tcBorders>
            <w:vAlign w:val="center"/>
            <w:hideMark/>
          </w:tcPr>
          <w:p w:rsidR="00B812E5" w:rsidRPr="000B3F89" w:rsidRDefault="00B812E5" w:rsidP="001929A4">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Населенный пункт</w:t>
            </w:r>
          </w:p>
        </w:tc>
        <w:tc>
          <w:tcPr>
            <w:tcW w:w="6176" w:type="dxa"/>
            <w:gridSpan w:val="3"/>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 xml:space="preserve">Кп </w:t>
            </w:r>
          </w:p>
        </w:tc>
      </w:tr>
      <w:tr w:rsidR="00B812E5" w:rsidRPr="000B3F89" w:rsidTr="001929A4">
        <w:trPr>
          <w:jc w:val="center"/>
        </w:trPr>
        <w:tc>
          <w:tcPr>
            <w:tcW w:w="3484" w:type="dxa"/>
            <w:vMerge/>
            <w:tcBorders>
              <w:top w:val="single" w:sz="4" w:space="0" w:color="000000"/>
              <w:left w:val="single" w:sz="4" w:space="0" w:color="000000"/>
              <w:bottom w:val="single" w:sz="4" w:space="0" w:color="000000"/>
              <w:right w:val="single" w:sz="4" w:space="0" w:color="auto"/>
            </w:tcBorders>
            <w:vAlign w:val="center"/>
            <w:hideMark/>
          </w:tcPr>
          <w:p w:rsidR="00B812E5" w:rsidRPr="000B3F89" w:rsidRDefault="00B812E5" w:rsidP="008670FC">
            <w:pPr>
              <w:spacing w:after="0" w:line="240" w:lineRule="auto"/>
              <w:rPr>
                <w:rFonts w:ascii="Times New Roman" w:hAnsi="Times New Roman" w:cs="Times New Roman"/>
                <w:sz w:val="24"/>
                <w:szCs w:val="24"/>
                <w:lang w:eastAsia="en-US"/>
              </w:rPr>
            </w:pPr>
          </w:p>
        </w:tc>
        <w:tc>
          <w:tcPr>
            <w:tcW w:w="2127"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lang w:val="en-US"/>
              </w:rPr>
              <w:t>Am</w:t>
            </w:r>
            <w:r w:rsidRPr="000B3F89">
              <w:rPr>
                <w:rFonts w:ascii="Times New Roman" w:hAnsi="Times New Roman" w:cs="Times New Roman"/>
                <w:sz w:val="24"/>
                <w:szCs w:val="24"/>
              </w:rPr>
              <w:t>-241</w:t>
            </w:r>
          </w:p>
        </w:tc>
        <w:tc>
          <w:tcPr>
            <w:tcW w:w="2061"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lang w:val="en-US"/>
              </w:rPr>
              <w:t>Cs</w:t>
            </w:r>
            <w:r w:rsidRPr="000B3F89">
              <w:rPr>
                <w:rFonts w:ascii="Times New Roman" w:hAnsi="Times New Roman" w:cs="Times New Roman"/>
                <w:sz w:val="24"/>
                <w:szCs w:val="24"/>
              </w:rPr>
              <w:t>-137</w:t>
            </w:r>
          </w:p>
        </w:tc>
        <w:tc>
          <w:tcPr>
            <w:tcW w:w="1988"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lang w:val="en-US"/>
              </w:rPr>
              <w:t>Pu</w:t>
            </w:r>
            <w:r w:rsidRPr="000B3F89">
              <w:rPr>
                <w:rFonts w:ascii="Times New Roman" w:hAnsi="Times New Roman" w:cs="Times New Roman"/>
                <w:sz w:val="24"/>
                <w:szCs w:val="24"/>
              </w:rPr>
              <w:t>-239/240</w:t>
            </w:r>
          </w:p>
        </w:tc>
      </w:tr>
      <w:tr w:rsidR="00B812E5" w:rsidRPr="000B3F89" w:rsidTr="001929A4">
        <w:trPr>
          <w:jc w:val="center"/>
        </w:trPr>
        <w:tc>
          <w:tcPr>
            <w:tcW w:w="3484" w:type="dxa"/>
            <w:tcBorders>
              <w:top w:val="single" w:sz="4" w:space="0" w:color="000000"/>
              <w:left w:val="single" w:sz="4" w:space="0" w:color="000000"/>
              <w:bottom w:val="single" w:sz="4" w:space="0" w:color="000000"/>
              <w:right w:val="single" w:sz="4" w:space="0" w:color="auto"/>
            </w:tcBorders>
            <w:hideMark/>
          </w:tcPr>
          <w:p w:rsidR="00B812E5" w:rsidRPr="000B3F89" w:rsidRDefault="00B812E5" w:rsidP="008670FC">
            <w:pPr>
              <w:spacing w:after="0" w:line="240" w:lineRule="auto"/>
              <w:jc w:val="both"/>
              <w:rPr>
                <w:rFonts w:ascii="Times New Roman" w:hAnsi="Times New Roman" w:cs="Times New Roman"/>
                <w:sz w:val="24"/>
                <w:szCs w:val="24"/>
                <w:lang w:eastAsia="en-US"/>
              </w:rPr>
            </w:pPr>
            <w:r w:rsidRPr="000B3F89">
              <w:rPr>
                <w:rFonts w:ascii="Times New Roman" w:hAnsi="Times New Roman" w:cs="Times New Roman"/>
                <w:sz w:val="24"/>
                <w:szCs w:val="24"/>
              </w:rPr>
              <w:t>с. Мостик</w:t>
            </w:r>
          </w:p>
        </w:tc>
        <w:tc>
          <w:tcPr>
            <w:tcW w:w="2127"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0,3</w:t>
            </w:r>
          </w:p>
        </w:tc>
        <w:tc>
          <w:tcPr>
            <w:tcW w:w="2061"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0,04</w:t>
            </w:r>
          </w:p>
        </w:tc>
        <w:tc>
          <w:tcPr>
            <w:tcW w:w="1988"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color w:val="000000"/>
                <w:sz w:val="24"/>
                <w:szCs w:val="24"/>
                <w:lang w:eastAsia="en-US"/>
              </w:rPr>
            </w:pPr>
            <w:r w:rsidRPr="000B3F89">
              <w:rPr>
                <w:rFonts w:ascii="Times New Roman" w:hAnsi="Times New Roman" w:cs="Times New Roman"/>
                <w:color w:val="000000"/>
                <w:sz w:val="24"/>
                <w:szCs w:val="24"/>
              </w:rPr>
              <w:t>0,08</w:t>
            </w:r>
          </w:p>
        </w:tc>
      </w:tr>
      <w:tr w:rsidR="00B812E5" w:rsidRPr="000B3F89" w:rsidTr="001929A4">
        <w:trPr>
          <w:jc w:val="center"/>
        </w:trPr>
        <w:tc>
          <w:tcPr>
            <w:tcW w:w="3484" w:type="dxa"/>
            <w:tcBorders>
              <w:top w:val="single" w:sz="4" w:space="0" w:color="000000"/>
              <w:left w:val="single" w:sz="4" w:space="0" w:color="000000"/>
              <w:bottom w:val="single" w:sz="4" w:space="0" w:color="000000"/>
              <w:right w:val="single" w:sz="4" w:space="0" w:color="auto"/>
            </w:tcBorders>
            <w:hideMark/>
          </w:tcPr>
          <w:p w:rsidR="00B812E5" w:rsidRPr="000B3F89" w:rsidRDefault="00B812E5" w:rsidP="008670FC">
            <w:pPr>
              <w:spacing w:after="0" w:line="240" w:lineRule="auto"/>
              <w:jc w:val="both"/>
              <w:rPr>
                <w:rFonts w:ascii="Times New Roman" w:hAnsi="Times New Roman" w:cs="Times New Roman"/>
                <w:sz w:val="24"/>
                <w:szCs w:val="24"/>
                <w:lang w:eastAsia="en-US"/>
              </w:rPr>
            </w:pPr>
            <w:r w:rsidRPr="000B3F89">
              <w:rPr>
                <w:rFonts w:ascii="Times New Roman" w:hAnsi="Times New Roman" w:cs="Times New Roman"/>
                <w:sz w:val="24"/>
                <w:szCs w:val="24"/>
              </w:rPr>
              <w:t>с. Сарапан</w:t>
            </w:r>
          </w:p>
        </w:tc>
        <w:tc>
          <w:tcPr>
            <w:tcW w:w="2127"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0,22</w:t>
            </w:r>
          </w:p>
        </w:tc>
        <w:tc>
          <w:tcPr>
            <w:tcW w:w="2061"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0,1</w:t>
            </w:r>
          </w:p>
        </w:tc>
        <w:tc>
          <w:tcPr>
            <w:tcW w:w="1988"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0,148</w:t>
            </w:r>
          </w:p>
        </w:tc>
      </w:tr>
      <w:tr w:rsidR="00B812E5" w:rsidRPr="000B3F89" w:rsidTr="001929A4">
        <w:trPr>
          <w:jc w:val="center"/>
        </w:trPr>
        <w:tc>
          <w:tcPr>
            <w:tcW w:w="3484" w:type="dxa"/>
            <w:tcBorders>
              <w:top w:val="single" w:sz="4" w:space="0" w:color="000000"/>
              <w:left w:val="single" w:sz="4" w:space="0" w:color="000000"/>
              <w:bottom w:val="single" w:sz="4" w:space="0" w:color="000000"/>
              <w:right w:val="single" w:sz="4" w:space="0" w:color="auto"/>
            </w:tcBorders>
            <w:hideMark/>
          </w:tcPr>
          <w:p w:rsidR="00B812E5" w:rsidRPr="000B3F89" w:rsidRDefault="00B812E5" w:rsidP="008670FC">
            <w:pPr>
              <w:spacing w:after="0" w:line="240" w:lineRule="auto"/>
              <w:jc w:val="both"/>
              <w:rPr>
                <w:rFonts w:ascii="Times New Roman" w:hAnsi="Times New Roman" w:cs="Times New Roman"/>
                <w:sz w:val="24"/>
                <w:szCs w:val="24"/>
                <w:lang w:eastAsia="en-US"/>
              </w:rPr>
            </w:pPr>
            <w:r w:rsidRPr="000B3F89">
              <w:rPr>
                <w:rFonts w:ascii="Times New Roman" w:hAnsi="Times New Roman" w:cs="Times New Roman"/>
                <w:sz w:val="24"/>
                <w:szCs w:val="24"/>
              </w:rPr>
              <w:t>с.</w:t>
            </w:r>
            <w:r w:rsidRPr="000B3F89">
              <w:rPr>
                <w:rFonts w:ascii="Times New Roman" w:hAnsi="Times New Roman" w:cs="Times New Roman"/>
                <w:color w:val="000000"/>
                <w:sz w:val="24"/>
                <w:szCs w:val="24"/>
              </w:rPr>
              <w:t>Саржал</w:t>
            </w:r>
          </w:p>
        </w:tc>
        <w:tc>
          <w:tcPr>
            <w:tcW w:w="2127"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0,2</w:t>
            </w:r>
          </w:p>
        </w:tc>
        <w:tc>
          <w:tcPr>
            <w:tcW w:w="2061"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1,3</w:t>
            </w:r>
          </w:p>
        </w:tc>
        <w:tc>
          <w:tcPr>
            <w:tcW w:w="1988"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0,086</w:t>
            </w:r>
          </w:p>
        </w:tc>
      </w:tr>
      <w:tr w:rsidR="00B812E5" w:rsidRPr="000B3F89" w:rsidTr="001929A4">
        <w:trPr>
          <w:jc w:val="center"/>
        </w:trPr>
        <w:tc>
          <w:tcPr>
            <w:tcW w:w="3484" w:type="dxa"/>
            <w:tcBorders>
              <w:top w:val="single" w:sz="4" w:space="0" w:color="000000"/>
              <w:left w:val="single" w:sz="4" w:space="0" w:color="000000"/>
              <w:bottom w:val="single" w:sz="4" w:space="0" w:color="000000"/>
              <w:right w:val="single" w:sz="4" w:space="0" w:color="auto"/>
            </w:tcBorders>
            <w:hideMark/>
          </w:tcPr>
          <w:p w:rsidR="00B812E5" w:rsidRPr="000B3F89" w:rsidRDefault="00B812E5" w:rsidP="008670FC">
            <w:pPr>
              <w:spacing w:after="0" w:line="240" w:lineRule="auto"/>
              <w:jc w:val="both"/>
              <w:rPr>
                <w:rFonts w:ascii="Times New Roman" w:hAnsi="Times New Roman" w:cs="Times New Roman"/>
                <w:sz w:val="24"/>
                <w:szCs w:val="24"/>
                <w:lang w:eastAsia="en-US"/>
              </w:rPr>
            </w:pPr>
            <w:r w:rsidRPr="000B3F89">
              <w:rPr>
                <w:rFonts w:ascii="Times New Roman" w:hAnsi="Times New Roman" w:cs="Times New Roman"/>
                <w:sz w:val="24"/>
                <w:szCs w:val="24"/>
              </w:rPr>
              <w:t>с.</w:t>
            </w:r>
            <w:r w:rsidRPr="000B3F89">
              <w:rPr>
                <w:rFonts w:ascii="Times New Roman" w:hAnsi="Times New Roman" w:cs="Times New Roman"/>
                <w:color w:val="000000"/>
                <w:sz w:val="24"/>
                <w:szCs w:val="24"/>
              </w:rPr>
              <w:t>Долонь</w:t>
            </w:r>
          </w:p>
        </w:tc>
        <w:tc>
          <w:tcPr>
            <w:tcW w:w="2127"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0,03</w:t>
            </w:r>
          </w:p>
        </w:tc>
        <w:tc>
          <w:tcPr>
            <w:tcW w:w="2061"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0,07</w:t>
            </w:r>
          </w:p>
        </w:tc>
        <w:tc>
          <w:tcPr>
            <w:tcW w:w="1988"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color w:val="000000"/>
                <w:sz w:val="24"/>
                <w:szCs w:val="24"/>
                <w:lang w:eastAsia="en-US"/>
              </w:rPr>
            </w:pPr>
            <w:r w:rsidRPr="000B3F89">
              <w:rPr>
                <w:rFonts w:ascii="Times New Roman" w:hAnsi="Times New Roman" w:cs="Times New Roman"/>
                <w:color w:val="000000"/>
                <w:sz w:val="24"/>
                <w:szCs w:val="24"/>
              </w:rPr>
              <w:t>0,1</w:t>
            </w:r>
          </w:p>
        </w:tc>
      </w:tr>
      <w:tr w:rsidR="00B812E5" w:rsidRPr="000B3F89" w:rsidTr="001929A4">
        <w:trPr>
          <w:jc w:val="center"/>
        </w:trPr>
        <w:tc>
          <w:tcPr>
            <w:tcW w:w="3484" w:type="dxa"/>
            <w:tcBorders>
              <w:top w:val="single" w:sz="4" w:space="0" w:color="000000"/>
              <w:left w:val="single" w:sz="4" w:space="0" w:color="000000"/>
              <w:bottom w:val="single" w:sz="4" w:space="0" w:color="000000"/>
              <w:right w:val="single" w:sz="4" w:space="0" w:color="auto"/>
            </w:tcBorders>
            <w:hideMark/>
          </w:tcPr>
          <w:p w:rsidR="00B812E5" w:rsidRPr="000B3F89" w:rsidRDefault="00B812E5" w:rsidP="008670FC">
            <w:pPr>
              <w:spacing w:after="0" w:line="240" w:lineRule="auto"/>
              <w:jc w:val="both"/>
              <w:rPr>
                <w:rFonts w:ascii="Times New Roman" w:hAnsi="Times New Roman" w:cs="Times New Roman"/>
                <w:sz w:val="24"/>
                <w:szCs w:val="24"/>
                <w:lang w:eastAsia="en-US"/>
              </w:rPr>
            </w:pPr>
            <w:r w:rsidRPr="000B3F89">
              <w:rPr>
                <w:rFonts w:ascii="Times New Roman" w:hAnsi="Times New Roman" w:cs="Times New Roman"/>
                <w:sz w:val="24"/>
                <w:szCs w:val="24"/>
              </w:rPr>
              <w:t>с.</w:t>
            </w:r>
            <w:r w:rsidRPr="000B3F89">
              <w:rPr>
                <w:rFonts w:ascii="Times New Roman" w:hAnsi="Times New Roman" w:cs="Times New Roman"/>
                <w:color w:val="000000"/>
                <w:sz w:val="24"/>
                <w:szCs w:val="24"/>
              </w:rPr>
              <w:t>Жанан</w:t>
            </w:r>
          </w:p>
        </w:tc>
        <w:tc>
          <w:tcPr>
            <w:tcW w:w="2127"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0,01</w:t>
            </w:r>
          </w:p>
        </w:tc>
        <w:tc>
          <w:tcPr>
            <w:tcW w:w="2061"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0,005</w:t>
            </w:r>
          </w:p>
        </w:tc>
        <w:tc>
          <w:tcPr>
            <w:tcW w:w="1988" w:type="dxa"/>
            <w:tcBorders>
              <w:top w:val="single" w:sz="4" w:space="0" w:color="000000"/>
              <w:left w:val="single" w:sz="4" w:space="0" w:color="000000"/>
              <w:bottom w:val="single" w:sz="4" w:space="0" w:color="000000"/>
              <w:right w:val="single" w:sz="4" w:space="0" w:color="000000"/>
            </w:tcBorders>
            <w:hideMark/>
          </w:tcPr>
          <w:p w:rsidR="00B812E5" w:rsidRPr="000B3F89" w:rsidRDefault="00B812E5" w:rsidP="008670FC">
            <w:pPr>
              <w:spacing w:after="0" w:line="240" w:lineRule="auto"/>
              <w:jc w:val="center"/>
              <w:rPr>
                <w:rFonts w:ascii="Times New Roman" w:hAnsi="Times New Roman" w:cs="Times New Roman"/>
                <w:sz w:val="24"/>
                <w:szCs w:val="24"/>
                <w:lang w:eastAsia="en-US"/>
              </w:rPr>
            </w:pPr>
            <w:r w:rsidRPr="000B3F89">
              <w:rPr>
                <w:rFonts w:ascii="Times New Roman" w:hAnsi="Times New Roman" w:cs="Times New Roman"/>
                <w:sz w:val="24"/>
                <w:szCs w:val="24"/>
              </w:rPr>
              <w:t>0,036</w:t>
            </w:r>
          </w:p>
        </w:tc>
      </w:tr>
    </w:tbl>
    <w:p w:rsidR="00B812E5" w:rsidRPr="000B3F89" w:rsidRDefault="00B812E5" w:rsidP="00273009">
      <w:pPr>
        <w:spacing w:after="0" w:line="240" w:lineRule="auto"/>
        <w:ind w:firstLine="709"/>
        <w:rPr>
          <w:rFonts w:ascii="Times New Roman" w:hAnsi="Times New Roman" w:cs="Times New Roman"/>
          <w:sz w:val="28"/>
          <w:szCs w:val="28"/>
          <w:lang w:val="kk-KZ" w:eastAsia="en-US"/>
        </w:rPr>
      </w:pP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lang w:val="kk-KZ"/>
        </w:rPr>
        <w:t xml:space="preserve">В звене корм-мясо коэффициенты перехода радионуклидов максимальное значение по </w:t>
      </w:r>
      <w:r w:rsidRPr="000B3F89">
        <w:rPr>
          <w:rFonts w:ascii="Times New Roman" w:hAnsi="Times New Roman" w:cs="Times New Roman"/>
          <w:sz w:val="28"/>
          <w:szCs w:val="28"/>
          <w:lang w:val="en-US"/>
        </w:rPr>
        <w:t>Am</w:t>
      </w:r>
      <w:r w:rsidRPr="000B3F89">
        <w:rPr>
          <w:rFonts w:ascii="Times New Roman" w:hAnsi="Times New Roman" w:cs="Times New Roman"/>
          <w:sz w:val="28"/>
          <w:szCs w:val="28"/>
        </w:rPr>
        <w:t xml:space="preserve">-241 в с.Мостик – 0,3; минимальное значение в зимовке Жанан – 0,01. По </w:t>
      </w:r>
      <w:r w:rsidRPr="000B3F89">
        <w:rPr>
          <w:rFonts w:ascii="Times New Roman" w:hAnsi="Times New Roman" w:cs="Times New Roman"/>
          <w:sz w:val="28"/>
          <w:szCs w:val="28"/>
          <w:lang w:val="en-US"/>
        </w:rPr>
        <w:t>Cs</w:t>
      </w:r>
      <w:r w:rsidRPr="000B3F89">
        <w:rPr>
          <w:rFonts w:ascii="Times New Roman" w:hAnsi="Times New Roman" w:cs="Times New Roman"/>
          <w:sz w:val="28"/>
          <w:szCs w:val="28"/>
        </w:rPr>
        <w:t xml:space="preserve">-137 максимальное в с.Саржал – 1,3; минимальное в сельской местности Жанан – 0,005; </w:t>
      </w:r>
      <w:r w:rsidRPr="000B3F89">
        <w:rPr>
          <w:rFonts w:ascii="Times New Roman" w:hAnsi="Times New Roman" w:cs="Times New Roman"/>
          <w:sz w:val="28"/>
          <w:szCs w:val="28"/>
          <w:lang w:val="en-US"/>
        </w:rPr>
        <w:t>Pu</w:t>
      </w:r>
      <w:r w:rsidRPr="000B3F89">
        <w:rPr>
          <w:rFonts w:ascii="Times New Roman" w:hAnsi="Times New Roman" w:cs="Times New Roman"/>
          <w:sz w:val="28"/>
          <w:szCs w:val="28"/>
        </w:rPr>
        <w:t>-239/240 соответственно в с. Сарапан – 0,148; а в с. Жанан - 0,036.</w:t>
      </w:r>
    </w:p>
    <w:p w:rsidR="00B812E5" w:rsidRPr="000B3F89" w:rsidRDefault="00B812E5" w:rsidP="00273009">
      <w:pPr>
        <w:spacing w:after="0" w:line="240" w:lineRule="auto"/>
        <w:ind w:firstLine="709"/>
        <w:jc w:val="both"/>
        <w:rPr>
          <w:rFonts w:ascii="Times New Roman" w:hAnsi="Times New Roman" w:cs="Times New Roman"/>
          <w:b/>
          <w:sz w:val="28"/>
          <w:szCs w:val="28"/>
        </w:rPr>
      </w:pPr>
      <w:r w:rsidRPr="000B3F89">
        <w:rPr>
          <w:rFonts w:ascii="Times New Roman" w:eastAsia="TimesNewRoman" w:hAnsi="Times New Roman" w:cs="Times New Roman"/>
          <w:sz w:val="28"/>
          <w:szCs w:val="28"/>
        </w:rPr>
        <w:t>Из выше изложенного можно сделать вывод, что проведенные исследования показывают переход радионуклидов в цепи почва-растения-организм животного-животноводческие продукты зависит от почвенно-климатических условий, изм</w:t>
      </w:r>
      <w:r w:rsidR="001929A4" w:rsidRPr="000B3F89">
        <w:rPr>
          <w:rFonts w:ascii="Times New Roman" w:eastAsia="TimesNewRoman" w:hAnsi="Times New Roman" w:cs="Times New Roman"/>
          <w:sz w:val="28"/>
          <w:szCs w:val="28"/>
        </w:rPr>
        <w:t>е</w:t>
      </w:r>
      <w:r w:rsidRPr="000B3F89">
        <w:rPr>
          <w:rFonts w:ascii="Times New Roman" w:eastAsia="TimesNewRoman" w:hAnsi="Times New Roman" w:cs="Times New Roman"/>
          <w:sz w:val="28"/>
          <w:szCs w:val="28"/>
        </w:rPr>
        <w:t>не</w:t>
      </w:r>
      <w:r w:rsidR="001929A4" w:rsidRPr="000B3F89">
        <w:rPr>
          <w:rFonts w:ascii="Times New Roman" w:eastAsia="TimesNewRoman" w:hAnsi="Times New Roman" w:cs="Times New Roman"/>
          <w:sz w:val="28"/>
          <w:szCs w:val="28"/>
        </w:rPr>
        <w:t>н</w:t>
      </w:r>
      <w:r w:rsidRPr="000B3F89">
        <w:rPr>
          <w:rFonts w:ascii="Times New Roman" w:eastAsia="TimesNewRoman" w:hAnsi="Times New Roman" w:cs="Times New Roman"/>
          <w:sz w:val="28"/>
          <w:szCs w:val="28"/>
        </w:rPr>
        <w:t xml:space="preserve">иями физиологических свойств растений и физико-химических свойств радионуклидов. Наибольшая миграционная способность радионуклидов оказались в почве исследованных в населенных пунктах Жанан и Сарапан. </w:t>
      </w:r>
    </w:p>
    <w:p w:rsidR="00B812E5" w:rsidRPr="000B3F89" w:rsidRDefault="00B812E5" w:rsidP="00273009">
      <w:pPr>
        <w:pStyle w:val="HTML"/>
        <w:adjustRightInd w:val="0"/>
        <w:snapToGrid w:val="0"/>
        <w:ind w:firstLine="709"/>
        <w:jc w:val="both"/>
        <w:rPr>
          <w:rFonts w:ascii="Times New Roman" w:hAnsi="Times New Roman"/>
          <w:bCs/>
          <w:i/>
          <w:sz w:val="28"/>
          <w:szCs w:val="28"/>
        </w:rPr>
      </w:pPr>
      <w:r w:rsidRPr="000B3F89">
        <w:rPr>
          <w:rFonts w:ascii="Times New Roman" w:hAnsi="Times New Roman"/>
          <w:bCs/>
          <w:i/>
          <w:sz w:val="28"/>
          <w:szCs w:val="28"/>
        </w:rPr>
        <w:t>Рекомендации по уменьшению радиоактивных веществ в продуктах животного происхождения</w:t>
      </w:r>
    </w:p>
    <w:p w:rsidR="00B812E5" w:rsidRPr="000B3F89" w:rsidRDefault="00B812E5" w:rsidP="00273009">
      <w:pPr>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Изучение и анализ закономерностей поведения радионуклидов в биосфере и биологических цепочках, действия излучений на растительные и животные организмы позволяют прогнозировать радиационную обстановку и разрабатывать системы защитных мероприятий в области сельскохозяйственного производства при различных случаях радиоактивного загрязнения внешней среды. Эта система должна включать в себя прежде всего мероприятия, обеспечивающие производство сельскохозяйственной продукции с минимальными уровнями радиоактивного загрязнения. От эффективности и масштаба применения защитных мероприятий при радиоактивном загрязнении внешней среды в значительной мере зависит снижение опасности внутреннего облучения человека.</w:t>
      </w:r>
    </w:p>
    <w:p w:rsidR="00B812E5" w:rsidRPr="000B3F89" w:rsidRDefault="00B812E5" w:rsidP="00273009">
      <w:pPr>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lastRenderedPageBreak/>
        <w:t>Нами составлены на основе обобщения экспериментальных данных, полученных в собственных опытах, с привлечением сведений, опубликованных в отечественной и зарубежной литературе. Эти рекомендации могут служить научной основой для разработки конкретных инструкций и наставлений по ведению сельского и лесного хозяйства для различных случаев радиоактивного загрязнения окружающей человека среды.</w:t>
      </w:r>
    </w:p>
    <w:p w:rsidR="00B812E5" w:rsidRPr="000B3F89" w:rsidRDefault="00B812E5" w:rsidP="00273009">
      <w:pPr>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sz w:val="28"/>
          <w:szCs w:val="28"/>
        </w:rPr>
        <w:t>Специфическая роль почвы особенно проявляется при миграции Cs,который активно накапливается растениями из водных растворов и значительно менее интенсивно поступает из почвы вследствие избирательной сорбции его минералами почвы.</w:t>
      </w:r>
    </w:p>
    <w:p w:rsidR="00B812E5" w:rsidRPr="000B3F89" w:rsidRDefault="00B812E5" w:rsidP="00273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Наибольшей интенсивностью включения в биологические циклы характеризуются I, Sr, C, H, Cs, Ba, Mn, </w:t>
      </w:r>
      <w:r w:rsidRPr="000B3F89">
        <w:rPr>
          <w:rFonts w:ascii="Times New Roman" w:hAnsi="Times New Roman" w:cs="Times New Roman"/>
          <w:sz w:val="28"/>
          <w:szCs w:val="28"/>
          <w:lang w:val="en-US"/>
        </w:rPr>
        <w:t>Zn</w:t>
      </w:r>
      <w:r w:rsidRPr="000B3F89">
        <w:rPr>
          <w:rFonts w:ascii="Times New Roman" w:hAnsi="Times New Roman" w:cs="Times New Roman"/>
          <w:sz w:val="28"/>
          <w:szCs w:val="28"/>
        </w:rPr>
        <w:t xml:space="preserve">, </w:t>
      </w:r>
      <w:r w:rsidRPr="000B3F89">
        <w:rPr>
          <w:rFonts w:ascii="Times New Roman" w:hAnsi="Times New Roman" w:cs="Times New Roman"/>
          <w:sz w:val="28"/>
          <w:szCs w:val="28"/>
          <w:lang w:val="en-US"/>
        </w:rPr>
        <w:t>Co</w:t>
      </w:r>
      <w:r w:rsidRPr="000B3F89">
        <w:rPr>
          <w:rFonts w:ascii="Times New Roman" w:hAnsi="Times New Roman" w:cs="Times New Roman"/>
          <w:sz w:val="28"/>
          <w:szCs w:val="28"/>
        </w:rPr>
        <w:t xml:space="preserve">, </w:t>
      </w:r>
      <w:r w:rsidRPr="000B3F89">
        <w:rPr>
          <w:rFonts w:ascii="Times New Roman" w:hAnsi="Times New Roman" w:cs="Times New Roman"/>
          <w:sz w:val="28"/>
          <w:szCs w:val="28"/>
          <w:lang w:val="en-US"/>
        </w:rPr>
        <w:t>Fe</w:t>
      </w:r>
      <w:r w:rsidRPr="000B3F89">
        <w:rPr>
          <w:rFonts w:ascii="Times New Roman" w:hAnsi="Times New Roman" w:cs="Times New Roman"/>
          <w:sz w:val="28"/>
          <w:szCs w:val="28"/>
        </w:rPr>
        <w:t xml:space="preserve">, </w:t>
      </w:r>
      <w:r w:rsidRPr="000B3F89">
        <w:rPr>
          <w:rFonts w:ascii="Times New Roman" w:hAnsi="Times New Roman" w:cs="Times New Roman"/>
          <w:sz w:val="28"/>
          <w:szCs w:val="28"/>
          <w:lang w:val="en-US"/>
        </w:rPr>
        <w:t>Na</w:t>
      </w:r>
      <w:r w:rsidRPr="000B3F89">
        <w:rPr>
          <w:rFonts w:ascii="Times New Roman" w:hAnsi="Times New Roman" w:cs="Times New Roman"/>
          <w:sz w:val="28"/>
          <w:szCs w:val="28"/>
        </w:rPr>
        <w:t xml:space="preserve">, </w:t>
      </w:r>
      <w:r w:rsidRPr="000B3F89">
        <w:rPr>
          <w:rFonts w:ascii="Times New Roman" w:hAnsi="Times New Roman" w:cs="Times New Roman"/>
          <w:sz w:val="28"/>
          <w:szCs w:val="28"/>
          <w:lang w:val="en-US"/>
        </w:rPr>
        <w:t>Te</w:t>
      </w:r>
      <w:r w:rsidRPr="000B3F89">
        <w:rPr>
          <w:rFonts w:ascii="Times New Roman" w:hAnsi="Times New Roman" w:cs="Times New Roman"/>
          <w:sz w:val="28"/>
          <w:szCs w:val="28"/>
        </w:rPr>
        <w:t xml:space="preserve">. Если радионуклиды  попадают в биосферу в составе частиц продуктов ядерных взрывов, то интенсивность вовлечения их в биологические циклы обусловливается их относительной биологической доступностью. </w:t>
      </w:r>
    </w:p>
    <w:p w:rsidR="00B812E5" w:rsidRPr="000B3F89" w:rsidRDefault="00B812E5" w:rsidP="00273009">
      <w:pPr>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Совокупность действия природных факторов является решающим условием распределения и миграции радионуклидов в объектах внешней среды, в том числе и по биологическим цепочкам.</w:t>
      </w:r>
    </w:p>
    <w:p w:rsidR="00B812E5" w:rsidRPr="000B3F89" w:rsidRDefault="00B812E5" w:rsidP="00273009">
      <w:pPr>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От направления и объема работ, проводимых в сельскохозяйственной производственной единице в обычное время, в значительной мере зависит способность обеспечить выпуск товарной, пригодной для потребления в пищу продукции в случае радиоактивного загрязнения территории.</w:t>
      </w:r>
    </w:p>
    <w:p w:rsidR="00B812E5" w:rsidRPr="000B3F89" w:rsidRDefault="00B812E5" w:rsidP="00273009">
      <w:pPr>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В момент загрязнения территории существенное значение для снижения уровней облучения животных и загрязнения молока и мяса имеет готовность к переводу животных на незагрязненные участки или в закрытые помещения с содержанием на запасенных кормах или исключающем потребление кормов с загрязненных полей и пастбищ.</w:t>
      </w:r>
    </w:p>
    <w:p w:rsidR="00B812E5" w:rsidRPr="000B3F89" w:rsidRDefault="00B812E5" w:rsidP="00273009">
      <w:pPr>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Общими мерами, способствующими более эффективному ведению животноводства в условиях радиоактивного загрязнения, являются: создание запасов кормов, обеспечивающих по возможности длительное (до 2-3 недель) существование на этих кормах; готовность ветеринарной службы к проведению ветеринарно-радиологических экспертиз, которые могут потребоваться для оценки степени вероятного поражения животных и дальнейшего их использования, а также ликвидация среди животных инфекционных заболеваний, которые могут появиться при их массовом радиационном поражении; наличие запасов моющих средств для дезактивации кожных покровов животных, если они окажутся загрязненными радиоактивными веществами.</w:t>
      </w:r>
    </w:p>
    <w:p w:rsidR="00B812E5" w:rsidRPr="000B3F89" w:rsidRDefault="00B812E5" w:rsidP="00273009">
      <w:pPr>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Общими направлениями мероприятий, которые проводятся во время первой ситуации с целью уменьшения уровней загрязнения произведенной продукции, являются очистка ее от поверхностного радиоактивного загрязнения, выдержка во времени для распада короткоживущих радионуклидов и выбор наименее загрязненных видов продукции.</w:t>
      </w:r>
    </w:p>
    <w:p w:rsidR="00B812E5" w:rsidRPr="000B3F89" w:rsidRDefault="00B812E5" w:rsidP="00273009">
      <w:pPr>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 xml:space="preserve">В процессе заводской переработки молока на молочные продукты происходит перераспределение содержания радионуклидов по отдельным </w:t>
      </w:r>
      <w:r w:rsidRPr="000B3F89">
        <w:rPr>
          <w:rFonts w:ascii="Times New Roman" w:hAnsi="Times New Roman" w:cs="Times New Roman"/>
          <w:color w:val="000000"/>
          <w:sz w:val="28"/>
          <w:szCs w:val="28"/>
        </w:rPr>
        <w:lastRenderedPageBreak/>
        <w:t>видам продуктов. Максимальными уровнями загрязнения отличаются продукты с большим количеством водной фазы (обрат, сыворотка).</w:t>
      </w:r>
    </w:p>
    <w:p w:rsidR="00B812E5" w:rsidRPr="000B3F89" w:rsidRDefault="00B812E5" w:rsidP="00273009">
      <w:pPr>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sz w:val="28"/>
          <w:szCs w:val="28"/>
        </w:rPr>
        <w:t>Подобные соотношения наблюдаются и при домашнем способе переработки молока: в масло сливочное переходит 2%, пахту - 12%, творог - 21% и сыворотку - 64% радиоактивных веществ, содержащихся в молоке. Следовательно, в первую  очередь из загрязненного молока следует получать сливки и масло. Переработка молока на продукты длительного хранения (сыры, порошковое молоко) позволяет при выдержке этих продуктов значительно уменьшить содержание или совсем исключить наличие радиоактивного йода,Sr, Ba и других короткоживущих продуктов деления.</w:t>
      </w:r>
    </w:p>
    <w:p w:rsidR="00B812E5" w:rsidRPr="000B3F89" w:rsidRDefault="00B812E5" w:rsidP="00273009">
      <w:pPr>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Вследствие неравномерности распределения отдельных радионуклидов по тканям и органам животного мясная продукция может отличаться по уровням радиоактивного загрязнения. В ранние сроки после загрязнения наибольшей концентрацией радионуклидов отличается щитовидная железа. Высокие уровни загрязнения отмечаются также в брыжеечных, печеночных, почечных, заглоточных, поверхностных шейных и других лимфатических узлах. Несколько ниже концентрация радионуклидов в печени, почках и селезенке. В первые недели после загрязнения отмечаются довольно высокие концентрации изотопов стронция и бария в скелете. Мышечная ткань характеризуется значительно меньшим накоплением радиоактивных веществ, а наименьшая концентрация (примерно в 3-5 раз ниже, чем в мышечной ткани) наблюдается во внутреннем жире и шпиге. Поэтому при обработке туш часть продукции может быть пригодной для непосредственного потребления в пищу, тогда как другая (щитовидная железа, лимфатические узлы) будет подлежать уничтожению или выдержке с целью уменьшения степени их загрязнения. При выдержке мясной продукции наиболее быстрое уменьшение уровня загрязнения будет происходить в субпродуктах (печень, почки, селезенка), а наиболее медленное - в костях. Долго хранить мясо (после обвалки туш) целесообразно в засоленном виде, так как при засолке значительные количества радиоактивных веществ переходят в рассол и вымываются при многократном вымачивании солонины.</w:t>
      </w:r>
    </w:p>
    <w:p w:rsidR="00B812E5" w:rsidRPr="000B3F89" w:rsidRDefault="00B812E5" w:rsidP="00273009">
      <w:pPr>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Содержание сельскохозяйственных животных должно исключать неконтролируемое потребление свежих кормов, загрязненных радиоактивными выпадениями. Наилучшим условием в данный период является стойлово-лагерное содержание животных с обеспечением их кормами из запасов. Если запасы кормов ограничены, то из поголовья животных следует выделить группу, молоко или мясо которых потребляется населением непосредственно в период выпадений. Эти группы животных в первую очередь обеспечиваются запасенными или наименее загрязненными кормами. Остальное поголовье животных можно содержать на более загрязненных кормах при условии, что уровни этого загрязнения не представляют опасности для здоровья животных и что продукция от этого поголовья не будет использоваться на пищевые цели в течение ближайших 2 - 3 месяцев.</w:t>
      </w:r>
    </w:p>
    <w:p w:rsidR="00B812E5" w:rsidRPr="000B3F89" w:rsidRDefault="00B812E5" w:rsidP="00273009">
      <w:pPr>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 xml:space="preserve">Уровень радиоактивного загрязнения продукции и степень возможного поражения животных в значительной мере будут зависеть от плотности </w:t>
      </w:r>
      <w:r w:rsidRPr="000B3F89">
        <w:rPr>
          <w:rFonts w:ascii="Times New Roman" w:hAnsi="Times New Roman" w:cs="Times New Roman"/>
          <w:color w:val="000000"/>
          <w:sz w:val="28"/>
          <w:szCs w:val="28"/>
        </w:rPr>
        <w:lastRenderedPageBreak/>
        <w:t>радиоактивного загрязнения и состава рациона животных. Крайне неблагоприятным является потребление естественных кормов при выпасе скота и неограниченное использование загрязненных грубых кормов. Рационы, в которых количество загрязненных грубых кормов сведено к минимуму и заменено кормами из запасов, обеспечивают более низкие уровни поступления радионуклидов в организм животных. Наименьшую опасность при включении в рацион загрязненных кормовых средств представляют корнеклубнеплоды и концентраты</w:t>
      </w:r>
      <w:r w:rsidR="00727EBE" w:rsidRPr="000B3F89">
        <w:rPr>
          <w:rFonts w:ascii="Times New Roman" w:hAnsi="Times New Roman" w:cs="Times New Roman"/>
          <w:color w:val="000000"/>
          <w:sz w:val="28"/>
          <w:szCs w:val="28"/>
        </w:rPr>
        <w:t xml:space="preserve"> </w:t>
      </w:r>
      <w:r w:rsidR="00727EBE" w:rsidRPr="000B3F89">
        <w:rPr>
          <w:rStyle w:val="FontStyle60"/>
          <w:sz w:val="28"/>
          <w:szCs w:val="28"/>
        </w:rPr>
        <w:t>[97].</w:t>
      </w:r>
    </w:p>
    <w:p w:rsidR="00B812E5" w:rsidRPr="000B3F89" w:rsidRDefault="00B812E5" w:rsidP="00273009">
      <w:pPr>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Если не представляется возможным обеспечить все поголовье молочного стада незагрязненными кормами, то молоко целесообразно использовать для производства масла, сыра, порошкового молока, способных выдержать продолжительное хранение.</w:t>
      </w:r>
    </w:p>
    <w:p w:rsidR="00B812E5" w:rsidRPr="000B3F89" w:rsidRDefault="00B812E5" w:rsidP="00273009">
      <w:pPr>
        <w:shd w:val="clear" w:color="auto" w:fill="FFFFFF"/>
        <w:snapToGrid w:val="0"/>
        <w:spacing w:after="0" w:line="240" w:lineRule="auto"/>
        <w:ind w:firstLine="709"/>
        <w:rPr>
          <w:rFonts w:ascii="Times New Roman" w:hAnsi="Times New Roman" w:cs="Times New Roman"/>
          <w:i/>
          <w:color w:val="000000"/>
          <w:sz w:val="28"/>
          <w:szCs w:val="28"/>
        </w:rPr>
      </w:pPr>
      <w:r w:rsidRPr="000B3F89">
        <w:rPr>
          <w:rFonts w:ascii="Times New Roman" w:hAnsi="Times New Roman" w:cs="Times New Roman"/>
          <w:i/>
          <w:color w:val="000000"/>
          <w:sz w:val="28"/>
          <w:szCs w:val="28"/>
        </w:rPr>
        <w:t>Способы дезактивации животных и продуктов животноводства</w:t>
      </w:r>
    </w:p>
    <w:p w:rsidR="00B812E5" w:rsidRPr="000B3F89" w:rsidRDefault="00B812E5" w:rsidP="00273009">
      <w:pPr>
        <w:shd w:val="clear" w:color="auto" w:fill="FFFFFF"/>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i/>
          <w:color w:val="000000"/>
          <w:sz w:val="28"/>
          <w:szCs w:val="28"/>
        </w:rPr>
        <w:t>Дезактивация</w:t>
      </w:r>
      <w:r w:rsidR="001929A4" w:rsidRPr="000B3F89">
        <w:rPr>
          <w:rFonts w:ascii="Times New Roman" w:hAnsi="Times New Roman" w:cs="Times New Roman"/>
          <w:color w:val="000000"/>
          <w:sz w:val="28"/>
          <w:szCs w:val="28"/>
        </w:rPr>
        <w:t>–</w:t>
      </w:r>
      <w:r w:rsidRPr="000B3F89">
        <w:rPr>
          <w:rFonts w:ascii="Times New Roman" w:hAnsi="Times New Roman" w:cs="Times New Roman"/>
          <w:color w:val="000000"/>
          <w:sz w:val="28"/>
          <w:szCs w:val="28"/>
        </w:rPr>
        <w:t xml:space="preserve"> удаление радиоактивных веществ (радионуклидов) с кожного и волосяного покрова животных, загрязненных поверхностей различных объектов, а также из пищевых продуктов, сырья растительного и животного происхождения. Она осуществляется, если степень радиоактивного загрязнения объекта превышает допустимые величины на военное время или временные допустимые уровни радиоактивной зараженности при радиационных авариях в мирное время. Как известно, радиоактивные частицы удерживаются на любом объекте за счет сил адгезии, то есть за счет взаимодействия этих частиц с поверхностью объекта. Поэтому в основе процесса дезактивации лежит стремление уменьшить силы адгезии. Эта цель достигается различными способами: механическими, физическими или физико-химическими.</w:t>
      </w:r>
    </w:p>
    <w:p w:rsidR="00B812E5" w:rsidRPr="000B3F89" w:rsidRDefault="00B812E5" w:rsidP="00273009">
      <w:pPr>
        <w:shd w:val="clear" w:color="auto" w:fill="FFFFFF"/>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Механические способы дезактивации заключаются в обметании, обтирании, обмывании струей воды, смывании радиоактивных частиц дезактивирующим раствором, удалении загрязненного слоя, вытряхивании, выколачивании и вакуумной очистке.</w:t>
      </w:r>
    </w:p>
    <w:p w:rsidR="00B812E5" w:rsidRPr="000B3F89" w:rsidRDefault="00B812E5" w:rsidP="00273009">
      <w:pPr>
        <w:shd w:val="clear" w:color="auto" w:fill="FFFFFF"/>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i/>
          <w:iCs/>
          <w:color w:val="000000"/>
          <w:sz w:val="28"/>
          <w:szCs w:val="28"/>
        </w:rPr>
        <w:t>Обвалка.</w:t>
      </w:r>
      <w:r w:rsidR="00727EBE" w:rsidRPr="000B3F89">
        <w:rPr>
          <w:rFonts w:ascii="Times New Roman" w:hAnsi="Times New Roman" w:cs="Times New Roman"/>
          <w:i/>
          <w:iCs/>
          <w:color w:val="000000"/>
          <w:sz w:val="28"/>
          <w:szCs w:val="28"/>
        </w:rPr>
        <w:t xml:space="preserve"> </w:t>
      </w:r>
      <w:r w:rsidRPr="000B3F89">
        <w:rPr>
          <w:rFonts w:ascii="Times New Roman" w:hAnsi="Times New Roman" w:cs="Times New Roman"/>
          <w:color w:val="000000"/>
          <w:sz w:val="28"/>
          <w:szCs w:val="28"/>
        </w:rPr>
        <w:t>Установлено, что значительная часть радиоактивных веществ оседает в костной ткани. Отделение мяса от костей значительно снижает радиоактивность мясной туши. При убое животных на 2-4-й день после заражения радиоактивность туши этим способом может быть снижена на 15%, а при убое на 25-й день - на 45%.</w:t>
      </w:r>
    </w:p>
    <w:p w:rsidR="00B812E5" w:rsidRPr="000B3F89" w:rsidRDefault="00B812E5" w:rsidP="00273009">
      <w:pPr>
        <w:shd w:val="clear" w:color="auto" w:fill="FFFFFF"/>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i/>
          <w:iCs/>
          <w:color w:val="000000"/>
          <w:sz w:val="28"/>
          <w:szCs w:val="28"/>
        </w:rPr>
        <w:t>Смывание</w:t>
      </w:r>
      <w:r w:rsidR="008670FC" w:rsidRPr="000B3F89">
        <w:rPr>
          <w:rFonts w:ascii="Times New Roman" w:hAnsi="Times New Roman" w:cs="Times New Roman"/>
          <w:i/>
          <w:iCs/>
          <w:color w:val="000000"/>
          <w:sz w:val="28"/>
          <w:szCs w:val="28"/>
        </w:rPr>
        <w:t xml:space="preserve"> радиоактивных веществ струей </w:t>
      </w:r>
      <w:r w:rsidRPr="000B3F89">
        <w:rPr>
          <w:rFonts w:ascii="Times New Roman" w:hAnsi="Times New Roman" w:cs="Times New Roman"/>
          <w:i/>
          <w:iCs/>
          <w:color w:val="000000"/>
          <w:sz w:val="28"/>
          <w:szCs w:val="28"/>
        </w:rPr>
        <w:t>воды</w:t>
      </w:r>
      <w:r w:rsidRPr="000B3F89">
        <w:rPr>
          <w:rFonts w:ascii="Times New Roman" w:hAnsi="Times New Roman" w:cs="Times New Roman"/>
          <w:color w:val="000000"/>
          <w:sz w:val="28"/>
          <w:szCs w:val="28"/>
        </w:rPr>
        <w:t>. Тушу подвешивают в вертикальном положении и несильной струей воды, чтобы избежать разбрызгивания, смывают радиоактивные вещества. Смывные воды собирают в углубление в земле, а затем отводят в поглощающий колодец.</w:t>
      </w:r>
    </w:p>
    <w:p w:rsidR="00B812E5" w:rsidRPr="000B3F89" w:rsidRDefault="00B812E5" w:rsidP="00273009">
      <w:pPr>
        <w:shd w:val="clear" w:color="auto" w:fill="FFFFFF"/>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i/>
          <w:iCs/>
          <w:color w:val="000000"/>
          <w:sz w:val="28"/>
          <w:szCs w:val="28"/>
        </w:rPr>
        <w:t>Срезаниеповерхностногослоямыщц</w:t>
      </w:r>
      <w:r w:rsidRPr="000B3F89">
        <w:rPr>
          <w:rFonts w:ascii="Times New Roman" w:hAnsi="Times New Roman" w:cs="Times New Roman"/>
          <w:color w:val="000000"/>
          <w:sz w:val="28"/>
          <w:szCs w:val="28"/>
        </w:rPr>
        <w:t>. Ножом на глубину 0,5-1 см срезают верхний слой.</w:t>
      </w:r>
    </w:p>
    <w:p w:rsidR="00B812E5" w:rsidRPr="000B3F89" w:rsidRDefault="00B812E5" w:rsidP="00273009">
      <w:pPr>
        <w:shd w:val="clear" w:color="auto" w:fill="FFFFFF"/>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Физические способы основаны на использовании органических растворителей, адсорбции и фильтрации для удаления радиоактивных частиц.</w:t>
      </w:r>
    </w:p>
    <w:p w:rsidR="00B812E5" w:rsidRPr="000B3F89" w:rsidRDefault="00B812E5" w:rsidP="00273009">
      <w:pPr>
        <w:shd w:val="clear" w:color="auto" w:fill="FFFFFF"/>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i/>
          <w:iCs/>
          <w:color w:val="000000"/>
          <w:sz w:val="28"/>
          <w:szCs w:val="28"/>
        </w:rPr>
        <w:t>Замораживание</w:t>
      </w:r>
      <w:r w:rsidRPr="000B3F89">
        <w:rPr>
          <w:rFonts w:ascii="Times New Roman" w:hAnsi="Times New Roman" w:cs="Times New Roman"/>
          <w:color w:val="000000"/>
          <w:sz w:val="28"/>
          <w:szCs w:val="28"/>
        </w:rPr>
        <w:t xml:space="preserve">. Мясо, находясь в замороженном состоянии, постепенно снижает радиоактивность за счет естественного распада радиоактивных веществ. Продолжительность замораживания прямо пропорционально зависит </w:t>
      </w:r>
      <w:r w:rsidRPr="000B3F89">
        <w:rPr>
          <w:rFonts w:ascii="Times New Roman" w:hAnsi="Times New Roman" w:cs="Times New Roman"/>
          <w:color w:val="000000"/>
          <w:sz w:val="28"/>
          <w:szCs w:val="28"/>
        </w:rPr>
        <w:lastRenderedPageBreak/>
        <w:t>от степени поражения мяса радиоактивными веществами и сроков убоя животных после заражения. Туши после замораживания подвергают радиометрическому исследованию.</w:t>
      </w:r>
    </w:p>
    <w:p w:rsidR="00B812E5" w:rsidRPr="000B3F89" w:rsidRDefault="00B812E5" w:rsidP="00273009">
      <w:pPr>
        <w:shd w:val="clear" w:color="auto" w:fill="FFFFFF"/>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i/>
          <w:iCs/>
          <w:color w:val="000000"/>
          <w:sz w:val="28"/>
          <w:szCs w:val="28"/>
        </w:rPr>
        <w:t>Проварка</w:t>
      </w:r>
      <w:r w:rsidRPr="000B3F89">
        <w:rPr>
          <w:rFonts w:ascii="Times New Roman" w:hAnsi="Times New Roman" w:cs="Times New Roman"/>
          <w:color w:val="000000"/>
          <w:sz w:val="28"/>
          <w:szCs w:val="28"/>
        </w:rPr>
        <w:t>. Тушу разрубают на куски весом до 2 кг и варят в открытых котлах. По данным В.М. Караваева (1967), при варке мяса в бульон переходит до 60% радиоактивных веществ. Продолжительность варки мяса от 1 до 4 часов не оказывает существенного влияния на количество радиоактивных веществ, перешедших в бульон. Бульон выливают в яму глубиной 2 м и зарывают. После варки мясо промывают чистой водой. Затем проводят радиометрию. Если содержание радиоизотопов ниже допустимого уровня, то такое мясо выпускают в пищу.</w:t>
      </w:r>
    </w:p>
    <w:p w:rsidR="00B812E5" w:rsidRPr="000B3F89" w:rsidRDefault="00B812E5" w:rsidP="00273009">
      <w:pPr>
        <w:shd w:val="clear" w:color="auto" w:fill="FFFFFF"/>
        <w:snapToGrid w:val="0"/>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Физическо-химические способы являются наиболее эффективными и обеспечивают удаление радионуклидов за счет их участия в образовании комплексных соединений, коллоидов и ионном обмене. В этом случае для обработки объектов используют специальные растворы и моющие средства, такие, как: сульфанол НП-1, гардиноль, препараты ОП-7 и ОП-10, моющее средство СФ-2У и многие другие.</w:t>
      </w:r>
    </w:p>
    <w:p w:rsidR="00A42832" w:rsidRPr="000B3F89" w:rsidRDefault="00A42832" w:rsidP="00273009">
      <w:pPr>
        <w:spacing w:after="0" w:line="240" w:lineRule="auto"/>
        <w:ind w:firstLine="709"/>
        <w:jc w:val="both"/>
        <w:rPr>
          <w:rFonts w:ascii="Times New Roman" w:hAnsi="Times New Roman" w:cs="Times New Roman"/>
          <w:sz w:val="28"/>
          <w:szCs w:val="28"/>
        </w:rPr>
      </w:pPr>
    </w:p>
    <w:p w:rsidR="00A42832" w:rsidRPr="000B3F89" w:rsidRDefault="00A42832" w:rsidP="00273009">
      <w:pPr>
        <w:spacing w:after="0" w:line="240" w:lineRule="auto"/>
        <w:ind w:firstLine="709"/>
        <w:jc w:val="both"/>
        <w:rPr>
          <w:rFonts w:ascii="Times New Roman" w:hAnsi="Times New Roman" w:cs="Times New Roman"/>
          <w:b/>
          <w:sz w:val="28"/>
          <w:szCs w:val="28"/>
        </w:rPr>
      </w:pPr>
      <w:r w:rsidRPr="000B3F89">
        <w:rPr>
          <w:rFonts w:ascii="Times New Roman" w:hAnsi="Times New Roman" w:cs="Times New Roman"/>
          <w:b/>
          <w:sz w:val="28"/>
          <w:szCs w:val="28"/>
        </w:rPr>
        <w:t>Выводы по разделу</w:t>
      </w:r>
    </w:p>
    <w:p w:rsidR="00B812E5" w:rsidRPr="000B3F89" w:rsidRDefault="00B812E5" w:rsidP="00273009">
      <w:pPr>
        <w:spacing w:after="0" w:line="240" w:lineRule="auto"/>
        <w:ind w:firstLine="709"/>
        <w:jc w:val="both"/>
        <w:rPr>
          <w:rFonts w:ascii="Times New Roman" w:hAnsi="Times New Roman" w:cs="Times New Roman"/>
          <w:i/>
          <w:sz w:val="28"/>
          <w:szCs w:val="28"/>
          <w:lang w:val="kk-KZ"/>
        </w:rPr>
      </w:pPr>
      <w:r w:rsidRPr="000B3F89">
        <w:rPr>
          <w:rFonts w:ascii="Times New Roman" w:hAnsi="Times New Roman" w:cs="Times New Roman"/>
          <w:i/>
          <w:sz w:val="28"/>
          <w:szCs w:val="28"/>
        </w:rPr>
        <w:t>Обсуждение результатов исследования</w:t>
      </w:r>
    </w:p>
    <w:p w:rsidR="00B812E5" w:rsidRPr="000B3F89" w:rsidRDefault="00B812E5" w:rsidP="00273009">
      <w:pPr>
        <w:pStyle w:val="af1"/>
        <w:spacing w:before="0" w:beforeAutospacing="0" w:after="0" w:afterAutospacing="0"/>
        <w:ind w:firstLine="709"/>
        <w:jc w:val="both"/>
        <w:rPr>
          <w:rStyle w:val="text1"/>
          <w:color w:val="FF0000"/>
          <w:sz w:val="28"/>
          <w:szCs w:val="28"/>
          <w:lang w:val="kk-KZ"/>
        </w:rPr>
      </w:pPr>
      <w:r w:rsidRPr="000B3F89">
        <w:rPr>
          <w:rStyle w:val="text1"/>
          <w:color w:val="000000"/>
          <w:sz w:val="28"/>
          <w:szCs w:val="28"/>
        </w:rPr>
        <w:t>Семипалатинский полигон расположен в Азии в северо-восточной части Казахстана в степной и полупустынной зоне. Территория полигона имеет общую площадь целых 18 500 кв. км., она занимает площади Восточно-казахстанской, Павлодарской и Карагандинской областей Республики Казахстан. Периметр административной границы бывшего полигона простирается более, чем на</w:t>
      </w:r>
      <w:r w:rsidR="008670FC" w:rsidRPr="000B3F89">
        <w:rPr>
          <w:rStyle w:val="text1"/>
          <w:color w:val="000000"/>
          <w:sz w:val="28"/>
          <w:szCs w:val="28"/>
        </w:rPr>
        <w:t xml:space="preserve"> 600 км. Огромная территория! А </w:t>
      </w:r>
      <w:r w:rsidRPr="000B3F89">
        <w:rPr>
          <w:rStyle w:val="text1"/>
          <w:color w:val="000000"/>
          <w:sz w:val="28"/>
          <w:szCs w:val="28"/>
        </w:rPr>
        <w:t>ведь это можно было использовать в мирных целях, причем, не п</w:t>
      </w:r>
      <w:r w:rsidR="008670FC" w:rsidRPr="000B3F89">
        <w:rPr>
          <w:rStyle w:val="text1"/>
          <w:color w:val="000000"/>
          <w:sz w:val="28"/>
          <w:szCs w:val="28"/>
        </w:rPr>
        <w:t xml:space="preserve">ричиняя вреда окружающей среде. </w:t>
      </w:r>
      <w:r w:rsidRPr="000B3F89">
        <w:rPr>
          <w:rStyle w:val="text1"/>
          <w:color w:val="000000"/>
          <w:sz w:val="28"/>
          <w:szCs w:val="28"/>
        </w:rPr>
        <w:t>Площадь пострадавших земель в 16 раз больше самого полигона – она оценена в 304 000 кв. км.</w:t>
      </w:r>
      <w:r w:rsidRPr="000B3F89">
        <w:rPr>
          <w:rStyle w:val="FontStyle60"/>
          <w:sz w:val="28"/>
          <w:szCs w:val="28"/>
        </w:rPr>
        <w:t xml:space="preserve"> [98].</w:t>
      </w:r>
      <w:r w:rsidR="00727EBE" w:rsidRPr="000B3F89">
        <w:rPr>
          <w:rStyle w:val="FontStyle60"/>
          <w:sz w:val="28"/>
          <w:szCs w:val="28"/>
        </w:rPr>
        <w:t xml:space="preserve"> </w:t>
      </w:r>
    </w:p>
    <w:p w:rsidR="00B812E5" w:rsidRPr="000B3F89" w:rsidRDefault="00B812E5" w:rsidP="00273009">
      <w:pPr>
        <w:pStyle w:val="af1"/>
        <w:spacing w:before="0" w:beforeAutospacing="0" w:after="0" w:afterAutospacing="0"/>
        <w:ind w:firstLine="709"/>
        <w:jc w:val="both"/>
        <w:rPr>
          <w:rStyle w:val="141"/>
          <w:rFonts w:ascii="Times New Roman" w:hAnsi="Times New Roman" w:cs="Times New Roman"/>
          <w:color w:val="000000"/>
          <w:sz w:val="28"/>
          <w:szCs w:val="28"/>
        </w:rPr>
      </w:pPr>
      <w:r w:rsidRPr="000B3F89">
        <w:rPr>
          <w:rStyle w:val="141"/>
          <w:rFonts w:ascii="Times New Roman" w:hAnsi="Times New Roman" w:cs="Times New Roman"/>
          <w:color w:val="000000"/>
          <w:sz w:val="28"/>
          <w:szCs w:val="28"/>
        </w:rPr>
        <w:t>Несмотря на официальное закрытие Семипалатинского полигона, он по-прежнему н</w:t>
      </w:r>
      <w:r w:rsidR="008670FC" w:rsidRPr="000B3F89">
        <w:rPr>
          <w:rStyle w:val="141"/>
          <w:rFonts w:ascii="Times New Roman" w:hAnsi="Times New Roman" w:cs="Times New Roman"/>
          <w:color w:val="000000"/>
          <w:sz w:val="28"/>
          <w:szCs w:val="28"/>
        </w:rPr>
        <w:t xml:space="preserve">аносит вред здоровью населения. </w:t>
      </w:r>
      <w:r w:rsidRPr="000B3F89">
        <w:rPr>
          <w:rStyle w:val="141"/>
          <w:rFonts w:ascii="Times New Roman" w:hAnsi="Times New Roman" w:cs="Times New Roman"/>
          <w:color w:val="000000"/>
          <w:sz w:val="28"/>
          <w:szCs w:val="28"/>
        </w:rPr>
        <w:t>Это единственный в мире неохраняемый ядерный полигон!Это единственный ядерный</w:t>
      </w:r>
      <w:r w:rsidR="008670FC" w:rsidRPr="000B3F89">
        <w:rPr>
          <w:rStyle w:val="141"/>
          <w:rFonts w:ascii="Times New Roman" w:hAnsi="Times New Roman" w:cs="Times New Roman"/>
          <w:color w:val="000000"/>
          <w:sz w:val="28"/>
          <w:szCs w:val="28"/>
        </w:rPr>
        <w:t xml:space="preserve"> полигон на котором живут люди! </w:t>
      </w:r>
      <w:r w:rsidRPr="000B3F89">
        <w:rPr>
          <w:rStyle w:val="141"/>
          <w:rFonts w:ascii="Times New Roman" w:hAnsi="Times New Roman" w:cs="Times New Roman"/>
          <w:color w:val="000000"/>
          <w:sz w:val="28"/>
          <w:szCs w:val="28"/>
        </w:rPr>
        <w:t>В настоящее время места проведения ядерных взрывов никак не охраняются, не огорожены и не обозначены на местности!Население использует земли полигона как пастбище для скота и заготавливает там корма для сельскохозяйственных животных</w:t>
      </w:r>
      <w:r w:rsidR="00727EBE" w:rsidRPr="000B3F89">
        <w:rPr>
          <w:rStyle w:val="141"/>
          <w:rFonts w:ascii="Times New Roman" w:hAnsi="Times New Roman" w:cs="Times New Roman"/>
          <w:color w:val="000000"/>
          <w:sz w:val="28"/>
          <w:szCs w:val="28"/>
        </w:rPr>
        <w:t xml:space="preserve"> </w:t>
      </w:r>
      <w:r w:rsidRPr="000B3F89">
        <w:rPr>
          <w:rStyle w:val="FontStyle60"/>
          <w:sz w:val="28"/>
          <w:szCs w:val="28"/>
        </w:rPr>
        <w:t>[99].</w:t>
      </w:r>
    </w:p>
    <w:p w:rsidR="007A3135" w:rsidRPr="000B3F89" w:rsidRDefault="00B812E5" w:rsidP="00273009">
      <w:pPr>
        <w:pStyle w:val="af1"/>
        <w:spacing w:before="0" w:beforeAutospacing="0" w:after="0" w:afterAutospacing="0"/>
        <w:ind w:firstLine="709"/>
        <w:jc w:val="both"/>
        <w:rPr>
          <w:rStyle w:val="text1"/>
          <w:color w:val="000000"/>
          <w:sz w:val="28"/>
          <w:szCs w:val="28"/>
        </w:rPr>
      </w:pPr>
      <w:r w:rsidRPr="000B3F89">
        <w:rPr>
          <w:rStyle w:val="text1"/>
          <w:color w:val="000000"/>
          <w:sz w:val="28"/>
          <w:szCs w:val="28"/>
        </w:rPr>
        <w:t>В регионе не осуществляется эффективный радиологический контроль загрязнённости продуктов, выращиваемых в окрестностях полигона.</w:t>
      </w:r>
      <w:r w:rsidR="00727EBE" w:rsidRPr="000B3F89">
        <w:rPr>
          <w:rStyle w:val="text1"/>
          <w:color w:val="000000"/>
          <w:sz w:val="28"/>
          <w:szCs w:val="28"/>
        </w:rPr>
        <w:t xml:space="preserve"> </w:t>
      </w:r>
      <w:r w:rsidRPr="000B3F89">
        <w:rPr>
          <w:rStyle w:val="text1"/>
          <w:color w:val="000000"/>
          <w:sz w:val="28"/>
          <w:szCs w:val="28"/>
        </w:rPr>
        <w:t>Ответственные государственные органы безопасность населения на полигоне не обеспечивают, никакой работы с населением не ведут, никогда не предоставляли населению и местным властям никакой информации.</w:t>
      </w:r>
    </w:p>
    <w:p w:rsidR="00B812E5" w:rsidRPr="000B3F89" w:rsidRDefault="00B812E5" w:rsidP="00273009">
      <w:pPr>
        <w:pStyle w:val="af1"/>
        <w:spacing w:before="0" w:beforeAutospacing="0" w:after="0" w:afterAutospacing="0"/>
        <w:ind w:firstLine="709"/>
        <w:jc w:val="both"/>
        <w:rPr>
          <w:sz w:val="28"/>
          <w:szCs w:val="28"/>
        </w:rPr>
      </w:pPr>
      <w:r w:rsidRPr="000B3F89">
        <w:rPr>
          <w:rStyle w:val="text1"/>
          <w:color w:val="000000"/>
          <w:sz w:val="28"/>
          <w:szCs w:val="28"/>
        </w:rPr>
        <w:t>Землепользование осуществляется стихийно. Власти не имеют информации о безопасном землепользовании на полигоне, хотя такая информация в республике есть</w:t>
      </w:r>
      <w:r w:rsidR="00727EBE" w:rsidRPr="000B3F89">
        <w:rPr>
          <w:rStyle w:val="text1"/>
          <w:color w:val="000000"/>
          <w:sz w:val="28"/>
          <w:szCs w:val="28"/>
        </w:rPr>
        <w:t xml:space="preserve"> </w:t>
      </w:r>
      <w:r w:rsidRPr="000B3F89">
        <w:rPr>
          <w:rStyle w:val="FontStyle60"/>
          <w:sz w:val="28"/>
          <w:szCs w:val="28"/>
        </w:rPr>
        <w:t>[100].</w:t>
      </w:r>
    </w:p>
    <w:p w:rsidR="00B812E5" w:rsidRPr="000B3F89" w:rsidRDefault="00B812E5" w:rsidP="008670FC">
      <w:pPr>
        <w:pStyle w:val="af1"/>
        <w:spacing w:before="0" w:beforeAutospacing="0" w:after="0" w:afterAutospacing="0"/>
        <w:ind w:firstLine="709"/>
        <w:jc w:val="both"/>
        <w:rPr>
          <w:b/>
          <w:sz w:val="28"/>
          <w:szCs w:val="28"/>
        </w:rPr>
      </w:pPr>
      <w:r w:rsidRPr="000B3F89">
        <w:rPr>
          <w:color w:val="000000"/>
          <w:sz w:val="28"/>
          <w:szCs w:val="28"/>
        </w:rPr>
        <w:lastRenderedPageBreak/>
        <w:t xml:space="preserve">Результаты воздействия ядерных испытаний на окружающую среду и сельское хозяйство многогранны и продолжают изменяться. Наблюдаемое явление может быть названо </w:t>
      </w:r>
      <w:r w:rsidR="00727EBE" w:rsidRPr="000B3F89">
        <w:rPr>
          <w:color w:val="000000"/>
          <w:sz w:val="28"/>
          <w:szCs w:val="28"/>
        </w:rPr>
        <w:t>«</w:t>
      </w:r>
      <w:r w:rsidRPr="000B3F89">
        <w:rPr>
          <w:color w:val="000000"/>
          <w:sz w:val="28"/>
          <w:szCs w:val="28"/>
        </w:rPr>
        <w:t>непрерывно угрожающей (скр</w:t>
      </w:r>
      <w:r w:rsidR="00727EBE" w:rsidRPr="000B3F89">
        <w:rPr>
          <w:color w:val="000000"/>
          <w:sz w:val="28"/>
          <w:szCs w:val="28"/>
        </w:rPr>
        <w:t>ытой) экологической проблемой»</w:t>
      </w:r>
      <w:r w:rsidRPr="000B3F89">
        <w:rPr>
          <w:color w:val="000000"/>
          <w:sz w:val="28"/>
          <w:szCs w:val="28"/>
        </w:rPr>
        <w:t xml:space="preserve"> (с элементами экологического бедствия), проявления которой накапливаются десятилетиями, истощая местные ресурсы и, в конце концов, превышая возможности населения справляться с ними.</w:t>
      </w:r>
    </w:p>
    <w:p w:rsidR="00B812E5" w:rsidRPr="000B3F89" w:rsidRDefault="00B812E5" w:rsidP="008670FC">
      <w:pPr>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Экологические последствия ядерных испытаний и связанной с ними деятельности все еще воздействуют на сельское хозяйство и экономику региона и угрожают здоровью населения. В частности, вызывает беспокойство недостаточность данных по загрязнению плутонием, а также качество сельскохозяйственной продукции, произведенной на загрязненной территории и употребляемой местным населением</w:t>
      </w:r>
      <w:r w:rsidRPr="000B3F89">
        <w:rPr>
          <w:rStyle w:val="FontStyle60"/>
          <w:sz w:val="28"/>
          <w:szCs w:val="28"/>
        </w:rPr>
        <w:t xml:space="preserve"> [101].</w:t>
      </w:r>
    </w:p>
    <w:p w:rsidR="008670FC" w:rsidRPr="000B3F89" w:rsidRDefault="00B812E5" w:rsidP="008670FC">
      <w:pPr>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 xml:space="preserve">Рассматриваемая проблема не может быть полностью понята вне контекста экономического застоя, сопутствующего закрытию СИП, и уязвимых агро-экологических систем полупустынь, в пределах которых он расположен. Экологические последствия испытаний на СИП влияют на благополучие людей не только через прямое воздействие на здоровье, но также через создание препятствий сельскому хозяйству и негативно влияя на потенциал экономического развития. Некоторые из воздействий на окружающую среду были значительны в прошлом, некоторые все еще продолжаются сегодня и некоторые могут возникнуть в будущем, если не будут приняты соответствующие упреждающие меры. </w:t>
      </w:r>
    </w:p>
    <w:p w:rsidR="00B812E5" w:rsidRPr="000B3F89" w:rsidRDefault="00B812E5" w:rsidP="008670FC">
      <w:pPr>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Изъятие земель из сельскохозяйственного оборота, разрушение ландшафта, экосистем и культурного наследия, а также существенное радиоактивное загрязнение окружающей среды произошло в результате ядерных испытаний и связанной с ними деятельности в прошлом. Из-за недостатка экологической информации за период с 1949-1989 гг., трудно оценить истинный масштаб вышеуказанных воздействий. Однако, доступная информация показывает, что ядерные испытания сопровождались значительными радиоактивными загрязнениями местного, регионального и глобального масштаба. Наиболее серьезное воздействие оказали атмосферные и наземные испытания 1949-1962 гг., а также некоторые подземные испытания (1965 г., 1989 г., и другие). Зарегистрированное загрязнение радионуклидами молока и мяса, производимого фермами вблизи СИП, иногда значительно превышало как фоновый уровень, так и нормы безопасности. Вред от воздействия радиоактивного загрязнения при ядерных испытаниях и экспериментах усугублялся отсутствием гражданских систем мониторинга, особенно окружающей среды, питьевой воды, продуктов питания и сельскохозяйственных изделий, что приводило к дополнительному облучению населения</w:t>
      </w:r>
      <w:r w:rsidRPr="000B3F89">
        <w:rPr>
          <w:rStyle w:val="FontStyle60"/>
          <w:sz w:val="28"/>
          <w:szCs w:val="28"/>
        </w:rPr>
        <w:t xml:space="preserve"> [</w:t>
      </w:r>
      <w:r w:rsidRPr="000B3F89">
        <w:rPr>
          <w:rFonts w:ascii="Times New Roman" w:hAnsi="Times New Roman" w:cs="Times New Roman"/>
          <w:color w:val="000000"/>
          <w:sz w:val="28"/>
          <w:szCs w:val="28"/>
        </w:rPr>
        <w:t>102</w:t>
      </w:r>
      <w:r w:rsidR="00F5784C" w:rsidRPr="000B3F89">
        <w:rPr>
          <w:rFonts w:ascii="Times New Roman" w:hAnsi="Times New Roman" w:cs="Times New Roman"/>
          <w:color w:val="000000"/>
          <w:sz w:val="28"/>
          <w:szCs w:val="28"/>
        </w:rPr>
        <w:t>-</w:t>
      </w:r>
      <w:r w:rsidRPr="000B3F89">
        <w:rPr>
          <w:rFonts w:ascii="Times New Roman" w:hAnsi="Times New Roman" w:cs="Times New Roman"/>
          <w:color w:val="000000"/>
          <w:sz w:val="28"/>
          <w:szCs w:val="28"/>
        </w:rPr>
        <w:t>106</w:t>
      </w:r>
      <w:r w:rsidRPr="000B3F89">
        <w:rPr>
          <w:rStyle w:val="FontStyle60"/>
          <w:sz w:val="28"/>
          <w:szCs w:val="28"/>
        </w:rPr>
        <w:t>].</w:t>
      </w:r>
    </w:p>
    <w:p w:rsidR="00B812E5" w:rsidRPr="000B3F89" w:rsidRDefault="00B812E5" w:rsidP="00273009">
      <w:pPr>
        <w:pStyle w:val="arttext"/>
        <w:spacing w:before="0" w:after="0" w:line="240" w:lineRule="auto"/>
        <w:ind w:firstLine="709"/>
        <w:rPr>
          <w:rFonts w:ascii="Times New Roman" w:hAnsi="Times New Roman" w:cs="Times New Roman"/>
          <w:sz w:val="28"/>
          <w:szCs w:val="28"/>
        </w:rPr>
      </w:pPr>
      <w:r w:rsidRPr="000B3F89">
        <w:rPr>
          <w:rFonts w:ascii="Times New Roman" w:hAnsi="Times New Roman" w:cs="Times New Roman"/>
          <w:color w:val="000000"/>
          <w:sz w:val="28"/>
          <w:szCs w:val="28"/>
        </w:rPr>
        <w:t xml:space="preserve">Через продукты питания по “пищевым цепочкам” “почва </w:t>
      </w:r>
      <w:r w:rsidR="008670FC" w:rsidRPr="000B3F89">
        <w:rPr>
          <w:rFonts w:ascii="Times New Roman" w:hAnsi="Times New Roman" w:cs="Times New Roman"/>
          <w:color w:val="000000"/>
          <w:sz w:val="28"/>
          <w:szCs w:val="28"/>
        </w:rPr>
        <w:t>–</w:t>
      </w:r>
      <w:r w:rsidRPr="000B3F89">
        <w:rPr>
          <w:rFonts w:ascii="Times New Roman" w:hAnsi="Times New Roman" w:cs="Times New Roman"/>
          <w:color w:val="000000"/>
          <w:sz w:val="28"/>
          <w:szCs w:val="28"/>
        </w:rPr>
        <w:t xml:space="preserve"> растения </w:t>
      </w:r>
      <w:r w:rsidR="008670FC" w:rsidRPr="000B3F89">
        <w:rPr>
          <w:rFonts w:ascii="Times New Roman" w:hAnsi="Times New Roman" w:cs="Times New Roman"/>
          <w:color w:val="000000"/>
          <w:sz w:val="28"/>
          <w:szCs w:val="28"/>
        </w:rPr>
        <w:t>–</w:t>
      </w:r>
      <w:r w:rsidRPr="000B3F89">
        <w:rPr>
          <w:rFonts w:ascii="Times New Roman" w:hAnsi="Times New Roman" w:cs="Times New Roman"/>
          <w:color w:val="000000"/>
          <w:sz w:val="28"/>
          <w:szCs w:val="28"/>
        </w:rPr>
        <w:t xml:space="preserve"> животные </w:t>
      </w:r>
      <w:r w:rsidR="008670FC" w:rsidRPr="000B3F89">
        <w:rPr>
          <w:rFonts w:ascii="Times New Roman" w:hAnsi="Times New Roman" w:cs="Times New Roman"/>
          <w:color w:val="000000"/>
          <w:sz w:val="28"/>
          <w:szCs w:val="28"/>
        </w:rPr>
        <w:t>–</w:t>
      </w:r>
      <w:r w:rsidRPr="000B3F89">
        <w:rPr>
          <w:rFonts w:ascii="Times New Roman" w:hAnsi="Times New Roman" w:cs="Times New Roman"/>
          <w:color w:val="000000"/>
          <w:sz w:val="28"/>
          <w:szCs w:val="28"/>
        </w:rPr>
        <w:t xml:space="preserve"> мясомолочные продукты </w:t>
      </w:r>
      <w:r w:rsidR="008670FC" w:rsidRPr="000B3F89">
        <w:rPr>
          <w:rFonts w:ascii="Times New Roman" w:hAnsi="Times New Roman" w:cs="Times New Roman"/>
          <w:color w:val="000000"/>
          <w:sz w:val="28"/>
          <w:szCs w:val="28"/>
        </w:rPr>
        <w:t>–</w:t>
      </w:r>
      <w:r w:rsidRPr="000B3F89">
        <w:rPr>
          <w:rFonts w:ascii="Times New Roman" w:hAnsi="Times New Roman" w:cs="Times New Roman"/>
          <w:color w:val="000000"/>
          <w:sz w:val="28"/>
          <w:szCs w:val="28"/>
        </w:rPr>
        <w:t xml:space="preserve"> человек”, либо “почва </w:t>
      </w:r>
      <w:r w:rsidR="008670FC" w:rsidRPr="000B3F89">
        <w:rPr>
          <w:rFonts w:ascii="Times New Roman" w:hAnsi="Times New Roman" w:cs="Times New Roman"/>
          <w:color w:val="000000"/>
          <w:sz w:val="28"/>
          <w:szCs w:val="28"/>
        </w:rPr>
        <w:t>–</w:t>
      </w:r>
      <w:r w:rsidRPr="000B3F89">
        <w:rPr>
          <w:rFonts w:ascii="Times New Roman" w:hAnsi="Times New Roman" w:cs="Times New Roman"/>
          <w:color w:val="000000"/>
          <w:sz w:val="28"/>
          <w:szCs w:val="28"/>
        </w:rPr>
        <w:t xml:space="preserve"> растения </w:t>
      </w:r>
      <w:r w:rsidR="008670FC" w:rsidRPr="000B3F89">
        <w:rPr>
          <w:rFonts w:ascii="Times New Roman" w:hAnsi="Times New Roman" w:cs="Times New Roman"/>
          <w:color w:val="000000"/>
          <w:sz w:val="28"/>
          <w:szCs w:val="28"/>
        </w:rPr>
        <w:t>–</w:t>
      </w:r>
      <w:r w:rsidRPr="000B3F89">
        <w:rPr>
          <w:rFonts w:ascii="Times New Roman" w:hAnsi="Times New Roman" w:cs="Times New Roman"/>
          <w:color w:val="000000"/>
          <w:sz w:val="28"/>
          <w:szCs w:val="28"/>
        </w:rPr>
        <w:t xml:space="preserve"> человек” радиоактивные элементы попадают из почвы в человеческий организм и обусловливают внутреннее облучение различных органов и тканей, существенно увеличивая предрасположенность органов к различным </w:t>
      </w:r>
      <w:r w:rsidRPr="000B3F89">
        <w:rPr>
          <w:rFonts w:ascii="Times New Roman" w:hAnsi="Times New Roman" w:cs="Times New Roman"/>
          <w:color w:val="000000"/>
          <w:sz w:val="28"/>
          <w:szCs w:val="28"/>
        </w:rPr>
        <w:lastRenderedPageBreak/>
        <w:t>заболеваниям или напрямую вызывая их. Вертикальная миграция радионуклидов цезия-137 и стронция-90 в почве невелика, и они сейчас располагаются в основном в пределах прикорневого слоя и легко переходят в растения</w:t>
      </w:r>
      <w:r w:rsidR="0060778C">
        <w:rPr>
          <w:rFonts w:ascii="Times New Roman" w:hAnsi="Times New Roman" w:cs="Times New Roman"/>
          <w:color w:val="000000"/>
          <w:sz w:val="28"/>
          <w:szCs w:val="28"/>
        </w:rPr>
        <w:t xml:space="preserve"> </w:t>
      </w:r>
      <w:r w:rsidRPr="000B3F89">
        <w:rPr>
          <w:rStyle w:val="FontStyle60"/>
          <w:sz w:val="28"/>
          <w:szCs w:val="28"/>
        </w:rPr>
        <w:t>[107]</w:t>
      </w:r>
      <w:r w:rsidR="008670FC" w:rsidRPr="000B3F89">
        <w:rPr>
          <w:rStyle w:val="FontStyle60"/>
          <w:sz w:val="28"/>
          <w:szCs w:val="28"/>
        </w:rPr>
        <w:t>.</w:t>
      </w:r>
    </w:p>
    <w:p w:rsidR="00B812E5" w:rsidRPr="000B3F89" w:rsidRDefault="00B812E5" w:rsidP="00273009">
      <w:pPr>
        <w:pStyle w:val="arttext"/>
        <w:spacing w:before="0" w:after="0" w:line="240" w:lineRule="auto"/>
        <w:ind w:firstLine="709"/>
        <w:rPr>
          <w:rFonts w:ascii="Times New Roman" w:hAnsi="Times New Roman" w:cs="Times New Roman"/>
          <w:color w:val="000000"/>
          <w:sz w:val="28"/>
          <w:szCs w:val="28"/>
        </w:rPr>
      </w:pPr>
      <w:r w:rsidRPr="000B3F89">
        <w:rPr>
          <w:rFonts w:ascii="Times New Roman" w:hAnsi="Times New Roman" w:cs="Times New Roman"/>
          <w:color w:val="000000"/>
          <w:sz w:val="28"/>
          <w:szCs w:val="28"/>
        </w:rPr>
        <w:t xml:space="preserve">Сейчас радионуклиды рассматривают в качестве важнейшего загрязняющего вещества наряду с пылью, угарным и углекислым газом, оксидами серы и азота, углеводородами. Ранее же радионуклиды рассматривались в меньшей степени. В настоящее время интерес к загрязнению радиоактивными веществами вырос, так как в большей степени стало проявляться вредное воздействие, вызванное загрязнением стронция и цезия. </w:t>
      </w:r>
    </w:p>
    <w:p w:rsidR="00B812E5" w:rsidRPr="000B3F89" w:rsidRDefault="00B812E5" w:rsidP="00273009">
      <w:pPr>
        <w:spacing w:after="0" w:line="240" w:lineRule="auto"/>
        <w:ind w:firstLine="709"/>
        <w:jc w:val="both"/>
        <w:rPr>
          <w:rFonts w:ascii="Times New Roman" w:hAnsi="Times New Roman" w:cs="Times New Roman"/>
          <w:color w:val="000000"/>
          <w:sz w:val="28"/>
          <w:szCs w:val="28"/>
        </w:rPr>
      </w:pPr>
      <w:r w:rsidRPr="000B3F89">
        <w:rPr>
          <w:rFonts w:ascii="Times New Roman" w:hAnsi="Times New Roman" w:cs="Times New Roman"/>
          <w:color w:val="000000"/>
          <w:sz w:val="28"/>
          <w:szCs w:val="28"/>
        </w:rPr>
        <w:t>Радионуклиды по цепочке “почва - растение - животное” попадают в организм человека, накапливаются и, как правило, оказывают неблагоприятное воздействие на здоровье. Поэтому одной из задач современности является производство экологически “чистой” продукции. Для этого разработан ряд мер (которые я рассмотрела в своей работе) по использованию загрязненных территорий, по реализации растительной и животной продукции. Основанием для их проведения является увеличение заболеваемости и смертности, врожденных уродств у населения, проживающего на загрязнённых территориях</w:t>
      </w:r>
      <w:r w:rsidR="0060778C">
        <w:rPr>
          <w:rFonts w:ascii="Times New Roman" w:hAnsi="Times New Roman" w:cs="Times New Roman"/>
          <w:color w:val="000000"/>
          <w:sz w:val="28"/>
          <w:szCs w:val="28"/>
        </w:rPr>
        <w:t xml:space="preserve"> </w:t>
      </w:r>
      <w:r w:rsidRPr="000B3F89">
        <w:rPr>
          <w:rStyle w:val="FontStyle60"/>
          <w:sz w:val="28"/>
          <w:szCs w:val="28"/>
        </w:rPr>
        <w:t>[108]</w:t>
      </w:r>
      <w:r w:rsidR="008670FC" w:rsidRPr="000B3F89">
        <w:rPr>
          <w:rStyle w:val="FontStyle60"/>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Заболеваемость населения в Восточно-Казахстанской, Карагандинской, Павлодарской областях за 2002-2003 годы превышала республиканские показатели за этот же период времени в 1,1 раза. Так за 2002 и 2003 годы заболеваемость на 100 тыс. населения по Восточно-Казахстанской области составила соответственно 71825,7 и 69638,0, по Карагандинской области – 59414,1 и 58935,1, по Павлодарской области – 50551,6 и 50678,9 против республиканских показателей за указанные годы 57517,8 и 56413,9 соответственно </w:t>
      </w:r>
      <w:r w:rsidRPr="000B3F89">
        <w:rPr>
          <w:rStyle w:val="FontStyle60"/>
          <w:sz w:val="28"/>
          <w:szCs w:val="28"/>
        </w:rPr>
        <w:t>[</w:t>
      </w:r>
      <w:r w:rsidRPr="0060778C">
        <w:rPr>
          <w:rStyle w:val="FontStyle60"/>
          <w:sz w:val="28"/>
          <w:szCs w:val="28"/>
        </w:rPr>
        <w:t>6</w:t>
      </w:r>
      <w:r w:rsidR="00F5784C" w:rsidRPr="0060778C">
        <w:rPr>
          <w:rStyle w:val="FontStyle60"/>
          <w:sz w:val="28"/>
          <w:szCs w:val="28"/>
        </w:rPr>
        <w:t xml:space="preserve">, </w:t>
      </w:r>
      <w:r w:rsidR="0060778C" w:rsidRPr="0060778C">
        <w:rPr>
          <w:rStyle w:val="FontStyle60"/>
          <w:sz w:val="28"/>
          <w:szCs w:val="28"/>
        </w:rPr>
        <w:t xml:space="preserve">11 </w:t>
      </w:r>
      <w:r w:rsidR="00F5784C" w:rsidRPr="0060778C">
        <w:rPr>
          <w:rStyle w:val="FontStyle60"/>
          <w:sz w:val="28"/>
          <w:szCs w:val="28"/>
        </w:rPr>
        <w:t>с.</w:t>
      </w:r>
      <w:r w:rsidRPr="0060778C">
        <w:rPr>
          <w:rStyle w:val="FontStyle60"/>
          <w:sz w:val="28"/>
          <w:szCs w:val="28"/>
        </w:rPr>
        <w:t>]</w:t>
      </w:r>
      <w:r w:rsidR="000C7949" w:rsidRPr="0060778C">
        <w:rPr>
          <w:rStyle w:val="FontStyle60"/>
          <w:sz w:val="28"/>
          <w:szCs w:val="28"/>
        </w:rPr>
        <w:t>.</w:t>
      </w:r>
    </w:p>
    <w:p w:rsidR="00B812E5" w:rsidRPr="000B3F89" w:rsidRDefault="00B812E5" w:rsidP="00273009">
      <w:pPr>
        <w:pStyle w:val="ac"/>
        <w:spacing w:after="0"/>
        <w:ind w:firstLine="709"/>
        <w:jc w:val="both"/>
        <w:rPr>
          <w:color w:val="000000"/>
          <w:sz w:val="28"/>
          <w:szCs w:val="28"/>
        </w:rPr>
      </w:pPr>
      <w:r w:rsidRPr="000B3F89">
        <w:rPr>
          <w:color w:val="000000"/>
          <w:sz w:val="28"/>
          <w:szCs w:val="28"/>
        </w:rPr>
        <w:t>Результаты радиоэкологических исследований, проведенных на территории СИП в последние годы, выявили участки значительного радиоактивного загрязнения, включая и загрязнения ядерными материалами. В первую очередь, эти загрязнения связаны с испытательными площадками и следами облаков ядерных взрывов</w:t>
      </w:r>
      <w:r w:rsidRPr="000B3F89">
        <w:rPr>
          <w:rStyle w:val="FontStyle60"/>
          <w:sz w:val="28"/>
          <w:szCs w:val="28"/>
        </w:rPr>
        <w:t>[109]</w:t>
      </w:r>
      <w:r w:rsidR="000C7949" w:rsidRPr="000B3F89">
        <w:rPr>
          <w:rStyle w:val="FontStyle60"/>
          <w:sz w:val="28"/>
          <w:szCs w:val="28"/>
        </w:rPr>
        <w:t>.</w:t>
      </w:r>
    </w:p>
    <w:p w:rsidR="00B812E5" w:rsidRPr="000B3F89" w:rsidRDefault="00B812E5" w:rsidP="00273009">
      <w:pPr>
        <w:pStyle w:val="ac"/>
        <w:spacing w:after="0"/>
        <w:ind w:firstLine="709"/>
        <w:jc w:val="both"/>
        <w:rPr>
          <w:color w:val="000000"/>
          <w:sz w:val="28"/>
          <w:szCs w:val="28"/>
        </w:rPr>
      </w:pPr>
      <w:r w:rsidRPr="000B3F89">
        <w:rPr>
          <w:color w:val="000000"/>
          <w:sz w:val="28"/>
          <w:szCs w:val="28"/>
        </w:rPr>
        <w:t>На территориях, считавшихся ранее относительно благополучными в радиационном отношении (северная и западная части СИП), обнаружены участки, которые идентифицированы как места проведения испытаний боевых радиоактивных веществ. Имеются места, загрязненные компонентами ракетного топлива. Выявляются участки со значительным радиоактивным загрязнением, которые имеют относительно небольшие размеры, носят локальный характер и связаны, по мнению специалистов, с результатами несанкционированной деятельности. Как правило, это поиск добычи лома черных и цветных металлов</w:t>
      </w:r>
      <w:r w:rsidRPr="000B3F89">
        <w:rPr>
          <w:rStyle w:val="FontStyle60"/>
          <w:sz w:val="28"/>
          <w:szCs w:val="28"/>
        </w:rPr>
        <w:t>.</w:t>
      </w:r>
    </w:p>
    <w:p w:rsidR="00B812E5" w:rsidRPr="000B3F89" w:rsidRDefault="00B812E5" w:rsidP="00273009">
      <w:pPr>
        <w:pStyle w:val="ac"/>
        <w:spacing w:after="0"/>
        <w:ind w:firstLine="709"/>
        <w:jc w:val="both"/>
        <w:rPr>
          <w:color w:val="000000"/>
          <w:sz w:val="28"/>
          <w:szCs w:val="28"/>
        </w:rPr>
      </w:pPr>
      <w:r w:rsidRPr="000B3F89">
        <w:rPr>
          <w:color w:val="000000"/>
          <w:sz w:val="28"/>
          <w:szCs w:val="28"/>
        </w:rPr>
        <w:t xml:space="preserve">В настоящее время обследовано около 40% территории полигона с достоверностью при площадном обследовании – 25%, при местном (локальном) обследовании – 90%. В связи с ограниченным финансированием площадные обследования проводятся по мелкомасштабной сетке. При обнаружении </w:t>
      </w:r>
      <w:r w:rsidRPr="000B3F89">
        <w:rPr>
          <w:color w:val="000000"/>
          <w:sz w:val="28"/>
          <w:szCs w:val="28"/>
        </w:rPr>
        <w:lastRenderedPageBreak/>
        <w:t>участков с повышенным радиационным фоном осуществляется локальное обследование по крупномасштабной сетке</w:t>
      </w:r>
      <w:r w:rsidR="00727EBE" w:rsidRPr="000B3F89">
        <w:rPr>
          <w:color w:val="000000"/>
          <w:sz w:val="28"/>
          <w:szCs w:val="28"/>
        </w:rPr>
        <w:t xml:space="preserve"> </w:t>
      </w:r>
      <w:r w:rsidRPr="000B3F89">
        <w:rPr>
          <w:rStyle w:val="FontStyle60"/>
          <w:sz w:val="28"/>
          <w:szCs w:val="28"/>
        </w:rPr>
        <w:t>[110]</w:t>
      </w:r>
      <w:r w:rsidR="000C7949" w:rsidRPr="000B3F89">
        <w:rPr>
          <w:rStyle w:val="FontStyle60"/>
          <w:sz w:val="28"/>
          <w:szCs w:val="28"/>
        </w:rPr>
        <w:t>.</w:t>
      </w:r>
    </w:p>
    <w:p w:rsidR="00B812E5" w:rsidRPr="000B3F89" w:rsidRDefault="00B812E5" w:rsidP="00273009">
      <w:pPr>
        <w:pStyle w:val="ac"/>
        <w:spacing w:after="0"/>
        <w:ind w:firstLine="709"/>
        <w:jc w:val="both"/>
        <w:rPr>
          <w:color w:val="000000"/>
          <w:sz w:val="28"/>
          <w:szCs w:val="28"/>
        </w:rPr>
      </w:pPr>
      <w:r w:rsidRPr="000B3F89">
        <w:rPr>
          <w:color w:val="000000"/>
          <w:sz w:val="28"/>
          <w:szCs w:val="28"/>
        </w:rPr>
        <w:t>При решении проблем СИП, необходимо также учитывать, что 3 из 4-х имеющихся в Казахстане исследовательских ядерных реакторов расположены на данной территории. Ядерные реакторы размещены на двух экспериментальных комплексах (площадках) Национального ядерного центра Республики Казахстан, на одном из которых также находится пункт долговременного хранения отработанных ампульных источников ионизирующих излучений, имеющий республиканское значение</w:t>
      </w:r>
      <w:r w:rsidR="00727EBE" w:rsidRPr="000B3F89">
        <w:rPr>
          <w:color w:val="000000"/>
          <w:sz w:val="28"/>
          <w:szCs w:val="28"/>
        </w:rPr>
        <w:t xml:space="preserve"> </w:t>
      </w:r>
      <w:r w:rsidRPr="000B3F89">
        <w:rPr>
          <w:rStyle w:val="FontStyle60"/>
          <w:color w:val="FF0000"/>
          <w:sz w:val="28"/>
          <w:szCs w:val="28"/>
        </w:rPr>
        <w:t>[111]</w:t>
      </w:r>
      <w:r w:rsidRPr="000B3F89">
        <w:rPr>
          <w:color w:val="FF0000"/>
          <w:sz w:val="28"/>
          <w:szCs w:val="28"/>
        </w:rPr>
        <w:t>.</w:t>
      </w:r>
    </w:p>
    <w:p w:rsidR="00B812E5" w:rsidRPr="000B3F89" w:rsidRDefault="00B812E5" w:rsidP="00273009">
      <w:pPr>
        <w:pStyle w:val="af1"/>
        <w:spacing w:before="0" w:beforeAutospacing="0" w:after="0" w:afterAutospacing="0"/>
        <w:ind w:firstLine="709"/>
        <w:jc w:val="both"/>
        <w:rPr>
          <w:sz w:val="28"/>
          <w:szCs w:val="28"/>
        </w:rPr>
      </w:pPr>
      <w:r w:rsidRPr="000B3F89">
        <w:rPr>
          <w:sz w:val="28"/>
          <w:szCs w:val="28"/>
        </w:rPr>
        <w:t>Поступление радиоактивных веществ в организм человека происходит через желудочно-кишечный тракт, дыхательную систему и кожные покровы. При попадании радионуклидов в организм ингаляционным путем большую роль играет их количество в воздухе и размер частиц аэрозоля. Основная их масса проникает через органы пищеварительной системы. Радиоактивные вещества всасываются практически на всем протяжении желудочно-кишечного тракта, с током крови разносятся по всему организму. Выделяют два основных типа распределения радиоактивных веществ в организме: скелетный и диффузный. Наиболее эффективным является предотвращение поступления радионуклидов в организм на этапах почва</w:t>
      </w:r>
      <w:r w:rsidR="008670FC" w:rsidRPr="000B3F89">
        <w:rPr>
          <w:sz w:val="28"/>
          <w:szCs w:val="28"/>
        </w:rPr>
        <w:t xml:space="preserve"> – </w:t>
      </w:r>
      <w:r w:rsidRPr="000B3F89">
        <w:rPr>
          <w:sz w:val="28"/>
          <w:szCs w:val="28"/>
        </w:rPr>
        <w:t>растение и растение</w:t>
      </w:r>
      <w:r w:rsidR="008670FC" w:rsidRPr="000B3F89">
        <w:rPr>
          <w:sz w:val="28"/>
          <w:szCs w:val="28"/>
        </w:rPr>
        <w:t xml:space="preserve"> – </w:t>
      </w:r>
      <w:r w:rsidRPr="000B3F89">
        <w:rPr>
          <w:sz w:val="28"/>
          <w:szCs w:val="28"/>
        </w:rPr>
        <w:t>животное.</w:t>
      </w:r>
    </w:p>
    <w:p w:rsidR="00B812E5" w:rsidRPr="000B3F89" w:rsidRDefault="00B812E5" w:rsidP="00273009">
      <w:pPr>
        <w:spacing w:after="0" w:line="240" w:lineRule="auto"/>
        <w:ind w:firstLine="709"/>
        <w:jc w:val="both"/>
        <w:rPr>
          <w:rFonts w:ascii="Times New Roman" w:hAnsi="Times New Roman" w:cs="Times New Roman"/>
          <w:b/>
          <w:color w:val="FF0000"/>
          <w:sz w:val="28"/>
          <w:szCs w:val="28"/>
        </w:rPr>
      </w:pPr>
      <w:r w:rsidRPr="000B3F89">
        <w:rPr>
          <w:rFonts w:ascii="Times New Roman" w:hAnsi="Times New Roman" w:cs="Times New Roman"/>
          <w:color w:val="000000"/>
          <w:sz w:val="28"/>
          <w:szCs w:val="28"/>
        </w:rPr>
        <w:t xml:space="preserve">Благодаря своим высоким пищевым и вкусовым качествам, мясо относится к самым ценным продуктам питания. Мясо – самый популярный и востребованный продукт в рационе питания человека. Пищевая ценность мяса определяется тем, что оно является носителем полноценного животного </w:t>
      </w:r>
      <w:hyperlink r:id="rId53" w:history="1">
        <w:r w:rsidRPr="000B3F89">
          <w:rPr>
            <w:rFonts w:ascii="Times New Roman" w:hAnsi="Times New Roman" w:cs="Times New Roman"/>
            <w:sz w:val="28"/>
            <w:szCs w:val="28"/>
          </w:rPr>
          <w:t>белка</w:t>
        </w:r>
      </w:hyperlink>
      <w:r w:rsidRPr="000B3F89">
        <w:rPr>
          <w:rFonts w:ascii="Times New Roman" w:hAnsi="Times New Roman" w:cs="Times New Roman"/>
          <w:color w:val="000000"/>
          <w:sz w:val="28"/>
          <w:szCs w:val="28"/>
        </w:rPr>
        <w:t xml:space="preserve"> и </w:t>
      </w:r>
      <w:hyperlink r:id="rId54" w:history="1">
        <w:r w:rsidRPr="000B3F89">
          <w:rPr>
            <w:rFonts w:ascii="Times New Roman" w:hAnsi="Times New Roman" w:cs="Times New Roman"/>
            <w:sz w:val="28"/>
            <w:szCs w:val="28"/>
          </w:rPr>
          <w:t>жира</w:t>
        </w:r>
      </w:hyperlink>
      <w:r w:rsidRPr="000B3F89">
        <w:rPr>
          <w:rFonts w:ascii="Times New Roman" w:hAnsi="Times New Roman" w:cs="Times New Roman"/>
          <w:sz w:val="28"/>
          <w:szCs w:val="28"/>
        </w:rPr>
        <w:t>.</w:t>
      </w:r>
      <w:r w:rsidRPr="000B3F89">
        <w:rPr>
          <w:rFonts w:ascii="Times New Roman" w:hAnsi="Times New Roman" w:cs="Times New Roman"/>
          <w:color w:val="000000"/>
          <w:sz w:val="28"/>
          <w:szCs w:val="28"/>
        </w:rPr>
        <w:t xml:space="preserve"> Некоторые содержащиеся в нем питательные вещества по своей пищевой ценности, сбалансированности, химическому составу и свойствам невозможно заменить потреблением другой пищи. Кроме полноценного животного белка и жира в мясе содержатся экстрактивные вещества, минеральные вещества, водорастворимые и свертывающихся белки, а также витамины и минеральные соли. Среди важных для организма минеральных веществ в состав мяса входят – железо, калий, магний, натрий, цинк, фосфор, йод и др. С мясом в организм поставляются </w:t>
      </w:r>
      <w:hyperlink r:id="rId55" w:history="1">
        <w:r w:rsidRPr="000B3F89">
          <w:rPr>
            <w:rFonts w:ascii="Times New Roman" w:hAnsi="Times New Roman" w:cs="Times New Roman"/>
            <w:sz w:val="28"/>
            <w:szCs w:val="28"/>
          </w:rPr>
          <w:t>витамины</w:t>
        </w:r>
      </w:hyperlink>
      <w:r w:rsidRPr="000B3F89">
        <w:rPr>
          <w:rFonts w:ascii="Times New Roman" w:hAnsi="Times New Roman" w:cs="Times New Roman"/>
          <w:color w:val="000000"/>
          <w:sz w:val="28"/>
          <w:szCs w:val="28"/>
        </w:rPr>
        <w:t xml:space="preserve"> – тиамин, рибофлавин, пиридоксин, холин, никотиновая и пинтотеновая кислоты, токоферолы, а также широкий комплекс витамина В: В1, В2, В3, В6, В12. Мясо содержит азотистые и безазотистые экстрактивные вещества, извлекаемые из него водой при варке. Сами по себе экстрактивные вещества питательной ценности почти не имеют, но служат сильными стимуляторами желудочной секреции, способствуя повышению аппетита и лучшему усвоению пищи</w:t>
      </w:r>
      <w:r w:rsidR="00727EBE" w:rsidRPr="000B3F89">
        <w:rPr>
          <w:rFonts w:ascii="Times New Roman" w:hAnsi="Times New Roman" w:cs="Times New Roman"/>
          <w:color w:val="000000"/>
          <w:sz w:val="28"/>
          <w:szCs w:val="28"/>
        </w:rPr>
        <w:t xml:space="preserve"> </w:t>
      </w:r>
      <w:r w:rsidRPr="000B3F89">
        <w:rPr>
          <w:rStyle w:val="FontStyle60"/>
          <w:color w:val="FF0000"/>
          <w:sz w:val="28"/>
          <w:szCs w:val="28"/>
        </w:rPr>
        <w:t>[112]</w:t>
      </w:r>
      <w:r w:rsidRPr="000B3F89">
        <w:rPr>
          <w:rFonts w:ascii="Times New Roman" w:hAnsi="Times New Roman" w:cs="Times New Roman"/>
          <w:color w:val="FF0000"/>
          <w:sz w:val="28"/>
          <w:szCs w:val="28"/>
        </w:rPr>
        <w:t>.</w:t>
      </w:r>
    </w:p>
    <w:p w:rsidR="00B812E5" w:rsidRPr="000B3F89" w:rsidRDefault="00B812E5" w:rsidP="00273009">
      <w:pPr>
        <w:spacing w:after="0" w:line="240" w:lineRule="auto"/>
        <w:ind w:firstLine="709"/>
        <w:jc w:val="both"/>
        <w:rPr>
          <w:rStyle w:val="FontStyle35"/>
          <w:rFonts w:ascii="Times New Roman" w:hAnsi="Times New Roman" w:cs="Times New Roman"/>
          <w:bCs w:val="0"/>
          <w:sz w:val="28"/>
          <w:szCs w:val="28"/>
        </w:rPr>
      </w:pPr>
      <w:r w:rsidRPr="000B3F89">
        <w:rPr>
          <w:rStyle w:val="FontStyle35"/>
          <w:rFonts w:ascii="Times New Roman" w:hAnsi="Times New Roman" w:cs="Times New Roman"/>
          <w:b w:val="0"/>
          <w:bCs w:val="0"/>
          <w:sz w:val="28"/>
          <w:szCs w:val="28"/>
        </w:rPr>
        <w:t xml:space="preserve">Послеубойная ветсанэкспертиза производится после разделкии туши убитого животного. От каждой туши обязательной ветсанэкспертизе подлежат: голова, ливер, </w:t>
      </w:r>
      <w:r w:rsidRPr="000B3F89">
        <w:rPr>
          <w:rStyle w:val="FontStyle38"/>
          <w:rFonts w:ascii="Times New Roman" w:hAnsi="Times New Roman" w:cs="Times New Roman"/>
          <w:sz w:val="28"/>
          <w:szCs w:val="28"/>
        </w:rPr>
        <w:t xml:space="preserve">или </w:t>
      </w:r>
      <w:r w:rsidRPr="000B3F89">
        <w:rPr>
          <w:rStyle w:val="FontStyle35"/>
          <w:rFonts w:ascii="Times New Roman" w:hAnsi="Times New Roman" w:cs="Times New Roman"/>
          <w:b w:val="0"/>
          <w:bCs w:val="0"/>
          <w:sz w:val="28"/>
          <w:szCs w:val="28"/>
        </w:rPr>
        <w:t>гусак (состоит из трахеи, пищевода, легких, сердца, диафрагмы, печени и селезенки), желудок (преджелудки), кишечник, туша.</w:t>
      </w:r>
    </w:p>
    <w:p w:rsidR="00B812E5" w:rsidRPr="000B3F89" w:rsidRDefault="00B812E5" w:rsidP="00273009">
      <w:pPr>
        <w:spacing w:after="0" w:line="240" w:lineRule="auto"/>
        <w:ind w:firstLine="709"/>
        <w:jc w:val="both"/>
        <w:rPr>
          <w:rStyle w:val="FontStyle38"/>
          <w:rFonts w:ascii="Times New Roman" w:hAnsi="Times New Roman" w:cs="Times New Roman"/>
          <w:sz w:val="28"/>
          <w:szCs w:val="28"/>
        </w:rPr>
      </w:pPr>
      <w:r w:rsidRPr="000B3F89">
        <w:rPr>
          <w:rStyle w:val="FontStyle38"/>
          <w:rFonts w:ascii="Times New Roman" w:hAnsi="Times New Roman" w:cs="Times New Roman"/>
          <w:sz w:val="28"/>
          <w:szCs w:val="28"/>
        </w:rPr>
        <w:t xml:space="preserve">Диагностика радиационных поражений основана на клиническом проявлении лучевой болезни, гематологических, дозиметрических, а при внутреннем облучении - и радиометрических исследованиях. При </w:t>
      </w:r>
      <w:r w:rsidRPr="000B3F89">
        <w:rPr>
          <w:rStyle w:val="FontStyle38"/>
          <w:rFonts w:ascii="Times New Roman" w:hAnsi="Times New Roman" w:cs="Times New Roman"/>
          <w:sz w:val="28"/>
          <w:szCs w:val="28"/>
        </w:rPr>
        <w:lastRenderedPageBreak/>
        <w:t>прогнозировании степени тяжести лучевой болезни большое значение имеют данные радиационной обстановки района поражения животных.</w:t>
      </w:r>
    </w:p>
    <w:p w:rsidR="00B812E5" w:rsidRPr="000B3F89" w:rsidRDefault="00B812E5" w:rsidP="00273009">
      <w:pPr>
        <w:spacing w:after="0" w:line="240" w:lineRule="auto"/>
        <w:ind w:firstLine="709"/>
        <w:jc w:val="both"/>
        <w:rPr>
          <w:rFonts w:ascii="Times New Roman" w:hAnsi="Times New Roman" w:cs="Times New Roman"/>
          <w:b/>
          <w:color w:val="FF0000"/>
          <w:sz w:val="28"/>
          <w:szCs w:val="28"/>
        </w:rPr>
      </w:pPr>
      <w:r w:rsidRPr="000B3F89">
        <w:rPr>
          <w:rStyle w:val="FontStyle38"/>
          <w:rFonts w:ascii="Times New Roman" w:hAnsi="Times New Roman" w:cs="Times New Roman"/>
          <w:sz w:val="28"/>
          <w:szCs w:val="28"/>
        </w:rPr>
        <w:t>На радиопоражаемость при внутреннем облучении влияет ряд исполнительных факторов: это разные пути поступления РВ в организм, способность к резорбции, депонирование изотопов в отдельных органах и тканях (тропность), сокращение до нуля расстояния излучателя до клеток (безвредный пу</w:t>
      </w:r>
      <w:r w:rsidR="000C7949" w:rsidRPr="000B3F89">
        <w:rPr>
          <w:rStyle w:val="FontStyle38"/>
          <w:rFonts w:ascii="Times New Roman" w:hAnsi="Times New Roman" w:cs="Times New Roman"/>
          <w:sz w:val="28"/>
          <w:szCs w:val="28"/>
        </w:rPr>
        <w:t>т</w:t>
      </w:r>
      <w:r w:rsidRPr="000B3F89">
        <w:rPr>
          <w:rStyle w:val="FontStyle38"/>
          <w:rFonts w:ascii="Times New Roman" w:hAnsi="Times New Roman" w:cs="Times New Roman"/>
          <w:sz w:val="28"/>
          <w:szCs w:val="28"/>
        </w:rPr>
        <w:t>ь пробега = 0), высокая удельная активность в критических органах, скорость физического распада изотопов и скорость его биологического выведения из организма</w:t>
      </w:r>
      <w:r w:rsidR="00727EBE" w:rsidRPr="000B3F89">
        <w:rPr>
          <w:rStyle w:val="FontStyle38"/>
          <w:rFonts w:ascii="Times New Roman" w:hAnsi="Times New Roman" w:cs="Times New Roman"/>
          <w:sz w:val="28"/>
          <w:szCs w:val="28"/>
        </w:rPr>
        <w:t xml:space="preserve"> </w:t>
      </w:r>
      <w:r w:rsidRPr="00475614">
        <w:rPr>
          <w:rStyle w:val="FontStyle60"/>
          <w:sz w:val="28"/>
          <w:szCs w:val="28"/>
        </w:rPr>
        <w:t>[113]</w:t>
      </w:r>
      <w:r w:rsidRPr="00475614">
        <w:rPr>
          <w:rFonts w:ascii="Times New Roman" w:hAnsi="Times New Roman" w:cs="Times New Roman"/>
          <w:sz w:val="28"/>
          <w:szCs w:val="28"/>
        </w:rPr>
        <w:t>.</w:t>
      </w:r>
    </w:p>
    <w:p w:rsidR="00B812E5" w:rsidRPr="000B3F89" w:rsidRDefault="00B812E5" w:rsidP="00273009">
      <w:pPr>
        <w:spacing w:after="0" w:line="240" w:lineRule="auto"/>
        <w:ind w:firstLine="709"/>
        <w:jc w:val="both"/>
        <w:rPr>
          <w:rStyle w:val="FontStyle60"/>
          <w:color w:val="FF0000"/>
          <w:sz w:val="28"/>
          <w:szCs w:val="28"/>
        </w:rPr>
      </w:pPr>
      <w:r w:rsidRPr="000B3F89">
        <w:rPr>
          <w:rStyle w:val="FontStyle38"/>
          <w:rFonts w:ascii="Times New Roman" w:hAnsi="Times New Roman" w:cs="Times New Roman"/>
          <w:sz w:val="28"/>
          <w:szCs w:val="28"/>
        </w:rPr>
        <w:t xml:space="preserve">Для животных, пользующихся пастбищем, основной путь поступления радиоизотопов </w:t>
      </w:r>
      <w:r w:rsidR="008670FC" w:rsidRPr="000B3F89">
        <w:rPr>
          <w:rStyle w:val="FontStyle38"/>
          <w:rFonts w:ascii="Times New Roman" w:hAnsi="Times New Roman" w:cs="Times New Roman"/>
          <w:sz w:val="28"/>
          <w:szCs w:val="28"/>
        </w:rPr>
        <w:t>–</w:t>
      </w:r>
      <w:r w:rsidRPr="000B3F89">
        <w:rPr>
          <w:rStyle w:val="FontStyle38"/>
          <w:rFonts w:ascii="Times New Roman" w:hAnsi="Times New Roman" w:cs="Times New Roman"/>
          <w:sz w:val="28"/>
          <w:szCs w:val="28"/>
        </w:rPr>
        <w:t xml:space="preserve"> желудочно-кишечный тракт, хотя в степных и полупустынных районах, где часты пыльные бури, </w:t>
      </w:r>
      <w:r w:rsidRPr="000B3F89">
        <w:rPr>
          <w:rStyle w:val="FontStyle35"/>
          <w:rFonts w:ascii="Times New Roman" w:hAnsi="Times New Roman" w:cs="Times New Roman"/>
          <w:b w:val="0"/>
          <w:bCs w:val="0"/>
          <w:sz w:val="28"/>
          <w:szCs w:val="28"/>
        </w:rPr>
        <w:t xml:space="preserve">изотопы </w:t>
      </w:r>
      <w:r w:rsidRPr="000B3F89">
        <w:rPr>
          <w:rStyle w:val="FontStyle38"/>
          <w:rFonts w:ascii="Times New Roman" w:hAnsi="Times New Roman" w:cs="Times New Roman"/>
          <w:sz w:val="28"/>
          <w:szCs w:val="28"/>
        </w:rPr>
        <w:t xml:space="preserve">проникают и через органы дыхания с пылью. Способность к </w:t>
      </w:r>
      <w:r w:rsidRPr="000B3F89">
        <w:rPr>
          <w:rStyle w:val="FontStyle35"/>
          <w:rFonts w:ascii="Times New Roman" w:hAnsi="Times New Roman" w:cs="Times New Roman"/>
          <w:b w:val="0"/>
          <w:bCs w:val="0"/>
          <w:sz w:val="28"/>
          <w:szCs w:val="28"/>
        </w:rPr>
        <w:t>резор</w:t>
      </w:r>
      <w:r w:rsidRPr="000B3F89">
        <w:rPr>
          <w:rStyle w:val="FontStyle38"/>
          <w:rFonts w:ascii="Times New Roman" w:hAnsi="Times New Roman" w:cs="Times New Roman"/>
          <w:sz w:val="28"/>
          <w:szCs w:val="28"/>
        </w:rPr>
        <w:t xml:space="preserve">бции в этих случаях имеет первостепенное значение. Такие опасные радиоизотопы, как йод-131, резорбируется из кишечника </w:t>
      </w:r>
      <w:r w:rsidRPr="000B3F89">
        <w:rPr>
          <w:rStyle w:val="FontStyle35"/>
          <w:rFonts w:ascii="Times New Roman" w:hAnsi="Times New Roman" w:cs="Times New Roman"/>
          <w:b w:val="0"/>
          <w:bCs w:val="0"/>
          <w:sz w:val="28"/>
          <w:szCs w:val="28"/>
        </w:rPr>
        <w:t>пол</w:t>
      </w:r>
      <w:r w:rsidRPr="000B3F89">
        <w:rPr>
          <w:rStyle w:val="FontStyle38"/>
          <w:rFonts w:ascii="Times New Roman" w:hAnsi="Times New Roman" w:cs="Times New Roman"/>
          <w:sz w:val="28"/>
          <w:szCs w:val="28"/>
        </w:rPr>
        <w:t xml:space="preserve">ностью, из легких - на 75%, стронций-90 - соответственно 30-80% и 40-50%, </w:t>
      </w:r>
      <w:r w:rsidRPr="000B3F89">
        <w:rPr>
          <w:rStyle w:val="FontStyle35"/>
          <w:rFonts w:ascii="Times New Roman" w:hAnsi="Times New Roman" w:cs="Times New Roman"/>
          <w:b w:val="0"/>
          <w:bCs w:val="0"/>
          <w:sz w:val="28"/>
          <w:szCs w:val="28"/>
        </w:rPr>
        <w:t>цезий</w:t>
      </w:r>
      <w:r w:rsidRPr="000B3F89">
        <w:rPr>
          <w:rStyle w:val="FontStyle38"/>
          <w:rFonts w:ascii="Times New Roman" w:hAnsi="Times New Roman" w:cs="Times New Roman"/>
          <w:sz w:val="28"/>
          <w:szCs w:val="28"/>
        </w:rPr>
        <w:t>-137 - полностью и 75%. Однако и нерезорбировавшиеся радиоизотопы во время их задержки в кишечнике или в легких оказывают воздействие на окружающие ткани. Отсюда поражаемость тканей и органов первичного контакта, особенно пищеварительного тракта, будет значительно большей, чем при внешнем поражении</w:t>
      </w:r>
      <w:r w:rsidR="00727EBE" w:rsidRPr="000B3F89">
        <w:rPr>
          <w:rStyle w:val="FontStyle38"/>
          <w:rFonts w:ascii="Times New Roman" w:hAnsi="Times New Roman" w:cs="Times New Roman"/>
          <w:sz w:val="28"/>
          <w:szCs w:val="28"/>
        </w:rPr>
        <w:t xml:space="preserve"> </w:t>
      </w:r>
      <w:r w:rsidRPr="00475614">
        <w:rPr>
          <w:rStyle w:val="FontStyle60"/>
          <w:sz w:val="28"/>
          <w:szCs w:val="28"/>
        </w:rPr>
        <w:t>[114]</w:t>
      </w:r>
      <w:r w:rsidR="000C7949" w:rsidRPr="00475614">
        <w:rPr>
          <w:rStyle w:val="FontStyle60"/>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Особенностью внешнего облучения является то, что воздействие происходит только в период работы с источником лучей и при удалении от источника облучения прекращается, в то время как при поступлении в организм радиоактивных веществ их действие становится постоянным и не зависит от характера дальнейшей работы. Доза внутреннего облучения может уменьшиться только за счет выведения радиоактивного вещества из организма и за счет распада его. Поступление радиоактивных веществ в организм возможно через органы дыхания, пищеварительный тракт и кожные покровы, особенно при нарушении целости последних (царапины, порезы и т.д.). Особую опасность представляют радиоактивные элементы при поступлении их через органы дыхания. Труднорастворимые соединения радиоактивных элементов длительно задерживаются в легких, печени и других органах и могут вызывать развитие злокачественных новообразований</w:t>
      </w:r>
      <w:r w:rsidR="00475614">
        <w:rPr>
          <w:rFonts w:ascii="Times New Roman" w:hAnsi="Times New Roman" w:cs="Times New Roman"/>
          <w:sz w:val="28"/>
          <w:szCs w:val="28"/>
        </w:rPr>
        <w:t xml:space="preserve"> </w:t>
      </w:r>
      <w:r w:rsidR="00475614" w:rsidRPr="00475614">
        <w:rPr>
          <w:rStyle w:val="FontStyle60"/>
          <w:sz w:val="28"/>
          <w:szCs w:val="28"/>
        </w:rPr>
        <w:t>[11</w:t>
      </w:r>
      <w:r w:rsidR="00475614">
        <w:rPr>
          <w:rStyle w:val="FontStyle60"/>
          <w:sz w:val="28"/>
          <w:szCs w:val="28"/>
        </w:rPr>
        <w:t>5</w:t>
      </w:r>
      <w:r w:rsidR="00475614" w:rsidRPr="00475614">
        <w:rPr>
          <w:rStyle w:val="FontStyle60"/>
          <w:sz w:val="28"/>
          <w:szCs w:val="28"/>
        </w:rPr>
        <w:t>].</w:t>
      </w:r>
      <w:r w:rsidRPr="000B3F89">
        <w:rPr>
          <w:rFonts w:ascii="Times New Roman" w:hAnsi="Times New Roman" w:cs="Times New Roman"/>
          <w:sz w:val="28"/>
          <w:szCs w:val="28"/>
        </w:rPr>
        <w:t xml:space="preserve">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Токсичность радиоактивных веществ при поступлении их внутрь организма обусловлена также видом излучения. Элементы, которые излучают а-частицы, токсичнее излучающих b-частицы, а последние более токсичны, чем у-излучающие. а-излучающие радиоактивные вещества. Период полураспада вещества, попавшего в организм, также имеет большое значение. Вещества с коротким периодом полураспада относительно быстро распадаются и представляют меньшую опасность, чем элементы с большим периодом полураспада</w:t>
      </w:r>
      <w:r w:rsidR="00475614">
        <w:rPr>
          <w:rFonts w:ascii="Times New Roman" w:hAnsi="Times New Roman" w:cs="Times New Roman"/>
          <w:sz w:val="28"/>
          <w:szCs w:val="28"/>
        </w:rPr>
        <w:t xml:space="preserve"> </w:t>
      </w:r>
      <w:r w:rsidR="00475614" w:rsidRPr="00475614">
        <w:rPr>
          <w:rStyle w:val="FontStyle60"/>
          <w:sz w:val="28"/>
          <w:szCs w:val="28"/>
        </w:rPr>
        <w:t>[11</w:t>
      </w:r>
      <w:r w:rsidR="00475614">
        <w:rPr>
          <w:rStyle w:val="FontStyle60"/>
          <w:sz w:val="28"/>
          <w:szCs w:val="28"/>
        </w:rPr>
        <w:t>6</w:t>
      </w:r>
      <w:r w:rsidR="00475614" w:rsidRPr="00475614">
        <w:rPr>
          <w:rStyle w:val="FontStyle60"/>
          <w:sz w:val="28"/>
          <w:szCs w:val="28"/>
        </w:rPr>
        <w:t>]</w:t>
      </w:r>
      <w:r w:rsidRPr="000B3F89">
        <w:rPr>
          <w:rFonts w:ascii="Times New Roman" w:hAnsi="Times New Roman" w:cs="Times New Roman"/>
          <w:sz w:val="28"/>
          <w:szCs w:val="28"/>
        </w:rPr>
        <w:t xml:space="preserve">.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Однако этот вопрос окончательного разрешения не получил и требует дальнейшего изучения ввиду того, что имеются наблюдения, когда элементы С меньшим периодом полураспада, например полоний (Т=138 дней), торон (Т=54,5 секунды), оказываются более токсичными, чем радий (Т=1622 года), </w:t>
      </w:r>
      <w:r w:rsidRPr="000B3F89">
        <w:rPr>
          <w:rFonts w:ascii="Times New Roman" w:hAnsi="Times New Roman" w:cs="Times New Roman"/>
          <w:sz w:val="28"/>
          <w:szCs w:val="28"/>
        </w:rPr>
        <w:lastRenderedPageBreak/>
        <w:t>радон (Т=3,82 дня), у которых период полураспада значительно больше. радиоактивные излучения на организм.</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При поступлении радиоактивных веществ внутрь распределение их в организме и выделение определяются их химическими и физическими свойствами, а также функциональным состоянием организма. Отдельные радиоактивные элементы обнаруживают преимущественное накопление в тех или иных тканях и органах, например радиоактивный йод (I131) в основном накапливается в щитовидной железе, радий (Ra226), стронций (Sr90, Sr89) и ряд других элементов </w:t>
      </w:r>
      <w:r w:rsidR="00A42832" w:rsidRPr="000B3F89">
        <w:rPr>
          <w:rFonts w:ascii="Times New Roman" w:hAnsi="Times New Roman" w:cs="Times New Roman"/>
          <w:sz w:val="28"/>
          <w:szCs w:val="28"/>
        </w:rPr>
        <w:t>–</w:t>
      </w:r>
      <w:r w:rsidRPr="000B3F89">
        <w:rPr>
          <w:rFonts w:ascii="Times New Roman" w:hAnsi="Times New Roman" w:cs="Times New Roman"/>
          <w:sz w:val="28"/>
          <w:szCs w:val="28"/>
        </w:rPr>
        <w:t xml:space="preserve"> в костях</w:t>
      </w:r>
      <w:r w:rsidR="00475614">
        <w:rPr>
          <w:rFonts w:ascii="Times New Roman" w:hAnsi="Times New Roman" w:cs="Times New Roman"/>
          <w:sz w:val="28"/>
          <w:szCs w:val="28"/>
        </w:rPr>
        <w:t xml:space="preserve"> </w:t>
      </w:r>
      <w:r w:rsidR="00475614" w:rsidRPr="00475614">
        <w:rPr>
          <w:rStyle w:val="FontStyle60"/>
          <w:sz w:val="28"/>
          <w:szCs w:val="28"/>
        </w:rPr>
        <w:t>[11</w:t>
      </w:r>
      <w:r w:rsidR="00475614">
        <w:rPr>
          <w:rStyle w:val="FontStyle60"/>
          <w:sz w:val="28"/>
          <w:szCs w:val="28"/>
        </w:rPr>
        <w:t>7</w:t>
      </w:r>
      <w:r w:rsidR="00475614" w:rsidRPr="00475614">
        <w:rPr>
          <w:rStyle w:val="FontStyle60"/>
          <w:sz w:val="28"/>
          <w:szCs w:val="28"/>
        </w:rPr>
        <w:t>]</w:t>
      </w:r>
      <w:r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Некоторые радиоактивные вещества более или менее равномерно распределяются в организме, например ниобий и др. Орган, в котором,откладывается наибольшая удельная концентрация радиоактивных веществ, часто называют критическим органом тела. Например, при отложении радиоактивного стронция (Sr90, Sr89) критическим органом являются кости, серы (S35) </w:t>
      </w:r>
      <w:r w:rsidR="008670FC" w:rsidRPr="000B3F89">
        <w:rPr>
          <w:rFonts w:ascii="Times New Roman" w:hAnsi="Times New Roman" w:cs="Times New Roman"/>
          <w:sz w:val="28"/>
          <w:szCs w:val="28"/>
        </w:rPr>
        <w:t>–</w:t>
      </w:r>
      <w:r w:rsidRPr="000B3F89">
        <w:rPr>
          <w:rFonts w:ascii="Times New Roman" w:hAnsi="Times New Roman" w:cs="Times New Roman"/>
          <w:sz w:val="28"/>
          <w:szCs w:val="28"/>
        </w:rPr>
        <w:t xml:space="preserve"> кожа, натрия (Na24)</w:t>
      </w:r>
      <w:r w:rsidR="008670FC" w:rsidRPr="000B3F89">
        <w:rPr>
          <w:rFonts w:ascii="Times New Roman" w:hAnsi="Times New Roman" w:cs="Times New Roman"/>
          <w:sz w:val="28"/>
          <w:szCs w:val="28"/>
        </w:rPr>
        <w:t xml:space="preserve"> – </w:t>
      </w:r>
      <w:r w:rsidRPr="000B3F89">
        <w:rPr>
          <w:rFonts w:ascii="Times New Roman" w:hAnsi="Times New Roman" w:cs="Times New Roman"/>
          <w:sz w:val="28"/>
          <w:szCs w:val="28"/>
        </w:rPr>
        <w:t xml:space="preserve">все тело.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Количество накопившегося радиоактивного вещества в том или ином органе само по себе еще не в полном объеме определяет развитие патологических изменений только в этом органе. Тем не менее преимущественное накопление радиоактивных веществ в том или ином органе определяет развитие в нем глубоких патологических процессов в виде злокачественных новообразований в отдаленные сроки и других изменений</w:t>
      </w:r>
      <w:r w:rsidR="00475614">
        <w:rPr>
          <w:rFonts w:ascii="Times New Roman" w:hAnsi="Times New Roman" w:cs="Times New Roman"/>
          <w:sz w:val="28"/>
          <w:szCs w:val="28"/>
        </w:rPr>
        <w:t xml:space="preserve"> </w:t>
      </w:r>
      <w:r w:rsidR="00475614" w:rsidRPr="00475614">
        <w:rPr>
          <w:rStyle w:val="FontStyle60"/>
          <w:sz w:val="28"/>
          <w:szCs w:val="28"/>
        </w:rPr>
        <w:t>[11</w:t>
      </w:r>
      <w:r w:rsidR="00475614">
        <w:rPr>
          <w:rStyle w:val="FontStyle60"/>
          <w:sz w:val="28"/>
          <w:szCs w:val="28"/>
        </w:rPr>
        <w:t>8</w:t>
      </w:r>
      <w:r w:rsidR="00475614" w:rsidRPr="00475614">
        <w:rPr>
          <w:rStyle w:val="FontStyle60"/>
          <w:sz w:val="28"/>
          <w:szCs w:val="28"/>
        </w:rPr>
        <w:t>]</w:t>
      </w:r>
      <w:r w:rsidRPr="000B3F89">
        <w:rPr>
          <w:rFonts w:ascii="Times New Roman" w:hAnsi="Times New Roman" w:cs="Times New Roman"/>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Современные данные показывают, что, несмотря на небольшое накопление в центральной нервной системе радиоактивных веществ, функциональное состояние ее в значительной степени изменяется. Изменение же функционального состояния центральной нервной системы оказывает существенное влияние на всасывание радиоактивных веществ, распределение их в организме и на течение заболевания</w:t>
      </w:r>
      <w:r w:rsidR="00475614">
        <w:rPr>
          <w:rFonts w:ascii="Times New Roman" w:hAnsi="Times New Roman" w:cs="Times New Roman"/>
          <w:sz w:val="28"/>
          <w:szCs w:val="28"/>
        </w:rPr>
        <w:t xml:space="preserve"> </w:t>
      </w:r>
      <w:r w:rsidR="00475614">
        <w:rPr>
          <w:rStyle w:val="FontStyle60"/>
          <w:sz w:val="28"/>
          <w:szCs w:val="28"/>
        </w:rPr>
        <w:t>[119</w:t>
      </w:r>
      <w:r w:rsidR="00475614" w:rsidRPr="00475614">
        <w:rPr>
          <w:rStyle w:val="FontStyle60"/>
          <w:sz w:val="28"/>
          <w:szCs w:val="28"/>
        </w:rPr>
        <w:t>]</w:t>
      </w:r>
      <w:r w:rsidRPr="000B3F89">
        <w:rPr>
          <w:rFonts w:ascii="Times New Roman" w:hAnsi="Times New Roman" w:cs="Times New Roman"/>
          <w:sz w:val="28"/>
          <w:szCs w:val="28"/>
        </w:rPr>
        <w:t xml:space="preserve">. </w:t>
      </w:r>
    </w:p>
    <w:p w:rsidR="00B812E5" w:rsidRPr="000B3F89" w:rsidRDefault="00B812E5" w:rsidP="00273009">
      <w:pPr>
        <w:spacing w:after="0" w:line="240" w:lineRule="auto"/>
        <w:ind w:firstLine="709"/>
        <w:jc w:val="both"/>
        <w:rPr>
          <w:rStyle w:val="FontStyle38"/>
          <w:rFonts w:ascii="Times New Roman" w:hAnsi="Times New Roman" w:cs="Times New Roman"/>
          <w:sz w:val="28"/>
          <w:szCs w:val="28"/>
        </w:rPr>
      </w:pPr>
      <w:r w:rsidRPr="000B3F89">
        <w:rPr>
          <w:rStyle w:val="FontStyle38"/>
          <w:rFonts w:ascii="Times New Roman" w:hAnsi="Times New Roman" w:cs="Times New Roman"/>
          <w:sz w:val="28"/>
          <w:szCs w:val="28"/>
        </w:rPr>
        <w:t>Ветспециалисты, зная патогенез радиационных поражений, их течение и клиническое проявление, при завершении предубойного обследования ставят диагноз с уточнением вида облучения, степени тяжести и периода лучевой болезни. Эти показатели необходимы для установления сроков и технологии убоя животных, исключающей поражение людей при разделке туш и загрязнение продуктов убоя радиоизотопами, а также для определения ветеринарно-санитарной оценки продуктов убоя</w:t>
      </w:r>
      <w:r w:rsidR="00475614">
        <w:rPr>
          <w:rStyle w:val="FontStyle38"/>
          <w:rFonts w:ascii="Times New Roman" w:hAnsi="Times New Roman" w:cs="Times New Roman"/>
          <w:sz w:val="28"/>
          <w:szCs w:val="28"/>
        </w:rPr>
        <w:t xml:space="preserve"> </w:t>
      </w:r>
      <w:r w:rsidR="00475614" w:rsidRPr="00475614">
        <w:rPr>
          <w:rStyle w:val="FontStyle60"/>
          <w:sz w:val="28"/>
          <w:szCs w:val="28"/>
        </w:rPr>
        <w:t>[1</w:t>
      </w:r>
      <w:r w:rsidR="00475614">
        <w:rPr>
          <w:rStyle w:val="FontStyle60"/>
          <w:sz w:val="28"/>
          <w:szCs w:val="28"/>
        </w:rPr>
        <w:t>20</w:t>
      </w:r>
      <w:r w:rsidR="00475614" w:rsidRPr="00475614">
        <w:rPr>
          <w:rStyle w:val="FontStyle60"/>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При наружном осмотре туш крупного рогатого скота в сельской местности Долонь и Мостик отметили: состояние места зареза неровное, интенсивно пропитано кровью. Степень обескровливания хорошее, кровь отсутствуе</w:t>
      </w:r>
      <w:r w:rsidR="008670FC" w:rsidRPr="000B3F89">
        <w:rPr>
          <w:rFonts w:ascii="Times New Roman" w:hAnsi="Times New Roman" w:cs="Times New Roman"/>
          <w:sz w:val="28"/>
          <w:szCs w:val="28"/>
        </w:rPr>
        <w:t>т</w:t>
      </w:r>
      <w:r w:rsidRPr="000B3F89">
        <w:rPr>
          <w:rFonts w:ascii="Times New Roman" w:hAnsi="Times New Roman" w:cs="Times New Roman"/>
          <w:sz w:val="28"/>
          <w:szCs w:val="28"/>
        </w:rPr>
        <w:t xml:space="preserve"> в мышцах и кр</w:t>
      </w:r>
      <w:r w:rsidR="000C7949" w:rsidRPr="000B3F89">
        <w:rPr>
          <w:rFonts w:ascii="Times New Roman" w:hAnsi="Times New Roman" w:cs="Times New Roman"/>
          <w:sz w:val="28"/>
          <w:szCs w:val="28"/>
        </w:rPr>
        <w:t>о</w:t>
      </w:r>
      <w:r w:rsidRPr="000B3F89">
        <w:rPr>
          <w:rFonts w:ascii="Times New Roman" w:hAnsi="Times New Roman" w:cs="Times New Roman"/>
          <w:sz w:val="28"/>
          <w:szCs w:val="28"/>
        </w:rPr>
        <w:t>веносных сосудах, мелкие сосуды под плеврой и брюшиной не просвечиваются, гипостазы отсутствуют. Туши средней упитанности</w:t>
      </w:r>
      <w:r w:rsidR="00475614">
        <w:rPr>
          <w:rFonts w:ascii="Times New Roman" w:hAnsi="Times New Roman" w:cs="Times New Roman"/>
          <w:sz w:val="28"/>
          <w:szCs w:val="28"/>
        </w:rPr>
        <w:t xml:space="preserve"> </w:t>
      </w:r>
      <w:r w:rsidR="00475614" w:rsidRPr="00475614">
        <w:rPr>
          <w:rStyle w:val="FontStyle60"/>
          <w:sz w:val="28"/>
          <w:szCs w:val="28"/>
        </w:rPr>
        <w:t>[1</w:t>
      </w:r>
      <w:r w:rsidR="00475614">
        <w:rPr>
          <w:rStyle w:val="FontStyle60"/>
          <w:sz w:val="28"/>
          <w:szCs w:val="28"/>
        </w:rPr>
        <w:t>21</w:t>
      </w:r>
      <w:r w:rsidR="00475614" w:rsidRPr="00475614">
        <w:rPr>
          <w:rStyle w:val="FontStyle60"/>
          <w:sz w:val="28"/>
          <w:szCs w:val="28"/>
        </w:rPr>
        <w:t>].</w:t>
      </w:r>
      <w:r w:rsidRPr="000B3F89">
        <w:rPr>
          <w:rFonts w:ascii="Times New Roman" w:hAnsi="Times New Roman" w:cs="Times New Roman"/>
          <w:sz w:val="28"/>
          <w:szCs w:val="28"/>
        </w:rPr>
        <w:t xml:space="preserve">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Состояние лимфатических узлов. Лимфатические узлы имеют большое значение при ветеринарно-санитарном осмотре продуктов убоя.  Околоушной лимфатический узел, lymphonodusparotideus, длиной 5-9 см. Подчелюстной лимфатический узел, lymphonodussubmaxillaris, длиной 3,5-5,0 см. Заглоточный </w:t>
      </w:r>
      <w:r w:rsidRPr="000B3F89">
        <w:rPr>
          <w:rFonts w:ascii="Times New Roman" w:hAnsi="Times New Roman" w:cs="Times New Roman"/>
          <w:sz w:val="28"/>
          <w:szCs w:val="28"/>
        </w:rPr>
        <w:lastRenderedPageBreak/>
        <w:t>медиальный лимфатический узел, lymphonodusretropharyngeusmedialis, длиной 3,5-5,5 см. Заглоточный латеральный лимфатический узел , lymphonodusretropharyngeuslateralis, длиной 4,5-5,5 см. Крыловой лимфатический узел, lymphonoduspterygoideus, длиной 0,75</w:t>
      </w:r>
      <w:r w:rsidR="008670FC" w:rsidRPr="000B3F89">
        <w:rPr>
          <w:rFonts w:ascii="Times New Roman" w:hAnsi="Times New Roman" w:cs="Times New Roman"/>
          <w:sz w:val="28"/>
          <w:szCs w:val="28"/>
        </w:rPr>
        <w:t>-</w:t>
      </w:r>
      <w:r w:rsidRPr="000B3F89">
        <w:rPr>
          <w:rFonts w:ascii="Times New Roman" w:hAnsi="Times New Roman" w:cs="Times New Roman"/>
          <w:sz w:val="28"/>
          <w:szCs w:val="28"/>
        </w:rPr>
        <w:t>1,0 см. Предлопаточные лимфатические узлы (Inn. cervicales superficiales), длиной 7-9 см. Глубокие шейные лимфатические узлы (Inn. cervicales prof undi) - длиной 0,3-2 см. Реберно-шейные лимфатические узлы (Inn. costocervicales) -i длиной 1,5-3 см. Подмышечные, подлопаточные лимфатические узлы (Inn. axillares proprea) - парные, длиной 2,5-3,5 см. Надколенные лимфатические узлы (Inn. subiliaci) - длиной 6-11 см. Подколенные лимфатические узлы (Inn. poplitei), длиной - 4,5 см. Определение патологических изменений в органах и тканях. Абсцессы, паразитарные узелки, опухоли, кровоизлияния, дистрофии и др. патологические изменения, а также признаки сепсиса воспалительных очагов не обнаружены</w:t>
      </w:r>
      <w:r w:rsidR="00475614">
        <w:rPr>
          <w:rFonts w:ascii="Times New Roman" w:hAnsi="Times New Roman" w:cs="Times New Roman"/>
          <w:sz w:val="28"/>
          <w:szCs w:val="28"/>
        </w:rPr>
        <w:t xml:space="preserve"> </w:t>
      </w:r>
      <w:r w:rsidR="00475614" w:rsidRPr="00475614">
        <w:rPr>
          <w:rStyle w:val="FontStyle60"/>
          <w:sz w:val="28"/>
          <w:szCs w:val="28"/>
        </w:rPr>
        <w:t>[1</w:t>
      </w:r>
      <w:r w:rsidR="00475614">
        <w:rPr>
          <w:rStyle w:val="FontStyle60"/>
          <w:sz w:val="28"/>
          <w:szCs w:val="28"/>
        </w:rPr>
        <w:t>22</w:t>
      </w:r>
      <w:r w:rsidR="00475614" w:rsidRPr="00475614">
        <w:rPr>
          <w:rStyle w:val="FontStyle60"/>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Внешний вид и цвет. Мясо с поверхности туши имели сухую корочку подсыхания. Цвет корочки подсыхания бледно-розовый, иногда бледно-красный. Поверхность свежего разреза слегка влажная но не липкая, ярко красного цвета. Мясной сок прозрачный. </w:t>
      </w:r>
    </w:p>
    <w:p w:rsidR="00B812E5" w:rsidRPr="000B3F89" w:rsidRDefault="00B812E5" w:rsidP="00273009">
      <w:pPr>
        <w:pStyle w:val="37"/>
        <w:spacing w:before="0" w:line="240" w:lineRule="auto"/>
        <w:ind w:firstLine="709"/>
        <w:rPr>
          <w:rFonts w:ascii="Times New Roman" w:hAnsi="Times New Roman" w:cs="Times New Roman"/>
          <w:spacing w:val="0"/>
          <w:sz w:val="28"/>
          <w:szCs w:val="28"/>
        </w:rPr>
      </w:pPr>
      <w:r w:rsidRPr="000B3F89">
        <w:rPr>
          <w:rFonts w:ascii="Times New Roman" w:hAnsi="Times New Roman" w:cs="Times New Roman"/>
          <w:spacing w:val="0"/>
          <w:sz w:val="28"/>
          <w:szCs w:val="28"/>
        </w:rPr>
        <w:t xml:space="preserve">Консистенция. На разрезе мясо плотное и эластичное. Жиры имели белый, иногда бледно желтоватый оттенок. Консистенция жира твердая, при надавливании крошится. Отсутствует запах прогоркания и осаливания. Кислотное число </w:t>
      </w:r>
      <w:r w:rsidR="000C7949" w:rsidRPr="000B3F89">
        <w:rPr>
          <w:rFonts w:ascii="Times New Roman" w:hAnsi="Times New Roman" w:cs="Times New Roman"/>
          <w:spacing w:val="0"/>
          <w:sz w:val="28"/>
          <w:szCs w:val="28"/>
        </w:rPr>
        <w:t>–</w:t>
      </w:r>
      <w:r w:rsidRPr="000B3F89">
        <w:rPr>
          <w:rFonts w:ascii="Times New Roman" w:hAnsi="Times New Roman" w:cs="Times New Roman"/>
          <w:spacing w:val="0"/>
          <w:sz w:val="28"/>
          <w:szCs w:val="28"/>
        </w:rPr>
        <w:t xml:space="preserve"> 1,5. Величина перекисного числа жира составляет 0,01. Сухожилие упругие и плотные, суставные поверхности гладкие и блестящие. Синовиальная жидкость в суставах прозрачная</w:t>
      </w:r>
      <w:r w:rsidR="00475614">
        <w:rPr>
          <w:rFonts w:ascii="Times New Roman" w:hAnsi="Times New Roman" w:cs="Times New Roman"/>
          <w:spacing w:val="0"/>
          <w:sz w:val="28"/>
          <w:szCs w:val="28"/>
        </w:rPr>
        <w:t xml:space="preserve"> </w:t>
      </w:r>
      <w:r w:rsidR="00475614" w:rsidRPr="00475614">
        <w:rPr>
          <w:rStyle w:val="FontStyle60"/>
          <w:sz w:val="28"/>
          <w:szCs w:val="28"/>
        </w:rPr>
        <w:t>[1</w:t>
      </w:r>
      <w:r w:rsidR="00475614">
        <w:rPr>
          <w:rStyle w:val="FontStyle60"/>
          <w:sz w:val="28"/>
          <w:szCs w:val="28"/>
        </w:rPr>
        <w:t>23</w:t>
      </w:r>
      <w:r w:rsidR="00475614" w:rsidRPr="00475614">
        <w:rPr>
          <w:rStyle w:val="FontStyle60"/>
          <w:sz w:val="28"/>
          <w:szCs w:val="28"/>
        </w:rPr>
        <w:t>].</w:t>
      </w:r>
    </w:p>
    <w:p w:rsidR="00B812E5" w:rsidRPr="000B3F89" w:rsidRDefault="00B812E5" w:rsidP="00273009">
      <w:pPr>
        <w:pStyle w:val="37"/>
        <w:spacing w:before="0" w:line="240" w:lineRule="auto"/>
        <w:ind w:firstLine="709"/>
        <w:rPr>
          <w:rFonts w:ascii="Times New Roman" w:hAnsi="Times New Roman" w:cs="Times New Roman"/>
          <w:spacing w:val="0"/>
          <w:sz w:val="28"/>
          <w:szCs w:val="28"/>
        </w:rPr>
      </w:pPr>
      <w:r w:rsidRPr="000B3F89">
        <w:rPr>
          <w:rFonts w:ascii="Times New Roman" w:hAnsi="Times New Roman" w:cs="Times New Roman"/>
          <w:spacing w:val="0"/>
          <w:sz w:val="28"/>
          <w:szCs w:val="28"/>
        </w:rPr>
        <w:t>Бульон при варьке мяса. Прозрачный, ароматный, жир с ароматным запахом. На поверхности собираются большие скапления жира. Вкус жира нормальный</w:t>
      </w:r>
    </w:p>
    <w:p w:rsidR="00B812E5" w:rsidRPr="000B3F89" w:rsidRDefault="00B812E5" w:rsidP="00273009">
      <w:pPr>
        <w:pStyle w:val="37"/>
        <w:spacing w:before="0" w:line="240" w:lineRule="auto"/>
        <w:ind w:firstLine="709"/>
        <w:rPr>
          <w:rFonts w:ascii="Times New Roman" w:hAnsi="Times New Roman" w:cs="Times New Roman"/>
          <w:spacing w:val="0"/>
          <w:sz w:val="28"/>
          <w:szCs w:val="28"/>
        </w:rPr>
      </w:pPr>
      <w:r w:rsidRPr="000B3F89">
        <w:rPr>
          <w:rFonts w:ascii="Times New Roman" w:hAnsi="Times New Roman" w:cs="Times New Roman"/>
          <w:spacing w:val="0"/>
          <w:sz w:val="28"/>
          <w:szCs w:val="28"/>
        </w:rPr>
        <w:t>У туш, полученных от населенных пунктов Саржал, Жанан и Сарыапан отмечены следующие показатели:</w:t>
      </w:r>
      <w:r w:rsidR="00727EBE" w:rsidRPr="000B3F89">
        <w:rPr>
          <w:rFonts w:ascii="Times New Roman" w:hAnsi="Times New Roman" w:cs="Times New Roman"/>
          <w:spacing w:val="0"/>
          <w:sz w:val="28"/>
          <w:szCs w:val="28"/>
        </w:rPr>
        <w:t xml:space="preserve"> </w:t>
      </w:r>
      <w:r w:rsidRPr="000B3F89">
        <w:rPr>
          <w:rFonts w:ascii="Times New Roman" w:hAnsi="Times New Roman" w:cs="Times New Roman"/>
          <w:spacing w:val="0"/>
          <w:sz w:val="28"/>
          <w:szCs w:val="28"/>
        </w:rPr>
        <w:t>состояние места зареза неровное незначительно пропитано кровью, степень обескровливания в 20% плохое и 80% удовлетворительное при разрезе мышц обнаружены небольшое количество крови в мелких кровеносных сосудах, в мышцах крови нет, но поверхность разреза влажная, со стороны плевры и брюшины сосуды просвечиваются, гипостазы отсутствуют, лимфатические узлы гиперемированы, отечны, в некоторых лимфатических узлах обнаружили кровоизлияния</w:t>
      </w:r>
      <w:r w:rsidR="00475614">
        <w:rPr>
          <w:rFonts w:ascii="Times New Roman" w:hAnsi="Times New Roman" w:cs="Times New Roman"/>
          <w:spacing w:val="0"/>
          <w:sz w:val="28"/>
          <w:szCs w:val="28"/>
        </w:rPr>
        <w:t xml:space="preserve"> </w:t>
      </w:r>
      <w:r w:rsidR="00475614" w:rsidRPr="00475614">
        <w:rPr>
          <w:rStyle w:val="FontStyle60"/>
          <w:sz w:val="28"/>
          <w:szCs w:val="28"/>
        </w:rPr>
        <w:t>[1</w:t>
      </w:r>
      <w:r w:rsidR="00475614">
        <w:rPr>
          <w:rStyle w:val="FontStyle60"/>
          <w:sz w:val="28"/>
          <w:szCs w:val="28"/>
        </w:rPr>
        <w:t>24</w:t>
      </w:r>
      <w:r w:rsidR="00475614" w:rsidRPr="00475614">
        <w:rPr>
          <w:rStyle w:val="FontStyle60"/>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Наличие признаков истощения, исхудания не отмечены, а также признаки дистрофических и дегенеративных изменений в мышцах не обнаружены.Туша средней упитанности. На поверхности туши имели сухую корочку подсыхания. Цвет корочки подсыхания бледно-красный. Поверхность свежего разреза слегка влажная но не липкая, красного цвета. Мясной сок прозрачный. </w:t>
      </w:r>
    </w:p>
    <w:p w:rsidR="00B812E5" w:rsidRPr="000B3F89" w:rsidRDefault="00B812E5" w:rsidP="00273009">
      <w:pPr>
        <w:pStyle w:val="37"/>
        <w:spacing w:before="0" w:line="240" w:lineRule="auto"/>
        <w:ind w:firstLine="709"/>
        <w:rPr>
          <w:rFonts w:ascii="Times New Roman" w:hAnsi="Times New Roman" w:cs="Times New Roman"/>
          <w:spacing w:val="0"/>
          <w:sz w:val="28"/>
          <w:szCs w:val="28"/>
        </w:rPr>
      </w:pPr>
      <w:r w:rsidRPr="000B3F89">
        <w:rPr>
          <w:rFonts w:ascii="Times New Roman" w:hAnsi="Times New Roman" w:cs="Times New Roman"/>
          <w:spacing w:val="0"/>
          <w:sz w:val="28"/>
          <w:szCs w:val="28"/>
        </w:rPr>
        <w:t>Консистенция. На разрезе мясо упругое и эластичное.</w:t>
      </w:r>
      <w:r w:rsidR="00475614">
        <w:rPr>
          <w:rFonts w:ascii="Times New Roman" w:hAnsi="Times New Roman" w:cs="Times New Roman"/>
          <w:spacing w:val="0"/>
          <w:sz w:val="28"/>
          <w:szCs w:val="28"/>
        </w:rPr>
        <w:t xml:space="preserve"> </w:t>
      </w:r>
      <w:r w:rsidRPr="000B3F89">
        <w:rPr>
          <w:rFonts w:ascii="Times New Roman" w:hAnsi="Times New Roman" w:cs="Times New Roman"/>
          <w:spacing w:val="0"/>
          <w:sz w:val="28"/>
          <w:szCs w:val="28"/>
        </w:rPr>
        <w:t>Жир крупного рогатого скота желтого цвета. Консистенция менее твердая, при надавливании не крошится. Отсутствует запах прогоркания и осаливания. Кислотное число - 2,5. Величина перекисного числа свежего жира - 0,05</w:t>
      </w:r>
      <w:r w:rsidR="00475614">
        <w:rPr>
          <w:rFonts w:ascii="Times New Roman" w:hAnsi="Times New Roman" w:cs="Times New Roman"/>
          <w:spacing w:val="0"/>
          <w:sz w:val="28"/>
          <w:szCs w:val="28"/>
        </w:rPr>
        <w:t xml:space="preserve"> </w:t>
      </w:r>
      <w:r w:rsidR="00475614" w:rsidRPr="00475614">
        <w:rPr>
          <w:rStyle w:val="FontStyle60"/>
          <w:sz w:val="28"/>
          <w:szCs w:val="28"/>
        </w:rPr>
        <w:t>[1</w:t>
      </w:r>
      <w:r w:rsidR="00475614">
        <w:rPr>
          <w:rStyle w:val="FontStyle60"/>
          <w:sz w:val="28"/>
          <w:szCs w:val="28"/>
        </w:rPr>
        <w:t>25</w:t>
      </w:r>
      <w:r w:rsidR="00475614" w:rsidRPr="00475614">
        <w:rPr>
          <w:rStyle w:val="FontStyle60"/>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lastRenderedPageBreak/>
        <w:t>Мясо красного цвета, имеется корочка подсыхания, при разрезе фильтровальной бумаге оставляет влажное пятно, мягкой консистенции, запах мяса специфический для данного животного, жир светло желтого цвета с неспецифичным запахом, мягкой консистенции. Сухожилия мягкие, менее плотные, поверхность суставов матовая.</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Состояние лимфатических узлов. Околоушный лимфатический узел, lymphonodusparotideus, длиной 7-10 см. Подчелюстной лимфатический узел , lymphonodussubmaxillaris, длиной 3,5-5,0 см. Заглоточный медиальный лимфатический узел, lymphonodusretropharyngeusmedialis, длиной 3,5-7 см. Заглоточный латеральный лимфатический узел, lymphonodusretropharyngeuslateralis, длиной 4-5 см. Крыловой лимфатический узел, lymphonoduspterygoideus, длиной 0,75</w:t>
      </w:r>
      <w:r w:rsidR="008670FC" w:rsidRPr="000B3F89">
        <w:rPr>
          <w:rFonts w:ascii="Times New Roman" w:hAnsi="Times New Roman" w:cs="Times New Roman"/>
          <w:sz w:val="28"/>
          <w:szCs w:val="28"/>
        </w:rPr>
        <w:t>-</w:t>
      </w:r>
      <w:r w:rsidRPr="000B3F89">
        <w:rPr>
          <w:rFonts w:ascii="Times New Roman" w:hAnsi="Times New Roman" w:cs="Times New Roman"/>
          <w:sz w:val="28"/>
          <w:szCs w:val="28"/>
        </w:rPr>
        <w:t>1,5 см. Предлопаточные лимфатические узлы (Inn. cervicales superficiales), длиной 8-12 см. Глубокие шейные лимфатические узлы (Inn. cervicales prof undi) - длиной 0,3-2 см. Реберно-шейные лимфатические узлы (Inn. costocervicales) -i длиной 1,5-3,5 см. Подмышечные, подлопаточные лимфатические узлы (Inn. axillares proprea), длиной 2,5-4 см. Надколенные лимфатические узлы (Inn. subiliaci) - длиной 8-12 см. Подколенные лимфатические узлы (Inn. poplitei) - длиной - 4,5-5,5 см</w:t>
      </w:r>
      <w:r w:rsidR="00475614">
        <w:rPr>
          <w:rFonts w:ascii="Times New Roman" w:hAnsi="Times New Roman" w:cs="Times New Roman"/>
          <w:sz w:val="28"/>
          <w:szCs w:val="28"/>
        </w:rPr>
        <w:t xml:space="preserve"> </w:t>
      </w:r>
      <w:r w:rsidR="00475614" w:rsidRPr="00475614">
        <w:rPr>
          <w:rStyle w:val="FontStyle60"/>
          <w:sz w:val="28"/>
          <w:szCs w:val="28"/>
        </w:rPr>
        <w:t>[1</w:t>
      </w:r>
      <w:r w:rsidR="00475614">
        <w:rPr>
          <w:rStyle w:val="FontStyle60"/>
          <w:sz w:val="28"/>
          <w:szCs w:val="28"/>
        </w:rPr>
        <w:t>26</w:t>
      </w:r>
      <w:r w:rsidR="00475614" w:rsidRPr="00475614">
        <w:rPr>
          <w:rStyle w:val="FontStyle60"/>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Легкие увеличены в объеме темно-розового цвета, края неровные, консистенция легких мягкая. При надрезе легких в альвеолах и бронхиолах обнаружены участки уплотнении.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Печень темно-красного цвета, увеличена в объеме края неровные, консистенция плотная, желчные ходы без каких-либо патологических изменений, при продольном надрезе в паренхиме и желчных ходах паразитарных узелков не обнаружено.</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Почки, сердце и селезенка в норме, без каких либо изменений. На слизистой оболочке тонкого отдела кишечника наблюдаются очаги поверхностного разрушения эпителиального покрова, изъязвления. Лимфатические узлы желудочно-кишечного тракта слегка увеличены в объеме.</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Сухожилие упругие и плотные, суставные поверхности гладкие и блестящие. Синовиальная жидкость в суставах прозрачная.</w:t>
      </w:r>
      <w:r w:rsidR="00475614">
        <w:rPr>
          <w:rFonts w:ascii="Times New Roman" w:hAnsi="Times New Roman" w:cs="Times New Roman"/>
          <w:sz w:val="28"/>
          <w:szCs w:val="28"/>
        </w:rPr>
        <w:t xml:space="preserve"> </w:t>
      </w:r>
      <w:r w:rsidRPr="000B3F89">
        <w:rPr>
          <w:rFonts w:ascii="Times New Roman" w:hAnsi="Times New Roman" w:cs="Times New Roman"/>
          <w:sz w:val="28"/>
          <w:szCs w:val="28"/>
        </w:rPr>
        <w:t>Бульон при варке мутный с хлопьями, ароматный, жир с ароматным запахом. На поверхности имеются не большие капельки жира. Вкус жира нормальный</w:t>
      </w:r>
      <w:r w:rsidR="00475614">
        <w:rPr>
          <w:rFonts w:ascii="Times New Roman" w:hAnsi="Times New Roman" w:cs="Times New Roman"/>
          <w:sz w:val="28"/>
          <w:szCs w:val="28"/>
        </w:rPr>
        <w:t xml:space="preserve"> </w:t>
      </w:r>
      <w:r w:rsidR="00475614" w:rsidRPr="00475614">
        <w:rPr>
          <w:rStyle w:val="FontStyle60"/>
          <w:sz w:val="28"/>
          <w:szCs w:val="28"/>
        </w:rPr>
        <w:t>[1</w:t>
      </w:r>
      <w:r w:rsidR="00475614">
        <w:rPr>
          <w:rStyle w:val="FontStyle60"/>
          <w:sz w:val="28"/>
          <w:szCs w:val="28"/>
        </w:rPr>
        <w:t>28</w:t>
      </w:r>
      <w:r w:rsidR="00475614" w:rsidRPr="00475614">
        <w:rPr>
          <w:rStyle w:val="FontStyle60"/>
          <w:sz w:val="28"/>
          <w:szCs w:val="28"/>
        </w:rPr>
        <w:t>].</w:t>
      </w:r>
      <w:r w:rsidRPr="000B3F89">
        <w:rPr>
          <w:rFonts w:ascii="Times New Roman" w:hAnsi="Times New Roman" w:cs="Times New Roman"/>
          <w:sz w:val="28"/>
          <w:szCs w:val="28"/>
        </w:rPr>
        <w:t xml:space="preserve"> </w:t>
      </w:r>
    </w:p>
    <w:p w:rsidR="00B812E5" w:rsidRPr="000B3F89" w:rsidRDefault="00B812E5" w:rsidP="00273009">
      <w:pPr>
        <w:pStyle w:val="37"/>
        <w:spacing w:before="0" w:line="240" w:lineRule="auto"/>
        <w:ind w:firstLine="709"/>
        <w:rPr>
          <w:rFonts w:ascii="Times New Roman" w:hAnsi="Times New Roman" w:cs="Times New Roman"/>
          <w:spacing w:val="0"/>
          <w:sz w:val="28"/>
          <w:szCs w:val="28"/>
        </w:rPr>
      </w:pPr>
      <w:r w:rsidRPr="000B3F89">
        <w:rPr>
          <w:rFonts w:ascii="Times New Roman" w:hAnsi="Times New Roman" w:cs="Times New Roman"/>
          <w:spacing w:val="0"/>
          <w:sz w:val="28"/>
          <w:szCs w:val="28"/>
        </w:rPr>
        <w:t xml:space="preserve">Подытаживая данные органолептических исследовании можно отметить, что органолептические методы исследования имеют решающее значение в оценке качества, особенно определении их степени обескровливания, состоянии места разреза, определении гипостазов, состоянии лимфатических узлов, определении патологических изменений в органах и тканях, внешного вида и цвета мяса, консистенции мяса, состоянии жира и сухожилии и суставов.   </w:t>
      </w:r>
    </w:p>
    <w:p w:rsidR="00B812E5" w:rsidRPr="0060778C" w:rsidRDefault="00B812E5" w:rsidP="00273009">
      <w:pPr>
        <w:pStyle w:val="37"/>
        <w:spacing w:before="0" w:line="240" w:lineRule="auto"/>
        <w:ind w:firstLine="709"/>
        <w:rPr>
          <w:rFonts w:ascii="Times New Roman" w:hAnsi="Times New Roman" w:cs="Times New Roman"/>
          <w:spacing w:val="0"/>
          <w:sz w:val="28"/>
          <w:szCs w:val="28"/>
        </w:rPr>
      </w:pPr>
      <w:r w:rsidRPr="000B3F89">
        <w:rPr>
          <w:rFonts w:ascii="Times New Roman" w:hAnsi="Times New Roman" w:cs="Times New Roman"/>
          <w:spacing w:val="0"/>
          <w:sz w:val="28"/>
          <w:szCs w:val="28"/>
        </w:rPr>
        <w:t xml:space="preserve">При органолептическом исследовании проб говядины, нами особых признаков недоброкачественности мяса не было обнаружено, только при постановке биохимических реакции мы могли судить о качестве мяса. В результате нами были обнаружены при постановки реакции с </w:t>
      </w:r>
      <w:r w:rsidRPr="000B3F89">
        <w:rPr>
          <w:rFonts w:ascii="Times New Roman" w:hAnsi="Times New Roman" w:cs="Times New Roman"/>
          <w:spacing w:val="0"/>
          <w:sz w:val="28"/>
          <w:szCs w:val="28"/>
          <w:lang w:val="en-US"/>
        </w:rPr>
        <w:t>CuSO</w:t>
      </w:r>
      <w:r w:rsidRPr="000B3F89">
        <w:rPr>
          <w:rFonts w:ascii="Times New Roman" w:hAnsi="Times New Roman" w:cs="Times New Roman"/>
          <w:spacing w:val="0"/>
          <w:sz w:val="28"/>
          <w:szCs w:val="28"/>
          <w:vertAlign w:val="subscript"/>
        </w:rPr>
        <w:t xml:space="preserve">4 </w:t>
      </w:r>
      <w:r w:rsidRPr="000B3F89">
        <w:rPr>
          <w:rFonts w:ascii="Times New Roman" w:hAnsi="Times New Roman" w:cs="Times New Roman"/>
          <w:spacing w:val="0"/>
          <w:sz w:val="28"/>
          <w:szCs w:val="28"/>
        </w:rPr>
        <w:t xml:space="preserve">помутнение бульона с образованием хлопьев, рН мяса составил 6,4 сдвиг был в кислую среду. При бактериологическом анализе проб говядины также были </w:t>
      </w:r>
      <w:r w:rsidRPr="000B3F89">
        <w:rPr>
          <w:rFonts w:ascii="Times New Roman" w:hAnsi="Times New Roman" w:cs="Times New Roman"/>
          <w:spacing w:val="0"/>
          <w:sz w:val="28"/>
          <w:szCs w:val="28"/>
        </w:rPr>
        <w:lastRenderedPageBreak/>
        <w:t xml:space="preserve">обнаружены кокки и палочки, большое их количество было в пробах из </w:t>
      </w:r>
      <w:r w:rsidRPr="0060778C">
        <w:rPr>
          <w:rFonts w:ascii="Times New Roman" w:hAnsi="Times New Roman" w:cs="Times New Roman"/>
          <w:spacing w:val="0"/>
          <w:sz w:val="28"/>
          <w:szCs w:val="28"/>
        </w:rPr>
        <w:t>с.</w:t>
      </w:r>
      <w:r w:rsidR="008156C0" w:rsidRPr="0060778C">
        <w:rPr>
          <w:rFonts w:ascii="Times New Roman" w:hAnsi="Times New Roman" w:cs="Times New Roman"/>
          <w:spacing w:val="0"/>
          <w:sz w:val="28"/>
          <w:szCs w:val="28"/>
        </w:rPr>
        <w:t xml:space="preserve"> Сарапан</w:t>
      </w:r>
      <w:r w:rsidR="00475614">
        <w:rPr>
          <w:rFonts w:ascii="Times New Roman" w:hAnsi="Times New Roman" w:cs="Times New Roman"/>
          <w:spacing w:val="0"/>
          <w:sz w:val="28"/>
          <w:szCs w:val="28"/>
        </w:rPr>
        <w:t xml:space="preserve"> </w:t>
      </w:r>
      <w:r w:rsidR="00475614" w:rsidRPr="00475614">
        <w:rPr>
          <w:rStyle w:val="FontStyle60"/>
          <w:sz w:val="28"/>
          <w:szCs w:val="28"/>
        </w:rPr>
        <w:t>[</w:t>
      </w:r>
      <w:r w:rsidR="00475614">
        <w:rPr>
          <w:rStyle w:val="FontStyle60"/>
          <w:sz w:val="28"/>
          <w:szCs w:val="28"/>
        </w:rPr>
        <w:t>129</w:t>
      </w:r>
      <w:r w:rsidR="00475614" w:rsidRPr="00475614">
        <w:rPr>
          <w:rStyle w:val="FontStyle60"/>
          <w:sz w:val="28"/>
          <w:szCs w:val="28"/>
        </w:rPr>
        <w:t>].</w:t>
      </w:r>
    </w:p>
    <w:p w:rsidR="00B812E5" w:rsidRPr="000B3F89" w:rsidRDefault="00B812E5" w:rsidP="00273009">
      <w:pPr>
        <w:pStyle w:val="af1"/>
        <w:spacing w:before="0" w:beforeAutospacing="0" w:after="0" w:afterAutospacing="0"/>
        <w:ind w:firstLine="709"/>
        <w:jc w:val="both"/>
        <w:rPr>
          <w:sz w:val="28"/>
          <w:szCs w:val="28"/>
        </w:rPr>
      </w:pPr>
      <w:r w:rsidRPr="000B3F89">
        <w:rPr>
          <w:sz w:val="28"/>
          <w:szCs w:val="28"/>
        </w:rPr>
        <w:t>Из химическо-физических показателей определены концентрация водородных ионов, реакция на пероксидазу, определение продуктов первичного распада белка и проба варки. До определения рН, постановки реакции на пероксидазу, а также формольной пробы и реакции с сернокислой медью мясо выдержано для созревания не менее 20-24 ч.</w:t>
      </w:r>
    </w:p>
    <w:p w:rsidR="00B812E5" w:rsidRPr="000B3F89" w:rsidRDefault="00B812E5" w:rsidP="00273009">
      <w:pPr>
        <w:pStyle w:val="af1"/>
        <w:spacing w:before="0" w:beforeAutospacing="0" w:after="0" w:afterAutospacing="0"/>
        <w:ind w:firstLine="709"/>
        <w:jc w:val="both"/>
        <w:rPr>
          <w:sz w:val="28"/>
          <w:szCs w:val="28"/>
        </w:rPr>
      </w:pPr>
      <w:r w:rsidRPr="000B3F89">
        <w:rPr>
          <w:sz w:val="28"/>
          <w:szCs w:val="28"/>
        </w:rPr>
        <w:t xml:space="preserve">Определение продуктов первичного распада белка в мясе, взятые из мяса крупного рогатого скота с. Долонь и Мостик при постановки реакции с </w:t>
      </w:r>
      <w:r w:rsidRPr="000B3F89">
        <w:rPr>
          <w:sz w:val="28"/>
          <w:szCs w:val="28"/>
          <w:lang w:val="en-US"/>
        </w:rPr>
        <w:t>CuSO</w:t>
      </w:r>
      <w:r w:rsidRPr="000B3F89">
        <w:rPr>
          <w:sz w:val="28"/>
          <w:szCs w:val="28"/>
          <w:vertAlign w:val="subscript"/>
        </w:rPr>
        <w:t>4</w:t>
      </w:r>
      <w:r w:rsidRPr="000B3F89">
        <w:rPr>
          <w:sz w:val="28"/>
          <w:szCs w:val="28"/>
        </w:rPr>
        <w:t xml:space="preserve"> –бульон мутный, с образованием хлопьев, бульон приобрел желеобразную консистенцию.</w:t>
      </w:r>
      <w:r w:rsidR="008156C0" w:rsidRPr="000B3F89">
        <w:rPr>
          <w:sz w:val="28"/>
          <w:szCs w:val="28"/>
        </w:rPr>
        <w:t xml:space="preserve"> </w:t>
      </w:r>
      <w:r w:rsidRPr="000B3F89">
        <w:rPr>
          <w:sz w:val="28"/>
          <w:szCs w:val="28"/>
        </w:rPr>
        <w:t xml:space="preserve">Формольная проба при исследовании говядины из этих сел (Долонь и Мостик) была положительная, в вытяжке образовались хлопья. </w:t>
      </w:r>
    </w:p>
    <w:p w:rsidR="00B812E5" w:rsidRPr="000B3F89" w:rsidRDefault="00B812E5" w:rsidP="00273009">
      <w:pPr>
        <w:pStyle w:val="af1"/>
        <w:spacing w:before="0" w:beforeAutospacing="0" w:after="0" w:afterAutospacing="0"/>
        <w:ind w:firstLine="709"/>
        <w:jc w:val="both"/>
        <w:rPr>
          <w:sz w:val="28"/>
          <w:szCs w:val="28"/>
        </w:rPr>
      </w:pPr>
      <w:r w:rsidRPr="000B3F89">
        <w:rPr>
          <w:sz w:val="28"/>
          <w:szCs w:val="28"/>
        </w:rPr>
        <w:t xml:space="preserve">Пробы взятые из говядины с. Саржал при постановки реакции с </w:t>
      </w:r>
      <w:r w:rsidRPr="000B3F89">
        <w:rPr>
          <w:sz w:val="28"/>
          <w:szCs w:val="28"/>
          <w:lang w:val="en-US"/>
        </w:rPr>
        <w:t>CuSO</w:t>
      </w:r>
      <w:r w:rsidRPr="000B3F89">
        <w:rPr>
          <w:sz w:val="28"/>
          <w:szCs w:val="28"/>
          <w:vertAlign w:val="subscript"/>
        </w:rPr>
        <w:t>4</w:t>
      </w:r>
      <w:r w:rsidRPr="000B3F89">
        <w:rPr>
          <w:sz w:val="28"/>
          <w:szCs w:val="28"/>
        </w:rPr>
        <w:t xml:space="preserve"> –бульон мутноватый, с образованием мелких хлопьев, бульон жидкой  консистенцию. Формольная проба при исследовании говядины была сомнительная, в вытяжке образовались мелкие хлопья</w:t>
      </w:r>
      <w:r w:rsidR="00475614">
        <w:rPr>
          <w:sz w:val="28"/>
          <w:szCs w:val="28"/>
        </w:rPr>
        <w:t xml:space="preserve"> </w:t>
      </w:r>
      <w:r w:rsidR="00475614" w:rsidRPr="00475614">
        <w:rPr>
          <w:rStyle w:val="FontStyle60"/>
          <w:sz w:val="28"/>
          <w:szCs w:val="28"/>
        </w:rPr>
        <w:t>[</w:t>
      </w:r>
      <w:r w:rsidR="00475614">
        <w:rPr>
          <w:rStyle w:val="FontStyle60"/>
          <w:sz w:val="28"/>
          <w:szCs w:val="28"/>
        </w:rPr>
        <w:t>130</w:t>
      </w:r>
      <w:r w:rsidR="00475614" w:rsidRPr="00475614">
        <w:rPr>
          <w:rStyle w:val="FontStyle60"/>
          <w:sz w:val="28"/>
          <w:szCs w:val="28"/>
        </w:rPr>
        <w:t>].</w:t>
      </w:r>
    </w:p>
    <w:p w:rsidR="00B812E5" w:rsidRPr="000B3F89" w:rsidRDefault="00B812E5" w:rsidP="00273009">
      <w:pPr>
        <w:pStyle w:val="af1"/>
        <w:spacing w:before="0" w:beforeAutospacing="0" w:after="0" w:afterAutospacing="0"/>
        <w:ind w:firstLine="709"/>
        <w:jc w:val="both"/>
        <w:rPr>
          <w:sz w:val="28"/>
          <w:szCs w:val="28"/>
        </w:rPr>
      </w:pPr>
      <w:r w:rsidRPr="000B3F89">
        <w:rPr>
          <w:sz w:val="28"/>
          <w:szCs w:val="28"/>
        </w:rPr>
        <w:t xml:space="preserve">Пробы взятые из туш крупного рогатого скота с. Сарапан и Жанан при постановки реакции с </w:t>
      </w:r>
      <w:r w:rsidRPr="000B3F89">
        <w:rPr>
          <w:sz w:val="28"/>
          <w:szCs w:val="28"/>
          <w:lang w:val="en-US"/>
        </w:rPr>
        <w:t>CuSO</w:t>
      </w:r>
      <w:r w:rsidRPr="000B3F89">
        <w:rPr>
          <w:sz w:val="28"/>
          <w:szCs w:val="28"/>
          <w:vertAlign w:val="subscript"/>
        </w:rPr>
        <w:t>4</w:t>
      </w:r>
      <w:r w:rsidRPr="000B3F89">
        <w:rPr>
          <w:sz w:val="28"/>
          <w:szCs w:val="28"/>
        </w:rPr>
        <w:t xml:space="preserve"> –бульон мутный, с образованием хлопьев, бульон приобрел желеобразную консистенцию. Формольная проба при исследовании говядины) была положительная, в вытяжке образовались хлопья. </w:t>
      </w:r>
    </w:p>
    <w:p w:rsidR="00950801" w:rsidRPr="000B3F89" w:rsidRDefault="00B812E5" w:rsidP="00273009">
      <w:pPr>
        <w:pStyle w:val="af1"/>
        <w:spacing w:before="0" w:beforeAutospacing="0" w:after="0" w:afterAutospacing="0"/>
        <w:ind w:firstLine="709"/>
        <w:jc w:val="both"/>
        <w:rPr>
          <w:iCs/>
          <w:sz w:val="28"/>
          <w:szCs w:val="28"/>
        </w:rPr>
      </w:pPr>
      <w:r w:rsidRPr="000B3F89">
        <w:rPr>
          <w:sz w:val="28"/>
          <w:szCs w:val="28"/>
        </w:rPr>
        <w:t xml:space="preserve">При постановке бензидиновой пробы отметили: проба при исследовании говядины из сельских округов Долонь и Мостик (70%), была слабо положительная, а 30% случаях реакция была положительной. Пероксидазная проба при исследовании проб из туш из сельского округа Саржал (42%),  была сомнительной, а 58% случаях реакция была положительной. При постановке бензидиновой пробы отметили: проба при исследовании говядины из сельсой местности Сарапан и Жанан (35%), была отрицательная, а в 42% случаях слабо положительная, а 23% случаях реакция была положительной. Реакция на пероксидазу была сомнительной, </w:t>
      </w:r>
      <w:r w:rsidR="000C7949" w:rsidRPr="000B3F89">
        <w:rPr>
          <w:sz w:val="28"/>
          <w:szCs w:val="28"/>
        </w:rPr>
        <w:t>–</w:t>
      </w:r>
      <w:r w:rsidRPr="000B3F89">
        <w:rPr>
          <w:sz w:val="28"/>
          <w:szCs w:val="28"/>
        </w:rPr>
        <w:t xml:space="preserve"> вытяжка приобрел сине-зеленый цвет, переходящий в течение 15-25 секунд в буро-коричневый</w:t>
      </w:r>
      <w:r w:rsidR="00475614">
        <w:rPr>
          <w:sz w:val="28"/>
          <w:szCs w:val="28"/>
        </w:rPr>
        <w:t xml:space="preserve"> </w:t>
      </w:r>
      <w:r w:rsidR="00475614" w:rsidRPr="00475614">
        <w:rPr>
          <w:rStyle w:val="FontStyle60"/>
          <w:sz w:val="28"/>
          <w:szCs w:val="28"/>
        </w:rPr>
        <w:t>[</w:t>
      </w:r>
      <w:r w:rsidR="00475614">
        <w:rPr>
          <w:rStyle w:val="FontStyle60"/>
          <w:sz w:val="28"/>
          <w:szCs w:val="28"/>
        </w:rPr>
        <w:t>131</w:t>
      </w:r>
      <w:r w:rsidR="00475614" w:rsidRPr="00475614">
        <w:rPr>
          <w:rStyle w:val="FontStyle60"/>
          <w:sz w:val="28"/>
          <w:szCs w:val="28"/>
        </w:rPr>
        <w:t>].</w:t>
      </w:r>
    </w:p>
    <w:p w:rsidR="00950801" w:rsidRPr="000B3F89" w:rsidRDefault="00950801" w:rsidP="00273009">
      <w:pPr>
        <w:pStyle w:val="af1"/>
        <w:spacing w:before="0" w:beforeAutospacing="0" w:after="0" w:afterAutospacing="0"/>
        <w:ind w:firstLine="709"/>
        <w:jc w:val="both"/>
        <w:rPr>
          <w:sz w:val="28"/>
          <w:szCs w:val="28"/>
        </w:rPr>
      </w:pPr>
      <w:r w:rsidRPr="000B3F89">
        <w:rPr>
          <w:iCs/>
          <w:sz w:val="28"/>
          <w:szCs w:val="28"/>
        </w:rPr>
        <w:t>В</w:t>
      </w:r>
      <w:r w:rsidRPr="000B3F89">
        <w:rPr>
          <w:sz w:val="28"/>
          <w:szCs w:val="28"/>
        </w:rPr>
        <w:t xml:space="preserve">мясе крупного рогатого скота, полученное в с. Жанан и Сарыапан содержится летучих жирных кислот от 5 до 8 мг КОН. Это говорит о том, что мясо показывают сомнительной свежести. </w:t>
      </w:r>
      <w:r w:rsidRPr="000B3F89">
        <w:rPr>
          <w:iCs/>
          <w:sz w:val="28"/>
          <w:szCs w:val="28"/>
        </w:rPr>
        <w:t>В</w:t>
      </w:r>
      <w:r w:rsidRPr="000B3F89">
        <w:rPr>
          <w:sz w:val="28"/>
          <w:szCs w:val="28"/>
        </w:rPr>
        <w:t xml:space="preserve">мясе крупного рогатого скота, полученное в с. Саржал содержится летучих жирных кислот 4 мг КОН. </w:t>
      </w:r>
      <w:r w:rsidRPr="000B3F89">
        <w:rPr>
          <w:iCs/>
          <w:sz w:val="28"/>
          <w:szCs w:val="28"/>
        </w:rPr>
        <w:t>В</w:t>
      </w:r>
      <w:r w:rsidRPr="000B3F89">
        <w:rPr>
          <w:sz w:val="28"/>
          <w:szCs w:val="28"/>
        </w:rPr>
        <w:t xml:space="preserve">говядине, полученное в с. Долонь и Мостик содержится летучих жирных кислот от 2 до 4 мг КОН </w:t>
      </w:r>
      <w:r w:rsidR="000C7949" w:rsidRPr="000B3F89">
        <w:rPr>
          <w:sz w:val="28"/>
          <w:szCs w:val="28"/>
        </w:rPr>
        <w:t>–</w:t>
      </w:r>
      <w:r w:rsidRPr="000B3F89">
        <w:rPr>
          <w:sz w:val="28"/>
          <w:szCs w:val="28"/>
        </w:rPr>
        <w:t xml:space="preserve"> мясо свежее, получены от здоровых животных.</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При исследований проб говядины на химический состав и пищевую ценность, мы обнаружили обедненность проб говядины белком, который выполняют структурную роль, участвуя в построении мембран, сократительных элементов мышц, соединительной и костной ткани. Транспортная функция белков обеспечивает перенос с кровью различных веществ к тканям (кислорода, липидов и др.). Защитная функция белков особого типа (иммуноглобулинов) обеспечивает иммунитет </w:t>
      </w:r>
      <w:r w:rsidR="008670FC" w:rsidRPr="000B3F89">
        <w:rPr>
          <w:rFonts w:ascii="Times New Roman" w:hAnsi="Times New Roman" w:cs="Times New Roman"/>
          <w:sz w:val="28"/>
          <w:szCs w:val="28"/>
        </w:rPr>
        <w:t>–</w:t>
      </w:r>
      <w:r w:rsidRPr="000B3F89">
        <w:rPr>
          <w:rFonts w:ascii="Times New Roman" w:hAnsi="Times New Roman" w:cs="Times New Roman"/>
          <w:sz w:val="28"/>
          <w:szCs w:val="28"/>
        </w:rPr>
        <w:t xml:space="preserve"> способ защиты внутреннего постоянства организма от живых тел и веществ, несущих в себе признаки генетически чужеродной информации.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lastRenderedPageBreak/>
        <w:t>В сельском округе Долонь и Мостик уровень влаги в мышечной ткани по сравнению с данными ФАО/ФОЗ больше нормы на 1,4%, меньше белка на 0,3%, жира меньше на 1,2% и золы больше на 0,1%, соответственно, с.</w:t>
      </w:r>
      <w:r w:rsidR="00475614">
        <w:rPr>
          <w:rFonts w:ascii="Times New Roman" w:hAnsi="Times New Roman" w:cs="Times New Roman"/>
          <w:sz w:val="28"/>
          <w:szCs w:val="28"/>
        </w:rPr>
        <w:t xml:space="preserve"> </w:t>
      </w:r>
      <w:r w:rsidRPr="000B3F89">
        <w:rPr>
          <w:rFonts w:ascii="Times New Roman" w:hAnsi="Times New Roman" w:cs="Times New Roman"/>
          <w:sz w:val="28"/>
          <w:szCs w:val="28"/>
        </w:rPr>
        <w:t xml:space="preserve">Сарапан на </w:t>
      </w:r>
      <w:r w:rsidR="000C7949" w:rsidRPr="000B3F89">
        <w:rPr>
          <w:rFonts w:ascii="Times New Roman" w:hAnsi="Times New Roman" w:cs="Times New Roman"/>
          <w:sz w:val="28"/>
          <w:szCs w:val="28"/>
        </w:rPr>
        <w:t>–</w:t>
      </w:r>
      <w:r w:rsidRPr="000B3F89">
        <w:rPr>
          <w:rFonts w:ascii="Times New Roman" w:hAnsi="Times New Roman" w:cs="Times New Roman"/>
          <w:sz w:val="28"/>
          <w:szCs w:val="28"/>
        </w:rPr>
        <w:t xml:space="preserve"> 3,4, 0,4, 1,2 и 0,2%. В селькой местности Жанан </w:t>
      </w:r>
      <w:r w:rsidR="000C7949" w:rsidRPr="000B3F89">
        <w:rPr>
          <w:rFonts w:ascii="Times New Roman" w:hAnsi="Times New Roman" w:cs="Times New Roman"/>
          <w:sz w:val="28"/>
          <w:szCs w:val="28"/>
        </w:rPr>
        <w:t>–</w:t>
      </w:r>
      <w:r w:rsidRPr="000B3F89">
        <w:rPr>
          <w:rFonts w:ascii="Times New Roman" w:hAnsi="Times New Roman" w:cs="Times New Roman"/>
          <w:sz w:val="28"/>
          <w:szCs w:val="28"/>
        </w:rPr>
        <w:t xml:space="preserve"> 2,7, 1,4, 1,5,0,2% и с.</w:t>
      </w:r>
      <w:r w:rsidR="00F5784C" w:rsidRPr="000B3F89">
        <w:rPr>
          <w:rFonts w:ascii="Times New Roman" w:hAnsi="Times New Roman" w:cs="Times New Roman"/>
          <w:sz w:val="28"/>
          <w:szCs w:val="28"/>
        </w:rPr>
        <w:t> </w:t>
      </w:r>
      <w:r w:rsidRPr="000B3F89">
        <w:rPr>
          <w:rFonts w:ascii="Times New Roman" w:hAnsi="Times New Roman" w:cs="Times New Roman"/>
          <w:sz w:val="28"/>
          <w:szCs w:val="28"/>
        </w:rPr>
        <w:t xml:space="preserve">Саржал </w:t>
      </w:r>
      <w:r w:rsidR="000C7949" w:rsidRPr="000B3F89">
        <w:rPr>
          <w:rFonts w:ascii="Times New Roman" w:hAnsi="Times New Roman" w:cs="Times New Roman"/>
          <w:sz w:val="28"/>
          <w:szCs w:val="28"/>
        </w:rPr>
        <w:t>–</w:t>
      </w:r>
      <w:r w:rsidRPr="000B3F89">
        <w:rPr>
          <w:rFonts w:ascii="Times New Roman" w:hAnsi="Times New Roman" w:cs="Times New Roman"/>
          <w:sz w:val="28"/>
          <w:szCs w:val="28"/>
        </w:rPr>
        <w:t xml:space="preserve"> 2,3%, меньше белка на 0,8%, жира меньше на 1,6% и золы больше на 0,1%</w:t>
      </w:r>
      <w:r w:rsidR="00475614">
        <w:rPr>
          <w:rFonts w:ascii="Times New Roman" w:hAnsi="Times New Roman" w:cs="Times New Roman"/>
          <w:sz w:val="28"/>
          <w:szCs w:val="28"/>
        </w:rPr>
        <w:t xml:space="preserve"> </w:t>
      </w:r>
      <w:r w:rsidR="00475614" w:rsidRPr="00475614">
        <w:rPr>
          <w:rStyle w:val="FontStyle60"/>
          <w:sz w:val="28"/>
          <w:szCs w:val="28"/>
        </w:rPr>
        <w:t>[</w:t>
      </w:r>
      <w:r w:rsidR="00475614">
        <w:rPr>
          <w:rStyle w:val="FontStyle60"/>
          <w:sz w:val="28"/>
          <w:szCs w:val="28"/>
        </w:rPr>
        <w:t>132</w:t>
      </w:r>
      <w:r w:rsidR="00475614" w:rsidRPr="00475614">
        <w:rPr>
          <w:rStyle w:val="FontStyle60"/>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Большую группу биологически активных веществ, отражающих биологическую эффективность, составляют жирные кислоты, которые входят в состав липидов и играют важную роль в биохимических процессах синтеза в организме. Значительная роль отводится ненасыщенным жирным кислотам, которые подобно незаменимым синтезируются ограничено или не синтезируются вообще. Физиологическая роль и биологическое значение этих кислот многообразны. Важнейшие биологические свойства ненасыщенных кислот - участие их в качестве структурных элементов в таких высокоактивных комплексах, как фосфолипиды, липопротеиды и другие.</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Содержание жирных кислот в мясе крупного рогатого скота в условиях чрезвычайной зоны радиационного риска бывшего СИЯП намного меньше чем в норме. Исследованиями установлено, что суммарный уровень их в мясе крупного рогатого скота составляет: в с. Сарыапан -14,53, </w:t>
      </w:r>
      <w:r w:rsidR="008670FC" w:rsidRPr="000B3F89">
        <w:rPr>
          <w:rFonts w:ascii="Times New Roman" w:hAnsi="Times New Roman" w:cs="Times New Roman"/>
          <w:sz w:val="28"/>
          <w:szCs w:val="28"/>
        </w:rPr>
        <w:t>с</w:t>
      </w:r>
      <w:r w:rsidRPr="000B3F89">
        <w:rPr>
          <w:rFonts w:ascii="Times New Roman" w:hAnsi="Times New Roman" w:cs="Times New Roman"/>
          <w:sz w:val="28"/>
          <w:szCs w:val="28"/>
        </w:rPr>
        <w:t>.Жанан – 14,47, Долонь – 15,17, с. Мостик – 14,76 и в с. Саржал – 14,64 г/100 г, Выявлено, что во всех образцах ненасыщенные жирные кислоты преобладают над насыщенными. Соотношение их к насыщенным кислотам варьируется в пределах от 1,09: до 1,17. Это говорит о невысоком качестве жира - чем выше содержание ненасыщенных жирных кислот, тем ценнее, с биологической точки зрения, жир, и, соответственно, мясная продукция. Во всех образцах доминирующее место среди ненасыщенных жирных кислот занимает олеиновая кислота. Уровень ее к общей сумме ненасыщенных кислот составляет от 53.2% в мясе крупного рогатого скота в с. Сарыапан, 53,4% в с. Жанан, 53,6% в с.</w:t>
      </w:r>
      <w:r w:rsidR="008670FC" w:rsidRPr="000B3F89">
        <w:rPr>
          <w:rFonts w:ascii="Times New Roman" w:hAnsi="Times New Roman" w:cs="Times New Roman"/>
          <w:sz w:val="28"/>
          <w:szCs w:val="28"/>
        </w:rPr>
        <w:t> </w:t>
      </w:r>
      <w:r w:rsidRPr="000B3F89">
        <w:rPr>
          <w:rFonts w:ascii="Times New Roman" w:hAnsi="Times New Roman" w:cs="Times New Roman"/>
          <w:sz w:val="28"/>
          <w:szCs w:val="28"/>
        </w:rPr>
        <w:t>Долонь, 52,3% в с. Мостик и 53,7% в с.Саржал.</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При их дефиците полиненасыщенных жирных кислот снижается интенсивность и устойчивость организма к неблагоприятным внешним и внутренним факторам, приводящим к угнетению репродуктивных функций, поражению кожи, замедлению роста и др. Суммарная доля полиненасыщенных жирных кислот в говядине составляет с. Сарыапан </w:t>
      </w:r>
      <w:r w:rsidR="000C7949" w:rsidRPr="000B3F89">
        <w:rPr>
          <w:rFonts w:ascii="Times New Roman" w:hAnsi="Times New Roman" w:cs="Times New Roman"/>
          <w:sz w:val="28"/>
          <w:szCs w:val="28"/>
        </w:rPr>
        <w:t>–</w:t>
      </w:r>
      <w:r w:rsidRPr="000B3F89">
        <w:rPr>
          <w:rFonts w:ascii="Times New Roman" w:hAnsi="Times New Roman" w:cs="Times New Roman"/>
          <w:sz w:val="28"/>
          <w:szCs w:val="28"/>
        </w:rPr>
        <w:t xml:space="preserve"> 3,57%, с. Жанан – 3,45%, с.</w:t>
      </w:r>
      <w:r w:rsidR="008670FC" w:rsidRPr="000B3F89">
        <w:rPr>
          <w:rFonts w:ascii="Times New Roman" w:hAnsi="Times New Roman" w:cs="Times New Roman"/>
          <w:sz w:val="28"/>
          <w:szCs w:val="28"/>
        </w:rPr>
        <w:t> </w:t>
      </w:r>
      <w:r w:rsidRPr="000B3F89">
        <w:rPr>
          <w:rFonts w:ascii="Times New Roman" w:hAnsi="Times New Roman" w:cs="Times New Roman"/>
          <w:sz w:val="28"/>
          <w:szCs w:val="28"/>
        </w:rPr>
        <w:t>Долонь – 3,18%, с.Мостик – 3,79% и с. Саржал 3,07%. Как видим, содержание биологически активных полиненасыщенных жирных кислот значительно меньше нормы. Среди насыщенных кислот преобладает пальмитиновая кислота. Доля ее от суммы насыщенных кислот в мясе крупного рогатого скота составляет Сарыапан – 60,8%, с. Жанан – 60,9%, с.Долонь – 60,28%, с.Мостик – 60,28% и с. Саржал 61,1%.</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Витамины необходимые в не очень больших количествах для нормального обмена веществ и жизнедеятельно</w:t>
      </w:r>
      <w:r w:rsidR="008670FC" w:rsidRPr="000B3F89">
        <w:rPr>
          <w:rFonts w:ascii="Times New Roman" w:hAnsi="Times New Roman" w:cs="Times New Roman"/>
          <w:sz w:val="28"/>
          <w:szCs w:val="28"/>
        </w:rPr>
        <w:t>с</w:t>
      </w:r>
      <w:r w:rsidRPr="000B3F89">
        <w:rPr>
          <w:rFonts w:ascii="Times New Roman" w:hAnsi="Times New Roman" w:cs="Times New Roman"/>
          <w:sz w:val="28"/>
          <w:szCs w:val="28"/>
        </w:rPr>
        <w:t>ти живых организмов. Обладают высокой биологической активностью. Витамины участвуют в энергетическом обмене биосинтезе и превращениях аминокислот, жирных кислот и других соединений.</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lastRenderedPageBreak/>
        <w:t>В мясе крупного рогатого скота из чрезвычайной зоны бывшего СИЯП обнаружены токоферол, ниацин, тиамин и рибофлавин.Во всех пробах показатели витаминов оказались ниже нормы ФАО/ВОЗ.</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 исследуемых населенных пунктах ровень токоферола составляет от 0,40±0,15 до 0,61±0,12 мг/100г; ниацина от 3,83±0,03 до 4,56±0,02 мг/100г; тиамина от 0,054±0,06 до 0,060±0,12 мг/100г; рибофлавина от 0,14±0,05 до 0,16±0,05 мг/100г.</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Содержание витаминов в мясе крупного рогатого скота село Сарыапан, меньше нормы, соответственно, витамина Е - на 0,23; РР – на 1,17; В</w:t>
      </w:r>
      <w:r w:rsidRPr="000B3F89">
        <w:rPr>
          <w:rFonts w:ascii="Times New Roman" w:hAnsi="Times New Roman" w:cs="Times New Roman"/>
          <w:sz w:val="28"/>
          <w:szCs w:val="28"/>
          <w:vertAlign w:val="subscript"/>
        </w:rPr>
        <w:t xml:space="preserve">1 </w:t>
      </w:r>
      <w:r w:rsidRPr="000B3F89">
        <w:rPr>
          <w:rFonts w:ascii="Times New Roman" w:hAnsi="Times New Roman" w:cs="Times New Roman"/>
          <w:sz w:val="28"/>
          <w:szCs w:val="28"/>
        </w:rPr>
        <w:t>-на 0,015 и В</w:t>
      </w:r>
      <w:r w:rsidRPr="000B3F89">
        <w:rPr>
          <w:rFonts w:ascii="Times New Roman" w:hAnsi="Times New Roman" w:cs="Times New Roman"/>
          <w:sz w:val="28"/>
          <w:szCs w:val="28"/>
          <w:vertAlign w:val="subscript"/>
        </w:rPr>
        <w:t>2</w:t>
      </w:r>
      <w:r w:rsidRPr="000B3F89">
        <w:rPr>
          <w:rFonts w:ascii="Times New Roman" w:hAnsi="Times New Roman" w:cs="Times New Roman"/>
          <w:sz w:val="28"/>
          <w:szCs w:val="28"/>
        </w:rPr>
        <w:t xml:space="preserve"> на 0,04 мг/100г, в с. Жанан меньше нормы, соответственно,на 0,16; 1,23; 0,016 и на 0,05 мг/100г., в с.Долонь меньше нормы, соответственно,на 0,05; 0,66; 0,010и на 0,02 мг/100г, в с.Мостик меньше нормы, соответственно,на 0,04; 0,04; 0,010и на 0,02 мг/100г продукта и в с.Саржал меньше нормы, соответственно,на 0,25; 1,85; 0,012 и на 0,03 мг/100г.</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Минеральный состав мяса крупного рогатого скота в условиях чрезвычайной зоны бывшего СИЯП представлен группой жизненно необходимых элементов, таких как кальций, фосфор, калий, натрий, магний, железо, марганец, медь и цинк.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Организм состоит на 60% из воды, 34% приходится на органические вещества и 6% </w:t>
      </w:r>
      <w:r w:rsidR="000C7949" w:rsidRPr="000B3F89">
        <w:rPr>
          <w:rFonts w:ascii="Times New Roman" w:hAnsi="Times New Roman" w:cs="Times New Roman"/>
          <w:sz w:val="28"/>
          <w:szCs w:val="28"/>
        </w:rPr>
        <w:t>–</w:t>
      </w:r>
      <w:r w:rsidRPr="000B3F89">
        <w:rPr>
          <w:rFonts w:ascii="Times New Roman" w:hAnsi="Times New Roman" w:cs="Times New Roman"/>
          <w:sz w:val="28"/>
          <w:szCs w:val="28"/>
        </w:rPr>
        <w:t xml:space="preserve"> на неорганические. Живые организмы в своем составе содержат различные химические элементы. Условно, в зависимости от концентрации химических элементов в организме, выделяют макро- и микроэлементы.</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Макроэлементами принято считать те химические элементы, содержание в организме которых более 0,005% массы тела. К макроэлементам относятся водород, углерод, кислород, азот, натрий, магний, фосфор, сера, хлор, калий, кальций.</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Микроэлементами называются химические элементы, содержащиеся в организме в очень малых количествах. Их содержание не превышает 0,005% массы тела, а концентрация в тканях </w:t>
      </w:r>
      <w:r w:rsidR="000C7949" w:rsidRPr="000B3F89">
        <w:rPr>
          <w:rFonts w:ascii="Times New Roman" w:hAnsi="Times New Roman" w:cs="Times New Roman"/>
          <w:sz w:val="28"/>
          <w:szCs w:val="28"/>
        </w:rPr>
        <w:t>–</w:t>
      </w:r>
      <w:r w:rsidRPr="000B3F89">
        <w:rPr>
          <w:rFonts w:ascii="Times New Roman" w:hAnsi="Times New Roman" w:cs="Times New Roman"/>
          <w:sz w:val="28"/>
          <w:szCs w:val="28"/>
        </w:rPr>
        <w:t xml:space="preserve"> не более 0,000001%. Среди всех микроэлементов в особую группу выделяют так называемые незаменимые микроэлементы.</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Незаменимые микроэлементы </w:t>
      </w:r>
      <w:r w:rsidR="000C7949" w:rsidRPr="000B3F89">
        <w:rPr>
          <w:rFonts w:ascii="Times New Roman" w:hAnsi="Times New Roman" w:cs="Times New Roman"/>
          <w:sz w:val="28"/>
          <w:szCs w:val="28"/>
        </w:rPr>
        <w:t>–</w:t>
      </w:r>
      <w:r w:rsidRPr="000B3F89">
        <w:rPr>
          <w:rFonts w:ascii="Times New Roman" w:hAnsi="Times New Roman" w:cs="Times New Roman"/>
          <w:sz w:val="28"/>
          <w:szCs w:val="28"/>
        </w:rPr>
        <w:t xml:space="preserve"> микроэлементы, регулярное поступление которых с пищей или водой в организм абсолютно необходимо для нормальной его жизнедеятельности. Незаменимые микроэлементы входят в состав ферментов, витаминов, гормонов и других биологически активных веществ. Незаменимыми микроэлементами являются железо, йод, медь, марганец, цинк, кобальт, молибден, селен, хром, фтор.</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Физиологическое значение минеральных элементов определяется их участием: в структуре и функции большинства ферментативных систем и процессов, протекающих в организме; в пластических процессах и построении тканей (фосфор и кальций </w:t>
      </w:r>
      <w:r w:rsidR="000C7949" w:rsidRPr="000B3F89">
        <w:rPr>
          <w:rFonts w:ascii="Times New Roman" w:hAnsi="Times New Roman" w:cs="Times New Roman"/>
          <w:sz w:val="28"/>
          <w:szCs w:val="28"/>
        </w:rPr>
        <w:t>–</w:t>
      </w:r>
      <w:r w:rsidRPr="000B3F89">
        <w:rPr>
          <w:rFonts w:ascii="Times New Roman" w:hAnsi="Times New Roman" w:cs="Times New Roman"/>
          <w:sz w:val="28"/>
          <w:szCs w:val="28"/>
        </w:rPr>
        <w:t xml:space="preserve"> основные структурные компоненты костей); в поддержании кислотно-основного состояния и водно-солевого обмена; в поддержании солевого состава крови и участии в структуре формирующих ее элементов.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lastRenderedPageBreak/>
        <w:t>Содержание макроэлементов в мясе крупного рогатого скота чрезвычай зоны бывшего СИЯП магния меньше с. Сарыапан меньше на 14,0%, в с. Жанан на 14,4%, в с. Долонь на 7,2%, в с. Мостик на 10,0% и в с. Саржал на 8,8%;калия с. Сарыапан меньше на 4,4%, в с. Жанан на 4,7%, в с. Долонь на 1,1%, в с. Мостик на 1,5% и в с. Саржал на 1,4%; в говядине с. Сарыапан натрия меньше на 8,0%, в с. Жанан на 7,7%, в с. Долонь на 4,2%, в с. Мостик на 3,6% и в с. Саржал на 2,8%; фосфора с. Сарыапан меньше на 5,4%, в с. Жанан на 4,3%, в с. Долонь на 2,8%, в с. Мостик на 2,9% и в с. Саржал на 8,8%.</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По сравнению нормой в говядине магния меньше с. Сарыапан меньше на 14,0%, в с. Жанан на 14,4%, в с. Долонь на 7,2%, в с. Мостик на 10,0% и в с. Саржал на 3,3%.</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По содержанию железа отмечается их преобладание в мясе крупного рогатого скота в сельской местности Долонь и Мостик, меди – в с.Долонь и Саржал, цинка – в с. Мостик и Саржал, йода  и кобальта – с.Долонь, Мостик и с. Саржал.</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Во всех пробах количество макро и микроэементов оказались ниже нормы ФАО/ВОЗ. В говядине железо в с. Сарыапан меньше на 8,8%, в с. Жанан на 6,8%, в с. Долонь на 3,2%, в с. Мостик на 3,3% и в с. Саржал на 3,4%; йода меньше на 11,2%, в с. Жанан на 12,5%, в с. Долонь на 5,6%, в с. Мостик на 4,2% и в с. Саржал на 5,6%., меди с. Сарыапан меньше на 12,7%, в с. Жанан на 19,8%, в с. Долонь на 7,7%, в с. Мостик на 9,4% и в с. Саржал на 3,3%; с. Сарыапан цинка меньше на 3,4%, в с. Жанан на 2,9%, в с. Долонь на 1,5%, в с. Мостик на 1,3% и в с. Саржал на 1,0%; с. Сарыапан кобальта меньше на 10,0%, в с. Жанан на 8,6%, в с. Долонь на 4,3%, в с. Мостик на 4,3% и в с. Саржал на 2,9%.</w:t>
      </w:r>
    </w:p>
    <w:p w:rsidR="00950801" w:rsidRPr="000B3F89" w:rsidRDefault="00950801" w:rsidP="00273009">
      <w:pPr>
        <w:spacing w:after="0" w:line="240" w:lineRule="auto"/>
        <w:ind w:firstLine="709"/>
        <w:rPr>
          <w:rFonts w:ascii="Times New Roman" w:hAnsi="Times New Roman" w:cs="Times New Roman"/>
          <w:sz w:val="28"/>
          <w:szCs w:val="28"/>
        </w:rPr>
      </w:pPr>
    </w:p>
    <w:p w:rsidR="000C7949" w:rsidRPr="000B3F89" w:rsidRDefault="000C7949" w:rsidP="00273009">
      <w:pPr>
        <w:spacing w:after="0" w:line="240" w:lineRule="auto"/>
        <w:ind w:firstLine="709"/>
        <w:rPr>
          <w:rFonts w:ascii="Times New Roman" w:hAnsi="Times New Roman" w:cs="Times New Roman"/>
          <w:b/>
          <w:sz w:val="28"/>
          <w:szCs w:val="28"/>
        </w:rPr>
      </w:pPr>
    </w:p>
    <w:p w:rsidR="000C7949" w:rsidRPr="000B3F89" w:rsidRDefault="000C7949" w:rsidP="00273009">
      <w:pPr>
        <w:spacing w:after="0" w:line="240" w:lineRule="auto"/>
        <w:ind w:firstLine="709"/>
        <w:rPr>
          <w:rFonts w:ascii="Times New Roman" w:hAnsi="Times New Roman" w:cs="Times New Roman"/>
          <w:b/>
          <w:sz w:val="28"/>
          <w:szCs w:val="28"/>
        </w:rPr>
      </w:pPr>
    </w:p>
    <w:p w:rsidR="000C7949" w:rsidRPr="000B3F89" w:rsidRDefault="000C7949" w:rsidP="00273009">
      <w:pPr>
        <w:spacing w:after="0" w:line="240" w:lineRule="auto"/>
        <w:ind w:firstLine="709"/>
        <w:rPr>
          <w:rFonts w:ascii="Times New Roman" w:hAnsi="Times New Roman" w:cs="Times New Roman"/>
          <w:b/>
          <w:sz w:val="28"/>
          <w:szCs w:val="28"/>
        </w:rPr>
      </w:pPr>
    </w:p>
    <w:p w:rsidR="000C7949" w:rsidRPr="000B3F89" w:rsidRDefault="000C7949" w:rsidP="00273009">
      <w:pPr>
        <w:spacing w:after="0" w:line="240" w:lineRule="auto"/>
        <w:ind w:firstLine="709"/>
        <w:rPr>
          <w:rFonts w:ascii="Times New Roman" w:hAnsi="Times New Roman" w:cs="Times New Roman"/>
          <w:b/>
          <w:sz w:val="28"/>
          <w:szCs w:val="28"/>
        </w:rPr>
      </w:pPr>
    </w:p>
    <w:p w:rsidR="000C7949" w:rsidRPr="000B3F89" w:rsidRDefault="000C7949" w:rsidP="00273009">
      <w:pPr>
        <w:spacing w:after="0" w:line="240" w:lineRule="auto"/>
        <w:ind w:firstLine="709"/>
        <w:rPr>
          <w:rFonts w:ascii="Times New Roman" w:hAnsi="Times New Roman" w:cs="Times New Roman"/>
          <w:b/>
          <w:sz w:val="28"/>
          <w:szCs w:val="28"/>
        </w:rPr>
      </w:pPr>
    </w:p>
    <w:p w:rsidR="000C7949" w:rsidRPr="000B3F89" w:rsidRDefault="000C7949" w:rsidP="00273009">
      <w:pPr>
        <w:spacing w:after="0" w:line="240" w:lineRule="auto"/>
        <w:ind w:firstLine="709"/>
        <w:rPr>
          <w:rFonts w:ascii="Times New Roman" w:hAnsi="Times New Roman" w:cs="Times New Roman"/>
          <w:b/>
          <w:sz w:val="28"/>
          <w:szCs w:val="28"/>
        </w:rPr>
      </w:pPr>
    </w:p>
    <w:p w:rsidR="000C7949" w:rsidRPr="000B3F89" w:rsidRDefault="000C7949" w:rsidP="00273009">
      <w:pPr>
        <w:spacing w:after="0" w:line="240" w:lineRule="auto"/>
        <w:ind w:firstLine="709"/>
        <w:rPr>
          <w:rFonts w:ascii="Times New Roman" w:hAnsi="Times New Roman" w:cs="Times New Roman"/>
          <w:b/>
          <w:sz w:val="28"/>
          <w:szCs w:val="28"/>
        </w:rPr>
      </w:pPr>
    </w:p>
    <w:p w:rsidR="000C7949" w:rsidRPr="000B3F89" w:rsidRDefault="000C7949" w:rsidP="00273009">
      <w:pPr>
        <w:spacing w:after="0" w:line="240" w:lineRule="auto"/>
        <w:ind w:firstLine="709"/>
        <w:rPr>
          <w:rFonts w:ascii="Times New Roman" w:hAnsi="Times New Roman" w:cs="Times New Roman"/>
          <w:b/>
          <w:sz w:val="28"/>
          <w:szCs w:val="28"/>
        </w:rPr>
      </w:pPr>
    </w:p>
    <w:p w:rsidR="000C7949" w:rsidRPr="000B3F89" w:rsidRDefault="000C7949" w:rsidP="00273009">
      <w:pPr>
        <w:spacing w:after="0" w:line="240" w:lineRule="auto"/>
        <w:ind w:firstLine="709"/>
        <w:rPr>
          <w:rFonts w:ascii="Times New Roman" w:hAnsi="Times New Roman" w:cs="Times New Roman"/>
          <w:b/>
          <w:sz w:val="28"/>
          <w:szCs w:val="28"/>
        </w:rPr>
      </w:pPr>
    </w:p>
    <w:p w:rsidR="000C7949" w:rsidRPr="000B3F89" w:rsidRDefault="000C7949" w:rsidP="00273009">
      <w:pPr>
        <w:spacing w:after="0" w:line="240" w:lineRule="auto"/>
        <w:ind w:firstLine="709"/>
        <w:rPr>
          <w:rFonts w:ascii="Times New Roman" w:hAnsi="Times New Roman" w:cs="Times New Roman"/>
          <w:b/>
          <w:sz w:val="28"/>
          <w:szCs w:val="28"/>
        </w:rPr>
      </w:pPr>
    </w:p>
    <w:p w:rsidR="000C7949" w:rsidRPr="000B3F89" w:rsidRDefault="000C7949" w:rsidP="00273009">
      <w:pPr>
        <w:spacing w:after="0" w:line="240" w:lineRule="auto"/>
        <w:ind w:firstLine="709"/>
        <w:rPr>
          <w:rFonts w:ascii="Times New Roman" w:hAnsi="Times New Roman" w:cs="Times New Roman"/>
          <w:b/>
          <w:sz w:val="28"/>
          <w:szCs w:val="28"/>
        </w:rPr>
      </w:pPr>
    </w:p>
    <w:p w:rsidR="000C7949" w:rsidRPr="000B3F89" w:rsidRDefault="000C7949" w:rsidP="00273009">
      <w:pPr>
        <w:spacing w:after="0" w:line="240" w:lineRule="auto"/>
        <w:ind w:firstLine="709"/>
        <w:rPr>
          <w:rFonts w:ascii="Times New Roman" w:hAnsi="Times New Roman" w:cs="Times New Roman"/>
          <w:b/>
          <w:sz w:val="28"/>
          <w:szCs w:val="28"/>
        </w:rPr>
      </w:pPr>
    </w:p>
    <w:p w:rsidR="000C7949" w:rsidRPr="000B3F89" w:rsidRDefault="000C7949" w:rsidP="00273009">
      <w:pPr>
        <w:spacing w:after="0" w:line="240" w:lineRule="auto"/>
        <w:ind w:firstLine="709"/>
        <w:rPr>
          <w:rFonts w:ascii="Times New Roman" w:hAnsi="Times New Roman" w:cs="Times New Roman"/>
          <w:b/>
          <w:sz w:val="28"/>
          <w:szCs w:val="28"/>
        </w:rPr>
      </w:pPr>
    </w:p>
    <w:p w:rsidR="008156C0" w:rsidRPr="000B3F89" w:rsidRDefault="008156C0" w:rsidP="00273009">
      <w:pPr>
        <w:spacing w:after="0" w:line="240" w:lineRule="auto"/>
        <w:ind w:firstLine="709"/>
        <w:rPr>
          <w:rFonts w:ascii="Times New Roman" w:hAnsi="Times New Roman" w:cs="Times New Roman"/>
          <w:b/>
          <w:sz w:val="28"/>
          <w:szCs w:val="28"/>
        </w:rPr>
      </w:pPr>
    </w:p>
    <w:p w:rsidR="008156C0" w:rsidRPr="000B3F89" w:rsidRDefault="008156C0" w:rsidP="00273009">
      <w:pPr>
        <w:spacing w:after="0" w:line="240" w:lineRule="auto"/>
        <w:ind w:firstLine="709"/>
        <w:rPr>
          <w:rFonts w:ascii="Times New Roman" w:hAnsi="Times New Roman" w:cs="Times New Roman"/>
          <w:b/>
          <w:sz w:val="28"/>
          <w:szCs w:val="28"/>
        </w:rPr>
      </w:pPr>
    </w:p>
    <w:p w:rsidR="008156C0" w:rsidRPr="000B3F89" w:rsidRDefault="008156C0" w:rsidP="00273009">
      <w:pPr>
        <w:spacing w:after="0" w:line="240" w:lineRule="auto"/>
        <w:ind w:firstLine="709"/>
        <w:rPr>
          <w:rFonts w:ascii="Times New Roman" w:hAnsi="Times New Roman" w:cs="Times New Roman"/>
          <w:b/>
          <w:sz w:val="28"/>
          <w:szCs w:val="28"/>
        </w:rPr>
      </w:pPr>
    </w:p>
    <w:p w:rsidR="008156C0" w:rsidRPr="000B3F89" w:rsidRDefault="008156C0" w:rsidP="00273009">
      <w:pPr>
        <w:spacing w:after="0" w:line="240" w:lineRule="auto"/>
        <w:ind w:firstLine="709"/>
        <w:rPr>
          <w:rFonts w:ascii="Times New Roman" w:hAnsi="Times New Roman" w:cs="Times New Roman"/>
          <w:b/>
          <w:sz w:val="28"/>
          <w:szCs w:val="28"/>
        </w:rPr>
      </w:pPr>
    </w:p>
    <w:p w:rsidR="008156C0" w:rsidRPr="000B3F89" w:rsidRDefault="008156C0" w:rsidP="00273009">
      <w:pPr>
        <w:spacing w:after="0" w:line="240" w:lineRule="auto"/>
        <w:ind w:firstLine="709"/>
        <w:rPr>
          <w:rFonts w:ascii="Times New Roman" w:hAnsi="Times New Roman" w:cs="Times New Roman"/>
          <w:b/>
          <w:sz w:val="28"/>
          <w:szCs w:val="28"/>
        </w:rPr>
      </w:pPr>
    </w:p>
    <w:p w:rsidR="000C7949" w:rsidRPr="000B3F89" w:rsidRDefault="000C7949" w:rsidP="00273009">
      <w:pPr>
        <w:spacing w:after="0" w:line="240" w:lineRule="auto"/>
        <w:ind w:firstLine="709"/>
        <w:rPr>
          <w:rFonts w:ascii="Times New Roman" w:hAnsi="Times New Roman" w:cs="Times New Roman"/>
          <w:b/>
          <w:sz w:val="28"/>
          <w:szCs w:val="28"/>
        </w:rPr>
      </w:pPr>
    </w:p>
    <w:p w:rsidR="000C7949" w:rsidRPr="000B3F89" w:rsidRDefault="000C7949" w:rsidP="000C7949">
      <w:pPr>
        <w:spacing w:after="0" w:line="240" w:lineRule="auto"/>
        <w:jc w:val="center"/>
        <w:rPr>
          <w:rFonts w:ascii="Times New Roman" w:hAnsi="Times New Roman" w:cs="Times New Roman"/>
          <w:b/>
          <w:sz w:val="28"/>
          <w:szCs w:val="28"/>
        </w:rPr>
      </w:pPr>
      <w:r w:rsidRPr="000B3F89">
        <w:rPr>
          <w:rFonts w:ascii="Times New Roman" w:hAnsi="Times New Roman" w:cs="Times New Roman"/>
          <w:b/>
          <w:sz w:val="28"/>
          <w:szCs w:val="28"/>
        </w:rPr>
        <w:lastRenderedPageBreak/>
        <w:t>ЗАКЛЮЧЕНИЕ</w:t>
      </w:r>
    </w:p>
    <w:p w:rsidR="000C7949" w:rsidRPr="000B3F89" w:rsidRDefault="000C7949" w:rsidP="00273009">
      <w:pPr>
        <w:spacing w:after="0" w:line="240" w:lineRule="auto"/>
        <w:ind w:firstLine="709"/>
        <w:rPr>
          <w:rFonts w:ascii="Times New Roman" w:hAnsi="Times New Roman" w:cs="Times New Roman"/>
          <w:b/>
          <w:sz w:val="28"/>
          <w:szCs w:val="28"/>
        </w:rPr>
      </w:pPr>
    </w:p>
    <w:p w:rsidR="00B812E5" w:rsidRPr="000B3F89" w:rsidRDefault="000C7949" w:rsidP="000C7949">
      <w:pPr>
        <w:spacing w:after="0" w:line="240" w:lineRule="auto"/>
        <w:ind w:firstLine="709"/>
        <w:jc w:val="both"/>
        <w:rPr>
          <w:rFonts w:ascii="Times New Roman" w:hAnsi="Times New Roman" w:cs="Times New Roman"/>
          <w:b/>
          <w:sz w:val="28"/>
          <w:szCs w:val="28"/>
        </w:rPr>
      </w:pPr>
      <w:r w:rsidRPr="000B3F89">
        <w:rPr>
          <w:rFonts w:ascii="Times New Roman" w:hAnsi="Times New Roman" w:cs="Times New Roman"/>
          <w:sz w:val="28"/>
          <w:szCs w:val="28"/>
        </w:rPr>
        <w:t>На основании проведенного исследования сделаны следующие</w:t>
      </w:r>
      <w:r w:rsidR="0060778C">
        <w:rPr>
          <w:rFonts w:ascii="Times New Roman" w:hAnsi="Times New Roman" w:cs="Times New Roman"/>
          <w:sz w:val="28"/>
          <w:szCs w:val="28"/>
        </w:rPr>
        <w:t xml:space="preserve"> </w:t>
      </w:r>
      <w:r w:rsidRPr="000B3F89">
        <w:rPr>
          <w:rFonts w:ascii="Times New Roman" w:hAnsi="Times New Roman" w:cs="Times New Roman"/>
          <w:b/>
          <w:sz w:val="28"/>
          <w:szCs w:val="28"/>
        </w:rPr>
        <w:t>в</w:t>
      </w:r>
      <w:r w:rsidR="00066EE3" w:rsidRPr="000B3F89">
        <w:rPr>
          <w:rFonts w:ascii="Times New Roman" w:hAnsi="Times New Roman" w:cs="Times New Roman"/>
          <w:b/>
          <w:sz w:val="28"/>
          <w:szCs w:val="28"/>
        </w:rPr>
        <w:t>ыводы</w:t>
      </w:r>
      <w:r w:rsidRPr="000B3F89">
        <w:rPr>
          <w:rFonts w:ascii="Times New Roman" w:hAnsi="Times New Roman" w:cs="Times New Roman"/>
          <w:b/>
          <w:sz w:val="28"/>
          <w:szCs w:val="28"/>
        </w:rPr>
        <w:t>:</w:t>
      </w:r>
    </w:p>
    <w:p w:rsidR="00B812E5" w:rsidRPr="000B3F89" w:rsidRDefault="00B812E5" w:rsidP="00273009">
      <w:pPr>
        <w:spacing w:after="0" w:line="240" w:lineRule="auto"/>
        <w:ind w:firstLine="709"/>
        <w:jc w:val="both"/>
        <w:rPr>
          <w:rFonts w:ascii="Times New Roman" w:hAnsi="Times New Roman" w:cs="Times New Roman"/>
          <w:sz w:val="28"/>
          <w:szCs w:val="28"/>
          <w:lang w:val="kk-KZ"/>
        </w:rPr>
      </w:pPr>
      <w:r w:rsidRPr="000B3F89">
        <w:rPr>
          <w:rFonts w:ascii="Times New Roman" w:hAnsi="Times New Roman" w:cs="Times New Roman"/>
          <w:bCs/>
          <w:sz w:val="28"/>
          <w:szCs w:val="28"/>
        </w:rPr>
        <w:t>1. Радиометрический контроль показал что, во всех исследуемых контрольных пунктах у</w:t>
      </w:r>
      <w:r w:rsidRPr="000B3F89">
        <w:rPr>
          <w:rFonts w:ascii="Times New Roman" w:hAnsi="Times New Roman" w:cs="Times New Roman"/>
          <w:bCs/>
          <w:sz w:val="28"/>
          <w:szCs w:val="28"/>
          <w:lang w:val="kk-KZ"/>
        </w:rPr>
        <w:t>ровень МЭД составило от 0,08 до 032 мкЗв/час. Значения плотности потока альфа-частиц колеблется от 1,8 до 2,2</w:t>
      </w:r>
      <w:r w:rsidR="00F5784C" w:rsidRPr="000B3F89">
        <w:rPr>
          <w:rFonts w:ascii="Times New Roman" w:hAnsi="Times New Roman" w:cs="Times New Roman"/>
          <w:bCs/>
          <w:sz w:val="28"/>
          <w:szCs w:val="28"/>
          <w:lang w:val="kk-KZ"/>
        </w:rPr>
        <w:t> </w:t>
      </w:r>
      <w:r w:rsidRPr="000B3F89">
        <w:rPr>
          <w:rFonts w:ascii="Times New Roman" w:hAnsi="Times New Roman" w:cs="Times New Roman"/>
          <w:bCs/>
          <w:sz w:val="28"/>
          <w:szCs w:val="28"/>
          <w:lang w:val="kk-KZ"/>
        </w:rPr>
        <w:t>част/мин×см</w:t>
      </w:r>
      <w:r w:rsidRPr="000B3F89">
        <w:rPr>
          <w:rFonts w:ascii="Times New Roman" w:hAnsi="Times New Roman" w:cs="Times New Roman"/>
          <w:bCs/>
          <w:sz w:val="28"/>
          <w:szCs w:val="28"/>
          <w:vertAlign w:val="superscript"/>
          <w:lang w:val="kk-KZ"/>
        </w:rPr>
        <w:t>2</w:t>
      </w:r>
      <w:r w:rsidRPr="000B3F89">
        <w:rPr>
          <w:rFonts w:ascii="Times New Roman" w:hAnsi="Times New Roman" w:cs="Times New Roman"/>
          <w:bCs/>
          <w:sz w:val="28"/>
          <w:szCs w:val="28"/>
          <w:lang w:val="kk-KZ"/>
        </w:rPr>
        <w:t xml:space="preserve">.,плотности потока бетта-частиц составило от </w:t>
      </w:r>
      <w:r w:rsidRPr="000B3F89">
        <w:rPr>
          <w:rFonts w:ascii="Times New Roman" w:hAnsi="Times New Roman" w:cs="Times New Roman"/>
          <w:sz w:val="28"/>
          <w:szCs w:val="28"/>
          <w:lang w:val="kk-KZ"/>
        </w:rPr>
        <w:t>8,4 до 9,1</w:t>
      </w:r>
      <w:r w:rsidR="00F5784C" w:rsidRPr="000B3F89">
        <w:rPr>
          <w:rFonts w:ascii="Times New Roman" w:hAnsi="Times New Roman" w:cs="Times New Roman"/>
          <w:sz w:val="28"/>
          <w:szCs w:val="28"/>
          <w:lang w:val="kk-KZ"/>
        </w:rPr>
        <w:t> </w:t>
      </w:r>
      <w:r w:rsidRPr="000B3F89">
        <w:rPr>
          <w:rFonts w:ascii="Times New Roman" w:hAnsi="Times New Roman" w:cs="Times New Roman"/>
          <w:sz w:val="28"/>
          <w:szCs w:val="28"/>
          <w:lang w:val="kk-KZ"/>
        </w:rPr>
        <w:t>част/мин.</w:t>
      </w:r>
    </w:p>
    <w:p w:rsidR="00B812E5" w:rsidRPr="000B3F89" w:rsidRDefault="00B812E5" w:rsidP="00273009">
      <w:pPr>
        <w:pStyle w:val="aa"/>
        <w:ind w:firstLine="709"/>
        <w:rPr>
          <w:bCs/>
          <w:szCs w:val="28"/>
        </w:rPr>
      </w:pPr>
      <w:r w:rsidRPr="000B3F89">
        <w:rPr>
          <w:bCs/>
          <w:szCs w:val="28"/>
        </w:rPr>
        <w:t>2. В результате альфа – и гамма спектральных</w:t>
      </w:r>
      <w:r w:rsidR="000C7949" w:rsidRPr="000B3F89">
        <w:rPr>
          <w:bCs/>
          <w:szCs w:val="28"/>
        </w:rPr>
        <w:t xml:space="preserve"> анализов в пробах почвы, воды </w:t>
      </w:r>
      <w:r w:rsidRPr="000B3F89">
        <w:rPr>
          <w:bCs/>
          <w:szCs w:val="28"/>
        </w:rPr>
        <w:t xml:space="preserve">растений, мяса и молока обнаружено радионуклиды </w:t>
      </w:r>
      <w:r w:rsidRPr="000B3F89">
        <w:rPr>
          <w:bCs/>
          <w:szCs w:val="28"/>
          <w:lang w:val="en-US"/>
        </w:rPr>
        <w:t>Am</w:t>
      </w:r>
      <w:r w:rsidRPr="000B3F89">
        <w:rPr>
          <w:bCs/>
          <w:szCs w:val="28"/>
        </w:rPr>
        <w:t xml:space="preserve"> -241, </w:t>
      </w:r>
      <w:r w:rsidRPr="000B3F89">
        <w:rPr>
          <w:bCs/>
          <w:szCs w:val="28"/>
          <w:lang w:val="en-US"/>
        </w:rPr>
        <w:t>Cs</w:t>
      </w:r>
      <w:r w:rsidRPr="000B3F89">
        <w:rPr>
          <w:bCs/>
          <w:szCs w:val="28"/>
        </w:rPr>
        <w:t xml:space="preserve"> -137, </w:t>
      </w:r>
      <w:r w:rsidRPr="000B3F89">
        <w:rPr>
          <w:bCs/>
          <w:szCs w:val="28"/>
          <w:lang w:val="en-US"/>
        </w:rPr>
        <w:t>Pu</w:t>
      </w:r>
      <w:r w:rsidRPr="000B3F89">
        <w:rPr>
          <w:bCs/>
          <w:szCs w:val="28"/>
        </w:rPr>
        <w:t xml:space="preserve"> – 239/240</w:t>
      </w:r>
      <w:r w:rsidRPr="000B3F89">
        <w:rPr>
          <w:szCs w:val="28"/>
        </w:rPr>
        <w:t xml:space="preserve">. Удельная активность радионуклидов в пробах почвы не превышает предельной  допустимой концентрации. </w:t>
      </w:r>
      <w:r w:rsidRPr="000B3F89">
        <w:rPr>
          <w:szCs w:val="28"/>
          <w:lang w:val="en-US"/>
        </w:rPr>
        <w:t>Am</w:t>
      </w:r>
      <w:r w:rsidR="000C7949" w:rsidRPr="000B3F89">
        <w:rPr>
          <w:szCs w:val="28"/>
        </w:rPr>
        <w:t xml:space="preserve">-241 </w:t>
      </w:r>
      <w:r w:rsidRPr="000B3F89">
        <w:rPr>
          <w:szCs w:val="28"/>
        </w:rPr>
        <w:t xml:space="preserve">от </w:t>
      </w:r>
      <w:r w:rsidRPr="000B3F89">
        <w:rPr>
          <w:szCs w:val="28"/>
          <w:lang w:val="en-US"/>
        </w:rPr>
        <w:t>Am</w:t>
      </w:r>
      <w:r w:rsidRPr="000B3F89">
        <w:rPr>
          <w:szCs w:val="28"/>
        </w:rPr>
        <w:t xml:space="preserve">-241 от 8,6 до 9,4±0,2 </w:t>
      </w:r>
      <w:r w:rsidRPr="000B3F89">
        <w:rPr>
          <w:szCs w:val="28"/>
          <w:lang w:val="en-US"/>
        </w:rPr>
        <w:t>Cs</w:t>
      </w:r>
      <w:r w:rsidRPr="000B3F89">
        <w:rPr>
          <w:szCs w:val="28"/>
        </w:rPr>
        <w:t xml:space="preserve">-137 от 632,3±0,2 до 1322,2±5,3, </w:t>
      </w:r>
      <w:r w:rsidRPr="000B3F89">
        <w:rPr>
          <w:szCs w:val="28"/>
          <w:lang w:val="en-US"/>
        </w:rPr>
        <w:t>Pu</w:t>
      </w:r>
      <w:r w:rsidRPr="000B3F89">
        <w:rPr>
          <w:szCs w:val="28"/>
        </w:rPr>
        <w:t xml:space="preserve">-239/240 от </w:t>
      </w:r>
      <w:r w:rsidRPr="000B3F89">
        <w:rPr>
          <w:color w:val="000000"/>
          <w:szCs w:val="28"/>
        </w:rPr>
        <w:t xml:space="preserve">10,4±0,6. </w:t>
      </w:r>
      <w:r w:rsidRPr="000B3F89">
        <w:rPr>
          <w:szCs w:val="28"/>
        </w:rPr>
        <w:t>До 19,8±0,3 Бк/кг</w:t>
      </w:r>
      <w:r w:rsidRPr="000B3F89">
        <w:rPr>
          <w:color w:val="000000"/>
          <w:szCs w:val="28"/>
        </w:rPr>
        <w:t>.</w:t>
      </w:r>
      <w:r w:rsidRPr="000B3F89">
        <w:rPr>
          <w:szCs w:val="28"/>
        </w:rPr>
        <w:t xml:space="preserve"> В пробах воды </w:t>
      </w:r>
      <w:r w:rsidRPr="000B3F89">
        <w:rPr>
          <w:szCs w:val="28"/>
          <w:lang w:val="en-US"/>
        </w:rPr>
        <w:t>Am</w:t>
      </w:r>
      <w:r w:rsidRPr="000B3F89">
        <w:rPr>
          <w:szCs w:val="28"/>
        </w:rPr>
        <w:t xml:space="preserve">-241 не превышает 0,01, </w:t>
      </w:r>
      <w:r w:rsidRPr="000B3F89">
        <w:rPr>
          <w:szCs w:val="28"/>
          <w:lang w:val="en-US"/>
        </w:rPr>
        <w:t>Cs</w:t>
      </w:r>
      <w:r w:rsidRPr="000B3F89">
        <w:rPr>
          <w:szCs w:val="28"/>
        </w:rPr>
        <w:t xml:space="preserve">-137 от 0,02 до 2 и </w:t>
      </w:r>
      <w:r w:rsidRPr="000B3F89">
        <w:rPr>
          <w:szCs w:val="28"/>
          <w:lang w:val="en-US"/>
        </w:rPr>
        <w:t>Pu</w:t>
      </w:r>
      <w:r w:rsidRPr="000B3F89">
        <w:rPr>
          <w:szCs w:val="28"/>
        </w:rPr>
        <w:t xml:space="preserve">-239/240 от 0,0003 до 0,2 Бк/л. в пробах растений </w:t>
      </w:r>
      <w:r w:rsidRPr="000B3F89">
        <w:rPr>
          <w:szCs w:val="28"/>
          <w:lang w:val="en-US"/>
        </w:rPr>
        <w:t>Am</w:t>
      </w:r>
      <w:r w:rsidRPr="000B3F89">
        <w:rPr>
          <w:szCs w:val="28"/>
        </w:rPr>
        <w:t xml:space="preserve">-241 от1,5±0,05 до2,6±0,10, </w:t>
      </w:r>
      <w:r w:rsidRPr="000B3F89">
        <w:rPr>
          <w:szCs w:val="28"/>
          <w:lang w:val="en-US"/>
        </w:rPr>
        <w:t>Cs</w:t>
      </w:r>
      <w:r w:rsidRPr="000B3F89">
        <w:rPr>
          <w:szCs w:val="28"/>
        </w:rPr>
        <w:t xml:space="preserve">-137 от 40±0,12 до 60±0,05 и </w:t>
      </w:r>
      <w:r w:rsidRPr="000B3F89">
        <w:rPr>
          <w:szCs w:val="28"/>
          <w:lang w:val="en-US"/>
        </w:rPr>
        <w:t>Pu</w:t>
      </w:r>
      <w:r w:rsidRPr="000B3F89">
        <w:rPr>
          <w:szCs w:val="28"/>
        </w:rPr>
        <w:t xml:space="preserve">-239/240 от2,4±0,04 до 4,2±0,02 Бк/кг, в пробах молока 0,2, </w:t>
      </w:r>
      <w:r w:rsidRPr="000B3F89">
        <w:rPr>
          <w:szCs w:val="28"/>
          <w:lang w:val="en-US"/>
        </w:rPr>
        <w:t>Cs</w:t>
      </w:r>
      <w:r w:rsidRPr="000B3F89">
        <w:rPr>
          <w:szCs w:val="28"/>
        </w:rPr>
        <w:t xml:space="preserve">-137 от 5,2±0,1 до 9,2±0,3 и </w:t>
      </w:r>
      <w:r w:rsidRPr="000B3F89">
        <w:rPr>
          <w:szCs w:val="28"/>
          <w:lang w:val="en-US"/>
        </w:rPr>
        <w:t>Pu</w:t>
      </w:r>
      <w:r w:rsidRPr="000B3F89">
        <w:rPr>
          <w:szCs w:val="28"/>
        </w:rPr>
        <w:t xml:space="preserve">-239/240 от 0,034 до 0,056 Бк/л, в пробах мяса </w:t>
      </w:r>
      <w:r w:rsidRPr="000B3F89">
        <w:rPr>
          <w:szCs w:val="28"/>
          <w:lang w:val="en-US"/>
        </w:rPr>
        <w:t>Am</w:t>
      </w:r>
      <w:r w:rsidR="000C7949" w:rsidRPr="000B3F89">
        <w:rPr>
          <w:szCs w:val="28"/>
        </w:rPr>
        <w:t xml:space="preserve">-241 </w:t>
      </w:r>
      <w:r w:rsidRPr="000B3F89">
        <w:rPr>
          <w:szCs w:val="28"/>
        </w:rPr>
        <w:t xml:space="preserve">не превышает 0,5, Cs-137 от 3,7±0,03 до 4,2±0,02 и </w:t>
      </w:r>
      <w:r w:rsidRPr="000B3F89">
        <w:rPr>
          <w:szCs w:val="28"/>
          <w:lang w:val="en-US"/>
        </w:rPr>
        <w:t>Pu</w:t>
      </w:r>
      <w:r w:rsidRPr="000B3F89">
        <w:rPr>
          <w:szCs w:val="28"/>
        </w:rPr>
        <w:t>-239/240 0,034±0,05до 0,060±0,08 Бк/кг.</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3. По химическому составу мяса имели следующие показатели:уровень влаги в мышечной ткани составил от 65,4 до 67,9%, белка от 1</w:t>
      </w:r>
      <w:r w:rsidR="000C7949" w:rsidRPr="000B3F89">
        <w:rPr>
          <w:rFonts w:ascii="Times New Roman" w:hAnsi="Times New Roman" w:cs="Times New Roman"/>
          <w:sz w:val="28"/>
          <w:szCs w:val="28"/>
        </w:rPr>
        <w:t>7,2 до 18,3%, жира от 14,4 до 15,9</w:t>
      </w:r>
      <w:r w:rsidRPr="000B3F89">
        <w:rPr>
          <w:rFonts w:ascii="Times New Roman" w:hAnsi="Times New Roman" w:cs="Times New Roman"/>
          <w:sz w:val="28"/>
          <w:szCs w:val="28"/>
        </w:rPr>
        <w:t>%</w:t>
      </w:r>
      <w:r w:rsidR="000C7949" w:rsidRPr="000B3F89">
        <w:rPr>
          <w:rFonts w:ascii="Times New Roman" w:hAnsi="Times New Roman" w:cs="Times New Roman"/>
          <w:sz w:val="28"/>
          <w:szCs w:val="28"/>
        </w:rPr>
        <w:t xml:space="preserve"> и золы 1,0</w:t>
      </w:r>
      <w:r w:rsidRPr="000B3F89">
        <w:rPr>
          <w:rFonts w:ascii="Times New Roman" w:hAnsi="Times New Roman" w:cs="Times New Roman"/>
          <w:sz w:val="28"/>
          <w:szCs w:val="28"/>
        </w:rPr>
        <w:t>%. В сравнительном аспекте по сравнению с данными ФАО/ФОЗ эти показатели больше нормы влаги от 0,9 до 3,4%, меньше белка от 0,3 до 1,4%, жира меньше на 0,1 до 1,6% и золы в пределах 0,1-0,2,%</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 xml:space="preserve">4. Пробы взятые из говядины с. Саржал, Мостик и Долонь при постановки реакции формольная пробы была 90% случаях сомнительная, с. Сарапан и Жанан была положительная. При постановке пероксидазной пробы отметили: пробы из с.Долонь и Мостик (70%),  была слабо положительная, а в с. Саржал (42%), реакция была сомнительной, в вытяжке образовались мелкие хлопья, а 58% случаях реакция была положительной. В с. Сарапан и Жанан 35% случаях реакция была отрицательная а в 42% </w:t>
      </w:r>
      <w:r w:rsidR="000C7949" w:rsidRPr="000B3F89">
        <w:rPr>
          <w:rFonts w:ascii="Times New Roman" w:hAnsi="Times New Roman" w:cs="Times New Roman"/>
          <w:sz w:val="28"/>
          <w:szCs w:val="28"/>
        </w:rPr>
        <w:t>–</w:t>
      </w:r>
      <w:r w:rsidRPr="000B3F89">
        <w:rPr>
          <w:rFonts w:ascii="Times New Roman" w:hAnsi="Times New Roman" w:cs="Times New Roman"/>
          <w:sz w:val="28"/>
          <w:szCs w:val="28"/>
        </w:rPr>
        <w:t xml:space="preserve"> слабо положительная, а 23% была положительной.</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5. Сумма аминокислот в говядине из с. Сарыапан меньше нормы на 8,5%; незаменимые аминокислоты на 6,7%; заменимые меньше на 9,6%, соответственно, в с. Жанан на 5,5, 9,7 и 8,6%. В с. Долонь и Мостик меньше нормы, соответственно, на 6,7% и на 6,3%, незаменимые аминокислоты меньше на 6,8% и на 6,9%; заменимые меньше на 6,6% и на 5,4%. Сумма аминокислот в говядине из сельской местности Саржал меньше нормы на 1772 мг/100г или на 8,5%; незаменимые аминокислоты меньше на 538 мг/100г или на 6,7%; заменимые меньше на 1234 мг/100г или на 9,6%. Концентрация незаменимых аминокислот во всех образцах превалирует над заменимыми кислотами. Среди незаменимых аминокислот преобладают лейцин, лизин, валин и изолейцин. Суммарный уровень их в мясе крупного рогатого скота составляет 62,7</w:t>
      </w:r>
      <w:r w:rsidR="00726F0E" w:rsidRPr="000B3F89">
        <w:rPr>
          <w:rFonts w:ascii="Times New Roman" w:hAnsi="Times New Roman" w:cs="Times New Roman"/>
          <w:sz w:val="28"/>
          <w:szCs w:val="28"/>
        </w:rPr>
        <w:t>-</w:t>
      </w:r>
      <w:r w:rsidRPr="000B3F89">
        <w:rPr>
          <w:rFonts w:ascii="Times New Roman" w:hAnsi="Times New Roman" w:cs="Times New Roman"/>
          <w:sz w:val="28"/>
          <w:szCs w:val="28"/>
        </w:rPr>
        <w:t xml:space="preserve">69,4% от общей суммы незаменимых аминокислот. В мясе крупного рогатого скота </w:t>
      </w:r>
      <w:r w:rsidRPr="000B3F89">
        <w:rPr>
          <w:rFonts w:ascii="Times New Roman" w:hAnsi="Times New Roman" w:cs="Times New Roman"/>
          <w:sz w:val="28"/>
          <w:szCs w:val="28"/>
        </w:rPr>
        <w:lastRenderedPageBreak/>
        <w:t xml:space="preserve">содержится заметно низкая концентрация наиболее дефицитных аминокислот: триптофана, фенилаланина и суммы серосодержащих - метионин и метионин+цистин. </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6.</w:t>
      </w:r>
      <w:r w:rsidR="008156C0" w:rsidRPr="000B3F89">
        <w:rPr>
          <w:rFonts w:ascii="Times New Roman" w:hAnsi="Times New Roman" w:cs="Times New Roman"/>
          <w:sz w:val="28"/>
          <w:szCs w:val="28"/>
        </w:rPr>
        <w:t xml:space="preserve"> </w:t>
      </w:r>
      <w:r w:rsidRPr="000B3F89">
        <w:rPr>
          <w:rFonts w:ascii="Times New Roman" w:hAnsi="Times New Roman" w:cs="Times New Roman"/>
          <w:sz w:val="28"/>
          <w:szCs w:val="28"/>
        </w:rPr>
        <w:t>Содержание жирных кислот в мясе крупного рогатого скота в условиях чрезвычайной зоны радиационного риска бывшего СИЯП намного меньше чем в норме. Суммарный уровень их в мясе крупного рогатого скота составляет: в с.</w:t>
      </w:r>
      <w:r w:rsidR="000C7949" w:rsidRPr="000B3F89">
        <w:rPr>
          <w:rFonts w:ascii="Times New Roman" w:hAnsi="Times New Roman" w:cs="Times New Roman"/>
          <w:sz w:val="28"/>
          <w:szCs w:val="28"/>
        </w:rPr>
        <w:t> </w:t>
      </w:r>
      <w:r w:rsidRPr="000B3F89">
        <w:rPr>
          <w:rFonts w:ascii="Times New Roman" w:hAnsi="Times New Roman" w:cs="Times New Roman"/>
          <w:sz w:val="28"/>
          <w:szCs w:val="28"/>
        </w:rPr>
        <w:t>Сарыапан -14,53, с.</w:t>
      </w:r>
      <w:r w:rsidR="008156C0" w:rsidRPr="000B3F89">
        <w:rPr>
          <w:rFonts w:ascii="Times New Roman" w:hAnsi="Times New Roman" w:cs="Times New Roman"/>
          <w:sz w:val="28"/>
          <w:szCs w:val="28"/>
        </w:rPr>
        <w:t xml:space="preserve"> </w:t>
      </w:r>
      <w:r w:rsidRPr="000B3F89">
        <w:rPr>
          <w:rFonts w:ascii="Times New Roman" w:hAnsi="Times New Roman" w:cs="Times New Roman"/>
          <w:sz w:val="28"/>
          <w:szCs w:val="28"/>
        </w:rPr>
        <w:t>Жанан – 14,47, Долонь – 15,17, с. Мостик – 14,76 и в с.</w:t>
      </w:r>
      <w:r w:rsidR="000C7949" w:rsidRPr="000B3F89">
        <w:rPr>
          <w:rFonts w:ascii="Times New Roman" w:hAnsi="Times New Roman" w:cs="Times New Roman"/>
          <w:sz w:val="28"/>
          <w:szCs w:val="28"/>
        </w:rPr>
        <w:t> </w:t>
      </w:r>
      <w:r w:rsidRPr="000B3F89">
        <w:rPr>
          <w:rFonts w:ascii="Times New Roman" w:hAnsi="Times New Roman" w:cs="Times New Roman"/>
          <w:sz w:val="28"/>
          <w:szCs w:val="28"/>
        </w:rPr>
        <w:t>Саржал – 14,64 г/100 г. Ненасыщенные жирные кислоты преобладают над насыщенными. Соотношение их к насыщенным кислотам варьируется в пределах от 1,09 и до 1,17. Уровень ее к общей сумме ненасыщенных кислот составляет от 53.2% в мясе крупного рогатого скота в с. Сарыапан, 53,4 % в с.</w:t>
      </w:r>
      <w:r w:rsidR="000C7949" w:rsidRPr="000B3F89">
        <w:rPr>
          <w:rFonts w:ascii="Times New Roman" w:hAnsi="Times New Roman" w:cs="Times New Roman"/>
          <w:sz w:val="28"/>
          <w:szCs w:val="28"/>
        </w:rPr>
        <w:t> </w:t>
      </w:r>
      <w:r w:rsidRPr="000B3F89">
        <w:rPr>
          <w:rFonts w:ascii="Times New Roman" w:hAnsi="Times New Roman" w:cs="Times New Roman"/>
          <w:sz w:val="28"/>
          <w:szCs w:val="28"/>
        </w:rPr>
        <w:t>Жанан, 53,6 % в с. Долонь, 52,3% в с.  Мостик и 53,7% в с.Саржал.</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7.В мясе крупного рогатого скота из чрезвычайной зоны бывшего СИЯП   обнаружены витамины Е, РР, В</w:t>
      </w:r>
      <w:r w:rsidRPr="000B3F89">
        <w:rPr>
          <w:rFonts w:ascii="Times New Roman" w:hAnsi="Times New Roman" w:cs="Times New Roman"/>
          <w:sz w:val="28"/>
          <w:szCs w:val="28"/>
          <w:vertAlign w:val="subscript"/>
        </w:rPr>
        <w:t>1</w:t>
      </w:r>
      <w:r w:rsidRPr="000B3F89">
        <w:rPr>
          <w:rFonts w:ascii="Times New Roman" w:hAnsi="Times New Roman" w:cs="Times New Roman"/>
          <w:sz w:val="28"/>
          <w:szCs w:val="28"/>
        </w:rPr>
        <w:t xml:space="preserve"> и В</w:t>
      </w:r>
      <w:r w:rsidRPr="000B3F89">
        <w:rPr>
          <w:rFonts w:ascii="Times New Roman" w:hAnsi="Times New Roman" w:cs="Times New Roman"/>
          <w:sz w:val="28"/>
          <w:szCs w:val="28"/>
          <w:vertAlign w:val="subscript"/>
        </w:rPr>
        <w:t>2</w:t>
      </w:r>
      <w:r w:rsidRPr="000B3F89">
        <w:rPr>
          <w:rFonts w:ascii="Times New Roman" w:hAnsi="Times New Roman" w:cs="Times New Roman"/>
          <w:sz w:val="28"/>
          <w:szCs w:val="28"/>
        </w:rPr>
        <w:t>. Во всех пробах показатели витаминов оказались ниже нормы ФАО/ВОЗ, токоферола от 6,2 до 38,5%, ниацина от 8,2 до 24,8%; тиамина от 8,5 до 22,9% и рибофлавина от 11,2 до 21,8%. Макроэлементный состав говядины: магний, калий, натрий, фосфор, кальций  и микроэлементами железо, йод, медь, цинк, кобальт</w:t>
      </w:r>
    </w:p>
    <w:p w:rsidR="00B812E5" w:rsidRPr="000B3F89" w:rsidRDefault="00B812E5" w:rsidP="00273009">
      <w:pPr>
        <w:spacing w:after="0" w:line="240" w:lineRule="auto"/>
        <w:ind w:firstLine="709"/>
        <w:jc w:val="both"/>
        <w:rPr>
          <w:rFonts w:ascii="Times New Roman" w:hAnsi="Times New Roman" w:cs="Times New Roman"/>
          <w:sz w:val="28"/>
          <w:szCs w:val="28"/>
        </w:rPr>
      </w:pPr>
      <w:r w:rsidRPr="000B3F89">
        <w:rPr>
          <w:rFonts w:ascii="Times New Roman" w:hAnsi="Times New Roman" w:cs="Times New Roman"/>
          <w:sz w:val="28"/>
          <w:szCs w:val="28"/>
        </w:rPr>
        <w:t>8.По сравнению нормой в говядине магния меньше от 7,2 до 14,4%, калия от 1,4 до 4,7%, натрия от 2,8 до 7,7%, фосфора от 2,8 до 8,8%, магния от 3,314,4%. Во всех пробах количество макро и микроэлементов оказались ниже нормы ФАО/ВОЗ. В говядине железо меньше от 3,2, до 8,8%, йода от 4,2 12,5%, меди от 3,3 до 19,8%, цинка от 1,0 до 3,4% и кобальта от 2,9%. До 10,0%.</w:t>
      </w:r>
    </w:p>
    <w:p w:rsidR="00950801" w:rsidRPr="000B3F89" w:rsidRDefault="00C911E5" w:rsidP="00273009">
      <w:pPr>
        <w:spacing w:after="0" w:line="240" w:lineRule="auto"/>
        <w:ind w:firstLine="709"/>
        <w:jc w:val="both"/>
        <w:rPr>
          <w:rFonts w:ascii="Times New Roman" w:hAnsi="Times New Roman" w:cs="Times New Roman"/>
          <w:i/>
          <w:sz w:val="28"/>
          <w:szCs w:val="28"/>
        </w:rPr>
      </w:pPr>
      <w:r w:rsidRPr="000B3F89">
        <w:rPr>
          <w:rFonts w:ascii="Times New Roman" w:hAnsi="Times New Roman" w:cs="Times New Roman"/>
          <w:i/>
          <w:sz w:val="28"/>
          <w:szCs w:val="28"/>
        </w:rPr>
        <w:t>Практические предложения</w:t>
      </w:r>
      <w:r w:rsidR="000C7949" w:rsidRPr="000B3F89">
        <w:rPr>
          <w:rFonts w:ascii="Times New Roman" w:hAnsi="Times New Roman" w:cs="Times New Roman"/>
          <w:i/>
          <w:sz w:val="28"/>
          <w:szCs w:val="28"/>
        </w:rPr>
        <w:t>:</w:t>
      </w:r>
    </w:p>
    <w:p w:rsidR="009402A8" w:rsidRPr="000B3F89" w:rsidRDefault="009402A8" w:rsidP="00273009">
      <w:pPr>
        <w:pStyle w:val="aa"/>
        <w:ind w:firstLine="709"/>
        <w:rPr>
          <w:bCs/>
          <w:szCs w:val="28"/>
        </w:rPr>
      </w:pPr>
      <w:r w:rsidRPr="000B3F89">
        <w:rPr>
          <w:bCs/>
          <w:szCs w:val="28"/>
        </w:rPr>
        <w:t>1. Для оценки качества животноводческой продукции в условиях чрезвычайной зоны бывшего СИЯП обязательно учитывать у</w:t>
      </w:r>
      <w:r w:rsidRPr="000B3F89">
        <w:rPr>
          <w:bCs/>
          <w:szCs w:val="28"/>
          <w:lang w:val="kk-KZ"/>
        </w:rPr>
        <w:t>ровень МЭД, значения плотности потока альфа-частиц,</w:t>
      </w:r>
      <w:r w:rsidR="0060778C">
        <w:rPr>
          <w:bCs/>
          <w:szCs w:val="28"/>
          <w:lang w:val="kk-KZ"/>
        </w:rPr>
        <w:t xml:space="preserve"> плотности потока бетта-частиц.</w:t>
      </w:r>
    </w:p>
    <w:p w:rsidR="009402A8" w:rsidRPr="000B3F89" w:rsidRDefault="009402A8" w:rsidP="00273009">
      <w:pPr>
        <w:pStyle w:val="aa"/>
        <w:ind w:firstLine="709"/>
        <w:rPr>
          <w:bCs/>
          <w:szCs w:val="28"/>
        </w:rPr>
      </w:pPr>
      <w:r w:rsidRPr="000B3F89">
        <w:rPr>
          <w:bCs/>
          <w:szCs w:val="28"/>
        </w:rPr>
        <w:t>2. Проводить альфа – и гамма спектральных анализов в пробах почвы, воды  растений, мяса и молока на наличие радионуклидов.</w:t>
      </w:r>
    </w:p>
    <w:p w:rsidR="00950801" w:rsidRPr="000C53C9" w:rsidRDefault="000C53C9" w:rsidP="000C53C9">
      <w:pPr>
        <w:pStyle w:val="aa"/>
        <w:ind w:firstLine="709"/>
        <w:rPr>
          <w:bCs/>
          <w:color w:val="FF0000"/>
          <w:szCs w:val="28"/>
        </w:rPr>
      </w:pPr>
      <w:r w:rsidRPr="00475614">
        <w:rPr>
          <w:bCs/>
          <w:szCs w:val="28"/>
        </w:rPr>
        <w:t>3. Разработана</w:t>
      </w:r>
      <w:r w:rsidR="009402A8" w:rsidRPr="000B3F89">
        <w:rPr>
          <w:bCs/>
          <w:color w:val="FF0000"/>
          <w:szCs w:val="28"/>
        </w:rPr>
        <w:t xml:space="preserve"> </w:t>
      </w:r>
      <w:r>
        <w:rPr>
          <w:szCs w:val="28"/>
          <w:lang w:val="kk-KZ"/>
        </w:rPr>
        <w:t>р</w:t>
      </w:r>
      <w:r w:rsidRPr="000B3F89">
        <w:rPr>
          <w:szCs w:val="28"/>
          <w:lang w:val="kk-KZ"/>
        </w:rPr>
        <w:t xml:space="preserve">екомендация </w:t>
      </w:r>
      <w:r>
        <w:rPr>
          <w:szCs w:val="28"/>
          <w:lang w:val="kk-KZ"/>
        </w:rPr>
        <w:t>«</w:t>
      </w:r>
      <w:r w:rsidRPr="000B3F89">
        <w:rPr>
          <w:szCs w:val="28"/>
          <w:lang w:val="kk-KZ"/>
        </w:rPr>
        <w:t>Ветеринарно-санитарная оценка животноводческой продукции в условиях чрезвычайной зоны р</w:t>
      </w:r>
      <w:r>
        <w:rPr>
          <w:szCs w:val="28"/>
          <w:lang w:val="kk-KZ"/>
        </w:rPr>
        <w:t>адиационного риска бывшего СИЯП.</w:t>
      </w:r>
      <w:r>
        <w:rPr>
          <w:bCs/>
          <w:color w:val="FF0000"/>
          <w:szCs w:val="28"/>
          <w:lang w:val="kk-KZ"/>
        </w:rPr>
        <w:t xml:space="preserve"> </w:t>
      </w:r>
      <w:r w:rsidR="009402A8" w:rsidRPr="000B3F89">
        <w:rPr>
          <w:bCs/>
          <w:szCs w:val="28"/>
        </w:rPr>
        <w:t xml:space="preserve">Разработанная рекомендация дает сведения о современной радиоэкологической обстановке, радиационной безопасности и ветеринарно-санитарной экспертизе и </w:t>
      </w:r>
      <w:r w:rsidR="008D341E" w:rsidRPr="000B3F89">
        <w:rPr>
          <w:bCs/>
          <w:szCs w:val="28"/>
        </w:rPr>
        <w:t>оценке продуктов животного происхождения.</w:t>
      </w:r>
    </w:p>
    <w:p w:rsidR="00C911E5" w:rsidRPr="000B3F89" w:rsidRDefault="00C911E5" w:rsidP="00273009">
      <w:pPr>
        <w:pStyle w:val="aa"/>
        <w:ind w:firstLine="709"/>
        <w:rPr>
          <w:b/>
          <w:szCs w:val="28"/>
        </w:rPr>
      </w:pPr>
      <w:r w:rsidRPr="000B3F89">
        <w:rPr>
          <w:bCs/>
          <w:i/>
          <w:szCs w:val="28"/>
        </w:rPr>
        <w:t>Оценка полноты решений поставленных задач.</w:t>
      </w:r>
      <w:r w:rsidR="008156C0" w:rsidRPr="000B3F89">
        <w:rPr>
          <w:bCs/>
          <w:i/>
          <w:szCs w:val="28"/>
        </w:rPr>
        <w:t xml:space="preserve"> </w:t>
      </w:r>
      <w:r w:rsidRPr="000B3F89">
        <w:rPr>
          <w:bCs/>
          <w:szCs w:val="28"/>
        </w:rPr>
        <w:t>Поставленные задачи полностью выполнены.</w:t>
      </w:r>
    </w:p>
    <w:p w:rsidR="00950801" w:rsidRPr="000B3F89" w:rsidRDefault="00950801" w:rsidP="00273009">
      <w:pPr>
        <w:spacing w:after="0" w:line="240" w:lineRule="auto"/>
        <w:ind w:firstLine="709"/>
        <w:jc w:val="both"/>
        <w:rPr>
          <w:rFonts w:ascii="Times New Roman" w:hAnsi="Times New Roman" w:cs="Times New Roman"/>
          <w:b/>
          <w:sz w:val="28"/>
          <w:szCs w:val="28"/>
        </w:rPr>
      </w:pPr>
    </w:p>
    <w:p w:rsidR="00950801" w:rsidRPr="000B3F89" w:rsidRDefault="00950801" w:rsidP="00273009">
      <w:pPr>
        <w:spacing w:after="0" w:line="240" w:lineRule="auto"/>
        <w:ind w:firstLine="709"/>
        <w:jc w:val="both"/>
        <w:rPr>
          <w:rFonts w:ascii="Times New Roman" w:hAnsi="Times New Roman" w:cs="Times New Roman"/>
          <w:b/>
          <w:sz w:val="28"/>
          <w:szCs w:val="28"/>
        </w:rPr>
      </w:pPr>
    </w:p>
    <w:p w:rsidR="00950801" w:rsidRPr="000B3F89" w:rsidRDefault="00950801" w:rsidP="00273009">
      <w:pPr>
        <w:spacing w:after="0" w:line="240" w:lineRule="auto"/>
        <w:ind w:firstLine="709"/>
        <w:jc w:val="both"/>
        <w:rPr>
          <w:rFonts w:ascii="Times New Roman" w:hAnsi="Times New Roman" w:cs="Times New Roman"/>
          <w:b/>
          <w:sz w:val="28"/>
          <w:szCs w:val="28"/>
        </w:rPr>
      </w:pPr>
    </w:p>
    <w:p w:rsidR="00950801" w:rsidRPr="000B3F89" w:rsidRDefault="00950801" w:rsidP="00273009">
      <w:pPr>
        <w:spacing w:after="0" w:line="240" w:lineRule="auto"/>
        <w:ind w:firstLine="709"/>
        <w:jc w:val="both"/>
        <w:rPr>
          <w:rFonts w:ascii="Times New Roman" w:hAnsi="Times New Roman" w:cs="Times New Roman"/>
          <w:b/>
          <w:sz w:val="28"/>
          <w:szCs w:val="28"/>
        </w:rPr>
      </w:pPr>
    </w:p>
    <w:p w:rsidR="00950801" w:rsidRDefault="00950801" w:rsidP="00273009">
      <w:pPr>
        <w:spacing w:after="0" w:line="240" w:lineRule="auto"/>
        <w:ind w:firstLine="709"/>
        <w:jc w:val="both"/>
        <w:rPr>
          <w:rFonts w:ascii="Times New Roman" w:hAnsi="Times New Roman" w:cs="Times New Roman"/>
          <w:b/>
          <w:sz w:val="28"/>
          <w:szCs w:val="28"/>
        </w:rPr>
      </w:pPr>
    </w:p>
    <w:p w:rsidR="000C53C9" w:rsidRDefault="000C53C9" w:rsidP="00273009">
      <w:pPr>
        <w:spacing w:after="0" w:line="240" w:lineRule="auto"/>
        <w:ind w:firstLine="709"/>
        <w:jc w:val="both"/>
        <w:rPr>
          <w:rFonts w:ascii="Times New Roman" w:hAnsi="Times New Roman" w:cs="Times New Roman"/>
          <w:b/>
          <w:sz w:val="28"/>
          <w:szCs w:val="28"/>
        </w:rPr>
      </w:pPr>
    </w:p>
    <w:p w:rsidR="000C53C9" w:rsidRDefault="000C53C9" w:rsidP="00273009">
      <w:pPr>
        <w:spacing w:after="0" w:line="240" w:lineRule="auto"/>
        <w:ind w:firstLine="709"/>
        <w:jc w:val="both"/>
        <w:rPr>
          <w:rFonts w:ascii="Times New Roman" w:hAnsi="Times New Roman" w:cs="Times New Roman"/>
          <w:b/>
          <w:sz w:val="28"/>
          <w:szCs w:val="28"/>
        </w:rPr>
      </w:pPr>
    </w:p>
    <w:p w:rsidR="000C53C9" w:rsidRPr="000B3F89" w:rsidRDefault="000C53C9" w:rsidP="00273009">
      <w:pPr>
        <w:spacing w:after="0" w:line="240" w:lineRule="auto"/>
        <w:ind w:firstLine="709"/>
        <w:jc w:val="both"/>
        <w:rPr>
          <w:rFonts w:ascii="Times New Roman" w:hAnsi="Times New Roman" w:cs="Times New Roman"/>
          <w:b/>
          <w:sz w:val="28"/>
          <w:szCs w:val="28"/>
        </w:rPr>
      </w:pPr>
    </w:p>
    <w:p w:rsidR="00B812E5" w:rsidRPr="000B3F89" w:rsidRDefault="00B812E5" w:rsidP="00726F0E">
      <w:pPr>
        <w:spacing w:after="0" w:line="240" w:lineRule="auto"/>
        <w:jc w:val="center"/>
        <w:rPr>
          <w:rFonts w:ascii="Times New Roman" w:hAnsi="Times New Roman" w:cs="Times New Roman"/>
          <w:b/>
          <w:sz w:val="28"/>
          <w:szCs w:val="28"/>
        </w:rPr>
      </w:pPr>
      <w:r w:rsidRPr="000B3F89">
        <w:rPr>
          <w:rFonts w:ascii="Times New Roman" w:hAnsi="Times New Roman" w:cs="Times New Roman"/>
          <w:b/>
          <w:sz w:val="28"/>
          <w:szCs w:val="28"/>
        </w:rPr>
        <w:lastRenderedPageBreak/>
        <w:t>СПИСОК ИСПОЛЬЗОВАННЫХ ИСТОЧНИКОВ</w:t>
      </w:r>
    </w:p>
    <w:p w:rsidR="00B812E5" w:rsidRPr="000C53C9" w:rsidRDefault="00B812E5" w:rsidP="00273009">
      <w:pPr>
        <w:spacing w:after="0" w:line="240" w:lineRule="auto"/>
        <w:ind w:firstLine="709"/>
        <w:jc w:val="both"/>
        <w:rPr>
          <w:rFonts w:ascii="Times New Roman" w:hAnsi="Times New Roman" w:cs="Times New Roman"/>
          <w:b/>
          <w:sz w:val="28"/>
          <w:szCs w:val="28"/>
        </w:rPr>
      </w:pPr>
    </w:p>
    <w:p w:rsidR="00B812E5" w:rsidRPr="000C53C9" w:rsidRDefault="00B812E5" w:rsidP="00273009">
      <w:pPr>
        <w:tabs>
          <w:tab w:val="left" w:pos="-57"/>
          <w:tab w:val="num" w:pos="0"/>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 xml:space="preserve">1 </w:t>
      </w:r>
      <w:r w:rsidRPr="000C53C9">
        <w:rPr>
          <w:rFonts w:ascii="Times New Roman" w:hAnsi="Times New Roman" w:cs="Times New Roman"/>
          <w:sz w:val="28"/>
          <w:szCs w:val="28"/>
          <w:lang w:val="kk-KZ"/>
        </w:rPr>
        <w:t>Президент Республики Казахстан</w:t>
      </w:r>
      <w:r w:rsidR="0039286F" w:rsidRPr="000C53C9">
        <w:rPr>
          <w:rFonts w:ascii="Times New Roman" w:hAnsi="Times New Roman" w:cs="Times New Roman"/>
          <w:sz w:val="28"/>
          <w:szCs w:val="28"/>
          <w:lang w:val="kk-KZ"/>
        </w:rPr>
        <w:t>.</w:t>
      </w:r>
      <w:r w:rsidRPr="000C53C9">
        <w:rPr>
          <w:rFonts w:ascii="Times New Roman" w:hAnsi="Times New Roman" w:cs="Times New Roman"/>
          <w:sz w:val="28"/>
          <w:szCs w:val="28"/>
        </w:rPr>
        <w:t>Казахстан</w:t>
      </w:r>
      <w:r w:rsidR="0039286F" w:rsidRPr="000C53C9">
        <w:rPr>
          <w:rFonts w:ascii="Times New Roman" w:hAnsi="Times New Roman" w:cs="Times New Roman"/>
          <w:sz w:val="28"/>
          <w:szCs w:val="28"/>
        </w:rPr>
        <w:t>-</w:t>
      </w:r>
      <w:r w:rsidRPr="000C53C9">
        <w:rPr>
          <w:rFonts w:ascii="Times New Roman" w:hAnsi="Times New Roman" w:cs="Times New Roman"/>
          <w:sz w:val="28"/>
          <w:szCs w:val="28"/>
        </w:rPr>
        <w:t>2030</w:t>
      </w:r>
      <w:r w:rsidR="0039286F" w:rsidRPr="000C53C9">
        <w:rPr>
          <w:rFonts w:ascii="Times New Roman" w:hAnsi="Times New Roman" w:cs="Times New Roman"/>
          <w:sz w:val="28"/>
          <w:szCs w:val="28"/>
        </w:rPr>
        <w:t>:</w:t>
      </w:r>
      <w:r w:rsidR="008156C0" w:rsidRPr="000C53C9">
        <w:rPr>
          <w:rFonts w:ascii="Times New Roman" w:hAnsi="Times New Roman" w:cs="Times New Roman"/>
          <w:sz w:val="28"/>
          <w:szCs w:val="28"/>
        </w:rPr>
        <w:t xml:space="preserve"> </w:t>
      </w:r>
      <w:r w:rsidR="0039286F" w:rsidRPr="000C53C9">
        <w:rPr>
          <w:rFonts w:ascii="Times New Roman" w:hAnsi="Times New Roman" w:cs="Times New Roman"/>
          <w:sz w:val="28"/>
          <w:szCs w:val="28"/>
          <w:lang w:val="kk-KZ"/>
        </w:rPr>
        <w:t>послание</w:t>
      </w:r>
      <w:r w:rsidR="008156C0" w:rsidRPr="000C53C9">
        <w:rPr>
          <w:rFonts w:ascii="Times New Roman" w:hAnsi="Times New Roman" w:cs="Times New Roman"/>
          <w:sz w:val="28"/>
          <w:szCs w:val="28"/>
          <w:lang w:val="kk-KZ"/>
        </w:rPr>
        <w:t xml:space="preserve"> </w:t>
      </w:r>
      <w:r w:rsidR="0039286F" w:rsidRPr="000C53C9">
        <w:rPr>
          <w:rFonts w:ascii="Times New Roman" w:hAnsi="Times New Roman" w:cs="Times New Roman"/>
          <w:sz w:val="28"/>
          <w:szCs w:val="28"/>
        </w:rPr>
        <w:t xml:space="preserve">народу Казахстана // </w:t>
      </w:r>
      <w:hyperlink r:id="rId56" w:history="1">
        <w:r w:rsidR="00BA2223" w:rsidRPr="000C53C9">
          <w:rPr>
            <w:rStyle w:val="afe"/>
            <w:rFonts w:ascii="Times New Roman" w:hAnsi="Times New Roman" w:cs="Times New Roman"/>
            <w:sz w:val="28"/>
            <w:szCs w:val="28"/>
          </w:rPr>
          <w:t>https://www.google.com/url</w:t>
        </w:r>
      </w:hyperlink>
      <w:r w:rsidR="00BA2223" w:rsidRPr="000C53C9">
        <w:rPr>
          <w:rFonts w:ascii="Times New Roman" w:hAnsi="Times New Roman" w:cs="Times New Roman"/>
          <w:sz w:val="28"/>
          <w:szCs w:val="28"/>
        </w:rPr>
        <w:t xml:space="preserve"> (11.11.2018)</w:t>
      </w:r>
      <w:r w:rsidR="0039286F" w:rsidRPr="000C53C9">
        <w:rPr>
          <w:rFonts w:ascii="Times New Roman" w:hAnsi="Times New Roman" w:cs="Times New Roman"/>
          <w:sz w:val="28"/>
          <w:szCs w:val="28"/>
        </w:rPr>
        <w:t>.</w:t>
      </w:r>
    </w:p>
    <w:p w:rsidR="00B812E5" w:rsidRPr="000C53C9" w:rsidRDefault="00B812E5" w:rsidP="00273009">
      <w:pPr>
        <w:tabs>
          <w:tab w:val="left" w:pos="-57"/>
          <w:tab w:val="num" w:pos="0"/>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2 Президент Р</w:t>
      </w:r>
      <w:r w:rsidR="0039286F" w:rsidRPr="000C53C9">
        <w:rPr>
          <w:rFonts w:ascii="Times New Roman" w:hAnsi="Times New Roman" w:cs="Times New Roman"/>
          <w:sz w:val="28"/>
          <w:szCs w:val="28"/>
        </w:rPr>
        <w:t xml:space="preserve">еспублики </w:t>
      </w:r>
      <w:r w:rsidRPr="000C53C9">
        <w:rPr>
          <w:rFonts w:ascii="Times New Roman" w:hAnsi="Times New Roman" w:cs="Times New Roman"/>
          <w:sz w:val="28"/>
          <w:szCs w:val="28"/>
        </w:rPr>
        <w:t>К</w:t>
      </w:r>
      <w:r w:rsidR="0039286F" w:rsidRPr="000C53C9">
        <w:rPr>
          <w:rFonts w:ascii="Times New Roman" w:hAnsi="Times New Roman" w:cs="Times New Roman"/>
          <w:sz w:val="28"/>
          <w:szCs w:val="28"/>
        </w:rPr>
        <w:t>азахстан</w:t>
      </w:r>
      <w:r w:rsidRPr="000C53C9">
        <w:rPr>
          <w:rFonts w:ascii="Times New Roman" w:hAnsi="Times New Roman" w:cs="Times New Roman"/>
          <w:sz w:val="28"/>
          <w:szCs w:val="28"/>
        </w:rPr>
        <w:t xml:space="preserve"> К.К.Токаев</w:t>
      </w:r>
      <w:r w:rsidR="0039286F" w:rsidRPr="000C53C9">
        <w:rPr>
          <w:rFonts w:ascii="Times New Roman" w:hAnsi="Times New Roman" w:cs="Times New Roman"/>
          <w:sz w:val="28"/>
          <w:szCs w:val="28"/>
        </w:rPr>
        <w:t xml:space="preserve">. </w:t>
      </w:r>
      <w:r w:rsidR="00BA2223" w:rsidRPr="000C53C9">
        <w:rPr>
          <w:rFonts w:ascii="Times New Roman" w:hAnsi="Times New Roman" w:cs="Times New Roman"/>
          <w:b/>
          <w:sz w:val="28"/>
          <w:szCs w:val="28"/>
        </w:rPr>
        <w:t>«</w:t>
      </w:r>
      <w:r w:rsidR="00BA2223" w:rsidRPr="000C53C9">
        <w:rPr>
          <w:rStyle w:val="aff0"/>
          <w:rFonts w:ascii="Times New Roman" w:hAnsi="Times New Roman" w:cs="Times New Roman"/>
          <w:b w:val="0"/>
        </w:rPr>
        <w:t>ЕДИНСТВО НАРОДА И СИСТЕМНЫЕ РЕФОРМЫ – ПРОЧНАЯ ОСНОВА ПРОЦВЕТАНИЯ СТРАНЫ»</w:t>
      </w:r>
      <w:r w:rsidR="00ED7325" w:rsidRPr="000C53C9">
        <w:rPr>
          <w:rFonts w:ascii="Times New Roman" w:hAnsi="Times New Roman" w:cs="Times New Roman"/>
          <w:sz w:val="28"/>
          <w:szCs w:val="28"/>
        </w:rPr>
        <w:t xml:space="preserve"> </w:t>
      </w:r>
      <w:r w:rsidR="0039286F" w:rsidRPr="000C53C9">
        <w:rPr>
          <w:rFonts w:ascii="Times New Roman" w:hAnsi="Times New Roman" w:cs="Times New Roman"/>
          <w:sz w:val="28"/>
          <w:szCs w:val="28"/>
        </w:rPr>
        <w:t xml:space="preserve">послание </w:t>
      </w:r>
      <w:r w:rsidRPr="000C53C9">
        <w:rPr>
          <w:rFonts w:ascii="Times New Roman" w:hAnsi="Times New Roman" w:cs="Times New Roman"/>
          <w:sz w:val="28"/>
          <w:szCs w:val="28"/>
        </w:rPr>
        <w:t xml:space="preserve">народу Казахстана </w:t>
      </w:r>
      <w:r w:rsidR="0039286F" w:rsidRPr="000C53C9">
        <w:rPr>
          <w:rFonts w:ascii="Times New Roman" w:hAnsi="Times New Roman" w:cs="Times New Roman"/>
          <w:sz w:val="28"/>
          <w:szCs w:val="28"/>
        </w:rPr>
        <w:t xml:space="preserve">// </w:t>
      </w:r>
      <w:hyperlink r:id="rId57" w:history="1">
        <w:r w:rsidR="00BA2223" w:rsidRPr="000C53C9">
          <w:rPr>
            <w:rStyle w:val="afe"/>
            <w:rFonts w:ascii="Times New Roman" w:hAnsi="Times New Roman" w:cs="Times New Roman"/>
            <w:sz w:val="28"/>
            <w:szCs w:val="28"/>
          </w:rPr>
          <w:t>https://www.google.com/url</w:t>
        </w:r>
      </w:hyperlink>
      <w:r w:rsidR="00BA2223" w:rsidRPr="000C53C9">
        <w:rPr>
          <w:rFonts w:ascii="Times New Roman" w:hAnsi="Times New Roman" w:cs="Times New Roman"/>
          <w:sz w:val="28"/>
          <w:szCs w:val="28"/>
        </w:rPr>
        <w:t xml:space="preserve"> (22.03. 2021)</w:t>
      </w:r>
    </w:p>
    <w:p w:rsidR="00B812E5" w:rsidRPr="000C53C9" w:rsidRDefault="00B812E5" w:rsidP="00273009">
      <w:pPr>
        <w:tabs>
          <w:tab w:val="left" w:pos="-57"/>
          <w:tab w:val="num" w:pos="0"/>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 xml:space="preserve">3 </w:t>
      </w:r>
      <w:r w:rsidR="00BA2223" w:rsidRPr="000C53C9">
        <w:rPr>
          <w:rFonts w:ascii="Times New Roman" w:hAnsi="Times New Roman" w:cs="Times New Roman"/>
          <w:sz w:val="28"/>
          <w:szCs w:val="28"/>
        </w:rPr>
        <w:t>Под редакцией Батырбекова Э.Г., Лукашенко С.Н.</w:t>
      </w:r>
      <w:r w:rsidR="00BA2223" w:rsidRPr="000C53C9">
        <w:rPr>
          <w:rFonts w:ascii="Times New Roman" w:hAnsi="Times New Roman" w:cs="Times New Roman"/>
          <w:sz w:val="28"/>
          <w:szCs w:val="28"/>
        </w:rPr>
        <w:br/>
        <w:t>Авторский коллектив: Лукашенко С.Н., Стрильчук Ю.Г., Умаров М.А., Кривицкий П.Е.,</w:t>
      </w:r>
      <w:r w:rsidR="00A91BA4" w:rsidRPr="000C53C9">
        <w:rPr>
          <w:rFonts w:ascii="Times New Roman" w:hAnsi="Times New Roman" w:cs="Times New Roman"/>
          <w:sz w:val="28"/>
          <w:szCs w:val="28"/>
        </w:rPr>
        <w:t xml:space="preserve"> </w:t>
      </w:r>
      <w:r w:rsidR="00BA2223" w:rsidRPr="000C53C9">
        <w:rPr>
          <w:rFonts w:ascii="Times New Roman" w:hAnsi="Times New Roman" w:cs="Times New Roman"/>
          <w:sz w:val="28"/>
          <w:szCs w:val="28"/>
        </w:rPr>
        <w:t>Айдарханов А.О., Паницкий А.В., Актаев М.Р., Айдарханова А.К., Ларионова Н.В.,</w:t>
      </w:r>
      <w:r w:rsidR="00A91BA4" w:rsidRPr="000C53C9">
        <w:rPr>
          <w:rFonts w:ascii="Times New Roman" w:hAnsi="Times New Roman" w:cs="Times New Roman"/>
          <w:sz w:val="28"/>
          <w:szCs w:val="28"/>
        </w:rPr>
        <w:t xml:space="preserve"> </w:t>
      </w:r>
      <w:r w:rsidR="00BA2223" w:rsidRPr="000C53C9">
        <w:rPr>
          <w:rFonts w:ascii="Times New Roman" w:hAnsi="Times New Roman" w:cs="Times New Roman"/>
          <w:sz w:val="28"/>
          <w:szCs w:val="28"/>
        </w:rPr>
        <w:t>Яковенко Ю.Ю., Субботин С.Б., Турченко Д.В., Ляхова О.Н., Романенко В.В.,</w:t>
      </w:r>
      <w:r w:rsidR="00A91BA4" w:rsidRPr="000C53C9">
        <w:rPr>
          <w:rFonts w:ascii="Times New Roman" w:hAnsi="Times New Roman" w:cs="Times New Roman"/>
          <w:sz w:val="28"/>
          <w:szCs w:val="28"/>
        </w:rPr>
        <w:t xml:space="preserve"> </w:t>
      </w:r>
      <w:r w:rsidR="00BA2223" w:rsidRPr="000C53C9">
        <w:rPr>
          <w:rFonts w:ascii="Times New Roman" w:hAnsi="Times New Roman" w:cs="Times New Roman"/>
          <w:sz w:val="28"/>
          <w:szCs w:val="28"/>
        </w:rPr>
        <w:t>Койгельдинова М.Т., Байгазинов Ж.А.</w:t>
      </w:r>
      <w:r w:rsidR="0039286F" w:rsidRPr="000C53C9">
        <w:rPr>
          <w:rFonts w:ascii="Times New Roman" w:hAnsi="Times New Roman" w:cs="Times New Roman"/>
          <w:sz w:val="28"/>
          <w:szCs w:val="28"/>
        </w:rPr>
        <w:t xml:space="preserve"> </w:t>
      </w:r>
      <w:r w:rsidR="00BA2223" w:rsidRPr="000C53C9">
        <w:rPr>
          <w:rFonts w:ascii="Times New Roman" w:hAnsi="Times New Roman" w:cs="Times New Roman"/>
          <w:sz w:val="28"/>
          <w:szCs w:val="28"/>
        </w:rPr>
        <w:t>Семипалатинский испытательный полигон. Современное состояние. - Издание 3-е,</w:t>
      </w:r>
      <w:r w:rsidR="00BA2223" w:rsidRPr="000C53C9">
        <w:rPr>
          <w:rFonts w:ascii="Times New Roman" w:hAnsi="Times New Roman" w:cs="Times New Roman"/>
          <w:sz w:val="28"/>
          <w:szCs w:val="28"/>
        </w:rPr>
        <w:br/>
        <w:t>С 30 переработанное и дополненное. - Павлодар: Дом печати, 2017. - 52 с.</w:t>
      </w:r>
    </w:p>
    <w:p w:rsidR="00B812E5" w:rsidRPr="000C53C9" w:rsidRDefault="00B812E5" w:rsidP="00273009">
      <w:pPr>
        <w:tabs>
          <w:tab w:val="left" w:pos="-57"/>
          <w:tab w:val="num" w:pos="0"/>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4 Михайлов В.Н. Семипалатинский ядерный полигон.</w:t>
      </w:r>
      <w:r w:rsidR="0039286F" w:rsidRPr="000C53C9">
        <w:rPr>
          <w:rFonts w:ascii="Times New Roman" w:hAnsi="Times New Roman" w:cs="Times New Roman"/>
          <w:sz w:val="28"/>
          <w:szCs w:val="28"/>
        </w:rPr>
        <w:t xml:space="preserve"> –</w:t>
      </w:r>
      <w:r w:rsidRPr="000C53C9">
        <w:rPr>
          <w:rFonts w:ascii="Times New Roman" w:hAnsi="Times New Roman" w:cs="Times New Roman"/>
          <w:sz w:val="28"/>
          <w:szCs w:val="28"/>
        </w:rPr>
        <w:t xml:space="preserve"> М.</w:t>
      </w:r>
      <w:r w:rsidR="0039286F" w:rsidRPr="000C53C9">
        <w:rPr>
          <w:rFonts w:ascii="Times New Roman" w:hAnsi="Times New Roman" w:cs="Times New Roman"/>
          <w:sz w:val="28"/>
          <w:szCs w:val="28"/>
        </w:rPr>
        <w:t xml:space="preserve">, </w:t>
      </w:r>
      <w:r w:rsidRPr="000C53C9">
        <w:rPr>
          <w:rFonts w:ascii="Times New Roman" w:hAnsi="Times New Roman" w:cs="Times New Roman"/>
          <w:sz w:val="28"/>
          <w:szCs w:val="28"/>
        </w:rPr>
        <w:t>1987.</w:t>
      </w:r>
      <w:r w:rsidR="0039286F" w:rsidRPr="000C53C9">
        <w:rPr>
          <w:rFonts w:ascii="Times New Roman" w:hAnsi="Times New Roman" w:cs="Times New Roman"/>
          <w:sz w:val="28"/>
          <w:szCs w:val="28"/>
        </w:rPr>
        <w:t xml:space="preserve"> – </w:t>
      </w:r>
      <w:r w:rsidRPr="000C53C9">
        <w:rPr>
          <w:rFonts w:ascii="Times New Roman" w:hAnsi="Times New Roman" w:cs="Times New Roman"/>
          <w:sz w:val="28"/>
          <w:szCs w:val="28"/>
        </w:rPr>
        <w:t>236 с.</w:t>
      </w:r>
    </w:p>
    <w:p w:rsidR="00B812E5" w:rsidRPr="000C53C9" w:rsidRDefault="00B812E5" w:rsidP="00273009">
      <w:pPr>
        <w:tabs>
          <w:tab w:val="left" w:pos="-57"/>
          <w:tab w:val="num" w:pos="0"/>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 xml:space="preserve">5 Игнатова Т.Н., Барановская Н.В., Рихванов Л.П. Естественные радиоактивные элементы в органах и тканях человека // </w:t>
      </w:r>
      <w:r w:rsidR="00A91BA4" w:rsidRPr="000C53C9">
        <w:rPr>
          <w:rFonts w:ascii="Times New Roman" w:hAnsi="Times New Roman" w:cs="Times New Roman"/>
          <w:sz w:val="28"/>
          <w:szCs w:val="28"/>
        </w:rPr>
        <w:t>Р</w:t>
      </w:r>
      <w:r w:rsidR="00A91BA4" w:rsidRPr="000C53C9">
        <w:rPr>
          <w:rStyle w:val="inplacedisplayid4siteid0"/>
          <w:rFonts w:ascii="Times New Roman" w:hAnsi="Times New Roman" w:cs="Times New Roman"/>
          <w:sz w:val="28"/>
          <w:szCs w:val="28"/>
        </w:rPr>
        <w:t>адиоактивность и радиоактивные элементы в среде обитания человека:</w:t>
      </w:r>
      <w:r w:rsidR="0039286F" w:rsidRPr="000C53C9">
        <w:rPr>
          <w:rFonts w:ascii="Times New Roman" w:hAnsi="Times New Roman" w:cs="Times New Roman"/>
          <w:sz w:val="28"/>
          <w:szCs w:val="28"/>
        </w:rPr>
        <w:t>м</w:t>
      </w:r>
      <w:r w:rsidRPr="000C53C9">
        <w:rPr>
          <w:rFonts w:ascii="Times New Roman" w:hAnsi="Times New Roman" w:cs="Times New Roman"/>
          <w:sz w:val="28"/>
          <w:szCs w:val="28"/>
        </w:rPr>
        <w:t>атер</w:t>
      </w:r>
      <w:r w:rsidR="0039286F" w:rsidRPr="000C53C9">
        <w:rPr>
          <w:rFonts w:ascii="Times New Roman" w:hAnsi="Times New Roman" w:cs="Times New Roman"/>
          <w:sz w:val="28"/>
          <w:szCs w:val="28"/>
        </w:rPr>
        <w:t>.3-й</w:t>
      </w:r>
      <w:r w:rsidRPr="000C53C9">
        <w:rPr>
          <w:rFonts w:ascii="Times New Roman" w:hAnsi="Times New Roman" w:cs="Times New Roman"/>
          <w:sz w:val="28"/>
          <w:szCs w:val="28"/>
        </w:rPr>
        <w:t xml:space="preserve"> междунар</w:t>
      </w:r>
      <w:r w:rsidR="0039286F" w:rsidRPr="000C53C9">
        <w:rPr>
          <w:rFonts w:ascii="Times New Roman" w:hAnsi="Times New Roman" w:cs="Times New Roman"/>
          <w:sz w:val="28"/>
          <w:szCs w:val="28"/>
        </w:rPr>
        <w:t>.</w:t>
      </w:r>
      <w:r w:rsidRPr="000C53C9">
        <w:rPr>
          <w:rFonts w:ascii="Times New Roman" w:hAnsi="Times New Roman" w:cs="Times New Roman"/>
          <w:sz w:val="28"/>
          <w:szCs w:val="28"/>
        </w:rPr>
        <w:t xml:space="preserve"> конф. </w:t>
      </w:r>
      <w:r w:rsidR="0039286F" w:rsidRPr="000C53C9">
        <w:rPr>
          <w:rFonts w:ascii="Times New Roman" w:hAnsi="Times New Roman" w:cs="Times New Roman"/>
          <w:sz w:val="28"/>
          <w:szCs w:val="28"/>
        </w:rPr>
        <w:t xml:space="preserve">– </w:t>
      </w:r>
      <w:r w:rsidRPr="000C53C9">
        <w:rPr>
          <w:rFonts w:ascii="Times New Roman" w:hAnsi="Times New Roman" w:cs="Times New Roman"/>
          <w:sz w:val="28"/>
          <w:szCs w:val="28"/>
        </w:rPr>
        <w:t xml:space="preserve">Томск: </w:t>
      </w:r>
      <w:r w:rsidRPr="000C53C9">
        <w:rPr>
          <w:rFonts w:ascii="Times New Roman" w:hAnsi="Times New Roman" w:cs="Times New Roman"/>
          <w:sz w:val="28"/>
          <w:szCs w:val="28"/>
          <w:lang w:val="en-US"/>
        </w:rPr>
        <w:t>STT</w:t>
      </w:r>
      <w:r w:rsidRPr="000C53C9">
        <w:rPr>
          <w:rFonts w:ascii="Times New Roman" w:hAnsi="Times New Roman" w:cs="Times New Roman"/>
          <w:sz w:val="28"/>
          <w:szCs w:val="28"/>
        </w:rPr>
        <w:t>, 2009.</w:t>
      </w:r>
      <w:r w:rsidR="0039286F" w:rsidRPr="000C53C9">
        <w:rPr>
          <w:rFonts w:ascii="Times New Roman" w:hAnsi="Times New Roman" w:cs="Times New Roman"/>
          <w:sz w:val="28"/>
          <w:szCs w:val="28"/>
        </w:rPr>
        <w:t xml:space="preserve"> –</w:t>
      </w:r>
      <w:r w:rsidRPr="000C53C9">
        <w:rPr>
          <w:rFonts w:ascii="Times New Roman" w:hAnsi="Times New Roman" w:cs="Times New Roman"/>
          <w:sz w:val="28"/>
          <w:szCs w:val="28"/>
        </w:rPr>
        <w:t xml:space="preserve"> С.214-216.</w:t>
      </w:r>
    </w:p>
    <w:p w:rsidR="00B812E5" w:rsidRPr="000C53C9" w:rsidRDefault="00B812E5" w:rsidP="00273009">
      <w:pPr>
        <w:tabs>
          <w:tab w:val="left" w:pos="-57"/>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6 Заяс Ю.Ф. Качество мяса и мясопродуктов.</w:t>
      </w:r>
      <w:r w:rsidR="0039286F" w:rsidRPr="000C53C9">
        <w:rPr>
          <w:rFonts w:ascii="Times New Roman" w:hAnsi="Times New Roman" w:cs="Times New Roman"/>
          <w:sz w:val="28"/>
          <w:szCs w:val="28"/>
        </w:rPr>
        <w:t xml:space="preserve"> –</w:t>
      </w:r>
      <w:r w:rsidRPr="000C53C9">
        <w:rPr>
          <w:rFonts w:ascii="Times New Roman" w:hAnsi="Times New Roman" w:cs="Times New Roman"/>
          <w:sz w:val="28"/>
          <w:szCs w:val="28"/>
        </w:rPr>
        <w:t xml:space="preserve"> М.: Легкая и пищевая промышленность</w:t>
      </w:r>
      <w:r w:rsidR="0039286F" w:rsidRPr="000C53C9">
        <w:rPr>
          <w:rFonts w:ascii="Times New Roman" w:hAnsi="Times New Roman" w:cs="Times New Roman"/>
          <w:sz w:val="28"/>
          <w:szCs w:val="28"/>
        </w:rPr>
        <w:t>,</w:t>
      </w:r>
      <w:r w:rsidRPr="000C53C9">
        <w:rPr>
          <w:rFonts w:ascii="Times New Roman" w:hAnsi="Times New Roman" w:cs="Times New Roman"/>
          <w:sz w:val="28"/>
          <w:szCs w:val="28"/>
        </w:rPr>
        <w:t xml:space="preserve"> 1981.</w:t>
      </w:r>
      <w:r w:rsidR="0039286F" w:rsidRPr="000C53C9">
        <w:rPr>
          <w:rFonts w:ascii="Times New Roman" w:hAnsi="Times New Roman" w:cs="Times New Roman"/>
          <w:sz w:val="28"/>
          <w:szCs w:val="28"/>
        </w:rPr>
        <w:t xml:space="preserve"> –</w:t>
      </w:r>
      <w:r w:rsidRPr="000C53C9">
        <w:rPr>
          <w:rFonts w:ascii="Times New Roman" w:hAnsi="Times New Roman" w:cs="Times New Roman"/>
          <w:sz w:val="28"/>
          <w:szCs w:val="28"/>
        </w:rPr>
        <w:t xml:space="preserve"> 480 с.</w:t>
      </w:r>
    </w:p>
    <w:p w:rsidR="00B812E5" w:rsidRPr="000C53C9" w:rsidRDefault="00B812E5" w:rsidP="00273009">
      <w:pPr>
        <w:pStyle w:val="af"/>
        <w:ind w:left="0" w:firstLine="709"/>
        <w:rPr>
          <w:sz w:val="28"/>
          <w:szCs w:val="28"/>
        </w:rPr>
      </w:pPr>
      <w:r w:rsidRPr="000C53C9">
        <w:rPr>
          <w:sz w:val="28"/>
          <w:szCs w:val="28"/>
        </w:rPr>
        <w:t xml:space="preserve">7 </w:t>
      </w:r>
      <w:r w:rsidRPr="000C53C9">
        <w:rPr>
          <w:rStyle w:val="ae"/>
          <w:sz w:val="28"/>
          <w:szCs w:val="28"/>
        </w:rPr>
        <w:t>Анненкова</w:t>
      </w:r>
      <w:r w:rsidR="00ED7325" w:rsidRPr="000C53C9">
        <w:rPr>
          <w:sz w:val="28"/>
          <w:szCs w:val="28"/>
        </w:rPr>
        <w:t xml:space="preserve"> </w:t>
      </w:r>
      <w:r w:rsidRPr="000C53C9">
        <w:rPr>
          <w:rStyle w:val="ae"/>
          <w:sz w:val="28"/>
          <w:szCs w:val="28"/>
        </w:rPr>
        <w:t xml:space="preserve">Б.Н. Радиобиология и радиоэкология сельскохозяйственных животных. </w:t>
      </w:r>
      <w:r w:rsidR="0039286F" w:rsidRPr="000C53C9">
        <w:rPr>
          <w:sz w:val="28"/>
          <w:szCs w:val="28"/>
        </w:rPr>
        <w:t>–</w:t>
      </w:r>
      <w:r w:rsidRPr="000C53C9">
        <w:rPr>
          <w:rStyle w:val="ae"/>
          <w:sz w:val="28"/>
          <w:szCs w:val="28"/>
        </w:rPr>
        <w:t>М.</w:t>
      </w:r>
      <w:r w:rsidRPr="000C53C9">
        <w:rPr>
          <w:sz w:val="28"/>
          <w:szCs w:val="28"/>
        </w:rPr>
        <w:t>:</w:t>
      </w:r>
      <w:r w:rsidRPr="000C53C9">
        <w:rPr>
          <w:rStyle w:val="ae"/>
          <w:sz w:val="28"/>
          <w:szCs w:val="28"/>
        </w:rPr>
        <w:t xml:space="preserve"> Атомиздат</w:t>
      </w:r>
      <w:r w:rsidR="0039286F" w:rsidRPr="000C53C9">
        <w:rPr>
          <w:sz w:val="28"/>
          <w:szCs w:val="28"/>
        </w:rPr>
        <w:t xml:space="preserve">, </w:t>
      </w:r>
      <w:r w:rsidRPr="000C53C9">
        <w:rPr>
          <w:rStyle w:val="ae"/>
          <w:sz w:val="28"/>
          <w:szCs w:val="28"/>
        </w:rPr>
        <w:t>1973.</w:t>
      </w:r>
      <w:r w:rsidR="0039286F" w:rsidRPr="000C53C9">
        <w:rPr>
          <w:sz w:val="28"/>
          <w:szCs w:val="28"/>
        </w:rPr>
        <w:t>–</w:t>
      </w:r>
      <w:r w:rsidR="00A91BA4" w:rsidRPr="000C53C9">
        <w:t xml:space="preserve"> 224 </w:t>
      </w:r>
      <w:r w:rsidR="0039286F" w:rsidRPr="000C53C9">
        <w:rPr>
          <w:sz w:val="28"/>
          <w:szCs w:val="28"/>
        </w:rPr>
        <w:t>с</w:t>
      </w:r>
      <w:r w:rsidR="0039286F" w:rsidRPr="000C53C9">
        <w:rPr>
          <w:rStyle w:val="ae"/>
          <w:sz w:val="28"/>
          <w:szCs w:val="28"/>
        </w:rPr>
        <w:t xml:space="preserve">. </w:t>
      </w:r>
    </w:p>
    <w:p w:rsidR="00B812E5" w:rsidRPr="000C53C9" w:rsidRDefault="00B812E5" w:rsidP="00273009">
      <w:pPr>
        <w:tabs>
          <w:tab w:val="left" w:pos="-57"/>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8 Бозтаев К.Б. Семипалатинский полигон.</w:t>
      </w:r>
      <w:r w:rsidR="0039286F" w:rsidRPr="000C53C9">
        <w:rPr>
          <w:rFonts w:ascii="Times New Roman" w:hAnsi="Times New Roman" w:cs="Times New Roman"/>
          <w:sz w:val="28"/>
          <w:szCs w:val="28"/>
        </w:rPr>
        <w:t xml:space="preserve"> –</w:t>
      </w:r>
      <w:r w:rsidRPr="000C53C9">
        <w:rPr>
          <w:rFonts w:ascii="Times New Roman" w:hAnsi="Times New Roman" w:cs="Times New Roman"/>
          <w:sz w:val="28"/>
          <w:szCs w:val="28"/>
        </w:rPr>
        <w:t xml:space="preserve"> Алма-Ата</w:t>
      </w:r>
      <w:r w:rsidR="0039286F" w:rsidRPr="000C53C9">
        <w:rPr>
          <w:rFonts w:ascii="Times New Roman" w:hAnsi="Times New Roman" w:cs="Times New Roman"/>
          <w:sz w:val="28"/>
          <w:szCs w:val="28"/>
        </w:rPr>
        <w:t>:</w:t>
      </w:r>
      <w:r w:rsidRPr="000C53C9">
        <w:rPr>
          <w:rFonts w:ascii="Times New Roman" w:hAnsi="Times New Roman" w:cs="Times New Roman"/>
          <w:sz w:val="28"/>
          <w:szCs w:val="28"/>
        </w:rPr>
        <w:t xml:space="preserve"> Казахстан, 1992.</w:t>
      </w:r>
      <w:r w:rsidR="0039286F" w:rsidRPr="000C53C9">
        <w:rPr>
          <w:rFonts w:ascii="Times New Roman" w:hAnsi="Times New Roman" w:cs="Times New Roman"/>
          <w:sz w:val="28"/>
          <w:szCs w:val="28"/>
        </w:rPr>
        <w:t xml:space="preserve"> –</w:t>
      </w:r>
      <w:r w:rsidRPr="000C53C9">
        <w:rPr>
          <w:rFonts w:ascii="Times New Roman" w:hAnsi="Times New Roman" w:cs="Times New Roman"/>
          <w:sz w:val="28"/>
          <w:szCs w:val="28"/>
        </w:rPr>
        <w:t xml:space="preserve"> 245с.</w:t>
      </w:r>
    </w:p>
    <w:p w:rsidR="00A91BA4" w:rsidRPr="000C53C9" w:rsidRDefault="00A10613" w:rsidP="00273009">
      <w:pPr>
        <w:pStyle w:val="Style30"/>
        <w:widowControl/>
        <w:spacing w:line="240" w:lineRule="auto"/>
        <w:ind w:firstLine="709"/>
        <w:rPr>
          <w:sz w:val="28"/>
          <w:szCs w:val="28"/>
        </w:rPr>
      </w:pPr>
      <w:r w:rsidRPr="000C53C9">
        <w:rPr>
          <w:sz w:val="28"/>
          <w:szCs w:val="28"/>
        </w:rPr>
        <w:t>9 Луковенко Б.</w:t>
      </w:r>
      <w:r w:rsidR="00B812E5" w:rsidRPr="000C53C9">
        <w:rPr>
          <w:sz w:val="28"/>
          <w:szCs w:val="28"/>
        </w:rPr>
        <w:t xml:space="preserve"> Полигонное эхо </w:t>
      </w:r>
      <w:r w:rsidR="0039286F" w:rsidRPr="000C53C9">
        <w:rPr>
          <w:sz w:val="28"/>
          <w:szCs w:val="28"/>
        </w:rPr>
        <w:t>/</w:t>
      </w:r>
      <w:r w:rsidR="00B812E5" w:rsidRPr="000C53C9">
        <w:rPr>
          <w:sz w:val="28"/>
          <w:szCs w:val="28"/>
        </w:rPr>
        <w:t>/ Казахстанская правда</w:t>
      </w:r>
      <w:r w:rsidR="0039286F" w:rsidRPr="000C53C9">
        <w:rPr>
          <w:sz w:val="28"/>
          <w:szCs w:val="28"/>
        </w:rPr>
        <w:t xml:space="preserve">.– </w:t>
      </w:r>
      <w:r w:rsidR="00B812E5" w:rsidRPr="000C53C9">
        <w:rPr>
          <w:sz w:val="28"/>
          <w:szCs w:val="28"/>
        </w:rPr>
        <w:t>1995</w:t>
      </w:r>
      <w:r w:rsidR="00A91BA4" w:rsidRPr="000C53C9">
        <w:rPr>
          <w:sz w:val="28"/>
          <w:szCs w:val="28"/>
        </w:rPr>
        <w:t xml:space="preserve"> - 10 октября. - С. 2 </w:t>
      </w:r>
    </w:p>
    <w:p w:rsidR="00B812E5" w:rsidRPr="000C53C9" w:rsidRDefault="00B812E5" w:rsidP="00273009">
      <w:pPr>
        <w:pStyle w:val="Style30"/>
        <w:widowControl/>
        <w:spacing w:line="240" w:lineRule="auto"/>
        <w:ind w:firstLine="709"/>
        <w:rPr>
          <w:sz w:val="28"/>
          <w:szCs w:val="28"/>
        </w:rPr>
      </w:pPr>
      <w:r w:rsidRPr="000C53C9">
        <w:rPr>
          <w:sz w:val="28"/>
          <w:szCs w:val="28"/>
        </w:rPr>
        <w:t>10</w:t>
      </w:r>
      <w:r w:rsidR="00ED7325" w:rsidRPr="000C53C9">
        <w:rPr>
          <w:sz w:val="28"/>
          <w:szCs w:val="28"/>
        </w:rPr>
        <w:t xml:space="preserve"> </w:t>
      </w:r>
      <w:r w:rsidRPr="000C53C9">
        <w:rPr>
          <w:sz w:val="28"/>
          <w:szCs w:val="28"/>
        </w:rPr>
        <w:t>Сейсембаев А.Т., Смагулов С.Г. Современные проблемы радиоэкологии бывшего Семипалатинского испытательного полигона // Экологическая методология возрождения человека и планеты Земля</w:t>
      </w:r>
      <w:r w:rsidR="0039286F" w:rsidRPr="000C53C9">
        <w:rPr>
          <w:sz w:val="28"/>
          <w:szCs w:val="28"/>
        </w:rPr>
        <w:t>: матер. конгр.</w:t>
      </w:r>
      <w:r w:rsidR="00D34EC0" w:rsidRPr="000C53C9">
        <w:rPr>
          <w:sz w:val="28"/>
          <w:szCs w:val="28"/>
        </w:rPr>
        <w:t xml:space="preserve"> –</w:t>
      </w:r>
      <w:r w:rsidRPr="000C53C9">
        <w:rPr>
          <w:sz w:val="28"/>
          <w:szCs w:val="28"/>
        </w:rPr>
        <w:t xml:space="preserve"> Алматы, 1997. </w:t>
      </w:r>
      <w:r w:rsidR="00D34EC0" w:rsidRPr="000C53C9">
        <w:rPr>
          <w:sz w:val="28"/>
          <w:szCs w:val="28"/>
        </w:rPr>
        <w:t xml:space="preserve">– </w:t>
      </w:r>
      <w:r w:rsidRPr="000C53C9">
        <w:rPr>
          <w:sz w:val="28"/>
          <w:szCs w:val="28"/>
        </w:rPr>
        <w:t>С. 248</w:t>
      </w:r>
      <w:r w:rsidR="00D34EC0" w:rsidRPr="000C53C9">
        <w:rPr>
          <w:sz w:val="28"/>
          <w:szCs w:val="28"/>
        </w:rPr>
        <w:t>-</w:t>
      </w:r>
      <w:r w:rsidR="00A91BA4" w:rsidRPr="000C53C9">
        <w:rPr>
          <w:sz w:val="28"/>
          <w:szCs w:val="28"/>
        </w:rPr>
        <w:t>252</w:t>
      </w:r>
      <w:r w:rsidRPr="000C53C9">
        <w:rPr>
          <w:sz w:val="28"/>
          <w:szCs w:val="28"/>
        </w:rPr>
        <w:t>.</w:t>
      </w:r>
    </w:p>
    <w:p w:rsidR="00B812E5" w:rsidRPr="000C53C9" w:rsidRDefault="00B812E5" w:rsidP="00F317CE">
      <w:pPr>
        <w:pStyle w:val="Style30"/>
        <w:widowControl/>
        <w:spacing w:line="240" w:lineRule="auto"/>
        <w:ind w:firstLine="709"/>
        <w:rPr>
          <w:rStyle w:val="FontStyle60"/>
          <w:sz w:val="28"/>
          <w:szCs w:val="28"/>
        </w:rPr>
      </w:pPr>
      <w:r w:rsidRPr="000C53C9">
        <w:rPr>
          <w:rStyle w:val="FontStyle60"/>
          <w:sz w:val="28"/>
          <w:szCs w:val="28"/>
        </w:rPr>
        <w:t>11 Стратегический план управления здраво</w:t>
      </w:r>
      <w:r w:rsidR="00D34EC0" w:rsidRPr="000C53C9">
        <w:rPr>
          <w:rStyle w:val="FontStyle60"/>
          <w:sz w:val="28"/>
          <w:szCs w:val="28"/>
        </w:rPr>
        <w:t>о</w:t>
      </w:r>
      <w:r w:rsidRPr="000C53C9">
        <w:rPr>
          <w:rStyle w:val="FontStyle60"/>
          <w:sz w:val="28"/>
          <w:szCs w:val="28"/>
        </w:rPr>
        <w:t>хр</w:t>
      </w:r>
      <w:r w:rsidR="00D34EC0" w:rsidRPr="000C53C9">
        <w:rPr>
          <w:rStyle w:val="FontStyle60"/>
          <w:sz w:val="28"/>
          <w:szCs w:val="28"/>
        </w:rPr>
        <w:t>а</w:t>
      </w:r>
      <w:r w:rsidRPr="000C53C9">
        <w:rPr>
          <w:rStyle w:val="FontStyle60"/>
          <w:sz w:val="28"/>
          <w:szCs w:val="28"/>
        </w:rPr>
        <w:t>нения Восточно-Казахстанской области на 2010-2012 годы</w:t>
      </w:r>
      <w:r w:rsidR="00D34EC0" w:rsidRPr="000C53C9">
        <w:rPr>
          <w:rStyle w:val="FontStyle60"/>
          <w:sz w:val="28"/>
          <w:szCs w:val="28"/>
        </w:rPr>
        <w:t>–</w:t>
      </w:r>
      <w:r w:rsidRPr="000C53C9">
        <w:rPr>
          <w:rStyle w:val="FontStyle60"/>
          <w:sz w:val="28"/>
          <w:szCs w:val="28"/>
        </w:rPr>
        <w:t xml:space="preserve"> Усть-Каменогорск, 2009</w:t>
      </w:r>
      <w:r w:rsidR="00D34EC0" w:rsidRPr="000C53C9">
        <w:rPr>
          <w:rStyle w:val="FontStyle60"/>
          <w:sz w:val="28"/>
          <w:szCs w:val="28"/>
        </w:rPr>
        <w:t xml:space="preserve">. – </w:t>
      </w:r>
      <w:r w:rsidR="00F317CE" w:rsidRPr="000C53C9">
        <w:rPr>
          <w:rStyle w:val="FontStyle60"/>
          <w:sz w:val="28"/>
          <w:szCs w:val="28"/>
        </w:rPr>
        <w:t>2\8</w:t>
      </w:r>
      <w:r w:rsidR="00D34EC0" w:rsidRPr="000C53C9">
        <w:rPr>
          <w:rStyle w:val="FontStyle60"/>
          <w:sz w:val="28"/>
          <w:szCs w:val="28"/>
        </w:rPr>
        <w:t xml:space="preserve"> с.</w:t>
      </w:r>
    </w:p>
    <w:p w:rsidR="00B812E5" w:rsidRPr="000C53C9" w:rsidRDefault="00B812E5" w:rsidP="00273009">
      <w:pPr>
        <w:tabs>
          <w:tab w:val="left" w:pos="-57"/>
          <w:tab w:val="num" w:pos="0"/>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12 Об охране здоровья и социальной защите населения, проживающего в зоне влияния бывшего Семипалатинского ядерного полигона</w:t>
      </w:r>
      <w:r w:rsidR="00A10613" w:rsidRPr="000C53C9">
        <w:rPr>
          <w:rFonts w:ascii="Times New Roman" w:hAnsi="Times New Roman" w:cs="Times New Roman"/>
          <w:sz w:val="28"/>
          <w:szCs w:val="28"/>
        </w:rPr>
        <w:t>: справка</w:t>
      </w:r>
      <w:r w:rsidR="00D34EC0" w:rsidRPr="000C53C9">
        <w:rPr>
          <w:rFonts w:ascii="Times New Roman" w:hAnsi="Times New Roman" w:cs="Times New Roman"/>
          <w:sz w:val="28"/>
          <w:szCs w:val="28"/>
        </w:rPr>
        <w:t xml:space="preserve"> /</w:t>
      </w:r>
      <w:r w:rsidRPr="000C53C9">
        <w:rPr>
          <w:rFonts w:ascii="Times New Roman" w:hAnsi="Times New Roman" w:cs="Times New Roman"/>
          <w:sz w:val="28"/>
          <w:szCs w:val="28"/>
        </w:rPr>
        <w:t xml:space="preserve">/ </w:t>
      </w:r>
      <w:r w:rsidR="00D34EC0" w:rsidRPr="000C53C9">
        <w:rPr>
          <w:rFonts w:ascii="Times New Roman" w:hAnsi="Times New Roman" w:cs="Times New Roman"/>
          <w:sz w:val="28"/>
          <w:szCs w:val="28"/>
        </w:rPr>
        <w:t xml:space="preserve">https://online.zakon.kz/Document/?doc_id=30026965. </w:t>
      </w:r>
      <w:r w:rsidR="00F317CE" w:rsidRPr="000C53C9">
        <w:rPr>
          <w:rFonts w:ascii="Times New Roman" w:hAnsi="Times New Roman" w:cs="Times New Roman"/>
          <w:sz w:val="28"/>
          <w:szCs w:val="28"/>
        </w:rPr>
        <w:t>(17.03.2019 г)</w:t>
      </w:r>
      <w:r w:rsidR="00D34EC0" w:rsidRPr="000C53C9">
        <w:rPr>
          <w:rFonts w:ascii="Times New Roman" w:hAnsi="Times New Roman" w:cs="Times New Roman"/>
          <w:sz w:val="28"/>
          <w:szCs w:val="28"/>
        </w:rPr>
        <w:t>.</w:t>
      </w:r>
    </w:p>
    <w:p w:rsidR="00B812E5" w:rsidRPr="000C53C9" w:rsidRDefault="00B812E5" w:rsidP="00273009">
      <w:pPr>
        <w:tabs>
          <w:tab w:val="left" w:pos="-57"/>
          <w:tab w:val="num" w:pos="0"/>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 xml:space="preserve">13 Бекболов Б.Р., Каюков П.Г. Радиоэкологические проблем Казахстана // </w:t>
      </w:r>
      <w:r w:rsidR="00F317CE" w:rsidRPr="000C53C9">
        <w:rPr>
          <w:rFonts w:ascii="Times New Roman" w:hAnsi="Times New Roman" w:cs="Times New Roman"/>
          <w:sz w:val="28"/>
          <w:szCs w:val="28"/>
        </w:rPr>
        <w:t>Р</w:t>
      </w:r>
      <w:r w:rsidR="00F317CE" w:rsidRPr="000C53C9">
        <w:rPr>
          <w:rStyle w:val="inplacedisplayid4siteid0"/>
          <w:rFonts w:ascii="Times New Roman" w:hAnsi="Times New Roman" w:cs="Times New Roman"/>
          <w:sz w:val="28"/>
          <w:szCs w:val="28"/>
        </w:rPr>
        <w:t>адиоактивность и радиоактивные элементы в среде обитания человека:</w:t>
      </w:r>
      <w:r w:rsidR="00ED7325" w:rsidRPr="000C53C9">
        <w:rPr>
          <w:rFonts w:ascii="Times New Roman" w:hAnsi="Times New Roman" w:cs="Times New Roman"/>
          <w:sz w:val="28"/>
          <w:szCs w:val="28"/>
        </w:rPr>
        <w:t xml:space="preserve"> </w:t>
      </w:r>
      <w:r w:rsidR="00D34EC0" w:rsidRPr="000C53C9">
        <w:rPr>
          <w:rFonts w:ascii="Times New Roman" w:hAnsi="Times New Roman" w:cs="Times New Roman"/>
          <w:sz w:val="28"/>
          <w:szCs w:val="28"/>
        </w:rPr>
        <w:t xml:space="preserve">матер.3-й междунар. конф. – Томск: </w:t>
      </w:r>
      <w:r w:rsidR="00D34EC0" w:rsidRPr="000C53C9">
        <w:rPr>
          <w:rFonts w:ascii="Times New Roman" w:hAnsi="Times New Roman" w:cs="Times New Roman"/>
          <w:sz w:val="28"/>
          <w:szCs w:val="28"/>
          <w:lang w:val="en-US"/>
        </w:rPr>
        <w:t>STT</w:t>
      </w:r>
      <w:r w:rsidR="00D34EC0" w:rsidRPr="000C53C9">
        <w:rPr>
          <w:rFonts w:ascii="Times New Roman" w:hAnsi="Times New Roman" w:cs="Times New Roman"/>
          <w:sz w:val="28"/>
          <w:szCs w:val="28"/>
        </w:rPr>
        <w:t xml:space="preserve">, 2009. – </w:t>
      </w:r>
      <w:r w:rsidRPr="000C53C9">
        <w:rPr>
          <w:rFonts w:ascii="Times New Roman" w:hAnsi="Times New Roman" w:cs="Times New Roman"/>
          <w:sz w:val="28"/>
          <w:szCs w:val="28"/>
        </w:rPr>
        <w:t>С.85.</w:t>
      </w:r>
    </w:p>
    <w:p w:rsidR="00B812E5" w:rsidRPr="000C53C9" w:rsidRDefault="00B812E5" w:rsidP="00273009">
      <w:pPr>
        <w:tabs>
          <w:tab w:val="left" w:pos="-57"/>
          <w:tab w:val="num" w:pos="0"/>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14 Указ Президента Республики Казахстан</w:t>
      </w:r>
      <w:r w:rsidR="00D34EC0" w:rsidRPr="000C53C9">
        <w:rPr>
          <w:rFonts w:ascii="Times New Roman" w:hAnsi="Times New Roman" w:cs="Times New Roman"/>
          <w:sz w:val="28"/>
          <w:szCs w:val="28"/>
        </w:rPr>
        <w:t xml:space="preserve">. </w:t>
      </w:r>
      <w:r w:rsidR="00F317CE" w:rsidRPr="000C53C9">
        <w:rPr>
          <w:rFonts w:ascii="Times New Roman" w:hAnsi="Times New Roman" w:cs="Times New Roman"/>
          <w:sz w:val="28"/>
          <w:szCs w:val="28"/>
        </w:rPr>
        <w:t>«О закрытии Семипалатинского испытательного ядерного полигона»</w:t>
      </w:r>
      <w:r w:rsidRPr="000C53C9">
        <w:rPr>
          <w:rFonts w:ascii="Times New Roman" w:hAnsi="Times New Roman" w:cs="Times New Roman"/>
          <w:sz w:val="28"/>
          <w:szCs w:val="28"/>
        </w:rPr>
        <w:t xml:space="preserve">: </w:t>
      </w:r>
      <w:r w:rsidR="00D34EC0" w:rsidRPr="000C53C9">
        <w:rPr>
          <w:rFonts w:ascii="Times New Roman" w:hAnsi="Times New Roman" w:cs="Times New Roman"/>
          <w:sz w:val="28"/>
          <w:szCs w:val="28"/>
        </w:rPr>
        <w:t>утв.</w:t>
      </w:r>
      <w:r w:rsidRPr="000C53C9">
        <w:rPr>
          <w:rFonts w:ascii="Times New Roman" w:hAnsi="Times New Roman" w:cs="Times New Roman"/>
          <w:sz w:val="28"/>
          <w:szCs w:val="28"/>
        </w:rPr>
        <w:t xml:space="preserve"> 29 августа 1991 года</w:t>
      </w:r>
      <w:r w:rsidR="00D34EC0" w:rsidRPr="000C53C9">
        <w:rPr>
          <w:rFonts w:ascii="Times New Roman" w:hAnsi="Times New Roman" w:cs="Times New Roman"/>
          <w:sz w:val="28"/>
          <w:szCs w:val="28"/>
        </w:rPr>
        <w:t>,</w:t>
      </w:r>
      <w:r w:rsidRPr="000C53C9">
        <w:rPr>
          <w:rFonts w:ascii="Times New Roman" w:hAnsi="Times New Roman" w:cs="Times New Roman"/>
          <w:sz w:val="28"/>
          <w:szCs w:val="28"/>
        </w:rPr>
        <w:t xml:space="preserve"> №409</w:t>
      </w:r>
      <w:r w:rsidR="00D34EC0" w:rsidRPr="000C53C9">
        <w:rPr>
          <w:rFonts w:ascii="Times New Roman" w:hAnsi="Times New Roman" w:cs="Times New Roman"/>
          <w:sz w:val="28"/>
          <w:szCs w:val="28"/>
        </w:rPr>
        <w:t xml:space="preserve"> // </w:t>
      </w:r>
      <w:r w:rsidR="00F317CE" w:rsidRPr="000C53C9">
        <w:rPr>
          <w:rFonts w:ascii="Times New Roman" w:hAnsi="Times New Roman" w:cs="Times New Roman"/>
          <w:sz w:val="28"/>
          <w:szCs w:val="28"/>
        </w:rPr>
        <w:t>«https://www.google.com/url (18.04.2018)</w:t>
      </w:r>
    </w:p>
    <w:p w:rsidR="00B812E5" w:rsidRPr="000C53C9" w:rsidRDefault="00B812E5" w:rsidP="00273009">
      <w:pPr>
        <w:tabs>
          <w:tab w:val="left" w:pos="-57"/>
          <w:tab w:val="num" w:pos="0"/>
        </w:tabs>
        <w:spacing w:after="0" w:line="240" w:lineRule="auto"/>
        <w:ind w:firstLine="709"/>
        <w:jc w:val="both"/>
        <w:rPr>
          <w:rFonts w:ascii="Times New Roman" w:hAnsi="Times New Roman" w:cs="Times New Roman"/>
          <w:sz w:val="28"/>
          <w:szCs w:val="28"/>
          <w:lang w:val="kk-KZ"/>
        </w:rPr>
      </w:pPr>
      <w:r w:rsidRPr="000C53C9">
        <w:rPr>
          <w:rFonts w:ascii="Times New Roman" w:hAnsi="Times New Roman" w:cs="Times New Roman"/>
          <w:sz w:val="28"/>
          <w:szCs w:val="28"/>
        </w:rPr>
        <w:t xml:space="preserve">15 Логачев В.А., Логачева Л.А. Радиационное наследие проведения ядерных испытаний на Семипалатинском полигоне в свете выполнения требований к обеспечению безопасности // </w:t>
      </w:r>
      <w:r w:rsidR="00630FA5" w:rsidRPr="000C53C9">
        <w:rPr>
          <w:rFonts w:ascii="Times New Roman" w:hAnsi="Times New Roman" w:cs="Times New Roman"/>
          <w:sz w:val="28"/>
          <w:szCs w:val="28"/>
        </w:rPr>
        <w:t>25-летию закрытия</w:t>
      </w:r>
      <w:r w:rsidR="00630FA5" w:rsidRPr="000C53C9">
        <w:rPr>
          <w:rFonts w:ascii="Times New Roman" w:hAnsi="Times New Roman" w:cs="Times New Roman"/>
          <w:sz w:val="28"/>
          <w:szCs w:val="28"/>
        </w:rPr>
        <w:br/>
      </w:r>
      <w:r w:rsidR="00630FA5" w:rsidRPr="000C53C9">
        <w:rPr>
          <w:rFonts w:ascii="Times New Roman" w:hAnsi="Times New Roman" w:cs="Times New Roman"/>
          <w:sz w:val="28"/>
          <w:szCs w:val="28"/>
        </w:rPr>
        <w:lastRenderedPageBreak/>
        <w:t xml:space="preserve">Семипалатинского испытательного полигона посвящается...: </w:t>
      </w:r>
      <w:r w:rsidR="0020330C" w:rsidRPr="000C53C9">
        <w:rPr>
          <w:rFonts w:ascii="Times New Roman" w:hAnsi="Times New Roman" w:cs="Times New Roman"/>
          <w:sz w:val="28"/>
          <w:szCs w:val="28"/>
        </w:rPr>
        <w:t>м</w:t>
      </w:r>
      <w:r w:rsidRPr="000C53C9">
        <w:rPr>
          <w:rFonts w:ascii="Times New Roman" w:hAnsi="Times New Roman" w:cs="Times New Roman"/>
          <w:sz w:val="28"/>
          <w:szCs w:val="28"/>
        </w:rPr>
        <w:t>атер</w:t>
      </w:r>
      <w:r w:rsidR="0020330C" w:rsidRPr="000C53C9">
        <w:rPr>
          <w:rFonts w:ascii="Times New Roman" w:hAnsi="Times New Roman" w:cs="Times New Roman"/>
          <w:sz w:val="28"/>
          <w:szCs w:val="28"/>
        </w:rPr>
        <w:t>.2-й</w:t>
      </w:r>
      <w:r w:rsidRPr="000C53C9">
        <w:rPr>
          <w:rFonts w:ascii="Times New Roman" w:hAnsi="Times New Roman" w:cs="Times New Roman"/>
          <w:sz w:val="28"/>
          <w:szCs w:val="28"/>
        </w:rPr>
        <w:t xml:space="preserve"> междунар</w:t>
      </w:r>
      <w:r w:rsidR="0020330C" w:rsidRPr="000C53C9">
        <w:rPr>
          <w:rFonts w:ascii="Times New Roman" w:hAnsi="Times New Roman" w:cs="Times New Roman"/>
          <w:sz w:val="28"/>
          <w:szCs w:val="28"/>
        </w:rPr>
        <w:t>.</w:t>
      </w:r>
      <w:r w:rsidRPr="000C53C9">
        <w:rPr>
          <w:rFonts w:ascii="Times New Roman" w:hAnsi="Times New Roman" w:cs="Times New Roman"/>
          <w:sz w:val="28"/>
          <w:szCs w:val="28"/>
        </w:rPr>
        <w:t xml:space="preserve"> науч</w:t>
      </w:r>
      <w:r w:rsidR="0020330C" w:rsidRPr="000C53C9">
        <w:rPr>
          <w:rFonts w:ascii="Times New Roman" w:hAnsi="Times New Roman" w:cs="Times New Roman"/>
          <w:sz w:val="28"/>
          <w:szCs w:val="28"/>
        </w:rPr>
        <w:t>.</w:t>
      </w:r>
      <w:r w:rsidRPr="000C53C9">
        <w:rPr>
          <w:rFonts w:ascii="Times New Roman" w:hAnsi="Times New Roman" w:cs="Times New Roman"/>
          <w:sz w:val="28"/>
          <w:szCs w:val="28"/>
        </w:rPr>
        <w:t>-практ</w:t>
      </w:r>
      <w:r w:rsidR="0020330C" w:rsidRPr="000C53C9">
        <w:rPr>
          <w:rFonts w:ascii="Times New Roman" w:hAnsi="Times New Roman" w:cs="Times New Roman"/>
          <w:sz w:val="28"/>
          <w:szCs w:val="28"/>
        </w:rPr>
        <w:t xml:space="preserve">. </w:t>
      </w:r>
      <w:r w:rsidRPr="000C53C9">
        <w:rPr>
          <w:rFonts w:ascii="Times New Roman" w:hAnsi="Times New Roman" w:cs="Times New Roman"/>
          <w:sz w:val="28"/>
          <w:szCs w:val="28"/>
        </w:rPr>
        <w:t>конф.</w:t>
      </w:r>
      <w:r w:rsidR="0020330C" w:rsidRPr="000C53C9">
        <w:rPr>
          <w:rFonts w:ascii="Times New Roman" w:hAnsi="Times New Roman" w:cs="Times New Roman"/>
          <w:sz w:val="28"/>
          <w:szCs w:val="28"/>
        </w:rPr>
        <w:t xml:space="preserve"> –</w:t>
      </w:r>
      <w:r w:rsidR="00630FA5" w:rsidRPr="000C53C9">
        <w:rPr>
          <w:sz w:val="23"/>
          <w:szCs w:val="23"/>
        </w:rPr>
        <w:t xml:space="preserve"> </w:t>
      </w:r>
      <w:r w:rsidR="00630FA5" w:rsidRPr="000C53C9">
        <w:rPr>
          <w:rFonts w:ascii="Times New Roman" w:hAnsi="Times New Roman" w:cs="Times New Roman"/>
          <w:sz w:val="28"/>
          <w:szCs w:val="28"/>
        </w:rPr>
        <w:t xml:space="preserve">Курчатов, 2016. </w:t>
      </w:r>
      <w:r w:rsidR="0020330C" w:rsidRPr="000C53C9">
        <w:rPr>
          <w:rFonts w:ascii="Times New Roman" w:hAnsi="Times New Roman" w:cs="Times New Roman"/>
          <w:sz w:val="28"/>
          <w:szCs w:val="28"/>
        </w:rPr>
        <w:t>– С. 8-9</w:t>
      </w:r>
      <w:r w:rsidRPr="000C53C9">
        <w:rPr>
          <w:rFonts w:ascii="Times New Roman" w:hAnsi="Times New Roman" w:cs="Times New Roman"/>
          <w:sz w:val="28"/>
          <w:szCs w:val="28"/>
        </w:rPr>
        <w:t>.</w:t>
      </w:r>
    </w:p>
    <w:p w:rsidR="00B812E5" w:rsidRPr="000C53C9" w:rsidRDefault="00B812E5" w:rsidP="00273009">
      <w:pPr>
        <w:tabs>
          <w:tab w:val="left" w:pos="-57"/>
          <w:tab w:val="num" w:pos="0"/>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16 Постановление Правительства Р</w:t>
      </w:r>
      <w:r w:rsidR="0020330C" w:rsidRPr="000C53C9">
        <w:rPr>
          <w:rFonts w:ascii="Times New Roman" w:hAnsi="Times New Roman" w:cs="Times New Roman"/>
          <w:sz w:val="28"/>
          <w:szCs w:val="28"/>
        </w:rPr>
        <w:t xml:space="preserve">еспублики </w:t>
      </w:r>
      <w:r w:rsidRPr="000C53C9">
        <w:rPr>
          <w:rFonts w:ascii="Times New Roman" w:hAnsi="Times New Roman" w:cs="Times New Roman"/>
          <w:sz w:val="28"/>
          <w:szCs w:val="28"/>
        </w:rPr>
        <w:t>К</w:t>
      </w:r>
      <w:r w:rsidR="0020330C" w:rsidRPr="000C53C9">
        <w:rPr>
          <w:rFonts w:ascii="Times New Roman" w:hAnsi="Times New Roman" w:cs="Times New Roman"/>
          <w:sz w:val="28"/>
          <w:szCs w:val="28"/>
        </w:rPr>
        <w:t>азахст</w:t>
      </w:r>
      <w:r w:rsidR="00ED7325" w:rsidRPr="000C53C9">
        <w:rPr>
          <w:rFonts w:ascii="Times New Roman" w:hAnsi="Times New Roman" w:cs="Times New Roman"/>
          <w:sz w:val="28"/>
          <w:szCs w:val="28"/>
        </w:rPr>
        <w:t>а</w:t>
      </w:r>
      <w:r w:rsidR="0020330C" w:rsidRPr="000C53C9">
        <w:rPr>
          <w:rFonts w:ascii="Times New Roman" w:hAnsi="Times New Roman" w:cs="Times New Roman"/>
          <w:sz w:val="28"/>
          <w:szCs w:val="28"/>
        </w:rPr>
        <w:t>н</w:t>
      </w:r>
      <w:r w:rsidRPr="000C53C9">
        <w:rPr>
          <w:rFonts w:ascii="Times New Roman" w:hAnsi="Times New Roman" w:cs="Times New Roman"/>
          <w:sz w:val="28"/>
          <w:szCs w:val="28"/>
        </w:rPr>
        <w:t>. Об утверждении программы по комплексному решению проблем бывшего СИЯП на 2006-2007 годы: утв. 20сентября 2005 года</w:t>
      </w:r>
      <w:r w:rsidR="0020330C" w:rsidRPr="000C53C9">
        <w:rPr>
          <w:rFonts w:ascii="Times New Roman" w:hAnsi="Times New Roman" w:cs="Times New Roman"/>
          <w:sz w:val="28"/>
          <w:szCs w:val="28"/>
        </w:rPr>
        <w:t>,</w:t>
      </w:r>
      <w:r w:rsidRPr="000C53C9">
        <w:rPr>
          <w:rFonts w:ascii="Times New Roman" w:hAnsi="Times New Roman" w:cs="Times New Roman"/>
          <w:sz w:val="28"/>
          <w:szCs w:val="28"/>
        </w:rPr>
        <w:t xml:space="preserve"> №927</w:t>
      </w:r>
      <w:r w:rsidR="0020330C" w:rsidRPr="000C53C9">
        <w:rPr>
          <w:rFonts w:ascii="Times New Roman" w:hAnsi="Times New Roman" w:cs="Times New Roman"/>
          <w:sz w:val="28"/>
          <w:szCs w:val="28"/>
        </w:rPr>
        <w:t xml:space="preserve">// </w:t>
      </w:r>
      <w:hyperlink r:id="rId58" w:history="1">
        <w:r w:rsidR="00630FA5" w:rsidRPr="000C53C9">
          <w:rPr>
            <w:rStyle w:val="afe"/>
            <w:rFonts w:ascii="Times New Roman" w:hAnsi="Times New Roman" w:cs="Times New Roman"/>
            <w:sz w:val="28"/>
            <w:szCs w:val="28"/>
          </w:rPr>
          <w:t>https://www.google.com/url</w:t>
        </w:r>
      </w:hyperlink>
      <w:r w:rsidR="00630FA5" w:rsidRPr="000C53C9">
        <w:rPr>
          <w:rFonts w:ascii="Times New Roman" w:hAnsi="Times New Roman" w:cs="Times New Roman"/>
          <w:sz w:val="28"/>
          <w:szCs w:val="28"/>
        </w:rPr>
        <w:t xml:space="preserve"> (12.06.2019)</w:t>
      </w:r>
      <w:r w:rsidR="0020330C" w:rsidRPr="000C53C9">
        <w:rPr>
          <w:rFonts w:ascii="Times New Roman" w:hAnsi="Times New Roman" w:cs="Times New Roman"/>
          <w:sz w:val="28"/>
          <w:szCs w:val="28"/>
        </w:rPr>
        <w:t>.</w:t>
      </w:r>
    </w:p>
    <w:p w:rsidR="00B812E5" w:rsidRPr="000C53C9" w:rsidRDefault="00B812E5" w:rsidP="00273009">
      <w:pPr>
        <w:tabs>
          <w:tab w:val="left" w:pos="-57"/>
          <w:tab w:val="num" w:pos="0"/>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 xml:space="preserve">17 </w:t>
      </w:r>
      <w:r w:rsidR="00ED7325" w:rsidRPr="000C53C9">
        <w:rPr>
          <w:rFonts w:ascii="Times New Roman" w:hAnsi="Times New Roman" w:cs="Times New Roman"/>
          <w:sz w:val="28"/>
          <w:szCs w:val="28"/>
        </w:rPr>
        <w:t xml:space="preserve">Государственная программа развития здравоохранения РК «Денсаулык» на 2016-2020//Официальный интернет рессурс Министерства здравоохранения и социального развития Республики Казахстан </w:t>
      </w:r>
      <w:hyperlink r:id="rId59" w:history="1">
        <w:r w:rsidR="00ED7325" w:rsidRPr="000C53C9">
          <w:rPr>
            <w:rStyle w:val="afe"/>
            <w:rFonts w:ascii="Times New Roman" w:hAnsi="Times New Roman" w:cs="Times New Roman"/>
            <w:sz w:val="28"/>
            <w:szCs w:val="28"/>
            <w:lang w:val="en-US"/>
          </w:rPr>
          <w:t>http</w:t>
        </w:r>
        <w:r w:rsidR="00ED7325" w:rsidRPr="000C53C9">
          <w:rPr>
            <w:rStyle w:val="afe"/>
            <w:rFonts w:ascii="Times New Roman" w:hAnsi="Times New Roman" w:cs="Times New Roman"/>
            <w:sz w:val="28"/>
            <w:szCs w:val="28"/>
          </w:rPr>
          <w:t>://</w:t>
        </w:r>
        <w:r w:rsidR="00ED7325" w:rsidRPr="000C53C9">
          <w:rPr>
            <w:rStyle w:val="afe"/>
            <w:rFonts w:ascii="Times New Roman" w:hAnsi="Times New Roman" w:cs="Times New Roman"/>
            <w:sz w:val="28"/>
            <w:szCs w:val="28"/>
            <w:lang w:val="en-US"/>
          </w:rPr>
          <w:t>www</w:t>
        </w:r>
        <w:r w:rsidR="00ED7325" w:rsidRPr="000C53C9">
          <w:rPr>
            <w:rStyle w:val="afe"/>
            <w:rFonts w:ascii="Times New Roman" w:hAnsi="Times New Roman" w:cs="Times New Roman"/>
            <w:sz w:val="28"/>
            <w:szCs w:val="28"/>
          </w:rPr>
          <w:t>.</w:t>
        </w:r>
        <w:r w:rsidR="00ED7325" w:rsidRPr="000C53C9">
          <w:rPr>
            <w:rStyle w:val="afe"/>
            <w:rFonts w:ascii="Times New Roman" w:hAnsi="Times New Roman" w:cs="Times New Roman"/>
            <w:sz w:val="28"/>
            <w:szCs w:val="28"/>
            <w:lang w:val="en-US"/>
          </w:rPr>
          <w:t>mzsr</w:t>
        </w:r>
        <w:r w:rsidR="00ED7325" w:rsidRPr="000C53C9">
          <w:rPr>
            <w:rStyle w:val="afe"/>
            <w:rFonts w:ascii="Times New Roman" w:hAnsi="Times New Roman" w:cs="Times New Roman"/>
            <w:sz w:val="28"/>
            <w:szCs w:val="28"/>
          </w:rPr>
          <w:t>.</w:t>
        </w:r>
        <w:r w:rsidR="00ED7325" w:rsidRPr="000C53C9">
          <w:rPr>
            <w:rStyle w:val="afe"/>
            <w:rFonts w:ascii="Times New Roman" w:hAnsi="Times New Roman" w:cs="Times New Roman"/>
            <w:sz w:val="28"/>
            <w:szCs w:val="28"/>
            <w:lang w:val="en-US"/>
          </w:rPr>
          <w:t>gov</w:t>
        </w:r>
        <w:r w:rsidR="00ED7325" w:rsidRPr="000C53C9">
          <w:rPr>
            <w:rStyle w:val="afe"/>
            <w:rFonts w:ascii="Times New Roman" w:hAnsi="Times New Roman" w:cs="Times New Roman"/>
            <w:sz w:val="28"/>
            <w:szCs w:val="28"/>
          </w:rPr>
          <w:t>.</w:t>
        </w:r>
        <w:r w:rsidR="00ED7325" w:rsidRPr="000C53C9">
          <w:rPr>
            <w:rStyle w:val="afe"/>
            <w:rFonts w:ascii="Times New Roman" w:hAnsi="Times New Roman" w:cs="Times New Roman"/>
            <w:sz w:val="28"/>
            <w:szCs w:val="28"/>
            <w:lang w:val="en-US"/>
          </w:rPr>
          <w:t>kz</w:t>
        </w:r>
        <w:r w:rsidR="00ED7325" w:rsidRPr="000C53C9">
          <w:rPr>
            <w:rStyle w:val="afe"/>
            <w:rFonts w:ascii="Times New Roman" w:hAnsi="Times New Roman" w:cs="Times New Roman"/>
            <w:sz w:val="28"/>
            <w:szCs w:val="28"/>
          </w:rPr>
          <w:t>/</w:t>
        </w:r>
        <w:r w:rsidR="00ED7325" w:rsidRPr="000C53C9">
          <w:rPr>
            <w:rStyle w:val="afe"/>
            <w:rFonts w:ascii="Times New Roman" w:hAnsi="Times New Roman" w:cs="Times New Roman"/>
            <w:sz w:val="28"/>
            <w:szCs w:val="28"/>
            <w:lang w:val="en-US"/>
          </w:rPr>
          <w:t>ru</w:t>
        </w:r>
        <w:r w:rsidR="00ED7325" w:rsidRPr="000C53C9">
          <w:rPr>
            <w:rStyle w:val="afe"/>
            <w:rFonts w:ascii="Times New Roman" w:hAnsi="Times New Roman" w:cs="Times New Roman"/>
            <w:sz w:val="28"/>
            <w:szCs w:val="28"/>
          </w:rPr>
          <w:t>/</w:t>
        </w:r>
        <w:r w:rsidR="00ED7325" w:rsidRPr="000C53C9">
          <w:rPr>
            <w:rStyle w:val="afe"/>
            <w:rFonts w:ascii="Times New Roman" w:hAnsi="Times New Roman" w:cs="Times New Roman"/>
            <w:sz w:val="28"/>
            <w:szCs w:val="28"/>
            <w:lang w:val="en-US"/>
          </w:rPr>
          <w:t>node</w:t>
        </w:r>
        <w:r w:rsidR="00ED7325" w:rsidRPr="000C53C9">
          <w:rPr>
            <w:rStyle w:val="afe"/>
            <w:rFonts w:ascii="Times New Roman" w:hAnsi="Times New Roman" w:cs="Times New Roman"/>
            <w:sz w:val="28"/>
            <w:szCs w:val="28"/>
          </w:rPr>
          <w:t>/332663(Дата</w:t>
        </w:r>
      </w:hyperlink>
      <w:r w:rsidR="00ED7325" w:rsidRPr="000C53C9">
        <w:rPr>
          <w:rFonts w:ascii="Times New Roman" w:hAnsi="Times New Roman" w:cs="Times New Roman"/>
          <w:sz w:val="28"/>
          <w:szCs w:val="28"/>
        </w:rPr>
        <w:t xml:space="preserve"> обращения 15.12.2019).</w:t>
      </w:r>
    </w:p>
    <w:p w:rsidR="00B812E5" w:rsidRPr="000C53C9" w:rsidRDefault="00B812E5" w:rsidP="00273009">
      <w:pPr>
        <w:tabs>
          <w:tab w:val="left" w:pos="-57"/>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18 Рихванов Л.П. Радиационные элементы в окружающей среде и проблемы радиоэкологии: учеб</w:t>
      </w:r>
      <w:r w:rsidR="0020330C" w:rsidRPr="000C53C9">
        <w:rPr>
          <w:rFonts w:ascii="Times New Roman" w:hAnsi="Times New Roman" w:cs="Times New Roman"/>
          <w:sz w:val="28"/>
          <w:szCs w:val="28"/>
        </w:rPr>
        <w:t>.</w:t>
      </w:r>
      <w:r w:rsidRPr="000C53C9">
        <w:rPr>
          <w:rFonts w:ascii="Times New Roman" w:hAnsi="Times New Roman" w:cs="Times New Roman"/>
          <w:sz w:val="28"/>
          <w:szCs w:val="28"/>
        </w:rPr>
        <w:t xml:space="preserve"> пос. –Томск:</w:t>
      </w:r>
      <w:r w:rsidRPr="000C53C9">
        <w:rPr>
          <w:rFonts w:ascii="Times New Roman" w:hAnsi="Times New Roman" w:cs="Times New Roman"/>
          <w:sz w:val="28"/>
          <w:szCs w:val="28"/>
          <w:lang w:val="en-US"/>
        </w:rPr>
        <w:t>STT</w:t>
      </w:r>
      <w:r w:rsidRPr="000C53C9">
        <w:rPr>
          <w:rFonts w:ascii="Times New Roman" w:hAnsi="Times New Roman" w:cs="Times New Roman"/>
          <w:sz w:val="28"/>
          <w:szCs w:val="28"/>
        </w:rPr>
        <w:t xml:space="preserve">, 2009. </w:t>
      </w:r>
      <w:r w:rsidR="0020330C" w:rsidRPr="000C53C9">
        <w:rPr>
          <w:rFonts w:ascii="Times New Roman" w:hAnsi="Times New Roman" w:cs="Times New Roman"/>
          <w:sz w:val="28"/>
          <w:szCs w:val="28"/>
        </w:rPr>
        <w:t xml:space="preserve">– </w:t>
      </w:r>
      <w:r w:rsidRPr="000C53C9">
        <w:rPr>
          <w:rFonts w:ascii="Times New Roman" w:hAnsi="Times New Roman" w:cs="Times New Roman"/>
          <w:sz w:val="28"/>
          <w:szCs w:val="28"/>
        </w:rPr>
        <w:t>430 с.</w:t>
      </w:r>
    </w:p>
    <w:p w:rsidR="00B812E5" w:rsidRPr="000C53C9" w:rsidRDefault="00B812E5" w:rsidP="00273009">
      <w:pPr>
        <w:tabs>
          <w:tab w:val="left" w:pos="-57"/>
          <w:tab w:val="num" w:pos="0"/>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19 Лысенко Н.П., Пак В.В., Рогожина Л.В. Практикум по радиобиологии</w:t>
      </w:r>
      <w:r w:rsidR="0020330C" w:rsidRPr="000C53C9">
        <w:rPr>
          <w:rFonts w:ascii="Times New Roman" w:hAnsi="Times New Roman" w:cs="Times New Roman"/>
          <w:sz w:val="28"/>
          <w:szCs w:val="28"/>
        </w:rPr>
        <w:t xml:space="preserve">. – </w:t>
      </w:r>
      <w:r w:rsidRPr="000C53C9">
        <w:rPr>
          <w:rFonts w:ascii="Times New Roman" w:hAnsi="Times New Roman" w:cs="Times New Roman"/>
          <w:sz w:val="28"/>
          <w:szCs w:val="28"/>
        </w:rPr>
        <w:t>М.: Колос, 2007.</w:t>
      </w:r>
      <w:r w:rsidR="0020330C" w:rsidRPr="000C53C9">
        <w:rPr>
          <w:rFonts w:ascii="Times New Roman" w:hAnsi="Times New Roman" w:cs="Times New Roman"/>
          <w:sz w:val="28"/>
          <w:szCs w:val="28"/>
        </w:rPr>
        <w:t xml:space="preserve"> – </w:t>
      </w:r>
      <w:r w:rsidRPr="000C53C9">
        <w:rPr>
          <w:rFonts w:ascii="Times New Roman" w:hAnsi="Times New Roman" w:cs="Times New Roman"/>
          <w:sz w:val="28"/>
          <w:szCs w:val="28"/>
        </w:rPr>
        <w:t>267с.</w:t>
      </w:r>
    </w:p>
    <w:p w:rsidR="00B812E5" w:rsidRPr="000C53C9" w:rsidRDefault="0020330C" w:rsidP="00273009">
      <w:pPr>
        <w:tabs>
          <w:tab w:val="left" w:pos="-57"/>
          <w:tab w:val="num" w:pos="0"/>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20</w:t>
      </w:r>
      <w:r w:rsidR="00B812E5" w:rsidRPr="000C53C9">
        <w:rPr>
          <w:rFonts w:ascii="Times New Roman" w:hAnsi="Times New Roman" w:cs="Times New Roman"/>
          <w:sz w:val="28"/>
          <w:szCs w:val="28"/>
        </w:rPr>
        <w:t xml:space="preserve"> Рихванов Л.П. Общие и региональные проблемы радиоэкологии.</w:t>
      </w:r>
      <w:r w:rsidRPr="000C53C9">
        <w:rPr>
          <w:rFonts w:ascii="Times New Roman" w:hAnsi="Times New Roman" w:cs="Times New Roman"/>
          <w:sz w:val="28"/>
          <w:szCs w:val="28"/>
        </w:rPr>
        <w:t xml:space="preserve"> – </w:t>
      </w:r>
      <w:r w:rsidR="00B812E5" w:rsidRPr="000C53C9">
        <w:rPr>
          <w:rFonts w:ascii="Times New Roman" w:hAnsi="Times New Roman" w:cs="Times New Roman"/>
          <w:sz w:val="28"/>
          <w:szCs w:val="28"/>
        </w:rPr>
        <w:t>Томск:Изд-во ТПУ,1997.</w:t>
      </w:r>
      <w:r w:rsidRPr="000C53C9">
        <w:rPr>
          <w:rFonts w:ascii="Times New Roman" w:hAnsi="Times New Roman" w:cs="Times New Roman"/>
          <w:sz w:val="28"/>
          <w:szCs w:val="28"/>
        </w:rPr>
        <w:t xml:space="preserve"> –</w:t>
      </w:r>
      <w:r w:rsidR="00B812E5" w:rsidRPr="000C53C9">
        <w:rPr>
          <w:rFonts w:ascii="Times New Roman" w:hAnsi="Times New Roman" w:cs="Times New Roman"/>
          <w:sz w:val="28"/>
          <w:szCs w:val="28"/>
        </w:rPr>
        <w:t xml:space="preserve"> 384 с.</w:t>
      </w:r>
    </w:p>
    <w:p w:rsidR="00B812E5" w:rsidRPr="000C53C9" w:rsidRDefault="00B812E5" w:rsidP="00273009">
      <w:pPr>
        <w:pStyle w:val="af"/>
        <w:ind w:left="0" w:firstLine="709"/>
        <w:rPr>
          <w:rStyle w:val="ae"/>
          <w:sz w:val="28"/>
          <w:szCs w:val="28"/>
        </w:rPr>
      </w:pPr>
      <w:r w:rsidRPr="000C53C9">
        <w:rPr>
          <w:sz w:val="28"/>
          <w:szCs w:val="28"/>
        </w:rPr>
        <w:t xml:space="preserve">21 </w:t>
      </w:r>
      <w:r w:rsidRPr="000C53C9">
        <w:rPr>
          <w:rStyle w:val="ae"/>
          <w:sz w:val="28"/>
          <w:szCs w:val="28"/>
        </w:rPr>
        <w:t>Корнеев Н.А., Сироткин А.Н.. Основы радиоэкологии сельскохозяйственных животных</w:t>
      </w:r>
      <w:r w:rsidRPr="000C53C9">
        <w:rPr>
          <w:sz w:val="28"/>
          <w:szCs w:val="28"/>
        </w:rPr>
        <w:t>.</w:t>
      </w:r>
      <w:r w:rsidR="0020330C" w:rsidRPr="000C53C9">
        <w:rPr>
          <w:sz w:val="28"/>
          <w:szCs w:val="28"/>
        </w:rPr>
        <w:t xml:space="preserve"> – Изд. 3-е, перер. –</w:t>
      </w:r>
      <w:r w:rsidRPr="000C53C9">
        <w:rPr>
          <w:rStyle w:val="ae"/>
          <w:sz w:val="28"/>
          <w:szCs w:val="28"/>
        </w:rPr>
        <w:t>М.</w:t>
      </w:r>
      <w:r w:rsidR="0020330C" w:rsidRPr="000C53C9">
        <w:rPr>
          <w:rStyle w:val="ae"/>
          <w:sz w:val="28"/>
          <w:szCs w:val="28"/>
        </w:rPr>
        <w:t>:</w:t>
      </w:r>
      <w:r w:rsidRPr="000C53C9">
        <w:rPr>
          <w:rStyle w:val="ae"/>
          <w:sz w:val="28"/>
          <w:szCs w:val="28"/>
        </w:rPr>
        <w:t xml:space="preserve"> Энергоатомиздат</w:t>
      </w:r>
      <w:r w:rsidRPr="000C53C9">
        <w:rPr>
          <w:sz w:val="28"/>
          <w:szCs w:val="28"/>
        </w:rPr>
        <w:t>,</w:t>
      </w:r>
      <w:r w:rsidRPr="000C53C9">
        <w:rPr>
          <w:rStyle w:val="ae"/>
          <w:sz w:val="28"/>
          <w:szCs w:val="28"/>
        </w:rPr>
        <w:t xml:space="preserve"> 2007.</w:t>
      </w:r>
      <w:r w:rsidR="00823BDA" w:rsidRPr="000C53C9">
        <w:rPr>
          <w:rStyle w:val="ae"/>
          <w:sz w:val="28"/>
          <w:szCs w:val="28"/>
        </w:rPr>
        <w:t xml:space="preserve"> – </w:t>
      </w:r>
      <w:r w:rsidR="00630FA5" w:rsidRPr="000C53C9">
        <w:t>с.146-148.</w:t>
      </w:r>
    </w:p>
    <w:p w:rsidR="00B812E5" w:rsidRPr="000C53C9" w:rsidRDefault="00B812E5" w:rsidP="00273009">
      <w:pPr>
        <w:pStyle w:val="af"/>
        <w:ind w:left="0" w:firstLine="709"/>
        <w:rPr>
          <w:sz w:val="28"/>
          <w:szCs w:val="28"/>
          <w:lang w:val="en-US"/>
        </w:rPr>
      </w:pPr>
      <w:r w:rsidRPr="000C53C9">
        <w:rPr>
          <w:sz w:val="28"/>
          <w:szCs w:val="28"/>
          <w:lang w:val="en-US"/>
        </w:rPr>
        <w:t>22 Balmukhanov S.B., Abdrakhmanov J.N., Balmukhanov T.S.</w:t>
      </w:r>
      <w:r w:rsidR="00823BDA" w:rsidRPr="000C53C9">
        <w:rPr>
          <w:sz w:val="28"/>
          <w:szCs w:val="28"/>
          <w:lang w:val="en-US"/>
        </w:rPr>
        <w:t>etal.</w:t>
      </w:r>
      <w:r w:rsidRPr="000C53C9">
        <w:rPr>
          <w:sz w:val="28"/>
          <w:szCs w:val="28"/>
          <w:lang w:val="en-US"/>
        </w:rPr>
        <w:t>Medical Effects and Dosimetric Data from Nuclear Tests at the Semipalatinsk Test Site</w:t>
      </w:r>
      <w:r w:rsidR="00823BDA" w:rsidRPr="000C53C9">
        <w:rPr>
          <w:sz w:val="28"/>
          <w:szCs w:val="28"/>
          <w:lang w:val="en-US"/>
        </w:rPr>
        <w:t>. –</w:t>
      </w:r>
      <w:r w:rsidR="00630FA5" w:rsidRPr="000C53C9">
        <w:rPr>
          <w:rStyle w:val="10"/>
          <w:lang w:val="en-US"/>
        </w:rPr>
        <w:t xml:space="preserve"> </w:t>
      </w:r>
      <w:r w:rsidR="00630FA5" w:rsidRPr="000C53C9">
        <w:rPr>
          <w:rStyle w:val="cl-paper-venue"/>
          <w:sz w:val="28"/>
          <w:szCs w:val="28"/>
          <w:lang w:val="en-US"/>
        </w:rPr>
        <w:t>Alma-Ata</w:t>
      </w:r>
      <w:r w:rsidR="00823BDA" w:rsidRPr="000C53C9">
        <w:rPr>
          <w:sz w:val="28"/>
          <w:szCs w:val="28"/>
          <w:lang w:val="en-US"/>
        </w:rPr>
        <w:t>,</w:t>
      </w:r>
      <w:r w:rsidR="00630FA5" w:rsidRPr="000C53C9">
        <w:rPr>
          <w:sz w:val="28"/>
          <w:szCs w:val="28"/>
          <w:lang w:val="en-US"/>
        </w:rPr>
        <w:t xml:space="preserve"> </w:t>
      </w:r>
      <w:r w:rsidRPr="000C53C9">
        <w:rPr>
          <w:sz w:val="28"/>
          <w:szCs w:val="28"/>
          <w:lang w:val="en-US"/>
        </w:rPr>
        <w:t xml:space="preserve">2006. </w:t>
      </w:r>
      <w:r w:rsidR="00823BDA" w:rsidRPr="000C53C9">
        <w:rPr>
          <w:sz w:val="28"/>
          <w:szCs w:val="28"/>
          <w:lang w:val="en-US"/>
        </w:rPr>
        <w:t>–</w:t>
      </w:r>
      <w:r w:rsidRPr="000C53C9">
        <w:rPr>
          <w:sz w:val="28"/>
          <w:szCs w:val="28"/>
          <w:lang w:val="en-US"/>
        </w:rPr>
        <w:t xml:space="preserve"> 1</w:t>
      </w:r>
      <w:r w:rsidR="00823BDA" w:rsidRPr="000C53C9">
        <w:rPr>
          <w:sz w:val="28"/>
          <w:szCs w:val="28"/>
          <w:lang w:val="en-US"/>
        </w:rPr>
        <w:t>32</w:t>
      </w:r>
      <w:r w:rsidR="00630FA5" w:rsidRPr="000C53C9">
        <w:rPr>
          <w:sz w:val="28"/>
          <w:szCs w:val="28"/>
          <w:lang w:val="en-US"/>
        </w:rPr>
        <w:t xml:space="preserve"> </w:t>
      </w:r>
      <w:r w:rsidRPr="000C53C9">
        <w:rPr>
          <w:sz w:val="28"/>
          <w:szCs w:val="28"/>
          <w:lang w:val="en-US"/>
        </w:rPr>
        <w:t>p.</w:t>
      </w:r>
    </w:p>
    <w:p w:rsidR="00B812E5" w:rsidRPr="000C53C9" w:rsidRDefault="00B812E5" w:rsidP="00273009">
      <w:pPr>
        <w:pStyle w:val="af"/>
        <w:ind w:left="0" w:firstLine="709"/>
        <w:rPr>
          <w:sz w:val="28"/>
          <w:szCs w:val="28"/>
        </w:rPr>
      </w:pPr>
      <w:r w:rsidRPr="000C53C9">
        <w:rPr>
          <w:sz w:val="28"/>
          <w:szCs w:val="28"/>
        </w:rPr>
        <w:t>23 Апсаликов К.Н., Гусев Б.И., Пивина Л.М. и др. Закономерности и особенности формирования групп, радиационного риска населения районов Семипалатинской области Казахстана, подвергшихся облучению в результате испытаний ядерного оружия // Радиоактивность и радиоактивные элементы в среде обитания человека</w:t>
      </w:r>
      <w:r w:rsidR="00823BDA" w:rsidRPr="000C53C9">
        <w:rPr>
          <w:sz w:val="28"/>
          <w:szCs w:val="28"/>
        </w:rPr>
        <w:t xml:space="preserve">: матер. 2-й междунар. конф. </w:t>
      </w:r>
      <w:r w:rsidRPr="000C53C9">
        <w:rPr>
          <w:sz w:val="28"/>
          <w:szCs w:val="28"/>
        </w:rPr>
        <w:t>– Томск: Тандем-Арт, 2004.</w:t>
      </w:r>
      <w:r w:rsidR="00823BDA" w:rsidRPr="000C53C9">
        <w:rPr>
          <w:sz w:val="28"/>
          <w:szCs w:val="28"/>
        </w:rPr>
        <w:t xml:space="preserve"> – </w:t>
      </w:r>
      <w:r w:rsidRPr="000C53C9">
        <w:rPr>
          <w:sz w:val="28"/>
          <w:szCs w:val="28"/>
        </w:rPr>
        <w:t>С.177</w:t>
      </w:r>
      <w:r w:rsidR="00823BDA" w:rsidRPr="000C53C9">
        <w:rPr>
          <w:sz w:val="28"/>
          <w:szCs w:val="28"/>
        </w:rPr>
        <w:t>-</w:t>
      </w:r>
      <w:r w:rsidR="00630FA5" w:rsidRPr="000C53C9">
        <w:rPr>
          <w:sz w:val="28"/>
          <w:szCs w:val="28"/>
        </w:rPr>
        <w:t>182</w:t>
      </w:r>
      <w:r w:rsidRPr="000C53C9">
        <w:rPr>
          <w:sz w:val="28"/>
          <w:szCs w:val="28"/>
        </w:rPr>
        <w:t>.</w:t>
      </w:r>
    </w:p>
    <w:p w:rsidR="00B812E5" w:rsidRPr="000C53C9" w:rsidRDefault="00B812E5" w:rsidP="00273009">
      <w:pPr>
        <w:pStyle w:val="af"/>
        <w:ind w:left="0" w:firstLine="709"/>
        <w:rPr>
          <w:rStyle w:val="ae"/>
          <w:sz w:val="28"/>
          <w:szCs w:val="28"/>
        </w:rPr>
      </w:pPr>
      <w:r w:rsidRPr="000C53C9">
        <w:rPr>
          <w:sz w:val="28"/>
          <w:szCs w:val="28"/>
        </w:rPr>
        <w:t xml:space="preserve">24 </w:t>
      </w:r>
      <w:r w:rsidRPr="000C53C9">
        <w:rPr>
          <w:rStyle w:val="ae"/>
          <w:sz w:val="28"/>
          <w:szCs w:val="28"/>
        </w:rPr>
        <w:t>Батырбеков Г.А.</w:t>
      </w:r>
      <w:r w:rsidR="00630FA5" w:rsidRPr="000C53C9">
        <w:rPr>
          <w:sz w:val="28"/>
          <w:szCs w:val="28"/>
        </w:rPr>
        <w:t xml:space="preserve"> </w:t>
      </w:r>
      <w:r w:rsidRPr="000C53C9">
        <w:rPr>
          <w:rStyle w:val="ae"/>
          <w:sz w:val="28"/>
          <w:szCs w:val="28"/>
        </w:rPr>
        <w:t>и др.</w:t>
      </w:r>
      <w:r w:rsidR="00630FA5" w:rsidRPr="000C53C9">
        <w:rPr>
          <w:sz w:val="28"/>
          <w:szCs w:val="28"/>
        </w:rPr>
        <w:t xml:space="preserve"> </w:t>
      </w:r>
      <w:r w:rsidRPr="000C53C9">
        <w:rPr>
          <w:rStyle w:val="ae"/>
          <w:sz w:val="28"/>
          <w:szCs w:val="28"/>
        </w:rPr>
        <w:t>Ретроспективный анализ радиационной обстановки на бывшем Семипалатинском испытательном ядерном полигоне</w:t>
      </w:r>
      <w:r w:rsidRPr="000C53C9">
        <w:rPr>
          <w:sz w:val="28"/>
          <w:szCs w:val="28"/>
        </w:rPr>
        <w:t xml:space="preserve">. </w:t>
      </w:r>
      <w:r w:rsidR="00823BDA" w:rsidRPr="000C53C9">
        <w:rPr>
          <w:sz w:val="28"/>
          <w:szCs w:val="28"/>
        </w:rPr>
        <w:t xml:space="preserve">– </w:t>
      </w:r>
      <w:r w:rsidRPr="000C53C9">
        <w:rPr>
          <w:rStyle w:val="ae"/>
          <w:sz w:val="28"/>
          <w:szCs w:val="28"/>
        </w:rPr>
        <w:t>Алматы</w:t>
      </w:r>
      <w:r w:rsidRPr="000C53C9">
        <w:rPr>
          <w:sz w:val="28"/>
          <w:szCs w:val="28"/>
        </w:rPr>
        <w:t>,</w:t>
      </w:r>
      <w:r w:rsidRPr="000C53C9">
        <w:rPr>
          <w:rStyle w:val="ae"/>
          <w:sz w:val="28"/>
          <w:szCs w:val="28"/>
        </w:rPr>
        <w:t xml:space="preserve"> 1999.</w:t>
      </w:r>
      <w:r w:rsidR="00823BDA" w:rsidRPr="000C53C9">
        <w:rPr>
          <w:sz w:val="28"/>
          <w:szCs w:val="28"/>
        </w:rPr>
        <w:t xml:space="preserve"> – </w:t>
      </w:r>
      <w:r w:rsidR="00630FA5" w:rsidRPr="000C53C9">
        <w:rPr>
          <w:sz w:val="28"/>
          <w:szCs w:val="28"/>
        </w:rPr>
        <w:t>216</w:t>
      </w:r>
      <w:r w:rsidR="00823BDA" w:rsidRPr="000C53C9">
        <w:rPr>
          <w:sz w:val="28"/>
          <w:szCs w:val="28"/>
        </w:rPr>
        <w:t xml:space="preserve"> с.</w:t>
      </w:r>
    </w:p>
    <w:p w:rsidR="00B812E5" w:rsidRPr="000C53C9" w:rsidRDefault="00B812E5" w:rsidP="00273009">
      <w:pPr>
        <w:pStyle w:val="af"/>
        <w:ind w:left="0" w:firstLine="709"/>
        <w:rPr>
          <w:bCs/>
          <w:sz w:val="28"/>
          <w:szCs w:val="28"/>
        </w:rPr>
      </w:pPr>
      <w:r w:rsidRPr="000C53C9">
        <w:rPr>
          <w:sz w:val="28"/>
          <w:szCs w:val="28"/>
        </w:rPr>
        <w:t xml:space="preserve">25 </w:t>
      </w:r>
      <w:hyperlink r:id="rId60" w:history="1">
        <w:r w:rsidRPr="000C53C9">
          <w:rPr>
            <w:sz w:val="28"/>
            <w:szCs w:val="28"/>
          </w:rPr>
          <w:t>Спиридонов</w:t>
        </w:r>
      </w:hyperlink>
      <w:r w:rsidR="00823BDA" w:rsidRPr="000C53C9">
        <w:rPr>
          <w:sz w:val="28"/>
          <w:szCs w:val="28"/>
        </w:rPr>
        <w:t xml:space="preserve"> C.</w:t>
      </w:r>
      <w:r w:rsidRPr="000C53C9">
        <w:rPr>
          <w:sz w:val="28"/>
          <w:szCs w:val="28"/>
        </w:rPr>
        <w:t xml:space="preserve">И., </w:t>
      </w:r>
      <w:hyperlink r:id="rId61" w:history="1">
        <w:r w:rsidRPr="000C53C9">
          <w:rPr>
            <w:sz w:val="28"/>
            <w:szCs w:val="28"/>
          </w:rPr>
          <w:t>Мукушева</w:t>
        </w:r>
      </w:hyperlink>
      <w:r w:rsidR="00823BDA" w:rsidRPr="000C53C9">
        <w:rPr>
          <w:sz w:val="28"/>
          <w:szCs w:val="28"/>
        </w:rPr>
        <w:t xml:space="preserve"> М.</w:t>
      </w:r>
      <w:r w:rsidRPr="000C53C9">
        <w:rPr>
          <w:sz w:val="28"/>
          <w:szCs w:val="28"/>
        </w:rPr>
        <w:t xml:space="preserve">К., </w:t>
      </w:r>
      <w:hyperlink r:id="rId62" w:history="1">
        <w:r w:rsidRPr="000C53C9">
          <w:rPr>
            <w:sz w:val="28"/>
            <w:szCs w:val="28"/>
          </w:rPr>
          <w:t>Шубина</w:t>
        </w:r>
      </w:hyperlink>
      <w:r w:rsidR="00823BDA" w:rsidRPr="000C53C9">
        <w:rPr>
          <w:sz w:val="28"/>
          <w:szCs w:val="28"/>
        </w:rPr>
        <w:t xml:space="preserve"> О.</w:t>
      </w:r>
      <w:r w:rsidRPr="000C53C9">
        <w:rPr>
          <w:sz w:val="28"/>
          <w:szCs w:val="28"/>
        </w:rPr>
        <w:t>А.</w:t>
      </w:r>
      <w:r w:rsidR="00823BDA" w:rsidRPr="000C53C9">
        <w:rPr>
          <w:sz w:val="28"/>
          <w:szCs w:val="28"/>
        </w:rPr>
        <w:t xml:space="preserve"> и др.</w:t>
      </w:r>
      <w:r w:rsidRPr="000C53C9">
        <w:rPr>
          <w:bCs/>
          <w:sz w:val="28"/>
          <w:szCs w:val="28"/>
        </w:rPr>
        <w:t xml:space="preserve"> Оценка доз облучения населения в результате радиоактивного загрязнения территории Семипалатинского испытательного полигона //Радиационная биология. Радиоэкология</w:t>
      </w:r>
      <w:r w:rsidR="00823BDA" w:rsidRPr="000C53C9">
        <w:rPr>
          <w:bCs/>
          <w:sz w:val="28"/>
          <w:szCs w:val="28"/>
        </w:rPr>
        <w:t>.–</w:t>
      </w:r>
      <w:r w:rsidRPr="000C53C9">
        <w:rPr>
          <w:bCs/>
          <w:sz w:val="28"/>
          <w:szCs w:val="28"/>
        </w:rPr>
        <w:t xml:space="preserve"> 2008</w:t>
      </w:r>
      <w:r w:rsidR="00823BDA" w:rsidRPr="000C53C9">
        <w:rPr>
          <w:bCs/>
          <w:sz w:val="28"/>
          <w:szCs w:val="28"/>
        </w:rPr>
        <w:t xml:space="preserve">. – Т. 48, </w:t>
      </w:r>
      <w:r w:rsidRPr="000C53C9">
        <w:rPr>
          <w:bCs/>
          <w:sz w:val="28"/>
          <w:szCs w:val="28"/>
        </w:rPr>
        <w:t>№2.</w:t>
      </w:r>
      <w:r w:rsidR="00823BDA" w:rsidRPr="000C53C9">
        <w:rPr>
          <w:bCs/>
          <w:sz w:val="28"/>
          <w:szCs w:val="28"/>
        </w:rPr>
        <w:t xml:space="preserve"> –</w:t>
      </w:r>
      <w:r w:rsidRPr="000C53C9">
        <w:rPr>
          <w:bCs/>
          <w:sz w:val="28"/>
          <w:szCs w:val="28"/>
        </w:rPr>
        <w:t xml:space="preserve"> С.218-224.</w:t>
      </w:r>
    </w:p>
    <w:p w:rsidR="00B812E5" w:rsidRPr="000C53C9" w:rsidRDefault="00B812E5" w:rsidP="00273009">
      <w:pPr>
        <w:pStyle w:val="af"/>
        <w:ind w:left="0" w:firstLine="709"/>
        <w:rPr>
          <w:sz w:val="28"/>
          <w:szCs w:val="28"/>
        </w:rPr>
      </w:pPr>
      <w:r w:rsidRPr="000C53C9">
        <w:rPr>
          <w:sz w:val="28"/>
          <w:szCs w:val="28"/>
        </w:rPr>
        <w:t xml:space="preserve">26 Комплексное изучение миграции радионуклидов в почве, воде, растениях, животных и влияние малых хронических доз радиации на биологические объекты в местах водопроявлений штолен горного массива: </w:t>
      </w:r>
      <w:r w:rsidR="00610812" w:rsidRPr="000C53C9">
        <w:rPr>
          <w:sz w:val="28"/>
          <w:szCs w:val="28"/>
        </w:rPr>
        <w:t>о</w:t>
      </w:r>
      <w:r w:rsidRPr="000C53C9">
        <w:rPr>
          <w:sz w:val="28"/>
          <w:szCs w:val="28"/>
        </w:rPr>
        <w:t xml:space="preserve">тчет о </w:t>
      </w:r>
      <w:r w:rsidR="00832371" w:rsidRPr="000C53C9">
        <w:rPr>
          <w:sz w:val="28"/>
          <w:szCs w:val="28"/>
        </w:rPr>
        <w:t xml:space="preserve">НИР (заключительный) / </w:t>
      </w:r>
      <w:r w:rsidRPr="000C53C9">
        <w:rPr>
          <w:sz w:val="28"/>
          <w:szCs w:val="28"/>
        </w:rPr>
        <w:t>Институт радиационной безопасности и экологии НЯЦ РК. – Курчатов: Фонды ИРБЭ, 2008. – 67 с.</w:t>
      </w:r>
    </w:p>
    <w:p w:rsidR="00B812E5" w:rsidRPr="000C53C9" w:rsidRDefault="00B812E5" w:rsidP="00273009">
      <w:pPr>
        <w:pStyle w:val="af"/>
        <w:ind w:left="0" w:firstLine="709"/>
        <w:rPr>
          <w:sz w:val="28"/>
          <w:szCs w:val="28"/>
          <w:lang w:val="en-US"/>
        </w:rPr>
      </w:pPr>
      <w:r w:rsidRPr="000C53C9">
        <w:rPr>
          <w:sz w:val="28"/>
          <w:szCs w:val="28"/>
        </w:rPr>
        <w:t>27 Дюсембаев С.Т., Иминова Д.Е. Экологический мониторинг: метод</w:t>
      </w:r>
      <w:r w:rsidR="00823BDA" w:rsidRPr="000C53C9">
        <w:rPr>
          <w:sz w:val="28"/>
          <w:szCs w:val="28"/>
        </w:rPr>
        <w:t>.</w:t>
      </w:r>
      <w:r w:rsidRPr="000C53C9">
        <w:rPr>
          <w:sz w:val="28"/>
          <w:szCs w:val="28"/>
        </w:rPr>
        <w:t xml:space="preserve"> указ</w:t>
      </w:r>
      <w:r w:rsidR="00823BDA" w:rsidRPr="000C53C9">
        <w:rPr>
          <w:sz w:val="28"/>
          <w:szCs w:val="28"/>
        </w:rPr>
        <w:t xml:space="preserve">.– </w:t>
      </w:r>
      <w:r w:rsidRPr="000C53C9">
        <w:rPr>
          <w:sz w:val="28"/>
          <w:szCs w:val="28"/>
        </w:rPr>
        <w:t>Семей</w:t>
      </w:r>
      <w:r w:rsidRPr="000C53C9">
        <w:rPr>
          <w:sz w:val="28"/>
          <w:szCs w:val="28"/>
          <w:lang w:val="en-US"/>
        </w:rPr>
        <w:t>, 2012.</w:t>
      </w:r>
      <w:r w:rsidR="00823BDA" w:rsidRPr="000C53C9">
        <w:rPr>
          <w:sz w:val="28"/>
          <w:szCs w:val="28"/>
          <w:lang w:val="en-US"/>
        </w:rPr>
        <w:t xml:space="preserve"> –</w:t>
      </w:r>
      <w:r w:rsidR="00630FA5" w:rsidRPr="00055CA0">
        <w:rPr>
          <w:sz w:val="28"/>
          <w:szCs w:val="28"/>
          <w:lang w:val="en-US"/>
        </w:rPr>
        <w:t>155</w:t>
      </w:r>
      <w:r w:rsidR="00823BDA" w:rsidRPr="000C53C9">
        <w:rPr>
          <w:sz w:val="28"/>
          <w:szCs w:val="28"/>
          <w:lang w:val="en-US"/>
        </w:rPr>
        <w:t xml:space="preserve"> </w:t>
      </w:r>
      <w:r w:rsidR="00823BDA" w:rsidRPr="000C53C9">
        <w:rPr>
          <w:sz w:val="28"/>
          <w:szCs w:val="28"/>
        </w:rPr>
        <w:t>с</w:t>
      </w:r>
      <w:r w:rsidR="00823BDA" w:rsidRPr="000C53C9">
        <w:rPr>
          <w:sz w:val="28"/>
          <w:szCs w:val="28"/>
          <w:lang w:val="en-US"/>
        </w:rPr>
        <w:t>.</w:t>
      </w:r>
    </w:p>
    <w:p w:rsidR="00B812E5" w:rsidRPr="000C53C9" w:rsidRDefault="00B812E5" w:rsidP="00273009">
      <w:pPr>
        <w:pStyle w:val="af"/>
        <w:ind w:left="0" w:firstLine="709"/>
        <w:rPr>
          <w:sz w:val="28"/>
          <w:szCs w:val="28"/>
          <w:lang w:val="en-US"/>
        </w:rPr>
      </w:pPr>
      <w:r w:rsidRPr="000C53C9">
        <w:rPr>
          <w:sz w:val="28"/>
          <w:szCs w:val="28"/>
          <w:lang w:val="kk-KZ"/>
        </w:rPr>
        <w:t>28 Mudie</w:t>
      </w:r>
      <w:r w:rsidR="00823BDA" w:rsidRPr="000C53C9">
        <w:rPr>
          <w:sz w:val="28"/>
          <w:szCs w:val="28"/>
          <w:lang w:val="kk-KZ"/>
        </w:rPr>
        <w:t>N</w:t>
      </w:r>
      <w:r w:rsidR="00823BDA" w:rsidRPr="000C53C9">
        <w:rPr>
          <w:sz w:val="28"/>
          <w:szCs w:val="28"/>
          <w:lang w:val="en-US"/>
        </w:rPr>
        <w:t>.</w:t>
      </w:r>
      <w:r w:rsidR="00823BDA" w:rsidRPr="000C53C9">
        <w:rPr>
          <w:sz w:val="28"/>
          <w:szCs w:val="28"/>
          <w:lang w:val="kk-KZ"/>
        </w:rPr>
        <w:t>Y.</w:t>
      </w:r>
      <w:r w:rsidRPr="000C53C9">
        <w:rPr>
          <w:sz w:val="28"/>
          <w:szCs w:val="28"/>
          <w:lang w:val="kk-KZ"/>
        </w:rPr>
        <w:t>, Swerdlow</w:t>
      </w:r>
      <w:r w:rsidR="00823BDA" w:rsidRPr="000C53C9">
        <w:rPr>
          <w:sz w:val="28"/>
          <w:szCs w:val="28"/>
          <w:lang w:val="kk-KZ"/>
        </w:rPr>
        <w:t>A</w:t>
      </w:r>
      <w:r w:rsidR="00823BDA" w:rsidRPr="000C53C9">
        <w:rPr>
          <w:sz w:val="28"/>
          <w:szCs w:val="28"/>
          <w:lang w:val="en-US"/>
        </w:rPr>
        <w:t>.</w:t>
      </w:r>
      <w:r w:rsidR="00823BDA" w:rsidRPr="000C53C9">
        <w:rPr>
          <w:sz w:val="28"/>
          <w:szCs w:val="28"/>
          <w:lang w:val="kk-KZ"/>
        </w:rPr>
        <w:t>J.</w:t>
      </w:r>
      <w:r w:rsidRPr="000C53C9">
        <w:rPr>
          <w:sz w:val="28"/>
          <w:szCs w:val="28"/>
          <w:lang w:val="kk-KZ"/>
        </w:rPr>
        <w:t>, Gusev</w:t>
      </w:r>
      <w:r w:rsidR="00823BDA" w:rsidRPr="000C53C9">
        <w:rPr>
          <w:sz w:val="28"/>
          <w:szCs w:val="28"/>
          <w:lang w:val="kk-KZ"/>
        </w:rPr>
        <w:t>B</w:t>
      </w:r>
      <w:r w:rsidR="00823BDA" w:rsidRPr="000C53C9">
        <w:rPr>
          <w:sz w:val="28"/>
          <w:szCs w:val="28"/>
          <w:lang w:val="en-US"/>
        </w:rPr>
        <w:t>.</w:t>
      </w:r>
      <w:r w:rsidR="00823BDA" w:rsidRPr="000C53C9">
        <w:rPr>
          <w:sz w:val="28"/>
          <w:szCs w:val="28"/>
          <w:lang w:val="kk-KZ"/>
        </w:rPr>
        <w:t>I</w:t>
      </w:r>
      <w:r w:rsidR="00823BDA" w:rsidRPr="000C53C9">
        <w:rPr>
          <w:sz w:val="28"/>
          <w:szCs w:val="28"/>
          <w:lang w:val="en-US"/>
        </w:rPr>
        <w:t>. etal.</w:t>
      </w:r>
      <w:r w:rsidRPr="000C53C9">
        <w:rPr>
          <w:sz w:val="28"/>
          <w:szCs w:val="28"/>
          <w:lang w:val="en-US"/>
        </w:rPr>
        <w:t xml:space="preserve">Twinning in the </w:t>
      </w:r>
      <w:r w:rsidR="00610812" w:rsidRPr="000C53C9">
        <w:rPr>
          <w:sz w:val="28"/>
          <w:szCs w:val="28"/>
          <w:lang w:val="en-US"/>
        </w:rPr>
        <w:t>offspring of parents with chronic radiation exposure from nuclear testing in</w:t>
      </w:r>
      <w:r w:rsidRPr="000C53C9">
        <w:rPr>
          <w:sz w:val="28"/>
          <w:szCs w:val="28"/>
          <w:lang w:val="en-US"/>
        </w:rPr>
        <w:t xml:space="preserve"> Kazakhstan // Radiation Research Sosiety.</w:t>
      </w:r>
      <w:r w:rsidR="00610812" w:rsidRPr="000C53C9">
        <w:rPr>
          <w:sz w:val="28"/>
          <w:szCs w:val="28"/>
          <w:lang w:val="en-US"/>
        </w:rPr>
        <w:t>–</w:t>
      </w:r>
      <w:r w:rsidRPr="000C53C9">
        <w:rPr>
          <w:sz w:val="28"/>
          <w:szCs w:val="28"/>
          <w:lang w:val="en-US"/>
        </w:rPr>
        <w:t>2010.</w:t>
      </w:r>
      <w:r w:rsidR="00610812" w:rsidRPr="000C53C9">
        <w:rPr>
          <w:sz w:val="28"/>
          <w:szCs w:val="28"/>
          <w:lang w:val="en-US"/>
        </w:rPr>
        <w:t xml:space="preserve">–Vol. 173, Issue 6. – </w:t>
      </w:r>
      <w:r w:rsidRPr="000C53C9">
        <w:rPr>
          <w:sz w:val="28"/>
          <w:szCs w:val="28"/>
          <w:lang w:val="en-US"/>
        </w:rPr>
        <w:t>Р. 829-836.</w:t>
      </w:r>
    </w:p>
    <w:p w:rsidR="00B812E5" w:rsidRPr="000C53C9" w:rsidRDefault="00B812E5" w:rsidP="00273009">
      <w:pPr>
        <w:pStyle w:val="af"/>
        <w:ind w:left="0" w:firstLine="709"/>
        <w:rPr>
          <w:sz w:val="28"/>
          <w:szCs w:val="28"/>
        </w:rPr>
      </w:pPr>
      <w:r w:rsidRPr="000C53C9">
        <w:rPr>
          <w:sz w:val="28"/>
          <w:szCs w:val="28"/>
        </w:rPr>
        <w:lastRenderedPageBreak/>
        <w:t>29 Дуриков А.П. Радиоактивное загрязнение и его оценка</w:t>
      </w:r>
      <w:r w:rsidR="00610812" w:rsidRPr="000C53C9">
        <w:rPr>
          <w:sz w:val="28"/>
          <w:szCs w:val="28"/>
        </w:rPr>
        <w:t>: метод. пос</w:t>
      </w:r>
      <w:r w:rsidRPr="000C53C9">
        <w:rPr>
          <w:sz w:val="28"/>
          <w:szCs w:val="28"/>
        </w:rPr>
        <w:t>.</w:t>
      </w:r>
      <w:r w:rsidR="00610812" w:rsidRPr="000C53C9">
        <w:rPr>
          <w:sz w:val="28"/>
          <w:szCs w:val="28"/>
        </w:rPr>
        <w:t>–</w:t>
      </w:r>
      <w:r w:rsidRPr="000C53C9">
        <w:rPr>
          <w:sz w:val="28"/>
          <w:szCs w:val="28"/>
        </w:rPr>
        <w:t xml:space="preserve"> М.,1993. </w:t>
      </w:r>
      <w:r w:rsidR="00610812" w:rsidRPr="000C53C9">
        <w:rPr>
          <w:sz w:val="28"/>
          <w:szCs w:val="28"/>
        </w:rPr>
        <w:t xml:space="preserve">– </w:t>
      </w:r>
      <w:r w:rsidRPr="000C53C9">
        <w:rPr>
          <w:sz w:val="28"/>
          <w:szCs w:val="28"/>
        </w:rPr>
        <w:t>85 с.</w:t>
      </w:r>
    </w:p>
    <w:p w:rsidR="00630FA5" w:rsidRPr="000C53C9" w:rsidRDefault="00B812E5" w:rsidP="00630FA5">
      <w:pPr>
        <w:pStyle w:val="af1"/>
        <w:spacing w:before="0" w:beforeAutospacing="0" w:after="0" w:afterAutospacing="0"/>
        <w:ind w:firstLine="709"/>
        <w:jc w:val="both"/>
        <w:rPr>
          <w:sz w:val="28"/>
          <w:szCs w:val="28"/>
        </w:rPr>
      </w:pPr>
      <w:r w:rsidRPr="000C53C9">
        <w:rPr>
          <w:sz w:val="28"/>
          <w:szCs w:val="28"/>
        </w:rPr>
        <w:t xml:space="preserve">30 </w:t>
      </w:r>
      <w:r w:rsidR="00630FA5" w:rsidRPr="000C53C9">
        <w:rPr>
          <w:sz w:val="28"/>
          <w:szCs w:val="28"/>
        </w:rPr>
        <w:t>Отчет ИРБЭ по теме 01.01.01.05. "Эколого-биологические исследования почвенно-растительного покрова радиационно-загрязненных территорий. Изучение миграции радионуклидов по пищевой цепи" за 2004-2006 г.г. / рук. Лукашенко С.Н - Курчатов: ИРБЭ НЯЦ PK, 2004. - 76 с.</w:t>
      </w:r>
    </w:p>
    <w:p w:rsidR="00B812E5" w:rsidRPr="000C53C9" w:rsidRDefault="00B812E5" w:rsidP="00273009">
      <w:pPr>
        <w:pStyle w:val="af"/>
        <w:ind w:left="0" w:firstLine="709"/>
        <w:rPr>
          <w:sz w:val="28"/>
          <w:szCs w:val="28"/>
        </w:rPr>
      </w:pPr>
      <w:r w:rsidRPr="000C53C9">
        <w:rPr>
          <w:sz w:val="28"/>
          <w:szCs w:val="28"/>
        </w:rPr>
        <w:t xml:space="preserve">31 Козлова Н.И. Экономическая оценка ущерба от радиационной чрезвычайной ситуации: теория и практика: автореф. </w:t>
      </w:r>
      <w:r w:rsidR="00610812" w:rsidRPr="000C53C9">
        <w:rPr>
          <w:sz w:val="28"/>
          <w:szCs w:val="28"/>
        </w:rPr>
        <w:t xml:space="preserve">… </w:t>
      </w:r>
      <w:r w:rsidRPr="000C53C9">
        <w:rPr>
          <w:sz w:val="28"/>
          <w:szCs w:val="28"/>
        </w:rPr>
        <w:t>д</w:t>
      </w:r>
      <w:r w:rsidR="00610812" w:rsidRPr="000C53C9">
        <w:rPr>
          <w:sz w:val="28"/>
          <w:szCs w:val="28"/>
        </w:rPr>
        <w:t>ок</w:t>
      </w:r>
      <w:r w:rsidRPr="000C53C9">
        <w:rPr>
          <w:sz w:val="28"/>
          <w:szCs w:val="28"/>
        </w:rPr>
        <w:t>.э</w:t>
      </w:r>
      <w:r w:rsidR="00832371" w:rsidRPr="000C53C9">
        <w:rPr>
          <w:sz w:val="28"/>
          <w:szCs w:val="28"/>
        </w:rPr>
        <w:t>кон</w:t>
      </w:r>
      <w:r w:rsidRPr="000C53C9">
        <w:rPr>
          <w:sz w:val="28"/>
          <w:szCs w:val="28"/>
        </w:rPr>
        <w:t>.н</w:t>
      </w:r>
      <w:r w:rsidR="00610812" w:rsidRPr="000C53C9">
        <w:rPr>
          <w:sz w:val="28"/>
          <w:szCs w:val="28"/>
        </w:rPr>
        <w:t xml:space="preserve">аук: </w:t>
      </w:r>
      <w:r w:rsidR="000026B8" w:rsidRPr="000C53C9">
        <w:rPr>
          <w:bCs/>
          <w:sz w:val="28"/>
          <w:szCs w:val="28"/>
        </w:rPr>
        <w:t>Специальность 08.00.05 – Экономика и управление народным хозяйством</w:t>
      </w:r>
      <w:r w:rsidR="000026B8" w:rsidRPr="000C53C9">
        <w:rPr>
          <w:sz w:val="28"/>
          <w:szCs w:val="28"/>
        </w:rPr>
        <w:t xml:space="preserve"> </w:t>
      </w:r>
      <w:r w:rsidR="00610812" w:rsidRPr="000C53C9">
        <w:rPr>
          <w:sz w:val="28"/>
          <w:szCs w:val="28"/>
        </w:rPr>
        <w:t>–</w:t>
      </w:r>
      <w:r w:rsidRPr="000C53C9">
        <w:rPr>
          <w:sz w:val="28"/>
          <w:szCs w:val="28"/>
        </w:rPr>
        <w:t xml:space="preserve"> Екатеринбург, 2009.</w:t>
      </w:r>
      <w:r w:rsidR="00610812" w:rsidRPr="000C53C9">
        <w:rPr>
          <w:sz w:val="28"/>
          <w:szCs w:val="28"/>
        </w:rPr>
        <w:t xml:space="preserve"> – </w:t>
      </w:r>
      <w:r w:rsidRPr="000C53C9">
        <w:rPr>
          <w:sz w:val="28"/>
          <w:szCs w:val="28"/>
        </w:rPr>
        <w:t>43 с. </w:t>
      </w:r>
    </w:p>
    <w:p w:rsidR="00B812E5" w:rsidRPr="000C53C9" w:rsidRDefault="00B812E5" w:rsidP="00273009">
      <w:pPr>
        <w:pStyle w:val="af"/>
        <w:ind w:left="0" w:firstLine="709"/>
        <w:rPr>
          <w:sz w:val="28"/>
          <w:szCs w:val="28"/>
        </w:rPr>
      </w:pPr>
      <w:r w:rsidRPr="000C53C9">
        <w:rPr>
          <w:sz w:val="28"/>
          <w:szCs w:val="28"/>
        </w:rPr>
        <w:t>32 Пивоваров Ю.П., Михалев В.П. Радиационная экология.</w:t>
      </w:r>
      <w:r w:rsidR="00610812" w:rsidRPr="000C53C9">
        <w:rPr>
          <w:sz w:val="28"/>
          <w:szCs w:val="28"/>
        </w:rPr>
        <w:t xml:space="preserve"> –</w:t>
      </w:r>
      <w:r w:rsidRPr="000C53C9">
        <w:rPr>
          <w:sz w:val="28"/>
          <w:szCs w:val="28"/>
        </w:rPr>
        <w:t xml:space="preserve"> М.: Академа,2004. </w:t>
      </w:r>
      <w:r w:rsidR="00610812" w:rsidRPr="000C53C9">
        <w:rPr>
          <w:sz w:val="28"/>
          <w:szCs w:val="28"/>
        </w:rPr>
        <w:t xml:space="preserve">– </w:t>
      </w:r>
      <w:r w:rsidRPr="000C53C9">
        <w:rPr>
          <w:sz w:val="28"/>
          <w:szCs w:val="28"/>
        </w:rPr>
        <w:t>315 с.</w:t>
      </w:r>
    </w:p>
    <w:p w:rsidR="00B812E5" w:rsidRPr="000C53C9" w:rsidRDefault="00B812E5" w:rsidP="00273009">
      <w:pPr>
        <w:pStyle w:val="af"/>
        <w:ind w:left="0" w:firstLine="709"/>
        <w:rPr>
          <w:sz w:val="28"/>
          <w:szCs w:val="28"/>
        </w:rPr>
      </w:pPr>
      <w:r w:rsidRPr="000C53C9">
        <w:rPr>
          <w:sz w:val="28"/>
          <w:szCs w:val="28"/>
        </w:rPr>
        <w:t xml:space="preserve">33 Гоноцкий В.А., Федина Л.П., Дубровская В.И. Мясо функционально по своей природе //Все о мясе. </w:t>
      </w:r>
      <w:r w:rsidR="00610812" w:rsidRPr="000C53C9">
        <w:rPr>
          <w:sz w:val="28"/>
          <w:szCs w:val="28"/>
        </w:rPr>
        <w:t xml:space="preserve">– 2003. – </w:t>
      </w:r>
      <w:r w:rsidRPr="000C53C9">
        <w:rPr>
          <w:sz w:val="28"/>
          <w:szCs w:val="28"/>
        </w:rPr>
        <w:t xml:space="preserve">№1. </w:t>
      </w:r>
      <w:r w:rsidR="00610812" w:rsidRPr="000C53C9">
        <w:rPr>
          <w:sz w:val="28"/>
          <w:szCs w:val="28"/>
        </w:rPr>
        <w:t xml:space="preserve">– С. </w:t>
      </w:r>
      <w:r w:rsidRPr="000C53C9">
        <w:rPr>
          <w:sz w:val="28"/>
          <w:szCs w:val="28"/>
        </w:rPr>
        <w:t>65-71.</w:t>
      </w:r>
    </w:p>
    <w:p w:rsidR="00B812E5" w:rsidRPr="000C53C9" w:rsidRDefault="00B812E5" w:rsidP="00273009">
      <w:pPr>
        <w:pStyle w:val="af"/>
        <w:ind w:left="0" w:firstLine="709"/>
        <w:rPr>
          <w:sz w:val="28"/>
          <w:szCs w:val="28"/>
        </w:rPr>
      </w:pPr>
      <w:r w:rsidRPr="000C53C9">
        <w:rPr>
          <w:sz w:val="28"/>
          <w:szCs w:val="28"/>
        </w:rPr>
        <w:t>34 Рогов И.А., Забашта А.Г., Казюлин Г.П. Общая технология мяса и мясопродуктов.</w:t>
      </w:r>
      <w:r w:rsidR="00610812" w:rsidRPr="000C53C9">
        <w:rPr>
          <w:sz w:val="28"/>
          <w:szCs w:val="28"/>
        </w:rPr>
        <w:t xml:space="preserve"> –</w:t>
      </w:r>
      <w:r w:rsidRPr="000C53C9">
        <w:rPr>
          <w:sz w:val="28"/>
          <w:szCs w:val="28"/>
        </w:rPr>
        <w:t xml:space="preserve"> М.: Колос, 2000</w:t>
      </w:r>
      <w:r w:rsidR="00610812" w:rsidRPr="000C53C9">
        <w:rPr>
          <w:sz w:val="28"/>
          <w:szCs w:val="28"/>
        </w:rPr>
        <w:t xml:space="preserve">. – </w:t>
      </w:r>
      <w:r w:rsidRPr="000C53C9">
        <w:rPr>
          <w:sz w:val="28"/>
          <w:szCs w:val="28"/>
        </w:rPr>
        <w:t>36</w:t>
      </w:r>
      <w:r w:rsidR="00610812" w:rsidRPr="000C53C9">
        <w:rPr>
          <w:sz w:val="28"/>
          <w:szCs w:val="28"/>
        </w:rPr>
        <w:t>7 с</w:t>
      </w:r>
      <w:r w:rsidRPr="000C53C9">
        <w:rPr>
          <w:sz w:val="28"/>
          <w:szCs w:val="28"/>
        </w:rPr>
        <w:t>.</w:t>
      </w:r>
    </w:p>
    <w:p w:rsidR="00B812E5" w:rsidRPr="000C53C9" w:rsidRDefault="00B812E5" w:rsidP="00273009">
      <w:pPr>
        <w:tabs>
          <w:tab w:val="left" w:pos="-57"/>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 xml:space="preserve">35 Антипова Л.В., Жеребцов Н.А. Биохимия мяса и мясных продуктов: </w:t>
      </w:r>
      <w:r w:rsidR="00610812" w:rsidRPr="000C53C9">
        <w:rPr>
          <w:rFonts w:ascii="Times New Roman" w:hAnsi="Times New Roman" w:cs="Times New Roman"/>
          <w:sz w:val="28"/>
          <w:szCs w:val="28"/>
        </w:rPr>
        <w:t>у</w:t>
      </w:r>
      <w:r w:rsidRPr="000C53C9">
        <w:rPr>
          <w:rFonts w:ascii="Times New Roman" w:hAnsi="Times New Roman" w:cs="Times New Roman"/>
          <w:sz w:val="28"/>
          <w:szCs w:val="28"/>
        </w:rPr>
        <w:t>чеб</w:t>
      </w:r>
      <w:r w:rsidR="00610812" w:rsidRPr="000C53C9">
        <w:rPr>
          <w:rFonts w:ascii="Times New Roman" w:hAnsi="Times New Roman" w:cs="Times New Roman"/>
          <w:sz w:val="28"/>
          <w:szCs w:val="28"/>
        </w:rPr>
        <w:t>.</w:t>
      </w:r>
      <w:r w:rsidRPr="000C53C9">
        <w:rPr>
          <w:rFonts w:ascii="Times New Roman" w:hAnsi="Times New Roman" w:cs="Times New Roman"/>
          <w:sz w:val="28"/>
          <w:szCs w:val="28"/>
        </w:rPr>
        <w:t xml:space="preserve"> пос.</w:t>
      </w:r>
      <w:r w:rsidR="00610812" w:rsidRPr="000C53C9">
        <w:rPr>
          <w:rFonts w:ascii="Times New Roman" w:hAnsi="Times New Roman" w:cs="Times New Roman"/>
          <w:sz w:val="28"/>
          <w:szCs w:val="28"/>
        </w:rPr>
        <w:t xml:space="preserve"> –</w:t>
      </w:r>
      <w:r w:rsidRPr="000C53C9">
        <w:rPr>
          <w:rFonts w:ascii="Times New Roman" w:hAnsi="Times New Roman" w:cs="Times New Roman"/>
          <w:sz w:val="28"/>
          <w:szCs w:val="28"/>
        </w:rPr>
        <w:t xml:space="preserve"> Воронеж: Из-во ВГУ, 1991.</w:t>
      </w:r>
      <w:r w:rsidR="00610812" w:rsidRPr="000C53C9">
        <w:rPr>
          <w:rFonts w:ascii="Times New Roman" w:hAnsi="Times New Roman" w:cs="Times New Roman"/>
          <w:sz w:val="28"/>
          <w:szCs w:val="28"/>
        </w:rPr>
        <w:t xml:space="preserve"> – 183 с</w:t>
      </w:r>
      <w:r w:rsidRPr="000C53C9">
        <w:rPr>
          <w:rFonts w:ascii="Times New Roman" w:hAnsi="Times New Roman" w:cs="Times New Roman"/>
          <w:sz w:val="28"/>
          <w:szCs w:val="28"/>
        </w:rPr>
        <w:t>.</w:t>
      </w:r>
    </w:p>
    <w:p w:rsidR="00B812E5" w:rsidRPr="000C53C9" w:rsidRDefault="00B812E5" w:rsidP="00273009">
      <w:pPr>
        <w:tabs>
          <w:tab w:val="left" w:pos="-57"/>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 xml:space="preserve">36 Перкель Т.П. Физико-химические и биохимические основы производства мяса и мясных продуктов: </w:t>
      </w:r>
      <w:r w:rsidR="00610812" w:rsidRPr="000C53C9">
        <w:rPr>
          <w:rFonts w:ascii="Times New Roman" w:hAnsi="Times New Roman" w:cs="Times New Roman"/>
          <w:sz w:val="28"/>
          <w:szCs w:val="28"/>
        </w:rPr>
        <w:t>у</w:t>
      </w:r>
      <w:r w:rsidRPr="000C53C9">
        <w:rPr>
          <w:rFonts w:ascii="Times New Roman" w:hAnsi="Times New Roman" w:cs="Times New Roman"/>
          <w:sz w:val="28"/>
          <w:szCs w:val="28"/>
        </w:rPr>
        <w:t>чеб</w:t>
      </w:r>
      <w:r w:rsidR="00610812" w:rsidRPr="000C53C9">
        <w:rPr>
          <w:rFonts w:ascii="Times New Roman" w:hAnsi="Times New Roman" w:cs="Times New Roman"/>
          <w:sz w:val="28"/>
          <w:szCs w:val="28"/>
        </w:rPr>
        <w:t>.</w:t>
      </w:r>
      <w:r w:rsidRPr="000C53C9">
        <w:rPr>
          <w:rFonts w:ascii="Times New Roman" w:hAnsi="Times New Roman" w:cs="Times New Roman"/>
          <w:sz w:val="28"/>
          <w:szCs w:val="28"/>
        </w:rPr>
        <w:t xml:space="preserve"> пос</w:t>
      </w:r>
      <w:r w:rsidR="00610812" w:rsidRPr="000C53C9">
        <w:rPr>
          <w:rFonts w:ascii="Times New Roman" w:hAnsi="Times New Roman" w:cs="Times New Roman"/>
          <w:sz w:val="28"/>
          <w:szCs w:val="28"/>
        </w:rPr>
        <w:t>. –</w:t>
      </w:r>
      <w:r w:rsidRPr="000C53C9">
        <w:rPr>
          <w:rFonts w:ascii="Times New Roman" w:hAnsi="Times New Roman" w:cs="Times New Roman"/>
          <w:sz w:val="28"/>
          <w:szCs w:val="28"/>
        </w:rPr>
        <w:t xml:space="preserve"> Кемерово, 2004.</w:t>
      </w:r>
      <w:r w:rsidR="00610812" w:rsidRPr="000C53C9">
        <w:rPr>
          <w:rFonts w:ascii="Times New Roman" w:hAnsi="Times New Roman" w:cs="Times New Roman"/>
          <w:sz w:val="28"/>
          <w:szCs w:val="28"/>
        </w:rPr>
        <w:t xml:space="preserve"> –100 с</w:t>
      </w:r>
      <w:r w:rsidRPr="000C53C9">
        <w:rPr>
          <w:rFonts w:ascii="Times New Roman" w:hAnsi="Times New Roman" w:cs="Times New Roman"/>
          <w:sz w:val="28"/>
          <w:szCs w:val="28"/>
        </w:rPr>
        <w:t>.</w:t>
      </w:r>
    </w:p>
    <w:p w:rsidR="00B812E5" w:rsidRPr="000C53C9" w:rsidRDefault="00B812E5" w:rsidP="00273009">
      <w:pPr>
        <w:tabs>
          <w:tab w:val="left" w:pos="-57"/>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 xml:space="preserve">37 Скурихина И.М., Волгарева М.Б. Химический состав пищевых продуктов. </w:t>
      </w:r>
      <w:r w:rsidR="00E4536B" w:rsidRPr="000C53C9">
        <w:rPr>
          <w:rFonts w:ascii="Times New Roman" w:hAnsi="Times New Roman" w:cs="Times New Roman"/>
          <w:sz w:val="28"/>
          <w:szCs w:val="28"/>
        </w:rPr>
        <w:t xml:space="preserve">– Изд. </w:t>
      </w:r>
      <w:r w:rsidRPr="000C53C9">
        <w:rPr>
          <w:rFonts w:ascii="Times New Roman" w:hAnsi="Times New Roman" w:cs="Times New Roman"/>
          <w:sz w:val="28"/>
          <w:szCs w:val="28"/>
        </w:rPr>
        <w:t>2-</w:t>
      </w:r>
      <w:r w:rsidR="00E4536B" w:rsidRPr="000C53C9">
        <w:rPr>
          <w:rFonts w:ascii="Times New Roman" w:hAnsi="Times New Roman" w:cs="Times New Roman"/>
          <w:sz w:val="28"/>
          <w:szCs w:val="28"/>
        </w:rPr>
        <w:t>е</w:t>
      </w:r>
      <w:r w:rsidRPr="000C53C9">
        <w:rPr>
          <w:rFonts w:ascii="Times New Roman" w:hAnsi="Times New Roman" w:cs="Times New Roman"/>
          <w:sz w:val="28"/>
          <w:szCs w:val="28"/>
        </w:rPr>
        <w:t>, перер. и доп.</w:t>
      </w:r>
      <w:r w:rsidR="00E4536B" w:rsidRPr="000C53C9">
        <w:rPr>
          <w:rFonts w:ascii="Times New Roman" w:hAnsi="Times New Roman" w:cs="Times New Roman"/>
          <w:sz w:val="28"/>
          <w:szCs w:val="28"/>
        </w:rPr>
        <w:t xml:space="preserve"> –</w:t>
      </w:r>
      <w:r w:rsidRPr="000C53C9">
        <w:rPr>
          <w:rFonts w:ascii="Times New Roman" w:hAnsi="Times New Roman" w:cs="Times New Roman"/>
          <w:sz w:val="28"/>
          <w:szCs w:val="28"/>
        </w:rPr>
        <w:t xml:space="preserve"> М.: ВО Агропромиздат, 2000.</w:t>
      </w:r>
      <w:r w:rsidR="00E4536B" w:rsidRPr="000C53C9">
        <w:rPr>
          <w:rFonts w:ascii="Times New Roman" w:hAnsi="Times New Roman" w:cs="Times New Roman"/>
          <w:sz w:val="28"/>
          <w:szCs w:val="28"/>
        </w:rPr>
        <w:t xml:space="preserve"> – 236 с</w:t>
      </w:r>
      <w:r w:rsidRPr="000C53C9">
        <w:rPr>
          <w:rFonts w:ascii="Times New Roman" w:hAnsi="Times New Roman" w:cs="Times New Roman"/>
          <w:sz w:val="28"/>
          <w:szCs w:val="28"/>
        </w:rPr>
        <w:t>.</w:t>
      </w:r>
    </w:p>
    <w:p w:rsidR="00B812E5" w:rsidRPr="000C53C9" w:rsidRDefault="00B812E5" w:rsidP="00273009">
      <w:pPr>
        <w:tabs>
          <w:tab w:val="left" w:pos="-57"/>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38 Лисицын А.Б. Новое в развитии мясной отрасли и науки и мясе //Мясные технологии.</w:t>
      </w:r>
      <w:r w:rsidR="00E4536B" w:rsidRPr="000C53C9">
        <w:rPr>
          <w:rFonts w:ascii="Times New Roman" w:hAnsi="Times New Roman" w:cs="Times New Roman"/>
          <w:sz w:val="28"/>
          <w:szCs w:val="28"/>
        </w:rPr>
        <w:t xml:space="preserve"> –</w:t>
      </w:r>
      <w:r w:rsidRPr="000C53C9">
        <w:rPr>
          <w:rFonts w:ascii="Times New Roman" w:hAnsi="Times New Roman" w:cs="Times New Roman"/>
          <w:sz w:val="28"/>
          <w:szCs w:val="28"/>
        </w:rPr>
        <w:t xml:space="preserve"> 2008.</w:t>
      </w:r>
      <w:r w:rsidR="00E4536B" w:rsidRPr="000C53C9">
        <w:rPr>
          <w:rFonts w:ascii="Times New Roman" w:hAnsi="Times New Roman" w:cs="Times New Roman"/>
          <w:sz w:val="28"/>
          <w:szCs w:val="28"/>
        </w:rPr>
        <w:t xml:space="preserve"> – </w:t>
      </w:r>
      <w:r w:rsidRPr="000C53C9">
        <w:rPr>
          <w:rFonts w:ascii="Times New Roman" w:hAnsi="Times New Roman" w:cs="Times New Roman"/>
          <w:sz w:val="28"/>
          <w:szCs w:val="28"/>
        </w:rPr>
        <w:t>№12</w:t>
      </w:r>
      <w:r w:rsidR="00E4536B" w:rsidRPr="000C53C9">
        <w:rPr>
          <w:rFonts w:ascii="Times New Roman" w:hAnsi="Times New Roman" w:cs="Times New Roman"/>
          <w:sz w:val="28"/>
          <w:szCs w:val="28"/>
        </w:rPr>
        <w:t xml:space="preserve">.– </w:t>
      </w:r>
      <w:r w:rsidRPr="000C53C9">
        <w:rPr>
          <w:rFonts w:ascii="Times New Roman" w:hAnsi="Times New Roman" w:cs="Times New Roman"/>
          <w:sz w:val="28"/>
          <w:szCs w:val="28"/>
        </w:rPr>
        <w:t>С.20-24.</w:t>
      </w:r>
    </w:p>
    <w:p w:rsidR="00B812E5" w:rsidRPr="000C53C9" w:rsidRDefault="00B812E5" w:rsidP="00273009">
      <w:pPr>
        <w:tabs>
          <w:tab w:val="left" w:pos="-57"/>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39 Антипова Л.В., Глотова И.А., Рогов И.А. Методы исследования мяса и мясных продуктов.</w:t>
      </w:r>
      <w:r w:rsidR="00E4536B" w:rsidRPr="000C53C9">
        <w:rPr>
          <w:rFonts w:ascii="Times New Roman" w:hAnsi="Times New Roman" w:cs="Times New Roman"/>
          <w:sz w:val="28"/>
          <w:szCs w:val="28"/>
        </w:rPr>
        <w:t xml:space="preserve"> –</w:t>
      </w:r>
      <w:r w:rsidRPr="000C53C9">
        <w:rPr>
          <w:rFonts w:ascii="Times New Roman" w:hAnsi="Times New Roman" w:cs="Times New Roman"/>
          <w:sz w:val="28"/>
          <w:szCs w:val="28"/>
        </w:rPr>
        <w:t xml:space="preserve"> М.: Колос, 2001.</w:t>
      </w:r>
      <w:r w:rsidR="00E4536B" w:rsidRPr="000C53C9">
        <w:rPr>
          <w:rFonts w:ascii="Times New Roman" w:hAnsi="Times New Roman" w:cs="Times New Roman"/>
          <w:sz w:val="28"/>
          <w:szCs w:val="28"/>
        </w:rPr>
        <w:t xml:space="preserve"> – </w:t>
      </w:r>
      <w:r w:rsidRPr="000C53C9">
        <w:rPr>
          <w:rFonts w:ascii="Times New Roman" w:hAnsi="Times New Roman" w:cs="Times New Roman"/>
          <w:sz w:val="28"/>
          <w:szCs w:val="28"/>
        </w:rPr>
        <w:t>376 с.</w:t>
      </w:r>
    </w:p>
    <w:p w:rsidR="00B812E5" w:rsidRPr="000C53C9" w:rsidRDefault="00B812E5" w:rsidP="00273009">
      <w:pPr>
        <w:tabs>
          <w:tab w:val="left" w:pos="-57"/>
        </w:tabs>
        <w:spacing w:after="0" w:line="240" w:lineRule="auto"/>
        <w:ind w:firstLine="709"/>
        <w:jc w:val="both"/>
        <w:rPr>
          <w:rFonts w:ascii="Times New Roman" w:hAnsi="Times New Roman" w:cs="Times New Roman"/>
          <w:sz w:val="28"/>
          <w:szCs w:val="28"/>
          <w:lang w:val="en-US"/>
        </w:rPr>
      </w:pPr>
      <w:r w:rsidRPr="000C53C9">
        <w:rPr>
          <w:rFonts w:ascii="Times New Roman" w:hAnsi="Times New Roman" w:cs="Times New Roman"/>
          <w:sz w:val="28"/>
          <w:szCs w:val="28"/>
          <w:lang w:val="en-US"/>
        </w:rPr>
        <w:t xml:space="preserve">40 </w:t>
      </w:r>
      <w:r w:rsidR="00ED7325" w:rsidRPr="000C53C9">
        <w:rPr>
          <w:rFonts w:ascii="Times New Roman" w:hAnsi="Times New Roman" w:cs="Times New Roman"/>
          <w:sz w:val="28"/>
          <w:szCs w:val="28"/>
          <w:lang w:val="en-US"/>
        </w:rPr>
        <w:t xml:space="preserve">Toldra </w:t>
      </w:r>
      <w:r w:rsidR="00F57EF3" w:rsidRPr="000C53C9">
        <w:rPr>
          <w:rFonts w:ascii="Times New Roman" w:hAnsi="Times New Roman" w:cs="Times New Roman"/>
          <w:sz w:val="28"/>
          <w:szCs w:val="28"/>
          <w:lang w:val="en-US"/>
        </w:rPr>
        <w:t>F., Milagro R. Innovations for healthier processed meats Trends in Food Sciense &amp; Technology 22 (2011) 517-522.</w:t>
      </w:r>
    </w:p>
    <w:p w:rsidR="00B812E5" w:rsidRPr="000C53C9" w:rsidRDefault="00E4536B" w:rsidP="00273009">
      <w:pPr>
        <w:tabs>
          <w:tab w:val="left" w:pos="-57"/>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41</w:t>
      </w:r>
      <w:r w:rsidR="00B812E5" w:rsidRPr="000C53C9">
        <w:rPr>
          <w:rFonts w:ascii="Times New Roman" w:hAnsi="Times New Roman" w:cs="Times New Roman"/>
          <w:sz w:val="28"/>
          <w:szCs w:val="28"/>
        </w:rPr>
        <w:t xml:space="preserve"> Позняковский В.М. Экспертиза мяса и мясопродуктов</w:t>
      </w:r>
      <w:r w:rsidRPr="000C53C9">
        <w:rPr>
          <w:rFonts w:ascii="Times New Roman" w:hAnsi="Times New Roman" w:cs="Times New Roman"/>
          <w:sz w:val="28"/>
          <w:szCs w:val="28"/>
        </w:rPr>
        <w:t>:к</w:t>
      </w:r>
      <w:r w:rsidR="00B812E5" w:rsidRPr="000C53C9">
        <w:rPr>
          <w:rFonts w:ascii="Times New Roman" w:hAnsi="Times New Roman" w:cs="Times New Roman"/>
          <w:sz w:val="28"/>
          <w:szCs w:val="28"/>
        </w:rPr>
        <w:t>ачество и безопасность.</w:t>
      </w:r>
      <w:r w:rsidRPr="000C53C9">
        <w:rPr>
          <w:rFonts w:ascii="Times New Roman" w:hAnsi="Times New Roman" w:cs="Times New Roman"/>
          <w:sz w:val="28"/>
          <w:szCs w:val="28"/>
        </w:rPr>
        <w:t xml:space="preserve"> –</w:t>
      </w:r>
      <w:r w:rsidR="00B812E5" w:rsidRPr="000C53C9">
        <w:rPr>
          <w:rFonts w:ascii="Times New Roman" w:hAnsi="Times New Roman" w:cs="Times New Roman"/>
          <w:sz w:val="28"/>
          <w:szCs w:val="28"/>
        </w:rPr>
        <w:t xml:space="preserve"> Новосибирск: Сибирское университетское издательство, 2005.</w:t>
      </w:r>
      <w:r w:rsidRPr="000C53C9">
        <w:rPr>
          <w:rFonts w:ascii="Times New Roman" w:hAnsi="Times New Roman" w:cs="Times New Roman"/>
          <w:sz w:val="28"/>
          <w:szCs w:val="28"/>
        </w:rPr>
        <w:t xml:space="preserve"> – </w:t>
      </w:r>
      <w:r w:rsidR="00B812E5" w:rsidRPr="000C53C9">
        <w:rPr>
          <w:rFonts w:ascii="Times New Roman" w:hAnsi="Times New Roman" w:cs="Times New Roman"/>
          <w:sz w:val="28"/>
          <w:szCs w:val="28"/>
        </w:rPr>
        <w:t>526 с.</w:t>
      </w:r>
    </w:p>
    <w:p w:rsidR="00B812E5" w:rsidRPr="000C53C9" w:rsidRDefault="00B812E5" w:rsidP="00273009">
      <w:pPr>
        <w:tabs>
          <w:tab w:val="left" w:pos="-57"/>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42 Сеитов З.С. Биохимия.</w:t>
      </w:r>
      <w:r w:rsidR="00E4536B" w:rsidRPr="000C53C9">
        <w:rPr>
          <w:rFonts w:ascii="Times New Roman" w:hAnsi="Times New Roman" w:cs="Times New Roman"/>
          <w:sz w:val="28"/>
          <w:szCs w:val="28"/>
        </w:rPr>
        <w:t xml:space="preserve"> –Алматы</w:t>
      </w:r>
      <w:r w:rsidRPr="000C53C9">
        <w:rPr>
          <w:rFonts w:ascii="Times New Roman" w:hAnsi="Times New Roman" w:cs="Times New Roman"/>
          <w:sz w:val="28"/>
          <w:szCs w:val="28"/>
        </w:rPr>
        <w:t>: Агроуниверситет, 2000.</w:t>
      </w:r>
      <w:r w:rsidR="00E4536B" w:rsidRPr="000C53C9">
        <w:rPr>
          <w:rFonts w:ascii="Times New Roman" w:hAnsi="Times New Roman" w:cs="Times New Roman"/>
          <w:sz w:val="28"/>
          <w:szCs w:val="28"/>
        </w:rPr>
        <w:t xml:space="preserve"> – 897 с.</w:t>
      </w:r>
    </w:p>
    <w:p w:rsidR="00B812E5" w:rsidRPr="000C53C9" w:rsidRDefault="00B812E5" w:rsidP="00273009">
      <w:pPr>
        <w:tabs>
          <w:tab w:val="left" w:pos="-57"/>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43 Закон Республики Казахстан</w:t>
      </w:r>
      <w:r w:rsidR="00E4536B" w:rsidRPr="000C53C9">
        <w:rPr>
          <w:rFonts w:ascii="Times New Roman" w:hAnsi="Times New Roman" w:cs="Times New Roman"/>
          <w:sz w:val="28"/>
          <w:szCs w:val="28"/>
        </w:rPr>
        <w:t>.</w:t>
      </w:r>
      <w:r w:rsidRPr="000C53C9">
        <w:rPr>
          <w:rFonts w:ascii="Times New Roman" w:hAnsi="Times New Roman" w:cs="Times New Roman"/>
          <w:sz w:val="28"/>
          <w:szCs w:val="28"/>
        </w:rPr>
        <w:t xml:space="preserve"> О качестве и безопасности пищевых продуктов</w:t>
      </w:r>
      <w:r w:rsidR="00E4536B" w:rsidRPr="000C53C9">
        <w:rPr>
          <w:rFonts w:ascii="Times New Roman" w:hAnsi="Times New Roman" w:cs="Times New Roman"/>
          <w:sz w:val="28"/>
          <w:szCs w:val="28"/>
        </w:rPr>
        <w:t>: принят 8 апреля 2004 года, №543-</w:t>
      </w:r>
      <w:r w:rsidR="00E4536B" w:rsidRPr="000C53C9">
        <w:rPr>
          <w:rFonts w:ascii="Times New Roman" w:hAnsi="Times New Roman" w:cs="Times New Roman"/>
          <w:sz w:val="28"/>
          <w:szCs w:val="28"/>
          <w:lang w:val="en-US"/>
        </w:rPr>
        <w:t>II</w:t>
      </w:r>
      <w:r w:rsidR="00E4536B" w:rsidRPr="000C53C9">
        <w:rPr>
          <w:rFonts w:ascii="Times New Roman" w:hAnsi="Times New Roman" w:cs="Times New Roman"/>
          <w:sz w:val="28"/>
          <w:szCs w:val="28"/>
        </w:rPr>
        <w:t xml:space="preserve"> // </w:t>
      </w:r>
      <w:hyperlink r:id="rId63" w:history="1">
        <w:r w:rsidR="000026B8" w:rsidRPr="000C53C9">
          <w:rPr>
            <w:rStyle w:val="afe"/>
            <w:rFonts w:ascii="Times New Roman" w:hAnsi="Times New Roman" w:cs="Times New Roman"/>
            <w:sz w:val="28"/>
            <w:szCs w:val="28"/>
          </w:rPr>
          <w:t>https://www.google.com/url</w:t>
        </w:r>
      </w:hyperlink>
      <w:r w:rsidR="000026B8" w:rsidRPr="000C53C9">
        <w:rPr>
          <w:rFonts w:ascii="Times New Roman" w:hAnsi="Times New Roman" w:cs="Times New Roman"/>
          <w:sz w:val="28"/>
          <w:szCs w:val="28"/>
        </w:rPr>
        <w:t xml:space="preserve"> (20.09.2020) </w:t>
      </w:r>
    </w:p>
    <w:p w:rsidR="00B812E5" w:rsidRPr="000C53C9" w:rsidRDefault="00B812E5" w:rsidP="00273009">
      <w:pPr>
        <w:tabs>
          <w:tab w:val="left" w:pos="-57"/>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44 Донченко Л.В., Надыкта В.Д. Безопасность пищевой продукций.</w:t>
      </w:r>
      <w:r w:rsidR="00E4536B" w:rsidRPr="000C53C9">
        <w:rPr>
          <w:rFonts w:ascii="Times New Roman" w:hAnsi="Times New Roman" w:cs="Times New Roman"/>
          <w:sz w:val="28"/>
          <w:szCs w:val="28"/>
        </w:rPr>
        <w:t xml:space="preserve"> –</w:t>
      </w:r>
      <w:r w:rsidRPr="000C53C9">
        <w:rPr>
          <w:rFonts w:ascii="Times New Roman" w:hAnsi="Times New Roman" w:cs="Times New Roman"/>
          <w:sz w:val="28"/>
          <w:szCs w:val="28"/>
        </w:rPr>
        <w:t xml:space="preserve"> М.: Дели принт, 2007. </w:t>
      </w:r>
      <w:r w:rsidR="00E4536B" w:rsidRPr="000C53C9">
        <w:rPr>
          <w:rFonts w:ascii="Times New Roman" w:hAnsi="Times New Roman" w:cs="Times New Roman"/>
          <w:sz w:val="28"/>
          <w:szCs w:val="28"/>
        </w:rPr>
        <w:t xml:space="preserve">– </w:t>
      </w:r>
      <w:r w:rsidRPr="000C53C9">
        <w:rPr>
          <w:rFonts w:ascii="Times New Roman" w:hAnsi="Times New Roman" w:cs="Times New Roman"/>
          <w:sz w:val="28"/>
          <w:szCs w:val="28"/>
        </w:rPr>
        <w:t>539с.</w:t>
      </w:r>
    </w:p>
    <w:p w:rsidR="00B812E5" w:rsidRPr="000C53C9" w:rsidRDefault="00B812E5" w:rsidP="00273009">
      <w:pPr>
        <w:tabs>
          <w:tab w:val="left" w:pos="-57"/>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45 Бараников А.И. и др. Технология интенсивного животноводства: учеб.</w:t>
      </w:r>
      <w:r w:rsidR="00E4536B" w:rsidRPr="000C53C9">
        <w:rPr>
          <w:rFonts w:ascii="Times New Roman" w:hAnsi="Times New Roman" w:cs="Times New Roman"/>
          <w:sz w:val="28"/>
          <w:szCs w:val="28"/>
        </w:rPr>
        <w:t xml:space="preserve"> –</w:t>
      </w:r>
      <w:r w:rsidRPr="000C53C9">
        <w:rPr>
          <w:rFonts w:ascii="Times New Roman" w:hAnsi="Times New Roman" w:cs="Times New Roman"/>
          <w:sz w:val="28"/>
          <w:szCs w:val="28"/>
        </w:rPr>
        <w:t xml:space="preserve"> Р</w:t>
      </w:r>
      <w:r w:rsidR="00E4536B" w:rsidRPr="000C53C9">
        <w:rPr>
          <w:rFonts w:ascii="Times New Roman" w:hAnsi="Times New Roman" w:cs="Times New Roman"/>
          <w:sz w:val="28"/>
          <w:szCs w:val="28"/>
        </w:rPr>
        <w:t>-</w:t>
      </w:r>
      <w:r w:rsidRPr="000C53C9">
        <w:rPr>
          <w:rFonts w:ascii="Times New Roman" w:hAnsi="Times New Roman" w:cs="Times New Roman"/>
          <w:sz w:val="28"/>
          <w:szCs w:val="28"/>
        </w:rPr>
        <w:t>на</w:t>
      </w:r>
      <w:r w:rsidR="00E4536B" w:rsidRPr="000C53C9">
        <w:rPr>
          <w:rFonts w:ascii="Times New Roman" w:hAnsi="Times New Roman" w:cs="Times New Roman"/>
          <w:sz w:val="28"/>
          <w:szCs w:val="28"/>
        </w:rPr>
        <w:t>-</w:t>
      </w:r>
      <w:r w:rsidRPr="000C53C9">
        <w:rPr>
          <w:rFonts w:ascii="Times New Roman" w:hAnsi="Times New Roman" w:cs="Times New Roman"/>
          <w:sz w:val="28"/>
          <w:szCs w:val="28"/>
        </w:rPr>
        <w:t>Д</w:t>
      </w:r>
      <w:r w:rsidR="00E4536B" w:rsidRPr="000C53C9">
        <w:rPr>
          <w:rFonts w:ascii="Times New Roman" w:hAnsi="Times New Roman" w:cs="Times New Roman"/>
          <w:sz w:val="28"/>
          <w:szCs w:val="28"/>
        </w:rPr>
        <w:t>.</w:t>
      </w:r>
      <w:r w:rsidRPr="000C53C9">
        <w:rPr>
          <w:rFonts w:ascii="Times New Roman" w:hAnsi="Times New Roman" w:cs="Times New Roman"/>
          <w:sz w:val="28"/>
          <w:szCs w:val="28"/>
        </w:rPr>
        <w:t>: Феникс, 2008.</w:t>
      </w:r>
      <w:r w:rsidR="00E4536B" w:rsidRPr="000C53C9">
        <w:rPr>
          <w:rFonts w:ascii="Times New Roman" w:hAnsi="Times New Roman" w:cs="Times New Roman"/>
          <w:sz w:val="28"/>
          <w:szCs w:val="28"/>
        </w:rPr>
        <w:t xml:space="preserve"> –</w:t>
      </w:r>
      <w:r w:rsidR="000026B8" w:rsidRPr="000C53C9">
        <w:rPr>
          <w:rFonts w:ascii="Times New Roman" w:hAnsi="Times New Roman" w:cs="Times New Roman"/>
          <w:sz w:val="28"/>
          <w:szCs w:val="28"/>
        </w:rPr>
        <w:t>222</w:t>
      </w:r>
      <w:r w:rsidR="00E4536B" w:rsidRPr="000C53C9">
        <w:rPr>
          <w:rFonts w:ascii="Times New Roman" w:hAnsi="Times New Roman" w:cs="Times New Roman"/>
          <w:sz w:val="28"/>
          <w:szCs w:val="28"/>
        </w:rPr>
        <w:t xml:space="preserve"> с.</w:t>
      </w:r>
    </w:p>
    <w:p w:rsidR="00B812E5" w:rsidRPr="000C53C9" w:rsidRDefault="00E4536B" w:rsidP="00273009">
      <w:pPr>
        <w:tabs>
          <w:tab w:val="left" w:pos="-57"/>
          <w:tab w:val="num" w:pos="0"/>
        </w:tabs>
        <w:spacing w:after="0" w:line="240" w:lineRule="auto"/>
        <w:ind w:firstLine="709"/>
        <w:jc w:val="both"/>
        <w:rPr>
          <w:rFonts w:ascii="Times New Roman" w:hAnsi="Times New Roman" w:cs="Times New Roman"/>
          <w:sz w:val="28"/>
          <w:szCs w:val="28"/>
          <w:lang w:val="kk-KZ"/>
        </w:rPr>
      </w:pPr>
      <w:r w:rsidRPr="000C53C9">
        <w:rPr>
          <w:rFonts w:ascii="Times New Roman" w:hAnsi="Times New Roman" w:cs="Times New Roman"/>
          <w:sz w:val="28"/>
          <w:szCs w:val="28"/>
        </w:rPr>
        <w:t>46 Потороко И.</w:t>
      </w:r>
      <w:r w:rsidR="00B812E5" w:rsidRPr="000C53C9">
        <w:rPr>
          <w:rFonts w:ascii="Times New Roman" w:hAnsi="Times New Roman" w:cs="Times New Roman"/>
          <w:sz w:val="28"/>
          <w:szCs w:val="28"/>
        </w:rPr>
        <w:t xml:space="preserve">Ю. Товароведение и экспертиза мяса и мясных </w:t>
      </w:r>
      <w:r w:rsidRPr="000C53C9">
        <w:rPr>
          <w:rFonts w:ascii="Times New Roman" w:hAnsi="Times New Roman" w:cs="Times New Roman"/>
          <w:sz w:val="28"/>
          <w:szCs w:val="28"/>
        </w:rPr>
        <w:t xml:space="preserve">// В кн.: </w:t>
      </w:r>
      <w:r w:rsidR="00B812E5" w:rsidRPr="000C53C9">
        <w:rPr>
          <w:rFonts w:ascii="Times New Roman" w:hAnsi="Times New Roman" w:cs="Times New Roman"/>
          <w:sz w:val="28"/>
          <w:szCs w:val="28"/>
        </w:rPr>
        <w:t>Технологи</w:t>
      </w:r>
      <w:r w:rsidR="00B812E5" w:rsidRPr="000C53C9">
        <w:rPr>
          <w:rFonts w:ascii="Times New Roman" w:hAnsi="Times New Roman" w:cs="Times New Roman"/>
          <w:sz w:val="28"/>
          <w:szCs w:val="28"/>
          <w:lang w:val="kk-KZ"/>
        </w:rPr>
        <w:t>я</w:t>
      </w:r>
      <w:r w:rsidR="00B812E5" w:rsidRPr="000C53C9">
        <w:rPr>
          <w:rFonts w:ascii="Times New Roman" w:hAnsi="Times New Roman" w:cs="Times New Roman"/>
          <w:sz w:val="28"/>
          <w:szCs w:val="28"/>
        </w:rPr>
        <w:t xml:space="preserve"> мяс</w:t>
      </w:r>
      <w:r w:rsidR="00B812E5" w:rsidRPr="000C53C9">
        <w:rPr>
          <w:rFonts w:ascii="Times New Roman" w:hAnsi="Times New Roman" w:cs="Times New Roman"/>
          <w:sz w:val="28"/>
          <w:szCs w:val="28"/>
          <w:lang w:val="kk-KZ"/>
        </w:rPr>
        <w:t>аи мясопродуктов</w:t>
      </w:r>
      <w:r w:rsidRPr="000C53C9">
        <w:rPr>
          <w:rFonts w:ascii="Times New Roman" w:hAnsi="Times New Roman" w:cs="Times New Roman"/>
          <w:sz w:val="28"/>
          <w:szCs w:val="28"/>
          <w:lang w:val="kk-KZ"/>
        </w:rPr>
        <w:t>.</w:t>
      </w:r>
      <w:r w:rsidR="00B812E5" w:rsidRPr="000C53C9">
        <w:rPr>
          <w:rFonts w:ascii="Times New Roman" w:hAnsi="Times New Roman" w:cs="Times New Roman"/>
          <w:sz w:val="28"/>
          <w:szCs w:val="28"/>
          <w:lang w:val="kk-KZ"/>
        </w:rPr>
        <w:t xml:space="preserve"> – М.: Агропромиздат, 1988. – 576 </w:t>
      </w:r>
      <w:r w:rsidRPr="000C53C9">
        <w:rPr>
          <w:rFonts w:ascii="Times New Roman" w:hAnsi="Times New Roman" w:cs="Times New Roman"/>
          <w:sz w:val="28"/>
          <w:szCs w:val="28"/>
          <w:lang w:val="kk-KZ"/>
        </w:rPr>
        <w:t>с.</w:t>
      </w:r>
    </w:p>
    <w:p w:rsidR="00B812E5" w:rsidRPr="000C53C9" w:rsidRDefault="00B812E5" w:rsidP="00273009">
      <w:pPr>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lang w:val="kk-KZ"/>
        </w:rPr>
        <w:t>47</w:t>
      </w:r>
      <w:r w:rsidRPr="000C53C9">
        <w:rPr>
          <w:rFonts w:ascii="Times New Roman" w:hAnsi="Times New Roman" w:cs="Times New Roman"/>
          <w:sz w:val="28"/>
          <w:szCs w:val="28"/>
        </w:rPr>
        <w:t xml:space="preserve"> Дюсембаев С.Т., Ануарбекова А.С. Ветеринарно-санитарная оценка продуктов убоя крупного рогатого скота в условиях СИЯП //Вестник Семипалатинского государственного университета имени Шакарима.</w:t>
      </w:r>
      <w:r w:rsidR="00E4536B" w:rsidRPr="000C53C9">
        <w:rPr>
          <w:rFonts w:ascii="Times New Roman" w:hAnsi="Times New Roman" w:cs="Times New Roman"/>
          <w:sz w:val="28"/>
          <w:szCs w:val="28"/>
        </w:rPr>
        <w:t xml:space="preserve"> – </w:t>
      </w:r>
      <w:r w:rsidRPr="000C53C9">
        <w:rPr>
          <w:rFonts w:ascii="Times New Roman" w:hAnsi="Times New Roman" w:cs="Times New Roman"/>
          <w:sz w:val="28"/>
          <w:szCs w:val="28"/>
        </w:rPr>
        <w:t>2010.</w:t>
      </w:r>
      <w:r w:rsidR="00E4536B" w:rsidRPr="000C53C9">
        <w:rPr>
          <w:rFonts w:ascii="Times New Roman" w:hAnsi="Times New Roman" w:cs="Times New Roman"/>
          <w:sz w:val="28"/>
          <w:szCs w:val="28"/>
        </w:rPr>
        <w:t xml:space="preserve"> – </w:t>
      </w:r>
      <w:r w:rsidRPr="000C53C9">
        <w:rPr>
          <w:rFonts w:ascii="Times New Roman" w:hAnsi="Times New Roman" w:cs="Times New Roman"/>
          <w:sz w:val="28"/>
          <w:szCs w:val="28"/>
        </w:rPr>
        <w:t>№3</w:t>
      </w:r>
      <w:r w:rsidR="00E4536B" w:rsidRPr="000C53C9">
        <w:rPr>
          <w:rFonts w:ascii="Times New Roman" w:hAnsi="Times New Roman" w:cs="Times New Roman"/>
          <w:sz w:val="28"/>
          <w:szCs w:val="28"/>
        </w:rPr>
        <w:t>. –</w:t>
      </w:r>
      <w:r w:rsidRPr="000C53C9">
        <w:rPr>
          <w:rFonts w:ascii="Times New Roman" w:hAnsi="Times New Roman" w:cs="Times New Roman"/>
          <w:sz w:val="28"/>
          <w:szCs w:val="28"/>
        </w:rPr>
        <w:t xml:space="preserve"> С. 94</w:t>
      </w:r>
      <w:r w:rsidR="00E4536B" w:rsidRPr="000C53C9">
        <w:rPr>
          <w:rFonts w:ascii="Times New Roman" w:hAnsi="Times New Roman" w:cs="Times New Roman"/>
          <w:sz w:val="28"/>
          <w:szCs w:val="28"/>
        </w:rPr>
        <w:t>-</w:t>
      </w:r>
      <w:r w:rsidRPr="000C53C9">
        <w:rPr>
          <w:rFonts w:ascii="Times New Roman" w:hAnsi="Times New Roman" w:cs="Times New Roman"/>
          <w:sz w:val="28"/>
          <w:szCs w:val="28"/>
        </w:rPr>
        <w:t>97.</w:t>
      </w:r>
    </w:p>
    <w:p w:rsidR="00B812E5" w:rsidRPr="000C53C9" w:rsidRDefault="00B812E5" w:rsidP="00273009">
      <w:pPr>
        <w:spacing w:after="0" w:line="240" w:lineRule="auto"/>
        <w:ind w:firstLine="709"/>
        <w:jc w:val="both"/>
        <w:rPr>
          <w:rFonts w:ascii="Times New Roman" w:eastAsia="MS Mincho" w:hAnsi="Times New Roman" w:cs="Times New Roman"/>
          <w:sz w:val="28"/>
          <w:szCs w:val="28"/>
          <w:lang w:val="kk-KZ"/>
        </w:rPr>
      </w:pPr>
      <w:r w:rsidRPr="000C53C9">
        <w:rPr>
          <w:rFonts w:ascii="Times New Roman" w:hAnsi="Times New Roman" w:cs="Times New Roman"/>
          <w:sz w:val="28"/>
          <w:szCs w:val="28"/>
        </w:rPr>
        <w:t>48 Дюсембаев С.Т.,</w:t>
      </w:r>
      <w:r w:rsidR="0080591C" w:rsidRPr="000C53C9">
        <w:rPr>
          <w:rFonts w:ascii="Times New Roman" w:eastAsia="MS Mincho" w:hAnsi="Times New Roman" w:cs="Times New Roman"/>
          <w:sz w:val="28"/>
          <w:szCs w:val="28"/>
          <w:lang w:val="kk-KZ"/>
        </w:rPr>
        <w:t xml:space="preserve"> Советов Ж.Т., Маркабаева А.М. </w:t>
      </w:r>
      <w:r w:rsidRPr="000C53C9">
        <w:rPr>
          <w:rFonts w:ascii="Times New Roman" w:eastAsia="MS Mincho" w:hAnsi="Times New Roman" w:cs="Times New Roman"/>
          <w:sz w:val="28"/>
          <w:szCs w:val="28"/>
          <w:lang w:val="kk-KZ"/>
        </w:rPr>
        <w:t>Бұрынғы Семей полигоны аймағынан алынған жылқы еттерінің құрамындағы витаминдер мен минералды заттардың мөлшері</w:t>
      </w:r>
      <w:r w:rsidR="0080591C" w:rsidRPr="000C53C9">
        <w:rPr>
          <w:rFonts w:ascii="Times New Roman" w:eastAsia="MS Mincho" w:hAnsi="Times New Roman" w:cs="Times New Roman"/>
          <w:sz w:val="28"/>
          <w:szCs w:val="28"/>
          <w:lang w:val="kk-KZ"/>
        </w:rPr>
        <w:t xml:space="preserve"> //</w:t>
      </w:r>
      <w:r w:rsidR="000026B8" w:rsidRPr="000C53C9">
        <w:rPr>
          <w:rFonts w:ascii="Times New Roman" w:eastAsia="MS Mincho" w:hAnsi="Times New Roman" w:cs="Times New Roman"/>
          <w:sz w:val="28"/>
          <w:szCs w:val="28"/>
          <w:lang w:val="kk-KZ"/>
        </w:rPr>
        <w:t xml:space="preserve"> </w:t>
      </w:r>
      <w:r w:rsidRPr="000C53C9">
        <w:rPr>
          <w:rFonts w:ascii="Times New Roman" w:eastAsia="MS Mincho" w:hAnsi="Times New Roman" w:cs="Times New Roman"/>
          <w:sz w:val="28"/>
          <w:szCs w:val="28"/>
          <w:lang w:val="kk-KZ"/>
        </w:rPr>
        <w:t xml:space="preserve">Атчабаров атындағы </w:t>
      </w:r>
      <w:r w:rsidR="0080591C" w:rsidRPr="000C53C9">
        <w:rPr>
          <w:rFonts w:ascii="Times New Roman" w:eastAsia="MS Mincho" w:hAnsi="Times New Roman" w:cs="Times New Roman"/>
          <w:sz w:val="28"/>
          <w:szCs w:val="28"/>
          <w:lang w:val="kk-KZ"/>
        </w:rPr>
        <w:t>8-</w:t>
      </w:r>
      <w:r w:rsidRPr="000C53C9">
        <w:rPr>
          <w:rFonts w:ascii="Times New Roman" w:eastAsia="MS Mincho" w:hAnsi="Times New Roman" w:cs="Times New Roman"/>
          <w:sz w:val="28"/>
          <w:szCs w:val="28"/>
          <w:lang w:val="kk-KZ"/>
        </w:rPr>
        <w:t>ші халық</w:t>
      </w:r>
      <w:r w:rsidR="0080591C" w:rsidRPr="000C53C9">
        <w:rPr>
          <w:rFonts w:ascii="Times New Roman" w:eastAsia="MS Mincho" w:hAnsi="Times New Roman" w:cs="Times New Roman"/>
          <w:sz w:val="28"/>
          <w:szCs w:val="28"/>
          <w:lang w:val="kk-KZ"/>
        </w:rPr>
        <w:t>.</w:t>
      </w:r>
      <w:r w:rsidRPr="000C53C9">
        <w:rPr>
          <w:rFonts w:ascii="Times New Roman" w:eastAsia="MS Mincho" w:hAnsi="Times New Roman" w:cs="Times New Roman"/>
          <w:sz w:val="28"/>
          <w:szCs w:val="28"/>
          <w:lang w:val="kk-KZ"/>
        </w:rPr>
        <w:t xml:space="preserve"> ғыл</w:t>
      </w:r>
      <w:r w:rsidR="0080591C" w:rsidRPr="000C53C9">
        <w:rPr>
          <w:rFonts w:ascii="Times New Roman" w:eastAsia="MS Mincho" w:hAnsi="Times New Roman" w:cs="Times New Roman"/>
          <w:sz w:val="28"/>
          <w:szCs w:val="28"/>
          <w:lang w:val="kk-KZ"/>
        </w:rPr>
        <w:t>.</w:t>
      </w:r>
      <w:r w:rsidRPr="000C53C9">
        <w:rPr>
          <w:rFonts w:ascii="Times New Roman" w:eastAsia="MS Mincho" w:hAnsi="Times New Roman" w:cs="Times New Roman"/>
          <w:sz w:val="28"/>
          <w:szCs w:val="28"/>
          <w:lang w:val="kk-KZ"/>
        </w:rPr>
        <w:t>-тәжір</w:t>
      </w:r>
      <w:r w:rsidR="0080591C" w:rsidRPr="000C53C9">
        <w:rPr>
          <w:rFonts w:ascii="Times New Roman" w:eastAsia="MS Mincho" w:hAnsi="Times New Roman" w:cs="Times New Roman"/>
          <w:sz w:val="28"/>
          <w:szCs w:val="28"/>
          <w:lang w:val="kk-KZ"/>
        </w:rPr>
        <w:t>.</w:t>
      </w:r>
      <w:r w:rsidRPr="000C53C9">
        <w:rPr>
          <w:rFonts w:ascii="Times New Roman" w:eastAsia="MS Mincho" w:hAnsi="Times New Roman" w:cs="Times New Roman"/>
          <w:sz w:val="28"/>
          <w:szCs w:val="28"/>
          <w:lang w:val="kk-KZ"/>
        </w:rPr>
        <w:t xml:space="preserve"> конф</w:t>
      </w:r>
      <w:r w:rsidR="0080591C" w:rsidRPr="000C53C9">
        <w:rPr>
          <w:rFonts w:ascii="Times New Roman" w:eastAsia="MS Mincho" w:hAnsi="Times New Roman" w:cs="Times New Roman"/>
          <w:sz w:val="28"/>
          <w:szCs w:val="28"/>
          <w:lang w:val="kk-KZ"/>
        </w:rPr>
        <w:t xml:space="preserve">. – </w:t>
      </w:r>
      <w:r w:rsidR="000026B8" w:rsidRPr="000C53C9">
        <w:rPr>
          <w:rFonts w:ascii="Times New Roman" w:eastAsia="MS Mincho" w:hAnsi="Times New Roman" w:cs="Times New Roman"/>
          <w:sz w:val="28"/>
          <w:szCs w:val="28"/>
          <w:lang w:val="kk-KZ"/>
        </w:rPr>
        <w:t>Алматы</w:t>
      </w:r>
      <w:r w:rsidR="0080591C" w:rsidRPr="000C53C9">
        <w:rPr>
          <w:rFonts w:ascii="Times New Roman" w:eastAsia="MS Mincho" w:hAnsi="Times New Roman" w:cs="Times New Roman"/>
          <w:sz w:val="28"/>
          <w:szCs w:val="28"/>
          <w:lang w:val="kk-KZ"/>
        </w:rPr>
        <w:t>,</w:t>
      </w:r>
      <w:r w:rsidR="000026B8" w:rsidRPr="000C53C9">
        <w:rPr>
          <w:rFonts w:ascii="Times New Roman" w:eastAsia="MS Mincho" w:hAnsi="Times New Roman" w:cs="Times New Roman"/>
          <w:sz w:val="28"/>
          <w:szCs w:val="28"/>
          <w:lang w:val="kk-KZ"/>
        </w:rPr>
        <w:t xml:space="preserve"> </w:t>
      </w:r>
      <w:r w:rsidRPr="000C53C9">
        <w:rPr>
          <w:rFonts w:ascii="Times New Roman" w:eastAsia="MS Mincho" w:hAnsi="Times New Roman" w:cs="Times New Roman"/>
          <w:sz w:val="28"/>
          <w:szCs w:val="28"/>
          <w:lang w:val="kk-KZ"/>
        </w:rPr>
        <w:t>2012</w:t>
      </w:r>
      <w:r w:rsidR="0080591C" w:rsidRPr="000C53C9">
        <w:rPr>
          <w:rFonts w:ascii="Times New Roman" w:eastAsia="MS Mincho" w:hAnsi="Times New Roman" w:cs="Times New Roman"/>
          <w:sz w:val="28"/>
          <w:szCs w:val="28"/>
          <w:lang w:val="kk-KZ"/>
        </w:rPr>
        <w:t xml:space="preserve">. – Б. </w:t>
      </w:r>
      <w:r w:rsidR="000026B8" w:rsidRPr="000C53C9">
        <w:rPr>
          <w:rFonts w:ascii="Times New Roman" w:eastAsia="MS Mincho" w:hAnsi="Times New Roman" w:cs="Times New Roman"/>
          <w:sz w:val="28"/>
          <w:szCs w:val="28"/>
          <w:lang w:val="kk-KZ"/>
        </w:rPr>
        <w:t>120</w:t>
      </w:r>
      <w:r w:rsidR="0080591C" w:rsidRPr="000C53C9">
        <w:rPr>
          <w:rFonts w:ascii="Times New Roman" w:eastAsia="MS Mincho" w:hAnsi="Times New Roman" w:cs="Times New Roman"/>
          <w:sz w:val="28"/>
          <w:szCs w:val="28"/>
          <w:lang w:val="kk-KZ"/>
        </w:rPr>
        <w:t>-</w:t>
      </w:r>
      <w:r w:rsidR="000026B8" w:rsidRPr="000C53C9">
        <w:rPr>
          <w:rFonts w:ascii="Times New Roman" w:eastAsia="MS Mincho" w:hAnsi="Times New Roman" w:cs="Times New Roman"/>
          <w:sz w:val="28"/>
          <w:szCs w:val="28"/>
          <w:lang w:val="kk-KZ"/>
        </w:rPr>
        <w:t>125</w:t>
      </w:r>
      <w:r w:rsidR="0080591C" w:rsidRPr="000C53C9">
        <w:rPr>
          <w:rFonts w:ascii="Times New Roman" w:eastAsia="MS Mincho" w:hAnsi="Times New Roman" w:cs="Times New Roman"/>
          <w:sz w:val="28"/>
          <w:szCs w:val="28"/>
          <w:lang w:val="kk-KZ"/>
        </w:rPr>
        <w:t>.</w:t>
      </w:r>
    </w:p>
    <w:p w:rsidR="00B812E5" w:rsidRPr="000C53C9" w:rsidRDefault="00B812E5" w:rsidP="00273009">
      <w:pPr>
        <w:spacing w:after="0" w:line="240" w:lineRule="auto"/>
        <w:ind w:firstLine="709"/>
        <w:jc w:val="both"/>
        <w:rPr>
          <w:rFonts w:ascii="Times New Roman" w:eastAsia="MS Mincho" w:hAnsi="Times New Roman" w:cs="Times New Roman"/>
          <w:sz w:val="28"/>
          <w:szCs w:val="28"/>
        </w:rPr>
      </w:pPr>
      <w:r w:rsidRPr="000C53C9">
        <w:rPr>
          <w:rFonts w:ascii="Times New Roman" w:eastAsia="MS Mincho" w:hAnsi="Times New Roman" w:cs="Times New Roman"/>
          <w:sz w:val="28"/>
          <w:szCs w:val="28"/>
          <w:lang w:val="kk-KZ"/>
        </w:rPr>
        <w:t>49</w:t>
      </w:r>
      <w:r w:rsidRPr="000C53C9">
        <w:rPr>
          <w:rFonts w:ascii="Times New Roman" w:hAnsi="Times New Roman" w:cs="Times New Roman"/>
          <w:sz w:val="28"/>
          <w:szCs w:val="28"/>
          <w:lang w:val="kk-KZ"/>
        </w:rPr>
        <w:t xml:space="preserve"> Дюсембаев С.Т.,</w:t>
      </w:r>
      <w:r w:rsidRPr="000C53C9">
        <w:rPr>
          <w:rFonts w:ascii="Times New Roman" w:eastAsia="MS Mincho" w:hAnsi="Times New Roman" w:cs="Times New Roman"/>
          <w:sz w:val="28"/>
          <w:szCs w:val="28"/>
          <w:lang w:val="kk-KZ"/>
        </w:rPr>
        <w:t xml:space="preserve"> Серикова А.Т., Окусханова Э.К. и др. </w:t>
      </w:r>
      <w:r w:rsidRPr="000C53C9">
        <w:rPr>
          <w:rFonts w:ascii="Times New Roman" w:eastAsia="MS Mincho" w:hAnsi="Times New Roman" w:cs="Times New Roman"/>
          <w:sz w:val="28"/>
          <w:szCs w:val="28"/>
        </w:rPr>
        <w:t>Пищевая ценность говядины в условиях СИЯП</w:t>
      </w:r>
      <w:r w:rsidR="0080591C" w:rsidRPr="000C53C9">
        <w:rPr>
          <w:rFonts w:ascii="Times New Roman" w:eastAsia="MS Mincho" w:hAnsi="Times New Roman" w:cs="Times New Roman"/>
          <w:sz w:val="28"/>
          <w:szCs w:val="28"/>
        </w:rPr>
        <w:t xml:space="preserve"> // </w:t>
      </w:r>
      <w:r w:rsidRPr="000C53C9">
        <w:rPr>
          <w:rFonts w:ascii="Times New Roman" w:eastAsia="MS Mincho" w:hAnsi="Times New Roman" w:cs="Times New Roman"/>
          <w:sz w:val="28"/>
          <w:szCs w:val="28"/>
        </w:rPr>
        <w:t>Пищевая и перерабатывающая промышленность Казахстана: современное состояние и перспективы развития</w:t>
      </w:r>
      <w:r w:rsidR="0080591C" w:rsidRPr="000C53C9">
        <w:rPr>
          <w:rFonts w:ascii="Times New Roman" w:eastAsia="MS Mincho" w:hAnsi="Times New Roman" w:cs="Times New Roman"/>
          <w:sz w:val="28"/>
          <w:szCs w:val="28"/>
        </w:rPr>
        <w:t>:</w:t>
      </w:r>
      <w:r w:rsidR="000026B8" w:rsidRPr="000C53C9">
        <w:rPr>
          <w:rFonts w:ascii="Times New Roman" w:eastAsia="MS Mincho" w:hAnsi="Times New Roman" w:cs="Times New Roman"/>
          <w:sz w:val="28"/>
          <w:szCs w:val="28"/>
        </w:rPr>
        <w:t xml:space="preserve"> </w:t>
      </w:r>
      <w:r w:rsidR="0080591C" w:rsidRPr="000C53C9">
        <w:rPr>
          <w:rFonts w:ascii="Times New Roman" w:eastAsia="MS Mincho" w:hAnsi="Times New Roman" w:cs="Times New Roman"/>
          <w:sz w:val="28"/>
          <w:szCs w:val="28"/>
        </w:rPr>
        <w:t xml:space="preserve">матер. междунар. науч.-практ. конф.– Семей, 2013. – С. </w:t>
      </w:r>
      <w:r w:rsidR="000026B8" w:rsidRPr="000C53C9">
        <w:rPr>
          <w:rFonts w:ascii="Times New Roman" w:eastAsia="MS Mincho" w:hAnsi="Times New Roman" w:cs="Times New Roman"/>
          <w:sz w:val="28"/>
          <w:szCs w:val="28"/>
        </w:rPr>
        <w:t>125-130</w:t>
      </w:r>
      <w:r w:rsidR="0080591C" w:rsidRPr="000C53C9">
        <w:rPr>
          <w:rFonts w:ascii="Times New Roman" w:eastAsia="MS Mincho" w:hAnsi="Times New Roman" w:cs="Times New Roman"/>
          <w:sz w:val="28"/>
          <w:szCs w:val="28"/>
        </w:rPr>
        <w:t>.</w:t>
      </w:r>
    </w:p>
    <w:p w:rsidR="00B812E5" w:rsidRPr="000C53C9" w:rsidRDefault="00B812E5" w:rsidP="00273009">
      <w:pPr>
        <w:spacing w:after="0" w:line="240" w:lineRule="auto"/>
        <w:ind w:firstLine="709"/>
        <w:jc w:val="both"/>
        <w:rPr>
          <w:rFonts w:ascii="Times New Roman" w:hAnsi="Times New Roman" w:cs="Times New Roman"/>
          <w:sz w:val="28"/>
          <w:szCs w:val="28"/>
        </w:rPr>
      </w:pPr>
      <w:r w:rsidRPr="000C53C9">
        <w:rPr>
          <w:rFonts w:ascii="Times New Roman" w:eastAsia="MS Mincho" w:hAnsi="Times New Roman" w:cs="Times New Roman"/>
          <w:sz w:val="28"/>
          <w:szCs w:val="28"/>
        </w:rPr>
        <w:t>50</w:t>
      </w:r>
      <w:r w:rsidR="0080591C" w:rsidRPr="000C53C9">
        <w:rPr>
          <w:rFonts w:ascii="Times New Roman" w:hAnsi="Times New Roman" w:cs="Times New Roman"/>
          <w:sz w:val="28"/>
          <w:szCs w:val="28"/>
        </w:rPr>
        <w:t xml:space="preserve"> Шепелев А.Ф., Кожухова О.И., Туров А.</w:t>
      </w:r>
      <w:r w:rsidRPr="000C53C9">
        <w:rPr>
          <w:rFonts w:ascii="Times New Roman" w:hAnsi="Times New Roman" w:cs="Times New Roman"/>
          <w:sz w:val="28"/>
          <w:szCs w:val="28"/>
        </w:rPr>
        <w:t>С. Товароведение и экспертиза мяса и мясных товаров</w:t>
      </w:r>
      <w:r w:rsidR="0080591C" w:rsidRPr="000C53C9">
        <w:rPr>
          <w:rFonts w:ascii="Times New Roman" w:hAnsi="Times New Roman" w:cs="Times New Roman"/>
          <w:sz w:val="28"/>
          <w:szCs w:val="28"/>
        </w:rPr>
        <w:t>:у</w:t>
      </w:r>
      <w:r w:rsidRPr="000C53C9">
        <w:rPr>
          <w:rFonts w:ascii="Times New Roman" w:hAnsi="Times New Roman" w:cs="Times New Roman"/>
          <w:sz w:val="28"/>
          <w:szCs w:val="28"/>
        </w:rPr>
        <w:t>чеб</w:t>
      </w:r>
      <w:r w:rsidR="0080591C" w:rsidRPr="000C53C9">
        <w:rPr>
          <w:rFonts w:ascii="Times New Roman" w:hAnsi="Times New Roman" w:cs="Times New Roman"/>
          <w:sz w:val="28"/>
          <w:szCs w:val="28"/>
        </w:rPr>
        <w:t>.</w:t>
      </w:r>
      <w:r w:rsidRPr="000C53C9">
        <w:rPr>
          <w:rFonts w:ascii="Times New Roman" w:hAnsi="Times New Roman" w:cs="Times New Roman"/>
          <w:sz w:val="28"/>
          <w:szCs w:val="28"/>
        </w:rPr>
        <w:t xml:space="preserve"> пос. </w:t>
      </w:r>
      <w:r w:rsidR="0080591C" w:rsidRPr="000C53C9">
        <w:rPr>
          <w:rFonts w:ascii="Times New Roman" w:hAnsi="Times New Roman" w:cs="Times New Roman"/>
          <w:sz w:val="28"/>
          <w:szCs w:val="28"/>
        </w:rPr>
        <w:t>–</w:t>
      </w:r>
      <w:r w:rsidRPr="000C53C9">
        <w:rPr>
          <w:rFonts w:ascii="Times New Roman" w:hAnsi="Times New Roman" w:cs="Times New Roman"/>
          <w:sz w:val="28"/>
          <w:szCs w:val="28"/>
        </w:rPr>
        <w:t xml:space="preserve"> Р</w:t>
      </w:r>
      <w:r w:rsidR="0080591C" w:rsidRPr="000C53C9">
        <w:rPr>
          <w:rFonts w:ascii="Times New Roman" w:hAnsi="Times New Roman" w:cs="Times New Roman"/>
          <w:sz w:val="28"/>
          <w:szCs w:val="28"/>
        </w:rPr>
        <w:t>-</w:t>
      </w:r>
      <w:r w:rsidRPr="000C53C9">
        <w:rPr>
          <w:rFonts w:ascii="Times New Roman" w:hAnsi="Times New Roman" w:cs="Times New Roman"/>
          <w:sz w:val="28"/>
          <w:szCs w:val="28"/>
        </w:rPr>
        <w:t>на-Д</w:t>
      </w:r>
      <w:r w:rsidR="0080591C" w:rsidRPr="000C53C9">
        <w:rPr>
          <w:rFonts w:ascii="Times New Roman" w:hAnsi="Times New Roman" w:cs="Times New Roman"/>
          <w:sz w:val="28"/>
          <w:szCs w:val="28"/>
        </w:rPr>
        <w:t>.</w:t>
      </w:r>
      <w:r w:rsidRPr="000C53C9">
        <w:rPr>
          <w:rFonts w:ascii="Times New Roman" w:hAnsi="Times New Roman" w:cs="Times New Roman"/>
          <w:sz w:val="28"/>
          <w:szCs w:val="28"/>
        </w:rPr>
        <w:t>: МарТ, 2001.</w:t>
      </w:r>
      <w:r w:rsidR="0080591C" w:rsidRPr="000C53C9">
        <w:rPr>
          <w:rFonts w:ascii="Times New Roman" w:hAnsi="Times New Roman" w:cs="Times New Roman"/>
          <w:sz w:val="28"/>
          <w:szCs w:val="28"/>
        </w:rPr>
        <w:t xml:space="preserve"> – С. </w:t>
      </w:r>
      <w:r w:rsidR="000026B8" w:rsidRPr="000C53C9">
        <w:rPr>
          <w:rFonts w:ascii="Times New Roman" w:hAnsi="Times New Roman" w:cs="Times New Roman"/>
          <w:sz w:val="28"/>
          <w:szCs w:val="28"/>
        </w:rPr>
        <w:t>135-140</w:t>
      </w:r>
      <w:r w:rsidR="0080591C" w:rsidRPr="000C53C9">
        <w:rPr>
          <w:rFonts w:ascii="Times New Roman" w:hAnsi="Times New Roman" w:cs="Times New Roman"/>
          <w:sz w:val="28"/>
          <w:szCs w:val="28"/>
        </w:rPr>
        <w:t>.</w:t>
      </w:r>
    </w:p>
    <w:p w:rsidR="00B812E5" w:rsidRPr="000C53C9" w:rsidRDefault="00B812E5" w:rsidP="00273009">
      <w:pPr>
        <w:spacing w:after="0" w:line="240" w:lineRule="auto"/>
        <w:ind w:firstLine="709"/>
        <w:jc w:val="both"/>
        <w:rPr>
          <w:rFonts w:ascii="Times New Roman" w:eastAsia="MS Mincho" w:hAnsi="Times New Roman" w:cs="Times New Roman"/>
          <w:sz w:val="28"/>
          <w:szCs w:val="28"/>
        </w:rPr>
      </w:pPr>
      <w:r w:rsidRPr="000C53C9">
        <w:rPr>
          <w:rFonts w:ascii="Times New Roman" w:hAnsi="Times New Roman" w:cs="Times New Roman"/>
          <w:sz w:val="28"/>
          <w:szCs w:val="28"/>
        </w:rPr>
        <w:t>51 Дюсембаев С.Т.,</w:t>
      </w:r>
      <w:r w:rsidRPr="000C53C9">
        <w:rPr>
          <w:rFonts w:ascii="Times New Roman" w:eastAsia="MS Mincho" w:hAnsi="Times New Roman" w:cs="Times New Roman"/>
          <w:sz w:val="28"/>
          <w:szCs w:val="28"/>
          <w:lang w:val="kk-KZ"/>
        </w:rPr>
        <w:t xml:space="preserve"> Серикова А.Т., Окусханова Э.К. и др.</w:t>
      </w:r>
      <w:r w:rsidRPr="000C53C9">
        <w:rPr>
          <w:rFonts w:ascii="Times New Roman" w:eastAsia="MS Mincho" w:hAnsi="Times New Roman" w:cs="Times New Roman"/>
          <w:sz w:val="28"/>
          <w:szCs w:val="28"/>
        </w:rPr>
        <w:t xml:space="preserve"> Пищевая безопасность продуктов сельскохозяйственных животных, выращиваемых в условиях бывшего Семипалатинского испытательного ядерного полигона </w:t>
      </w:r>
      <w:r w:rsidR="0080591C" w:rsidRPr="000C53C9">
        <w:rPr>
          <w:rFonts w:ascii="Times New Roman" w:eastAsia="MS Mincho" w:hAnsi="Times New Roman" w:cs="Times New Roman"/>
          <w:sz w:val="28"/>
          <w:szCs w:val="28"/>
        </w:rPr>
        <w:t xml:space="preserve">// Пищевая и перерабатывающая промышленность Казахстана: современное состояние и перспективы развития:матер. междунар. науч.-практ. конф. – Семей, 2013. – С. </w:t>
      </w:r>
      <w:r w:rsidR="000026B8" w:rsidRPr="000C53C9">
        <w:rPr>
          <w:rFonts w:ascii="Times New Roman" w:eastAsia="MS Mincho" w:hAnsi="Times New Roman" w:cs="Times New Roman"/>
          <w:sz w:val="28"/>
          <w:szCs w:val="28"/>
        </w:rPr>
        <w:t>117-121</w:t>
      </w:r>
      <w:r w:rsidR="0080591C" w:rsidRPr="000C53C9">
        <w:rPr>
          <w:rFonts w:ascii="Times New Roman" w:eastAsia="MS Mincho" w:hAnsi="Times New Roman" w:cs="Times New Roman"/>
          <w:sz w:val="28"/>
          <w:szCs w:val="28"/>
        </w:rPr>
        <w:t>.</w:t>
      </w:r>
    </w:p>
    <w:p w:rsidR="00B812E5" w:rsidRPr="000C53C9" w:rsidRDefault="00B812E5" w:rsidP="00273009">
      <w:pPr>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52 Дюсембаев С.Т. Органолептические и биохимические показатели говядины в условиях зон радиационного риска</w:t>
      </w:r>
      <w:r w:rsidR="0080591C" w:rsidRPr="000C53C9">
        <w:rPr>
          <w:rFonts w:ascii="Times New Roman" w:hAnsi="Times New Roman" w:cs="Times New Roman"/>
          <w:sz w:val="28"/>
          <w:szCs w:val="28"/>
        </w:rPr>
        <w:t xml:space="preserve"> //</w:t>
      </w:r>
      <w:r w:rsidRPr="000C53C9">
        <w:rPr>
          <w:rFonts w:ascii="Times New Roman" w:hAnsi="Times New Roman" w:cs="Times New Roman"/>
          <w:sz w:val="28"/>
          <w:szCs w:val="28"/>
        </w:rPr>
        <w:t xml:space="preserve"> Вестник ГУ имени Шакарима города Семей</w:t>
      </w:r>
      <w:r w:rsidR="0080591C" w:rsidRPr="000C53C9">
        <w:rPr>
          <w:rFonts w:ascii="Times New Roman" w:hAnsi="Times New Roman" w:cs="Times New Roman"/>
          <w:sz w:val="28"/>
          <w:szCs w:val="28"/>
        </w:rPr>
        <w:t xml:space="preserve">. – 2015. – </w:t>
      </w:r>
      <w:r w:rsidRPr="000C53C9">
        <w:rPr>
          <w:rFonts w:ascii="Times New Roman" w:hAnsi="Times New Roman" w:cs="Times New Roman"/>
          <w:sz w:val="28"/>
          <w:szCs w:val="28"/>
        </w:rPr>
        <w:t xml:space="preserve">№69. </w:t>
      </w:r>
      <w:r w:rsidR="0080591C" w:rsidRPr="000C53C9">
        <w:rPr>
          <w:rFonts w:ascii="Times New Roman" w:hAnsi="Times New Roman" w:cs="Times New Roman"/>
          <w:sz w:val="28"/>
          <w:szCs w:val="28"/>
        </w:rPr>
        <w:t xml:space="preserve">– С. </w:t>
      </w:r>
      <w:r w:rsidRPr="000C53C9">
        <w:rPr>
          <w:rFonts w:ascii="Times New Roman" w:hAnsi="Times New Roman" w:cs="Times New Roman"/>
          <w:sz w:val="28"/>
          <w:szCs w:val="28"/>
        </w:rPr>
        <w:t>297-301.</w:t>
      </w:r>
    </w:p>
    <w:p w:rsidR="00B812E5" w:rsidRPr="000C53C9" w:rsidRDefault="00B812E5" w:rsidP="00273009">
      <w:pPr>
        <w:spacing w:after="0" w:line="240" w:lineRule="auto"/>
        <w:ind w:firstLine="709"/>
        <w:jc w:val="both"/>
        <w:rPr>
          <w:rFonts w:ascii="Times New Roman" w:eastAsia="MS Mincho" w:hAnsi="Times New Roman" w:cs="Times New Roman"/>
          <w:sz w:val="28"/>
          <w:szCs w:val="28"/>
        </w:rPr>
      </w:pPr>
      <w:r w:rsidRPr="000C53C9">
        <w:rPr>
          <w:rFonts w:ascii="Times New Roman" w:hAnsi="Times New Roman" w:cs="Times New Roman"/>
          <w:sz w:val="28"/>
          <w:szCs w:val="28"/>
        </w:rPr>
        <w:t>53</w:t>
      </w:r>
      <w:r w:rsidR="0076026B" w:rsidRPr="000C53C9">
        <w:rPr>
          <w:rFonts w:ascii="Times New Roman" w:hAnsi="Times New Roman" w:cs="Times New Roman"/>
          <w:sz w:val="28"/>
          <w:szCs w:val="28"/>
        </w:rPr>
        <w:t xml:space="preserve"> </w:t>
      </w:r>
      <w:r w:rsidRPr="000C53C9">
        <w:rPr>
          <w:rFonts w:ascii="Times New Roman" w:hAnsi="Times New Roman" w:cs="Times New Roman"/>
          <w:sz w:val="28"/>
          <w:szCs w:val="28"/>
        </w:rPr>
        <w:t>Дюсембаев С.Т.,</w:t>
      </w:r>
      <w:r w:rsidRPr="000C53C9">
        <w:rPr>
          <w:rFonts w:ascii="Times New Roman" w:eastAsia="MS Mincho" w:hAnsi="Times New Roman" w:cs="Times New Roman"/>
          <w:sz w:val="28"/>
          <w:szCs w:val="28"/>
        </w:rPr>
        <w:t xml:space="preserve"> Мухамеджанова Э.К., Иминова Д.Е. Исследования мяса и молочных продуктов в условиях бывшего СИЯП</w:t>
      </w:r>
      <w:r w:rsidR="0080591C" w:rsidRPr="000C53C9">
        <w:rPr>
          <w:rFonts w:ascii="Times New Roman" w:eastAsia="MS Mincho" w:hAnsi="Times New Roman" w:cs="Times New Roman"/>
          <w:sz w:val="28"/>
          <w:szCs w:val="28"/>
        </w:rPr>
        <w:t xml:space="preserve"> // Семипалатинский испытательный полигон. Радиационное наследие и перспективы развития:</w:t>
      </w:r>
      <w:r w:rsidR="000026B8" w:rsidRPr="000C53C9">
        <w:rPr>
          <w:rFonts w:ascii="Times New Roman" w:eastAsia="MS Mincho" w:hAnsi="Times New Roman" w:cs="Times New Roman"/>
          <w:sz w:val="28"/>
          <w:szCs w:val="28"/>
        </w:rPr>
        <w:t xml:space="preserve"> </w:t>
      </w:r>
      <w:r w:rsidR="0080591C" w:rsidRPr="000C53C9">
        <w:rPr>
          <w:rFonts w:ascii="Times New Roman" w:eastAsia="MS Mincho" w:hAnsi="Times New Roman" w:cs="Times New Roman"/>
          <w:sz w:val="28"/>
          <w:szCs w:val="28"/>
        </w:rPr>
        <w:t>докл.5-й</w:t>
      </w:r>
      <w:r w:rsidRPr="000C53C9">
        <w:rPr>
          <w:rFonts w:ascii="Times New Roman" w:eastAsia="MS Mincho" w:hAnsi="Times New Roman" w:cs="Times New Roman"/>
          <w:sz w:val="28"/>
          <w:szCs w:val="28"/>
        </w:rPr>
        <w:t xml:space="preserve"> межд</w:t>
      </w:r>
      <w:r w:rsidR="0080591C" w:rsidRPr="000C53C9">
        <w:rPr>
          <w:rFonts w:ascii="Times New Roman" w:eastAsia="MS Mincho" w:hAnsi="Times New Roman" w:cs="Times New Roman"/>
          <w:sz w:val="28"/>
          <w:szCs w:val="28"/>
        </w:rPr>
        <w:t>унар</w:t>
      </w:r>
      <w:r w:rsidRPr="000C53C9">
        <w:rPr>
          <w:rFonts w:ascii="Times New Roman" w:eastAsia="MS Mincho" w:hAnsi="Times New Roman" w:cs="Times New Roman"/>
          <w:sz w:val="28"/>
          <w:szCs w:val="28"/>
        </w:rPr>
        <w:t>. науч</w:t>
      </w:r>
      <w:r w:rsidR="0080591C" w:rsidRPr="000C53C9">
        <w:rPr>
          <w:rFonts w:ascii="Times New Roman" w:eastAsia="MS Mincho" w:hAnsi="Times New Roman" w:cs="Times New Roman"/>
          <w:sz w:val="28"/>
          <w:szCs w:val="28"/>
        </w:rPr>
        <w:t>.</w:t>
      </w:r>
      <w:r w:rsidRPr="000C53C9">
        <w:rPr>
          <w:rFonts w:ascii="Times New Roman" w:eastAsia="MS Mincho" w:hAnsi="Times New Roman" w:cs="Times New Roman"/>
          <w:sz w:val="28"/>
          <w:szCs w:val="28"/>
        </w:rPr>
        <w:t xml:space="preserve">-практ. конф. </w:t>
      </w:r>
      <w:r w:rsidR="0080591C" w:rsidRPr="000C53C9">
        <w:rPr>
          <w:rFonts w:ascii="Times New Roman" w:eastAsia="MS Mincho" w:hAnsi="Times New Roman" w:cs="Times New Roman"/>
          <w:sz w:val="28"/>
          <w:szCs w:val="28"/>
        </w:rPr>
        <w:t xml:space="preserve">– </w:t>
      </w:r>
      <w:r w:rsidRPr="000C53C9">
        <w:rPr>
          <w:rFonts w:ascii="Times New Roman" w:eastAsia="MS Mincho" w:hAnsi="Times New Roman" w:cs="Times New Roman"/>
          <w:sz w:val="28"/>
          <w:szCs w:val="28"/>
        </w:rPr>
        <w:t>Курчатов</w:t>
      </w:r>
      <w:r w:rsidR="0080591C" w:rsidRPr="000C53C9">
        <w:rPr>
          <w:rFonts w:ascii="Times New Roman" w:eastAsia="MS Mincho" w:hAnsi="Times New Roman" w:cs="Times New Roman"/>
          <w:sz w:val="28"/>
          <w:szCs w:val="28"/>
        </w:rPr>
        <w:t>, 2012</w:t>
      </w:r>
      <w:r w:rsidRPr="000C53C9">
        <w:rPr>
          <w:rFonts w:ascii="Times New Roman" w:eastAsia="MS Mincho" w:hAnsi="Times New Roman" w:cs="Times New Roman"/>
          <w:sz w:val="28"/>
          <w:szCs w:val="28"/>
        </w:rPr>
        <w:t>.</w:t>
      </w:r>
      <w:r w:rsidR="0080591C" w:rsidRPr="000C53C9">
        <w:rPr>
          <w:rFonts w:ascii="Times New Roman" w:eastAsia="MS Mincho" w:hAnsi="Times New Roman" w:cs="Times New Roman"/>
          <w:sz w:val="28"/>
          <w:szCs w:val="28"/>
        </w:rPr>
        <w:t xml:space="preserve"> – С. </w:t>
      </w:r>
      <w:r w:rsidR="000026B8" w:rsidRPr="000C53C9">
        <w:rPr>
          <w:rFonts w:ascii="Times New Roman" w:eastAsia="MS Mincho" w:hAnsi="Times New Roman" w:cs="Times New Roman"/>
          <w:sz w:val="28"/>
          <w:szCs w:val="28"/>
        </w:rPr>
        <w:t>222</w:t>
      </w:r>
      <w:r w:rsidR="0080591C" w:rsidRPr="000C53C9">
        <w:rPr>
          <w:rFonts w:ascii="Times New Roman" w:eastAsia="MS Mincho" w:hAnsi="Times New Roman" w:cs="Times New Roman"/>
          <w:sz w:val="28"/>
          <w:szCs w:val="28"/>
        </w:rPr>
        <w:t>-</w:t>
      </w:r>
      <w:r w:rsidR="000026B8" w:rsidRPr="000C53C9">
        <w:rPr>
          <w:rFonts w:ascii="Times New Roman" w:eastAsia="MS Mincho" w:hAnsi="Times New Roman" w:cs="Times New Roman"/>
          <w:sz w:val="28"/>
          <w:szCs w:val="28"/>
        </w:rPr>
        <w:t>225</w:t>
      </w:r>
      <w:r w:rsidR="0080591C" w:rsidRPr="000C53C9">
        <w:rPr>
          <w:rFonts w:ascii="Times New Roman" w:eastAsia="MS Mincho" w:hAnsi="Times New Roman" w:cs="Times New Roman"/>
          <w:sz w:val="28"/>
          <w:szCs w:val="28"/>
        </w:rPr>
        <w:t>.</w:t>
      </w:r>
    </w:p>
    <w:p w:rsidR="00B812E5" w:rsidRPr="000C53C9" w:rsidRDefault="00B812E5" w:rsidP="00273009">
      <w:pPr>
        <w:spacing w:after="0" w:line="240" w:lineRule="auto"/>
        <w:ind w:firstLine="709"/>
        <w:jc w:val="both"/>
        <w:rPr>
          <w:rFonts w:ascii="Times New Roman" w:hAnsi="Times New Roman" w:cs="Times New Roman"/>
          <w:sz w:val="28"/>
          <w:szCs w:val="28"/>
          <w:lang w:val="kk-KZ"/>
        </w:rPr>
      </w:pPr>
      <w:r w:rsidRPr="000C53C9">
        <w:rPr>
          <w:rFonts w:ascii="Times New Roman" w:eastAsia="MS Mincho" w:hAnsi="Times New Roman" w:cs="Times New Roman"/>
          <w:sz w:val="28"/>
          <w:szCs w:val="28"/>
        </w:rPr>
        <w:t xml:space="preserve">54 </w:t>
      </w:r>
      <w:r w:rsidRPr="000C53C9">
        <w:rPr>
          <w:rFonts w:ascii="Times New Roman" w:hAnsi="Times New Roman" w:cs="Times New Roman"/>
          <w:sz w:val="28"/>
          <w:szCs w:val="28"/>
        </w:rPr>
        <w:t xml:space="preserve">Дюсембаев С.Т. </w:t>
      </w:r>
      <w:r w:rsidRPr="000C53C9">
        <w:rPr>
          <w:rFonts w:ascii="Times New Roman" w:hAnsi="Times New Roman" w:cs="Times New Roman"/>
          <w:sz w:val="28"/>
          <w:szCs w:val="28"/>
          <w:lang w:val="kk-KZ"/>
        </w:rPr>
        <w:t>Ветеринариялық</w:t>
      </w:r>
      <w:r w:rsidR="004C08A5" w:rsidRPr="000C53C9">
        <w:rPr>
          <w:rFonts w:ascii="Times New Roman" w:hAnsi="Times New Roman" w:cs="Times New Roman"/>
          <w:sz w:val="28"/>
          <w:szCs w:val="28"/>
          <w:lang w:val="kk-KZ"/>
        </w:rPr>
        <w:t>-</w:t>
      </w:r>
      <w:r w:rsidRPr="000C53C9">
        <w:rPr>
          <w:rFonts w:ascii="Times New Roman" w:hAnsi="Times New Roman" w:cs="Times New Roman"/>
          <w:sz w:val="28"/>
          <w:szCs w:val="28"/>
          <w:lang w:val="kk-KZ"/>
        </w:rPr>
        <w:t>санитариялық жүйені жетілдіру-экономиканың тұрақты дамуының негізі</w:t>
      </w:r>
      <w:r w:rsidR="004C08A5" w:rsidRPr="000C53C9">
        <w:rPr>
          <w:rFonts w:ascii="Times New Roman" w:hAnsi="Times New Roman" w:cs="Times New Roman"/>
          <w:sz w:val="28"/>
          <w:szCs w:val="28"/>
          <w:lang w:val="kk-KZ"/>
        </w:rPr>
        <w:t xml:space="preserve"> //</w:t>
      </w:r>
      <w:r w:rsidRPr="000C53C9">
        <w:rPr>
          <w:rFonts w:ascii="Times New Roman" w:hAnsi="Times New Roman" w:cs="Times New Roman"/>
          <w:sz w:val="28"/>
          <w:szCs w:val="28"/>
          <w:lang w:val="kk-KZ"/>
        </w:rPr>
        <w:t xml:space="preserve"> Семей қаласының Шәкәрім атындағы МУ Хабаршысы</w:t>
      </w:r>
      <w:r w:rsidR="004C08A5" w:rsidRPr="000C53C9">
        <w:rPr>
          <w:rFonts w:ascii="Times New Roman" w:hAnsi="Times New Roman" w:cs="Times New Roman"/>
          <w:sz w:val="28"/>
          <w:szCs w:val="28"/>
          <w:lang w:val="kk-KZ"/>
        </w:rPr>
        <w:t xml:space="preserve">. –2014. – </w:t>
      </w:r>
      <w:r w:rsidRPr="000C53C9">
        <w:rPr>
          <w:rFonts w:ascii="Times New Roman" w:hAnsi="Times New Roman" w:cs="Times New Roman"/>
          <w:sz w:val="28"/>
          <w:szCs w:val="28"/>
          <w:lang w:val="kk-KZ"/>
        </w:rPr>
        <w:t>№1(65)</w:t>
      </w:r>
      <w:r w:rsidR="004C08A5" w:rsidRPr="000C53C9">
        <w:rPr>
          <w:rFonts w:ascii="Times New Roman" w:hAnsi="Times New Roman" w:cs="Times New Roman"/>
          <w:sz w:val="28"/>
          <w:szCs w:val="28"/>
          <w:lang w:val="kk-KZ"/>
        </w:rPr>
        <w:t xml:space="preserve">. – Б. </w:t>
      </w:r>
      <w:r w:rsidRPr="000C53C9">
        <w:rPr>
          <w:rFonts w:ascii="Times New Roman" w:hAnsi="Times New Roman" w:cs="Times New Roman"/>
          <w:sz w:val="28"/>
          <w:szCs w:val="28"/>
          <w:lang w:val="kk-KZ"/>
        </w:rPr>
        <w:t>49-53.</w:t>
      </w:r>
    </w:p>
    <w:p w:rsidR="00B812E5" w:rsidRPr="000C53C9" w:rsidRDefault="00B812E5" w:rsidP="00273009">
      <w:pPr>
        <w:spacing w:after="0" w:line="240" w:lineRule="auto"/>
        <w:ind w:firstLine="709"/>
        <w:jc w:val="both"/>
        <w:rPr>
          <w:rFonts w:ascii="Times New Roman" w:hAnsi="Times New Roman" w:cs="Times New Roman"/>
          <w:sz w:val="28"/>
          <w:szCs w:val="28"/>
          <w:lang w:val="kk-KZ"/>
        </w:rPr>
      </w:pPr>
      <w:r w:rsidRPr="000C53C9">
        <w:rPr>
          <w:rFonts w:ascii="Times New Roman" w:hAnsi="Times New Roman" w:cs="Times New Roman"/>
          <w:sz w:val="28"/>
          <w:szCs w:val="28"/>
          <w:lang w:val="kk-KZ"/>
        </w:rPr>
        <w:t>55 Дюсембаев С.Т. Ветеринариялық</w:t>
      </w:r>
      <w:r w:rsidR="004C08A5" w:rsidRPr="000C53C9">
        <w:rPr>
          <w:rFonts w:ascii="Times New Roman" w:hAnsi="Times New Roman" w:cs="Times New Roman"/>
          <w:sz w:val="28"/>
          <w:szCs w:val="28"/>
          <w:lang w:val="kk-KZ"/>
        </w:rPr>
        <w:t>-</w:t>
      </w:r>
      <w:r w:rsidRPr="000C53C9">
        <w:rPr>
          <w:rFonts w:ascii="Times New Roman" w:hAnsi="Times New Roman" w:cs="Times New Roman"/>
          <w:sz w:val="28"/>
          <w:szCs w:val="28"/>
          <w:lang w:val="kk-KZ"/>
        </w:rPr>
        <w:t>санитариялық нысандарының өзекті  проблемалары</w:t>
      </w:r>
      <w:r w:rsidR="004C08A5" w:rsidRPr="000C53C9">
        <w:rPr>
          <w:rFonts w:ascii="Times New Roman" w:hAnsi="Times New Roman" w:cs="Times New Roman"/>
          <w:sz w:val="28"/>
          <w:szCs w:val="28"/>
          <w:lang w:val="kk-KZ"/>
        </w:rPr>
        <w:t xml:space="preserve"> //</w:t>
      </w:r>
      <w:r w:rsidRPr="000C53C9">
        <w:rPr>
          <w:rFonts w:ascii="Times New Roman" w:hAnsi="Times New Roman" w:cs="Times New Roman"/>
          <w:sz w:val="28"/>
          <w:szCs w:val="28"/>
          <w:lang w:val="kk-KZ"/>
        </w:rPr>
        <w:t xml:space="preserve"> Семей қаласының Шәкәрім атындағы МУ Хабаршысы</w:t>
      </w:r>
      <w:r w:rsidR="004C08A5" w:rsidRPr="000C53C9">
        <w:rPr>
          <w:rFonts w:ascii="Times New Roman" w:hAnsi="Times New Roman" w:cs="Times New Roman"/>
          <w:sz w:val="28"/>
          <w:szCs w:val="28"/>
          <w:lang w:val="kk-KZ"/>
        </w:rPr>
        <w:t xml:space="preserve">.– 2014. – </w:t>
      </w:r>
      <w:r w:rsidRPr="000C53C9">
        <w:rPr>
          <w:rFonts w:ascii="Times New Roman" w:hAnsi="Times New Roman" w:cs="Times New Roman"/>
          <w:sz w:val="28"/>
          <w:szCs w:val="28"/>
          <w:lang w:val="kk-KZ"/>
        </w:rPr>
        <w:t>№1(65)</w:t>
      </w:r>
      <w:r w:rsidR="004C08A5" w:rsidRPr="000C53C9">
        <w:rPr>
          <w:rFonts w:ascii="Times New Roman" w:hAnsi="Times New Roman" w:cs="Times New Roman"/>
          <w:sz w:val="28"/>
          <w:szCs w:val="28"/>
          <w:lang w:val="kk-KZ"/>
        </w:rPr>
        <w:t xml:space="preserve">.– Б. </w:t>
      </w:r>
      <w:r w:rsidRPr="000C53C9">
        <w:rPr>
          <w:rFonts w:ascii="Times New Roman" w:hAnsi="Times New Roman" w:cs="Times New Roman"/>
          <w:sz w:val="28"/>
          <w:szCs w:val="28"/>
          <w:lang w:val="kk-KZ"/>
        </w:rPr>
        <w:t>53-56.</w:t>
      </w:r>
    </w:p>
    <w:p w:rsidR="00B812E5" w:rsidRPr="000C53C9" w:rsidRDefault="00B812E5" w:rsidP="00273009">
      <w:pPr>
        <w:spacing w:after="0" w:line="240" w:lineRule="auto"/>
        <w:ind w:firstLine="709"/>
        <w:jc w:val="both"/>
        <w:rPr>
          <w:rFonts w:ascii="Times New Roman" w:hAnsi="Times New Roman" w:cs="Times New Roman"/>
          <w:sz w:val="28"/>
          <w:szCs w:val="28"/>
          <w:lang w:val="kk-KZ"/>
        </w:rPr>
      </w:pPr>
      <w:r w:rsidRPr="000C53C9">
        <w:rPr>
          <w:rFonts w:ascii="Times New Roman" w:hAnsi="Times New Roman" w:cs="Times New Roman"/>
          <w:sz w:val="28"/>
          <w:szCs w:val="28"/>
          <w:lang w:val="kk-KZ"/>
        </w:rPr>
        <w:t>56 Тимкин А.В. Радиационная безопасность</w:t>
      </w:r>
      <w:r w:rsidR="004C08A5" w:rsidRPr="000C53C9">
        <w:rPr>
          <w:rFonts w:ascii="Times New Roman" w:hAnsi="Times New Roman" w:cs="Times New Roman"/>
          <w:sz w:val="28"/>
          <w:szCs w:val="28"/>
          <w:lang w:val="kk-KZ"/>
        </w:rPr>
        <w:t>: учеб.</w:t>
      </w:r>
      <w:r w:rsidRPr="000C53C9">
        <w:rPr>
          <w:rFonts w:ascii="Times New Roman" w:hAnsi="Times New Roman" w:cs="Times New Roman"/>
          <w:sz w:val="28"/>
          <w:szCs w:val="28"/>
          <w:lang w:val="kk-KZ"/>
        </w:rPr>
        <w:t>пос. –Мичуринск:</w:t>
      </w:r>
      <w:r w:rsidR="00BA2223" w:rsidRPr="000C53C9">
        <w:rPr>
          <w:rFonts w:ascii="Times New Roman" w:hAnsi="Times New Roman" w:cs="Times New Roman"/>
          <w:sz w:val="28"/>
          <w:szCs w:val="28"/>
        </w:rPr>
        <w:t xml:space="preserve"> </w:t>
      </w:r>
      <w:r w:rsidRPr="000C53C9">
        <w:rPr>
          <w:rFonts w:ascii="Times New Roman" w:hAnsi="Times New Roman" w:cs="Times New Roman"/>
          <w:sz w:val="28"/>
          <w:szCs w:val="28"/>
          <w:lang w:val="kk-KZ"/>
        </w:rPr>
        <w:t>МГПИ, 2007.</w:t>
      </w:r>
      <w:r w:rsidR="004C08A5" w:rsidRPr="000C53C9">
        <w:rPr>
          <w:rFonts w:ascii="Times New Roman" w:hAnsi="Times New Roman" w:cs="Times New Roman"/>
          <w:sz w:val="28"/>
          <w:szCs w:val="28"/>
          <w:lang w:val="kk-KZ"/>
        </w:rPr>
        <w:t xml:space="preserve"> – </w:t>
      </w:r>
      <w:r w:rsidRPr="000C53C9">
        <w:rPr>
          <w:rFonts w:ascii="Times New Roman" w:hAnsi="Times New Roman" w:cs="Times New Roman"/>
          <w:sz w:val="28"/>
          <w:szCs w:val="28"/>
          <w:lang w:val="kk-KZ"/>
        </w:rPr>
        <w:t>188 с.</w:t>
      </w:r>
    </w:p>
    <w:p w:rsidR="00B812E5" w:rsidRPr="000C53C9" w:rsidRDefault="00B812E5" w:rsidP="00273009">
      <w:pPr>
        <w:spacing w:after="0" w:line="240" w:lineRule="auto"/>
        <w:ind w:firstLine="709"/>
        <w:jc w:val="both"/>
        <w:rPr>
          <w:rFonts w:ascii="Times New Roman" w:hAnsi="Times New Roman" w:cs="Times New Roman"/>
          <w:sz w:val="28"/>
          <w:szCs w:val="28"/>
          <w:lang w:val="kk-KZ"/>
        </w:rPr>
      </w:pPr>
      <w:r w:rsidRPr="000C53C9">
        <w:rPr>
          <w:rFonts w:ascii="Times New Roman" w:hAnsi="Times New Roman" w:cs="Times New Roman"/>
          <w:sz w:val="28"/>
          <w:szCs w:val="28"/>
          <w:lang w:val="kk-KZ"/>
        </w:rPr>
        <w:t>57 Никифорова Т.Е. Биологическая безопасность продуктов питания: учеб</w:t>
      </w:r>
      <w:r w:rsidR="004C08A5" w:rsidRPr="000C53C9">
        <w:rPr>
          <w:rFonts w:ascii="Times New Roman" w:hAnsi="Times New Roman" w:cs="Times New Roman"/>
          <w:sz w:val="28"/>
          <w:szCs w:val="28"/>
          <w:lang w:val="kk-KZ"/>
        </w:rPr>
        <w:t>.</w:t>
      </w:r>
      <w:r w:rsidRPr="000C53C9">
        <w:rPr>
          <w:rFonts w:ascii="Times New Roman" w:hAnsi="Times New Roman" w:cs="Times New Roman"/>
          <w:sz w:val="28"/>
          <w:szCs w:val="28"/>
          <w:lang w:val="kk-KZ"/>
        </w:rPr>
        <w:t xml:space="preserve"> пос</w:t>
      </w:r>
      <w:r w:rsidR="004C08A5" w:rsidRPr="000C53C9">
        <w:rPr>
          <w:rFonts w:ascii="Times New Roman" w:hAnsi="Times New Roman" w:cs="Times New Roman"/>
          <w:sz w:val="28"/>
          <w:szCs w:val="28"/>
          <w:lang w:val="kk-KZ"/>
        </w:rPr>
        <w:t xml:space="preserve">. – </w:t>
      </w:r>
      <w:r w:rsidRPr="000C53C9">
        <w:rPr>
          <w:rFonts w:ascii="Times New Roman" w:hAnsi="Times New Roman" w:cs="Times New Roman"/>
          <w:sz w:val="28"/>
          <w:szCs w:val="28"/>
          <w:lang w:val="kk-KZ"/>
        </w:rPr>
        <w:t xml:space="preserve">Иваново,2009. </w:t>
      </w:r>
      <w:r w:rsidR="004C08A5" w:rsidRPr="000C53C9">
        <w:rPr>
          <w:rFonts w:ascii="Times New Roman" w:hAnsi="Times New Roman" w:cs="Times New Roman"/>
          <w:sz w:val="28"/>
          <w:szCs w:val="28"/>
          <w:lang w:val="kk-KZ"/>
        </w:rPr>
        <w:t xml:space="preserve">– </w:t>
      </w:r>
      <w:r w:rsidRPr="000C53C9">
        <w:rPr>
          <w:rFonts w:ascii="Times New Roman" w:hAnsi="Times New Roman" w:cs="Times New Roman"/>
          <w:sz w:val="28"/>
          <w:szCs w:val="28"/>
          <w:lang w:val="kk-KZ"/>
        </w:rPr>
        <w:t>179 с.</w:t>
      </w:r>
    </w:p>
    <w:p w:rsidR="00B812E5" w:rsidRPr="000C53C9" w:rsidRDefault="00B812E5" w:rsidP="00273009">
      <w:pPr>
        <w:tabs>
          <w:tab w:val="left" w:pos="567"/>
        </w:tabs>
        <w:spacing w:after="0" w:line="240" w:lineRule="auto"/>
        <w:ind w:firstLine="709"/>
        <w:jc w:val="both"/>
        <w:rPr>
          <w:rFonts w:ascii="Times New Roman" w:hAnsi="Times New Roman" w:cs="Times New Roman"/>
          <w:sz w:val="28"/>
          <w:szCs w:val="28"/>
          <w:lang w:val="kk-KZ"/>
        </w:rPr>
      </w:pPr>
      <w:r w:rsidRPr="000C53C9">
        <w:rPr>
          <w:rFonts w:ascii="Times New Roman" w:eastAsia="MS Mincho" w:hAnsi="Times New Roman" w:cs="Times New Roman"/>
          <w:sz w:val="28"/>
          <w:szCs w:val="28"/>
          <w:lang w:val="kk-KZ"/>
        </w:rPr>
        <w:t xml:space="preserve">58 </w:t>
      </w:r>
      <w:r w:rsidRPr="000C53C9">
        <w:rPr>
          <w:rFonts w:ascii="Times New Roman" w:hAnsi="Times New Roman" w:cs="Times New Roman"/>
          <w:sz w:val="28"/>
          <w:szCs w:val="28"/>
          <w:lang w:val="kk-KZ"/>
        </w:rPr>
        <w:t>Дюсембаев С.Т.,Серикова А.Т., Иминова Д.Е.</w:t>
      </w:r>
      <w:r w:rsidR="004C08A5" w:rsidRPr="000C53C9">
        <w:rPr>
          <w:rFonts w:ascii="Times New Roman" w:hAnsi="Times New Roman" w:cs="Times New Roman"/>
          <w:sz w:val="28"/>
          <w:szCs w:val="28"/>
          <w:lang w:val="kk-KZ"/>
        </w:rPr>
        <w:t xml:space="preserve"> Содержание радиоактивных</w:t>
      </w:r>
      <w:r w:rsidRPr="000C53C9">
        <w:rPr>
          <w:rFonts w:ascii="Times New Roman" w:hAnsi="Times New Roman" w:cs="Times New Roman"/>
          <w:sz w:val="28"/>
          <w:szCs w:val="28"/>
          <w:lang w:val="kk-KZ"/>
        </w:rPr>
        <w:t xml:space="preserve"> веществ впроба</w:t>
      </w:r>
      <w:r w:rsidR="004C08A5" w:rsidRPr="000C53C9">
        <w:rPr>
          <w:rFonts w:ascii="Times New Roman" w:hAnsi="Times New Roman" w:cs="Times New Roman"/>
          <w:sz w:val="28"/>
          <w:szCs w:val="28"/>
          <w:lang w:val="kk-KZ"/>
        </w:rPr>
        <w:t xml:space="preserve">х окружающей среды и продуктах </w:t>
      </w:r>
      <w:r w:rsidRPr="000C53C9">
        <w:rPr>
          <w:rFonts w:ascii="Times New Roman" w:hAnsi="Times New Roman" w:cs="Times New Roman"/>
          <w:sz w:val="28"/>
          <w:szCs w:val="28"/>
          <w:lang w:val="kk-KZ"/>
        </w:rPr>
        <w:t>животноводства</w:t>
      </w:r>
      <w:r w:rsidR="004C08A5" w:rsidRPr="000C53C9">
        <w:rPr>
          <w:rFonts w:ascii="Times New Roman" w:hAnsi="Times New Roman" w:cs="Times New Roman"/>
          <w:sz w:val="28"/>
          <w:szCs w:val="28"/>
          <w:lang w:val="kk-KZ"/>
        </w:rPr>
        <w:t xml:space="preserve"> //</w:t>
      </w:r>
      <w:r w:rsidR="000026B8" w:rsidRPr="000C53C9">
        <w:t xml:space="preserve"> </w:t>
      </w:r>
      <w:r w:rsidR="000026B8" w:rsidRPr="000C53C9">
        <w:rPr>
          <w:rFonts w:ascii="Times New Roman" w:hAnsi="Times New Roman" w:cs="Times New Roman"/>
          <w:sz w:val="28"/>
          <w:szCs w:val="28"/>
        </w:rPr>
        <w:t>сборник статей по материалам XVII международной научно-практической конференции.</w:t>
      </w:r>
      <w:r w:rsidR="004C08A5" w:rsidRPr="000C53C9">
        <w:rPr>
          <w:rFonts w:ascii="Times New Roman" w:hAnsi="Times New Roman" w:cs="Times New Roman"/>
          <w:sz w:val="28"/>
          <w:szCs w:val="28"/>
          <w:lang w:val="kk-KZ"/>
        </w:rPr>
        <w:t xml:space="preserve">. – </w:t>
      </w:r>
      <w:r w:rsidR="000026B8" w:rsidRPr="000C53C9">
        <w:rPr>
          <w:rFonts w:ascii="Times New Roman" w:hAnsi="Times New Roman" w:cs="Times New Roman"/>
          <w:sz w:val="28"/>
          <w:szCs w:val="28"/>
        </w:rPr>
        <w:t>Уфа</w:t>
      </w:r>
      <w:r w:rsidR="004C08A5" w:rsidRPr="000C53C9">
        <w:rPr>
          <w:rFonts w:ascii="Times New Roman" w:hAnsi="Times New Roman" w:cs="Times New Roman"/>
          <w:sz w:val="28"/>
          <w:szCs w:val="28"/>
          <w:lang w:val="kk-KZ"/>
        </w:rPr>
        <w:t xml:space="preserve">,2014. – С. </w:t>
      </w:r>
      <w:r w:rsidRPr="000C53C9">
        <w:rPr>
          <w:rFonts w:ascii="Times New Roman" w:hAnsi="Times New Roman" w:cs="Times New Roman"/>
          <w:sz w:val="28"/>
          <w:szCs w:val="28"/>
          <w:lang w:val="kk-KZ"/>
        </w:rPr>
        <w:t xml:space="preserve">20-28. </w:t>
      </w:r>
    </w:p>
    <w:p w:rsidR="00B812E5" w:rsidRPr="00055CA0" w:rsidRDefault="00B812E5" w:rsidP="00273009">
      <w:pPr>
        <w:spacing w:after="0" w:line="240" w:lineRule="auto"/>
        <w:ind w:firstLine="709"/>
        <w:jc w:val="both"/>
        <w:rPr>
          <w:rFonts w:ascii="Times New Roman" w:hAnsi="Times New Roman" w:cs="Times New Roman"/>
          <w:sz w:val="28"/>
          <w:szCs w:val="28"/>
          <w:lang w:val="en-US"/>
        </w:rPr>
      </w:pPr>
      <w:r w:rsidRPr="000C53C9">
        <w:rPr>
          <w:rFonts w:ascii="Times New Roman" w:hAnsi="Times New Roman" w:cs="Times New Roman"/>
          <w:sz w:val="28"/>
          <w:szCs w:val="28"/>
          <w:lang w:val="kk-KZ"/>
        </w:rPr>
        <w:t xml:space="preserve">59 Ануарбекова А.С. Влияние радиоактивных веществ на продукты </w:t>
      </w:r>
      <w:r w:rsidRPr="000C53C9">
        <w:rPr>
          <w:rFonts w:ascii="Times New Roman" w:hAnsi="Times New Roman" w:cs="Times New Roman"/>
          <w:sz w:val="28"/>
          <w:szCs w:val="28"/>
        </w:rPr>
        <w:t xml:space="preserve">убоя крупного рогатого скота //Вестник Семипалатинского государственного университета имени Шакарима. </w:t>
      </w:r>
      <w:r w:rsidR="004C08A5" w:rsidRPr="000C53C9">
        <w:rPr>
          <w:rFonts w:ascii="Times New Roman" w:hAnsi="Times New Roman" w:cs="Times New Roman"/>
          <w:sz w:val="28"/>
          <w:szCs w:val="28"/>
        </w:rPr>
        <w:t>–</w:t>
      </w:r>
      <w:r w:rsidRPr="000C53C9">
        <w:rPr>
          <w:rFonts w:ascii="Times New Roman" w:hAnsi="Times New Roman" w:cs="Times New Roman"/>
          <w:sz w:val="28"/>
          <w:szCs w:val="28"/>
        </w:rPr>
        <w:t xml:space="preserve"> 2008. </w:t>
      </w:r>
      <w:r w:rsidR="004C08A5" w:rsidRPr="000C53C9">
        <w:rPr>
          <w:rFonts w:ascii="Times New Roman" w:hAnsi="Times New Roman" w:cs="Times New Roman"/>
          <w:sz w:val="28"/>
          <w:szCs w:val="28"/>
        </w:rPr>
        <w:t>–№</w:t>
      </w:r>
      <w:r w:rsidRPr="000C53C9">
        <w:rPr>
          <w:rFonts w:ascii="Times New Roman" w:hAnsi="Times New Roman" w:cs="Times New Roman"/>
          <w:sz w:val="28"/>
          <w:szCs w:val="28"/>
        </w:rPr>
        <w:t>2</w:t>
      </w:r>
      <w:r w:rsidR="004C08A5" w:rsidRPr="000C53C9">
        <w:rPr>
          <w:rFonts w:ascii="Times New Roman" w:hAnsi="Times New Roman" w:cs="Times New Roman"/>
          <w:sz w:val="28"/>
          <w:szCs w:val="28"/>
        </w:rPr>
        <w:t>.–</w:t>
      </w:r>
      <w:r w:rsidRPr="000C53C9">
        <w:rPr>
          <w:rFonts w:ascii="Times New Roman" w:hAnsi="Times New Roman" w:cs="Times New Roman"/>
          <w:sz w:val="28"/>
          <w:szCs w:val="28"/>
        </w:rPr>
        <w:t xml:space="preserve"> С</w:t>
      </w:r>
      <w:r w:rsidRPr="00055CA0">
        <w:rPr>
          <w:rFonts w:ascii="Times New Roman" w:hAnsi="Times New Roman" w:cs="Times New Roman"/>
          <w:sz w:val="28"/>
          <w:szCs w:val="28"/>
          <w:lang w:val="en-US"/>
        </w:rPr>
        <w:t>.293-295.</w:t>
      </w:r>
    </w:p>
    <w:p w:rsidR="00B812E5" w:rsidRPr="000C53C9" w:rsidRDefault="00B812E5" w:rsidP="00273009">
      <w:pPr>
        <w:spacing w:after="0" w:line="240" w:lineRule="auto"/>
        <w:ind w:firstLine="709"/>
        <w:jc w:val="both"/>
        <w:rPr>
          <w:rFonts w:ascii="Times New Roman" w:hAnsi="Times New Roman" w:cs="Times New Roman"/>
          <w:sz w:val="28"/>
          <w:szCs w:val="28"/>
          <w:lang w:val="en-US"/>
        </w:rPr>
      </w:pPr>
      <w:r w:rsidRPr="000C53C9">
        <w:rPr>
          <w:rFonts w:ascii="Times New Roman" w:hAnsi="Times New Roman" w:cs="Times New Roman"/>
          <w:sz w:val="28"/>
          <w:szCs w:val="28"/>
          <w:lang w:val="en-US"/>
        </w:rPr>
        <w:t>60</w:t>
      </w:r>
      <w:r w:rsidR="000026B8" w:rsidRPr="000C53C9">
        <w:rPr>
          <w:rFonts w:ascii="Times New Roman" w:hAnsi="Times New Roman" w:cs="Times New Roman"/>
          <w:sz w:val="28"/>
          <w:szCs w:val="28"/>
          <w:lang w:val="en-US"/>
        </w:rPr>
        <w:t xml:space="preserve"> </w:t>
      </w:r>
      <w:r w:rsidR="0089114D" w:rsidRPr="000C53C9">
        <w:rPr>
          <w:rFonts w:ascii="Times New Roman" w:hAnsi="Times New Roman" w:cs="Times New Roman"/>
          <w:sz w:val="28"/>
          <w:szCs w:val="28"/>
          <w:lang w:val="en-US"/>
        </w:rPr>
        <w:t>Baigazinov Zh. A. Time history of tritium concentration in the serum of cattle milk under various forms of its income in natural conditions / Zh. A. Baigazinov, A.V. Panitskiy, and S.N. Lukashenko // Book of Abstracts "Environmental radioactivity", Rome 25th-27th October, 2010 y</w:t>
      </w:r>
    </w:p>
    <w:p w:rsidR="00B812E5" w:rsidRPr="000C53C9" w:rsidRDefault="00B812E5" w:rsidP="00273009">
      <w:pPr>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61</w:t>
      </w:r>
      <w:r w:rsidR="0089114D" w:rsidRPr="000C53C9">
        <w:rPr>
          <w:rFonts w:ascii="Times New Roman" w:hAnsi="Times New Roman" w:cs="Times New Roman"/>
          <w:sz w:val="28"/>
          <w:szCs w:val="28"/>
        </w:rPr>
        <w:t xml:space="preserve"> </w:t>
      </w:r>
      <w:r w:rsidRPr="000C53C9">
        <w:rPr>
          <w:rFonts w:ascii="Times New Roman" w:hAnsi="Times New Roman" w:cs="Times New Roman"/>
          <w:sz w:val="28"/>
          <w:szCs w:val="28"/>
        </w:rPr>
        <w:t xml:space="preserve">Житенко П.В.,Боровков М.Ф. Ветеринарно-санитарная экспертиза продуктов животноводства: справоч. –М.: </w:t>
      </w:r>
      <w:r w:rsidR="00E6506E" w:rsidRPr="000C53C9">
        <w:rPr>
          <w:rFonts w:ascii="Times New Roman" w:hAnsi="Times New Roman" w:cs="Times New Roman"/>
          <w:sz w:val="28"/>
          <w:szCs w:val="28"/>
        </w:rPr>
        <w:t>К</w:t>
      </w:r>
      <w:r w:rsidRPr="000C53C9">
        <w:rPr>
          <w:rFonts w:ascii="Times New Roman" w:hAnsi="Times New Roman" w:cs="Times New Roman"/>
          <w:sz w:val="28"/>
          <w:szCs w:val="28"/>
        </w:rPr>
        <w:t>олос,2008. –335</w:t>
      </w:r>
      <w:r w:rsidR="00E6506E" w:rsidRPr="000C53C9">
        <w:rPr>
          <w:rFonts w:ascii="Times New Roman" w:hAnsi="Times New Roman" w:cs="Times New Roman"/>
          <w:sz w:val="28"/>
          <w:szCs w:val="28"/>
        </w:rPr>
        <w:t xml:space="preserve"> с.</w:t>
      </w:r>
    </w:p>
    <w:p w:rsidR="00B812E5" w:rsidRPr="000C53C9" w:rsidRDefault="00B812E5" w:rsidP="00273009">
      <w:pPr>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62 Макаров В.А.,ФроловВ.П.,Шуклин Н.Ф. Ветеринарно-санитарная экспертиза с основами технологии и стандартизации продуктов животноводства: справоч. –М.: ВО Агроиздат, 1991. – 420</w:t>
      </w:r>
      <w:r w:rsidR="00E6506E" w:rsidRPr="000C53C9">
        <w:rPr>
          <w:rFonts w:ascii="Times New Roman" w:hAnsi="Times New Roman" w:cs="Times New Roman"/>
          <w:sz w:val="28"/>
          <w:szCs w:val="28"/>
        </w:rPr>
        <w:t xml:space="preserve"> с.</w:t>
      </w:r>
    </w:p>
    <w:p w:rsidR="00B812E5" w:rsidRPr="000C53C9" w:rsidRDefault="00B812E5" w:rsidP="00273009">
      <w:pPr>
        <w:tabs>
          <w:tab w:val="left" w:pos="-57"/>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63 Сенченко Б.С. Ветеринарно-санитарная экспертиза продуктов животного и растительного происхождения</w:t>
      </w:r>
      <w:r w:rsidR="00E6506E" w:rsidRPr="000C53C9">
        <w:rPr>
          <w:rFonts w:ascii="Times New Roman" w:hAnsi="Times New Roman" w:cs="Times New Roman"/>
          <w:sz w:val="28"/>
          <w:szCs w:val="28"/>
        </w:rPr>
        <w:t>. –</w:t>
      </w:r>
      <w:r w:rsidRPr="000C53C9">
        <w:rPr>
          <w:rFonts w:ascii="Times New Roman" w:hAnsi="Times New Roman" w:cs="Times New Roman"/>
          <w:sz w:val="28"/>
          <w:szCs w:val="28"/>
        </w:rPr>
        <w:t xml:space="preserve"> Р-на</w:t>
      </w:r>
      <w:r w:rsidR="00E6506E" w:rsidRPr="000C53C9">
        <w:rPr>
          <w:rFonts w:ascii="Times New Roman" w:hAnsi="Times New Roman" w:cs="Times New Roman"/>
          <w:sz w:val="28"/>
          <w:szCs w:val="28"/>
        </w:rPr>
        <w:t>-</w:t>
      </w:r>
      <w:r w:rsidRPr="000C53C9">
        <w:rPr>
          <w:rFonts w:ascii="Times New Roman" w:hAnsi="Times New Roman" w:cs="Times New Roman"/>
          <w:sz w:val="28"/>
          <w:szCs w:val="28"/>
        </w:rPr>
        <w:t>Д., 2001.</w:t>
      </w:r>
      <w:r w:rsidR="00E6506E" w:rsidRPr="000C53C9">
        <w:rPr>
          <w:rFonts w:ascii="Times New Roman" w:hAnsi="Times New Roman" w:cs="Times New Roman"/>
          <w:sz w:val="28"/>
          <w:szCs w:val="28"/>
        </w:rPr>
        <w:t xml:space="preserve"> –</w:t>
      </w:r>
      <w:r w:rsidRPr="000C53C9">
        <w:rPr>
          <w:rFonts w:ascii="Times New Roman" w:hAnsi="Times New Roman" w:cs="Times New Roman"/>
          <w:sz w:val="28"/>
          <w:szCs w:val="28"/>
        </w:rPr>
        <w:t xml:space="preserve"> 704 с.</w:t>
      </w:r>
    </w:p>
    <w:p w:rsidR="00B812E5" w:rsidRPr="000C53C9" w:rsidRDefault="00B812E5" w:rsidP="00273009">
      <w:pPr>
        <w:tabs>
          <w:tab w:val="left" w:pos="-57"/>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64 Шуклин Н.Ф. Частная ветсанэкспертиза продуктов животноводства</w:t>
      </w:r>
      <w:r w:rsidR="00E6506E" w:rsidRPr="000C53C9">
        <w:rPr>
          <w:rFonts w:ascii="Times New Roman" w:hAnsi="Times New Roman" w:cs="Times New Roman"/>
          <w:sz w:val="28"/>
          <w:szCs w:val="28"/>
        </w:rPr>
        <w:t>. –</w:t>
      </w:r>
      <w:r w:rsidRPr="000C53C9">
        <w:rPr>
          <w:rFonts w:ascii="Times New Roman" w:hAnsi="Times New Roman" w:cs="Times New Roman"/>
          <w:sz w:val="28"/>
          <w:szCs w:val="28"/>
        </w:rPr>
        <w:t xml:space="preserve"> Алма-Ата: Кайнар, 1988.</w:t>
      </w:r>
      <w:r w:rsidR="00E6506E" w:rsidRPr="000C53C9">
        <w:rPr>
          <w:rFonts w:ascii="Times New Roman" w:hAnsi="Times New Roman" w:cs="Times New Roman"/>
          <w:sz w:val="28"/>
          <w:szCs w:val="28"/>
        </w:rPr>
        <w:t xml:space="preserve"> –</w:t>
      </w:r>
      <w:r w:rsidRPr="000C53C9">
        <w:rPr>
          <w:rFonts w:ascii="Times New Roman" w:hAnsi="Times New Roman" w:cs="Times New Roman"/>
          <w:sz w:val="28"/>
          <w:szCs w:val="28"/>
        </w:rPr>
        <w:t xml:space="preserve"> 334 с.</w:t>
      </w:r>
    </w:p>
    <w:p w:rsidR="00B812E5" w:rsidRPr="000C53C9" w:rsidRDefault="00B812E5" w:rsidP="00273009">
      <w:pPr>
        <w:tabs>
          <w:tab w:val="left" w:pos="-57"/>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 xml:space="preserve">65 </w:t>
      </w:r>
      <w:r w:rsidR="00E6506E" w:rsidRPr="000C53C9">
        <w:rPr>
          <w:rFonts w:ascii="Times New Roman" w:hAnsi="Times New Roman" w:cs="Times New Roman"/>
          <w:sz w:val="28"/>
          <w:szCs w:val="28"/>
        </w:rPr>
        <w:t xml:space="preserve">Гигиенические нормативы ГН-2.6.1.054-96. </w:t>
      </w:r>
      <w:r w:rsidRPr="000C53C9">
        <w:rPr>
          <w:rFonts w:ascii="Times New Roman" w:hAnsi="Times New Roman" w:cs="Times New Roman"/>
          <w:sz w:val="28"/>
          <w:szCs w:val="28"/>
        </w:rPr>
        <w:t>Нормы рад</w:t>
      </w:r>
      <w:r w:rsidR="00E6506E" w:rsidRPr="000C53C9">
        <w:rPr>
          <w:rFonts w:ascii="Times New Roman" w:hAnsi="Times New Roman" w:cs="Times New Roman"/>
          <w:sz w:val="28"/>
          <w:szCs w:val="28"/>
        </w:rPr>
        <w:t xml:space="preserve">иационной безопасности (НРБ-99) </w:t>
      </w:r>
      <w:r w:rsidRPr="000C53C9">
        <w:rPr>
          <w:rFonts w:ascii="Times New Roman" w:hAnsi="Times New Roman" w:cs="Times New Roman"/>
          <w:sz w:val="28"/>
          <w:szCs w:val="28"/>
        </w:rPr>
        <w:t>/ Министерство здравоохранения Республики Казахстан.</w:t>
      </w:r>
      <w:r w:rsidR="00E6506E" w:rsidRPr="000C53C9">
        <w:rPr>
          <w:rFonts w:ascii="Times New Roman" w:hAnsi="Times New Roman" w:cs="Times New Roman"/>
          <w:sz w:val="28"/>
          <w:szCs w:val="28"/>
        </w:rPr>
        <w:t xml:space="preserve"> – </w:t>
      </w:r>
      <w:r w:rsidRPr="000C53C9">
        <w:rPr>
          <w:rFonts w:ascii="Times New Roman" w:hAnsi="Times New Roman" w:cs="Times New Roman"/>
          <w:sz w:val="28"/>
          <w:szCs w:val="28"/>
        </w:rPr>
        <w:t>Алматы</w:t>
      </w:r>
      <w:r w:rsidR="00E6506E" w:rsidRPr="000C53C9">
        <w:rPr>
          <w:rFonts w:ascii="Times New Roman" w:hAnsi="Times New Roman" w:cs="Times New Roman"/>
          <w:sz w:val="28"/>
          <w:szCs w:val="28"/>
        </w:rPr>
        <w:t>,</w:t>
      </w:r>
      <w:r w:rsidRPr="000C53C9">
        <w:rPr>
          <w:rFonts w:ascii="Times New Roman" w:hAnsi="Times New Roman" w:cs="Times New Roman"/>
          <w:sz w:val="28"/>
          <w:szCs w:val="28"/>
        </w:rPr>
        <w:t xml:space="preserve"> 1999.</w:t>
      </w:r>
      <w:r w:rsidR="00E6506E" w:rsidRPr="000C53C9">
        <w:rPr>
          <w:rFonts w:ascii="Times New Roman" w:hAnsi="Times New Roman" w:cs="Times New Roman"/>
          <w:sz w:val="28"/>
          <w:szCs w:val="28"/>
        </w:rPr>
        <w:t xml:space="preserve"> – </w:t>
      </w:r>
      <w:r w:rsidR="0089114D" w:rsidRPr="000C53C9">
        <w:rPr>
          <w:rFonts w:ascii="Times New Roman" w:hAnsi="Times New Roman" w:cs="Times New Roman"/>
          <w:sz w:val="28"/>
          <w:szCs w:val="28"/>
        </w:rPr>
        <w:t>225</w:t>
      </w:r>
      <w:r w:rsidR="00E6506E" w:rsidRPr="000C53C9">
        <w:rPr>
          <w:rFonts w:ascii="Times New Roman" w:hAnsi="Times New Roman" w:cs="Times New Roman"/>
          <w:sz w:val="28"/>
          <w:szCs w:val="28"/>
        </w:rPr>
        <w:t xml:space="preserve"> с. </w:t>
      </w:r>
    </w:p>
    <w:p w:rsidR="0089114D" w:rsidRPr="000C53C9" w:rsidRDefault="005C041B" w:rsidP="005C041B">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sz w:val="28"/>
          <w:szCs w:val="28"/>
        </w:rPr>
        <w:t xml:space="preserve">66 </w:t>
      </w:r>
      <w:r w:rsidR="00B812E5" w:rsidRPr="000C53C9">
        <w:rPr>
          <w:rFonts w:ascii="Times New Roman" w:hAnsi="Times New Roman"/>
          <w:sz w:val="28"/>
          <w:szCs w:val="28"/>
        </w:rPr>
        <w:t>ГОСТ 17.4.3.01-83</w:t>
      </w:r>
      <w:r w:rsidR="00E6506E" w:rsidRPr="000C53C9">
        <w:rPr>
          <w:rFonts w:ascii="Times New Roman" w:hAnsi="Times New Roman"/>
          <w:sz w:val="28"/>
          <w:szCs w:val="28"/>
        </w:rPr>
        <w:t>.</w:t>
      </w:r>
      <w:r w:rsidR="00B812E5" w:rsidRPr="000C53C9">
        <w:rPr>
          <w:rFonts w:ascii="Times New Roman" w:hAnsi="Times New Roman"/>
          <w:sz w:val="28"/>
          <w:szCs w:val="28"/>
        </w:rPr>
        <w:t xml:space="preserve"> Охрана природы. Почвы. Общие требования к отбору проб.</w:t>
      </w:r>
      <w:r w:rsidR="00E6506E" w:rsidRPr="000C53C9">
        <w:rPr>
          <w:rFonts w:ascii="Times New Roman" w:hAnsi="Times New Roman"/>
          <w:sz w:val="28"/>
          <w:szCs w:val="28"/>
        </w:rPr>
        <w:t xml:space="preserve">– </w:t>
      </w:r>
      <w:hyperlink r:id="rId64"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p>
    <w:p w:rsidR="0089114D"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sz w:val="28"/>
          <w:szCs w:val="28"/>
        </w:rPr>
        <w:t xml:space="preserve">67 </w:t>
      </w:r>
      <w:r w:rsidR="00B812E5" w:rsidRPr="000C53C9">
        <w:rPr>
          <w:rFonts w:ascii="Times New Roman" w:hAnsi="Times New Roman"/>
          <w:sz w:val="28"/>
          <w:szCs w:val="28"/>
        </w:rPr>
        <w:t>ГОСТ 27262-87</w:t>
      </w:r>
      <w:r w:rsidR="00E6506E" w:rsidRPr="000C53C9">
        <w:rPr>
          <w:rFonts w:ascii="Times New Roman" w:hAnsi="Times New Roman"/>
          <w:sz w:val="28"/>
          <w:szCs w:val="28"/>
        </w:rPr>
        <w:t>.</w:t>
      </w:r>
      <w:r w:rsidR="00B812E5" w:rsidRPr="000C53C9">
        <w:rPr>
          <w:rFonts w:ascii="Times New Roman" w:hAnsi="Times New Roman"/>
          <w:sz w:val="28"/>
          <w:szCs w:val="28"/>
        </w:rPr>
        <w:t xml:space="preserve"> Корма растительного происхождения, методы отбора проб.</w:t>
      </w:r>
      <w:r w:rsidR="00E6506E" w:rsidRPr="000C53C9">
        <w:rPr>
          <w:rFonts w:ascii="Times New Roman" w:hAnsi="Times New Roman"/>
          <w:sz w:val="28"/>
          <w:szCs w:val="28"/>
        </w:rPr>
        <w:t xml:space="preserve">– </w:t>
      </w:r>
      <w:hyperlink r:id="rId65"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p>
    <w:p w:rsidR="00B812E5" w:rsidRPr="000C53C9" w:rsidRDefault="005C041B" w:rsidP="005C041B">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sz w:val="28"/>
          <w:szCs w:val="28"/>
        </w:rPr>
        <w:t xml:space="preserve">68 </w:t>
      </w:r>
      <w:r w:rsidR="00B812E5" w:rsidRPr="000C53C9">
        <w:rPr>
          <w:rFonts w:ascii="Times New Roman" w:hAnsi="Times New Roman"/>
          <w:sz w:val="28"/>
          <w:szCs w:val="28"/>
        </w:rPr>
        <w:t>ГОСТ 27262-87</w:t>
      </w:r>
      <w:r w:rsidR="00E6506E" w:rsidRPr="000C53C9">
        <w:rPr>
          <w:rFonts w:ascii="Times New Roman" w:hAnsi="Times New Roman"/>
          <w:sz w:val="28"/>
          <w:szCs w:val="28"/>
        </w:rPr>
        <w:t>.</w:t>
      </w:r>
      <w:r w:rsidR="00B812E5" w:rsidRPr="000C53C9">
        <w:rPr>
          <w:rFonts w:ascii="Times New Roman" w:hAnsi="Times New Roman"/>
          <w:sz w:val="28"/>
          <w:szCs w:val="28"/>
        </w:rPr>
        <w:t xml:space="preserve"> Корма растительного происхождения, методы отбора проб.</w:t>
      </w:r>
      <w:r w:rsidR="00E6506E" w:rsidRPr="000C53C9">
        <w:rPr>
          <w:rFonts w:ascii="Times New Roman" w:hAnsi="Times New Roman"/>
          <w:sz w:val="28"/>
          <w:szCs w:val="28"/>
        </w:rPr>
        <w:t>– Введ. год-месяц-число. – город, год. – ? с.</w:t>
      </w:r>
    </w:p>
    <w:p w:rsidR="0089114D"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sz w:val="28"/>
          <w:szCs w:val="28"/>
        </w:rPr>
        <w:t xml:space="preserve">69 </w:t>
      </w:r>
      <w:r w:rsidR="00B812E5" w:rsidRPr="000C53C9">
        <w:rPr>
          <w:rFonts w:ascii="Times New Roman" w:hAnsi="Times New Roman"/>
          <w:sz w:val="28"/>
          <w:szCs w:val="28"/>
        </w:rPr>
        <w:t>СТ РК ГОСТ Р 51592-2003</w:t>
      </w:r>
      <w:r w:rsidR="00E6506E" w:rsidRPr="000C53C9">
        <w:rPr>
          <w:rFonts w:ascii="Times New Roman" w:hAnsi="Times New Roman"/>
          <w:sz w:val="28"/>
          <w:szCs w:val="28"/>
        </w:rPr>
        <w:t>.</w:t>
      </w:r>
      <w:r w:rsidR="00B812E5" w:rsidRPr="000C53C9">
        <w:rPr>
          <w:rFonts w:ascii="Times New Roman" w:hAnsi="Times New Roman"/>
          <w:sz w:val="28"/>
          <w:szCs w:val="28"/>
        </w:rPr>
        <w:t xml:space="preserve"> Вода. Общие требования к отбору проб</w:t>
      </w:r>
      <w:r w:rsidR="00E6506E" w:rsidRPr="000C53C9">
        <w:rPr>
          <w:rFonts w:ascii="Times New Roman" w:hAnsi="Times New Roman"/>
          <w:sz w:val="28"/>
          <w:szCs w:val="28"/>
        </w:rPr>
        <w:t xml:space="preserve">.– </w:t>
      </w:r>
      <w:hyperlink r:id="rId66"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p>
    <w:p w:rsidR="0089114D"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sz w:val="28"/>
          <w:szCs w:val="28"/>
        </w:rPr>
        <w:t>70</w:t>
      </w:r>
      <w:r w:rsidR="00B812E5" w:rsidRPr="000C53C9">
        <w:rPr>
          <w:rFonts w:ascii="Times New Roman" w:hAnsi="Times New Roman"/>
          <w:sz w:val="28"/>
          <w:szCs w:val="28"/>
        </w:rPr>
        <w:t xml:space="preserve"> СТ РК 1545-2006</w:t>
      </w:r>
      <w:r w:rsidR="00E6506E" w:rsidRPr="000C53C9">
        <w:rPr>
          <w:rFonts w:ascii="Times New Roman" w:hAnsi="Times New Roman"/>
          <w:sz w:val="28"/>
          <w:szCs w:val="28"/>
        </w:rPr>
        <w:t>.</w:t>
      </w:r>
      <w:r w:rsidR="00B812E5" w:rsidRPr="000C53C9">
        <w:rPr>
          <w:rFonts w:ascii="Times New Roman" w:hAnsi="Times New Roman"/>
          <w:sz w:val="28"/>
          <w:szCs w:val="28"/>
        </w:rPr>
        <w:t xml:space="preserve"> Радиационный контроль. Отбор проб поверхностных и сточных вод. Общие требования.</w:t>
      </w:r>
      <w:r w:rsidR="00E6506E" w:rsidRPr="000C53C9">
        <w:rPr>
          <w:rFonts w:ascii="Times New Roman" w:hAnsi="Times New Roman"/>
          <w:sz w:val="28"/>
          <w:szCs w:val="28"/>
        </w:rPr>
        <w:t xml:space="preserve">– </w:t>
      </w:r>
      <w:hyperlink r:id="rId67"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p>
    <w:p w:rsidR="0089114D"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sz w:val="28"/>
          <w:szCs w:val="28"/>
        </w:rPr>
        <w:t>71</w:t>
      </w:r>
      <w:r w:rsidR="00B812E5" w:rsidRPr="000C53C9">
        <w:rPr>
          <w:rFonts w:ascii="Times New Roman" w:hAnsi="Times New Roman"/>
          <w:sz w:val="28"/>
          <w:szCs w:val="28"/>
        </w:rPr>
        <w:t xml:space="preserve"> СТ РК 1623-2007</w:t>
      </w:r>
      <w:r w:rsidR="00E6506E" w:rsidRPr="000C53C9">
        <w:rPr>
          <w:rFonts w:ascii="Times New Roman" w:hAnsi="Times New Roman"/>
          <w:sz w:val="28"/>
          <w:szCs w:val="28"/>
        </w:rPr>
        <w:t>.</w:t>
      </w:r>
      <w:r w:rsidR="00B812E5" w:rsidRPr="000C53C9">
        <w:rPr>
          <w:rFonts w:ascii="Times New Roman" w:hAnsi="Times New Roman"/>
          <w:sz w:val="28"/>
          <w:szCs w:val="28"/>
        </w:rPr>
        <w:t xml:space="preserve"> Радиационный контроль. Пищевые продукты. Отбор проб, анализ и гигиеническая оценка.</w:t>
      </w:r>
      <w:r w:rsidR="00E6506E" w:rsidRPr="000C53C9">
        <w:rPr>
          <w:rFonts w:ascii="Times New Roman" w:hAnsi="Times New Roman"/>
          <w:sz w:val="28"/>
          <w:szCs w:val="28"/>
        </w:rPr>
        <w:t xml:space="preserve">– </w:t>
      </w:r>
      <w:hyperlink r:id="rId68"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p>
    <w:p w:rsidR="00B812E5"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0C53C9">
        <w:rPr>
          <w:rFonts w:ascii="Times New Roman" w:hAnsi="Times New Roman"/>
          <w:sz w:val="28"/>
          <w:szCs w:val="28"/>
        </w:rPr>
        <w:t>72</w:t>
      </w:r>
      <w:r w:rsidR="00B812E5" w:rsidRPr="000C53C9">
        <w:rPr>
          <w:rFonts w:ascii="Times New Roman" w:hAnsi="Times New Roman"/>
          <w:sz w:val="28"/>
          <w:szCs w:val="28"/>
        </w:rPr>
        <w:t xml:space="preserve"> Методика определения содержания искусственных радионуклидов плутония –(239+240), стронция-90 в объектах окружающей среды (почвах, грунтах, донных отложениях и растениях), №</w:t>
      </w:r>
      <w:r w:rsidR="00B812E5" w:rsidRPr="000C53C9">
        <w:rPr>
          <w:rFonts w:ascii="Times New Roman" w:hAnsi="Times New Roman"/>
          <w:sz w:val="28"/>
          <w:szCs w:val="28"/>
          <w:lang w:val="en-US"/>
        </w:rPr>
        <w:t>KZ</w:t>
      </w:r>
      <w:r w:rsidR="00B812E5" w:rsidRPr="000C53C9">
        <w:rPr>
          <w:rFonts w:ascii="Times New Roman" w:hAnsi="Times New Roman"/>
          <w:sz w:val="28"/>
          <w:szCs w:val="28"/>
        </w:rPr>
        <w:t xml:space="preserve"> 07.00.01239-2010</w:t>
      </w:r>
      <w:r w:rsidR="00E6506E" w:rsidRPr="000C53C9">
        <w:rPr>
          <w:rFonts w:ascii="Times New Roman" w:hAnsi="Times New Roman" w:cs="Times New Roman"/>
          <w:sz w:val="28"/>
          <w:szCs w:val="28"/>
        </w:rPr>
        <w:t xml:space="preserve">??/ </w:t>
      </w:r>
      <w:r w:rsidR="0089114D" w:rsidRPr="000C53C9">
        <w:rPr>
          <w:rFonts w:ascii="Times New Roman" w:hAnsi="Times New Roman" w:cs="Times New Roman"/>
          <w:sz w:val="28"/>
          <w:szCs w:val="28"/>
        </w:rPr>
        <w:t xml:space="preserve">РГП Институт ядерной физики МЭ РК </w:t>
      </w:r>
      <w:r w:rsidR="00E6506E" w:rsidRPr="000C53C9">
        <w:rPr>
          <w:rFonts w:ascii="Times New Roman" w:hAnsi="Times New Roman" w:cs="Times New Roman"/>
          <w:sz w:val="28"/>
          <w:szCs w:val="28"/>
        </w:rPr>
        <w:t xml:space="preserve"> –</w:t>
      </w:r>
      <w:r w:rsidR="00B812E5" w:rsidRPr="000C53C9">
        <w:rPr>
          <w:rFonts w:ascii="Times New Roman" w:hAnsi="Times New Roman" w:cs="Times New Roman"/>
          <w:sz w:val="28"/>
          <w:szCs w:val="28"/>
        </w:rPr>
        <w:t>Алматы, 2010.</w:t>
      </w:r>
      <w:r w:rsidR="00E6506E" w:rsidRPr="000C53C9">
        <w:rPr>
          <w:rFonts w:ascii="Times New Roman" w:hAnsi="Times New Roman" w:cs="Times New Roman"/>
          <w:sz w:val="28"/>
          <w:szCs w:val="28"/>
        </w:rPr>
        <w:t xml:space="preserve"> –</w:t>
      </w:r>
      <w:r w:rsidR="00B812E5" w:rsidRPr="000C53C9">
        <w:rPr>
          <w:rFonts w:ascii="Times New Roman" w:hAnsi="Times New Roman" w:cs="Times New Roman"/>
          <w:sz w:val="28"/>
          <w:szCs w:val="28"/>
        </w:rPr>
        <w:t xml:space="preserve"> 25 с.</w:t>
      </w:r>
    </w:p>
    <w:p w:rsidR="00B812E5" w:rsidRPr="000C53C9" w:rsidRDefault="005C041B" w:rsidP="005C041B">
      <w:pPr>
        <w:spacing w:after="0" w:line="240" w:lineRule="auto"/>
        <w:ind w:firstLine="709"/>
        <w:jc w:val="both"/>
        <w:rPr>
          <w:rFonts w:ascii="Times New Roman" w:hAnsi="Times New Roman"/>
          <w:sz w:val="28"/>
          <w:szCs w:val="28"/>
        </w:rPr>
      </w:pPr>
      <w:r w:rsidRPr="000C53C9">
        <w:rPr>
          <w:rFonts w:ascii="Times New Roman" w:hAnsi="Times New Roman"/>
          <w:sz w:val="28"/>
          <w:szCs w:val="28"/>
        </w:rPr>
        <w:t>73</w:t>
      </w:r>
      <w:r w:rsidR="00B812E5" w:rsidRPr="000C53C9">
        <w:rPr>
          <w:rFonts w:ascii="Times New Roman" w:hAnsi="Times New Roman"/>
          <w:sz w:val="28"/>
          <w:szCs w:val="28"/>
        </w:rPr>
        <w:t xml:space="preserve"> Определение содержания искусственных радионуклидов плутония –(239+240), стронция-90 и цезия-137 в водах методом концентрирования</w:t>
      </w:r>
      <w:r w:rsidR="00E6506E" w:rsidRPr="000C53C9">
        <w:rPr>
          <w:rFonts w:ascii="Times New Roman" w:hAnsi="Times New Roman"/>
          <w:sz w:val="28"/>
          <w:szCs w:val="28"/>
        </w:rPr>
        <w:t>: методика выполнения измерений /</w:t>
      </w:r>
      <w:r w:rsidR="0089114D" w:rsidRPr="000C53C9">
        <w:rPr>
          <w:rFonts w:ascii="Times New Roman" w:hAnsi="Times New Roman" w:cs="Times New Roman"/>
          <w:sz w:val="28"/>
          <w:szCs w:val="28"/>
        </w:rPr>
        <w:t xml:space="preserve"> РГП Институт ядерной физики МЭ РК</w:t>
      </w:r>
      <w:r w:rsidR="00B812E5" w:rsidRPr="000C53C9">
        <w:rPr>
          <w:rFonts w:ascii="Times New Roman" w:hAnsi="Times New Roman"/>
          <w:sz w:val="28"/>
          <w:szCs w:val="28"/>
        </w:rPr>
        <w:t>.</w:t>
      </w:r>
      <w:r w:rsidR="00E6506E" w:rsidRPr="000C53C9">
        <w:rPr>
          <w:rFonts w:ascii="Times New Roman" w:hAnsi="Times New Roman"/>
          <w:sz w:val="28"/>
          <w:szCs w:val="28"/>
        </w:rPr>
        <w:t xml:space="preserve"> –</w:t>
      </w:r>
      <w:r w:rsidR="00B812E5" w:rsidRPr="000C53C9">
        <w:rPr>
          <w:rFonts w:ascii="Times New Roman" w:hAnsi="Times New Roman"/>
          <w:sz w:val="28"/>
          <w:szCs w:val="28"/>
        </w:rPr>
        <w:t xml:space="preserve"> Алматы, 2007.</w:t>
      </w:r>
      <w:r w:rsidR="00E6506E" w:rsidRPr="000C53C9">
        <w:rPr>
          <w:rFonts w:ascii="Times New Roman" w:hAnsi="Times New Roman"/>
          <w:sz w:val="28"/>
          <w:szCs w:val="28"/>
        </w:rPr>
        <w:t xml:space="preserve"> –</w:t>
      </w:r>
      <w:r w:rsidR="00B812E5" w:rsidRPr="000C53C9">
        <w:rPr>
          <w:rFonts w:ascii="Times New Roman" w:hAnsi="Times New Roman"/>
          <w:sz w:val="28"/>
          <w:szCs w:val="28"/>
        </w:rPr>
        <w:t xml:space="preserve"> 25 с.</w:t>
      </w:r>
    </w:p>
    <w:p w:rsidR="00B812E5" w:rsidRPr="000C53C9" w:rsidRDefault="005C041B" w:rsidP="005C041B">
      <w:pPr>
        <w:spacing w:after="0" w:line="240" w:lineRule="auto"/>
        <w:ind w:firstLine="709"/>
        <w:jc w:val="both"/>
        <w:rPr>
          <w:rFonts w:ascii="Times New Roman" w:hAnsi="Times New Roman"/>
          <w:sz w:val="28"/>
          <w:szCs w:val="28"/>
        </w:rPr>
      </w:pPr>
      <w:r w:rsidRPr="000C53C9">
        <w:rPr>
          <w:rFonts w:ascii="Times New Roman" w:hAnsi="Times New Roman"/>
          <w:sz w:val="28"/>
          <w:szCs w:val="28"/>
        </w:rPr>
        <w:t>74</w:t>
      </w:r>
      <w:r w:rsidR="0089114D" w:rsidRPr="000C53C9">
        <w:rPr>
          <w:rFonts w:ascii="Times New Roman" w:hAnsi="Times New Roman"/>
          <w:sz w:val="28"/>
          <w:szCs w:val="28"/>
        </w:rPr>
        <w:t xml:space="preserve"> </w:t>
      </w:r>
      <w:r w:rsidRPr="000C53C9">
        <w:rPr>
          <w:rFonts w:ascii="Times New Roman" w:hAnsi="Times New Roman"/>
          <w:sz w:val="28"/>
          <w:szCs w:val="28"/>
        </w:rPr>
        <w:t xml:space="preserve">Какимов А.К., Рскелдиев Б.А., Есимбеков Ж.С. </w:t>
      </w:r>
      <w:r w:rsidR="00B812E5" w:rsidRPr="000C53C9">
        <w:rPr>
          <w:rFonts w:ascii="Times New Roman" w:hAnsi="Times New Roman"/>
          <w:sz w:val="28"/>
          <w:szCs w:val="28"/>
        </w:rPr>
        <w:t>Современные лаборатории - как инновационный путь развития науки</w:t>
      </w:r>
      <w:r w:rsidR="00E6506E" w:rsidRPr="000C53C9">
        <w:rPr>
          <w:rFonts w:ascii="Times New Roman" w:hAnsi="Times New Roman"/>
          <w:sz w:val="28"/>
          <w:szCs w:val="28"/>
        </w:rPr>
        <w:t>:а</w:t>
      </w:r>
      <w:r w:rsidR="00B812E5" w:rsidRPr="000C53C9">
        <w:rPr>
          <w:rFonts w:ascii="Times New Roman" w:hAnsi="Times New Roman"/>
          <w:sz w:val="28"/>
          <w:szCs w:val="28"/>
        </w:rPr>
        <w:t>налит</w:t>
      </w:r>
      <w:r w:rsidR="00E6506E" w:rsidRPr="000C53C9">
        <w:rPr>
          <w:rFonts w:ascii="Times New Roman" w:hAnsi="Times New Roman"/>
          <w:sz w:val="28"/>
          <w:szCs w:val="28"/>
        </w:rPr>
        <w:t>.</w:t>
      </w:r>
      <w:r w:rsidR="00B812E5" w:rsidRPr="000C53C9">
        <w:rPr>
          <w:rFonts w:ascii="Times New Roman" w:hAnsi="Times New Roman"/>
          <w:sz w:val="28"/>
          <w:szCs w:val="28"/>
        </w:rPr>
        <w:t xml:space="preserve"> обзор.– Семей: СГУ имени Шакарима, 2011.</w:t>
      </w:r>
      <w:r w:rsidR="00E6506E" w:rsidRPr="000C53C9">
        <w:rPr>
          <w:rFonts w:ascii="Times New Roman" w:hAnsi="Times New Roman"/>
          <w:sz w:val="28"/>
          <w:szCs w:val="28"/>
        </w:rPr>
        <w:t xml:space="preserve"> –</w:t>
      </w:r>
      <w:r w:rsidR="00B812E5" w:rsidRPr="000C53C9">
        <w:rPr>
          <w:rFonts w:ascii="Times New Roman" w:hAnsi="Times New Roman"/>
          <w:sz w:val="28"/>
          <w:szCs w:val="28"/>
        </w:rPr>
        <w:t xml:space="preserve"> 44 с.</w:t>
      </w:r>
    </w:p>
    <w:p w:rsidR="00B812E5" w:rsidRPr="000C53C9" w:rsidRDefault="005C041B" w:rsidP="005C041B">
      <w:pPr>
        <w:spacing w:after="0" w:line="240" w:lineRule="auto"/>
        <w:ind w:firstLine="709"/>
        <w:jc w:val="both"/>
        <w:rPr>
          <w:rFonts w:ascii="Times New Roman" w:hAnsi="Times New Roman"/>
          <w:sz w:val="28"/>
          <w:szCs w:val="28"/>
        </w:rPr>
      </w:pPr>
      <w:r w:rsidRPr="000C53C9">
        <w:rPr>
          <w:rFonts w:ascii="Times New Roman" w:hAnsi="Times New Roman"/>
          <w:sz w:val="28"/>
          <w:szCs w:val="28"/>
        </w:rPr>
        <w:t>75</w:t>
      </w:r>
      <w:r w:rsidR="00B812E5" w:rsidRPr="000C53C9">
        <w:rPr>
          <w:rFonts w:ascii="Times New Roman" w:hAnsi="Times New Roman"/>
          <w:sz w:val="28"/>
          <w:szCs w:val="28"/>
        </w:rPr>
        <w:t xml:space="preserve"> Радиоэкологическое состояние северной части территории Семипалатинского испытательного полигона</w:t>
      </w:r>
      <w:r w:rsidRPr="000C53C9">
        <w:rPr>
          <w:rFonts w:ascii="Times New Roman" w:hAnsi="Times New Roman"/>
          <w:sz w:val="28"/>
          <w:szCs w:val="28"/>
        </w:rPr>
        <w:t xml:space="preserve"> / под ред. С.Н. Лукашенко. –Изд. </w:t>
      </w:r>
      <w:r w:rsidR="00B812E5" w:rsidRPr="000C53C9">
        <w:rPr>
          <w:rFonts w:ascii="Times New Roman" w:hAnsi="Times New Roman"/>
          <w:sz w:val="28"/>
          <w:szCs w:val="28"/>
        </w:rPr>
        <w:t>2</w:t>
      </w:r>
      <w:r w:rsidRPr="000C53C9">
        <w:rPr>
          <w:rFonts w:ascii="Times New Roman" w:hAnsi="Times New Roman"/>
          <w:sz w:val="28"/>
          <w:szCs w:val="28"/>
        </w:rPr>
        <w:t>-е</w:t>
      </w:r>
      <w:r w:rsidR="00B812E5" w:rsidRPr="000C53C9">
        <w:rPr>
          <w:rFonts w:ascii="Times New Roman" w:hAnsi="Times New Roman"/>
          <w:sz w:val="28"/>
          <w:szCs w:val="28"/>
        </w:rPr>
        <w:t xml:space="preserve">. – Павлодар: ТОО «Дом печати», 2011. </w:t>
      </w:r>
      <w:r w:rsidRPr="000C53C9">
        <w:rPr>
          <w:rFonts w:ascii="Times New Roman" w:hAnsi="Times New Roman"/>
          <w:sz w:val="28"/>
          <w:szCs w:val="28"/>
        </w:rPr>
        <w:t xml:space="preserve">– </w:t>
      </w:r>
      <w:r w:rsidR="00B812E5" w:rsidRPr="000C53C9">
        <w:rPr>
          <w:rFonts w:ascii="Times New Roman" w:hAnsi="Times New Roman"/>
          <w:sz w:val="28"/>
          <w:szCs w:val="28"/>
        </w:rPr>
        <w:t>Вып</w:t>
      </w:r>
      <w:r w:rsidRPr="000C53C9">
        <w:rPr>
          <w:rFonts w:ascii="Times New Roman" w:hAnsi="Times New Roman"/>
          <w:sz w:val="28"/>
          <w:szCs w:val="28"/>
        </w:rPr>
        <w:t>.</w:t>
      </w:r>
      <w:r w:rsidR="00B812E5" w:rsidRPr="000C53C9">
        <w:rPr>
          <w:rFonts w:ascii="Times New Roman" w:hAnsi="Times New Roman"/>
          <w:sz w:val="28"/>
          <w:szCs w:val="28"/>
        </w:rPr>
        <w:t xml:space="preserve"> 1.</w:t>
      </w:r>
      <w:r w:rsidRPr="000C53C9">
        <w:rPr>
          <w:rFonts w:ascii="Times New Roman" w:hAnsi="Times New Roman"/>
          <w:sz w:val="28"/>
          <w:szCs w:val="28"/>
        </w:rPr>
        <w:t xml:space="preserve"> – </w:t>
      </w:r>
      <w:r w:rsidR="00B812E5" w:rsidRPr="000C53C9">
        <w:rPr>
          <w:rFonts w:ascii="Times New Roman" w:hAnsi="Times New Roman"/>
          <w:sz w:val="28"/>
          <w:szCs w:val="28"/>
        </w:rPr>
        <w:t>156 с.</w:t>
      </w:r>
    </w:p>
    <w:p w:rsidR="00B812E5"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sz w:val="28"/>
          <w:szCs w:val="28"/>
        </w:rPr>
        <w:t>76</w:t>
      </w:r>
      <w:r w:rsidR="00B812E5" w:rsidRPr="000C53C9">
        <w:rPr>
          <w:rFonts w:ascii="Times New Roman" w:hAnsi="Times New Roman"/>
          <w:sz w:val="28"/>
          <w:szCs w:val="28"/>
        </w:rPr>
        <w:t xml:space="preserve"> ГОСТ 7269-79</w:t>
      </w:r>
      <w:r w:rsidRPr="000C53C9">
        <w:rPr>
          <w:rFonts w:ascii="Times New Roman" w:hAnsi="Times New Roman"/>
          <w:sz w:val="28"/>
          <w:szCs w:val="28"/>
        </w:rPr>
        <w:t>.</w:t>
      </w:r>
      <w:r w:rsidR="00B812E5" w:rsidRPr="000C53C9">
        <w:rPr>
          <w:rFonts w:ascii="Times New Roman" w:hAnsi="Times New Roman"/>
          <w:sz w:val="28"/>
          <w:szCs w:val="28"/>
        </w:rPr>
        <w:t xml:space="preserve"> Мясо. Методы отбора образцов и органолептические методы определения свежести.</w:t>
      </w:r>
      <w:r w:rsidRPr="000C53C9">
        <w:rPr>
          <w:rFonts w:ascii="Times New Roman" w:hAnsi="Times New Roman"/>
          <w:sz w:val="28"/>
          <w:szCs w:val="28"/>
        </w:rPr>
        <w:t xml:space="preserve"> – </w:t>
      </w:r>
      <w:hyperlink r:id="rId69"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r w:rsidRPr="000C53C9">
        <w:rPr>
          <w:rFonts w:ascii="Times New Roman" w:hAnsi="Times New Roman"/>
          <w:sz w:val="28"/>
          <w:szCs w:val="28"/>
        </w:rPr>
        <w:t>.</w:t>
      </w:r>
    </w:p>
    <w:p w:rsidR="0089114D"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sz w:val="28"/>
          <w:szCs w:val="28"/>
        </w:rPr>
        <w:t>77</w:t>
      </w:r>
      <w:r w:rsidR="00B812E5" w:rsidRPr="000C53C9">
        <w:rPr>
          <w:rFonts w:ascii="Times New Roman" w:hAnsi="Times New Roman"/>
          <w:sz w:val="28"/>
          <w:szCs w:val="28"/>
        </w:rPr>
        <w:t xml:space="preserve"> ГОСТ 23392-78</w:t>
      </w:r>
      <w:r w:rsidRPr="000C53C9">
        <w:rPr>
          <w:rFonts w:ascii="Times New Roman" w:hAnsi="Times New Roman"/>
          <w:sz w:val="28"/>
          <w:szCs w:val="28"/>
        </w:rPr>
        <w:t>.</w:t>
      </w:r>
      <w:r w:rsidR="00B812E5" w:rsidRPr="000C53C9">
        <w:rPr>
          <w:rFonts w:ascii="Times New Roman" w:hAnsi="Times New Roman"/>
          <w:sz w:val="28"/>
          <w:szCs w:val="28"/>
        </w:rPr>
        <w:t xml:space="preserve"> Мясо. Методы химического и микробиологического анализа свежести.</w:t>
      </w:r>
      <w:r w:rsidRPr="000C53C9">
        <w:rPr>
          <w:rFonts w:ascii="Times New Roman" w:hAnsi="Times New Roman"/>
          <w:sz w:val="28"/>
          <w:szCs w:val="28"/>
        </w:rPr>
        <w:t xml:space="preserve"> – </w:t>
      </w:r>
      <w:hyperlink r:id="rId70"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p>
    <w:p w:rsidR="00B812E5"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sz w:val="28"/>
          <w:szCs w:val="28"/>
        </w:rPr>
        <w:t>78</w:t>
      </w:r>
      <w:r w:rsidR="00B812E5" w:rsidRPr="000C53C9">
        <w:rPr>
          <w:rFonts w:ascii="Times New Roman" w:hAnsi="Times New Roman"/>
          <w:sz w:val="28"/>
          <w:szCs w:val="28"/>
        </w:rPr>
        <w:t xml:space="preserve"> ГОСТ 9959-91</w:t>
      </w:r>
      <w:r w:rsidRPr="000C53C9">
        <w:rPr>
          <w:rFonts w:ascii="Times New Roman" w:hAnsi="Times New Roman"/>
          <w:sz w:val="28"/>
          <w:szCs w:val="28"/>
        </w:rPr>
        <w:t>.</w:t>
      </w:r>
      <w:r w:rsidR="00B812E5" w:rsidRPr="000C53C9">
        <w:rPr>
          <w:rFonts w:ascii="Times New Roman" w:hAnsi="Times New Roman"/>
          <w:sz w:val="28"/>
          <w:szCs w:val="28"/>
        </w:rPr>
        <w:t xml:space="preserve"> Продукты мясные. Общие условия проведения органолептической оценки</w:t>
      </w:r>
      <w:r w:rsidRPr="000C53C9">
        <w:rPr>
          <w:rFonts w:ascii="Times New Roman" w:hAnsi="Times New Roman"/>
          <w:sz w:val="28"/>
          <w:szCs w:val="28"/>
        </w:rPr>
        <w:t xml:space="preserve">.– </w:t>
      </w:r>
      <w:hyperlink r:id="rId71"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r w:rsidRPr="000C53C9">
        <w:rPr>
          <w:rFonts w:ascii="Times New Roman" w:hAnsi="Times New Roman"/>
          <w:sz w:val="28"/>
          <w:szCs w:val="28"/>
        </w:rPr>
        <w:t>.</w:t>
      </w:r>
    </w:p>
    <w:p w:rsidR="0089114D"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Style w:val="42"/>
          <w:rFonts w:eastAsia="Arial Unicode MS"/>
          <w:sz w:val="28"/>
          <w:szCs w:val="28"/>
          <w:u w:val="none"/>
        </w:rPr>
        <w:t xml:space="preserve">79 </w:t>
      </w:r>
      <w:r w:rsidR="00B812E5" w:rsidRPr="000C53C9">
        <w:rPr>
          <w:rStyle w:val="42"/>
          <w:rFonts w:eastAsia="Arial Unicode MS"/>
          <w:sz w:val="28"/>
          <w:szCs w:val="28"/>
          <w:u w:val="none"/>
        </w:rPr>
        <w:t>ГОСТ 9793-74</w:t>
      </w:r>
      <w:r w:rsidRPr="000C53C9">
        <w:rPr>
          <w:rStyle w:val="42"/>
          <w:rFonts w:eastAsia="Arial Unicode MS"/>
          <w:sz w:val="28"/>
          <w:szCs w:val="28"/>
          <w:u w:val="none"/>
        </w:rPr>
        <w:t xml:space="preserve">. </w:t>
      </w:r>
      <w:r w:rsidR="00B812E5" w:rsidRPr="000C53C9">
        <w:rPr>
          <w:rFonts w:ascii="Times New Roman" w:hAnsi="Times New Roman" w:cs="Times New Roman"/>
          <w:sz w:val="28"/>
          <w:szCs w:val="28"/>
        </w:rPr>
        <w:t>Продукты мясные. Методы определения влаги.</w:t>
      </w:r>
      <w:r w:rsidRPr="000C53C9">
        <w:rPr>
          <w:rFonts w:ascii="Times New Roman" w:hAnsi="Times New Roman"/>
          <w:sz w:val="28"/>
          <w:szCs w:val="28"/>
        </w:rPr>
        <w:t xml:space="preserve"> – Введ. </w:t>
      </w:r>
      <w:hyperlink r:id="rId72"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p>
    <w:p w:rsidR="0089114D"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cs="Times New Roman"/>
          <w:sz w:val="28"/>
          <w:szCs w:val="28"/>
        </w:rPr>
        <w:t xml:space="preserve">80 </w:t>
      </w:r>
      <w:r w:rsidR="00B812E5" w:rsidRPr="000C53C9">
        <w:rPr>
          <w:rFonts w:ascii="Times New Roman" w:hAnsi="Times New Roman" w:cs="Times New Roman"/>
          <w:sz w:val="28"/>
          <w:szCs w:val="28"/>
        </w:rPr>
        <w:t>ГОСТ 23042-86. Мясо и мясные продукты. Методы определения жира.</w:t>
      </w:r>
      <w:r w:rsidRPr="000C53C9">
        <w:rPr>
          <w:rFonts w:ascii="Times New Roman" w:hAnsi="Times New Roman"/>
          <w:sz w:val="28"/>
          <w:szCs w:val="28"/>
        </w:rPr>
        <w:t xml:space="preserve"> </w:t>
      </w:r>
      <w:hyperlink r:id="rId73"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p>
    <w:p w:rsidR="0089114D"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cs="Times New Roman"/>
          <w:sz w:val="28"/>
          <w:szCs w:val="28"/>
        </w:rPr>
        <w:t xml:space="preserve">81 </w:t>
      </w:r>
      <w:r w:rsidR="00B812E5" w:rsidRPr="000C53C9">
        <w:rPr>
          <w:rFonts w:ascii="Times New Roman" w:hAnsi="Times New Roman" w:cs="Times New Roman"/>
          <w:sz w:val="28"/>
          <w:szCs w:val="28"/>
        </w:rPr>
        <w:t xml:space="preserve">ГОСТ 25011-81 </w:t>
      </w:r>
      <w:hyperlink r:id="rId74" w:tgtFrame="_blank" w:history="1">
        <w:r w:rsidR="00B812E5" w:rsidRPr="000C53C9">
          <w:rPr>
            <w:rStyle w:val="afe"/>
            <w:rFonts w:ascii="Times New Roman" w:hAnsi="Times New Roman" w:cs="Times New Roman"/>
            <w:sz w:val="28"/>
            <w:szCs w:val="28"/>
          </w:rPr>
          <w:t>Мясо и мясные продукты. Методы определения белка</w:t>
        </w:r>
      </w:hyperlink>
      <w:r w:rsidR="00B812E5" w:rsidRPr="000C53C9">
        <w:rPr>
          <w:rFonts w:ascii="Times New Roman" w:hAnsi="Times New Roman" w:cs="Times New Roman"/>
          <w:sz w:val="28"/>
          <w:szCs w:val="28"/>
        </w:rPr>
        <w:t>.</w:t>
      </w:r>
      <w:r w:rsidRPr="000C53C9">
        <w:rPr>
          <w:rFonts w:ascii="Times New Roman" w:hAnsi="Times New Roman"/>
          <w:sz w:val="28"/>
          <w:szCs w:val="28"/>
        </w:rPr>
        <w:t xml:space="preserve"> </w:t>
      </w:r>
      <w:hyperlink r:id="rId75"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p>
    <w:p w:rsidR="0089114D"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cs="Times New Roman"/>
          <w:sz w:val="28"/>
          <w:szCs w:val="28"/>
          <w:lang w:val="kk-KZ"/>
        </w:rPr>
        <w:t xml:space="preserve">82 </w:t>
      </w:r>
      <w:r w:rsidR="00B812E5" w:rsidRPr="000C53C9">
        <w:rPr>
          <w:rFonts w:ascii="Times New Roman" w:hAnsi="Times New Roman" w:cs="Times New Roman"/>
          <w:sz w:val="28"/>
          <w:szCs w:val="28"/>
          <w:lang w:val="kk-KZ"/>
        </w:rPr>
        <w:t>ГОСТ 26931-86. Сырье и продукты пищевые. Метод определения меди.</w:t>
      </w:r>
      <w:r w:rsidRPr="000C53C9">
        <w:rPr>
          <w:rFonts w:ascii="Times New Roman" w:hAnsi="Times New Roman"/>
          <w:sz w:val="28"/>
          <w:szCs w:val="28"/>
        </w:rPr>
        <w:t xml:space="preserve"> – </w:t>
      </w:r>
      <w:hyperlink r:id="rId76"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p>
    <w:p w:rsidR="0089114D"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cs="Times New Roman"/>
          <w:sz w:val="28"/>
          <w:szCs w:val="28"/>
          <w:lang w:val="kk-KZ"/>
        </w:rPr>
        <w:t xml:space="preserve">83 </w:t>
      </w:r>
      <w:r w:rsidR="00B812E5" w:rsidRPr="000C53C9">
        <w:rPr>
          <w:rFonts w:ascii="Times New Roman" w:hAnsi="Times New Roman" w:cs="Times New Roman"/>
          <w:sz w:val="28"/>
          <w:szCs w:val="28"/>
          <w:lang w:val="kk-KZ"/>
        </w:rPr>
        <w:t>ГОСТ 26934-86. Сырье и продукты пищевые. Метод определения цинка.</w:t>
      </w:r>
      <w:r w:rsidRPr="000C53C9">
        <w:rPr>
          <w:rFonts w:ascii="Times New Roman" w:hAnsi="Times New Roman"/>
          <w:sz w:val="28"/>
          <w:szCs w:val="28"/>
        </w:rPr>
        <w:t xml:space="preserve"> – </w:t>
      </w:r>
      <w:hyperlink r:id="rId77"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p>
    <w:p w:rsidR="00B812E5"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sz w:val="28"/>
          <w:szCs w:val="28"/>
          <w:lang w:val="kk-KZ"/>
        </w:rPr>
        <w:t>84</w:t>
      </w:r>
      <w:r w:rsidR="0037310C" w:rsidRPr="000C53C9">
        <w:rPr>
          <w:rFonts w:ascii="Times New Roman" w:hAnsi="Times New Roman"/>
          <w:sz w:val="28"/>
          <w:szCs w:val="28"/>
          <w:lang w:val="kk-KZ"/>
        </w:rPr>
        <w:t xml:space="preserve"> </w:t>
      </w:r>
      <w:r w:rsidR="0037310C" w:rsidRPr="000C53C9">
        <w:rPr>
          <w:rFonts w:ascii="Times New Roman" w:hAnsi="Times New Roman" w:cs="Times New Roman"/>
          <w:sz w:val="28"/>
          <w:szCs w:val="28"/>
        </w:rPr>
        <w:t>Методические рекомендации по люминесцентному анализу</w:t>
      </w:r>
      <w:r w:rsidR="0037310C" w:rsidRPr="000C53C9">
        <w:rPr>
          <w:rFonts w:ascii="Times New Roman" w:hAnsi="Times New Roman" w:cs="Times New Roman"/>
          <w:sz w:val="28"/>
          <w:szCs w:val="28"/>
        </w:rPr>
        <w:br/>
        <w:t>пищевых продуктов</w:t>
      </w:r>
      <w:r w:rsidR="0037310C" w:rsidRPr="000C53C9">
        <w:rPr>
          <w:rFonts w:ascii="Times New Roman" w:hAnsi="Times New Roman"/>
          <w:sz w:val="28"/>
          <w:szCs w:val="28"/>
          <w:lang w:val="kk-KZ"/>
        </w:rPr>
        <w:t xml:space="preserve"> </w:t>
      </w:r>
      <w:r w:rsidR="00B812E5" w:rsidRPr="000C53C9">
        <w:rPr>
          <w:rFonts w:ascii="Times New Roman" w:hAnsi="Times New Roman"/>
          <w:sz w:val="28"/>
          <w:szCs w:val="28"/>
          <w:lang w:val="kk-KZ"/>
        </w:rPr>
        <w:t>Люминоскоп «Филин»</w:t>
      </w:r>
      <w:r w:rsidRPr="000C53C9">
        <w:rPr>
          <w:rFonts w:ascii="Times New Roman" w:hAnsi="Times New Roman"/>
          <w:sz w:val="28"/>
          <w:szCs w:val="28"/>
          <w:lang w:val="kk-KZ"/>
        </w:rPr>
        <w:t>:</w:t>
      </w:r>
      <w:r w:rsidR="0037310C" w:rsidRPr="000C53C9">
        <w:rPr>
          <w:rFonts w:ascii="Times New Roman" w:hAnsi="Times New Roman"/>
          <w:sz w:val="28"/>
          <w:szCs w:val="28"/>
          <w:lang w:val="kk-KZ"/>
        </w:rPr>
        <w:t xml:space="preserve"> </w:t>
      </w:r>
      <w:r w:rsidRPr="000C53C9">
        <w:rPr>
          <w:rFonts w:ascii="Times New Roman" w:hAnsi="Times New Roman"/>
          <w:sz w:val="28"/>
          <w:szCs w:val="28"/>
          <w:lang w:val="kk-KZ"/>
        </w:rPr>
        <w:t>м</w:t>
      </w:r>
      <w:r w:rsidR="00B812E5" w:rsidRPr="000C53C9">
        <w:rPr>
          <w:rFonts w:ascii="Times New Roman" w:hAnsi="Times New Roman"/>
          <w:sz w:val="28"/>
          <w:szCs w:val="28"/>
          <w:lang w:val="kk-KZ"/>
        </w:rPr>
        <w:t>етод</w:t>
      </w:r>
      <w:r w:rsidRPr="000C53C9">
        <w:rPr>
          <w:rFonts w:ascii="Times New Roman" w:hAnsi="Times New Roman"/>
          <w:sz w:val="28"/>
          <w:szCs w:val="28"/>
          <w:lang w:val="kk-KZ"/>
        </w:rPr>
        <w:t>.</w:t>
      </w:r>
      <w:r w:rsidR="00B812E5" w:rsidRPr="000C53C9">
        <w:rPr>
          <w:rFonts w:ascii="Times New Roman" w:hAnsi="Times New Roman"/>
          <w:sz w:val="28"/>
          <w:szCs w:val="28"/>
          <w:lang w:val="kk-KZ"/>
        </w:rPr>
        <w:t xml:space="preserve"> указ</w:t>
      </w:r>
      <w:r w:rsidRPr="000C53C9">
        <w:rPr>
          <w:rFonts w:ascii="Times New Roman" w:hAnsi="Times New Roman"/>
          <w:sz w:val="28"/>
          <w:szCs w:val="28"/>
          <w:lang w:val="kk-KZ"/>
        </w:rPr>
        <w:t xml:space="preserve">./ </w:t>
      </w:r>
      <w:r w:rsidR="0037310C" w:rsidRPr="000C53C9">
        <w:rPr>
          <w:rFonts w:ascii="Times New Roman" w:hAnsi="Times New Roman" w:cs="Times New Roman"/>
          <w:sz w:val="28"/>
          <w:szCs w:val="28"/>
        </w:rPr>
        <w:t>научно-производственное объединение «Петролазер»</w:t>
      </w:r>
      <w:r w:rsidRPr="000C53C9">
        <w:rPr>
          <w:rFonts w:ascii="Times New Roman" w:hAnsi="Times New Roman"/>
          <w:sz w:val="28"/>
          <w:szCs w:val="28"/>
          <w:lang w:val="kk-KZ"/>
        </w:rPr>
        <w:t>.</w:t>
      </w:r>
      <w:r w:rsidR="0037310C" w:rsidRPr="000C53C9">
        <w:rPr>
          <w:rFonts w:ascii="Times New Roman" w:hAnsi="Times New Roman"/>
          <w:sz w:val="28"/>
          <w:szCs w:val="28"/>
          <w:lang w:val="kk-KZ"/>
        </w:rPr>
        <w:t xml:space="preserve"> </w:t>
      </w:r>
      <w:r w:rsidR="00B812E5" w:rsidRPr="000C53C9">
        <w:rPr>
          <w:rFonts w:ascii="Times New Roman" w:hAnsi="Times New Roman"/>
          <w:sz w:val="28"/>
          <w:szCs w:val="28"/>
          <w:lang w:val="kk-KZ"/>
        </w:rPr>
        <w:t>ЖИГН 346.160.009 ПС</w:t>
      </w:r>
      <w:r w:rsidRPr="000C53C9">
        <w:rPr>
          <w:rFonts w:ascii="Times New Roman" w:hAnsi="Times New Roman"/>
          <w:sz w:val="28"/>
          <w:szCs w:val="28"/>
          <w:lang w:val="kk-KZ"/>
        </w:rPr>
        <w:t xml:space="preserve">?– </w:t>
      </w:r>
      <w:r w:rsidR="00B812E5" w:rsidRPr="000C53C9">
        <w:rPr>
          <w:rFonts w:ascii="Times New Roman" w:hAnsi="Times New Roman"/>
          <w:sz w:val="28"/>
          <w:szCs w:val="28"/>
          <w:lang w:val="kk-KZ"/>
        </w:rPr>
        <w:t>СПб</w:t>
      </w:r>
      <w:r w:rsidRPr="000C53C9">
        <w:rPr>
          <w:rFonts w:ascii="Times New Roman" w:hAnsi="Times New Roman"/>
          <w:sz w:val="28"/>
          <w:szCs w:val="28"/>
          <w:lang w:val="kk-KZ"/>
        </w:rPr>
        <w:t>.</w:t>
      </w:r>
      <w:r w:rsidR="00B812E5" w:rsidRPr="000C53C9">
        <w:rPr>
          <w:rFonts w:ascii="Times New Roman" w:hAnsi="Times New Roman"/>
          <w:sz w:val="28"/>
          <w:szCs w:val="28"/>
          <w:lang w:val="kk-KZ"/>
        </w:rPr>
        <w:t>, 2011.</w:t>
      </w:r>
      <w:r w:rsidRPr="000C53C9">
        <w:rPr>
          <w:rFonts w:ascii="Times New Roman" w:hAnsi="Times New Roman"/>
          <w:sz w:val="28"/>
          <w:szCs w:val="28"/>
          <w:lang w:val="kk-KZ"/>
        </w:rPr>
        <w:t xml:space="preserve"> –</w:t>
      </w:r>
      <w:r w:rsidR="0037310C" w:rsidRPr="000C53C9">
        <w:rPr>
          <w:rFonts w:ascii="Times New Roman" w:hAnsi="Times New Roman"/>
          <w:sz w:val="28"/>
          <w:szCs w:val="28"/>
          <w:lang w:val="kk-KZ"/>
        </w:rPr>
        <w:t>13</w:t>
      </w:r>
      <w:r w:rsidRPr="000C53C9">
        <w:rPr>
          <w:rFonts w:ascii="Times New Roman" w:hAnsi="Times New Roman"/>
          <w:sz w:val="28"/>
          <w:szCs w:val="28"/>
          <w:lang w:val="kk-KZ"/>
        </w:rPr>
        <w:t xml:space="preserve"> с.</w:t>
      </w:r>
    </w:p>
    <w:p w:rsidR="0089114D"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cs="Times New Roman"/>
          <w:sz w:val="28"/>
          <w:szCs w:val="28"/>
        </w:rPr>
        <w:t xml:space="preserve">85 </w:t>
      </w:r>
      <w:r w:rsidR="00B812E5" w:rsidRPr="000C53C9">
        <w:rPr>
          <w:rFonts w:ascii="Times New Roman" w:hAnsi="Times New Roman" w:cs="Times New Roman"/>
          <w:sz w:val="28"/>
          <w:szCs w:val="28"/>
        </w:rPr>
        <w:t>ГОСТ 26754</w:t>
      </w:r>
      <w:r w:rsidRPr="000C53C9">
        <w:rPr>
          <w:rFonts w:ascii="Times New Roman" w:hAnsi="Times New Roman" w:cs="Times New Roman"/>
          <w:sz w:val="28"/>
          <w:szCs w:val="28"/>
        </w:rPr>
        <w:t>-</w:t>
      </w:r>
      <w:r w:rsidR="00B812E5" w:rsidRPr="000C53C9">
        <w:rPr>
          <w:rFonts w:ascii="Times New Roman" w:hAnsi="Times New Roman" w:cs="Times New Roman"/>
          <w:sz w:val="28"/>
          <w:szCs w:val="28"/>
        </w:rPr>
        <w:t>85. Молоко. Методы измерения температуры.</w:t>
      </w:r>
      <w:r w:rsidRPr="000C53C9">
        <w:rPr>
          <w:rFonts w:ascii="Times New Roman" w:hAnsi="Times New Roman"/>
          <w:sz w:val="28"/>
          <w:szCs w:val="28"/>
        </w:rPr>
        <w:t xml:space="preserve"> – </w:t>
      </w:r>
      <w:hyperlink r:id="rId78"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p>
    <w:p w:rsidR="0089114D"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sz w:val="28"/>
          <w:szCs w:val="28"/>
        </w:rPr>
        <w:t xml:space="preserve">86 </w:t>
      </w:r>
      <w:r w:rsidR="00B812E5" w:rsidRPr="000C53C9">
        <w:rPr>
          <w:rFonts w:ascii="Times New Roman" w:hAnsi="Times New Roman"/>
          <w:sz w:val="28"/>
          <w:szCs w:val="28"/>
        </w:rPr>
        <w:t>ГОСТ 28263</w:t>
      </w:r>
      <w:r w:rsidRPr="000C53C9">
        <w:rPr>
          <w:rFonts w:ascii="Times New Roman" w:hAnsi="Times New Roman"/>
          <w:sz w:val="28"/>
          <w:szCs w:val="28"/>
        </w:rPr>
        <w:t>-</w:t>
      </w:r>
      <w:r w:rsidR="00B812E5" w:rsidRPr="000C53C9">
        <w:rPr>
          <w:rFonts w:ascii="Times New Roman" w:hAnsi="Times New Roman"/>
          <w:sz w:val="28"/>
          <w:szCs w:val="28"/>
        </w:rPr>
        <w:t>89. Молоко коровье.  Метод органолептической оценки запаха и вкуса.</w:t>
      </w:r>
      <w:r w:rsidRPr="000C53C9">
        <w:rPr>
          <w:rFonts w:ascii="Times New Roman" w:hAnsi="Times New Roman"/>
          <w:sz w:val="28"/>
          <w:szCs w:val="28"/>
        </w:rPr>
        <w:t xml:space="preserve"> – </w:t>
      </w:r>
      <w:hyperlink r:id="rId79"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p>
    <w:p w:rsidR="00B812E5"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cs="Times New Roman"/>
          <w:sz w:val="28"/>
          <w:szCs w:val="28"/>
        </w:rPr>
        <w:t xml:space="preserve">87 </w:t>
      </w:r>
      <w:r w:rsidR="00B812E5" w:rsidRPr="000C53C9">
        <w:rPr>
          <w:rFonts w:ascii="Times New Roman" w:hAnsi="Times New Roman" w:cs="Times New Roman"/>
          <w:sz w:val="28"/>
          <w:szCs w:val="28"/>
        </w:rPr>
        <w:t>ГОСТ 3625</w:t>
      </w:r>
      <w:r w:rsidRPr="000C53C9">
        <w:rPr>
          <w:rFonts w:ascii="Times New Roman" w:hAnsi="Times New Roman" w:cs="Times New Roman"/>
          <w:sz w:val="28"/>
          <w:szCs w:val="28"/>
        </w:rPr>
        <w:t>-</w:t>
      </w:r>
      <w:r w:rsidR="00B812E5" w:rsidRPr="000C53C9">
        <w:rPr>
          <w:rFonts w:ascii="Times New Roman" w:hAnsi="Times New Roman" w:cs="Times New Roman"/>
          <w:sz w:val="28"/>
          <w:szCs w:val="28"/>
        </w:rPr>
        <w:t>8</w:t>
      </w:r>
      <w:r w:rsidRPr="000C53C9">
        <w:rPr>
          <w:rFonts w:ascii="Times New Roman" w:hAnsi="Times New Roman" w:cs="Times New Roman"/>
          <w:sz w:val="28"/>
          <w:szCs w:val="28"/>
        </w:rPr>
        <w:t xml:space="preserve">4. Молоко и молочные продукты. </w:t>
      </w:r>
      <w:r w:rsidR="00B812E5" w:rsidRPr="000C53C9">
        <w:rPr>
          <w:rFonts w:ascii="Times New Roman" w:hAnsi="Times New Roman" w:cs="Times New Roman"/>
          <w:sz w:val="28"/>
          <w:szCs w:val="28"/>
        </w:rPr>
        <w:t>Методы определения плотности.</w:t>
      </w:r>
      <w:r w:rsidRPr="000C53C9">
        <w:rPr>
          <w:rFonts w:ascii="Times New Roman" w:hAnsi="Times New Roman"/>
          <w:sz w:val="28"/>
          <w:szCs w:val="28"/>
        </w:rPr>
        <w:t xml:space="preserve"> – </w:t>
      </w:r>
      <w:hyperlink r:id="rId80"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r w:rsidRPr="000C53C9">
        <w:rPr>
          <w:rFonts w:ascii="Times New Roman" w:hAnsi="Times New Roman"/>
          <w:sz w:val="28"/>
          <w:szCs w:val="28"/>
        </w:rPr>
        <w:t>.</w:t>
      </w:r>
    </w:p>
    <w:p w:rsidR="00B812E5"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cs="Times New Roman"/>
          <w:sz w:val="28"/>
          <w:szCs w:val="28"/>
        </w:rPr>
        <w:t xml:space="preserve">88 </w:t>
      </w:r>
      <w:r w:rsidR="00B812E5" w:rsidRPr="000C53C9">
        <w:rPr>
          <w:rFonts w:ascii="Times New Roman" w:hAnsi="Times New Roman" w:cs="Times New Roman"/>
          <w:sz w:val="28"/>
          <w:szCs w:val="28"/>
        </w:rPr>
        <w:t>ГОСТ 8218-89 Молоко. Метод определения чистоты.</w:t>
      </w:r>
      <w:r w:rsidRPr="000C53C9">
        <w:rPr>
          <w:rFonts w:ascii="Times New Roman" w:hAnsi="Times New Roman"/>
          <w:sz w:val="28"/>
          <w:szCs w:val="28"/>
        </w:rPr>
        <w:t xml:space="preserve"> – </w:t>
      </w:r>
      <w:hyperlink r:id="rId81"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r w:rsidRPr="000C53C9">
        <w:rPr>
          <w:rFonts w:ascii="Times New Roman" w:hAnsi="Times New Roman"/>
          <w:sz w:val="28"/>
          <w:szCs w:val="28"/>
        </w:rPr>
        <w:t>.</w:t>
      </w:r>
    </w:p>
    <w:p w:rsidR="00B812E5"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sz w:val="28"/>
          <w:szCs w:val="28"/>
        </w:rPr>
        <w:t>89</w:t>
      </w:r>
      <w:r w:rsidR="00B812E5" w:rsidRPr="000C53C9">
        <w:rPr>
          <w:rFonts w:ascii="Times New Roman" w:hAnsi="Times New Roman"/>
          <w:sz w:val="28"/>
          <w:szCs w:val="28"/>
        </w:rPr>
        <w:t xml:space="preserve"> ГОСТ 13928-84 Молоко и сливки заготовляемые. Правила приемки, методы отбора проб и подготовка их к анализу.</w:t>
      </w:r>
      <w:r w:rsidRPr="000C53C9">
        <w:rPr>
          <w:rFonts w:ascii="Times New Roman" w:hAnsi="Times New Roman"/>
          <w:sz w:val="28"/>
          <w:szCs w:val="28"/>
        </w:rPr>
        <w:t xml:space="preserve"> – </w:t>
      </w:r>
      <w:hyperlink r:id="rId82"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p>
    <w:p w:rsidR="0089114D"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sz w:val="28"/>
          <w:szCs w:val="28"/>
        </w:rPr>
        <w:t xml:space="preserve">90 </w:t>
      </w:r>
      <w:r w:rsidR="00B812E5" w:rsidRPr="000C53C9">
        <w:rPr>
          <w:rFonts w:ascii="Times New Roman" w:hAnsi="Times New Roman"/>
          <w:sz w:val="28"/>
          <w:szCs w:val="28"/>
        </w:rPr>
        <w:t>ГОСТ 26809-86 Молоко и молочные продукты. Правила приемки, методы отбора и подготовка проб к анализу.</w:t>
      </w:r>
      <w:r w:rsidRPr="000C53C9">
        <w:rPr>
          <w:rFonts w:ascii="Times New Roman" w:hAnsi="Times New Roman"/>
          <w:sz w:val="28"/>
          <w:szCs w:val="28"/>
        </w:rPr>
        <w:t xml:space="preserve"> – </w:t>
      </w:r>
      <w:hyperlink r:id="rId83"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p>
    <w:p w:rsidR="00B812E5"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sz w:val="28"/>
          <w:szCs w:val="28"/>
        </w:rPr>
        <w:t xml:space="preserve">91 </w:t>
      </w:r>
      <w:r w:rsidR="00B812E5" w:rsidRPr="000C53C9">
        <w:rPr>
          <w:rFonts w:ascii="Times New Roman" w:hAnsi="Times New Roman"/>
          <w:sz w:val="28"/>
          <w:szCs w:val="28"/>
        </w:rPr>
        <w:t>ГОСТ 3624-92 Молоко и молочные продукты. Титриметрические методы определения кислотности.</w:t>
      </w:r>
      <w:r w:rsidRPr="000C53C9">
        <w:rPr>
          <w:rFonts w:ascii="Times New Roman" w:hAnsi="Times New Roman"/>
          <w:sz w:val="28"/>
          <w:szCs w:val="28"/>
        </w:rPr>
        <w:t xml:space="preserve"> – </w:t>
      </w:r>
      <w:hyperlink r:id="rId84"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p>
    <w:p w:rsidR="00B812E5"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sz w:val="28"/>
          <w:szCs w:val="28"/>
        </w:rPr>
        <w:t>92</w:t>
      </w:r>
      <w:r w:rsidR="00B812E5" w:rsidRPr="000C53C9">
        <w:rPr>
          <w:rFonts w:ascii="Times New Roman" w:hAnsi="Times New Roman"/>
          <w:sz w:val="28"/>
          <w:szCs w:val="28"/>
        </w:rPr>
        <w:t xml:space="preserve"> ГОСТ 9225-84 Определение бактериальной обсемененности. </w:t>
      </w:r>
      <w:r w:rsidRPr="000C53C9">
        <w:rPr>
          <w:rFonts w:ascii="Times New Roman" w:hAnsi="Times New Roman"/>
          <w:sz w:val="28"/>
          <w:szCs w:val="28"/>
        </w:rPr>
        <w:t xml:space="preserve">– </w:t>
      </w:r>
      <w:hyperlink r:id="rId85"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r w:rsidRPr="000C53C9">
        <w:rPr>
          <w:rFonts w:ascii="Times New Roman" w:hAnsi="Times New Roman"/>
          <w:sz w:val="28"/>
          <w:szCs w:val="28"/>
        </w:rPr>
        <w:t>.</w:t>
      </w:r>
    </w:p>
    <w:p w:rsidR="0089114D" w:rsidRPr="000C53C9" w:rsidRDefault="005C041B" w:rsidP="0089114D">
      <w:pPr>
        <w:overflowPunct w:val="0"/>
        <w:autoSpaceDE w:val="0"/>
        <w:autoSpaceDN w:val="0"/>
        <w:adjustRightInd w:val="0"/>
        <w:spacing w:after="0" w:line="240" w:lineRule="auto"/>
        <w:ind w:firstLine="709"/>
        <w:jc w:val="both"/>
        <w:textAlignment w:val="baseline"/>
        <w:rPr>
          <w:rFonts w:ascii="Times New Roman" w:hAnsi="Times New Roman"/>
          <w:sz w:val="28"/>
          <w:szCs w:val="28"/>
        </w:rPr>
      </w:pPr>
      <w:r w:rsidRPr="000C53C9">
        <w:rPr>
          <w:rFonts w:ascii="Times New Roman" w:hAnsi="Times New Roman"/>
          <w:sz w:val="28"/>
          <w:szCs w:val="28"/>
        </w:rPr>
        <w:t>93</w:t>
      </w:r>
      <w:r w:rsidR="00B812E5" w:rsidRPr="000C53C9">
        <w:rPr>
          <w:rFonts w:ascii="Times New Roman" w:hAnsi="Times New Roman"/>
          <w:sz w:val="28"/>
          <w:szCs w:val="28"/>
        </w:rPr>
        <w:t xml:space="preserve"> ГОСТ 5867-90 Определение массовой доля жира.</w:t>
      </w:r>
      <w:r w:rsidRPr="000C53C9">
        <w:rPr>
          <w:rFonts w:ascii="Times New Roman" w:hAnsi="Times New Roman"/>
          <w:sz w:val="28"/>
          <w:szCs w:val="28"/>
        </w:rPr>
        <w:t xml:space="preserve">– </w:t>
      </w:r>
      <w:hyperlink r:id="rId86" w:history="1">
        <w:r w:rsidR="0089114D" w:rsidRPr="000C53C9">
          <w:rPr>
            <w:rStyle w:val="afe"/>
            <w:rFonts w:ascii="Times New Roman" w:hAnsi="Times New Roman"/>
            <w:sz w:val="28"/>
            <w:szCs w:val="28"/>
          </w:rPr>
          <w:t>https://www.google.com/url</w:t>
        </w:r>
      </w:hyperlink>
      <w:r w:rsidR="0089114D" w:rsidRPr="000C53C9">
        <w:rPr>
          <w:rFonts w:ascii="Times New Roman" w:hAnsi="Times New Roman"/>
          <w:sz w:val="28"/>
          <w:szCs w:val="28"/>
        </w:rPr>
        <w:t xml:space="preserve"> (22.09.2020)</w:t>
      </w:r>
    </w:p>
    <w:p w:rsidR="00B812E5" w:rsidRPr="000C53C9" w:rsidRDefault="005C041B" w:rsidP="005C041B">
      <w:pPr>
        <w:spacing w:after="0" w:line="240" w:lineRule="auto"/>
        <w:ind w:firstLine="709"/>
        <w:jc w:val="both"/>
        <w:rPr>
          <w:rFonts w:ascii="Times New Roman" w:hAnsi="Times New Roman"/>
          <w:sz w:val="28"/>
          <w:szCs w:val="28"/>
        </w:rPr>
      </w:pPr>
      <w:r w:rsidRPr="000C53C9">
        <w:rPr>
          <w:rFonts w:ascii="Times New Roman" w:hAnsi="Times New Roman"/>
          <w:sz w:val="28"/>
          <w:szCs w:val="28"/>
        </w:rPr>
        <w:t>94</w:t>
      </w:r>
      <w:r w:rsidR="0037310C" w:rsidRPr="000C53C9">
        <w:rPr>
          <w:rFonts w:ascii="Times New Roman" w:hAnsi="Times New Roman"/>
          <w:sz w:val="28"/>
          <w:szCs w:val="28"/>
        </w:rPr>
        <w:t xml:space="preserve"> </w:t>
      </w:r>
      <w:r w:rsidR="0037310C" w:rsidRPr="000C53C9">
        <w:rPr>
          <w:rStyle w:val="markedcontent"/>
          <w:rFonts w:ascii="Times New Roman" w:hAnsi="Times New Roman" w:cs="Times New Roman"/>
          <w:sz w:val="28"/>
          <w:szCs w:val="28"/>
        </w:rPr>
        <w:t>Руководство по эксплуатации</w:t>
      </w:r>
      <w:r w:rsidR="0037310C" w:rsidRPr="000C53C9">
        <w:rPr>
          <w:rFonts w:ascii="Times New Roman" w:hAnsi="Times New Roman" w:cs="Times New Roman"/>
          <w:sz w:val="28"/>
          <w:szCs w:val="28"/>
        </w:rPr>
        <w:t xml:space="preserve"> </w:t>
      </w:r>
      <w:r w:rsidR="0037310C" w:rsidRPr="000C53C9">
        <w:rPr>
          <w:rStyle w:val="markedcontent"/>
          <w:rFonts w:ascii="Times New Roman" w:hAnsi="Times New Roman" w:cs="Times New Roman"/>
          <w:sz w:val="28"/>
          <w:szCs w:val="28"/>
        </w:rPr>
        <w:t>БМКТ. 414151.012-01. РЭ</w:t>
      </w:r>
      <w:r w:rsidR="0037310C" w:rsidRPr="000C53C9">
        <w:rPr>
          <w:rFonts w:ascii="Times New Roman" w:hAnsi="Times New Roman"/>
          <w:sz w:val="28"/>
          <w:szCs w:val="28"/>
        </w:rPr>
        <w:t xml:space="preserve"> </w:t>
      </w:r>
      <w:r w:rsidR="00B812E5" w:rsidRPr="000C53C9">
        <w:rPr>
          <w:rFonts w:ascii="Times New Roman" w:hAnsi="Times New Roman"/>
          <w:sz w:val="28"/>
          <w:szCs w:val="28"/>
        </w:rPr>
        <w:t>Анализатор молока «Клевер-2»</w:t>
      </w:r>
      <w:r w:rsidRPr="000C53C9">
        <w:rPr>
          <w:rFonts w:ascii="Times New Roman" w:hAnsi="Times New Roman"/>
          <w:sz w:val="28"/>
          <w:szCs w:val="28"/>
        </w:rPr>
        <w:t>:</w:t>
      </w:r>
      <w:r w:rsidR="0037310C" w:rsidRPr="000C53C9">
        <w:rPr>
          <w:rFonts w:ascii="Times New Roman" w:hAnsi="Times New Roman"/>
          <w:sz w:val="28"/>
          <w:szCs w:val="28"/>
        </w:rPr>
        <w:t xml:space="preserve"> </w:t>
      </w:r>
      <w:r w:rsidRPr="000C53C9">
        <w:rPr>
          <w:rFonts w:ascii="Times New Roman" w:hAnsi="Times New Roman"/>
          <w:sz w:val="28"/>
          <w:szCs w:val="28"/>
        </w:rPr>
        <w:t>р</w:t>
      </w:r>
      <w:r w:rsidR="00B812E5" w:rsidRPr="000C53C9">
        <w:rPr>
          <w:rFonts w:ascii="Times New Roman" w:hAnsi="Times New Roman"/>
          <w:sz w:val="28"/>
          <w:szCs w:val="28"/>
        </w:rPr>
        <w:t>уководство по эксплуатации РЭ 2007.24.02/4</w:t>
      </w:r>
      <w:r w:rsidRPr="000C53C9">
        <w:rPr>
          <w:rFonts w:ascii="Times New Roman" w:hAnsi="Times New Roman"/>
          <w:sz w:val="28"/>
          <w:szCs w:val="28"/>
        </w:rPr>
        <w:t xml:space="preserve"> / </w:t>
      </w:r>
      <w:r w:rsidR="0037310C" w:rsidRPr="000C53C9">
        <w:rPr>
          <w:rStyle w:val="markedcontent"/>
          <w:rFonts w:ascii="Times New Roman" w:hAnsi="Times New Roman" w:cs="Times New Roman"/>
          <w:sz w:val="28"/>
          <w:szCs w:val="28"/>
        </w:rPr>
        <w:t>Общество с ограниченной ответственностью</w:t>
      </w:r>
      <w:r w:rsidR="0037310C" w:rsidRPr="000C53C9">
        <w:rPr>
          <w:rFonts w:ascii="Times New Roman" w:hAnsi="Times New Roman" w:cs="Times New Roman"/>
        </w:rPr>
        <w:t xml:space="preserve"> </w:t>
      </w:r>
      <w:r w:rsidR="0037310C" w:rsidRPr="000C53C9">
        <w:rPr>
          <w:rStyle w:val="markedcontent"/>
          <w:rFonts w:ascii="Times New Roman" w:hAnsi="Times New Roman" w:cs="Times New Roman"/>
          <w:sz w:val="28"/>
          <w:szCs w:val="28"/>
        </w:rPr>
        <w:t>«Научно-производственное предприятие</w:t>
      </w:r>
      <w:r w:rsidR="0037310C" w:rsidRPr="000C53C9">
        <w:rPr>
          <w:rFonts w:ascii="Times New Roman" w:hAnsi="Times New Roman" w:cs="Times New Roman"/>
        </w:rPr>
        <w:t xml:space="preserve"> </w:t>
      </w:r>
      <w:r w:rsidR="0037310C" w:rsidRPr="000C53C9">
        <w:rPr>
          <w:rStyle w:val="markedcontent"/>
          <w:rFonts w:ascii="Times New Roman" w:hAnsi="Times New Roman" w:cs="Times New Roman"/>
          <w:sz w:val="28"/>
          <w:szCs w:val="28"/>
        </w:rPr>
        <w:t xml:space="preserve">«Биомер» </w:t>
      </w:r>
      <w:r w:rsidR="00B812E5" w:rsidRPr="000C53C9">
        <w:rPr>
          <w:rFonts w:ascii="Times New Roman" w:hAnsi="Times New Roman"/>
          <w:sz w:val="28"/>
          <w:szCs w:val="28"/>
        </w:rPr>
        <w:t xml:space="preserve">Новосибирск, 2010. </w:t>
      </w:r>
      <w:r w:rsidRPr="000C53C9">
        <w:rPr>
          <w:rFonts w:ascii="Times New Roman" w:hAnsi="Times New Roman"/>
          <w:sz w:val="28"/>
          <w:szCs w:val="28"/>
        </w:rPr>
        <w:t xml:space="preserve">– </w:t>
      </w:r>
      <w:r w:rsidR="0037310C" w:rsidRPr="000C53C9">
        <w:rPr>
          <w:rFonts w:ascii="Times New Roman" w:hAnsi="Times New Roman"/>
          <w:sz w:val="28"/>
          <w:szCs w:val="28"/>
        </w:rPr>
        <w:t>52</w:t>
      </w:r>
      <w:r w:rsidRPr="000C53C9">
        <w:rPr>
          <w:rFonts w:ascii="Times New Roman" w:hAnsi="Times New Roman"/>
          <w:sz w:val="28"/>
          <w:szCs w:val="28"/>
        </w:rPr>
        <w:t xml:space="preserve"> с.</w:t>
      </w:r>
    </w:p>
    <w:p w:rsidR="00B812E5" w:rsidRPr="000C53C9" w:rsidRDefault="00B812E5" w:rsidP="00273009">
      <w:pPr>
        <w:pStyle w:val="af3"/>
        <w:spacing w:after="0" w:line="240" w:lineRule="auto"/>
        <w:ind w:left="0" w:firstLine="709"/>
        <w:contextualSpacing w:val="0"/>
        <w:jc w:val="both"/>
        <w:rPr>
          <w:rFonts w:ascii="Times New Roman" w:hAnsi="Times New Roman"/>
          <w:sz w:val="28"/>
          <w:szCs w:val="28"/>
        </w:rPr>
      </w:pPr>
      <w:r w:rsidRPr="000C53C9">
        <w:rPr>
          <w:rFonts w:ascii="Times New Roman" w:hAnsi="Times New Roman"/>
          <w:sz w:val="28"/>
          <w:szCs w:val="28"/>
        </w:rPr>
        <w:t>9</w:t>
      </w:r>
      <w:r w:rsidR="00CA2521" w:rsidRPr="000C53C9">
        <w:rPr>
          <w:rFonts w:ascii="Times New Roman" w:hAnsi="Times New Roman"/>
          <w:sz w:val="28"/>
          <w:szCs w:val="28"/>
        </w:rPr>
        <w:t>5</w:t>
      </w:r>
      <w:r w:rsidR="0037310C" w:rsidRPr="000C53C9">
        <w:rPr>
          <w:rFonts w:ascii="Times New Roman" w:hAnsi="Times New Roman"/>
          <w:sz w:val="28"/>
          <w:szCs w:val="28"/>
        </w:rPr>
        <w:t xml:space="preserve"> </w:t>
      </w:r>
      <w:r w:rsidRPr="000C53C9">
        <w:rPr>
          <w:rFonts w:ascii="Times New Roman" w:hAnsi="Times New Roman"/>
          <w:sz w:val="28"/>
          <w:szCs w:val="28"/>
        </w:rPr>
        <w:t>Постановление Правительства Республики Казахстан</w:t>
      </w:r>
      <w:r w:rsidR="005C041B" w:rsidRPr="000C53C9">
        <w:rPr>
          <w:rFonts w:ascii="Times New Roman" w:hAnsi="Times New Roman"/>
          <w:sz w:val="28"/>
          <w:szCs w:val="28"/>
        </w:rPr>
        <w:t>.</w:t>
      </w:r>
      <w:r w:rsidRPr="000C53C9">
        <w:rPr>
          <w:rFonts w:ascii="Times New Roman" w:hAnsi="Times New Roman"/>
          <w:sz w:val="28"/>
          <w:szCs w:val="28"/>
        </w:rPr>
        <w:t xml:space="preserve"> Программа медицинской реабилитации населения, пострадавшего вследствие испытаний на бывшем Семипалатинском испытательном ядерном полигоне в 1949-1990</w:t>
      </w:r>
      <w:r w:rsidR="005C041B" w:rsidRPr="000C53C9">
        <w:rPr>
          <w:rFonts w:ascii="Times New Roman" w:hAnsi="Times New Roman"/>
          <w:sz w:val="28"/>
          <w:szCs w:val="28"/>
        </w:rPr>
        <w:t xml:space="preserve"> годы:утв. 17 марта 1997 года,№336 //</w:t>
      </w:r>
      <w:hyperlink r:id="rId87" w:history="1">
        <w:r w:rsidR="0037310C" w:rsidRPr="000C53C9">
          <w:rPr>
            <w:rStyle w:val="afe"/>
            <w:rFonts w:ascii="Times New Roman" w:hAnsi="Times New Roman"/>
            <w:sz w:val="28"/>
            <w:szCs w:val="28"/>
          </w:rPr>
          <w:t>https://www.google.com/url</w:t>
        </w:r>
      </w:hyperlink>
      <w:r w:rsidR="00832371" w:rsidRPr="000C53C9">
        <w:rPr>
          <w:rFonts w:ascii="Times New Roman" w:hAnsi="Times New Roman"/>
          <w:sz w:val="28"/>
          <w:szCs w:val="28"/>
        </w:rPr>
        <w:t xml:space="preserve">. </w:t>
      </w:r>
      <w:r w:rsidR="0037310C" w:rsidRPr="000C53C9">
        <w:rPr>
          <w:rFonts w:ascii="Times New Roman" w:hAnsi="Times New Roman"/>
          <w:sz w:val="28"/>
          <w:szCs w:val="28"/>
        </w:rPr>
        <w:t>(10.10.2019).</w:t>
      </w:r>
    </w:p>
    <w:p w:rsidR="0037310C" w:rsidRPr="000C53C9" w:rsidRDefault="00CA2521" w:rsidP="0037310C">
      <w:pPr>
        <w:pStyle w:val="af3"/>
        <w:spacing w:after="0" w:line="240" w:lineRule="auto"/>
        <w:ind w:left="0" w:firstLine="709"/>
        <w:contextualSpacing w:val="0"/>
        <w:jc w:val="both"/>
        <w:rPr>
          <w:rFonts w:ascii="Times New Roman" w:hAnsi="Times New Roman"/>
          <w:sz w:val="28"/>
          <w:szCs w:val="28"/>
        </w:rPr>
      </w:pPr>
      <w:r w:rsidRPr="000C53C9">
        <w:rPr>
          <w:rFonts w:ascii="Times New Roman" w:hAnsi="Times New Roman"/>
          <w:sz w:val="28"/>
          <w:szCs w:val="28"/>
        </w:rPr>
        <w:t>96</w:t>
      </w:r>
      <w:r w:rsidR="00B812E5" w:rsidRPr="000C53C9">
        <w:rPr>
          <w:rFonts w:ascii="Times New Roman" w:hAnsi="Times New Roman"/>
          <w:sz w:val="28"/>
          <w:szCs w:val="28"/>
        </w:rPr>
        <w:t xml:space="preserve"> Постановление Правительства Республики Казахстан</w:t>
      </w:r>
      <w:r w:rsidR="00832371" w:rsidRPr="000C53C9">
        <w:rPr>
          <w:rFonts w:ascii="Times New Roman" w:hAnsi="Times New Roman"/>
          <w:sz w:val="28"/>
          <w:szCs w:val="28"/>
        </w:rPr>
        <w:t xml:space="preserve">. </w:t>
      </w:r>
      <w:r w:rsidR="00B812E5" w:rsidRPr="000C53C9">
        <w:rPr>
          <w:rFonts w:ascii="Times New Roman" w:hAnsi="Times New Roman"/>
          <w:sz w:val="28"/>
          <w:szCs w:val="28"/>
        </w:rPr>
        <w:t>О Среднесрочном плане социально-экономического развития Республики Казахстан на 2005-2007 годы</w:t>
      </w:r>
      <w:r w:rsidR="00832371" w:rsidRPr="000C53C9">
        <w:rPr>
          <w:rFonts w:ascii="Times New Roman" w:hAnsi="Times New Roman"/>
          <w:sz w:val="28"/>
          <w:szCs w:val="28"/>
        </w:rPr>
        <w:t>:</w:t>
      </w:r>
      <w:r w:rsidR="00BA2223" w:rsidRPr="000C53C9">
        <w:rPr>
          <w:rFonts w:ascii="Times New Roman" w:hAnsi="Times New Roman"/>
          <w:sz w:val="28"/>
          <w:szCs w:val="28"/>
        </w:rPr>
        <w:t xml:space="preserve"> </w:t>
      </w:r>
      <w:r w:rsidR="00832371" w:rsidRPr="000C53C9">
        <w:rPr>
          <w:rFonts w:ascii="Times New Roman" w:hAnsi="Times New Roman"/>
          <w:sz w:val="28"/>
          <w:szCs w:val="28"/>
        </w:rPr>
        <w:t xml:space="preserve">утв. 31 августа 2004 года, №917 // </w:t>
      </w:r>
      <w:hyperlink r:id="rId88" w:history="1">
        <w:r w:rsidR="0037310C" w:rsidRPr="000C53C9">
          <w:rPr>
            <w:rStyle w:val="afe"/>
            <w:rFonts w:ascii="Times New Roman" w:hAnsi="Times New Roman"/>
            <w:sz w:val="28"/>
            <w:szCs w:val="28"/>
          </w:rPr>
          <w:t>https://www.google.com/url</w:t>
        </w:r>
      </w:hyperlink>
      <w:r w:rsidR="0037310C" w:rsidRPr="000C53C9">
        <w:rPr>
          <w:rFonts w:ascii="Times New Roman" w:hAnsi="Times New Roman"/>
          <w:sz w:val="28"/>
          <w:szCs w:val="28"/>
        </w:rPr>
        <w:t xml:space="preserve"> (10.10.2019).</w:t>
      </w:r>
    </w:p>
    <w:p w:rsidR="00B812E5" w:rsidRPr="000C53C9" w:rsidRDefault="00CA2521" w:rsidP="0037310C">
      <w:pPr>
        <w:pStyle w:val="af3"/>
        <w:spacing w:after="0" w:line="240" w:lineRule="auto"/>
        <w:ind w:left="0" w:firstLine="709"/>
        <w:contextualSpacing w:val="0"/>
        <w:jc w:val="both"/>
        <w:rPr>
          <w:rFonts w:ascii="Times New Roman" w:hAnsi="Times New Roman"/>
          <w:sz w:val="28"/>
          <w:szCs w:val="28"/>
        </w:rPr>
      </w:pPr>
      <w:r w:rsidRPr="000C53C9">
        <w:rPr>
          <w:rFonts w:ascii="Times New Roman" w:hAnsi="Times New Roman"/>
          <w:sz w:val="28"/>
          <w:szCs w:val="28"/>
        </w:rPr>
        <w:t>97</w:t>
      </w:r>
      <w:r w:rsidR="00B812E5" w:rsidRPr="000C53C9">
        <w:rPr>
          <w:rFonts w:ascii="Times New Roman" w:hAnsi="Times New Roman"/>
          <w:sz w:val="28"/>
          <w:szCs w:val="28"/>
        </w:rPr>
        <w:t xml:space="preserve"> </w:t>
      </w:r>
      <w:r w:rsidR="00BA2223" w:rsidRPr="000C53C9">
        <w:rPr>
          <w:rFonts w:ascii="Times New Roman" w:hAnsi="Times New Roman"/>
          <w:sz w:val="28"/>
          <w:szCs w:val="28"/>
        </w:rPr>
        <w:t>Каширский, H.B. Ларионова, Р.Ю. Магашева, A.B. Паницкий, С.Б. Субботин, A.B. Топорова, О.В. Тоневицкая, Ю.Ю. Яковенко, С.Н. Лукашенко // Сборник трудов Института радиационной безопасности и экологии за 20102011 гг., г. Курчатов 2011 г., С.333-384</w:t>
      </w:r>
    </w:p>
    <w:p w:rsidR="000C53C9" w:rsidRPr="000C53C9" w:rsidRDefault="00CA2521" w:rsidP="0037310C">
      <w:pPr>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98</w:t>
      </w:r>
      <w:r w:rsidR="00B812E5" w:rsidRPr="000C53C9">
        <w:rPr>
          <w:rFonts w:ascii="Times New Roman" w:hAnsi="Times New Roman" w:cs="Times New Roman"/>
          <w:sz w:val="28"/>
          <w:szCs w:val="28"/>
        </w:rPr>
        <w:t xml:space="preserve"> </w:t>
      </w:r>
      <w:r w:rsidR="000C53C9" w:rsidRPr="000C53C9">
        <w:rPr>
          <w:rFonts w:ascii="Times New Roman" w:hAnsi="Times New Roman" w:cs="Times New Roman"/>
          <w:sz w:val="28"/>
          <w:szCs w:val="28"/>
        </w:rPr>
        <w:t xml:space="preserve">Хромов В.А. О биоразнообразии позвоночных животных Семипалатинского испытательного ядерного полигона / В.А. Хромов, Н.Ж. Кадырова, A.B. Паницкий // Материалы III международной научно-практической конференции "Семипалатинский испытательный полигон. Радиационное наследие и проблемы нераспространения", Курчатов, 2008, стр.46-48. </w:t>
      </w:r>
    </w:p>
    <w:p w:rsidR="00B812E5" w:rsidRPr="000C53C9" w:rsidRDefault="00CA2521" w:rsidP="000C53C9">
      <w:pPr>
        <w:pStyle w:val="af3"/>
        <w:spacing w:after="0" w:line="240" w:lineRule="auto"/>
        <w:ind w:left="0" w:firstLine="709"/>
        <w:contextualSpacing w:val="0"/>
        <w:jc w:val="both"/>
        <w:rPr>
          <w:rFonts w:ascii="Times New Roman" w:hAnsi="Times New Roman"/>
          <w:sz w:val="28"/>
          <w:szCs w:val="28"/>
        </w:rPr>
      </w:pPr>
      <w:r w:rsidRPr="000C53C9">
        <w:rPr>
          <w:rFonts w:ascii="Times New Roman" w:hAnsi="Times New Roman"/>
          <w:sz w:val="28"/>
          <w:szCs w:val="28"/>
        </w:rPr>
        <w:t>99</w:t>
      </w:r>
      <w:r w:rsidR="00B812E5" w:rsidRPr="000C53C9">
        <w:rPr>
          <w:rFonts w:ascii="Times New Roman" w:hAnsi="Times New Roman"/>
          <w:sz w:val="28"/>
          <w:szCs w:val="28"/>
        </w:rPr>
        <w:t xml:space="preserve"> Постановление Правительства Республики Казахстан. Об утверждении Программы по комплексному решению проблем бывшего Семипалатинского испытательного ядерного полигона на 2005-2007 годы: утв. 20 сентября 2005 года</w:t>
      </w:r>
      <w:r w:rsidR="00832371" w:rsidRPr="000C53C9">
        <w:rPr>
          <w:rFonts w:ascii="Times New Roman" w:hAnsi="Times New Roman"/>
          <w:sz w:val="28"/>
          <w:szCs w:val="28"/>
        </w:rPr>
        <w:t>,</w:t>
      </w:r>
      <w:r w:rsidR="00B812E5" w:rsidRPr="000C53C9">
        <w:rPr>
          <w:rFonts w:ascii="Times New Roman" w:hAnsi="Times New Roman"/>
          <w:sz w:val="28"/>
          <w:szCs w:val="28"/>
        </w:rPr>
        <w:t xml:space="preserve"> №927</w:t>
      </w:r>
      <w:r w:rsidR="0076026B" w:rsidRPr="000C53C9">
        <w:rPr>
          <w:rFonts w:ascii="Times New Roman" w:hAnsi="Times New Roman"/>
          <w:sz w:val="28"/>
          <w:szCs w:val="28"/>
        </w:rPr>
        <w:t xml:space="preserve"> </w:t>
      </w:r>
      <w:hyperlink r:id="rId89" w:history="1">
        <w:r w:rsidR="000C53C9" w:rsidRPr="000C53C9">
          <w:rPr>
            <w:rStyle w:val="afe"/>
            <w:rFonts w:ascii="Times New Roman" w:hAnsi="Times New Roman"/>
            <w:sz w:val="28"/>
            <w:szCs w:val="28"/>
          </w:rPr>
          <w:t>https://www.google.com/url</w:t>
        </w:r>
      </w:hyperlink>
      <w:r w:rsidR="000C53C9" w:rsidRPr="000C53C9">
        <w:rPr>
          <w:rFonts w:ascii="Times New Roman" w:hAnsi="Times New Roman"/>
          <w:sz w:val="28"/>
          <w:szCs w:val="28"/>
        </w:rPr>
        <w:t xml:space="preserve"> (10.10.2019)</w:t>
      </w:r>
      <w:r w:rsidR="00832371" w:rsidRPr="000C53C9">
        <w:rPr>
          <w:rFonts w:ascii="Times New Roman" w:hAnsi="Times New Roman"/>
          <w:sz w:val="28"/>
          <w:szCs w:val="28"/>
        </w:rPr>
        <w:t>.</w:t>
      </w:r>
    </w:p>
    <w:p w:rsidR="000C53C9" w:rsidRPr="000C53C9" w:rsidRDefault="00B812E5" w:rsidP="000C53C9">
      <w:pPr>
        <w:pStyle w:val="af3"/>
        <w:spacing w:after="0" w:line="240" w:lineRule="auto"/>
        <w:ind w:left="0" w:firstLine="709"/>
        <w:contextualSpacing w:val="0"/>
        <w:jc w:val="both"/>
        <w:rPr>
          <w:rFonts w:ascii="Times New Roman" w:hAnsi="Times New Roman"/>
          <w:sz w:val="28"/>
          <w:szCs w:val="28"/>
        </w:rPr>
      </w:pPr>
      <w:r w:rsidRPr="000C53C9">
        <w:rPr>
          <w:rFonts w:ascii="Times New Roman" w:hAnsi="Times New Roman"/>
          <w:sz w:val="28"/>
          <w:szCs w:val="28"/>
        </w:rPr>
        <w:t>10</w:t>
      </w:r>
      <w:r w:rsidR="00CA2521" w:rsidRPr="000C53C9">
        <w:rPr>
          <w:rFonts w:ascii="Times New Roman" w:hAnsi="Times New Roman"/>
          <w:sz w:val="28"/>
          <w:szCs w:val="28"/>
        </w:rPr>
        <w:t>0</w:t>
      </w:r>
      <w:r w:rsidRPr="000C53C9">
        <w:rPr>
          <w:rFonts w:ascii="Times New Roman" w:hAnsi="Times New Roman"/>
          <w:sz w:val="28"/>
          <w:szCs w:val="28"/>
        </w:rPr>
        <w:t xml:space="preserve"> Постановление Правительства Республики Казахстан. О высшей научно-технической комиссии: утв. 13 марта 2003 года, №24-2</w:t>
      </w:r>
      <w:r w:rsidR="00832371" w:rsidRPr="000C53C9">
        <w:rPr>
          <w:rFonts w:ascii="Times New Roman" w:hAnsi="Times New Roman"/>
          <w:sz w:val="28"/>
          <w:szCs w:val="28"/>
        </w:rPr>
        <w:t xml:space="preserve"> // </w:t>
      </w:r>
      <w:hyperlink r:id="rId90" w:history="1">
        <w:r w:rsidR="000C53C9" w:rsidRPr="000C53C9">
          <w:rPr>
            <w:rStyle w:val="afe"/>
            <w:rFonts w:ascii="Times New Roman" w:hAnsi="Times New Roman"/>
            <w:sz w:val="28"/>
            <w:szCs w:val="28"/>
          </w:rPr>
          <w:t>https://www.google.com/url</w:t>
        </w:r>
      </w:hyperlink>
      <w:r w:rsidR="000C53C9" w:rsidRPr="000C53C9">
        <w:rPr>
          <w:rFonts w:ascii="Times New Roman" w:hAnsi="Times New Roman"/>
          <w:sz w:val="28"/>
          <w:szCs w:val="28"/>
        </w:rPr>
        <w:t xml:space="preserve"> (10.10.2019).</w:t>
      </w:r>
    </w:p>
    <w:p w:rsidR="000C53C9" w:rsidRPr="000C53C9" w:rsidRDefault="00B812E5" w:rsidP="000C53C9">
      <w:pPr>
        <w:pStyle w:val="af3"/>
        <w:spacing w:after="0" w:line="240" w:lineRule="auto"/>
        <w:ind w:left="0" w:firstLine="709"/>
        <w:contextualSpacing w:val="0"/>
        <w:jc w:val="both"/>
        <w:rPr>
          <w:rFonts w:ascii="Times New Roman" w:hAnsi="Times New Roman"/>
          <w:sz w:val="28"/>
          <w:szCs w:val="28"/>
        </w:rPr>
      </w:pPr>
      <w:r w:rsidRPr="000C53C9">
        <w:rPr>
          <w:rFonts w:ascii="Times New Roman" w:hAnsi="Times New Roman"/>
          <w:sz w:val="28"/>
          <w:szCs w:val="28"/>
        </w:rPr>
        <w:t>10</w:t>
      </w:r>
      <w:r w:rsidR="00CA2521" w:rsidRPr="000C53C9">
        <w:rPr>
          <w:rFonts w:ascii="Times New Roman" w:hAnsi="Times New Roman"/>
          <w:sz w:val="28"/>
          <w:szCs w:val="28"/>
        </w:rPr>
        <w:t>1</w:t>
      </w:r>
      <w:r w:rsidRPr="000C53C9">
        <w:rPr>
          <w:rFonts w:ascii="Times New Roman" w:hAnsi="Times New Roman"/>
          <w:sz w:val="28"/>
          <w:szCs w:val="28"/>
        </w:rPr>
        <w:t xml:space="preserve"> Постановление Правительства Республики Казахстан. О межведомственной рабочей группы по выработке предложений по реабилитации и использованию земель бывших военно-испытательных полигонов, использовавшихся ранее в интересах военных ведомств СССР: </w:t>
      </w:r>
      <w:r w:rsidR="00832371" w:rsidRPr="000C53C9">
        <w:rPr>
          <w:rFonts w:ascii="Times New Roman" w:hAnsi="Times New Roman"/>
          <w:sz w:val="28"/>
          <w:szCs w:val="28"/>
        </w:rPr>
        <w:t>утв.</w:t>
      </w:r>
      <w:r w:rsidRPr="000C53C9">
        <w:rPr>
          <w:rFonts w:ascii="Times New Roman" w:hAnsi="Times New Roman"/>
          <w:sz w:val="28"/>
          <w:szCs w:val="28"/>
        </w:rPr>
        <w:t xml:space="preserve"> 20 февраля 2004 года</w:t>
      </w:r>
      <w:r w:rsidR="00832371" w:rsidRPr="000C53C9">
        <w:rPr>
          <w:rFonts w:ascii="Times New Roman" w:hAnsi="Times New Roman"/>
          <w:sz w:val="28"/>
          <w:szCs w:val="28"/>
        </w:rPr>
        <w:t xml:space="preserve"> // </w:t>
      </w:r>
      <w:hyperlink r:id="rId91" w:history="1">
        <w:r w:rsidR="000C53C9" w:rsidRPr="000C53C9">
          <w:rPr>
            <w:rStyle w:val="afe"/>
            <w:rFonts w:ascii="Times New Roman" w:hAnsi="Times New Roman"/>
            <w:sz w:val="28"/>
            <w:szCs w:val="28"/>
          </w:rPr>
          <w:t>https://www.google.com/url</w:t>
        </w:r>
      </w:hyperlink>
      <w:r w:rsidR="000C53C9" w:rsidRPr="000C53C9">
        <w:rPr>
          <w:rFonts w:ascii="Times New Roman" w:hAnsi="Times New Roman"/>
          <w:sz w:val="28"/>
          <w:szCs w:val="28"/>
        </w:rPr>
        <w:t xml:space="preserve"> (10.10.2019).</w:t>
      </w:r>
    </w:p>
    <w:p w:rsidR="000C53C9" w:rsidRPr="000C53C9" w:rsidRDefault="00B812E5" w:rsidP="000C53C9">
      <w:pPr>
        <w:pStyle w:val="af3"/>
        <w:spacing w:after="0" w:line="240" w:lineRule="auto"/>
        <w:ind w:left="0" w:firstLine="709"/>
        <w:contextualSpacing w:val="0"/>
        <w:jc w:val="both"/>
        <w:rPr>
          <w:rFonts w:ascii="Times New Roman" w:hAnsi="Times New Roman"/>
          <w:sz w:val="28"/>
          <w:szCs w:val="28"/>
        </w:rPr>
      </w:pPr>
      <w:r w:rsidRPr="000C53C9">
        <w:rPr>
          <w:rFonts w:ascii="Times New Roman" w:hAnsi="Times New Roman"/>
          <w:sz w:val="28"/>
          <w:szCs w:val="28"/>
        </w:rPr>
        <w:t>10</w:t>
      </w:r>
      <w:r w:rsidR="00CA2521" w:rsidRPr="000C53C9">
        <w:rPr>
          <w:rFonts w:ascii="Times New Roman" w:hAnsi="Times New Roman"/>
          <w:sz w:val="28"/>
          <w:szCs w:val="28"/>
        </w:rPr>
        <w:t>2</w:t>
      </w:r>
      <w:r w:rsidRPr="000C53C9">
        <w:rPr>
          <w:rFonts w:ascii="Times New Roman" w:hAnsi="Times New Roman"/>
          <w:sz w:val="28"/>
          <w:szCs w:val="28"/>
        </w:rPr>
        <w:t xml:space="preserve"> Постановление Правительства Республики Казахстан. О решении межведомственной комиссии по вопросам региональной политики: </w:t>
      </w:r>
      <w:r w:rsidR="00832371" w:rsidRPr="000C53C9">
        <w:rPr>
          <w:rFonts w:ascii="Times New Roman" w:hAnsi="Times New Roman"/>
          <w:sz w:val="28"/>
          <w:szCs w:val="28"/>
        </w:rPr>
        <w:t>у</w:t>
      </w:r>
      <w:r w:rsidRPr="000C53C9">
        <w:rPr>
          <w:rFonts w:ascii="Times New Roman" w:hAnsi="Times New Roman"/>
          <w:sz w:val="28"/>
          <w:szCs w:val="28"/>
        </w:rPr>
        <w:t>т</w:t>
      </w:r>
      <w:r w:rsidR="00832371" w:rsidRPr="000C53C9">
        <w:rPr>
          <w:rFonts w:ascii="Times New Roman" w:hAnsi="Times New Roman"/>
          <w:sz w:val="28"/>
          <w:szCs w:val="28"/>
        </w:rPr>
        <w:t>в.</w:t>
      </w:r>
      <w:r w:rsidRPr="000C53C9">
        <w:rPr>
          <w:rFonts w:ascii="Times New Roman" w:hAnsi="Times New Roman"/>
          <w:sz w:val="28"/>
          <w:szCs w:val="28"/>
        </w:rPr>
        <w:t xml:space="preserve"> 18 мая 2005 года, №11-9/005-920</w:t>
      </w:r>
      <w:r w:rsidR="00832371" w:rsidRPr="000C53C9">
        <w:rPr>
          <w:rFonts w:ascii="Times New Roman" w:hAnsi="Times New Roman"/>
          <w:sz w:val="28"/>
          <w:szCs w:val="28"/>
        </w:rPr>
        <w:t xml:space="preserve"> //</w:t>
      </w:r>
      <w:hyperlink r:id="rId92" w:history="1">
        <w:r w:rsidR="000C53C9" w:rsidRPr="000C53C9">
          <w:rPr>
            <w:rStyle w:val="afe"/>
            <w:rFonts w:ascii="Times New Roman" w:hAnsi="Times New Roman"/>
            <w:sz w:val="28"/>
            <w:szCs w:val="28"/>
          </w:rPr>
          <w:t>https://www.google.com/url</w:t>
        </w:r>
      </w:hyperlink>
      <w:r w:rsidR="000C53C9" w:rsidRPr="000C53C9">
        <w:rPr>
          <w:rFonts w:ascii="Times New Roman" w:hAnsi="Times New Roman"/>
          <w:sz w:val="28"/>
          <w:szCs w:val="28"/>
        </w:rPr>
        <w:t xml:space="preserve"> (10.10.2019).</w:t>
      </w:r>
    </w:p>
    <w:p w:rsidR="00B812E5" w:rsidRPr="000C53C9" w:rsidRDefault="00B812E5" w:rsidP="00273009">
      <w:pPr>
        <w:pStyle w:val="af3"/>
        <w:spacing w:after="0" w:line="240" w:lineRule="auto"/>
        <w:ind w:left="0" w:firstLine="709"/>
        <w:contextualSpacing w:val="0"/>
        <w:jc w:val="both"/>
        <w:rPr>
          <w:rFonts w:ascii="Times New Roman" w:hAnsi="Times New Roman"/>
          <w:sz w:val="28"/>
          <w:szCs w:val="28"/>
        </w:rPr>
      </w:pPr>
      <w:r w:rsidRPr="000C53C9">
        <w:rPr>
          <w:rFonts w:ascii="Times New Roman" w:hAnsi="Times New Roman"/>
          <w:sz w:val="28"/>
          <w:szCs w:val="28"/>
        </w:rPr>
        <w:t>10</w:t>
      </w:r>
      <w:r w:rsidR="00CA2521" w:rsidRPr="000C53C9">
        <w:rPr>
          <w:rFonts w:ascii="Times New Roman" w:hAnsi="Times New Roman"/>
          <w:sz w:val="28"/>
          <w:szCs w:val="28"/>
        </w:rPr>
        <w:t>3</w:t>
      </w:r>
      <w:r w:rsidR="0076026B" w:rsidRPr="000C53C9">
        <w:rPr>
          <w:rFonts w:ascii="Times New Roman" w:hAnsi="Times New Roman"/>
          <w:sz w:val="28"/>
          <w:szCs w:val="28"/>
        </w:rPr>
        <w:t xml:space="preserve"> Комлева Е.В. Ядерная энергия: социальные аспекты // Международная конференция «Ядерно – энергетические системы для будущих поколений и глобальной стабильности </w:t>
      </w:r>
      <w:r w:rsidR="0076026B" w:rsidRPr="000C53C9">
        <w:rPr>
          <w:rFonts w:ascii="Times New Roman" w:hAnsi="Times New Roman"/>
          <w:sz w:val="28"/>
          <w:szCs w:val="28"/>
          <w:lang w:val="en-US"/>
        </w:rPr>
        <w:t>G</w:t>
      </w:r>
      <w:r w:rsidR="0076026B" w:rsidRPr="000C53C9">
        <w:rPr>
          <w:rFonts w:ascii="Times New Roman" w:hAnsi="Times New Roman"/>
          <w:sz w:val="32"/>
          <w:szCs w:val="28"/>
          <w:lang w:val="en-US"/>
        </w:rPr>
        <w:t>lobal</w:t>
      </w:r>
      <w:r w:rsidR="0076026B" w:rsidRPr="000C53C9">
        <w:rPr>
          <w:rFonts w:ascii="Times New Roman" w:hAnsi="Times New Roman"/>
          <w:sz w:val="32"/>
          <w:szCs w:val="28"/>
        </w:rPr>
        <w:t xml:space="preserve"> </w:t>
      </w:r>
      <w:r w:rsidR="0076026B" w:rsidRPr="000C53C9">
        <w:rPr>
          <w:rFonts w:ascii="Times New Roman" w:hAnsi="Times New Roman"/>
          <w:sz w:val="28"/>
          <w:szCs w:val="28"/>
        </w:rPr>
        <w:t>2005</w:t>
      </w:r>
      <w:r w:rsidR="00681820" w:rsidRPr="000C53C9">
        <w:rPr>
          <w:rFonts w:ascii="Times New Roman" w:hAnsi="Times New Roman"/>
          <w:sz w:val="28"/>
          <w:szCs w:val="28"/>
        </w:rPr>
        <w:t>», 9-14 октября 2055 г., Цукуба</w:t>
      </w:r>
      <w:r w:rsidR="0076026B" w:rsidRPr="000C53C9">
        <w:rPr>
          <w:rFonts w:ascii="Times New Roman" w:hAnsi="Times New Roman"/>
          <w:sz w:val="28"/>
          <w:szCs w:val="28"/>
        </w:rPr>
        <w:t>, Япония, 2005 – (тез. доклада).</w:t>
      </w:r>
    </w:p>
    <w:p w:rsidR="00681820" w:rsidRPr="000C53C9" w:rsidRDefault="00B812E5" w:rsidP="00FB6C6F">
      <w:pPr>
        <w:pStyle w:val="af3"/>
        <w:spacing w:after="0" w:line="240" w:lineRule="auto"/>
        <w:ind w:left="0" w:firstLine="709"/>
        <w:contextualSpacing w:val="0"/>
        <w:jc w:val="both"/>
        <w:rPr>
          <w:rFonts w:ascii="Times New Roman" w:hAnsi="Times New Roman"/>
          <w:sz w:val="28"/>
          <w:szCs w:val="28"/>
        </w:rPr>
      </w:pPr>
      <w:r w:rsidRPr="000C53C9">
        <w:rPr>
          <w:rFonts w:ascii="Times New Roman" w:hAnsi="Times New Roman"/>
          <w:sz w:val="28"/>
          <w:szCs w:val="28"/>
        </w:rPr>
        <w:t>10</w:t>
      </w:r>
      <w:r w:rsidR="00CA2521" w:rsidRPr="000C53C9">
        <w:rPr>
          <w:rFonts w:ascii="Times New Roman" w:hAnsi="Times New Roman"/>
          <w:sz w:val="28"/>
          <w:szCs w:val="28"/>
        </w:rPr>
        <w:t>4</w:t>
      </w:r>
      <w:r w:rsidR="0076026B" w:rsidRPr="000C53C9">
        <w:rPr>
          <w:rFonts w:ascii="Times New Roman" w:hAnsi="Times New Roman"/>
          <w:sz w:val="28"/>
          <w:szCs w:val="28"/>
        </w:rPr>
        <w:t xml:space="preserve"> Буркитбаев М.М. Уралбеков Б.М. Методические указания к лаюораторным работам </w:t>
      </w:r>
      <w:r w:rsidR="00681820" w:rsidRPr="000C53C9">
        <w:rPr>
          <w:rFonts w:ascii="Times New Roman" w:hAnsi="Times New Roman"/>
          <w:sz w:val="28"/>
          <w:szCs w:val="28"/>
        </w:rPr>
        <w:t>по радиационной экологии  «Основы гамма  - спектрического анализа». Алматы: Казахский университет, 2006 г.</w:t>
      </w:r>
    </w:p>
    <w:p w:rsidR="00681820" w:rsidRPr="000C53C9" w:rsidRDefault="00B812E5" w:rsidP="00FB6C6F">
      <w:pPr>
        <w:pStyle w:val="af3"/>
        <w:spacing w:after="0" w:line="240" w:lineRule="auto"/>
        <w:ind w:left="0" w:firstLine="709"/>
        <w:contextualSpacing w:val="0"/>
        <w:jc w:val="both"/>
        <w:rPr>
          <w:rFonts w:ascii="Times New Roman" w:hAnsi="Times New Roman"/>
          <w:sz w:val="28"/>
          <w:szCs w:val="28"/>
        </w:rPr>
      </w:pPr>
      <w:r w:rsidRPr="000C53C9">
        <w:rPr>
          <w:rFonts w:ascii="Times New Roman" w:hAnsi="Times New Roman"/>
          <w:sz w:val="28"/>
          <w:szCs w:val="28"/>
        </w:rPr>
        <w:t>10</w:t>
      </w:r>
      <w:r w:rsidR="00CA2521" w:rsidRPr="000C53C9">
        <w:rPr>
          <w:rFonts w:ascii="Times New Roman" w:hAnsi="Times New Roman"/>
          <w:sz w:val="28"/>
          <w:szCs w:val="28"/>
        </w:rPr>
        <w:t>5</w:t>
      </w:r>
      <w:r w:rsidR="00681820" w:rsidRPr="000C53C9">
        <w:rPr>
          <w:rFonts w:ascii="Times New Roman" w:hAnsi="Times New Roman"/>
          <w:sz w:val="28"/>
          <w:szCs w:val="28"/>
        </w:rPr>
        <w:t xml:space="preserve"> Петров Н.Н. и др. Урановые месторождения Казахстана (эндогенные). – Алматы: Гылым, 2000. – 532 с.</w:t>
      </w:r>
    </w:p>
    <w:p w:rsidR="00B812E5" w:rsidRPr="000C53C9" w:rsidRDefault="00B812E5" w:rsidP="00FB6C6F">
      <w:pPr>
        <w:pStyle w:val="af3"/>
        <w:spacing w:after="0" w:line="240" w:lineRule="auto"/>
        <w:ind w:left="0" w:firstLine="709"/>
        <w:contextualSpacing w:val="0"/>
        <w:jc w:val="both"/>
        <w:rPr>
          <w:rFonts w:ascii="Times New Roman" w:hAnsi="Times New Roman"/>
          <w:strike/>
          <w:sz w:val="28"/>
          <w:szCs w:val="28"/>
        </w:rPr>
      </w:pPr>
      <w:r w:rsidRPr="000C53C9">
        <w:rPr>
          <w:rFonts w:ascii="Times New Roman" w:hAnsi="Times New Roman"/>
          <w:sz w:val="28"/>
          <w:szCs w:val="28"/>
        </w:rPr>
        <w:t>1</w:t>
      </w:r>
      <w:r w:rsidR="00CA2521" w:rsidRPr="000C53C9">
        <w:rPr>
          <w:rFonts w:ascii="Times New Roman" w:hAnsi="Times New Roman"/>
          <w:sz w:val="28"/>
          <w:szCs w:val="28"/>
        </w:rPr>
        <w:t>06</w:t>
      </w:r>
      <w:r w:rsidR="00681820" w:rsidRPr="000C53C9">
        <w:rPr>
          <w:rFonts w:ascii="Times New Roman" w:hAnsi="Times New Roman"/>
          <w:sz w:val="28"/>
          <w:szCs w:val="28"/>
        </w:rPr>
        <w:t xml:space="preserve"> Кабата – Пендиас  А., Пендиас Х. Микроэлементы в почвах  и растениях. – М.: Мир 1989.- 439 с.</w:t>
      </w:r>
    </w:p>
    <w:p w:rsidR="00B812E5" w:rsidRPr="000C53C9" w:rsidRDefault="00B812E5" w:rsidP="00273009">
      <w:pPr>
        <w:pStyle w:val="af1"/>
        <w:spacing w:before="0" w:beforeAutospacing="0" w:after="0" w:afterAutospacing="0"/>
        <w:ind w:firstLine="709"/>
        <w:jc w:val="both"/>
        <w:rPr>
          <w:sz w:val="28"/>
          <w:szCs w:val="28"/>
        </w:rPr>
      </w:pPr>
      <w:r w:rsidRPr="000C53C9">
        <w:rPr>
          <w:sz w:val="28"/>
          <w:szCs w:val="28"/>
        </w:rPr>
        <w:t>1</w:t>
      </w:r>
      <w:r w:rsidR="00CA2521" w:rsidRPr="000C53C9">
        <w:rPr>
          <w:sz w:val="28"/>
          <w:szCs w:val="28"/>
        </w:rPr>
        <w:t>07</w:t>
      </w:r>
      <w:r w:rsidRPr="000C53C9">
        <w:rPr>
          <w:sz w:val="28"/>
          <w:szCs w:val="28"/>
        </w:rPr>
        <w:t xml:space="preserve"> Черепнин Ю.С. Современная радиационная обстановка на бывшем Семипалатинском испытательном полигоне //Радиоактивность при ядерных взрывах: матер</w:t>
      </w:r>
      <w:r w:rsidR="00832371" w:rsidRPr="000C53C9">
        <w:rPr>
          <w:sz w:val="28"/>
          <w:szCs w:val="28"/>
        </w:rPr>
        <w:t>.</w:t>
      </w:r>
      <w:r w:rsidRPr="000C53C9">
        <w:rPr>
          <w:sz w:val="28"/>
          <w:szCs w:val="28"/>
        </w:rPr>
        <w:t xml:space="preserve"> междунар</w:t>
      </w:r>
      <w:r w:rsidR="00832371" w:rsidRPr="000C53C9">
        <w:rPr>
          <w:sz w:val="28"/>
          <w:szCs w:val="28"/>
        </w:rPr>
        <w:t>.</w:t>
      </w:r>
      <w:r w:rsidRPr="000C53C9">
        <w:rPr>
          <w:sz w:val="28"/>
          <w:szCs w:val="28"/>
        </w:rPr>
        <w:t xml:space="preserve"> конф</w:t>
      </w:r>
      <w:r w:rsidR="00832371" w:rsidRPr="000C53C9">
        <w:rPr>
          <w:sz w:val="28"/>
          <w:szCs w:val="28"/>
        </w:rPr>
        <w:t>. –</w:t>
      </w:r>
      <w:r w:rsidRPr="000C53C9">
        <w:rPr>
          <w:sz w:val="28"/>
          <w:szCs w:val="28"/>
        </w:rPr>
        <w:t xml:space="preserve"> М</w:t>
      </w:r>
      <w:r w:rsidR="00832371" w:rsidRPr="000C53C9">
        <w:rPr>
          <w:sz w:val="28"/>
          <w:szCs w:val="28"/>
        </w:rPr>
        <w:t>.</w:t>
      </w:r>
      <w:r w:rsidRPr="000C53C9">
        <w:rPr>
          <w:sz w:val="28"/>
          <w:szCs w:val="28"/>
        </w:rPr>
        <w:t xml:space="preserve">, 2000. </w:t>
      </w:r>
      <w:r w:rsidR="00832371" w:rsidRPr="000C53C9">
        <w:rPr>
          <w:sz w:val="28"/>
          <w:szCs w:val="28"/>
        </w:rPr>
        <w:t>–</w:t>
      </w:r>
      <w:r w:rsidRPr="000C53C9">
        <w:rPr>
          <w:sz w:val="28"/>
          <w:szCs w:val="28"/>
        </w:rPr>
        <w:t xml:space="preserve"> С.92-100. </w:t>
      </w:r>
    </w:p>
    <w:p w:rsidR="00B812E5" w:rsidRPr="000C53C9" w:rsidRDefault="00B812E5" w:rsidP="00273009">
      <w:pPr>
        <w:pStyle w:val="af1"/>
        <w:spacing w:before="0" w:beforeAutospacing="0" w:after="0" w:afterAutospacing="0"/>
        <w:ind w:firstLine="709"/>
        <w:jc w:val="both"/>
        <w:rPr>
          <w:sz w:val="28"/>
          <w:szCs w:val="28"/>
        </w:rPr>
      </w:pPr>
      <w:r w:rsidRPr="000C53C9">
        <w:rPr>
          <w:sz w:val="28"/>
          <w:szCs w:val="28"/>
        </w:rPr>
        <w:t>1</w:t>
      </w:r>
      <w:r w:rsidR="00CA2521" w:rsidRPr="000C53C9">
        <w:rPr>
          <w:sz w:val="28"/>
          <w:szCs w:val="28"/>
        </w:rPr>
        <w:t>08</w:t>
      </w:r>
      <w:r w:rsidRPr="000C53C9">
        <w:rPr>
          <w:sz w:val="28"/>
          <w:szCs w:val="28"/>
        </w:rPr>
        <w:t xml:space="preserve"> Горбачев В.В., Горбачева В.Н. Витамины</w:t>
      </w:r>
      <w:r w:rsidR="00832371" w:rsidRPr="000C53C9">
        <w:rPr>
          <w:sz w:val="28"/>
          <w:szCs w:val="28"/>
        </w:rPr>
        <w:t>.</w:t>
      </w:r>
      <w:r w:rsidR="00BA2223" w:rsidRPr="000C53C9">
        <w:rPr>
          <w:sz w:val="28"/>
          <w:szCs w:val="28"/>
        </w:rPr>
        <w:t xml:space="preserve"> </w:t>
      </w:r>
      <w:r w:rsidR="00832371" w:rsidRPr="000C53C9">
        <w:rPr>
          <w:sz w:val="28"/>
          <w:szCs w:val="28"/>
        </w:rPr>
        <w:t>Макро</w:t>
      </w:r>
      <w:r w:rsidRPr="000C53C9">
        <w:rPr>
          <w:sz w:val="28"/>
          <w:szCs w:val="28"/>
        </w:rPr>
        <w:t>-и микроэлементы</w:t>
      </w:r>
      <w:r w:rsidR="00832371" w:rsidRPr="000C53C9">
        <w:rPr>
          <w:sz w:val="28"/>
          <w:szCs w:val="28"/>
        </w:rPr>
        <w:t xml:space="preserve">.–город, </w:t>
      </w:r>
      <w:r w:rsidRPr="000C53C9">
        <w:rPr>
          <w:sz w:val="28"/>
          <w:szCs w:val="28"/>
        </w:rPr>
        <w:t>2011.</w:t>
      </w:r>
      <w:r w:rsidR="00832371" w:rsidRPr="000C53C9">
        <w:rPr>
          <w:sz w:val="28"/>
          <w:szCs w:val="28"/>
        </w:rPr>
        <w:t xml:space="preserve"> – </w:t>
      </w:r>
      <w:r w:rsidR="0037310C" w:rsidRPr="000C53C9">
        <w:rPr>
          <w:sz w:val="28"/>
          <w:szCs w:val="28"/>
        </w:rPr>
        <w:t>500</w:t>
      </w:r>
      <w:r w:rsidR="00832371" w:rsidRPr="000C53C9">
        <w:rPr>
          <w:sz w:val="28"/>
          <w:szCs w:val="28"/>
        </w:rPr>
        <w:t xml:space="preserve"> с.</w:t>
      </w:r>
    </w:p>
    <w:p w:rsidR="00BA2223" w:rsidRPr="00055CA0" w:rsidRDefault="00B812E5" w:rsidP="00BA2223">
      <w:pPr>
        <w:pStyle w:val="af1"/>
        <w:spacing w:before="0" w:beforeAutospacing="0" w:after="0" w:afterAutospacing="0"/>
        <w:ind w:firstLine="709"/>
        <w:jc w:val="both"/>
        <w:rPr>
          <w:sz w:val="28"/>
          <w:szCs w:val="28"/>
        </w:rPr>
      </w:pPr>
      <w:r w:rsidRPr="000C53C9">
        <w:rPr>
          <w:sz w:val="28"/>
          <w:szCs w:val="28"/>
        </w:rPr>
        <w:t>1</w:t>
      </w:r>
      <w:r w:rsidR="00CA2521" w:rsidRPr="000C53C9">
        <w:rPr>
          <w:sz w:val="28"/>
          <w:szCs w:val="28"/>
        </w:rPr>
        <w:t>09</w:t>
      </w:r>
      <w:r w:rsidR="00471CE4" w:rsidRPr="000C53C9">
        <w:rPr>
          <w:sz w:val="28"/>
          <w:szCs w:val="28"/>
        </w:rPr>
        <w:t xml:space="preserve"> </w:t>
      </w:r>
      <w:r w:rsidR="00BA2223" w:rsidRPr="000C53C9">
        <w:rPr>
          <w:sz w:val="28"/>
          <w:szCs w:val="28"/>
        </w:rPr>
        <w:t>Санжарова Н.И. Пересмотр параметров миграции радионуклидов в агроэкосистемах / Н.И. Санжарова, С.Ф. Фесенко, О.А. Шубина, Н.И. Исамов, А.И. Санжарова // Радиационная биология. Радиоэкология. - 2009. -т.49. - № 3. - с.268-276.</w:t>
      </w:r>
    </w:p>
    <w:p w:rsidR="00BA2223" w:rsidRPr="00055CA0" w:rsidRDefault="00B812E5" w:rsidP="00BA2223">
      <w:pPr>
        <w:pStyle w:val="af1"/>
        <w:spacing w:before="0" w:beforeAutospacing="0" w:after="0" w:afterAutospacing="0"/>
        <w:ind w:firstLine="709"/>
        <w:jc w:val="both"/>
        <w:rPr>
          <w:sz w:val="28"/>
          <w:szCs w:val="28"/>
        </w:rPr>
      </w:pPr>
      <w:r w:rsidRPr="000C53C9">
        <w:rPr>
          <w:sz w:val="28"/>
          <w:szCs w:val="28"/>
        </w:rPr>
        <w:t>11</w:t>
      </w:r>
      <w:r w:rsidR="00CA2521" w:rsidRPr="000C53C9">
        <w:rPr>
          <w:sz w:val="28"/>
          <w:szCs w:val="28"/>
        </w:rPr>
        <w:t>0</w:t>
      </w:r>
      <w:r w:rsidR="00681820" w:rsidRPr="000C53C9">
        <w:rPr>
          <w:sz w:val="28"/>
          <w:szCs w:val="28"/>
        </w:rPr>
        <w:t xml:space="preserve"> </w:t>
      </w:r>
      <w:r w:rsidR="00BA2223" w:rsidRPr="000C53C9">
        <w:rPr>
          <w:sz w:val="28"/>
          <w:szCs w:val="28"/>
        </w:rPr>
        <w:t>Паницкий A.B. Исследование возможности производства сельскохозяйственной продукции в условиях радиоактивного загрязнения в результате проведения подземных ядерных испытаний на площадке "Дегелен Семипалатинского испытательного полигона / A.B. Паницкий, С.Н. Лукашенко, С.И. Спиридонов // Актуальные вопросы радиоэкологии Казахстана [Сборник трудов Национального ядерного центра Республики Казахстан за 2011-2012 г.] / под рук. Лукашенко С.Н. - Павлодар: Дом печати, 2013. - Т.2. - Вып. 4. - С. 259-285. - ISBN 978-601-7112-74-5.</w:t>
      </w:r>
    </w:p>
    <w:p w:rsidR="00471CE4" w:rsidRPr="000C53C9" w:rsidRDefault="00471CE4" w:rsidP="00BA2223">
      <w:pPr>
        <w:tabs>
          <w:tab w:val="left" w:pos="-57"/>
        </w:tabs>
        <w:spacing w:after="0" w:line="240" w:lineRule="auto"/>
        <w:ind w:firstLine="709"/>
        <w:jc w:val="both"/>
        <w:rPr>
          <w:rFonts w:ascii="Times New Roman" w:hAnsi="Times New Roman" w:cs="Times New Roman"/>
          <w:sz w:val="28"/>
          <w:szCs w:val="28"/>
        </w:rPr>
      </w:pPr>
      <w:r w:rsidRPr="000C53C9">
        <w:rPr>
          <w:rFonts w:ascii="Times New Roman" w:hAnsi="Times New Roman" w:cs="Times New Roman"/>
          <w:sz w:val="28"/>
          <w:szCs w:val="28"/>
        </w:rPr>
        <w:t>111 Ермаков В.В., Тютиков С.Ф. Геохимическая экология животных /отв. Ред. В.Т. Самохин. – Ин-т ГЕОХИ РАН им. В.И. Вернадского. – М.: Наука, 2008. – 315 с.</w:t>
      </w:r>
    </w:p>
    <w:p w:rsidR="00B812E5" w:rsidRPr="000C53C9" w:rsidRDefault="00471CE4" w:rsidP="00273009">
      <w:pPr>
        <w:pStyle w:val="af1"/>
        <w:spacing w:before="0" w:beforeAutospacing="0" w:after="0" w:afterAutospacing="0"/>
        <w:ind w:firstLine="709"/>
        <w:jc w:val="both"/>
        <w:rPr>
          <w:rStyle w:val="layout"/>
          <w:sz w:val="28"/>
          <w:szCs w:val="28"/>
          <w:lang w:val="en-US"/>
        </w:rPr>
      </w:pPr>
      <w:r w:rsidRPr="000C53C9">
        <w:rPr>
          <w:sz w:val="28"/>
          <w:szCs w:val="28"/>
          <w:lang w:val="en-US"/>
        </w:rPr>
        <w:t xml:space="preserve">112 </w:t>
      </w:r>
      <w:r w:rsidRPr="000C53C9">
        <w:rPr>
          <w:rStyle w:val="layout"/>
          <w:sz w:val="28"/>
          <w:szCs w:val="28"/>
          <w:lang w:val="en-US"/>
        </w:rPr>
        <w:t>Baranovskaja N., Rikhvanov L. Trace elements in composition of</w:t>
      </w:r>
      <w:r w:rsidRPr="000C53C9">
        <w:rPr>
          <w:sz w:val="28"/>
          <w:szCs w:val="28"/>
          <w:lang w:val="en-US"/>
        </w:rPr>
        <w:br/>
      </w:r>
      <w:r w:rsidRPr="000C53C9">
        <w:rPr>
          <w:rStyle w:val="layout"/>
          <w:sz w:val="28"/>
          <w:szCs w:val="28"/>
          <w:lang w:val="en-US"/>
        </w:rPr>
        <w:t>biosubstrates of people living in a district of the nuclear plant of</w:t>
      </w:r>
      <w:r w:rsidRPr="000C53C9">
        <w:rPr>
          <w:sz w:val="28"/>
          <w:szCs w:val="28"/>
          <w:lang w:val="en-US"/>
        </w:rPr>
        <w:br/>
      </w:r>
      <w:r w:rsidRPr="000C53C9">
        <w:rPr>
          <w:rStyle w:val="layout"/>
          <w:sz w:val="28"/>
          <w:szCs w:val="28"/>
          <w:lang w:val="en-US"/>
        </w:rPr>
        <w:t xml:space="preserve">Russia. // Macro and Trace Element: 21 Workshop. </w:t>
      </w:r>
      <w:r w:rsidRPr="00055CA0">
        <w:rPr>
          <w:rStyle w:val="layout"/>
          <w:sz w:val="28"/>
          <w:szCs w:val="28"/>
          <w:lang w:val="en-US"/>
        </w:rPr>
        <w:t>Friedrich</w:t>
      </w:r>
      <w:r w:rsidRPr="00055CA0">
        <w:rPr>
          <w:sz w:val="28"/>
          <w:szCs w:val="28"/>
          <w:lang w:val="en-US"/>
        </w:rPr>
        <w:br/>
      </w:r>
      <w:r w:rsidRPr="00055CA0">
        <w:rPr>
          <w:rStyle w:val="layout"/>
          <w:sz w:val="28"/>
          <w:szCs w:val="28"/>
          <w:lang w:val="en-US"/>
        </w:rPr>
        <w:t>Schiller University Jena, 2002. - P.1266-1270.</w:t>
      </w:r>
    </w:p>
    <w:p w:rsidR="00471CE4" w:rsidRPr="000C53C9" w:rsidRDefault="00471CE4" w:rsidP="00273009">
      <w:pPr>
        <w:pStyle w:val="af1"/>
        <w:spacing w:before="0" w:beforeAutospacing="0" w:after="0" w:afterAutospacing="0"/>
        <w:ind w:firstLine="709"/>
        <w:jc w:val="both"/>
        <w:rPr>
          <w:rStyle w:val="layout"/>
          <w:sz w:val="28"/>
          <w:szCs w:val="28"/>
          <w:lang w:val="en-US"/>
        </w:rPr>
      </w:pPr>
      <w:r w:rsidRPr="000C53C9">
        <w:rPr>
          <w:rStyle w:val="layout"/>
          <w:sz w:val="28"/>
          <w:szCs w:val="28"/>
          <w:lang w:val="en-US"/>
        </w:rPr>
        <w:t>113 Burkser E., Kondoguri W., Miglenska W., Bronstein K. Versuche einer</w:t>
      </w:r>
      <w:r w:rsidRPr="000C53C9">
        <w:rPr>
          <w:sz w:val="28"/>
          <w:szCs w:val="28"/>
          <w:lang w:val="en-US"/>
        </w:rPr>
        <w:br/>
      </w:r>
      <w:r w:rsidRPr="000C53C9">
        <w:rPr>
          <w:rStyle w:val="layout"/>
          <w:sz w:val="28"/>
          <w:szCs w:val="28"/>
          <w:lang w:val="en-US"/>
        </w:rPr>
        <w:t>Bestimmung von Radiumelementen in Pflanzen III //</w:t>
      </w:r>
      <w:r w:rsidRPr="000C53C9">
        <w:rPr>
          <w:sz w:val="28"/>
          <w:szCs w:val="28"/>
          <w:lang w:val="en-US"/>
        </w:rPr>
        <w:br/>
      </w:r>
      <w:r w:rsidRPr="000C53C9">
        <w:rPr>
          <w:rStyle w:val="layout"/>
          <w:sz w:val="28"/>
          <w:szCs w:val="28"/>
          <w:lang w:val="en-US"/>
        </w:rPr>
        <w:t>Biochemische Zeitschrift. - Bd. 233. - Berlin: Springer, 1931. -</w:t>
      </w:r>
      <w:r w:rsidRPr="000C53C9">
        <w:rPr>
          <w:sz w:val="28"/>
          <w:szCs w:val="28"/>
          <w:lang w:val="en-US"/>
        </w:rPr>
        <w:br/>
      </w:r>
      <w:r w:rsidRPr="000C53C9">
        <w:rPr>
          <w:rStyle w:val="layout"/>
          <w:sz w:val="28"/>
          <w:szCs w:val="28"/>
          <w:lang w:val="en-US"/>
        </w:rPr>
        <w:t>S.58-61.</w:t>
      </w:r>
    </w:p>
    <w:p w:rsidR="00471CE4" w:rsidRPr="000C53C9" w:rsidRDefault="00471CE4" w:rsidP="00273009">
      <w:pPr>
        <w:pStyle w:val="af1"/>
        <w:spacing w:before="0" w:beforeAutospacing="0" w:after="0" w:afterAutospacing="0"/>
        <w:ind w:firstLine="709"/>
        <w:jc w:val="both"/>
        <w:rPr>
          <w:rStyle w:val="layout"/>
          <w:sz w:val="28"/>
          <w:szCs w:val="28"/>
        </w:rPr>
      </w:pPr>
      <w:r w:rsidRPr="000C53C9">
        <w:rPr>
          <w:rStyle w:val="layout"/>
          <w:sz w:val="28"/>
          <w:szCs w:val="28"/>
        </w:rPr>
        <w:t xml:space="preserve">114 </w:t>
      </w:r>
      <w:r w:rsidR="00173FD9" w:rsidRPr="000C53C9">
        <w:rPr>
          <w:rStyle w:val="layout"/>
          <w:sz w:val="28"/>
          <w:szCs w:val="28"/>
        </w:rPr>
        <w:t>Бахур А.Е. и др. Методика выполнения измерений удельной</w:t>
      </w:r>
      <w:r w:rsidR="00173FD9" w:rsidRPr="000C53C9">
        <w:rPr>
          <w:sz w:val="28"/>
          <w:szCs w:val="28"/>
        </w:rPr>
        <w:br/>
      </w:r>
      <w:r w:rsidR="00173FD9" w:rsidRPr="000C53C9">
        <w:rPr>
          <w:rStyle w:val="layout"/>
          <w:sz w:val="28"/>
          <w:szCs w:val="28"/>
        </w:rPr>
        <w:t>активности 210ро и 210 рь в пробах почв альфа- бета-радио-</w:t>
      </w:r>
      <w:r w:rsidR="00173FD9" w:rsidRPr="000C53C9">
        <w:rPr>
          <w:sz w:val="28"/>
          <w:szCs w:val="28"/>
        </w:rPr>
        <w:br/>
      </w:r>
      <w:r w:rsidR="00173FD9" w:rsidRPr="000C53C9">
        <w:rPr>
          <w:rStyle w:val="layout"/>
          <w:sz w:val="28"/>
          <w:szCs w:val="28"/>
        </w:rPr>
        <w:t>метрическим методом с радиохимической подготовкой. Сви-</w:t>
      </w:r>
      <w:r w:rsidR="00173FD9" w:rsidRPr="000C53C9">
        <w:rPr>
          <w:sz w:val="28"/>
          <w:szCs w:val="28"/>
        </w:rPr>
        <w:br/>
      </w:r>
      <w:r w:rsidR="00173FD9" w:rsidRPr="000C53C9">
        <w:rPr>
          <w:rStyle w:val="layout"/>
          <w:sz w:val="28"/>
          <w:szCs w:val="28"/>
        </w:rPr>
        <w:t>детельство Госстандарта РФ №49090.3H621; Свидетель-</w:t>
      </w:r>
      <w:r w:rsidR="00173FD9" w:rsidRPr="000C53C9">
        <w:rPr>
          <w:sz w:val="28"/>
          <w:szCs w:val="28"/>
        </w:rPr>
        <w:br/>
      </w:r>
      <w:r w:rsidR="00173FD9" w:rsidRPr="000C53C9">
        <w:rPr>
          <w:rStyle w:val="layout"/>
          <w:sz w:val="28"/>
          <w:szCs w:val="28"/>
        </w:rPr>
        <w:t>ство НСАМ №431-ЯФ. – М.: ВИМС.</w:t>
      </w:r>
    </w:p>
    <w:p w:rsidR="00173FD9" w:rsidRPr="000C53C9" w:rsidRDefault="00173FD9" w:rsidP="00273009">
      <w:pPr>
        <w:pStyle w:val="af1"/>
        <w:spacing w:before="0" w:beforeAutospacing="0" w:after="0" w:afterAutospacing="0"/>
        <w:ind w:firstLine="709"/>
        <w:jc w:val="both"/>
        <w:rPr>
          <w:rStyle w:val="layout"/>
          <w:sz w:val="28"/>
          <w:szCs w:val="28"/>
        </w:rPr>
      </w:pPr>
      <w:r w:rsidRPr="000C53C9">
        <w:rPr>
          <w:rStyle w:val="layout"/>
          <w:sz w:val="28"/>
          <w:szCs w:val="28"/>
        </w:rPr>
        <w:t>115 Бахур А.Е. Научно-методические основы радиоэкологической</w:t>
      </w:r>
      <w:r w:rsidRPr="000C53C9">
        <w:rPr>
          <w:sz w:val="28"/>
          <w:szCs w:val="28"/>
        </w:rPr>
        <w:br/>
      </w:r>
      <w:r w:rsidRPr="000C53C9">
        <w:rPr>
          <w:rStyle w:val="layout"/>
          <w:sz w:val="28"/>
          <w:szCs w:val="28"/>
        </w:rPr>
        <w:t>оценки геологической среды: дис. докт. геол.-мин. наук.</w:t>
      </w:r>
      <w:r w:rsidRPr="000C53C9">
        <w:rPr>
          <w:sz w:val="28"/>
          <w:szCs w:val="28"/>
        </w:rPr>
        <w:br/>
      </w:r>
      <w:r w:rsidR="00454A86" w:rsidRPr="000C53C9">
        <w:rPr>
          <w:rStyle w:val="layout"/>
          <w:sz w:val="28"/>
          <w:szCs w:val="28"/>
        </w:rPr>
        <w:t>— М.</w:t>
      </w:r>
      <w:r w:rsidRPr="000C53C9">
        <w:rPr>
          <w:rStyle w:val="layout"/>
          <w:sz w:val="28"/>
          <w:szCs w:val="28"/>
        </w:rPr>
        <w:t>: ВИМС, 2008. – 297 с.</w:t>
      </w:r>
    </w:p>
    <w:p w:rsidR="00173FD9" w:rsidRPr="00055CA0" w:rsidRDefault="00173FD9" w:rsidP="00273009">
      <w:pPr>
        <w:pStyle w:val="af1"/>
        <w:spacing w:before="0" w:beforeAutospacing="0" w:after="0" w:afterAutospacing="0"/>
        <w:ind w:firstLine="709"/>
        <w:jc w:val="both"/>
        <w:rPr>
          <w:rStyle w:val="layout"/>
          <w:sz w:val="28"/>
          <w:szCs w:val="28"/>
        </w:rPr>
      </w:pPr>
      <w:r w:rsidRPr="000C53C9">
        <w:rPr>
          <w:rStyle w:val="layout"/>
          <w:sz w:val="28"/>
          <w:szCs w:val="28"/>
        </w:rPr>
        <w:t>116 Бахур А.Е., Мануилова Л.И., Овсянникова Т.М. Ро-210 и Pb-210</w:t>
      </w:r>
      <w:r w:rsidRPr="000C53C9">
        <w:rPr>
          <w:sz w:val="28"/>
          <w:szCs w:val="28"/>
        </w:rPr>
        <w:br/>
      </w:r>
      <w:r w:rsidRPr="000C53C9">
        <w:rPr>
          <w:rStyle w:val="layout"/>
          <w:sz w:val="28"/>
          <w:szCs w:val="28"/>
        </w:rPr>
        <w:t>в объектах окружающей среды. Методы определения //</w:t>
      </w:r>
      <w:r w:rsidRPr="000C53C9">
        <w:rPr>
          <w:sz w:val="28"/>
          <w:szCs w:val="28"/>
        </w:rPr>
        <w:br/>
      </w:r>
      <w:r w:rsidRPr="000C53C9">
        <w:rPr>
          <w:rStyle w:val="layout"/>
          <w:sz w:val="28"/>
          <w:szCs w:val="28"/>
        </w:rPr>
        <w:t>АНРИ. – 2009. – №1 (56).</w:t>
      </w:r>
    </w:p>
    <w:p w:rsidR="00173FD9" w:rsidRPr="000C53C9" w:rsidRDefault="00173FD9" w:rsidP="00273009">
      <w:pPr>
        <w:pStyle w:val="af1"/>
        <w:spacing w:before="0" w:beforeAutospacing="0" w:after="0" w:afterAutospacing="0"/>
        <w:ind w:firstLine="709"/>
        <w:jc w:val="both"/>
        <w:rPr>
          <w:rStyle w:val="layout"/>
          <w:sz w:val="28"/>
          <w:szCs w:val="28"/>
        </w:rPr>
      </w:pPr>
      <w:r w:rsidRPr="000C53C9">
        <w:rPr>
          <w:rStyle w:val="layout"/>
          <w:sz w:val="28"/>
          <w:szCs w:val="28"/>
        </w:rPr>
        <w:t>117 Паницкий А.В., Байгазинов Ж.А., Лукашенко С.Н., Ястребкова Н.В. Экспериментальная оценка поступления и распределения радионуклидов в организме сельскохозяйственных жuвотных, выпасаемых на радиационно-загрязненной территории площадки “Дегелен”, Курчатов // Матер. III Междунар.конф. “Семипалатинский испытательный полигон. Радиационное наследие и проблемы нераспространения". – 2008.</w:t>
      </w:r>
    </w:p>
    <w:p w:rsidR="00173FD9" w:rsidRPr="000C53C9" w:rsidRDefault="00173FD9" w:rsidP="00273009">
      <w:pPr>
        <w:pStyle w:val="af1"/>
        <w:spacing w:before="0" w:beforeAutospacing="0" w:after="0" w:afterAutospacing="0"/>
        <w:ind w:firstLine="709"/>
        <w:jc w:val="both"/>
        <w:rPr>
          <w:rStyle w:val="layout"/>
          <w:sz w:val="28"/>
          <w:szCs w:val="28"/>
          <w:lang w:val="en-US"/>
        </w:rPr>
      </w:pPr>
      <w:r w:rsidRPr="000C53C9">
        <w:rPr>
          <w:rStyle w:val="layout"/>
          <w:sz w:val="28"/>
          <w:szCs w:val="28"/>
          <w:lang w:val="en-US"/>
        </w:rPr>
        <w:t>118 Aarkrog A., Trapeznikov A.V., Molchanova I.V., et al. Environmental</w:t>
      </w:r>
      <w:r w:rsidRPr="000C53C9">
        <w:rPr>
          <w:sz w:val="28"/>
          <w:szCs w:val="28"/>
          <w:lang w:val="en-US"/>
        </w:rPr>
        <w:br/>
      </w:r>
      <w:r w:rsidRPr="000C53C9">
        <w:rPr>
          <w:rStyle w:val="layout"/>
          <w:sz w:val="28"/>
          <w:szCs w:val="28"/>
          <w:lang w:val="en-US"/>
        </w:rPr>
        <w:t>modelling of radioactive contamination of floodplains and sorlakes</w:t>
      </w:r>
      <w:r w:rsidRPr="000C53C9">
        <w:rPr>
          <w:sz w:val="28"/>
          <w:szCs w:val="28"/>
          <w:lang w:val="en-US"/>
        </w:rPr>
        <w:br/>
      </w:r>
      <w:r w:rsidRPr="000C53C9">
        <w:rPr>
          <w:rStyle w:val="layout"/>
          <w:sz w:val="28"/>
          <w:szCs w:val="28"/>
          <w:lang w:val="en-US"/>
        </w:rPr>
        <w:t xml:space="preserve">along the Techa and Iset rivers//J. Environ. </w:t>
      </w:r>
      <w:r w:rsidRPr="00055CA0">
        <w:rPr>
          <w:rStyle w:val="layout"/>
          <w:sz w:val="28"/>
          <w:szCs w:val="28"/>
          <w:lang w:val="en-US"/>
        </w:rPr>
        <w:t>Radioactivity. - 2000.</w:t>
      </w:r>
      <w:r w:rsidRPr="00055CA0">
        <w:rPr>
          <w:sz w:val="28"/>
          <w:szCs w:val="28"/>
          <w:lang w:val="en-US"/>
        </w:rPr>
        <w:br/>
      </w:r>
      <w:r w:rsidRPr="00055CA0">
        <w:rPr>
          <w:rStyle w:val="layout"/>
          <w:sz w:val="28"/>
          <w:szCs w:val="28"/>
          <w:lang w:val="en-US"/>
        </w:rPr>
        <w:t>– Vol.49. – P.243–257.</w:t>
      </w:r>
    </w:p>
    <w:p w:rsidR="00173FD9" w:rsidRPr="000C53C9" w:rsidRDefault="00173FD9" w:rsidP="00273009">
      <w:pPr>
        <w:pStyle w:val="af1"/>
        <w:spacing w:before="0" w:beforeAutospacing="0" w:after="0" w:afterAutospacing="0"/>
        <w:ind w:firstLine="709"/>
        <w:jc w:val="both"/>
        <w:rPr>
          <w:rStyle w:val="layout"/>
          <w:sz w:val="28"/>
          <w:szCs w:val="28"/>
          <w:lang w:val="en-US"/>
        </w:rPr>
      </w:pPr>
      <w:r w:rsidRPr="000C53C9">
        <w:rPr>
          <w:rStyle w:val="layout"/>
          <w:sz w:val="28"/>
          <w:szCs w:val="28"/>
          <w:lang w:val="en-US"/>
        </w:rPr>
        <w:t>119 Bolsunovsky, A., L. Bondareva. Actinides and other radionuclides</w:t>
      </w:r>
      <w:r w:rsidRPr="000C53C9">
        <w:rPr>
          <w:sz w:val="28"/>
          <w:szCs w:val="28"/>
          <w:lang w:val="en-US"/>
        </w:rPr>
        <w:br/>
      </w:r>
      <w:r w:rsidRPr="000C53C9">
        <w:rPr>
          <w:rStyle w:val="layout"/>
          <w:sz w:val="28"/>
          <w:szCs w:val="28"/>
          <w:lang w:val="en-US"/>
        </w:rPr>
        <w:t>in sediments and submerged plants of the Yenisei river // J. Alloy.</w:t>
      </w:r>
      <w:r w:rsidRPr="000C53C9">
        <w:rPr>
          <w:sz w:val="28"/>
          <w:szCs w:val="28"/>
          <w:lang w:val="en-US"/>
        </w:rPr>
        <w:br/>
      </w:r>
      <w:r w:rsidRPr="00055CA0">
        <w:rPr>
          <w:rStyle w:val="layout"/>
          <w:sz w:val="28"/>
          <w:szCs w:val="28"/>
          <w:lang w:val="en-US"/>
        </w:rPr>
        <w:t xml:space="preserve">Compd. - 2007. – </w:t>
      </w:r>
      <w:r w:rsidRPr="000C53C9">
        <w:rPr>
          <w:rStyle w:val="layout"/>
          <w:sz w:val="28"/>
          <w:szCs w:val="28"/>
        </w:rPr>
        <w:t>Р</w:t>
      </w:r>
      <w:r w:rsidRPr="00055CA0">
        <w:rPr>
          <w:rStyle w:val="layout"/>
          <w:sz w:val="28"/>
          <w:szCs w:val="28"/>
          <w:lang w:val="en-US"/>
        </w:rPr>
        <w:t>.444-445, 495–499.</w:t>
      </w:r>
    </w:p>
    <w:p w:rsidR="00173FD9" w:rsidRPr="000C53C9" w:rsidRDefault="00173FD9" w:rsidP="00273009">
      <w:pPr>
        <w:pStyle w:val="af1"/>
        <w:spacing w:before="0" w:beforeAutospacing="0" w:after="0" w:afterAutospacing="0"/>
        <w:ind w:firstLine="709"/>
        <w:jc w:val="both"/>
        <w:rPr>
          <w:rStyle w:val="layout"/>
          <w:sz w:val="28"/>
          <w:szCs w:val="28"/>
          <w:lang w:val="en-US"/>
        </w:rPr>
      </w:pPr>
      <w:r w:rsidRPr="000C53C9">
        <w:rPr>
          <w:rStyle w:val="layout"/>
          <w:sz w:val="28"/>
          <w:szCs w:val="28"/>
          <w:lang w:val="en-US"/>
        </w:rPr>
        <w:t>120 Klemt E., et al. Deposition of Artificial Radionuclides in Sediments</w:t>
      </w:r>
      <w:r w:rsidRPr="000C53C9">
        <w:rPr>
          <w:sz w:val="28"/>
          <w:szCs w:val="28"/>
          <w:lang w:val="en-US"/>
        </w:rPr>
        <w:br/>
      </w:r>
      <w:r w:rsidRPr="000C53C9">
        <w:rPr>
          <w:rStyle w:val="layout"/>
          <w:sz w:val="28"/>
          <w:szCs w:val="28"/>
          <w:lang w:val="en-US"/>
        </w:rPr>
        <w:t>of the River Yenisei // Proceedings from the 5th International</w:t>
      </w:r>
      <w:r w:rsidRPr="000C53C9">
        <w:rPr>
          <w:sz w:val="28"/>
          <w:szCs w:val="28"/>
          <w:lang w:val="en-US"/>
        </w:rPr>
        <w:br/>
      </w:r>
      <w:r w:rsidRPr="000C53C9">
        <w:rPr>
          <w:rStyle w:val="layout"/>
          <w:sz w:val="28"/>
          <w:szCs w:val="28"/>
          <w:lang w:val="en-US"/>
        </w:rPr>
        <w:t>Conference "Environmental Radioactivity in the Arctic and</w:t>
      </w:r>
      <w:r w:rsidRPr="000C53C9">
        <w:rPr>
          <w:sz w:val="28"/>
          <w:szCs w:val="28"/>
          <w:lang w:val="en-US"/>
        </w:rPr>
        <w:br/>
      </w:r>
      <w:r w:rsidRPr="000C53C9">
        <w:rPr>
          <w:rStyle w:val="layout"/>
          <w:sz w:val="28"/>
          <w:szCs w:val="28"/>
          <w:lang w:val="en-US"/>
        </w:rPr>
        <w:t>Antarctic", June 16–20, 2002. - St. Petersburg, 2002. - P.67-70.</w:t>
      </w:r>
    </w:p>
    <w:p w:rsidR="00454A86" w:rsidRPr="00055CA0" w:rsidRDefault="00454A86" w:rsidP="00273009">
      <w:pPr>
        <w:pStyle w:val="af1"/>
        <w:spacing w:before="0" w:beforeAutospacing="0" w:after="0" w:afterAutospacing="0"/>
        <w:ind w:firstLine="709"/>
        <w:jc w:val="both"/>
        <w:rPr>
          <w:sz w:val="28"/>
          <w:szCs w:val="28"/>
        </w:rPr>
      </w:pPr>
      <w:r w:rsidRPr="000C53C9">
        <w:rPr>
          <w:rStyle w:val="layout"/>
          <w:sz w:val="28"/>
          <w:szCs w:val="28"/>
        </w:rPr>
        <w:t xml:space="preserve">121 </w:t>
      </w:r>
      <w:r w:rsidRPr="000C53C9">
        <w:rPr>
          <w:sz w:val="28"/>
          <w:szCs w:val="28"/>
        </w:rPr>
        <w:t>Субботин С.Б., Лукашенко С.Н., Бахтин Л.В. Характер и уровни радиоактивного загрязнения водной среды СИП // Семипалатинский испытательный полигон. Радиационное наследие и проблемы нераспространения: Материалы III между-нар. науч.-практ. конф. — Ин-т радиационной безопасности и экологии НЯЦ РК. 6-8 октября 2008 г. — Курчатов, —С. 34-36.</w:t>
      </w:r>
    </w:p>
    <w:p w:rsidR="00454A86" w:rsidRPr="000C53C9" w:rsidRDefault="00454A86" w:rsidP="00273009">
      <w:pPr>
        <w:pStyle w:val="af1"/>
        <w:spacing w:before="0" w:beforeAutospacing="0" w:after="0" w:afterAutospacing="0"/>
        <w:ind w:firstLine="709"/>
        <w:jc w:val="both"/>
        <w:rPr>
          <w:sz w:val="28"/>
          <w:szCs w:val="28"/>
          <w:lang w:val="en-US"/>
        </w:rPr>
      </w:pPr>
      <w:r w:rsidRPr="000C53C9">
        <w:rPr>
          <w:sz w:val="28"/>
          <w:szCs w:val="28"/>
          <w:lang w:val="en-US"/>
        </w:rPr>
        <w:t>122 K., Seisebaev A.T. Problems of the complex assessment of radiobioecological situation and Public Health in ura</w:t>
      </w:r>
      <w:r w:rsidRPr="000C53C9">
        <w:rPr>
          <w:sz w:val="28"/>
          <w:szCs w:val="28"/>
          <w:lang w:val="en-US"/>
        </w:rPr>
        <w:softHyphen/>
        <w:t xml:space="preserve">nium-extraction regions of Kazakhstan // </w:t>
      </w:r>
      <w:r w:rsidRPr="000C53C9">
        <w:rPr>
          <w:sz w:val="28"/>
          <w:szCs w:val="28"/>
        </w:rPr>
        <w:t>Радиационная</w:t>
      </w:r>
      <w:r w:rsidRPr="000C53C9">
        <w:rPr>
          <w:sz w:val="28"/>
          <w:szCs w:val="28"/>
          <w:lang w:val="en-US"/>
        </w:rPr>
        <w:t xml:space="preserve"> </w:t>
      </w:r>
      <w:r w:rsidRPr="000C53C9">
        <w:rPr>
          <w:sz w:val="28"/>
          <w:szCs w:val="28"/>
        </w:rPr>
        <w:t>биология</w:t>
      </w:r>
      <w:r w:rsidRPr="000C53C9">
        <w:rPr>
          <w:sz w:val="28"/>
          <w:szCs w:val="28"/>
          <w:lang w:val="en-US"/>
        </w:rPr>
        <w:t xml:space="preserve">, </w:t>
      </w:r>
      <w:r w:rsidRPr="000C53C9">
        <w:rPr>
          <w:sz w:val="28"/>
          <w:szCs w:val="28"/>
        </w:rPr>
        <w:t>Радиоэкология</w:t>
      </w:r>
      <w:r w:rsidRPr="000C53C9">
        <w:rPr>
          <w:sz w:val="28"/>
          <w:szCs w:val="28"/>
          <w:lang w:val="en-US"/>
        </w:rPr>
        <w:t xml:space="preserve">. — 2002. — </w:t>
      </w:r>
      <w:r w:rsidRPr="000C53C9">
        <w:rPr>
          <w:sz w:val="28"/>
          <w:szCs w:val="28"/>
        </w:rPr>
        <w:t>Т</w:t>
      </w:r>
      <w:r w:rsidRPr="000C53C9">
        <w:rPr>
          <w:sz w:val="28"/>
          <w:szCs w:val="28"/>
          <w:lang w:val="en-US"/>
        </w:rPr>
        <w:t xml:space="preserve">. 42. — № 6. — </w:t>
      </w:r>
      <w:r w:rsidRPr="000C53C9">
        <w:rPr>
          <w:sz w:val="28"/>
          <w:szCs w:val="28"/>
        </w:rPr>
        <w:t>С</w:t>
      </w:r>
      <w:r w:rsidRPr="000C53C9">
        <w:rPr>
          <w:sz w:val="28"/>
          <w:szCs w:val="28"/>
          <w:lang w:val="en-US"/>
        </w:rPr>
        <w:t>. 750-753.</w:t>
      </w:r>
    </w:p>
    <w:p w:rsidR="00454A86" w:rsidRPr="000C53C9" w:rsidRDefault="00454A86" w:rsidP="00273009">
      <w:pPr>
        <w:pStyle w:val="af1"/>
        <w:spacing w:before="0" w:beforeAutospacing="0" w:after="0" w:afterAutospacing="0"/>
        <w:ind w:firstLine="709"/>
        <w:jc w:val="both"/>
        <w:rPr>
          <w:sz w:val="28"/>
          <w:szCs w:val="28"/>
          <w:lang w:val="en-US"/>
        </w:rPr>
      </w:pPr>
      <w:r w:rsidRPr="000C53C9">
        <w:rPr>
          <w:sz w:val="28"/>
          <w:szCs w:val="28"/>
        </w:rPr>
        <w:t>123 Казымбет П.К., Бахтин М.М., Имашева Б.С. Радиационная обстановка некоторых уранодобывающих регионов Се</w:t>
      </w:r>
      <w:r w:rsidRPr="000C53C9">
        <w:rPr>
          <w:sz w:val="28"/>
          <w:szCs w:val="28"/>
        </w:rPr>
        <w:softHyphen/>
        <w:t>верного Казахстана // Вестник КазНУ. Сер</w:t>
      </w:r>
      <w:r w:rsidRPr="00055CA0">
        <w:rPr>
          <w:sz w:val="28"/>
          <w:szCs w:val="28"/>
          <w:lang w:val="en-US"/>
        </w:rPr>
        <w:t xml:space="preserve">. </w:t>
      </w:r>
      <w:r w:rsidRPr="000C53C9">
        <w:rPr>
          <w:sz w:val="28"/>
          <w:szCs w:val="28"/>
        </w:rPr>
        <w:t>экологич</w:t>
      </w:r>
      <w:r w:rsidRPr="00055CA0">
        <w:rPr>
          <w:sz w:val="28"/>
          <w:szCs w:val="28"/>
          <w:lang w:val="en-US"/>
        </w:rPr>
        <w:t xml:space="preserve">. — 2006. — № 1. — </w:t>
      </w:r>
      <w:r w:rsidRPr="000C53C9">
        <w:rPr>
          <w:sz w:val="28"/>
          <w:szCs w:val="28"/>
        </w:rPr>
        <w:t>С</w:t>
      </w:r>
      <w:r w:rsidRPr="00055CA0">
        <w:rPr>
          <w:sz w:val="28"/>
          <w:szCs w:val="28"/>
          <w:lang w:val="en-US"/>
        </w:rPr>
        <w:t>. 30-35.</w:t>
      </w:r>
    </w:p>
    <w:p w:rsidR="00454A86" w:rsidRPr="000C53C9" w:rsidRDefault="00454A86" w:rsidP="00273009">
      <w:pPr>
        <w:pStyle w:val="af1"/>
        <w:spacing w:before="0" w:beforeAutospacing="0" w:after="0" w:afterAutospacing="0"/>
        <w:ind w:firstLine="709"/>
        <w:jc w:val="both"/>
        <w:rPr>
          <w:sz w:val="28"/>
          <w:szCs w:val="28"/>
          <w:lang w:val="en-US"/>
        </w:rPr>
      </w:pPr>
      <w:r w:rsidRPr="000C53C9">
        <w:rPr>
          <w:sz w:val="28"/>
          <w:szCs w:val="28"/>
          <w:lang w:val="en-US"/>
        </w:rPr>
        <w:t xml:space="preserve">124 Bruce W.R., Furrerk R., Wyrobek A.J. Abnormalities in the shape of murine sperm after testicular X-irradiation // Mut. Res.------ Vol. 23. — № 3. — </w:t>
      </w:r>
      <w:r w:rsidRPr="000C53C9">
        <w:rPr>
          <w:sz w:val="28"/>
          <w:szCs w:val="28"/>
        </w:rPr>
        <w:t>Р</w:t>
      </w:r>
      <w:r w:rsidRPr="000C53C9">
        <w:rPr>
          <w:sz w:val="28"/>
          <w:szCs w:val="28"/>
          <w:lang w:val="en-US"/>
        </w:rPr>
        <w:t>. 381-390.</w:t>
      </w:r>
    </w:p>
    <w:p w:rsidR="00454A86" w:rsidRPr="00055CA0" w:rsidRDefault="00454A86" w:rsidP="00273009">
      <w:pPr>
        <w:pStyle w:val="af1"/>
        <w:spacing w:before="0" w:beforeAutospacing="0" w:after="0" w:afterAutospacing="0"/>
        <w:ind w:firstLine="709"/>
        <w:jc w:val="both"/>
        <w:rPr>
          <w:sz w:val="28"/>
          <w:szCs w:val="28"/>
        </w:rPr>
      </w:pPr>
      <w:r w:rsidRPr="000C53C9">
        <w:rPr>
          <w:sz w:val="28"/>
          <w:szCs w:val="28"/>
        </w:rPr>
        <w:t>125 Лукашенко Сергей Николаевич. Радиоэкологическое обоснование возвращения территорий семипалатинского испытательного полигона в хозяйственное использование: фундаментальные и прикладные аспекты: диссертация ... доктора Биологических наук: 03.01.01 [Место защиты: Всероссийский научно-исследовательский институт радиологии и агроэкологии].- Обнинск, 2016.- 402 с.</w:t>
      </w:r>
    </w:p>
    <w:p w:rsidR="00454A86" w:rsidRPr="00055CA0" w:rsidRDefault="00454A86" w:rsidP="00273009">
      <w:pPr>
        <w:pStyle w:val="af1"/>
        <w:spacing w:before="0" w:beforeAutospacing="0" w:after="0" w:afterAutospacing="0"/>
        <w:ind w:firstLine="709"/>
        <w:jc w:val="both"/>
        <w:rPr>
          <w:sz w:val="28"/>
          <w:szCs w:val="28"/>
        </w:rPr>
      </w:pPr>
      <w:r w:rsidRPr="000C53C9">
        <w:rPr>
          <w:sz w:val="28"/>
          <w:szCs w:val="28"/>
        </w:rPr>
        <w:t>126 Соломатин В.М. Оценка радиоэкологических рисков для населения и биоты на территории Семипалатинского испытательного полигона / Диссертация на соискание ученой степени кандидата биологических наук // Специальность 03.01.01- Радиобиология, Обнинск - 2010 - 117 с.</w:t>
      </w:r>
    </w:p>
    <w:p w:rsidR="00454A86" w:rsidRPr="00055CA0" w:rsidRDefault="00454A86" w:rsidP="00273009">
      <w:pPr>
        <w:pStyle w:val="af1"/>
        <w:spacing w:before="0" w:beforeAutospacing="0" w:after="0" w:afterAutospacing="0"/>
        <w:ind w:firstLine="709"/>
        <w:jc w:val="both"/>
        <w:rPr>
          <w:sz w:val="28"/>
          <w:szCs w:val="28"/>
        </w:rPr>
      </w:pPr>
      <w:r w:rsidRPr="000C53C9">
        <w:rPr>
          <w:sz w:val="28"/>
          <w:szCs w:val="28"/>
        </w:rPr>
        <w:t>127 Аверин B.C. Параметры перехода Am и ' ' Ри в молоко, органы и ткани жвачных животных (коз) из почвенной компоненты рациона / B.C. Аверин, С.А. Тагай, А.Б. Кухтевич, A.A. Царенок, А.Ф. Гвоздик, И.В. Макаровец // Современные проблемы радиационной медицины: от теории к практике: Материалы международной научно-практической конференции, Гомель, 31 января 2013 г. / ГУ "РНПЦ РМиЭЧ". — Гомель, 2013. — С. 87.</w:t>
      </w:r>
    </w:p>
    <w:p w:rsidR="007B19B4" w:rsidRPr="00055CA0" w:rsidRDefault="007B19B4" w:rsidP="00273009">
      <w:pPr>
        <w:pStyle w:val="af1"/>
        <w:spacing w:before="0" w:beforeAutospacing="0" w:after="0" w:afterAutospacing="0"/>
        <w:ind w:firstLine="709"/>
        <w:jc w:val="both"/>
        <w:rPr>
          <w:sz w:val="28"/>
          <w:szCs w:val="28"/>
        </w:rPr>
      </w:pPr>
      <w:r w:rsidRPr="000C53C9">
        <w:rPr>
          <w:sz w:val="28"/>
          <w:szCs w:val="28"/>
        </w:rPr>
        <w:t>128 Байгазинов Ж.А. Экспериментальное исследование особенностей перехода искусственных радионуклидов в органы и ткани овец в условиях СИП / Ж.А. Байгазинов, A.B. Паницкий, С.Н. Лукашенко, ИЛО. Силачев, С.А. Келлер, С.С. Каратаев, А.Р. Иванова // Актуальные вопросы радиоэкологии Казахстана [Сборник трудов Института радиационной безопасности и экологии за 2007 - 2009гг.] / под рук. Лукашенко С.Н. - Вып. 2. - Павлодар: Дом печати, 2010. - С. 301-320.: ил.- Библиогр.: с. 224-231. - ISBN 978-6017112-28-8.</w:t>
      </w:r>
    </w:p>
    <w:p w:rsidR="007B19B4" w:rsidRPr="00055CA0" w:rsidRDefault="007B19B4" w:rsidP="00273009">
      <w:pPr>
        <w:pStyle w:val="af1"/>
        <w:spacing w:before="0" w:beforeAutospacing="0" w:after="0" w:afterAutospacing="0"/>
        <w:ind w:firstLine="709"/>
        <w:jc w:val="both"/>
        <w:rPr>
          <w:sz w:val="28"/>
          <w:szCs w:val="28"/>
        </w:rPr>
      </w:pPr>
      <w:r w:rsidRPr="000C53C9">
        <w:rPr>
          <w:sz w:val="28"/>
          <w:szCs w:val="28"/>
        </w:rPr>
        <w:t>129 Кудрявцев В.Н. Распределение и накопление 137Cs в органах и тканях овец при хроническом поступлении с кормом в зоне аварии Чернобыльской АЭС / В.Н. Кудрявцев, A.B. Васильев, Е.Г. Краснова, М.Ю. Фадеев // Радиационная биология. Радиоэкология. - 2006. - т. 46. - №1. - с.45-49.</w:t>
      </w:r>
    </w:p>
    <w:p w:rsidR="007B19B4" w:rsidRPr="00055CA0" w:rsidRDefault="007B19B4" w:rsidP="00273009">
      <w:pPr>
        <w:pStyle w:val="af1"/>
        <w:spacing w:before="0" w:beforeAutospacing="0" w:after="0" w:afterAutospacing="0"/>
        <w:ind w:firstLine="709"/>
        <w:jc w:val="both"/>
        <w:rPr>
          <w:sz w:val="28"/>
          <w:szCs w:val="28"/>
        </w:rPr>
      </w:pPr>
      <w:r w:rsidRPr="000C53C9">
        <w:rPr>
          <w:sz w:val="28"/>
          <w:szCs w:val="28"/>
        </w:rPr>
        <w:t>130 Магашева Р.Ю. Миграция радионуклидов в почвенно-растительном покрове и по пищевой цепи на пастбищных угодьях действующей зимовки Сартай-Кора / Р.Ю. Магашева, Н.В. Ястребкова, Н.В. Ларионова, A.M. Кабдыракова, A.B. Паницкий // Вестник НЯЦ PK, выпуск 4, декабрь 2007, С. 63-69</w:t>
      </w:r>
    </w:p>
    <w:p w:rsidR="007B19B4" w:rsidRPr="00055CA0" w:rsidRDefault="007B19B4" w:rsidP="00273009">
      <w:pPr>
        <w:pStyle w:val="af1"/>
        <w:spacing w:before="0" w:beforeAutospacing="0" w:after="0" w:afterAutospacing="0"/>
        <w:ind w:firstLine="709"/>
        <w:jc w:val="both"/>
        <w:rPr>
          <w:sz w:val="28"/>
          <w:szCs w:val="28"/>
        </w:rPr>
      </w:pPr>
      <w:r w:rsidRPr="000C53C9">
        <w:rPr>
          <w:sz w:val="28"/>
          <w:szCs w:val="28"/>
        </w:rPr>
        <w:t>131 Магашева Р.Ю. Особенности распределения радионуклидов в луговых почвах экосистемы водотока штольни № 176 площадки "Дегелен" / Магашева, A.B. Паницкий, A.M. Кабдыракова // Проблемы биогеохимии и геохимической экологии № 3 (14) 2010 г., С. 158-164</w:t>
      </w:r>
    </w:p>
    <w:p w:rsidR="007B19B4" w:rsidRPr="00055CA0" w:rsidRDefault="007B19B4" w:rsidP="007B19B4">
      <w:pPr>
        <w:pStyle w:val="af1"/>
        <w:spacing w:before="0" w:beforeAutospacing="0" w:after="0" w:afterAutospacing="0"/>
        <w:ind w:firstLine="709"/>
        <w:jc w:val="both"/>
        <w:rPr>
          <w:sz w:val="28"/>
          <w:szCs w:val="28"/>
        </w:rPr>
      </w:pPr>
      <w:r w:rsidRPr="000C53C9">
        <w:rPr>
          <w:sz w:val="28"/>
          <w:szCs w:val="28"/>
        </w:rPr>
        <w:t>132 Миграция цезия-137 в цепи "</w:t>
      </w:r>
      <w:r w:rsidR="00475614">
        <w:rPr>
          <w:sz w:val="28"/>
          <w:szCs w:val="28"/>
        </w:rPr>
        <w:t>Р</w:t>
      </w:r>
      <w:r w:rsidRPr="000C53C9">
        <w:rPr>
          <w:sz w:val="28"/>
          <w:szCs w:val="28"/>
        </w:rPr>
        <w:t xml:space="preserve">ацион - организм сельскохозяйственных животных - продукты животноводства" / под.ред. В.П. Буров, В.П. Прилов, А.Н. Сироткин, И.Я. Панченко, H.H. Антакова //Теор. и практ. аспекты действия малых доз ионизирующей радиации: в сб. материалы Всесоюз. симпоз. - Сыктывкар, 1973. - С. 147-148. </w:t>
      </w:r>
    </w:p>
    <w:p w:rsidR="007B19B4" w:rsidRPr="007B19B4" w:rsidRDefault="007B19B4" w:rsidP="00273009">
      <w:pPr>
        <w:pStyle w:val="af1"/>
        <w:spacing w:before="0" w:beforeAutospacing="0" w:after="0" w:afterAutospacing="0"/>
        <w:ind w:firstLine="709"/>
        <w:jc w:val="both"/>
        <w:rPr>
          <w:sz w:val="28"/>
          <w:szCs w:val="28"/>
        </w:rPr>
      </w:pPr>
    </w:p>
    <w:p w:rsidR="00B812E5" w:rsidRPr="007B19B4" w:rsidRDefault="00B812E5" w:rsidP="00273009">
      <w:pPr>
        <w:tabs>
          <w:tab w:val="left" w:pos="-57"/>
        </w:tabs>
        <w:spacing w:after="0" w:line="240" w:lineRule="auto"/>
        <w:ind w:firstLine="709"/>
        <w:jc w:val="both"/>
        <w:rPr>
          <w:rFonts w:ascii="Times New Roman" w:hAnsi="Times New Roman" w:cs="Times New Roman"/>
          <w:sz w:val="28"/>
          <w:szCs w:val="28"/>
        </w:rPr>
      </w:pPr>
    </w:p>
    <w:p w:rsidR="00B812E5" w:rsidRPr="007B19B4" w:rsidRDefault="00B812E5" w:rsidP="00273009">
      <w:pPr>
        <w:tabs>
          <w:tab w:val="left" w:pos="-57"/>
        </w:tabs>
        <w:spacing w:after="0" w:line="240" w:lineRule="auto"/>
        <w:ind w:firstLine="709"/>
        <w:jc w:val="both"/>
        <w:rPr>
          <w:rFonts w:ascii="Times New Roman" w:hAnsi="Times New Roman" w:cs="Times New Roman"/>
          <w:sz w:val="28"/>
          <w:szCs w:val="28"/>
        </w:rPr>
      </w:pPr>
    </w:p>
    <w:p w:rsidR="00FA7A3C" w:rsidRPr="007B19B4" w:rsidRDefault="00FA7A3C" w:rsidP="00273009">
      <w:pPr>
        <w:spacing w:after="0" w:line="240" w:lineRule="auto"/>
        <w:ind w:firstLine="709"/>
        <w:rPr>
          <w:sz w:val="28"/>
          <w:szCs w:val="28"/>
        </w:rPr>
      </w:pPr>
    </w:p>
    <w:p w:rsidR="00A42832" w:rsidRPr="007B19B4" w:rsidRDefault="00A42832" w:rsidP="00273009">
      <w:pPr>
        <w:spacing w:after="0" w:line="240" w:lineRule="auto"/>
        <w:ind w:firstLine="709"/>
        <w:rPr>
          <w:sz w:val="28"/>
          <w:szCs w:val="28"/>
        </w:rPr>
      </w:pPr>
    </w:p>
    <w:p w:rsidR="00A42832" w:rsidRPr="007B19B4" w:rsidRDefault="00A42832" w:rsidP="00273009">
      <w:pPr>
        <w:spacing w:after="0" w:line="240" w:lineRule="auto"/>
        <w:ind w:firstLine="709"/>
        <w:rPr>
          <w:sz w:val="28"/>
          <w:szCs w:val="28"/>
        </w:rPr>
      </w:pPr>
    </w:p>
    <w:p w:rsidR="00A42832" w:rsidRPr="007B19B4" w:rsidRDefault="00A42832" w:rsidP="00273009">
      <w:pPr>
        <w:spacing w:after="0" w:line="240" w:lineRule="auto"/>
        <w:ind w:firstLine="709"/>
        <w:rPr>
          <w:sz w:val="28"/>
          <w:szCs w:val="28"/>
        </w:rPr>
      </w:pPr>
    </w:p>
    <w:p w:rsidR="00A42832" w:rsidRPr="007B19B4" w:rsidRDefault="00A42832" w:rsidP="00273009">
      <w:pPr>
        <w:spacing w:after="0" w:line="240" w:lineRule="auto"/>
        <w:ind w:firstLine="709"/>
        <w:rPr>
          <w:sz w:val="28"/>
          <w:szCs w:val="28"/>
        </w:rPr>
      </w:pPr>
    </w:p>
    <w:p w:rsidR="00A42832" w:rsidRPr="00454A86" w:rsidRDefault="00A42832" w:rsidP="00273009">
      <w:pPr>
        <w:spacing w:after="0" w:line="240" w:lineRule="auto"/>
        <w:ind w:firstLine="709"/>
      </w:pPr>
    </w:p>
    <w:p w:rsidR="00A42832" w:rsidRPr="00454A86" w:rsidRDefault="00A42832" w:rsidP="00273009">
      <w:pPr>
        <w:spacing w:after="0" w:line="240" w:lineRule="auto"/>
        <w:ind w:firstLine="709"/>
      </w:pPr>
    </w:p>
    <w:p w:rsidR="00A42832" w:rsidRPr="00454A86" w:rsidRDefault="00A42832" w:rsidP="00273009">
      <w:pPr>
        <w:spacing w:after="0" w:line="240" w:lineRule="auto"/>
        <w:ind w:firstLine="709"/>
      </w:pPr>
    </w:p>
    <w:p w:rsidR="00A42832" w:rsidRPr="00454A86" w:rsidRDefault="00A42832" w:rsidP="00273009">
      <w:pPr>
        <w:spacing w:after="0" w:line="240" w:lineRule="auto"/>
        <w:ind w:firstLine="709"/>
      </w:pPr>
    </w:p>
    <w:p w:rsidR="00A42832" w:rsidRPr="00454A86" w:rsidRDefault="00A42832" w:rsidP="00273009">
      <w:pPr>
        <w:spacing w:after="0" w:line="240" w:lineRule="auto"/>
        <w:ind w:firstLine="709"/>
      </w:pPr>
    </w:p>
    <w:p w:rsidR="00A42832" w:rsidRPr="00454A86" w:rsidRDefault="00A42832" w:rsidP="00273009">
      <w:pPr>
        <w:spacing w:after="0" w:line="240" w:lineRule="auto"/>
        <w:ind w:firstLine="709"/>
      </w:pPr>
    </w:p>
    <w:p w:rsidR="00A42832" w:rsidRPr="00055CA0" w:rsidRDefault="00A42832" w:rsidP="00273009">
      <w:pPr>
        <w:spacing w:after="0" w:line="240" w:lineRule="auto"/>
        <w:ind w:firstLine="709"/>
      </w:pPr>
    </w:p>
    <w:p w:rsidR="007B19B4" w:rsidRPr="00055CA0" w:rsidRDefault="007B19B4" w:rsidP="00273009">
      <w:pPr>
        <w:spacing w:after="0" w:line="240" w:lineRule="auto"/>
        <w:ind w:firstLine="709"/>
      </w:pPr>
    </w:p>
    <w:p w:rsidR="007B19B4" w:rsidRPr="00055CA0" w:rsidRDefault="007B19B4" w:rsidP="00273009">
      <w:pPr>
        <w:spacing w:after="0" w:line="240" w:lineRule="auto"/>
        <w:ind w:firstLine="709"/>
      </w:pPr>
    </w:p>
    <w:p w:rsidR="007B19B4" w:rsidRPr="00055CA0" w:rsidRDefault="007B19B4" w:rsidP="00273009">
      <w:pPr>
        <w:spacing w:after="0" w:line="240" w:lineRule="auto"/>
        <w:ind w:firstLine="709"/>
      </w:pPr>
    </w:p>
    <w:p w:rsidR="007B19B4" w:rsidRPr="00055CA0" w:rsidRDefault="007B19B4" w:rsidP="00273009">
      <w:pPr>
        <w:spacing w:after="0" w:line="240" w:lineRule="auto"/>
        <w:ind w:firstLine="709"/>
      </w:pPr>
    </w:p>
    <w:p w:rsidR="007B19B4" w:rsidRPr="00055CA0" w:rsidRDefault="007B19B4" w:rsidP="00273009">
      <w:pPr>
        <w:spacing w:after="0" w:line="240" w:lineRule="auto"/>
        <w:ind w:firstLine="709"/>
      </w:pPr>
    </w:p>
    <w:p w:rsidR="007B19B4" w:rsidRPr="00055CA0" w:rsidRDefault="007B19B4" w:rsidP="00273009">
      <w:pPr>
        <w:spacing w:after="0" w:line="240" w:lineRule="auto"/>
        <w:ind w:firstLine="709"/>
      </w:pPr>
    </w:p>
    <w:p w:rsidR="007B19B4" w:rsidRPr="00055CA0" w:rsidRDefault="007B19B4" w:rsidP="00273009">
      <w:pPr>
        <w:spacing w:after="0" w:line="240" w:lineRule="auto"/>
        <w:ind w:firstLine="709"/>
      </w:pPr>
    </w:p>
    <w:p w:rsidR="007B19B4" w:rsidRPr="00055CA0" w:rsidRDefault="007B19B4" w:rsidP="00273009">
      <w:pPr>
        <w:spacing w:after="0" w:line="240" w:lineRule="auto"/>
        <w:ind w:firstLine="709"/>
      </w:pPr>
    </w:p>
    <w:p w:rsidR="007B19B4" w:rsidRPr="00055CA0" w:rsidRDefault="007B19B4" w:rsidP="00273009">
      <w:pPr>
        <w:spacing w:after="0" w:line="240" w:lineRule="auto"/>
        <w:ind w:firstLine="709"/>
      </w:pPr>
    </w:p>
    <w:p w:rsidR="007B19B4" w:rsidRPr="00055CA0" w:rsidRDefault="007B19B4" w:rsidP="00273009">
      <w:pPr>
        <w:spacing w:after="0" w:line="240" w:lineRule="auto"/>
        <w:ind w:firstLine="709"/>
      </w:pPr>
    </w:p>
    <w:p w:rsidR="007B19B4" w:rsidRPr="00055CA0" w:rsidRDefault="007B19B4" w:rsidP="00273009">
      <w:pPr>
        <w:spacing w:after="0" w:line="240" w:lineRule="auto"/>
        <w:ind w:firstLine="709"/>
      </w:pPr>
    </w:p>
    <w:p w:rsidR="007B19B4" w:rsidRPr="00055CA0" w:rsidRDefault="007B19B4" w:rsidP="00273009">
      <w:pPr>
        <w:spacing w:after="0" w:line="240" w:lineRule="auto"/>
        <w:ind w:firstLine="709"/>
      </w:pPr>
    </w:p>
    <w:p w:rsidR="007B19B4" w:rsidRPr="00055CA0" w:rsidRDefault="007B19B4" w:rsidP="00273009">
      <w:pPr>
        <w:spacing w:after="0" w:line="240" w:lineRule="auto"/>
        <w:ind w:firstLine="709"/>
      </w:pPr>
    </w:p>
    <w:p w:rsidR="007B19B4" w:rsidRPr="00055CA0" w:rsidRDefault="007B19B4" w:rsidP="00273009">
      <w:pPr>
        <w:spacing w:after="0" w:line="240" w:lineRule="auto"/>
        <w:ind w:firstLine="709"/>
      </w:pPr>
    </w:p>
    <w:p w:rsidR="007B19B4" w:rsidRPr="00055CA0" w:rsidRDefault="007B19B4" w:rsidP="00273009">
      <w:pPr>
        <w:spacing w:after="0" w:line="240" w:lineRule="auto"/>
        <w:ind w:firstLine="709"/>
      </w:pPr>
    </w:p>
    <w:p w:rsidR="007B19B4" w:rsidRPr="00055CA0" w:rsidRDefault="007B19B4" w:rsidP="00273009">
      <w:pPr>
        <w:spacing w:after="0" w:line="240" w:lineRule="auto"/>
        <w:ind w:firstLine="709"/>
      </w:pPr>
    </w:p>
    <w:p w:rsidR="007B19B4" w:rsidRPr="00055CA0" w:rsidRDefault="007B19B4" w:rsidP="00273009">
      <w:pPr>
        <w:spacing w:after="0" w:line="240" w:lineRule="auto"/>
        <w:ind w:firstLine="709"/>
      </w:pPr>
    </w:p>
    <w:p w:rsidR="007B19B4" w:rsidRPr="00055CA0" w:rsidRDefault="007B19B4" w:rsidP="00273009">
      <w:pPr>
        <w:spacing w:after="0" w:line="240" w:lineRule="auto"/>
        <w:ind w:firstLine="709"/>
      </w:pPr>
    </w:p>
    <w:p w:rsidR="007B19B4" w:rsidRPr="00055CA0" w:rsidRDefault="007B19B4" w:rsidP="00273009">
      <w:pPr>
        <w:spacing w:after="0" w:line="240" w:lineRule="auto"/>
        <w:ind w:firstLine="709"/>
      </w:pPr>
    </w:p>
    <w:p w:rsidR="007B19B4" w:rsidRPr="00F445A2" w:rsidRDefault="007B19B4" w:rsidP="00F445A2">
      <w:pPr>
        <w:spacing w:after="0" w:line="240" w:lineRule="auto"/>
      </w:pPr>
    </w:p>
    <w:p w:rsidR="007B19B4" w:rsidRPr="00055CA0" w:rsidRDefault="007B19B4" w:rsidP="00273009">
      <w:pPr>
        <w:spacing w:after="0" w:line="240" w:lineRule="auto"/>
        <w:ind w:firstLine="709"/>
      </w:pPr>
    </w:p>
    <w:p w:rsidR="007B19B4" w:rsidRPr="00055CA0" w:rsidRDefault="007B19B4" w:rsidP="00273009">
      <w:pPr>
        <w:spacing w:after="0" w:line="240" w:lineRule="auto"/>
        <w:ind w:firstLine="709"/>
      </w:pPr>
    </w:p>
    <w:p w:rsidR="00A42832" w:rsidRPr="00C12613" w:rsidRDefault="00A42832" w:rsidP="00273009">
      <w:pPr>
        <w:spacing w:after="0" w:line="240" w:lineRule="auto"/>
        <w:ind w:firstLine="709"/>
        <w:rPr>
          <w:rFonts w:ascii="Times New Roman" w:hAnsi="Times New Roman" w:cs="Times New Roman"/>
          <w:sz w:val="28"/>
          <w:szCs w:val="28"/>
        </w:rPr>
      </w:pPr>
    </w:p>
    <w:p w:rsidR="00A42832" w:rsidRPr="00C12613" w:rsidRDefault="00A42832" w:rsidP="00A42832">
      <w:pPr>
        <w:spacing w:after="0" w:line="240" w:lineRule="auto"/>
        <w:jc w:val="center"/>
        <w:rPr>
          <w:rFonts w:ascii="Times New Roman" w:hAnsi="Times New Roman" w:cs="Times New Roman"/>
          <w:b/>
          <w:sz w:val="28"/>
          <w:szCs w:val="28"/>
        </w:rPr>
      </w:pPr>
      <w:r w:rsidRPr="00C12613">
        <w:rPr>
          <w:rFonts w:ascii="Times New Roman" w:hAnsi="Times New Roman" w:cs="Times New Roman"/>
          <w:b/>
          <w:sz w:val="28"/>
          <w:szCs w:val="28"/>
        </w:rPr>
        <w:t>ПРИЛОЖЕНИЕ А</w:t>
      </w:r>
    </w:p>
    <w:p w:rsidR="00A42832" w:rsidRPr="00C12613" w:rsidRDefault="000C53C9" w:rsidP="00A42832">
      <w:pPr>
        <w:spacing w:after="0" w:line="240" w:lineRule="auto"/>
        <w:jc w:val="center"/>
        <w:rPr>
          <w:rFonts w:ascii="Times New Roman" w:hAnsi="Times New Roman" w:cs="Times New Roman"/>
          <w:sz w:val="28"/>
          <w:szCs w:val="28"/>
        </w:rPr>
      </w:pPr>
      <w:r w:rsidRPr="00C12613">
        <w:rPr>
          <w:rFonts w:ascii="Times New Roman" w:hAnsi="Times New Roman" w:cs="Times New Roman"/>
          <w:noProof/>
          <w:sz w:val="28"/>
          <w:szCs w:val="28"/>
        </w:rPr>
        <w:drawing>
          <wp:inline distT="0" distB="0" distL="0" distR="0">
            <wp:extent cx="2003181" cy="3040925"/>
            <wp:effectExtent l="19050" t="0" r="0" b="0"/>
            <wp:docPr id="48" name="Рисунок 14" descr="C:\Users\Admin\AppData\Local\Temp\Rar$DIa7904.21275\20180815_16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Rar$DIa7904.21275\20180815_160128.jpg"/>
                    <pic:cNvPicPr>
                      <a:picLocks noChangeAspect="1" noChangeArrowheads="1"/>
                    </pic:cNvPicPr>
                  </pic:nvPicPr>
                  <pic:blipFill>
                    <a:blip r:embed="rId93" cstate="print"/>
                    <a:srcRect/>
                    <a:stretch>
                      <a:fillRect/>
                    </a:stretch>
                  </pic:blipFill>
                  <pic:spPr bwMode="auto">
                    <a:xfrm>
                      <a:off x="0" y="0"/>
                      <a:ext cx="2004744" cy="3043298"/>
                    </a:xfrm>
                    <a:prstGeom prst="rect">
                      <a:avLst/>
                    </a:prstGeom>
                    <a:noFill/>
                    <a:ln w="9525">
                      <a:noFill/>
                      <a:miter lim="800000"/>
                      <a:headEnd/>
                      <a:tailEnd/>
                    </a:ln>
                  </pic:spPr>
                </pic:pic>
              </a:graphicData>
            </a:graphic>
          </wp:inline>
        </w:drawing>
      </w:r>
      <w:r w:rsidRPr="00C12613">
        <w:rPr>
          <w:rFonts w:ascii="Times New Roman" w:hAnsi="Times New Roman" w:cs="Times New Roman"/>
          <w:sz w:val="28"/>
          <w:szCs w:val="28"/>
        </w:rPr>
        <w:t xml:space="preserve"> </w:t>
      </w:r>
      <w:r w:rsidRPr="00C12613">
        <w:rPr>
          <w:rFonts w:ascii="Times New Roman" w:hAnsi="Times New Roman" w:cs="Times New Roman"/>
          <w:noProof/>
          <w:sz w:val="28"/>
          <w:szCs w:val="28"/>
        </w:rPr>
        <w:drawing>
          <wp:inline distT="0" distB="0" distL="0" distR="0">
            <wp:extent cx="1708674" cy="3037645"/>
            <wp:effectExtent l="19050" t="0" r="5826" b="0"/>
            <wp:docPr id="49" name="Рисунок 15" descr="C:\Users\Admin\AppData\Local\Temp\Rar$DIa7904.26543\20180815_16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Rar$DIa7904.26543\20180815_160133.jpg"/>
                    <pic:cNvPicPr>
                      <a:picLocks noChangeAspect="1" noChangeArrowheads="1"/>
                    </pic:cNvPicPr>
                  </pic:nvPicPr>
                  <pic:blipFill>
                    <a:blip r:embed="rId94" cstate="print"/>
                    <a:srcRect/>
                    <a:stretch>
                      <a:fillRect/>
                    </a:stretch>
                  </pic:blipFill>
                  <pic:spPr bwMode="auto">
                    <a:xfrm>
                      <a:off x="0" y="0"/>
                      <a:ext cx="1710659" cy="3041174"/>
                    </a:xfrm>
                    <a:prstGeom prst="rect">
                      <a:avLst/>
                    </a:prstGeom>
                    <a:noFill/>
                    <a:ln w="9525">
                      <a:noFill/>
                      <a:miter lim="800000"/>
                      <a:headEnd/>
                      <a:tailEnd/>
                    </a:ln>
                  </pic:spPr>
                </pic:pic>
              </a:graphicData>
            </a:graphic>
          </wp:inline>
        </w:drawing>
      </w:r>
      <w:r w:rsidRPr="00C12613">
        <w:rPr>
          <w:rFonts w:ascii="Times New Roman" w:hAnsi="Times New Roman" w:cs="Times New Roman"/>
          <w:sz w:val="28"/>
          <w:szCs w:val="28"/>
        </w:rPr>
        <w:t xml:space="preserve"> </w:t>
      </w:r>
      <w:r w:rsidRPr="00C12613">
        <w:rPr>
          <w:rFonts w:ascii="Times New Roman" w:hAnsi="Times New Roman" w:cs="Times New Roman"/>
          <w:noProof/>
          <w:sz w:val="28"/>
          <w:szCs w:val="28"/>
        </w:rPr>
        <w:drawing>
          <wp:inline distT="0" distB="0" distL="0" distR="0">
            <wp:extent cx="1892178" cy="3363872"/>
            <wp:effectExtent l="19050" t="0" r="0" b="0"/>
            <wp:docPr id="50" name="Рисунок 16" descr="C:\Users\Admin\AppData\Local\Temp\Rar$DIa7904.31168\20180815_14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Rar$DIa7904.31168\20180815_144416.jpg"/>
                    <pic:cNvPicPr>
                      <a:picLocks noChangeAspect="1" noChangeArrowheads="1"/>
                    </pic:cNvPicPr>
                  </pic:nvPicPr>
                  <pic:blipFill>
                    <a:blip r:embed="rId95" cstate="print"/>
                    <a:srcRect/>
                    <a:stretch>
                      <a:fillRect/>
                    </a:stretch>
                  </pic:blipFill>
                  <pic:spPr bwMode="auto">
                    <a:xfrm>
                      <a:off x="0" y="0"/>
                      <a:ext cx="1896753" cy="3372006"/>
                    </a:xfrm>
                    <a:prstGeom prst="rect">
                      <a:avLst/>
                    </a:prstGeom>
                    <a:noFill/>
                    <a:ln w="9525">
                      <a:noFill/>
                      <a:miter lim="800000"/>
                      <a:headEnd/>
                      <a:tailEnd/>
                    </a:ln>
                  </pic:spPr>
                </pic:pic>
              </a:graphicData>
            </a:graphic>
          </wp:inline>
        </w:drawing>
      </w:r>
    </w:p>
    <w:p w:rsidR="00A42832" w:rsidRPr="00C12613" w:rsidRDefault="00F445A2" w:rsidP="00F445A2">
      <w:pPr>
        <w:spacing w:after="0" w:line="240" w:lineRule="auto"/>
        <w:jc w:val="center"/>
        <w:rPr>
          <w:rFonts w:ascii="Times New Roman" w:hAnsi="Times New Roman" w:cs="Times New Roman"/>
          <w:sz w:val="28"/>
          <w:szCs w:val="28"/>
        </w:rPr>
      </w:pPr>
      <w:r w:rsidRPr="00C12613">
        <w:rPr>
          <w:rFonts w:ascii="Times New Roman" w:hAnsi="Times New Roman" w:cs="Times New Roman"/>
          <w:sz w:val="28"/>
          <w:szCs w:val="28"/>
        </w:rPr>
        <w:t>Определение фармольной пробы</w:t>
      </w:r>
    </w:p>
    <w:p w:rsidR="00C12613" w:rsidRDefault="00C12613" w:rsidP="00C12613">
      <w:pPr>
        <w:spacing w:after="0" w:line="240" w:lineRule="auto"/>
        <w:jc w:val="center"/>
        <w:rPr>
          <w:rFonts w:ascii="Times New Roman" w:hAnsi="Times New Roman" w:cs="Times New Roman"/>
          <w:b/>
          <w:sz w:val="28"/>
          <w:szCs w:val="28"/>
        </w:rPr>
      </w:pPr>
    </w:p>
    <w:p w:rsidR="00055CA0" w:rsidRDefault="00055CA0" w:rsidP="00C12613">
      <w:pPr>
        <w:spacing w:after="0" w:line="240" w:lineRule="auto"/>
        <w:jc w:val="center"/>
        <w:rPr>
          <w:rFonts w:ascii="Times New Roman" w:hAnsi="Times New Roman" w:cs="Times New Roman"/>
          <w:b/>
          <w:sz w:val="28"/>
          <w:szCs w:val="28"/>
        </w:rPr>
      </w:pPr>
    </w:p>
    <w:p w:rsidR="00055CA0" w:rsidRDefault="00055CA0" w:rsidP="00C12613">
      <w:pPr>
        <w:spacing w:after="0" w:line="240" w:lineRule="auto"/>
        <w:jc w:val="center"/>
        <w:rPr>
          <w:rFonts w:ascii="Times New Roman" w:hAnsi="Times New Roman" w:cs="Times New Roman"/>
          <w:b/>
          <w:sz w:val="28"/>
          <w:szCs w:val="28"/>
        </w:rPr>
      </w:pPr>
    </w:p>
    <w:p w:rsidR="00055CA0" w:rsidRDefault="00055CA0" w:rsidP="00C12613">
      <w:pPr>
        <w:spacing w:after="0" w:line="240" w:lineRule="auto"/>
        <w:jc w:val="center"/>
        <w:rPr>
          <w:rFonts w:ascii="Times New Roman" w:hAnsi="Times New Roman" w:cs="Times New Roman"/>
          <w:b/>
          <w:sz w:val="28"/>
          <w:szCs w:val="28"/>
        </w:rPr>
      </w:pPr>
    </w:p>
    <w:p w:rsidR="00055CA0" w:rsidRDefault="00055CA0" w:rsidP="00C12613">
      <w:pPr>
        <w:spacing w:after="0" w:line="240" w:lineRule="auto"/>
        <w:jc w:val="center"/>
        <w:rPr>
          <w:rFonts w:ascii="Times New Roman" w:hAnsi="Times New Roman" w:cs="Times New Roman"/>
          <w:b/>
          <w:sz w:val="28"/>
          <w:szCs w:val="28"/>
        </w:rPr>
      </w:pPr>
    </w:p>
    <w:p w:rsidR="00055CA0" w:rsidRDefault="00055CA0" w:rsidP="00C12613">
      <w:pPr>
        <w:spacing w:after="0" w:line="240" w:lineRule="auto"/>
        <w:jc w:val="center"/>
        <w:rPr>
          <w:rFonts w:ascii="Times New Roman" w:hAnsi="Times New Roman" w:cs="Times New Roman"/>
          <w:b/>
          <w:sz w:val="28"/>
          <w:szCs w:val="28"/>
        </w:rPr>
      </w:pPr>
    </w:p>
    <w:p w:rsidR="00055CA0" w:rsidRDefault="00055CA0" w:rsidP="00C12613">
      <w:pPr>
        <w:spacing w:after="0" w:line="240" w:lineRule="auto"/>
        <w:jc w:val="center"/>
        <w:rPr>
          <w:rFonts w:ascii="Times New Roman" w:hAnsi="Times New Roman" w:cs="Times New Roman"/>
          <w:b/>
          <w:sz w:val="28"/>
          <w:szCs w:val="28"/>
        </w:rPr>
      </w:pPr>
    </w:p>
    <w:p w:rsidR="00055CA0" w:rsidRDefault="00055CA0" w:rsidP="00C12613">
      <w:pPr>
        <w:spacing w:after="0" w:line="240" w:lineRule="auto"/>
        <w:jc w:val="center"/>
        <w:rPr>
          <w:rFonts w:ascii="Times New Roman" w:hAnsi="Times New Roman" w:cs="Times New Roman"/>
          <w:b/>
          <w:sz w:val="28"/>
          <w:szCs w:val="28"/>
        </w:rPr>
      </w:pPr>
    </w:p>
    <w:p w:rsidR="00055CA0" w:rsidRDefault="00055CA0" w:rsidP="00C12613">
      <w:pPr>
        <w:spacing w:after="0" w:line="240" w:lineRule="auto"/>
        <w:jc w:val="center"/>
        <w:rPr>
          <w:rFonts w:ascii="Times New Roman" w:hAnsi="Times New Roman" w:cs="Times New Roman"/>
          <w:b/>
          <w:sz w:val="28"/>
          <w:szCs w:val="28"/>
        </w:rPr>
      </w:pPr>
    </w:p>
    <w:p w:rsidR="00055CA0" w:rsidRDefault="00055CA0" w:rsidP="00C12613">
      <w:pPr>
        <w:spacing w:after="0" w:line="240" w:lineRule="auto"/>
        <w:jc w:val="center"/>
        <w:rPr>
          <w:rFonts w:ascii="Times New Roman" w:hAnsi="Times New Roman" w:cs="Times New Roman"/>
          <w:b/>
          <w:sz w:val="28"/>
          <w:szCs w:val="28"/>
        </w:rPr>
      </w:pPr>
    </w:p>
    <w:p w:rsidR="00055CA0" w:rsidRDefault="00055CA0" w:rsidP="00C12613">
      <w:pPr>
        <w:spacing w:after="0" w:line="240" w:lineRule="auto"/>
        <w:jc w:val="center"/>
        <w:rPr>
          <w:rFonts w:ascii="Times New Roman" w:hAnsi="Times New Roman" w:cs="Times New Roman"/>
          <w:b/>
          <w:sz w:val="28"/>
          <w:szCs w:val="28"/>
        </w:rPr>
      </w:pPr>
    </w:p>
    <w:p w:rsidR="00055CA0" w:rsidRDefault="00055CA0" w:rsidP="00C12613">
      <w:pPr>
        <w:spacing w:after="0" w:line="240" w:lineRule="auto"/>
        <w:jc w:val="center"/>
        <w:rPr>
          <w:rFonts w:ascii="Times New Roman" w:hAnsi="Times New Roman" w:cs="Times New Roman"/>
          <w:b/>
          <w:sz w:val="28"/>
          <w:szCs w:val="28"/>
        </w:rPr>
      </w:pPr>
    </w:p>
    <w:p w:rsidR="00055CA0" w:rsidRDefault="00055CA0" w:rsidP="00C12613">
      <w:pPr>
        <w:spacing w:after="0" w:line="240" w:lineRule="auto"/>
        <w:jc w:val="center"/>
        <w:rPr>
          <w:rFonts w:ascii="Times New Roman" w:hAnsi="Times New Roman" w:cs="Times New Roman"/>
          <w:b/>
          <w:sz w:val="28"/>
          <w:szCs w:val="28"/>
        </w:rPr>
      </w:pPr>
    </w:p>
    <w:p w:rsidR="00055CA0" w:rsidRDefault="00055CA0" w:rsidP="00C12613">
      <w:pPr>
        <w:spacing w:after="0" w:line="240" w:lineRule="auto"/>
        <w:jc w:val="center"/>
        <w:rPr>
          <w:rFonts w:ascii="Times New Roman" w:hAnsi="Times New Roman" w:cs="Times New Roman"/>
          <w:b/>
          <w:sz w:val="28"/>
          <w:szCs w:val="28"/>
        </w:rPr>
      </w:pPr>
    </w:p>
    <w:p w:rsidR="00055CA0" w:rsidRDefault="00055CA0" w:rsidP="00C12613">
      <w:pPr>
        <w:spacing w:after="0" w:line="240" w:lineRule="auto"/>
        <w:jc w:val="center"/>
        <w:rPr>
          <w:rFonts w:ascii="Times New Roman" w:hAnsi="Times New Roman" w:cs="Times New Roman"/>
          <w:b/>
          <w:sz w:val="28"/>
          <w:szCs w:val="28"/>
        </w:rPr>
      </w:pPr>
    </w:p>
    <w:p w:rsidR="00055CA0" w:rsidRDefault="00055CA0" w:rsidP="00C12613">
      <w:pPr>
        <w:spacing w:after="0" w:line="240" w:lineRule="auto"/>
        <w:jc w:val="center"/>
        <w:rPr>
          <w:rFonts w:ascii="Times New Roman" w:hAnsi="Times New Roman" w:cs="Times New Roman"/>
          <w:b/>
          <w:sz w:val="28"/>
          <w:szCs w:val="28"/>
        </w:rPr>
      </w:pPr>
    </w:p>
    <w:p w:rsidR="00055CA0" w:rsidRDefault="00055CA0" w:rsidP="00C12613">
      <w:pPr>
        <w:spacing w:after="0" w:line="240" w:lineRule="auto"/>
        <w:jc w:val="center"/>
        <w:rPr>
          <w:rFonts w:ascii="Times New Roman" w:hAnsi="Times New Roman" w:cs="Times New Roman"/>
          <w:b/>
          <w:sz w:val="28"/>
          <w:szCs w:val="28"/>
        </w:rPr>
      </w:pPr>
    </w:p>
    <w:p w:rsidR="00055CA0" w:rsidRDefault="00055CA0" w:rsidP="00C12613">
      <w:pPr>
        <w:spacing w:after="0" w:line="240" w:lineRule="auto"/>
        <w:jc w:val="center"/>
        <w:rPr>
          <w:rFonts w:ascii="Times New Roman" w:hAnsi="Times New Roman" w:cs="Times New Roman"/>
          <w:b/>
          <w:sz w:val="28"/>
          <w:szCs w:val="28"/>
        </w:rPr>
      </w:pPr>
    </w:p>
    <w:p w:rsidR="00055CA0" w:rsidRDefault="00055CA0" w:rsidP="00C12613">
      <w:pPr>
        <w:spacing w:after="0" w:line="240" w:lineRule="auto"/>
        <w:jc w:val="center"/>
        <w:rPr>
          <w:rFonts w:ascii="Times New Roman" w:hAnsi="Times New Roman" w:cs="Times New Roman"/>
          <w:b/>
          <w:sz w:val="28"/>
          <w:szCs w:val="28"/>
        </w:rPr>
      </w:pPr>
    </w:p>
    <w:p w:rsidR="00055CA0" w:rsidRDefault="00055CA0" w:rsidP="00C12613">
      <w:pPr>
        <w:spacing w:after="0" w:line="240" w:lineRule="auto"/>
        <w:jc w:val="center"/>
        <w:rPr>
          <w:rFonts w:ascii="Times New Roman" w:hAnsi="Times New Roman" w:cs="Times New Roman"/>
          <w:b/>
          <w:sz w:val="28"/>
          <w:szCs w:val="28"/>
        </w:rPr>
      </w:pPr>
    </w:p>
    <w:p w:rsidR="00055CA0" w:rsidRDefault="00055CA0" w:rsidP="00C12613">
      <w:pPr>
        <w:spacing w:after="0" w:line="240" w:lineRule="auto"/>
        <w:jc w:val="center"/>
        <w:rPr>
          <w:rFonts w:ascii="Times New Roman" w:hAnsi="Times New Roman" w:cs="Times New Roman"/>
          <w:b/>
          <w:sz w:val="28"/>
          <w:szCs w:val="28"/>
        </w:rPr>
      </w:pPr>
    </w:p>
    <w:p w:rsidR="00055CA0" w:rsidRPr="00C12613" w:rsidRDefault="00055CA0" w:rsidP="00C12613">
      <w:pPr>
        <w:spacing w:after="0" w:line="240" w:lineRule="auto"/>
        <w:jc w:val="center"/>
        <w:rPr>
          <w:rFonts w:ascii="Times New Roman" w:hAnsi="Times New Roman" w:cs="Times New Roman"/>
          <w:b/>
          <w:sz w:val="28"/>
          <w:szCs w:val="28"/>
        </w:rPr>
      </w:pPr>
    </w:p>
    <w:p w:rsidR="00F445A2" w:rsidRPr="00055CA0" w:rsidRDefault="00055CA0" w:rsidP="00C12613">
      <w:pPr>
        <w:spacing w:after="0" w:line="240" w:lineRule="auto"/>
        <w:jc w:val="center"/>
        <w:rPr>
          <w:rFonts w:ascii="Times New Roman" w:hAnsi="Times New Roman" w:cs="Times New Roman"/>
          <w:b/>
          <w:sz w:val="28"/>
          <w:szCs w:val="28"/>
        </w:rPr>
      </w:pPr>
      <w:r w:rsidRPr="00055CA0">
        <w:rPr>
          <w:rFonts w:ascii="Times New Roman" w:hAnsi="Times New Roman" w:cs="Times New Roman"/>
          <w:b/>
          <w:sz w:val="28"/>
          <w:szCs w:val="28"/>
        </w:rPr>
        <w:t>ПРИЛОЖЕНИЕ Б</w:t>
      </w:r>
    </w:p>
    <w:p w:rsidR="00F445A2" w:rsidRPr="00C12613" w:rsidRDefault="00F445A2" w:rsidP="00F445A2">
      <w:pPr>
        <w:spacing w:after="0" w:line="240" w:lineRule="auto"/>
        <w:rPr>
          <w:rFonts w:ascii="Times New Roman" w:hAnsi="Times New Roman" w:cs="Times New Roman"/>
          <w:sz w:val="28"/>
          <w:szCs w:val="28"/>
        </w:rPr>
      </w:pPr>
      <w:r w:rsidRPr="00C12613">
        <w:rPr>
          <w:rFonts w:ascii="Times New Roman" w:hAnsi="Times New Roman" w:cs="Times New Roman"/>
          <w:noProof/>
          <w:sz w:val="28"/>
          <w:szCs w:val="28"/>
        </w:rPr>
        <w:drawing>
          <wp:inline distT="0" distB="0" distL="0" distR="0">
            <wp:extent cx="5179159" cy="2913276"/>
            <wp:effectExtent l="19050" t="0" r="2441" b="0"/>
            <wp:docPr id="51" name="Рисунок 17" descr="C:\Users\Admin\AppData\Local\Temp\Rar$DIa7904.38101\20180815_15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Temp\Rar$DIa7904.38101\20180815_152151.jpg"/>
                    <pic:cNvPicPr>
                      <a:picLocks noChangeAspect="1" noChangeArrowheads="1"/>
                    </pic:cNvPicPr>
                  </pic:nvPicPr>
                  <pic:blipFill>
                    <a:blip r:embed="rId96"/>
                    <a:srcRect/>
                    <a:stretch>
                      <a:fillRect/>
                    </a:stretch>
                  </pic:blipFill>
                  <pic:spPr bwMode="auto">
                    <a:xfrm>
                      <a:off x="0" y="0"/>
                      <a:ext cx="5187205" cy="2917802"/>
                    </a:xfrm>
                    <a:prstGeom prst="rect">
                      <a:avLst/>
                    </a:prstGeom>
                    <a:noFill/>
                    <a:ln w="9525">
                      <a:noFill/>
                      <a:miter lim="800000"/>
                      <a:headEnd/>
                      <a:tailEnd/>
                    </a:ln>
                  </pic:spPr>
                </pic:pic>
              </a:graphicData>
            </a:graphic>
          </wp:inline>
        </w:drawing>
      </w:r>
    </w:p>
    <w:p w:rsidR="00A42832" w:rsidRPr="00C12613" w:rsidRDefault="00A42832" w:rsidP="00273009">
      <w:pPr>
        <w:spacing w:after="0" w:line="240" w:lineRule="auto"/>
        <w:ind w:firstLine="709"/>
        <w:rPr>
          <w:rFonts w:ascii="Times New Roman" w:hAnsi="Times New Roman" w:cs="Times New Roman"/>
          <w:sz w:val="28"/>
          <w:szCs w:val="28"/>
        </w:rPr>
      </w:pPr>
    </w:p>
    <w:p w:rsidR="00F445A2" w:rsidRPr="00C12613" w:rsidRDefault="00F445A2" w:rsidP="00F445A2">
      <w:pPr>
        <w:spacing w:after="0" w:line="240" w:lineRule="auto"/>
        <w:jc w:val="center"/>
        <w:rPr>
          <w:rFonts w:ascii="Times New Roman" w:hAnsi="Times New Roman" w:cs="Times New Roman"/>
          <w:sz w:val="28"/>
          <w:szCs w:val="28"/>
        </w:rPr>
      </w:pPr>
      <w:r w:rsidRPr="00C12613">
        <w:rPr>
          <w:rFonts w:ascii="Times New Roman" w:hAnsi="Times New Roman" w:cs="Times New Roman"/>
          <w:sz w:val="28"/>
          <w:szCs w:val="28"/>
        </w:rPr>
        <w:t>Определение фармольной пробы</w:t>
      </w:r>
    </w:p>
    <w:p w:rsidR="00F445A2" w:rsidRPr="00C12613" w:rsidRDefault="00F445A2" w:rsidP="00273009">
      <w:pPr>
        <w:spacing w:after="0" w:line="240" w:lineRule="auto"/>
        <w:ind w:firstLine="709"/>
        <w:rPr>
          <w:rFonts w:ascii="Times New Roman" w:hAnsi="Times New Roman" w:cs="Times New Roman"/>
          <w:sz w:val="28"/>
          <w:szCs w:val="28"/>
        </w:rPr>
      </w:pPr>
    </w:p>
    <w:p w:rsidR="00055CA0" w:rsidRPr="00C12613" w:rsidRDefault="00055CA0" w:rsidP="00273009">
      <w:pPr>
        <w:spacing w:after="0" w:line="240" w:lineRule="auto"/>
        <w:ind w:firstLine="709"/>
        <w:rPr>
          <w:rFonts w:ascii="Times New Roman" w:hAnsi="Times New Roman" w:cs="Times New Roman"/>
          <w:sz w:val="28"/>
          <w:szCs w:val="28"/>
        </w:rPr>
      </w:pPr>
    </w:p>
    <w:p w:rsidR="00F445A2" w:rsidRPr="00C12613" w:rsidRDefault="00F445A2" w:rsidP="00273009">
      <w:pPr>
        <w:spacing w:after="0" w:line="240" w:lineRule="auto"/>
        <w:ind w:firstLine="709"/>
        <w:rPr>
          <w:rFonts w:ascii="Times New Roman" w:hAnsi="Times New Roman" w:cs="Times New Roman"/>
          <w:sz w:val="28"/>
          <w:szCs w:val="28"/>
        </w:rPr>
      </w:pPr>
    </w:p>
    <w:p w:rsidR="00F445A2" w:rsidRPr="00055CA0" w:rsidRDefault="00055CA0" w:rsidP="00273009">
      <w:pPr>
        <w:spacing w:after="0" w:line="240" w:lineRule="auto"/>
        <w:ind w:firstLine="709"/>
        <w:rPr>
          <w:rFonts w:ascii="Times New Roman" w:hAnsi="Times New Roman" w:cs="Times New Roman"/>
          <w:sz w:val="28"/>
          <w:szCs w:val="28"/>
        </w:rPr>
      </w:pPr>
      <w:r w:rsidRPr="00055CA0">
        <w:rPr>
          <w:rFonts w:ascii="Times New Roman" w:hAnsi="Times New Roman" w:cs="Times New Roman"/>
          <w:sz w:val="28"/>
          <w:szCs w:val="28"/>
        </w:rPr>
        <w:t>ПРИЛОЖЕНИЕ В</w:t>
      </w:r>
    </w:p>
    <w:p w:rsidR="00A42832" w:rsidRPr="00C12613" w:rsidRDefault="00F445A2" w:rsidP="00273009">
      <w:pPr>
        <w:spacing w:after="0" w:line="240" w:lineRule="auto"/>
        <w:ind w:firstLine="709"/>
        <w:rPr>
          <w:rFonts w:ascii="Times New Roman" w:hAnsi="Times New Roman" w:cs="Times New Roman"/>
          <w:sz w:val="28"/>
          <w:szCs w:val="28"/>
        </w:rPr>
      </w:pPr>
      <w:r w:rsidRPr="00C12613">
        <w:rPr>
          <w:rFonts w:ascii="Times New Roman" w:hAnsi="Times New Roman" w:cs="Times New Roman"/>
          <w:noProof/>
          <w:sz w:val="28"/>
          <w:szCs w:val="28"/>
        </w:rPr>
        <w:drawing>
          <wp:inline distT="0" distB="0" distL="0" distR="0">
            <wp:extent cx="3947746" cy="2220607"/>
            <wp:effectExtent l="19050" t="0" r="0" b="0"/>
            <wp:docPr id="52" name="Рисунок 18" descr="C:\Users\Admin\AppData\Local\Temp\Rar$DIa7904.42965\20180815_15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Temp\Rar$DIa7904.42965\20180815_152210.jpg"/>
                    <pic:cNvPicPr>
                      <a:picLocks noChangeAspect="1" noChangeArrowheads="1"/>
                    </pic:cNvPicPr>
                  </pic:nvPicPr>
                  <pic:blipFill>
                    <a:blip r:embed="rId97" cstate="print"/>
                    <a:srcRect/>
                    <a:stretch>
                      <a:fillRect/>
                    </a:stretch>
                  </pic:blipFill>
                  <pic:spPr bwMode="auto">
                    <a:xfrm>
                      <a:off x="0" y="0"/>
                      <a:ext cx="3949133" cy="2221387"/>
                    </a:xfrm>
                    <a:prstGeom prst="rect">
                      <a:avLst/>
                    </a:prstGeom>
                    <a:noFill/>
                    <a:ln w="9525">
                      <a:noFill/>
                      <a:miter lim="800000"/>
                      <a:headEnd/>
                      <a:tailEnd/>
                    </a:ln>
                  </pic:spPr>
                </pic:pic>
              </a:graphicData>
            </a:graphic>
          </wp:inline>
        </w:drawing>
      </w:r>
    </w:p>
    <w:p w:rsidR="00A42832" w:rsidRPr="00C12613" w:rsidRDefault="00A42832" w:rsidP="00273009">
      <w:pPr>
        <w:spacing w:after="0" w:line="240" w:lineRule="auto"/>
        <w:ind w:firstLine="709"/>
        <w:rPr>
          <w:rFonts w:ascii="Times New Roman" w:hAnsi="Times New Roman" w:cs="Times New Roman"/>
          <w:sz w:val="28"/>
          <w:szCs w:val="28"/>
        </w:rPr>
      </w:pPr>
    </w:p>
    <w:p w:rsidR="00F445A2" w:rsidRPr="00C12613" w:rsidRDefault="00F445A2" w:rsidP="00F445A2">
      <w:pPr>
        <w:spacing w:after="0" w:line="240" w:lineRule="auto"/>
        <w:jc w:val="center"/>
        <w:rPr>
          <w:rFonts w:ascii="Times New Roman" w:hAnsi="Times New Roman" w:cs="Times New Roman"/>
          <w:sz w:val="28"/>
          <w:szCs w:val="28"/>
        </w:rPr>
      </w:pPr>
      <w:r w:rsidRPr="00C12613">
        <w:rPr>
          <w:rFonts w:ascii="Times New Roman" w:hAnsi="Times New Roman" w:cs="Times New Roman"/>
          <w:sz w:val="28"/>
          <w:szCs w:val="28"/>
        </w:rPr>
        <w:t>Определение фармольной пробы</w:t>
      </w:r>
    </w:p>
    <w:p w:rsidR="00A42832" w:rsidRDefault="00A42832" w:rsidP="00273009">
      <w:pPr>
        <w:spacing w:after="0" w:line="240" w:lineRule="auto"/>
        <w:ind w:firstLine="709"/>
        <w:rPr>
          <w:rFonts w:ascii="Times New Roman" w:hAnsi="Times New Roman" w:cs="Times New Roman"/>
          <w:sz w:val="28"/>
          <w:szCs w:val="28"/>
        </w:rPr>
      </w:pPr>
    </w:p>
    <w:p w:rsidR="00055CA0" w:rsidRDefault="00055CA0" w:rsidP="00273009">
      <w:pPr>
        <w:spacing w:after="0" w:line="240" w:lineRule="auto"/>
        <w:ind w:firstLine="709"/>
        <w:rPr>
          <w:rFonts w:ascii="Times New Roman" w:hAnsi="Times New Roman" w:cs="Times New Roman"/>
          <w:sz w:val="28"/>
          <w:szCs w:val="28"/>
        </w:rPr>
      </w:pPr>
    </w:p>
    <w:p w:rsidR="00055CA0" w:rsidRDefault="00055CA0" w:rsidP="00273009">
      <w:pPr>
        <w:spacing w:after="0" w:line="240" w:lineRule="auto"/>
        <w:ind w:firstLine="709"/>
        <w:rPr>
          <w:rFonts w:ascii="Times New Roman" w:hAnsi="Times New Roman" w:cs="Times New Roman"/>
          <w:sz w:val="28"/>
          <w:szCs w:val="28"/>
        </w:rPr>
      </w:pPr>
    </w:p>
    <w:p w:rsidR="00055CA0" w:rsidRDefault="00055CA0" w:rsidP="00273009">
      <w:pPr>
        <w:spacing w:after="0" w:line="240" w:lineRule="auto"/>
        <w:ind w:firstLine="709"/>
        <w:rPr>
          <w:rFonts w:ascii="Times New Roman" w:hAnsi="Times New Roman" w:cs="Times New Roman"/>
          <w:sz w:val="28"/>
          <w:szCs w:val="28"/>
        </w:rPr>
      </w:pPr>
    </w:p>
    <w:p w:rsidR="00055CA0" w:rsidRDefault="00055CA0" w:rsidP="00273009">
      <w:pPr>
        <w:spacing w:after="0" w:line="240" w:lineRule="auto"/>
        <w:ind w:firstLine="709"/>
        <w:rPr>
          <w:rFonts w:ascii="Times New Roman" w:hAnsi="Times New Roman" w:cs="Times New Roman"/>
          <w:sz w:val="28"/>
          <w:szCs w:val="28"/>
        </w:rPr>
      </w:pPr>
    </w:p>
    <w:p w:rsidR="00055CA0" w:rsidRDefault="00055CA0" w:rsidP="00273009">
      <w:pPr>
        <w:spacing w:after="0" w:line="240" w:lineRule="auto"/>
        <w:ind w:firstLine="709"/>
        <w:rPr>
          <w:rFonts w:ascii="Times New Roman" w:hAnsi="Times New Roman" w:cs="Times New Roman"/>
          <w:sz w:val="28"/>
          <w:szCs w:val="28"/>
        </w:rPr>
      </w:pPr>
    </w:p>
    <w:p w:rsidR="00055CA0" w:rsidRDefault="00055CA0" w:rsidP="00273009">
      <w:pPr>
        <w:spacing w:after="0" w:line="240" w:lineRule="auto"/>
        <w:ind w:firstLine="709"/>
        <w:rPr>
          <w:rFonts w:ascii="Times New Roman" w:hAnsi="Times New Roman" w:cs="Times New Roman"/>
          <w:sz w:val="28"/>
          <w:szCs w:val="28"/>
        </w:rPr>
      </w:pPr>
    </w:p>
    <w:p w:rsidR="00055CA0" w:rsidRDefault="00055CA0" w:rsidP="00273009">
      <w:pPr>
        <w:spacing w:after="0" w:line="240" w:lineRule="auto"/>
        <w:ind w:firstLine="709"/>
        <w:rPr>
          <w:rFonts w:ascii="Times New Roman" w:hAnsi="Times New Roman" w:cs="Times New Roman"/>
          <w:sz w:val="28"/>
          <w:szCs w:val="28"/>
        </w:rPr>
      </w:pPr>
    </w:p>
    <w:p w:rsidR="00055CA0" w:rsidRDefault="00055CA0" w:rsidP="00273009">
      <w:pPr>
        <w:spacing w:after="0" w:line="240" w:lineRule="auto"/>
        <w:ind w:firstLine="709"/>
        <w:rPr>
          <w:rFonts w:ascii="Times New Roman" w:hAnsi="Times New Roman" w:cs="Times New Roman"/>
          <w:sz w:val="28"/>
          <w:szCs w:val="28"/>
        </w:rPr>
      </w:pPr>
    </w:p>
    <w:p w:rsidR="00055CA0" w:rsidRDefault="00055CA0" w:rsidP="00273009">
      <w:pPr>
        <w:spacing w:after="0" w:line="240" w:lineRule="auto"/>
        <w:ind w:firstLine="709"/>
        <w:rPr>
          <w:rFonts w:ascii="Times New Roman" w:hAnsi="Times New Roman" w:cs="Times New Roman"/>
          <w:sz w:val="28"/>
          <w:szCs w:val="28"/>
        </w:rPr>
      </w:pPr>
    </w:p>
    <w:p w:rsidR="00055CA0" w:rsidRPr="00C12613" w:rsidRDefault="00055CA0" w:rsidP="00273009">
      <w:pPr>
        <w:spacing w:after="0" w:line="240" w:lineRule="auto"/>
        <w:ind w:firstLine="709"/>
        <w:rPr>
          <w:rFonts w:ascii="Times New Roman" w:hAnsi="Times New Roman" w:cs="Times New Roman"/>
          <w:sz w:val="28"/>
          <w:szCs w:val="28"/>
        </w:rPr>
      </w:pPr>
    </w:p>
    <w:p w:rsidR="00A42832" w:rsidRPr="00055CA0" w:rsidRDefault="00055CA0" w:rsidP="00273009">
      <w:pPr>
        <w:spacing w:after="0" w:line="240" w:lineRule="auto"/>
        <w:ind w:firstLine="709"/>
        <w:rPr>
          <w:rFonts w:ascii="Times New Roman" w:hAnsi="Times New Roman" w:cs="Times New Roman"/>
          <w:sz w:val="28"/>
          <w:szCs w:val="28"/>
        </w:rPr>
      </w:pPr>
      <w:r w:rsidRPr="00055CA0">
        <w:rPr>
          <w:rFonts w:ascii="Times New Roman" w:hAnsi="Times New Roman" w:cs="Times New Roman"/>
          <w:sz w:val="28"/>
          <w:szCs w:val="28"/>
        </w:rPr>
        <w:t>ПРИЛОЖЕНИЕ</w:t>
      </w:r>
      <w:r w:rsidR="00F445A2" w:rsidRPr="00055CA0">
        <w:rPr>
          <w:rFonts w:ascii="Times New Roman" w:hAnsi="Times New Roman" w:cs="Times New Roman"/>
          <w:sz w:val="28"/>
          <w:szCs w:val="28"/>
        </w:rPr>
        <w:t xml:space="preserve"> </w:t>
      </w:r>
      <w:r w:rsidRPr="00055CA0">
        <w:rPr>
          <w:rFonts w:ascii="Times New Roman" w:hAnsi="Times New Roman" w:cs="Times New Roman"/>
          <w:sz w:val="28"/>
          <w:szCs w:val="28"/>
        </w:rPr>
        <w:t>Г</w:t>
      </w:r>
    </w:p>
    <w:p w:rsidR="00F445A2" w:rsidRPr="00C12613" w:rsidRDefault="00F445A2" w:rsidP="00273009">
      <w:pPr>
        <w:spacing w:after="0" w:line="240" w:lineRule="auto"/>
        <w:ind w:firstLine="709"/>
        <w:rPr>
          <w:rFonts w:ascii="Times New Roman" w:hAnsi="Times New Roman" w:cs="Times New Roman"/>
          <w:sz w:val="28"/>
          <w:szCs w:val="28"/>
        </w:rPr>
      </w:pPr>
    </w:p>
    <w:p w:rsidR="00F445A2" w:rsidRPr="00C12613" w:rsidRDefault="00F445A2" w:rsidP="00273009">
      <w:pPr>
        <w:spacing w:after="0" w:line="240" w:lineRule="auto"/>
        <w:ind w:firstLine="709"/>
        <w:rPr>
          <w:rFonts w:ascii="Times New Roman" w:hAnsi="Times New Roman" w:cs="Times New Roman"/>
          <w:sz w:val="28"/>
          <w:szCs w:val="28"/>
        </w:rPr>
      </w:pPr>
      <w:r w:rsidRPr="00C12613">
        <w:rPr>
          <w:rFonts w:ascii="Times New Roman" w:hAnsi="Times New Roman" w:cs="Times New Roman"/>
          <w:noProof/>
          <w:sz w:val="28"/>
          <w:szCs w:val="28"/>
        </w:rPr>
        <w:drawing>
          <wp:inline distT="0" distB="0" distL="0" distR="0">
            <wp:extent cx="2343198" cy="4165685"/>
            <wp:effectExtent l="19050" t="0" r="0" b="0"/>
            <wp:docPr id="54" name="Рисунок 20" descr="C:\Users\Admin\AppData\Local\Temp\Rar$DIa7328.9956\20181005_12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Temp\Rar$DIa7328.9956\20181005_123214.jpg"/>
                    <pic:cNvPicPr>
                      <a:picLocks noChangeAspect="1" noChangeArrowheads="1"/>
                    </pic:cNvPicPr>
                  </pic:nvPicPr>
                  <pic:blipFill>
                    <a:blip r:embed="rId98" cstate="print"/>
                    <a:srcRect/>
                    <a:stretch>
                      <a:fillRect/>
                    </a:stretch>
                  </pic:blipFill>
                  <pic:spPr bwMode="auto">
                    <a:xfrm>
                      <a:off x="0" y="0"/>
                      <a:ext cx="2345229" cy="4169296"/>
                    </a:xfrm>
                    <a:prstGeom prst="rect">
                      <a:avLst/>
                    </a:prstGeom>
                    <a:noFill/>
                    <a:ln w="9525">
                      <a:noFill/>
                      <a:miter lim="800000"/>
                      <a:headEnd/>
                      <a:tailEnd/>
                    </a:ln>
                  </pic:spPr>
                </pic:pic>
              </a:graphicData>
            </a:graphic>
          </wp:inline>
        </w:drawing>
      </w:r>
      <w:r w:rsidRPr="00C12613">
        <w:rPr>
          <w:rFonts w:ascii="Times New Roman" w:hAnsi="Times New Roman" w:cs="Times New Roman"/>
          <w:noProof/>
          <w:sz w:val="28"/>
          <w:szCs w:val="28"/>
        </w:rPr>
        <w:drawing>
          <wp:inline distT="0" distB="0" distL="0" distR="0">
            <wp:extent cx="2346265" cy="4171138"/>
            <wp:effectExtent l="19050" t="0" r="0" b="0"/>
            <wp:docPr id="53" name="Рисунок 19" descr="C:\Users\Admin\AppData\Local\Temp\Rar$DIa7328.6904\20181005_12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ppData\Local\Temp\Rar$DIa7328.6904\20181005_123257.jpg"/>
                    <pic:cNvPicPr>
                      <a:picLocks noChangeAspect="1" noChangeArrowheads="1"/>
                    </pic:cNvPicPr>
                  </pic:nvPicPr>
                  <pic:blipFill>
                    <a:blip r:embed="rId99" cstate="print"/>
                    <a:srcRect/>
                    <a:stretch>
                      <a:fillRect/>
                    </a:stretch>
                  </pic:blipFill>
                  <pic:spPr bwMode="auto">
                    <a:xfrm>
                      <a:off x="0" y="0"/>
                      <a:ext cx="2347159" cy="4172728"/>
                    </a:xfrm>
                    <a:prstGeom prst="rect">
                      <a:avLst/>
                    </a:prstGeom>
                    <a:noFill/>
                    <a:ln w="9525">
                      <a:noFill/>
                      <a:miter lim="800000"/>
                      <a:headEnd/>
                      <a:tailEnd/>
                    </a:ln>
                  </pic:spPr>
                </pic:pic>
              </a:graphicData>
            </a:graphic>
          </wp:inline>
        </w:drawing>
      </w:r>
    </w:p>
    <w:p w:rsidR="00A42832" w:rsidRPr="00C12613" w:rsidRDefault="00A42832" w:rsidP="00273009">
      <w:pPr>
        <w:spacing w:after="0" w:line="240" w:lineRule="auto"/>
        <w:ind w:firstLine="709"/>
        <w:rPr>
          <w:rFonts w:ascii="Times New Roman" w:hAnsi="Times New Roman" w:cs="Times New Roman"/>
          <w:sz w:val="28"/>
          <w:szCs w:val="28"/>
        </w:rPr>
      </w:pPr>
    </w:p>
    <w:p w:rsidR="00A42832" w:rsidRPr="00C12613" w:rsidRDefault="00F445A2" w:rsidP="00273009">
      <w:pPr>
        <w:spacing w:after="0" w:line="240" w:lineRule="auto"/>
        <w:ind w:firstLine="709"/>
        <w:rPr>
          <w:rFonts w:ascii="Times New Roman" w:hAnsi="Times New Roman" w:cs="Times New Roman"/>
          <w:sz w:val="28"/>
          <w:szCs w:val="28"/>
        </w:rPr>
      </w:pPr>
      <w:r w:rsidRPr="00C12613">
        <w:rPr>
          <w:rFonts w:ascii="Times New Roman" w:hAnsi="Times New Roman" w:cs="Times New Roman"/>
          <w:sz w:val="28"/>
          <w:szCs w:val="28"/>
        </w:rPr>
        <w:t>Подготовка мяса к исследованию</w:t>
      </w:r>
    </w:p>
    <w:p w:rsidR="00A42832" w:rsidRPr="00C12613" w:rsidRDefault="00A42832" w:rsidP="00273009">
      <w:pPr>
        <w:spacing w:after="0" w:line="240" w:lineRule="auto"/>
        <w:ind w:firstLine="709"/>
        <w:rPr>
          <w:rFonts w:ascii="Times New Roman" w:hAnsi="Times New Roman" w:cs="Times New Roman"/>
          <w:sz w:val="28"/>
          <w:szCs w:val="28"/>
        </w:rPr>
      </w:pPr>
    </w:p>
    <w:p w:rsidR="00F445A2" w:rsidRDefault="00F445A2" w:rsidP="00C12613">
      <w:pPr>
        <w:spacing w:after="0" w:line="240" w:lineRule="auto"/>
        <w:rPr>
          <w:rFonts w:ascii="Times New Roman" w:hAnsi="Times New Roman" w:cs="Times New Roman"/>
          <w:sz w:val="28"/>
          <w:szCs w:val="28"/>
        </w:rPr>
      </w:pPr>
    </w:p>
    <w:p w:rsidR="00055CA0" w:rsidRDefault="00055CA0" w:rsidP="00C12613">
      <w:pPr>
        <w:spacing w:after="0" w:line="240" w:lineRule="auto"/>
        <w:rPr>
          <w:rFonts w:ascii="Times New Roman" w:hAnsi="Times New Roman" w:cs="Times New Roman"/>
          <w:sz w:val="28"/>
          <w:szCs w:val="28"/>
        </w:rPr>
      </w:pPr>
    </w:p>
    <w:p w:rsidR="00055CA0" w:rsidRDefault="00055CA0" w:rsidP="00C12613">
      <w:pPr>
        <w:spacing w:after="0" w:line="240" w:lineRule="auto"/>
        <w:rPr>
          <w:rFonts w:ascii="Times New Roman" w:hAnsi="Times New Roman" w:cs="Times New Roman"/>
          <w:sz w:val="28"/>
          <w:szCs w:val="28"/>
        </w:rPr>
      </w:pPr>
    </w:p>
    <w:p w:rsidR="00055CA0" w:rsidRDefault="00055CA0" w:rsidP="00C12613">
      <w:pPr>
        <w:spacing w:after="0" w:line="240" w:lineRule="auto"/>
        <w:rPr>
          <w:rFonts w:ascii="Times New Roman" w:hAnsi="Times New Roman" w:cs="Times New Roman"/>
          <w:sz w:val="28"/>
          <w:szCs w:val="28"/>
        </w:rPr>
      </w:pPr>
    </w:p>
    <w:p w:rsidR="00055CA0" w:rsidRDefault="00055CA0" w:rsidP="00C12613">
      <w:pPr>
        <w:spacing w:after="0" w:line="240" w:lineRule="auto"/>
        <w:rPr>
          <w:rFonts w:ascii="Times New Roman" w:hAnsi="Times New Roman" w:cs="Times New Roman"/>
          <w:sz w:val="28"/>
          <w:szCs w:val="28"/>
        </w:rPr>
      </w:pPr>
    </w:p>
    <w:p w:rsidR="00055CA0" w:rsidRDefault="00055CA0" w:rsidP="00C12613">
      <w:pPr>
        <w:spacing w:after="0" w:line="240" w:lineRule="auto"/>
        <w:rPr>
          <w:rFonts w:ascii="Times New Roman" w:hAnsi="Times New Roman" w:cs="Times New Roman"/>
          <w:sz w:val="28"/>
          <w:szCs w:val="28"/>
        </w:rPr>
      </w:pPr>
    </w:p>
    <w:p w:rsidR="00055CA0" w:rsidRDefault="00055CA0" w:rsidP="00C12613">
      <w:pPr>
        <w:spacing w:after="0" w:line="240" w:lineRule="auto"/>
        <w:rPr>
          <w:rFonts w:ascii="Times New Roman" w:hAnsi="Times New Roman" w:cs="Times New Roman"/>
          <w:sz w:val="28"/>
          <w:szCs w:val="28"/>
        </w:rPr>
      </w:pPr>
    </w:p>
    <w:p w:rsidR="00055CA0" w:rsidRDefault="00055CA0" w:rsidP="00C12613">
      <w:pPr>
        <w:spacing w:after="0" w:line="240" w:lineRule="auto"/>
        <w:rPr>
          <w:rFonts w:ascii="Times New Roman" w:hAnsi="Times New Roman" w:cs="Times New Roman"/>
          <w:sz w:val="28"/>
          <w:szCs w:val="28"/>
        </w:rPr>
      </w:pPr>
    </w:p>
    <w:p w:rsidR="00055CA0" w:rsidRDefault="00055CA0" w:rsidP="00C12613">
      <w:pPr>
        <w:spacing w:after="0" w:line="240" w:lineRule="auto"/>
        <w:rPr>
          <w:rFonts w:ascii="Times New Roman" w:hAnsi="Times New Roman" w:cs="Times New Roman"/>
          <w:sz w:val="28"/>
          <w:szCs w:val="28"/>
        </w:rPr>
      </w:pPr>
    </w:p>
    <w:p w:rsidR="00055CA0" w:rsidRDefault="00055CA0" w:rsidP="00C12613">
      <w:pPr>
        <w:spacing w:after="0" w:line="240" w:lineRule="auto"/>
        <w:rPr>
          <w:rFonts w:ascii="Times New Roman" w:hAnsi="Times New Roman" w:cs="Times New Roman"/>
          <w:sz w:val="28"/>
          <w:szCs w:val="28"/>
        </w:rPr>
      </w:pPr>
    </w:p>
    <w:p w:rsidR="00055CA0" w:rsidRDefault="00055CA0" w:rsidP="00C12613">
      <w:pPr>
        <w:spacing w:after="0" w:line="240" w:lineRule="auto"/>
        <w:rPr>
          <w:rFonts w:ascii="Times New Roman" w:hAnsi="Times New Roman" w:cs="Times New Roman"/>
          <w:sz w:val="28"/>
          <w:szCs w:val="28"/>
        </w:rPr>
      </w:pPr>
    </w:p>
    <w:p w:rsidR="00055CA0" w:rsidRDefault="00055CA0" w:rsidP="00C12613">
      <w:pPr>
        <w:spacing w:after="0" w:line="240" w:lineRule="auto"/>
        <w:rPr>
          <w:rFonts w:ascii="Times New Roman" w:hAnsi="Times New Roman" w:cs="Times New Roman"/>
          <w:sz w:val="28"/>
          <w:szCs w:val="28"/>
        </w:rPr>
      </w:pPr>
    </w:p>
    <w:p w:rsidR="00055CA0" w:rsidRDefault="00055CA0" w:rsidP="00C12613">
      <w:pPr>
        <w:spacing w:after="0" w:line="240" w:lineRule="auto"/>
        <w:rPr>
          <w:rFonts w:ascii="Times New Roman" w:hAnsi="Times New Roman" w:cs="Times New Roman"/>
          <w:sz w:val="28"/>
          <w:szCs w:val="28"/>
        </w:rPr>
      </w:pPr>
    </w:p>
    <w:p w:rsidR="00055CA0" w:rsidRDefault="00055CA0" w:rsidP="00C12613">
      <w:pPr>
        <w:spacing w:after="0" w:line="240" w:lineRule="auto"/>
        <w:rPr>
          <w:rFonts w:ascii="Times New Roman" w:hAnsi="Times New Roman" w:cs="Times New Roman"/>
          <w:sz w:val="28"/>
          <w:szCs w:val="28"/>
        </w:rPr>
      </w:pPr>
    </w:p>
    <w:p w:rsidR="00055CA0" w:rsidRDefault="00055CA0" w:rsidP="00C12613">
      <w:pPr>
        <w:spacing w:after="0" w:line="240" w:lineRule="auto"/>
        <w:rPr>
          <w:rFonts w:ascii="Times New Roman" w:hAnsi="Times New Roman" w:cs="Times New Roman"/>
          <w:sz w:val="28"/>
          <w:szCs w:val="28"/>
        </w:rPr>
      </w:pPr>
    </w:p>
    <w:p w:rsidR="00055CA0" w:rsidRPr="00C12613" w:rsidRDefault="00055CA0" w:rsidP="00C12613">
      <w:pPr>
        <w:spacing w:after="0" w:line="240" w:lineRule="auto"/>
        <w:rPr>
          <w:rFonts w:ascii="Times New Roman" w:hAnsi="Times New Roman" w:cs="Times New Roman"/>
          <w:sz w:val="28"/>
          <w:szCs w:val="28"/>
        </w:rPr>
      </w:pPr>
    </w:p>
    <w:p w:rsidR="00C12613" w:rsidRPr="00C12613" w:rsidRDefault="00C12613" w:rsidP="00C12613">
      <w:pPr>
        <w:spacing w:after="0" w:line="240" w:lineRule="auto"/>
        <w:rPr>
          <w:rFonts w:ascii="Times New Roman" w:hAnsi="Times New Roman" w:cs="Times New Roman"/>
          <w:sz w:val="28"/>
          <w:szCs w:val="28"/>
        </w:rPr>
      </w:pPr>
    </w:p>
    <w:p w:rsidR="00A42832" w:rsidRDefault="00A42832" w:rsidP="00273009">
      <w:pPr>
        <w:spacing w:after="0" w:line="240" w:lineRule="auto"/>
        <w:ind w:firstLine="709"/>
        <w:rPr>
          <w:rFonts w:ascii="Times New Roman" w:hAnsi="Times New Roman" w:cs="Times New Roman"/>
          <w:sz w:val="28"/>
          <w:szCs w:val="28"/>
        </w:rPr>
      </w:pPr>
    </w:p>
    <w:p w:rsidR="00B317DF" w:rsidRPr="00C12613" w:rsidRDefault="00B317DF" w:rsidP="00273009">
      <w:pPr>
        <w:spacing w:after="0" w:line="240" w:lineRule="auto"/>
        <w:ind w:firstLine="709"/>
        <w:rPr>
          <w:rFonts w:ascii="Times New Roman" w:hAnsi="Times New Roman" w:cs="Times New Roman"/>
          <w:sz w:val="28"/>
          <w:szCs w:val="28"/>
        </w:rPr>
      </w:pPr>
    </w:p>
    <w:p w:rsidR="00A42832" w:rsidRPr="00055CA0" w:rsidRDefault="00055CA0" w:rsidP="00273009">
      <w:pPr>
        <w:spacing w:after="0" w:line="240" w:lineRule="auto"/>
        <w:ind w:firstLine="709"/>
        <w:rPr>
          <w:rFonts w:ascii="Times New Roman" w:hAnsi="Times New Roman" w:cs="Times New Roman"/>
          <w:sz w:val="28"/>
          <w:szCs w:val="28"/>
        </w:rPr>
      </w:pPr>
      <w:r w:rsidRPr="00055CA0">
        <w:rPr>
          <w:rFonts w:ascii="Times New Roman" w:hAnsi="Times New Roman" w:cs="Times New Roman"/>
          <w:sz w:val="28"/>
          <w:szCs w:val="28"/>
        </w:rPr>
        <w:t>ПРИЛОЖЕНИЕ Д</w:t>
      </w:r>
    </w:p>
    <w:p w:rsidR="00F445A2" w:rsidRPr="00C12613" w:rsidRDefault="00F445A2" w:rsidP="00273009">
      <w:pPr>
        <w:spacing w:after="0" w:line="240" w:lineRule="auto"/>
        <w:ind w:firstLine="709"/>
        <w:rPr>
          <w:rFonts w:ascii="Times New Roman" w:hAnsi="Times New Roman" w:cs="Times New Roman"/>
          <w:sz w:val="28"/>
          <w:szCs w:val="28"/>
        </w:rPr>
      </w:pPr>
    </w:p>
    <w:p w:rsidR="00F445A2" w:rsidRPr="00C12613" w:rsidRDefault="00F445A2" w:rsidP="00273009">
      <w:pPr>
        <w:spacing w:after="0" w:line="240" w:lineRule="auto"/>
        <w:ind w:firstLine="709"/>
        <w:rPr>
          <w:rFonts w:ascii="Times New Roman" w:hAnsi="Times New Roman" w:cs="Times New Roman"/>
          <w:sz w:val="28"/>
          <w:szCs w:val="28"/>
        </w:rPr>
      </w:pPr>
      <w:r w:rsidRPr="00C12613">
        <w:rPr>
          <w:rFonts w:ascii="Times New Roman" w:hAnsi="Times New Roman" w:cs="Times New Roman"/>
          <w:noProof/>
          <w:sz w:val="28"/>
          <w:szCs w:val="28"/>
        </w:rPr>
        <w:drawing>
          <wp:inline distT="0" distB="0" distL="0" distR="0">
            <wp:extent cx="1904084" cy="3385039"/>
            <wp:effectExtent l="19050" t="0" r="916" b="0"/>
            <wp:docPr id="55" name="Рисунок 21" descr="C:\Users\Admin\AppData\Local\Temp\Rar$DIa5148.19125\20181019_11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ppData\Local\Temp\Rar$DIa5148.19125\20181019_110932.jpg"/>
                    <pic:cNvPicPr>
                      <a:picLocks noChangeAspect="1" noChangeArrowheads="1"/>
                    </pic:cNvPicPr>
                  </pic:nvPicPr>
                  <pic:blipFill>
                    <a:blip r:embed="rId100" cstate="print"/>
                    <a:srcRect/>
                    <a:stretch>
                      <a:fillRect/>
                    </a:stretch>
                  </pic:blipFill>
                  <pic:spPr bwMode="auto">
                    <a:xfrm>
                      <a:off x="0" y="0"/>
                      <a:ext cx="1904810" cy="3386330"/>
                    </a:xfrm>
                    <a:prstGeom prst="rect">
                      <a:avLst/>
                    </a:prstGeom>
                    <a:noFill/>
                    <a:ln w="9525">
                      <a:noFill/>
                      <a:miter lim="800000"/>
                      <a:headEnd/>
                      <a:tailEnd/>
                    </a:ln>
                  </pic:spPr>
                </pic:pic>
              </a:graphicData>
            </a:graphic>
          </wp:inline>
        </w:drawing>
      </w:r>
      <w:r w:rsidRPr="00C12613">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r w:rsidRPr="00C12613">
        <w:rPr>
          <w:rFonts w:ascii="Times New Roman" w:hAnsi="Times New Roman" w:cs="Times New Roman"/>
          <w:noProof/>
          <w:sz w:val="28"/>
          <w:szCs w:val="28"/>
        </w:rPr>
        <w:drawing>
          <wp:inline distT="0" distB="0" distL="0" distR="0">
            <wp:extent cx="1493014" cy="3385039"/>
            <wp:effectExtent l="19050" t="0" r="0" b="0"/>
            <wp:docPr id="56" name="Рисунок 22" descr="C:\Users\Admin\AppData\Local\Temp\Rar$DIa5148.23505\IMG-2018101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Local\Temp\Rar$DIa5148.23505\IMG-20181019-WA0019.jpg"/>
                    <pic:cNvPicPr>
                      <a:picLocks noChangeAspect="1" noChangeArrowheads="1"/>
                    </pic:cNvPicPr>
                  </pic:nvPicPr>
                  <pic:blipFill>
                    <a:blip r:embed="rId35"/>
                    <a:srcRect/>
                    <a:stretch>
                      <a:fillRect/>
                    </a:stretch>
                  </pic:blipFill>
                  <pic:spPr bwMode="auto">
                    <a:xfrm>
                      <a:off x="0" y="0"/>
                      <a:ext cx="1498438" cy="3397336"/>
                    </a:xfrm>
                    <a:prstGeom prst="rect">
                      <a:avLst/>
                    </a:prstGeom>
                    <a:noFill/>
                    <a:ln w="9525">
                      <a:noFill/>
                      <a:miter lim="800000"/>
                      <a:headEnd/>
                      <a:tailEnd/>
                    </a:ln>
                  </pic:spPr>
                </pic:pic>
              </a:graphicData>
            </a:graphic>
          </wp:inline>
        </w:drawing>
      </w:r>
      <w:r w:rsidRPr="00C12613">
        <w:rPr>
          <w:rFonts w:ascii="Times New Roman" w:eastAsia="Times New Roman" w:hAnsi="Times New Roman" w:cs="Times New Roman"/>
          <w:snapToGrid w:val="0"/>
          <w:w w:val="0"/>
          <w:sz w:val="28"/>
          <w:szCs w:val="28"/>
          <w:u w:color="000000"/>
          <w:bdr w:val="none" w:sz="0" w:space="0" w:color="000000"/>
          <w:shd w:val="clear" w:color="000000" w:fill="000000"/>
        </w:rPr>
        <w:t xml:space="preserve">   </w:t>
      </w:r>
      <w:r w:rsidRPr="00C12613">
        <w:rPr>
          <w:rFonts w:ascii="Times New Roman" w:eastAsia="Times New Roman" w:hAnsi="Times New Roman" w:cs="Times New Roman"/>
          <w:noProof/>
          <w:w w:val="0"/>
          <w:sz w:val="28"/>
          <w:szCs w:val="28"/>
          <w:u w:color="000000"/>
          <w:bdr w:val="none" w:sz="0" w:space="0" w:color="000000"/>
          <w:shd w:val="clear" w:color="000000" w:fill="000000"/>
        </w:rPr>
        <w:drawing>
          <wp:inline distT="0" distB="0" distL="0" distR="0">
            <wp:extent cx="1116189" cy="3305908"/>
            <wp:effectExtent l="19050" t="0" r="7761" b="0"/>
            <wp:docPr id="57" name="Рисунок 23" descr="C:\Users\Admin\AppData\Local\Temp\Rar$DIa5148.26689\IMG-2018101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AppData\Local\Temp\Rar$DIa5148.26689\IMG-20181019-WA0020.jpg"/>
                    <pic:cNvPicPr>
                      <a:picLocks noChangeAspect="1" noChangeArrowheads="1"/>
                    </pic:cNvPicPr>
                  </pic:nvPicPr>
                  <pic:blipFill>
                    <a:blip r:embed="rId101" cstate="print"/>
                    <a:srcRect/>
                    <a:stretch>
                      <a:fillRect/>
                    </a:stretch>
                  </pic:blipFill>
                  <pic:spPr bwMode="auto">
                    <a:xfrm>
                      <a:off x="0" y="0"/>
                      <a:ext cx="1123530" cy="3327651"/>
                    </a:xfrm>
                    <a:prstGeom prst="rect">
                      <a:avLst/>
                    </a:prstGeom>
                    <a:noFill/>
                    <a:ln w="9525">
                      <a:noFill/>
                      <a:miter lim="800000"/>
                      <a:headEnd/>
                      <a:tailEnd/>
                    </a:ln>
                  </pic:spPr>
                </pic:pic>
              </a:graphicData>
            </a:graphic>
          </wp:inline>
        </w:drawing>
      </w:r>
    </w:p>
    <w:p w:rsidR="00F445A2" w:rsidRPr="00C12613" w:rsidRDefault="00F445A2" w:rsidP="00F445A2">
      <w:pPr>
        <w:rPr>
          <w:rFonts w:ascii="Times New Roman" w:hAnsi="Times New Roman" w:cs="Times New Roman"/>
          <w:sz w:val="28"/>
          <w:szCs w:val="28"/>
        </w:rPr>
      </w:pPr>
    </w:p>
    <w:p w:rsidR="00F445A2" w:rsidRPr="00C12613" w:rsidRDefault="00F445A2" w:rsidP="00C12613">
      <w:pPr>
        <w:tabs>
          <w:tab w:val="left" w:pos="142"/>
        </w:tabs>
        <w:rPr>
          <w:rFonts w:ascii="Times New Roman" w:hAnsi="Times New Roman" w:cs="Times New Roman"/>
          <w:sz w:val="28"/>
          <w:szCs w:val="28"/>
        </w:rPr>
      </w:pPr>
      <w:r w:rsidRPr="00C12613">
        <w:rPr>
          <w:rFonts w:ascii="Times New Roman" w:hAnsi="Times New Roman" w:cs="Times New Roman"/>
          <w:sz w:val="28"/>
          <w:szCs w:val="28"/>
        </w:rPr>
        <w:tab/>
      </w:r>
      <w:r w:rsidR="00C12613">
        <w:rPr>
          <w:rFonts w:ascii="Times New Roman" w:hAnsi="Times New Roman" w:cs="Times New Roman"/>
          <w:noProof/>
          <w:sz w:val="28"/>
          <w:szCs w:val="28"/>
        </w:rPr>
        <w:drawing>
          <wp:inline distT="0" distB="0" distL="0" distR="0">
            <wp:extent cx="2050805" cy="2734407"/>
            <wp:effectExtent l="19050" t="0" r="6595" b="0"/>
            <wp:docPr id="75" name="Рисунок 38" descr="C:\Users\Admin\Desktop\диссертация ЖАБ докторантура\диссертация окончательная 13.04.21\ФОТО\20180118_10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диссертация ЖАБ докторантура\диссертация окончательная 13.04.21\ФОТО\20180118_103946.jpg"/>
                    <pic:cNvPicPr>
                      <a:picLocks noChangeAspect="1" noChangeArrowheads="1"/>
                    </pic:cNvPicPr>
                  </pic:nvPicPr>
                  <pic:blipFill>
                    <a:blip r:embed="rId102" cstate="print"/>
                    <a:srcRect/>
                    <a:stretch>
                      <a:fillRect/>
                    </a:stretch>
                  </pic:blipFill>
                  <pic:spPr bwMode="auto">
                    <a:xfrm>
                      <a:off x="0" y="0"/>
                      <a:ext cx="2050821" cy="2734428"/>
                    </a:xfrm>
                    <a:prstGeom prst="rect">
                      <a:avLst/>
                    </a:prstGeom>
                    <a:noFill/>
                    <a:ln w="9525">
                      <a:noFill/>
                      <a:miter lim="800000"/>
                      <a:headEnd/>
                      <a:tailEnd/>
                    </a:ln>
                  </pic:spPr>
                </pic:pic>
              </a:graphicData>
            </a:graphic>
          </wp:inline>
        </w:drawing>
      </w:r>
      <w:r w:rsidR="00C12613" w:rsidRPr="00C1261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12613">
        <w:rPr>
          <w:rFonts w:ascii="Times New Roman" w:hAnsi="Times New Roman" w:cs="Times New Roman"/>
          <w:noProof/>
          <w:sz w:val="28"/>
          <w:szCs w:val="28"/>
        </w:rPr>
        <w:drawing>
          <wp:inline distT="0" distB="0" distL="0" distR="0">
            <wp:extent cx="1924050" cy="2732453"/>
            <wp:effectExtent l="19050" t="0" r="0" b="0"/>
            <wp:docPr id="76" name="Рисунок 39" descr="C:\Users\Admin\Desktop\диссертация ЖАБ докторантура\диссертация окончательная 13.04.21\ФОТО\20180118_104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диссертация ЖАБ докторантура\диссертация окончательная 13.04.21\ФОТО\20180118_104309(1).jpg"/>
                    <pic:cNvPicPr>
                      <a:picLocks noChangeAspect="1" noChangeArrowheads="1"/>
                    </pic:cNvPicPr>
                  </pic:nvPicPr>
                  <pic:blipFill>
                    <a:blip r:embed="rId103" cstate="print"/>
                    <a:srcRect/>
                    <a:stretch>
                      <a:fillRect/>
                    </a:stretch>
                  </pic:blipFill>
                  <pic:spPr bwMode="auto">
                    <a:xfrm>
                      <a:off x="0" y="0"/>
                      <a:ext cx="1925498" cy="2734509"/>
                    </a:xfrm>
                    <a:prstGeom prst="rect">
                      <a:avLst/>
                    </a:prstGeom>
                    <a:noFill/>
                    <a:ln w="9525">
                      <a:noFill/>
                      <a:miter lim="800000"/>
                      <a:headEnd/>
                      <a:tailEnd/>
                    </a:ln>
                  </pic:spPr>
                </pic:pic>
              </a:graphicData>
            </a:graphic>
          </wp:inline>
        </w:drawing>
      </w:r>
      <w:r w:rsidR="00C12613" w:rsidRPr="00C1261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12613">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556238" cy="2734407"/>
            <wp:effectExtent l="19050" t="0" r="5862" b="0"/>
            <wp:docPr id="77" name="Рисунок 40" descr="C:\Users\Admin\Desktop\диссертация ЖАБ докторантура\диссертация окончательная 13.04.21\ФОТО\20180118_104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esktop\диссертация ЖАБ докторантура\диссертация окончательная 13.04.21\ФОТО\20180118_104601(1).jpg"/>
                    <pic:cNvPicPr>
                      <a:picLocks noChangeAspect="1" noChangeArrowheads="1"/>
                    </pic:cNvPicPr>
                  </pic:nvPicPr>
                  <pic:blipFill>
                    <a:blip r:embed="rId104" cstate="print"/>
                    <a:srcRect/>
                    <a:stretch>
                      <a:fillRect/>
                    </a:stretch>
                  </pic:blipFill>
                  <pic:spPr bwMode="auto">
                    <a:xfrm>
                      <a:off x="0" y="0"/>
                      <a:ext cx="1556118" cy="2734196"/>
                    </a:xfrm>
                    <a:prstGeom prst="rect">
                      <a:avLst/>
                    </a:prstGeom>
                    <a:noFill/>
                    <a:ln w="9525">
                      <a:noFill/>
                      <a:miter lim="800000"/>
                      <a:headEnd/>
                      <a:tailEnd/>
                    </a:ln>
                  </pic:spPr>
                </pic:pic>
              </a:graphicData>
            </a:graphic>
          </wp:inline>
        </w:drawing>
      </w:r>
      <w:r w:rsidRPr="00C12613">
        <w:rPr>
          <w:rFonts w:ascii="Times New Roman" w:hAnsi="Times New Roman" w:cs="Times New Roman"/>
          <w:sz w:val="28"/>
          <w:szCs w:val="28"/>
        </w:rPr>
        <w:t xml:space="preserve">Исследование мяса </w:t>
      </w:r>
    </w:p>
    <w:p w:rsidR="00F445A2" w:rsidRPr="00C12613" w:rsidRDefault="00F445A2" w:rsidP="00F445A2">
      <w:pPr>
        <w:tabs>
          <w:tab w:val="left" w:pos="2451"/>
        </w:tabs>
        <w:rPr>
          <w:rFonts w:ascii="Times New Roman" w:hAnsi="Times New Roman" w:cs="Times New Roman"/>
          <w:sz w:val="28"/>
          <w:szCs w:val="28"/>
        </w:rPr>
      </w:pPr>
    </w:p>
    <w:p w:rsidR="00F445A2" w:rsidRPr="00C12613" w:rsidRDefault="00F445A2" w:rsidP="00F445A2">
      <w:pPr>
        <w:tabs>
          <w:tab w:val="left" w:pos="2451"/>
        </w:tabs>
        <w:rPr>
          <w:rFonts w:ascii="Times New Roman" w:hAnsi="Times New Roman" w:cs="Times New Roman"/>
          <w:sz w:val="28"/>
          <w:szCs w:val="28"/>
        </w:rPr>
      </w:pPr>
    </w:p>
    <w:p w:rsidR="00F445A2" w:rsidRPr="00C12613" w:rsidRDefault="00F445A2" w:rsidP="00F445A2">
      <w:pPr>
        <w:tabs>
          <w:tab w:val="left" w:pos="2451"/>
        </w:tabs>
        <w:rPr>
          <w:rFonts w:ascii="Times New Roman" w:hAnsi="Times New Roman" w:cs="Times New Roman"/>
          <w:sz w:val="28"/>
          <w:szCs w:val="28"/>
        </w:rPr>
      </w:pPr>
    </w:p>
    <w:p w:rsidR="00C12613" w:rsidRDefault="00C12613" w:rsidP="00F445A2">
      <w:pPr>
        <w:tabs>
          <w:tab w:val="left" w:pos="2451"/>
        </w:tabs>
        <w:rPr>
          <w:rFonts w:ascii="Times New Roman" w:hAnsi="Times New Roman" w:cs="Times New Roman"/>
          <w:sz w:val="28"/>
          <w:szCs w:val="28"/>
        </w:rPr>
      </w:pPr>
    </w:p>
    <w:p w:rsidR="00C12613" w:rsidRDefault="00C12613" w:rsidP="00F445A2">
      <w:pPr>
        <w:tabs>
          <w:tab w:val="left" w:pos="2451"/>
        </w:tabs>
        <w:rPr>
          <w:rFonts w:ascii="Times New Roman" w:hAnsi="Times New Roman" w:cs="Times New Roman"/>
          <w:sz w:val="32"/>
          <w:szCs w:val="28"/>
        </w:rPr>
      </w:pPr>
    </w:p>
    <w:p w:rsidR="00B317DF" w:rsidRPr="00C12613" w:rsidRDefault="00B317DF" w:rsidP="00F445A2">
      <w:pPr>
        <w:tabs>
          <w:tab w:val="left" w:pos="2451"/>
        </w:tabs>
        <w:rPr>
          <w:rFonts w:ascii="Times New Roman" w:hAnsi="Times New Roman" w:cs="Times New Roman"/>
          <w:sz w:val="32"/>
          <w:szCs w:val="28"/>
        </w:rPr>
      </w:pPr>
    </w:p>
    <w:p w:rsidR="00F445A2" w:rsidRPr="00055CA0" w:rsidRDefault="00055CA0" w:rsidP="00F445A2">
      <w:pPr>
        <w:tabs>
          <w:tab w:val="left" w:pos="2451"/>
        </w:tabs>
        <w:rPr>
          <w:rFonts w:ascii="Times New Roman" w:hAnsi="Times New Roman" w:cs="Times New Roman"/>
          <w:sz w:val="28"/>
          <w:szCs w:val="28"/>
        </w:rPr>
      </w:pPr>
      <w:r w:rsidRPr="00055CA0">
        <w:rPr>
          <w:rFonts w:ascii="Times New Roman" w:hAnsi="Times New Roman" w:cs="Times New Roman"/>
          <w:sz w:val="28"/>
          <w:szCs w:val="28"/>
        </w:rPr>
        <w:t>ПРИЛОЖЕНИЕ Е</w:t>
      </w:r>
    </w:p>
    <w:p w:rsidR="00C12613" w:rsidRPr="00C12613" w:rsidRDefault="00C12613" w:rsidP="00F445A2">
      <w:pPr>
        <w:tabs>
          <w:tab w:val="left" w:pos="2451"/>
        </w:tabs>
        <w:rPr>
          <w:rFonts w:ascii="Times New Roman" w:hAnsi="Times New Roman" w:cs="Times New Roman"/>
          <w:sz w:val="32"/>
          <w:szCs w:val="28"/>
        </w:rPr>
      </w:pPr>
      <w:r w:rsidRPr="00C12613">
        <w:rPr>
          <w:rFonts w:ascii="Times New Roman" w:hAnsi="Times New Roman" w:cs="Times New Roman"/>
          <w:noProof/>
          <w:sz w:val="32"/>
          <w:szCs w:val="28"/>
        </w:rPr>
        <w:drawing>
          <wp:inline distT="0" distB="0" distL="0" distR="0">
            <wp:extent cx="5294476" cy="6277707"/>
            <wp:effectExtent l="19050" t="0" r="1424" b="0"/>
            <wp:docPr id="78" name="Рисунок 24" descr="C:\Users\Admin\Desktop\диссертация ЖАБ докторантура\диссертация окончательная 13.04.21\ФОТО\20190917_09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диссертация ЖАБ докторантура\диссертация окончательная 13.04.21\ФОТО\20190917_090128.jpg"/>
                    <pic:cNvPicPr>
                      <a:picLocks noChangeAspect="1" noChangeArrowheads="1"/>
                    </pic:cNvPicPr>
                  </pic:nvPicPr>
                  <pic:blipFill>
                    <a:blip r:embed="rId105"/>
                    <a:srcRect/>
                    <a:stretch>
                      <a:fillRect/>
                    </a:stretch>
                  </pic:blipFill>
                  <pic:spPr bwMode="auto">
                    <a:xfrm>
                      <a:off x="0" y="0"/>
                      <a:ext cx="5296496" cy="6280102"/>
                    </a:xfrm>
                    <a:prstGeom prst="rect">
                      <a:avLst/>
                    </a:prstGeom>
                    <a:noFill/>
                    <a:ln w="9525">
                      <a:noFill/>
                      <a:miter lim="800000"/>
                      <a:headEnd/>
                      <a:tailEnd/>
                    </a:ln>
                  </pic:spPr>
                </pic:pic>
              </a:graphicData>
            </a:graphic>
          </wp:inline>
        </w:drawing>
      </w:r>
    </w:p>
    <w:p w:rsidR="00F445A2" w:rsidRPr="00C12613" w:rsidRDefault="00F445A2" w:rsidP="00F445A2">
      <w:pPr>
        <w:tabs>
          <w:tab w:val="left" w:pos="2451"/>
        </w:tabs>
        <w:rPr>
          <w:rFonts w:ascii="Times New Roman" w:hAnsi="Times New Roman" w:cs="Times New Roman"/>
          <w:sz w:val="28"/>
          <w:szCs w:val="28"/>
        </w:rPr>
      </w:pPr>
    </w:p>
    <w:p w:rsidR="00F445A2" w:rsidRPr="00C12613" w:rsidRDefault="00F445A2" w:rsidP="00F445A2">
      <w:pPr>
        <w:tabs>
          <w:tab w:val="left" w:pos="2451"/>
        </w:tabs>
        <w:rPr>
          <w:rFonts w:ascii="Times New Roman" w:hAnsi="Times New Roman" w:cs="Times New Roman"/>
          <w:sz w:val="28"/>
          <w:szCs w:val="28"/>
        </w:rPr>
      </w:pPr>
    </w:p>
    <w:p w:rsidR="00F445A2" w:rsidRPr="00C12613" w:rsidRDefault="00F445A2" w:rsidP="00F445A2">
      <w:pPr>
        <w:tabs>
          <w:tab w:val="left" w:pos="2451"/>
        </w:tabs>
        <w:rPr>
          <w:rFonts w:ascii="Times New Roman" w:hAnsi="Times New Roman" w:cs="Times New Roman"/>
          <w:sz w:val="28"/>
          <w:szCs w:val="28"/>
        </w:rPr>
      </w:pPr>
      <w:r w:rsidRPr="00C12613">
        <w:rPr>
          <w:rFonts w:ascii="Times New Roman" w:hAnsi="Times New Roman" w:cs="Times New Roman"/>
          <w:sz w:val="28"/>
          <w:szCs w:val="28"/>
        </w:rPr>
        <w:t xml:space="preserve">Патент </w:t>
      </w:r>
    </w:p>
    <w:p w:rsidR="00C12613" w:rsidRDefault="00C12613" w:rsidP="00F445A2">
      <w:pPr>
        <w:tabs>
          <w:tab w:val="left" w:pos="2451"/>
        </w:tabs>
        <w:rPr>
          <w:rFonts w:ascii="Times New Roman" w:hAnsi="Times New Roman" w:cs="Times New Roman"/>
          <w:sz w:val="32"/>
          <w:szCs w:val="28"/>
        </w:rPr>
      </w:pPr>
    </w:p>
    <w:p w:rsidR="00C12613" w:rsidRDefault="00C12613" w:rsidP="00F445A2">
      <w:pPr>
        <w:tabs>
          <w:tab w:val="left" w:pos="2451"/>
        </w:tabs>
        <w:rPr>
          <w:rFonts w:ascii="Times New Roman" w:hAnsi="Times New Roman" w:cs="Times New Roman"/>
          <w:sz w:val="32"/>
          <w:szCs w:val="28"/>
        </w:rPr>
      </w:pPr>
    </w:p>
    <w:p w:rsidR="00B317DF" w:rsidRPr="00C12613" w:rsidRDefault="00B317DF" w:rsidP="00F445A2">
      <w:pPr>
        <w:tabs>
          <w:tab w:val="left" w:pos="2451"/>
        </w:tabs>
        <w:rPr>
          <w:rFonts w:ascii="Times New Roman" w:hAnsi="Times New Roman" w:cs="Times New Roman"/>
          <w:sz w:val="32"/>
          <w:szCs w:val="28"/>
        </w:rPr>
      </w:pPr>
    </w:p>
    <w:p w:rsidR="00C12613" w:rsidRPr="00C12613" w:rsidRDefault="00C12613" w:rsidP="00F445A2">
      <w:pPr>
        <w:tabs>
          <w:tab w:val="left" w:pos="2451"/>
        </w:tabs>
        <w:rPr>
          <w:rFonts w:ascii="Times New Roman" w:hAnsi="Times New Roman" w:cs="Times New Roman"/>
          <w:sz w:val="32"/>
          <w:szCs w:val="28"/>
        </w:rPr>
      </w:pPr>
    </w:p>
    <w:p w:rsidR="00E2543E" w:rsidRPr="00055CA0" w:rsidRDefault="00055CA0" w:rsidP="00F445A2">
      <w:pPr>
        <w:tabs>
          <w:tab w:val="left" w:pos="2451"/>
        </w:tabs>
        <w:rPr>
          <w:rFonts w:ascii="Times New Roman" w:hAnsi="Times New Roman" w:cs="Times New Roman"/>
          <w:sz w:val="28"/>
          <w:szCs w:val="28"/>
        </w:rPr>
      </w:pPr>
      <w:r w:rsidRPr="00055CA0">
        <w:rPr>
          <w:rFonts w:ascii="Times New Roman" w:hAnsi="Times New Roman" w:cs="Times New Roman"/>
          <w:sz w:val="28"/>
          <w:szCs w:val="28"/>
        </w:rPr>
        <w:t>ПРИЛОЖЕНИЕ</w:t>
      </w:r>
      <w:r>
        <w:rPr>
          <w:rFonts w:ascii="Times New Roman" w:hAnsi="Times New Roman" w:cs="Times New Roman"/>
          <w:sz w:val="28"/>
          <w:szCs w:val="28"/>
        </w:rPr>
        <w:t xml:space="preserve"> </w:t>
      </w:r>
      <w:r w:rsidRPr="00055CA0">
        <w:rPr>
          <w:rFonts w:ascii="Times New Roman" w:hAnsi="Times New Roman" w:cs="Times New Roman"/>
          <w:sz w:val="28"/>
          <w:szCs w:val="28"/>
        </w:rPr>
        <w:t>Ж</w:t>
      </w:r>
    </w:p>
    <w:p w:rsidR="00E2543E" w:rsidRPr="00C12613" w:rsidRDefault="00E2543E" w:rsidP="00F445A2">
      <w:pPr>
        <w:tabs>
          <w:tab w:val="left" w:pos="2451"/>
        </w:tabs>
        <w:rPr>
          <w:rFonts w:ascii="Times New Roman" w:hAnsi="Times New Roman" w:cs="Times New Roman"/>
          <w:sz w:val="28"/>
          <w:szCs w:val="28"/>
        </w:rPr>
      </w:pPr>
      <w:r w:rsidRPr="00C12613">
        <w:rPr>
          <w:rFonts w:ascii="Times New Roman" w:hAnsi="Times New Roman" w:cs="Times New Roman"/>
          <w:noProof/>
          <w:sz w:val="28"/>
          <w:szCs w:val="28"/>
        </w:rPr>
        <w:drawing>
          <wp:inline distT="0" distB="0" distL="0" distR="0">
            <wp:extent cx="3014296" cy="2593731"/>
            <wp:effectExtent l="19050" t="0" r="0" b="0"/>
            <wp:docPr id="59" name="Рисунок 25" descr="C:\Users\Admin\AppData\Local\Temp\Rar$DIa7900.47333\IMG-2018110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Temp\Rar$DIa7900.47333\IMG-20181105-WA0020.jpg"/>
                    <pic:cNvPicPr>
                      <a:picLocks noChangeAspect="1" noChangeArrowheads="1"/>
                    </pic:cNvPicPr>
                  </pic:nvPicPr>
                  <pic:blipFill>
                    <a:blip r:embed="rId106"/>
                    <a:srcRect/>
                    <a:stretch>
                      <a:fillRect/>
                    </a:stretch>
                  </pic:blipFill>
                  <pic:spPr bwMode="auto">
                    <a:xfrm>
                      <a:off x="0" y="0"/>
                      <a:ext cx="3013371" cy="2592935"/>
                    </a:xfrm>
                    <a:prstGeom prst="rect">
                      <a:avLst/>
                    </a:prstGeom>
                    <a:noFill/>
                    <a:ln w="9525">
                      <a:noFill/>
                      <a:miter lim="800000"/>
                      <a:headEnd/>
                      <a:tailEnd/>
                    </a:ln>
                  </pic:spPr>
                </pic:pic>
              </a:graphicData>
            </a:graphic>
          </wp:inline>
        </w:drawing>
      </w:r>
      <w:r w:rsidR="00C12613">
        <w:rPr>
          <w:rFonts w:ascii="Times New Roman" w:hAnsi="Times New Roman" w:cs="Times New Roman"/>
          <w:sz w:val="28"/>
          <w:szCs w:val="28"/>
        </w:rPr>
        <w:t xml:space="preserve"> </w:t>
      </w:r>
      <w:r w:rsidR="00C12613" w:rsidRPr="00C12613">
        <w:rPr>
          <w:rFonts w:ascii="Times New Roman" w:hAnsi="Times New Roman" w:cs="Times New Roman"/>
          <w:noProof/>
          <w:sz w:val="28"/>
          <w:szCs w:val="28"/>
        </w:rPr>
        <w:drawing>
          <wp:inline distT="0" distB="0" distL="0" distR="0">
            <wp:extent cx="4166088" cy="1881554"/>
            <wp:effectExtent l="19050" t="0" r="5862" b="0"/>
            <wp:docPr id="80" name="Рисунок 26" descr="C:\Users\Admin\AppData\Local\Temp\Rar$DIa7900.5970\IMG-2018110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AppData\Local\Temp\Rar$DIa7900.5970\IMG-20181105-WA0021.jpg"/>
                    <pic:cNvPicPr>
                      <a:picLocks noChangeAspect="1" noChangeArrowheads="1"/>
                    </pic:cNvPicPr>
                  </pic:nvPicPr>
                  <pic:blipFill>
                    <a:blip r:embed="rId107"/>
                    <a:srcRect/>
                    <a:stretch>
                      <a:fillRect/>
                    </a:stretch>
                  </pic:blipFill>
                  <pic:spPr bwMode="auto">
                    <a:xfrm>
                      <a:off x="0" y="0"/>
                      <a:ext cx="4164683" cy="1880919"/>
                    </a:xfrm>
                    <a:prstGeom prst="rect">
                      <a:avLst/>
                    </a:prstGeom>
                    <a:noFill/>
                    <a:ln w="9525">
                      <a:noFill/>
                      <a:miter lim="800000"/>
                      <a:headEnd/>
                      <a:tailEnd/>
                    </a:ln>
                  </pic:spPr>
                </pic:pic>
              </a:graphicData>
            </a:graphic>
          </wp:inline>
        </w:drawing>
      </w:r>
    </w:p>
    <w:p w:rsidR="00E2543E" w:rsidRPr="00C12613" w:rsidRDefault="00E2543E" w:rsidP="00E2543E">
      <w:pPr>
        <w:ind w:firstLine="708"/>
        <w:rPr>
          <w:rFonts w:ascii="Times New Roman" w:hAnsi="Times New Roman" w:cs="Times New Roman"/>
          <w:sz w:val="28"/>
          <w:szCs w:val="28"/>
        </w:rPr>
      </w:pPr>
    </w:p>
    <w:p w:rsidR="00E2543E" w:rsidRDefault="00E2543E" w:rsidP="008C5877">
      <w:pPr>
        <w:tabs>
          <w:tab w:val="left" w:pos="0"/>
        </w:tabs>
        <w:rPr>
          <w:rFonts w:ascii="Times New Roman" w:hAnsi="Times New Roman" w:cs="Times New Roman"/>
          <w:sz w:val="28"/>
          <w:szCs w:val="28"/>
        </w:rPr>
      </w:pPr>
      <w:r w:rsidRPr="00C12613">
        <w:rPr>
          <w:rFonts w:ascii="Times New Roman" w:hAnsi="Times New Roman" w:cs="Times New Roman"/>
          <w:sz w:val="28"/>
          <w:szCs w:val="28"/>
        </w:rPr>
        <w:tab/>
      </w:r>
      <w:r w:rsidRPr="00C12613">
        <w:rPr>
          <w:rFonts w:ascii="Times New Roman" w:hAnsi="Times New Roman" w:cs="Times New Roman"/>
          <w:noProof/>
          <w:sz w:val="28"/>
          <w:szCs w:val="28"/>
        </w:rPr>
        <w:drawing>
          <wp:inline distT="0" distB="0" distL="0" distR="0">
            <wp:extent cx="4369776" cy="2628900"/>
            <wp:effectExtent l="19050" t="0" r="0" b="0"/>
            <wp:docPr id="61" name="Рисунок 27" descr="C:\Users\Admin\AppData\Local\Temp\Rar$DIa7900.7581\IMG-2018110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AppData\Local\Temp\Rar$DIa7900.7581\IMG-20181105-WA0022.jpg"/>
                    <pic:cNvPicPr>
                      <a:picLocks noChangeAspect="1" noChangeArrowheads="1"/>
                    </pic:cNvPicPr>
                  </pic:nvPicPr>
                  <pic:blipFill>
                    <a:blip r:embed="rId108"/>
                    <a:srcRect/>
                    <a:stretch>
                      <a:fillRect/>
                    </a:stretch>
                  </pic:blipFill>
                  <pic:spPr bwMode="auto">
                    <a:xfrm>
                      <a:off x="0" y="0"/>
                      <a:ext cx="4364976" cy="2626012"/>
                    </a:xfrm>
                    <a:prstGeom prst="rect">
                      <a:avLst/>
                    </a:prstGeom>
                    <a:noFill/>
                    <a:ln w="9525">
                      <a:noFill/>
                      <a:miter lim="800000"/>
                      <a:headEnd/>
                      <a:tailEnd/>
                    </a:ln>
                  </pic:spPr>
                </pic:pic>
              </a:graphicData>
            </a:graphic>
          </wp:inline>
        </w:drawing>
      </w:r>
      <w:r w:rsidRPr="00C12613">
        <w:rPr>
          <w:rFonts w:ascii="Times New Roman" w:hAnsi="Times New Roman" w:cs="Times New Roman"/>
          <w:sz w:val="28"/>
          <w:szCs w:val="28"/>
        </w:rPr>
        <w:tab/>
      </w:r>
    </w:p>
    <w:p w:rsidR="00C12613" w:rsidRPr="00C12613" w:rsidRDefault="00C12613" w:rsidP="00C12613">
      <w:pPr>
        <w:ind w:firstLine="708"/>
        <w:rPr>
          <w:rFonts w:ascii="Times New Roman" w:hAnsi="Times New Roman" w:cs="Times New Roman"/>
          <w:sz w:val="28"/>
          <w:szCs w:val="28"/>
        </w:rPr>
      </w:pPr>
      <w:r w:rsidRPr="00C12613">
        <w:rPr>
          <w:rFonts w:ascii="Times New Roman" w:hAnsi="Times New Roman" w:cs="Times New Roman"/>
          <w:sz w:val="28"/>
          <w:szCs w:val="28"/>
        </w:rPr>
        <w:t>Подготовка материала для минерального-солевого брикета</w:t>
      </w:r>
    </w:p>
    <w:p w:rsidR="00C12613" w:rsidRPr="00C12613" w:rsidRDefault="00C12613" w:rsidP="00E2543E">
      <w:pPr>
        <w:tabs>
          <w:tab w:val="left" w:pos="0"/>
        </w:tabs>
        <w:rPr>
          <w:rFonts w:ascii="Times New Roman" w:hAnsi="Times New Roman" w:cs="Times New Roman"/>
          <w:sz w:val="28"/>
          <w:szCs w:val="28"/>
        </w:rPr>
      </w:pPr>
    </w:p>
    <w:p w:rsidR="00C12613" w:rsidRPr="00C12613" w:rsidRDefault="00E2543E" w:rsidP="00E2543E">
      <w:pPr>
        <w:tabs>
          <w:tab w:val="left" w:pos="2437"/>
        </w:tabs>
        <w:rPr>
          <w:rFonts w:ascii="Times New Roman" w:hAnsi="Times New Roman" w:cs="Times New Roman"/>
          <w:sz w:val="28"/>
          <w:szCs w:val="28"/>
        </w:rPr>
      </w:pPr>
      <w:r w:rsidRPr="00C12613">
        <w:rPr>
          <w:rFonts w:ascii="Times New Roman" w:hAnsi="Times New Roman" w:cs="Times New Roman"/>
          <w:noProof/>
          <w:sz w:val="28"/>
          <w:szCs w:val="28"/>
        </w:rPr>
        <w:drawing>
          <wp:inline distT="0" distB="0" distL="0" distR="0">
            <wp:extent cx="4601454" cy="2578727"/>
            <wp:effectExtent l="19050" t="0" r="8646" b="0"/>
            <wp:docPr id="72" name="Рисунок 35" descr="C:\Users\Admin\AppData\Local\Temp\Rar$DIa7240.1284\IMG-2018112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AppData\Local\Temp\Rar$DIa7240.1284\IMG-20181123-WA0029.jpg"/>
                    <pic:cNvPicPr>
                      <a:picLocks noChangeAspect="1" noChangeArrowheads="1"/>
                    </pic:cNvPicPr>
                  </pic:nvPicPr>
                  <pic:blipFill>
                    <a:blip r:embed="rId109"/>
                    <a:srcRect/>
                    <a:stretch>
                      <a:fillRect/>
                    </a:stretch>
                  </pic:blipFill>
                  <pic:spPr bwMode="auto">
                    <a:xfrm>
                      <a:off x="0" y="0"/>
                      <a:ext cx="4604591" cy="2580485"/>
                    </a:xfrm>
                    <a:prstGeom prst="rect">
                      <a:avLst/>
                    </a:prstGeom>
                    <a:noFill/>
                    <a:ln w="9525">
                      <a:noFill/>
                      <a:miter lim="800000"/>
                      <a:headEnd/>
                      <a:tailEnd/>
                    </a:ln>
                  </pic:spPr>
                </pic:pic>
              </a:graphicData>
            </a:graphic>
          </wp:inline>
        </w:drawing>
      </w:r>
    </w:p>
    <w:p w:rsidR="00E2543E" w:rsidRPr="00C12613" w:rsidRDefault="00E2543E" w:rsidP="00E2543E">
      <w:pPr>
        <w:tabs>
          <w:tab w:val="left" w:pos="2437"/>
        </w:tabs>
        <w:rPr>
          <w:rFonts w:ascii="Times New Roman" w:hAnsi="Times New Roman" w:cs="Times New Roman"/>
          <w:sz w:val="28"/>
          <w:szCs w:val="28"/>
        </w:rPr>
      </w:pPr>
      <w:r w:rsidRPr="00C12613">
        <w:rPr>
          <w:rFonts w:ascii="Times New Roman" w:hAnsi="Times New Roman" w:cs="Times New Roman"/>
          <w:sz w:val="28"/>
          <w:szCs w:val="28"/>
        </w:rPr>
        <w:t>Засушка рябины для минерального – солевого брик</w:t>
      </w:r>
      <w:r w:rsidR="00C12613" w:rsidRPr="00C12613">
        <w:rPr>
          <w:rFonts w:ascii="Times New Roman" w:hAnsi="Times New Roman" w:cs="Times New Roman"/>
          <w:sz w:val="28"/>
          <w:szCs w:val="28"/>
        </w:rPr>
        <w:t>ета</w:t>
      </w:r>
    </w:p>
    <w:p w:rsidR="00E2543E" w:rsidRPr="00C12613" w:rsidRDefault="00E2543E" w:rsidP="00E2543E">
      <w:pPr>
        <w:tabs>
          <w:tab w:val="left" w:pos="2437"/>
        </w:tabs>
        <w:rPr>
          <w:rFonts w:ascii="Times New Roman" w:hAnsi="Times New Roman" w:cs="Times New Roman"/>
          <w:sz w:val="28"/>
          <w:szCs w:val="28"/>
        </w:rPr>
      </w:pPr>
    </w:p>
    <w:p w:rsidR="00E2543E" w:rsidRPr="00055CA0" w:rsidRDefault="00055CA0" w:rsidP="00E2543E">
      <w:pPr>
        <w:tabs>
          <w:tab w:val="left" w:pos="2437"/>
        </w:tabs>
        <w:rPr>
          <w:rFonts w:ascii="Times New Roman" w:hAnsi="Times New Roman" w:cs="Times New Roman"/>
          <w:sz w:val="28"/>
          <w:szCs w:val="28"/>
        </w:rPr>
      </w:pPr>
      <w:r w:rsidRPr="00055CA0">
        <w:rPr>
          <w:rFonts w:ascii="Times New Roman" w:hAnsi="Times New Roman" w:cs="Times New Roman"/>
          <w:sz w:val="28"/>
          <w:szCs w:val="28"/>
        </w:rPr>
        <w:t xml:space="preserve">ПРИЛОЖЕНИЕ </w:t>
      </w:r>
      <w:r>
        <w:rPr>
          <w:rFonts w:ascii="Times New Roman" w:hAnsi="Times New Roman" w:cs="Times New Roman"/>
          <w:sz w:val="28"/>
          <w:szCs w:val="28"/>
        </w:rPr>
        <w:t>З</w:t>
      </w:r>
    </w:p>
    <w:p w:rsidR="00E2543E" w:rsidRPr="00C12613" w:rsidRDefault="00E2543E" w:rsidP="00E2543E">
      <w:pPr>
        <w:tabs>
          <w:tab w:val="left" w:pos="2437"/>
        </w:tabs>
        <w:rPr>
          <w:rFonts w:ascii="Times New Roman" w:hAnsi="Times New Roman" w:cs="Times New Roman"/>
          <w:sz w:val="28"/>
          <w:szCs w:val="28"/>
        </w:rPr>
      </w:pPr>
      <w:r w:rsidRPr="00C12613">
        <w:rPr>
          <w:rFonts w:ascii="Times New Roman" w:hAnsi="Times New Roman" w:cs="Times New Roman"/>
          <w:noProof/>
          <w:sz w:val="28"/>
          <w:szCs w:val="28"/>
        </w:rPr>
        <w:drawing>
          <wp:inline distT="0" distB="0" distL="0" distR="0">
            <wp:extent cx="2521268" cy="2303584"/>
            <wp:effectExtent l="19050" t="0" r="0" b="0"/>
            <wp:docPr id="62" name="Рисунок 28" descr="C:\Users\Admin\AppData\Local\Temp\Rar$DIa7240.15751\IMG-20181123-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AppData\Local\Temp\Rar$DIa7240.15751\IMG-20181123-WA0016.jpg"/>
                    <pic:cNvPicPr>
                      <a:picLocks noChangeAspect="1" noChangeArrowheads="1"/>
                    </pic:cNvPicPr>
                  </pic:nvPicPr>
                  <pic:blipFill>
                    <a:blip r:embed="rId110"/>
                    <a:srcRect/>
                    <a:stretch>
                      <a:fillRect/>
                    </a:stretch>
                  </pic:blipFill>
                  <pic:spPr bwMode="auto">
                    <a:xfrm>
                      <a:off x="0" y="0"/>
                      <a:ext cx="2526231" cy="2308118"/>
                    </a:xfrm>
                    <a:prstGeom prst="rect">
                      <a:avLst/>
                    </a:prstGeom>
                    <a:noFill/>
                    <a:ln w="9525">
                      <a:noFill/>
                      <a:miter lim="800000"/>
                      <a:headEnd/>
                      <a:tailEnd/>
                    </a:ln>
                  </pic:spPr>
                </pic:pic>
              </a:graphicData>
            </a:graphic>
          </wp:inline>
        </w:drawing>
      </w:r>
      <w:r w:rsidRPr="00C12613">
        <w:rPr>
          <w:rFonts w:ascii="Times New Roman" w:hAnsi="Times New Roman" w:cs="Times New Roman"/>
          <w:noProof/>
          <w:sz w:val="28"/>
          <w:szCs w:val="28"/>
        </w:rPr>
        <w:drawing>
          <wp:inline distT="0" distB="0" distL="0" distR="0">
            <wp:extent cx="2391508" cy="2400300"/>
            <wp:effectExtent l="19050" t="0" r="8792" b="0"/>
            <wp:docPr id="67" name="Рисунок 29" descr="C:\Users\Admin\AppData\Local\Temp\Rar$DIa7240.21518\IMG-2018112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Local\Temp\Rar$DIa7240.21518\IMG-20181123-WA0018.jpg"/>
                    <pic:cNvPicPr>
                      <a:picLocks noChangeAspect="1" noChangeArrowheads="1"/>
                    </pic:cNvPicPr>
                  </pic:nvPicPr>
                  <pic:blipFill>
                    <a:blip r:embed="rId111"/>
                    <a:srcRect/>
                    <a:stretch>
                      <a:fillRect/>
                    </a:stretch>
                  </pic:blipFill>
                  <pic:spPr bwMode="auto">
                    <a:xfrm>
                      <a:off x="0" y="0"/>
                      <a:ext cx="2390641" cy="2399430"/>
                    </a:xfrm>
                    <a:prstGeom prst="rect">
                      <a:avLst/>
                    </a:prstGeom>
                    <a:noFill/>
                    <a:ln w="9525">
                      <a:noFill/>
                      <a:miter lim="800000"/>
                      <a:headEnd/>
                      <a:tailEnd/>
                    </a:ln>
                  </pic:spPr>
                </pic:pic>
              </a:graphicData>
            </a:graphic>
          </wp:inline>
        </w:drawing>
      </w:r>
    </w:p>
    <w:p w:rsidR="00E2543E" w:rsidRPr="00C12613" w:rsidRDefault="00E2543E" w:rsidP="00E2543E">
      <w:pPr>
        <w:tabs>
          <w:tab w:val="left" w:pos="0"/>
        </w:tabs>
        <w:rPr>
          <w:rFonts w:ascii="Times New Roman" w:hAnsi="Times New Roman" w:cs="Times New Roman"/>
          <w:sz w:val="28"/>
          <w:szCs w:val="28"/>
        </w:rPr>
      </w:pPr>
      <w:r w:rsidRPr="00C12613">
        <w:rPr>
          <w:rFonts w:ascii="Times New Roman" w:hAnsi="Times New Roman" w:cs="Times New Roman"/>
          <w:sz w:val="28"/>
          <w:szCs w:val="28"/>
        </w:rPr>
        <w:tab/>
      </w:r>
      <w:r w:rsidRPr="00C12613">
        <w:rPr>
          <w:rFonts w:ascii="Times New Roman" w:hAnsi="Times New Roman" w:cs="Times New Roman"/>
          <w:noProof/>
          <w:sz w:val="28"/>
          <w:szCs w:val="28"/>
        </w:rPr>
        <w:drawing>
          <wp:inline distT="0" distB="0" distL="0" distR="0">
            <wp:extent cx="2592461" cy="1973931"/>
            <wp:effectExtent l="19050" t="0" r="0" b="0"/>
            <wp:docPr id="66" name="Рисунок 32" descr="C:\Users\Admin\AppData\Local\Temp\Rar$DIa7240.34335\IMG-2018112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AppData\Local\Temp\Rar$DIa7240.34335\IMG-20181123-WA0024.jpg"/>
                    <pic:cNvPicPr>
                      <a:picLocks noChangeAspect="1" noChangeArrowheads="1"/>
                    </pic:cNvPicPr>
                  </pic:nvPicPr>
                  <pic:blipFill>
                    <a:blip r:embed="rId112" cstate="print"/>
                    <a:srcRect/>
                    <a:stretch>
                      <a:fillRect/>
                    </a:stretch>
                  </pic:blipFill>
                  <pic:spPr bwMode="auto">
                    <a:xfrm>
                      <a:off x="0" y="0"/>
                      <a:ext cx="2595884" cy="1976537"/>
                    </a:xfrm>
                    <a:prstGeom prst="rect">
                      <a:avLst/>
                    </a:prstGeom>
                    <a:noFill/>
                    <a:ln w="9525">
                      <a:noFill/>
                      <a:miter lim="800000"/>
                      <a:headEnd/>
                      <a:tailEnd/>
                    </a:ln>
                  </pic:spPr>
                </pic:pic>
              </a:graphicData>
            </a:graphic>
          </wp:inline>
        </w:drawing>
      </w:r>
      <w:r w:rsidRPr="00C12613">
        <w:rPr>
          <w:rFonts w:ascii="Times New Roman" w:hAnsi="Times New Roman" w:cs="Times New Roman"/>
          <w:sz w:val="28"/>
          <w:szCs w:val="28"/>
        </w:rPr>
        <w:t xml:space="preserve"> </w:t>
      </w:r>
      <w:r w:rsidRPr="00C12613">
        <w:rPr>
          <w:rFonts w:ascii="Times New Roman" w:hAnsi="Times New Roman" w:cs="Times New Roman"/>
          <w:noProof/>
          <w:sz w:val="28"/>
          <w:szCs w:val="28"/>
        </w:rPr>
        <w:drawing>
          <wp:inline distT="0" distB="0" distL="0" distR="0">
            <wp:extent cx="2439181" cy="1978269"/>
            <wp:effectExtent l="19050" t="0" r="0" b="0"/>
            <wp:docPr id="70" name="Рисунок 33" descr="C:\Users\Admin\AppData\Local\Temp\Rar$DIa7240.40091\IMG-2018112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Temp\Rar$DIa7240.40091\IMG-20181123-WA0025.jpg"/>
                    <pic:cNvPicPr>
                      <a:picLocks noChangeAspect="1" noChangeArrowheads="1"/>
                    </pic:cNvPicPr>
                  </pic:nvPicPr>
                  <pic:blipFill>
                    <a:blip r:embed="rId113"/>
                    <a:srcRect/>
                    <a:stretch>
                      <a:fillRect/>
                    </a:stretch>
                  </pic:blipFill>
                  <pic:spPr bwMode="auto">
                    <a:xfrm>
                      <a:off x="0" y="0"/>
                      <a:ext cx="2438295" cy="1977551"/>
                    </a:xfrm>
                    <a:prstGeom prst="rect">
                      <a:avLst/>
                    </a:prstGeom>
                    <a:noFill/>
                    <a:ln w="9525">
                      <a:noFill/>
                      <a:miter lim="800000"/>
                      <a:headEnd/>
                      <a:tailEnd/>
                    </a:ln>
                  </pic:spPr>
                </pic:pic>
              </a:graphicData>
            </a:graphic>
          </wp:inline>
        </w:drawing>
      </w:r>
    </w:p>
    <w:p w:rsidR="00E2543E" w:rsidRPr="00C12613" w:rsidRDefault="00E2543E" w:rsidP="00E2543E">
      <w:pPr>
        <w:tabs>
          <w:tab w:val="left" w:pos="1925"/>
        </w:tabs>
        <w:rPr>
          <w:rFonts w:ascii="Times New Roman" w:hAnsi="Times New Roman" w:cs="Times New Roman"/>
          <w:sz w:val="28"/>
          <w:szCs w:val="28"/>
        </w:rPr>
      </w:pPr>
      <w:r w:rsidRPr="00C12613">
        <w:rPr>
          <w:rFonts w:ascii="Times New Roman" w:hAnsi="Times New Roman" w:cs="Times New Roman"/>
          <w:noProof/>
          <w:sz w:val="28"/>
          <w:szCs w:val="28"/>
        </w:rPr>
        <w:drawing>
          <wp:inline distT="0" distB="0" distL="0" distR="0">
            <wp:extent cx="2528814" cy="3372833"/>
            <wp:effectExtent l="19050" t="0" r="4836" b="0"/>
            <wp:docPr id="64" name="Рисунок 30" descr="C:\Users\Admin\AppData\Local\Temp\Rar$DIa7240.26208\IMG-20181123-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AppData\Local\Temp\Rar$DIa7240.26208\IMG-20181123-WA0019.jpg"/>
                    <pic:cNvPicPr>
                      <a:picLocks noChangeAspect="1" noChangeArrowheads="1"/>
                    </pic:cNvPicPr>
                  </pic:nvPicPr>
                  <pic:blipFill>
                    <a:blip r:embed="rId114"/>
                    <a:srcRect/>
                    <a:stretch>
                      <a:fillRect/>
                    </a:stretch>
                  </pic:blipFill>
                  <pic:spPr bwMode="auto">
                    <a:xfrm>
                      <a:off x="0" y="0"/>
                      <a:ext cx="2531786" cy="3376797"/>
                    </a:xfrm>
                    <a:prstGeom prst="rect">
                      <a:avLst/>
                    </a:prstGeom>
                    <a:noFill/>
                    <a:ln w="9525">
                      <a:noFill/>
                      <a:miter lim="800000"/>
                      <a:headEnd/>
                      <a:tailEnd/>
                    </a:ln>
                  </pic:spPr>
                </pic:pic>
              </a:graphicData>
            </a:graphic>
          </wp:inline>
        </w:drawing>
      </w:r>
      <w:r w:rsidRPr="00C12613">
        <w:rPr>
          <w:rFonts w:ascii="Times New Roman" w:hAnsi="Times New Roman" w:cs="Times New Roman"/>
          <w:sz w:val="28"/>
          <w:szCs w:val="28"/>
        </w:rPr>
        <w:t xml:space="preserve">  </w:t>
      </w:r>
      <w:r w:rsidRPr="00C12613">
        <w:rPr>
          <w:rFonts w:ascii="Times New Roman" w:hAnsi="Times New Roman" w:cs="Times New Roman"/>
          <w:noProof/>
          <w:sz w:val="28"/>
          <w:szCs w:val="28"/>
        </w:rPr>
        <w:drawing>
          <wp:inline distT="0" distB="0" distL="0" distR="0">
            <wp:extent cx="2835275" cy="3365489"/>
            <wp:effectExtent l="19050" t="0" r="3175" b="0"/>
            <wp:docPr id="65" name="Рисунок 31" descr="C:\Users\Admin\AppData\Local\Temp\Rar$DIa7240.30404\IMG-2018112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Temp\Rar$DIa7240.30404\IMG-20181123-WA0023.jpg"/>
                    <pic:cNvPicPr>
                      <a:picLocks noChangeAspect="1" noChangeArrowheads="1"/>
                    </pic:cNvPicPr>
                  </pic:nvPicPr>
                  <pic:blipFill>
                    <a:blip r:embed="rId115"/>
                    <a:srcRect/>
                    <a:stretch>
                      <a:fillRect/>
                    </a:stretch>
                  </pic:blipFill>
                  <pic:spPr bwMode="auto">
                    <a:xfrm>
                      <a:off x="0" y="0"/>
                      <a:ext cx="2835662" cy="3365948"/>
                    </a:xfrm>
                    <a:prstGeom prst="rect">
                      <a:avLst/>
                    </a:prstGeom>
                    <a:noFill/>
                    <a:ln w="9525">
                      <a:noFill/>
                      <a:miter lim="800000"/>
                      <a:headEnd/>
                      <a:tailEnd/>
                    </a:ln>
                  </pic:spPr>
                </pic:pic>
              </a:graphicData>
            </a:graphic>
          </wp:inline>
        </w:drawing>
      </w:r>
    </w:p>
    <w:p w:rsidR="00E2543E" w:rsidRPr="00C12613" w:rsidRDefault="00E2543E" w:rsidP="00E2543E">
      <w:pPr>
        <w:tabs>
          <w:tab w:val="left" w:pos="1925"/>
        </w:tabs>
        <w:rPr>
          <w:rFonts w:ascii="Times New Roman" w:hAnsi="Times New Roman" w:cs="Times New Roman"/>
          <w:sz w:val="28"/>
          <w:szCs w:val="28"/>
        </w:rPr>
      </w:pPr>
      <w:r w:rsidRPr="00C12613">
        <w:rPr>
          <w:rFonts w:ascii="Times New Roman" w:hAnsi="Times New Roman" w:cs="Times New Roman"/>
          <w:sz w:val="28"/>
          <w:szCs w:val="28"/>
        </w:rPr>
        <w:t>Минеральный солевой брикет</w:t>
      </w:r>
    </w:p>
    <w:p w:rsidR="00C12613" w:rsidRPr="00055CA0" w:rsidRDefault="00055CA0" w:rsidP="00E2543E">
      <w:pPr>
        <w:tabs>
          <w:tab w:val="left" w:pos="1925"/>
        </w:tabs>
        <w:rPr>
          <w:rFonts w:ascii="Times New Roman" w:hAnsi="Times New Roman" w:cs="Times New Roman"/>
          <w:sz w:val="28"/>
          <w:szCs w:val="28"/>
        </w:rPr>
      </w:pPr>
      <w:r w:rsidRPr="00055CA0">
        <w:rPr>
          <w:rFonts w:ascii="Times New Roman" w:hAnsi="Times New Roman" w:cs="Times New Roman"/>
          <w:sz w:val="28"/>
          <w:szCs w:val="28"/>
        </w:rPr>
        <w:t xml:space="preserve">ПРИЛОЖЕНИЕ </w:t>
      </w:r>
      <w:r>
        <w:rPr>
          <w:rFonts w:ascii="Times New Roman" w:hAnsi="Times New Roman" w:cs="Times New Roman"/>
          <w:sz w:val="28"/>
          <w:szCs w:val="28"/>
        </w:rPr>
        <w:t>И</w:t>
      </w:r>
    </w:p>
    <w:p w:rsidR="00C12613" w:rsidRPr="00C12613" w:rsidRDefault="00C12613" w:rsidP="00E2543E">
      <w:pPr>
        <w:tabs>
          <w:tab w:val="left" w:pos="1925"/>
        </w:tabs>
        <w:rPr>
          <w:rFonts w:ascii="Times New Roman" w:hAnsi="Times New Roman" w:cs="Times New Roman"/>
          <w:sz w:val="28"/>
          <w:szCs w:val="28"/>
        </w:rPr>
      </w:pPr>
      <w:r w:rsidRPr="00C12613">
        <w:rPr>
          <w:rFonts w:ascii="Times New Roman" w:hAnsi="Times New Roman" w:cs="Times New Roman"/>
          <w:noProof/>
          <w:sz w:val="28"/>
          <w:szCs w:val="28"/>
        </w:rPr>
        <w:drawing>
          <wp:inline distT="0" distB="0" distL="0" distR="0">
            <wp:extent cx="2719944" cy="3627756"/>
            <wp:effectExtent l="19050" t="0" r="4206" b="0"/>
            <wp:docPr id="73" name="Рисунок 36" descr="C:\Users\Admin\AppData\Local\Temp\Rar$DIa7240.12369\IMG-2018112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AppData\Local\Temp\Rar$DIa7240.12369\IMG-20181123-WA0032.jpg"/>
                    <pic:cNvPicPr>
                      <a:picLocks noChangeAspect="1" noChangeArrowheads="1"/>
                    </pic:cNvPicPr>
                  </pic:nvPicPr>
                  <pic:blipFill>
                    <a:blip r:embed="rId116"/>
                    <a:srcRect/>
                    <a:stretch>
                      <a:fillRect/>
                    </a:stretch>
                  </pic:blipFill>
                  <pic:spPr bwMode="auto">
                    <a:xfrm>
                      <a:off x="0" y="0"/>
                      <a:ext cx="2723071" cy="3631927"/>
                    </a:xfrm>
                    <a:prstGeom prst="rect">
                      <a:avLst/>
                    </a:prstGeom>
                    <a:noFill/>
                    <a:ln w="9525">
                      <a:noFill/>
                      <a:miter lim="800000"/>
                      <a:headEnd/>
                      <a:tailEnd/>
                    </a:ln>
                  </pic:spPr>
                </pic:pic>
              </a:graphicData>
            </a:graphic>
          </wp:inline>
        </w:drawing>
      </w:r>
      <w:r w:rsidRPr="00C12613">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C12613">
        <w:rPr>
          <w:rFonts w:ascii="Times New Roman" w:hAnsi="Times New Roman" w:cs="Times New Roman"/>
          <w:noProof/>
          <w:sz w:val="28"/>
          <w:szCs w:val="28"/>
        </w:rPr>
        <w:drawing>
          <wp:inline distT="0" distB="0" distL="0" distR="0">
            <wp:extent cx="3002069" cy="3622430"/>
            <wp:effectExtent l="19050" t="0" r="7831" b="0"/>
            <wp:docPr id="74" name="Рисунок 37" descr="C:\Users\Admin\AppData\Local\Temp\Rar$DIa7240.20188\IMG-2018112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AppData\Local\Temp\Rar$DIa7240.20188\IMG-20181123-WA0033.jpg"/>
                    <pic:cNvPicPr>
                      <a:picLocks noChangeAspect="1" noChangeArrowheads="1"/>
                    </pic:cNvPicPr>
                  </pic:nvPicPr>
                  <pic:blipFill>
                    <a:blip r:embed="rId117"/>
                    <a:srcRect/>
                    <a:stretch>
                      <a:fillRect/>
                    </a:stretch>
                  </pic:blipFill>
                  <pic:spPr bwMode="auto">
                    <a:xfrm>
                      <a:off x="0" y="0"/>
                      <a:ext cx="3000713" cy="3620793"/>
                    </a:xfrm>
                    <a:prstGeom prst="rect">
                      <a:avLst/>
                    </a:prstGeom>
                    <a:noFill/>
                    <a:ln w="9525">
                      <a:noFill/>
                      <a:miter lim="800000"/>
                      <a:headEnd/>
                      <a:tailEnd/>
                    </a:ln>
                  </pic:spPr>
                </pic:pic>
              </a:graphicData>
            </a:graphic>
          </wp:inline>
        </w:drawing>
      </w:r>
    </w:p>
    <w:p w:rsidR="00E2543E" w:rsidRDefault="00C12613" w:rsidP="00C12613">
      <w:pPr>
        <w:tabs>
          <w:tab w:val="left" w:pos="1108"/>
        </w:tabs>
        <w:rPr>
          <w:rFonts w:ascii="Times New Roman" w:hAnsi="Times New Roman" w:cs="Times New Roman"/>
          <w:sz w:val="28"/>
          <w:szCs w:val="28"/>
        </w:rPr>
      </w:pPr>
      <w:r w:rsidRPr="00C12613">
        <w:rPr>
          <w:rFonts w:ascii="Times New Roman" w:hAnsi="Times New Roman" w:cs="Times New Roman"/>
          <w:sz w:val="28"/>
          <w:szCs w:val="28"/>
        </w:rPr>
        <w:tab/>
        <w:t>Измельчение рябины в блендере</w:t>
      </w:r>
    </w:p>
    <w:p w:rsidR="00900231" w:rsidRDefault="00900231" w:rsidP="00C12613">
      <w:pPr>
        <w:tabs>
          <w:tab w:val="left" w:pos="1108"/>
        </w:tabs>
        <w:rPr>
          <w:rFonts w:ascii="Times New Roman" w:hAnsi="Times New Roman" w:cs="Times New Roman"/>
          <w:sz w:val="28"/>
          <w:szCs w:val="28"/>
        </w:rPr>
      </w:pPr>
    </w:p>
    <w:p w:rsidR="00900231" w:rsidRDefault="00900231" w:rsidP="00C12613">
      <w:pPr>
        <w:tabs>
          <w:tab w:val="left" w:pos="1108"/>
        </w:tabs>
        <w:rPr>
          <w:rFonts w:ascii="Times New Roman" w:hAnsi="Times New Roman" w:cs="Times New Roman"/>
          <w:sz w:val="28"/>
          <w:szCs w:val="28"/>
        </w:rPr>
      </w:pPr>
    </w:p>
    <w:p w:rsidR="00900231" w:rsidRDefault="00900231" w:rsidP="00C12613">
      <w:pPr>
        <w:tabs>
          <w:tab w:val="left" w:pos="1108"/>
        </w:tabs>
        <w:rPr>
          <w:rFonts w:ascii="Times New Roman" w:hAnsi="Times New Roman" w:cs="Times New Roman"/>
          <w:sz w:val="28"/>
          <w:szCs w:val="28"/>
        </w:rPr>
      </w:pPr>
      <w:r>
        <w:rPr>
          <w:rFonts w:ascii="Times New Roman" w:hAnsi="Times New Roman" w:cs="Times New Roman"/>
          <w:sz w:val="28"/>
          <w:szCs w:val="28"/>
        </w:rPr>
        <w:t>ПРИЛОЖЕНИЕ К</w:t>
      </w:r>
    </w:p>
    <w:p w:rsidR="00582EED" w:rsidRDefault="00582EED" w:rsidP="00C12613">
      <w:pPr>
        <w:tabs>
          <w:tab w:val="left" w:pos="1108"/>
        </w:tabs>
        <w:rPr>
          <w:rFonts w:ascii="Times New Roman" w:hAnsi="Times New Roman" w:cs="Times New Roman"/>
          <w:sz w:val="28"/>
          <w:szCs w:val="28"/>
        </w:rPr>
      </w:pPr>
    </w:p>
    <w:p w:rsidR="00582EED" w:rsidRDefault="00582EED" w:rsidP="00C12613">
      <w:pPr>
        <w:tabs>
          <w:tab w:val="left" w:pos="1108"/>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37374" cy="7066791"/>
            <wp:effectExtent l="19050" t="0" r="6026" b="0"/>
            <wp:docPr id="8" name="Рисунок 2" descr="C:\Users\Admin\Downloads\IMG-2022053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20220531-WA0024.jpg"/>
                    <pic:cNvPicPr>
                      <a:picLocks noChangeAspect="1" noChangeArrowheads="1"/>
                    </pic:cNvPicPr>
                  </pic:nvPicPr>
                  <pic:blipFill>
                    <a:blip r:embed="rId118"/>
                    <a:srcRect/>
                    <a:stretch>
                      <a:fillRect/>
                    </a:stretch>
                  </pic:blipFill>
                  <pic:spPr bwMode="auto">
                    <a:xfrm>
                      <a:off x="0" y="0"/>
                      <a:ext cx="4341569" cy="7073626"/>
                    </a:xfrm>
                    <a:prstGeom prst="rect">
                      <a:avLst/>
                    </a:prstGeom>
                    <a:noFill/>
                    <a:ln w="9525">
                      <a:noFill/>
                      <a:miter lim="800000"/>
                      <a:headEnd/>
                      <a:tailEnd/>
                    </a:ln>
                  </pic:spPr>
                </pic:pic>
              </a:graphicData>
            </a:graphic>
          </wp:inline>
        </w:drawing>
      </w:r>
    </w:p>
    <w:p w:rsidR="00900231" w:rsidRPr="00C12613" w:rsidRDefault="00900231" w:rsidP="00C12613">
      <w:pPr>
        <w:tabs>
          <w:tab w:val="left" w:pos="1108"/>
        </w:tabs>
        <w:rPr>
          <w:rFonts w:ascii="Times New Roman" w:hAnsi="Times New Roman" w:cs="Times New Roman"/>
          <w:sz w:val="28"/>
          <w:szCs w:val="28"/>
        </w:rPr>
      </w:pPr>
      <w:r>
        <w:rPr>
          <w:rFonts w:ascii="Times New Roman" w:hAnsi="Times New Roman" w:cs="Times New Roman"/>
          <w:sz w:val="28"/>
          <w:szCs w:val="28"/>
        </w:rPr>
        <w:t>Рекомендация внедрение в учебный процесс</w:t>
      </w:r>
    </w:p>
    <w:sectPr w:rsidR="00900231" w:rsidRPr="00C12613" w:rsidSect="00295393">
      <w:footerReference w:type="even" r:id="rId119"/>
      <w:footerReference w:type="default" r:id="rId120"/>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B63" w:rsidRDefault="00BB6B63" w:rsidP="00251629">
      <w:pPr>
        <w:spacing w:after="0" w:line="240" w:lineRule="auto"/>
      </w:pPr>
      <w:r>
        <w:separator/>
      </w:r>
    </w:p>
  </w:endnote>
  <w:endnote w:type="continuationSeparator" w:id="0">
    <w:p w:rsidR="00BB6B63" w:rsidRDefault="00BB6B63" w:rsidP="00251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Reference Sans Serif">
    <w:charset w:val="CC"/>
    <w:family w:val="swiss"/>
    <w:pitch w:val="variable"/>
    <w:sig w:usb0="20000287" w:usb1="00000000"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Kz Times New Roman">
    <w:altName w:val="Times New Roman"/>
    <w:charset w:val="CC"/>
    <w:family w:val="roman"/>
    <w:pitch w:val="variable"/>
    <w:sig w:usb0="A0002AAF" w:usb1="4000387A" w:usb2="00000028" w:usb3="00000000" w:csb0="000001FF" w:csb1="00000000"/>
  </w:font>
  <w:font w:name="CIDFont+F3">
    <w:altName w:val="MS Mincho"/>
    <w:panose1 w:val="00000000000000000000"/>
    <w:charset w:val="80"/>
    <w:family w:val="auto"/>
    <w:notTrueType/>
    <w:pitch w:val="default"/>
    <w:sig w:usb0="00000000" w:usb1="08070000" w:usb2="00000010" w:usb3="00000000" w:csb0="00020000" w:csb1="00000000"/>
  </w:font>
  <w:font w:name="CIDFont+F1">
    <w:altName w:val="MS Mincho"/>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TimesNewRoman">
    <w:altName w:val="MS Minch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093" w:rsidRDefault="00FA5BDD" w:rsidP="00F836FB">
    <w:pPr>
      <w:pStyle w:val="a4"/>
      <w:framePr w:wrap="around" w:vAnchor="text" w:hAnchor="margin" w:xAlign="center" w:y="1"/>
      <w:rPr>
        <w:rStyle w:val="a6"/>
      </w:rPr>
    </w:pPr>
    <w:r>
      <w:rPr>
        <w:rStyle w:val="a6"/>
      </w:rPr>
      <w:fldChar w:fldCharType="begin"/>
    </w:r>
    <w:r w:rsidR="00253093">
      <w:rPr>
        <w:rStyle w:val="a6"/>
      </w:rPr>
      <w:instrText xml:space="preserve">PAGE  </w:instrText>
    </w:r>
    <w:r>
      <w:rPr>
        <w:rStyle w:val="a6"/>
      </w:rPr>
      <w:fldChar w:fldCharType="end"/>
    </w:r>
  </w:p>
  <w:p w:rsidR="00253093" w:rsidRDefault="0025309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9021062"/>
      <w:docPartObj>
        <w:docPartGallery w:val="Page Numbers (Bottom of Page)"/>
        <w:docPartUnique/>
      </w:docPartObj>
    </w:sdtPr>
    <w:sdtEndPr/>
    <w:sdtContent>
      <w:p w:rsidR="00253093" w:rsidRDefault="00BB6B63" w:rsidP="00295393">
        <w:pPr>
          <w:pStyle w:val="a4"/>
          <w:jc w:val="center"/>
        </w:pPr>
        <w:r>
          <w:rPr>
            <w:noProof/>
          </w:rPr>
          <w:fldChar w:fldCharType="begin"/>
        </w:r>
        <w:r>
          <w:rPr>
            <w:noProof/>
          </w:rPr>
          <w:instrText>PAGE   \* MERGEFORMAT</w:instrText>
        </w:r>
        <w:r>
          <w:rPr>
            <w:noProof/>
          </w:rPr>
          <w:fldChar w:fldCharType="separate"/>
        </w:r>
        <w:r w:rsidR="003E28EB">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B63" w:rsidRDefault="00BB6B63" w:rsidP="00251629">
      <w:pPr>
        <w:spacing w:after="0" w:line="240" w:lineRule="auto"/>
      </w:pPr>
      <w:r>
        <w:separator/>
      </w:r>
    </w:p>
  </w:footnote>
  <w:footnote w:type="continuationSeparator" w:id="0">
    <w:p w:rsidR="00BB6B63" w:rsidRDefault="00BB6B63" w:rsidP="002516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B6F1D"/>
    <w:multiLevelType w:val="hybridMultilevel"/>
    <w:tmpl w:val="09486D5E"/>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15:restartNumberingAfterBreak="0">
    <w:nsid w:val="0F672551"/>
    <w:multiLevelType w:val="multilevel"/>
    <w:tmpl w:val="88246786"/>
    <w:lvl w:ilvl="0">
      <w:start w:val="3"/>
      <w:numFmt w:val="decimal"/>
      <w:lvlText w:val="%1"/>
      <w:lvlJc w:val="left"/>
      <w:pPr>
        <w:tabs>
          <w:tab w:val="num" w:pos="360"/>
        </w:tabs>
        <w:ind w:left="360" w:hanging="360"/>
      </w:pPr>
      <w:rPr>
        <w:rFonts w:hint="default"/>
      </w:rPr>
    </w:lvl>
    <w:lvl w:ilvl="1">
      <w:start w:val="9"/>
      <w:numFmt w:val="decimal"/>
      <w:lvlText w:val="%1.%2"/>
      <w:lvlJc w:val="left"/>
      <w:pPr>
        <w:tabs>
          <w:tab w:val="num" w:pos="1046"/>
        </w:tabs>
        <w:ind w:left="1046" w:hanging="360"/>
      </w:pPr>
      <w:rPr>
        <w:rFonts w:hint="default"/>
      </w:rPr>
    </w:lvl>
    <w:lvl w:ilvl="2">
      <w:start w:val="1"/>
      <w:numFmt w:val="decimal"/>
      <w:lvlText w:val="%1.%2.%3"/>
      <w:lvlJc w:val="left"/>
      <w:pPr>
        <w:tabs>
          <w:tab w:val="num" w:pos="2092"/>
        </w:tabs>
        <w:ind w:left="2092" w:hanging="720"/>
      </w:pPr>
      <w:rPr>
        <w:rFonts w:hint="default"/>
      </w:rPr>
    </w:lvl>
    <w:lvl w:ilvl="3">
      <w:start w:val="1"/>
      <w:numFmt w:val="decimal"/>
      <w:lvlText w:val="%1.%2.%3.%4"/>
      <w:lvlJc w:val="left"/>
      <w:pPr>
        <w:tabs>
          <w:tab w:val="num" w:pos="3138"/>
        </w:tabs>
        <w:ind w:left="3138" w:hanging="1080"/>
      </w:pPr>
      <w:rPr>
        <w:rFonts w:hint="default"/>
      </w:rPr>
    </w:lvl>
    <w:lvl w:ilvl="4">
      <w:start w:val="1"/>
      <w:numFmt w:val="decimal"/>
      <w:lvlText w:val="%1.%2.%3.%4.%5"/>
      <w:lvlJc w:val="left"/>
      <w:pPr>
        <w:tabs>
          <w:tab w:val="num" w:pos="3824"/>
        </w:tabs>
        <w:ind w:left="3824" w:hanging="1080"/>
      </w:pPr>
      <w:rPr>
        <w:rFonts w:hint="default"/>
      </w:rPr>
    </w:lvl>
    <w:lvl w:ilvl="5">
      <w:start w:val="1"/>
      <w:numFmt w:val="decimal"/>
      <w:lvlText w:val="%1.%2.%3.%4.%5.%6"/>
      <w:lvlJc w:val="left"/>
      <w:pPr>
        <w:tabs>
          <w:tab w:val="num" w:pos="4870"/>
        </w:tabs>
        <w:ind w:left="4870" w:hanging="1440"/>
      </w:pPr>
      <w:rPr>
        <w:rFonts w:hint="default"/>
      </w:rPr>
    </w:lvl>
    <w:lvl w:ilvl="6">
      <w:start w:val="1"/>
      <w:numFmt w:val="decimal"/>
      <w:lvlText w:val="%1.%2.%3.%4.%5.%6.%7"/>
      <w:lvlJc w:val="left"/>
      <w:pPr>
        <w:tabs>
          <w:tab w:val="num" w:pos="5556"/>
        </w:tabs>
        <w:ind w:left="5556" w:hanging="1440"/>
      </w:pPr>
      <w:rPr>
        <w:rFonts w:hint="default"/>
      </w:rPr>
    </w:lvl>
    <w:lvl w:ilvl="7">
      <w:start w:val="1"/>
      <w:numFmt w:val="decimal"/>
      <w:lvlText w:val="%1.%2.%3.%4.%5.%6.%7.%8"/>
      <w:lvlJc w:val="left"/>
      <w:pPr>
        <w:tabs>
          <w:tab w:val="num" w:pos="6602"/>
        </w:tabs>
        <w:ind w:left="6602" w:hanging="1800"/>
      </w:pPr>
      <w:rPr>
        <w:rFonts w:hint="default"/>
      </w:rPr>
    </w:lvl>
    <w:lvl w:ilvl="8">
      <w:start w:val="1"/>
      <w:numFmt w:val="decimal"/>
      <w:lvlText w:val="%1.%2.%3.%4.%5.%6.%7.%8.%9"/>
      <w:lvlJc w:val="left"/>
      <w:pPr>
        <w:tabs>
          <w:tab w:val="num" w:pos="7648"/>
        </w:tabs>
        <w:ind w:left="7648" w:hanging="2160"/>
      </w:pPr>
      <w:rPr>
        <w:rFonts w:hint="default"/>
      </w:rPr>
    </w:lvl>
  </w:abstractNum>
  <w:abstractNum w:abstractNumId="2" w15:restartNumberingAfterBreak="0">
    <w:nsid w:val="10AB2361"/>
    <w:multiLevelType w:val="hybridMultilevel"/>
    <w:tmpl w:val="CDE68822"/>
    <w:lvl w:ilvl="0" w:tplc="0419000F">
      <w:start w:val="1"/>
      <w:numFmt w:val="decimal"/>
      <w:lvlText w:val="%1."/>
      <w:lvlJc w:val="left"/>
      <w:pPr>
        <w:ind w:left="644"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214AE5"/>
    <w:multiLevelType w:val="hybridMultilevel"/>
    <w:tmpl w:val="ACFA5FBA"/>
    <w:lvl w:ilvl="0" w:tplc="E19C9FB6">
      <w:start w:val="1"/>
      <w:numFmt w:val="decimal"/>
      <w:lvlText w:val="%1."/>
      <w:lvlJc w:val="left"/>
      <w:pPr>
        <w:tabs>
          <w:tab w:val="num" w:pos="1691"/>
        </w:tabs>
        <w:ind w:left="1691" w:hanging="1005"/>
      </w:pPr>
      <w:rPr>
        <w:rFonts w:hint="default"/>
      </w:rPr>
    </w:lvl>
    <w:lvl w:ilvl="1" w:tplc="8CE0E226">
      <w:numFmt w:val="none"/>
      <w:lvlText w:val=""/>
      <w:lvlJc w:val="left"/>
      <w:pPr>
        <w:tabs>
          <w:tab w:val="num" w:pos="360"/>
        </w:tabs>
      </w:pPr>
    </w:lvl>
    <w:lvl w:ilvl="2" w:tplc="665E83F0">
      <w:numFmt w:val="none"/>
      <w:lvlText w:val=""/>
      <w:lvlJc w:val="left"/>
      <w:pPr>
        <w:tabs>
          <w:tab w:val="num" w:pos="360"/>
        </w:tabs>
      </w:pPr>
    </w:lvl>
    <w:lvl w:ilvl="3" w:tplc="2BF85514">
      <w:numFmt w:val="none"/>
      <w:lvlText w:val=""/>
      <w:lvlJc w:val="left"/>
      <w:pPr>
        <w:tabs>
          <w:tab w:val="num" w:pos="360"/>
        </w:tabs>
      </w:pPr>
    </w:lvl>
    <w:lvl w:ilvl="4" w:tplc="32E852BE">
      <w:numFmt w:val="none"/>
      <w:lvlText w:val=""/>
      <w:lvlJc w:val="left"/>
      <w:pPr>
        <w:tabs>
          <w:tab w:val="num" w:pos="360"/>
        </w:tabs>
      </w:pPr>
    </w:lvl>
    <w:lvl w:ilvl="5" w:tplc="A9C430F6">
      <w:numFmt w:val="none"/>
      <w:lvlText w:val=""/>
      <w:lvlJc w:val="left"/>
      <w:pPr>
        <w:tabs>
          <w:tab w:val="num" w:pos="360"/>
        </w:tabs>
      </w:pPr>
    </w:lvl>
    <w:lvl w:ilvl="6" w:tplc="93B057EC">
      <w:numFmt w:val="none"/>
      <w:lvlText w:val=""/>
      <w:lvlJc w:val="left"/>
      <w:pPr>
        <w:tabs>
          <w:tab w:val="num" w:pos="360"/>
        </w:tabs>
      </w:pPr>
    </w:lvl>
    <w:lvl w:ilvl="7" w:tplc="7DA0EC9A">
      <w:numFmt w:val="none"/>
      <w:lvlText w:val=""/>
      <w:lvlJc w:val="left"/>
      <w:pPr>
        <w:tabs>
          <w:tab w:val="num" w:pos="360"/>
        </w:tabs>
      </w:pPr>
    </w:lvl>
    <w:lvl w:ilvl="8" w:tplc="753E3E30">
      <w:numFmt w:val="none"/>
      <w:lvlText w:val=""/>
      <w:lvlJc w:val="left"/>
      <w:pPr>
        <w:tabs>
          <w:tab w:val="num" w:pos="360"/>
        </w:tabs>
      </w:pPr>
    </w:lvl>
  </w:abstractNum>
  <w:abstractNum w:abstractNumId="4" w15:restartNumberingAfterBreak="0">
    <w:nsid w:val="18313AB8"/>
    <w:multiLevelType w:val="hybridMultilevel"/>
    <w:tmpl w:val="B1CA44C4"/>
    <w:lvl w:ilvl="0" w:tplc="4D481B88">
      <w:start w:val="68"/>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993EC4"/>
    <w:multiLevelType w:val="hybridMultilevel"/>
    <w:tmpl w:val="37B6CA94"/>
    <w:lvl w:ilvl="0" w:tplc="0419000F">
      <w:start w:val="67"/>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DE7D92"/>
    <w:multiLevelType w:val="multilevel"/>
    <w:tmpl w:val="19B6C6C6"/>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7" w15:restartNumberingAfterBreak="0">
    <w:nsid w:val="239D7C19"/>
    <w:multiLevelType w:val="multilevel"/>
    <w:tmpl w:val="364C682A"/>
    <w:lvl w:ilvl="0">
      <w:start w:val="1"/>
      <w:numFmt w:val="decimal"/>
      <w:lvlText w:val="%1"/>
      <w:lvlJc w:val="left"/>
      <w:pPr>
        <w:tabs>
          <w:tab w:val="num" w:pos="360"/>
        </w:tabs>
        <w:ind w:left="360" w:hanging="360"/>
      </w:pPr>
      <w:rPr>
        <w:rFonts w:hint="default"/>
      </w:rPr>
    </w:lvl>
    <w:lvl w:ilvl="1">
      <w:start w:val="7"/>
      <w:numFmt w:val="decimal"/>
      <w:lvlText w:val="%1.%2"/>
      <w:lvlJc w:val="left"/>
      <w:pPr>
        <w:tabs>
          <w:tab w:val="num" w:pos="1046"/>
        </w:tabs>
        <w:ind w:left="1046" w:hanging="360"/>
      </w:pPr>
      <w:rPr>
        <w:rFonts w:hint="default"/>
      </w:rPr>
    </w:lvl>
    <w:lvl w:ilvl="2">
      <w:start w:val="1"/>
      <w:numFmt w:val="decimal"/>
      <w:lvlText w:val="%1.%2.%3"/>
      <w:lvlJc w:val="left"/>
      <w:pPr>
        <w:tabs>
          <w:tab w:val="num" w:pos="2092"/>
        </w:tabs>
        <w:ind w:left="2092" w:hanging="720"/>
      </w:pPr>
      <w:rPr>
        <w:rFonts w:hint="default"/>
      </w:rPr>
    </w:lvl>
    <w:lvl w:ilvl="3">
      <w:start w:val="1"/>
      <w:numFmt w:val="decimal"/>
      <w:lvlText w:val="%1.%2.%3.%4"/>
      <w:lvlJc w:val="left"/>
      <w:pPr>
        <w:tabs>
          <w:tab w:val="num" w:pos="3138"/>
        </w:tabs>
        <w:ind w:left="3138" w:hanging="1080"/>
      </w:pPr>
      <w:rPr>
        <w:rFonts w:hint="default"/>
      </w:rPr>
    </w:lvl>
    <w:lvl w:ilvl="4">
      <w:start w:val="1"/>
      <w:numFmt w:val="decimal"/>
      <w:lvlText w:val="%1.%2.%3.%4.%5"/>
      <w:lvlJc w:val="left"/>
      <w:pPr>
        <w:tabs>
          <w:tab w:val="num" w:pos="3824"/>
        </w:tabs>
        <w:ind w:left="3824" w:hanging="1080"/>
      </w:pPr>
      <w:rPr>
        <w:rFonts w:hint="default"/>
      </w:rPr>
    </w:lvl>
    <w:lvl w:ilvl="5">
      <w:start w:val="1"/>
      <w:numFmt w:val="decimal"/>
      <w:lvlText w:val="%1.%2.%3.%4.%5.%6"/>
      <w:lvlJc w:val="left"/>
      <w:pPr>
        <w:tabs>
          <w:tab w:val="num" w:pos="4870"/>
        </w:tabs>
        <w:ind w:left="4870" w:hanging="1440"/>
      </w:pPr>
      <w:rPr>
        <w:rFonts w:hint="default"/>
      </w:rPr>
    </w:lvl>
    <w:lvl w:ilvl="6">
      <w:start w:val="1"/>
      <w:numFmt w:val="decimal"/>
      <w:lvlText w:val="%1.%2.%3.%4.%5.%6.%7"/>
      <w:lvlJc w:val="left"/>
      <w:pPr>
        <w:tabs>
          <w:tab w:val="num" w:pos="5556"/>
        </w:tabs>
        <w:ind w:left="5556" w:hanging="1440"/>
      </w:pPr>
      <w:rPr>
        <w:rFonts w:hint="default"/>
      </w:rPr>
    </w:lvl>
    <w:lvl w:ilvl="7">
      <w:start w:val="1"/>
      <w:numFmt w:val="decimal"/>
      <w:lvlText w:val="%1.%2.%3.%4.%5.%6.%7.%8"/>
      <w:lvlJc w:val="left"/>
      <w:pPr>
        <w:tabs>
          <w:tab w:val="num" w:pos="6602"/>
        </w:tabs>
        <w:ind w:left="6602" w:hanging="1800"/>
      </w:pPr>
      <w:rPr>
        <w:rFonts w:hint="default"/>
      </w:rPr>
    </w:lvl>
    <w:lvl w:ilvl="8">
      <w:start w:val="1"/>
      <w:numFmt w:val="decimal"/>
      <w:lvlText w:val="%1.%2.%3.%4.%5.%6.%7.%8.%9"/>
      <w:lvlJc w:val="left"/>
      <w:pPr>
        <w:tabs>
          <w:tab w:val="num" w:pos="7648"/>
        </w:tabs>
        <w:ind w:left="7648" w:hanging="2160"/>
      </w:pPr>
      <w:rPr>
        <w:rFonts w:hint="default"/>
      </w:rPr>
    </w:lvl>
  </w:abstractNum>
  <w:abstractNum w:abstractNumId="8" w15:restartNumberingAfterBreak="0">
    <w:nsid w:val="28601F2D"/>
    <w:multiLevelType w:val="multilevel"/>
    <w:tmpl w:val="66BCCFF4"/>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56"/>
        </w:tabs>
        <w:ind w:left="1056" w:hanging="360"/>
      </w:pPr>
      <w:rPr>
        <w:rFonts w:hint="default"/>
      </w:rPr>
    </w:lvl>
    <w:lvl w:ilvl="2">
      <w:start w:val="1"/>
      <w:numFmt w:val="decimal"/>
      <w:lvlText w:val="%1.%2.%3"/>
      <w:lvlJc w:val="left"/>
      <w:pPr>
        <w:tabs>
          <w:tab w:val="num" w:pos="2112"/>
        </w:tabs>
        <w:ind w:left="2112" w:hanging="720"/>
      </w:pPr>
      <w:rPr>
        <w:rFonts w:hint="default"/>
      </w:rPr>
    </w:lvl>
    <w:lvl w:ilvl="3">
      <w:start w:val="1"/>
      <w:numFmt w:val="decimal"/>
      <w:lvlText w:val="%1.%2.%3.%4"/>
      <w:lvlJc w:val="left"/>
      <w:pPr>
        <w:tabs>
          <w:tab w:val="num" w:pos="3168"/>
        </w:tabs>
        <w:ind w:left="3168" w:hanging="1080"/>
      </w:pPr>
      <w:rPr>
        <w:rFonts w:hint="default"/>
      </w:rPr>
    </w:lvl>
    <w:lvl w:ilvl="4">
      <w:start w:val="1"/>
      <w:numFmt w:val="decimal"/>
      <w:lvlText w:val="%1.%2.%3.%4.%5"/>
      <w:lvlJc w:val="left"/>
      <w:pPr>
        <w:tabs>
          <w:tab w:val="num" w:pos="3864"/>
        </w:tabs>
        <w:ind w:left="3864" w:hanging="1080"/>
      </w:pPr>
      <w:rPr>
        <w:rFonts w:hint="default"/>
      </w:rPr>
    </w:lvl>
    <w:lvl w:ilvl="5">
      <w:start w:val="1"/>
      <w:numFmt w:val="decimal"/>
      <w:lvlText w:val="%1.%2.%3.%4.%5.%6"/>
      <w:lvlJc w:val="left"/>
      <w:pPr>
        <w:tabs>
          <w:tab w:val="num" w:pos="4920"/>
        </w:tabs>
        <w:ind w:left="4920" w:hanging="1440"/>
      </w:pPr>
      <w:rPr>
        <w:rFonts w:hint="default"/>
      </w:rPr>
    </w:lvl>
    <w:lvl w:ilvl="6">
      <w:start w:val="1"/>
      <w:numFmt w:val="decimal"/>
      <w:lvlText w:val="%1.%2.%3.%4.%5.%6.%7"/>
      <w:lvlJc w:val="left"/>
      <w:pPr>
        <w:tabs>
          <w:tab w:val="num" w:pos="5616"/>
        </w:tabs>
        <w:ind w:left="5616" w:hanging="1440"/>
      </w:pPr>
      <w:rPr>
        <w:rFonts w:hint="default"/>
      </w:rPr>
    </w:lvl>
    <w:lvl w:ilvl="7">
      <w:start w:val="1"/>
      <w:numFmt w:val="decimal"/>
      <w:lvlText w:val="%1.%2.%3.%4.%5.%6.%7.%8"/>
      <w:lvlJc w:val="left"/>
      <w:pPr>
        <w:tabs>
          <w:tab w:val="num" w:pos="6672"/>
        </w:tabs>
        <w:ind w:left="6672" w:hanging="1800"/>
      </w:pPr>
      <w:rPr>
        <w:rFonts w:hint="default"/>
      </w:rPr>
    </w:lvl>
    <w:lvl w:ilvl="8">
      <w:start w:val="1"/>
      <w:numFmt w:val="decimal"/>
      <w:lvlText w:val="%1.%2.%3.%4.%5.%6.%7.%8.%9"/>
      <w:lvlJc w:val="left"/>
      <w:pPr>
        <w:tabs>
          <w:tab w:val="num" w:pos="7728"/>
        </w:tabs>
        <w:ind w:left="7728" w:hanging="2160"/>
      </w:pPr>
      <w:rPr>
        <w:rFonts w:hint="default"/>
      </w:rPr>
    </w:lvl>
  </w:abstractNum>
  <w:abstractNum w:abstractNumId="9" w15:restartNumberingAfterBreak="0">
    <w:nsid w:val="2AC7554D"/>
    <w:multiLevelType w:val="singleLevel"/>
    <w:tmpl w:val="045ECCCC"/>
    <w:lvl w:ilvl="0">
      <w:start w:val="2"/>
      <w:numFmt w:val="decimal"/>
      <w:lvlText w:val="%1."/>
      <w:lvlJc w:val="left"/>
      <w:pPr>
        <w:tabs>
          <w:tab w:val="num" w:pos="360"/>
        </w:tabs>
        <w:ind w:left="360" w:hanging="360"/>
      </w:pPr>
    </w:lvl>
  </w:abstractNum>
  <w:abstractNum w:abstractNumId="10" w15:restartNumberingAfterBreak="0">
    <w:nsid w:val="2EBE6FCD"/>
    <w:multiLevelType w:val="multilevel"/>
    <w:tmpl w:val="579EA97C"/>
    <w:lvl w:ilvl="0">
      <w:start w:val="1"/>
      <w:numFmt w:val="decimal"/>
      <w:lvlText w:val="%1."/>
      <w:legacy w:legacy="1" w:legacySpace="0" w:legacyIndent="350"/>
      <w:lvlJc w:val="left"/>
      <w:rPr>
        <w:rFonts w:ascii="Times New Roman" w:hAnsi="Times New Roman" w:cs="Times New Roman" w:hint="default"/>
      </w:rPr>
    </w:lvl>
    <w:lvl w:ilvl="1">
      <w:start w:val="10"/>
      <w:numFmt w:val="decimal"/>
      <w:isLgl/>
      <w:lvlText w:val="%1.%2"/>
      <w:lvlJc w:val="left"/>
      <w:pPr>
        <w:tabs>
          <w:tab w:val="num" w:pos="712"/>
        </w:tabs>
        <w:ind w:left="712" w:hanging="57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15:restartNumberingAfterBreak="0">
    <w:nsid w:val="2FB15166"/>
    <w:multiLevelType w:val="multilevel"/>
    <w:tmpl w:val="E3A60B30"/>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540"/>
        </w:tabs>
        <w:ind w:left="54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30E04929"/>
    <w:multiLevelType w:val="multilevel"/>
    <w:tmpl w:val="E6AA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9B794E"/>
    <w:multiLevelType w:val="multilevel"/>
    <w:tmpl w:val="E6AC0CA4"/>
    <w:lvl w:ilvl="0">
      <w:start w:val="1"/>
      <w:numFmt w:val="decimal"/>
      <w:lvlText w:val="%1"/>
      <w:lvlJc w:val="left"/>
      <w:pPr>
        <w:tabs>
          <w:tab w:val="num" w:pos="495"/>
        </w:tabs>
        <w:ind w:left="495" w:hanging="495"/>
      </w:pPr>
      <w:rPr>
        <w:rFonts w:hint="default"/>
      </w:rPr>
    </w:lvl>
    <w:lvl w:ilvl="1">
      <w:start w:val="4"/>
      <w:numFmt w:val="decimal"/>
      <w:lvlText w:val="%1.%2"/>
      <w:lvlJc w:val="left"/>
      <w:pPr>
        <w:tabs>
          <w:tab w:val="num" w:pos="495"/>
        </w:tabs>
        <w:ind w:left="495" w:hanging="495"/>
      </w:pPr>
      <w:rPr>
        <w:rFonts w:hint="default"/>
      </w:rPr>
    </w:lvl>
    <w:lvl w:ilvl="2">
      <w:start w:val="1"/>
      <w:numFmt w:val="decimal"/>
      <w:lvlText w:val="%1.%2.%3"/>
      <w:lvlJc w:val="left"/>
      <w:pPr>
        <w:tabs>
          <w:tab w:val="num" w:pos="2092"/>
        </w:tabs>
        <w:ind w:left="2092" w:hanging="720"/>
      </w:pPr>
      <w:rPr>
        <w:rFonts w:hint="default"/>
      </w:rPr>
    </w:lvl>
    <w:lvl w:ilvl="3">
      <w:start w:val="1"/>
      <w:numFmt w:val="decimal"/>
      <w:lvlText w:val="%1.%2.%3.%4"/>
      <w:lvlJc w:val="left"/>
      <w:pPr>
        <w:tabs>
          <w:tab w:val="num" w:pos="3138"/>
        </w:tabs>
        <w:ind w:left="3138" w:hanging="1080"/>
      </w:pPr>
      <w:rPr>
        <w:rFonts w:hint="default"/>
      </w:rPr>
    </w:lvl>
    <w:lvl w:ilvl="4">
      <w:start w:val="1"/>
      <w:numFmt w:val="decimal"/>
      <w:lvlText w:val="%1.%2.%3.%4.%5"/>
      <w:lvlJc w:val="left"/>
      <w:pPr>
        <w:tabs>
          <w:tab w:val="num" w:pos="3824"/>
        </w:tabs>
        <w:ind w:left="3824" w:hanging="1080"/>
      </w:pPr>
      <w:rPr>
        <w:rFonts w:hint="default"/>
      </w:rPr>
    </w:lvl>
    <w:lvl w:ilvl="5">
      <w:start w:val="1"/>
      <w:numFmt w:val="decimal"/>
      <w:lvlText w:val="%1.%2.%3.%4.%5.%6"/>
      <w:lvlJc w:val="left"/>
      <w:pPr>
        <w:tabs>
          <w:tab w:val="num" w:pos="4870"/>
        </w:tabs>
        <w:ind w:left="4870" w:hanging="1440"/>
      </w:pPr>
      <w:rPr>
        <w:rFonts w:hint="default"/>
      </w:rPr>
    </w:lvl>
    <w:lvl w:ilvl="6">
      <w:start w:val="1"/>
      <w:numFmt w:val="decimal"/>
      <w:lvlText w:val="%1.%2.%3.%4.%5.%6.%7"/>
      <w:lvlJc w:val="left"/>
      <w:pPr>
        <w:tabs>
          <w:tab w:val="num" w:pos="5556"/>
        </w:tabs>
        <w:ind w:left="5556" w:hanging="1440"/>
      </w:pPr>
      <w:rPr>
        <w:rFonts w:hint="default"/>
      </w:rPr>
    </w:lvl>
    <w:lvl w:ilvl="7">
      <w:start w:val="1"/>
      <w:numFmt w:val="decimal"/>
      <w:lvlText w:val="%1.%2.%3.%4.%5.%6.%7.%8"/>
      <w:lvlJc w:val="left"/>
      <w:pPr>
        <w:tabs>
          <w:tab w:val="num" w:pos="6602"/>
        </w:tabs>
        <w:ind w:left="6602" w:hanging="1800"/>
      </w:pPr>
      <w:rPr>
        <w:rFonts w:hint="default"/>
      </w:rPr>
    </w:lvl>
    <w:lvl w:ilvl="8">
      <w:start w:val="1"/>
      <w:numFmt w:val="decimal"/>
      <w:lvlText w:val="%1.%2.%3.%4.%5.%6.%7.%8.%9"/>
      <w:lvlJc w:val="left"/>
      <w:pPr>
        <w:tabs>
          <w:tab w:val="num" w:pos="7648"/>
        </w:tabs>
        <w:ind w:left="7648" w:hanging="2160"/>
      </w:pPr>
      <w:rPr>
        <w:rFonts w:hint="default"/>
      </w:rPr>
    </w:lvl>
  </w:abstractNum>
  <w:abstractNum w:abstractNumId="14" w15:restartNumberingAfterBreak="0">
    <w:nsid w:val="35E71137"/>
    <w:multiLevelType w:val="hybridMultilevel"/>
    <w:tmpl w:val="418ADA60"/>
    <w:lvl w:ilvl="0" w:tplc="BA388E7C">
      <w:start w:val="43"/>
      <w:numFmt w:val="decimal"/>
      <w:lvlText w:val="%1"/>
      <w:lvlJc w:val="left"/>
      <w:pPr>
        <w:ind w:left="1211"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3A5939A0"/>
    <w:multiLevelType w:val="hybridMultilevel"/>
    <w:tmpl w:val="8AA444DE"/>
    <w:lvl w:ilvl="0" w:tplc="508A48F6">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A5D4104"/>
    <w:multiLevelType w:val="hybridMultilevel"/>
    <w:tmpl w:val="00CE39E8"/>
    <w:lvl w:ilvl="0" w:tplc="B4A247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455B766A"/>
    <w:multiLevelType w:val="multilevel"/>
    <w:tmpl w:val="3C4EDADA"/>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8" w15:restartNumberingAfterBreak="0">
    <w:nsid w:val="4C0A5845"/>
    <w:multiLevelType w:val="multilevel"/>
    <w:tmpl w:val="3566E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4CCE36A9"/>
    <w:multiLevelType w:val="hybridMultilevel"/>
    <w:tmpl w:val="BC92DED8"/>
    <w:lvl w:ilvl="0" w:tplc="9236838C">
      <w:start w:val="1"/>
      <w:numFmt w:val="decimal"/>
      <w:lvlText w:val="%1."/>
      <w:lvlJc w:val="left"/>
      <w:pPr>
        <w:ind w:left="1758" w:hanging="105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50087A92"/>
    <w:multiLevelType w:val="hybridMultilevel"/>
    <w:tmpl w:val="4F8C2062"/>
    <w:lvl w:ilvl="0" w:tplc="DAF45682">
      <w:start w:val="1"/>
      <w:numFmt w:val="decimal"/>
      <w:lvlText w:val="%1."/>
      <w:lvlJc w:val="left"/>
      <w:pPr>
        <w:ind w:left="1170" w:hanging="81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24E494B"/>
    <w:multiLevelType w:val="hybridMultilevel"/>
    <w:tmpl w:val="88B29C0E"/>
    <w:lvl w:ilvl="0" w:tplc="2B6C2E42">
      <w:start w:val="1"/>
      <w:numFmt w:val="decimal"/>
      <w:lvlText w:val="%1."/>
      <w:lvlJc w:val="left"/>
      <w:pPr>
        <w:tabs>
          <w:tab w:val="num" w:pos="1773"/>
        </w:tabs>
        <w:ind w:left="1773" w:hanging="1065"/>
      </w:pPr>
      <w:rPr>
        <w:rFonts w:ascii="Times New Roman" w:eastAsia="Times New Roman" w:hAnsi="Times New Roman" w:cs="Times New Roman"/>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2" w15:restartNumberingAfterBreak="0">
    <w:nsid w:val="58B01889"/>
    <w:multiLevelType w:val="multilevel"/>
    <w:tmpl w:val="04190025"/>
    <w:lvl w:ilvl="0">
      <w:start w:val="1"/>
      <w:numFmt w:val="decimal"/>
      <w:pStyle w:val="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3" w15:restartNumberingAfterBreak="0">
    <w:nsid w:val="596B25E5"/>
    <w:multiLevelType w:val="hybridMultilevel"/>
    <w:tmpl w:val="3B1E79F2"/>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4" w15:restartNumberingAfterBreak="0">
    <w:nsid w:val="5D043988"/>
    <w:multiLevelType w:val="hybridMultilevel"/>
    <w:tmpl w:val="9DAEBE42"/>
    <w:lvl w:ilvl="0" w:tplc="16E23CC4">
      <w:start w:val="1"/>
      <w:numFmt w:val="decimal"/>
      <w:lvlText w:val="%1."/>
      <w:lvlJc w:val="left"/>
      <w:pPr>
        <w:tabs>
          <w:tab w:val="num" w:pos="1725"/>
        </w:tabs>
        <w:ind w:left="1725" w:hanging="10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15:restartNumberingAfterBreak="0">
    <w:nsid w:val="5D432B7A"/>
    <w:multiLevelType w:val="hybridMultilevel"/>
    <w:tmpl w:val="12245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5B7059"/>
    <w:multiLevelType w:val="hybridMultilevel"/>
    <w:tmpl w:val="05E6BC90"/>
    <w:lvl w:ilvl="0" w:tplc="00E0EB7E">
      <w:start w:val="66"/>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7" w15:restartNumberingAfterBreak="0">
    <w:nsid w:val="60532392"/>
    <w:multiLevelType w:val="hybridMultilevel"/>
    <w:tmpl w:val="0D96B288"/>
    <w:lvl w:ilvl="0" w:tplc="BA388E7C">
      <w:start w:val="45"/>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60B71C13"/>
    <w:multiLevelType w:val="hybridMultilevel"/>
    <w:tmpl w:val="9600F774"/>
    <w:lvl w:ilvl="0" w:tplc="4D481B88">
      <w:start w:val="68"/>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15:restartNumberingAfterBreak="0">
    <w:nsid w:val="63B27CAE"/>
    <w:multiLevelType w:val="hybridMultilevel"/>
    <w:tmpl w:val="6DA61AB2"/>
    <w:lvl w:ilvl="0" w:tplc="B3568298">
      <w:start w:val="911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3CF4B9F"/>
    <w:multiLevelType w:val="multilevel"/>
    <w:tmpl w:val="B54E01AC"/>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1" w15:restartNumberingAfterBreak="0">
    <w:nsid w:val="654E2085"/>
    <w:multiLevelType w:val="hybridMultilevel"/>
    <w:tmpl w:val="D4BA8F7C"/>
    <w:lvl w:ilvl="0" w:tplc="A29E2474">
      <w:start w:val="37"/>
      <w:numFmt w:val="decimal"/>
      <w:lvlText w:val="%1"/>
      <w:lvlJc w:val="left"/>
      <w:pPr>
        <w:ind w:left="1069" w:hanging="360"/>
      </w:pPr>
      <w:rPr>
        <w:rFonts w:eastAsia="Arial Unicode M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9DE3072"/>
    <w:multiLevelType w:val="hybridMultilevel"/>
    <w:tmpl w:val="4E521110"/>
    <w:lvl w:ilvl="0" w:tplc="BA388E7C">
      <w:start w:val="24"/>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3" w15:restartNumberingAfterBreak="0">
    <w:nsid w:val="76560F5F"/>
    <w:multiLevelType w:val="multilevel"/>
    <w:tmpl w:val="810E55EA"/>
    <w:lvl w:ilvl="0">
      <w:start w:val="1"/>
      <w:numFmt w:val="decimal"/>
      <w:lvlText w:val="%1."/>
      <w:lvlJc w:val="left"/>
      <w:pPr>
        <w:tabs>
          <w:tab w:val="num" w:pos="1428"/>
        </w:tabs>
        <w:ind w:left="1428" w:hanging="360"/>
      </w:pPr>
      <w:rPr>
        <w:rFonts w:cs="Times New Roman"/>
      </w:rPr>
    </w:lvl>
    <w:lvl w:ilvl="1">
      <w:start w:val="4"/>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34" w15:restartNumberingAfterBreak="0">
    <w:nsid w:val="7CFD43B1"/>
    <w:multiLevelType w:val="multilevel"/>
    <w:tmpl w:val="1CC2AB14"/>
    <w:lvl w:ilvl="0">
      <w:start w:val="1"/>
      <w:numFmt w:val="decimal"/>
      <w:lvlText w:val="%1"/>
      <w:lvlJc w:val="left"/>
      <w:pPr>
        <w:tabs>
          <w:tab w:val="num" w:pos="495"/>
        </w:tabs>
        <w:ind w:left="495" w:hanging="495"/>
      </w:pPr>
      <w:rPr>
        <w:rFonts w:hint="default"/>
      </w:rPr>
    </w:lvl>
    <w:lvl w:ilvl="1">
      <w:start w:val="4"/>
      <w:numFmt w:val="decimal"/>
      <w:lvlText w:val="%1.%2"/>
      <w:lvlJc w:val="left"/>
      <w:pPr>
        <w:tabs>
          <w:tab w:val="num" w:pos="1205"/>
        </w:tabs>
        <w:ind w:left="1205" w:hanging="495"/>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3210"/>
        </w:tabs>
        <w:ind w:left="3210" w:hanging="108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990"/>
        </w:tabs>
        <w:ind w:left="4990" w:hanging="144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770"/>
        </w:tabs>
        <w:ind w:left="6770" w:hanging="1800"/>
      </w:pPr>
      <w:rPr>
        <w:rFonts w:hint="default"/>
      </w:rPr>
    </w:lvl>
    <w:lvl w:ilvl="8">
      <w:start w:val="1"/>
      <w:numFmt w:val="decimal"/>
      <w:lvlText w:val="%1.%2.%3.%4.%5.%6.%7.%8.%9"/>
      <w:lvlJc w:val="left"/>
      <w:pPr>
        <w:tabs>
          <w:tab w:val="num" w:pos="7840"/>
        </w:tabs>
        <w:ind w:left="7840" w:hanging="2160"/>
      </w:pPr>
      <w:rPr>
        <w:rFonts w:hint="default"/>
      </w:rPr>
    </w:lvl>
  </w:abstractNum>
  <w:abstractNum w:abstractNumId="35" w15:restartNumberingAfterBreak="0">
    <w:nsid w:val="7E72420A"/>
    <w:multiLevelType w:val="hybridMultilevel"/>
    <w:tmpl w:val="34003F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5"/>
  </w:num>
  <w:num w:numId="2">
    <w:abstractNumId w:val="34"/>
  </w:num>
  <w:num w:numId="3">
    <w:abstractNumId w:val="10"/>
  </w:num>
  <w:num w:numId="4">
    <w:abstractNumId w:val="8"/>
  </w:num>
  <w:num w:numId="5">
    <w:abstractNumId w:val="21"/>
  </w:num>
  <w:num w:numId="6">
    <w:abstractNumId w:val="13"/>
  </w:num>
  <w:num w:numId="7">
    <w:abstractNumId w:val="24"/>
  </w:num>
  <w:num w:numId="8">
    <w:abstractNumId w:val="35"/>
  </w:num>
  <w:num w:numId="9">
    <w:abstractNumId w:val="7"/>
  </w:num>
  <w:num w:numId="10">
    <w:abstractNumId w:val="22"/>
  </w:num>
  <w:num w:numId="11">
    <w:abstractNumId w:val="9"/>
  </w:num>
  <w:num w:numId="12">
    <w:abstractNumId w:val="3"/>
  </w:num>
  <w:num w:numId="13">
    <w:abstractNumId w:val="6"/>
  </w:num>
  <w:num w:numId="14">
    <w:abstractNumId w:val="1"/>
  </w:num>
  <w:num w:numId="15">
    <w:abstractNumId w:val="11"/>
  </w:num>
  <w:num w:numId="16">
    <w:abstractNumId w:val="17"/>
  </w:num>
  <w:num w:numId="17">
    <w:abstractNumId w:val="0"/>
  </w:num>
  <w:num w:numId="18">
    <w:abstractNumId w:val="2"/>
  </w:num>
  <w:num w:numId="19">
    <w:abstractNumId w:val="30"/>
  </w:num>
  <w:num w:numId="20">
    <w:abstractNumId w:val="33"/>
  </w:num>
  <w:num w:numId="21">
    <w:abstractNumId w:val="23"/>
  </w:num>
  <w:num w:numId="22">
    <w:abstractNumId w:val="18"/>
  </w:num>
  <w:num w:numId="23">
    <w:abstractNumId w:val="29"/>
  </w:num>
  <w:num w:numId="24">
    <w:abstractNumId w:val="32"/>
  </w:num>
  <w:num w:numId="25">
    <w:abstractNumId w:val="31"/>
  </w:num>
  <w:num w:numId="26">
    <w:abstractNumId w:val="14"/>
  </w:num>
  <w:num w:numId="27">
    <w:abstractNumId w:val="27"/>
  </w:num>
  <w:num w:numId="28">
    <w:abstractNumId w:val="12"/>
  </w:num>
  <w:num w:numId="29">
    <w:abstractNumId w:val="20"/>
  </w:num>
  <w:num w:numId="30">
    <w:abstractNumId w:val="19"/>
  </w:num>
  <w:num w:numId="31">
    <w:abstractNumId w:val="5"/>
  </w:num>
  <w:num w:numId="32">
    <w:abstractNumId w:val="28"/>
  </w:num>
  <w:num w:numId="33">
    <w:abstractNumId w:val="26"/>
  </w:num>
  <w:num w:numId="34">
    <w:abstractNumId w:val="16"/>
  </w:num>
  <w:num w:numId="35">
    <w:abstractNumId w:val="25"/>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2E5"/>
    <w:rsid w:val="000026B8"/>
    <w:rsid w:val="00021E7C"/>
    <w:rsid w:val="00024FDB"/>
    <w:rsid w:val="000318EB"/>
    <w:rsid w:val="00042617"/>
    <w:rsid w:val="00042FF9"/>
    <w:rsid w:val="000474E9"/>
    <w:rsid w:val="00055CA0"/>
    <w:rsid w:val="00066EE3"/>
    <w:rsid w:val="00072933"/>
    <w:rsid w:val="000A1819"/>
    <w:rsid w:val="000B3F89"/>
    <w:rsid w:val="000C53C9"/>
    <w:rsid w:val="000C7949"/>
    <w:rsid w:val="000D1D04"/>
    <w:rsid w:val="0010092D"/>
    <w:rsid w:val="001019BE"/>
    <w:rsid w:val="00173FD9"/>
    <w:rsid w:val="00180256"/>
    <w:rsid w:val="0018050C"/>
    <w:rsid w:val="001828DA"/>
    <w:rsid w:val="00191F7E"/>
    <w:rsid w:val="001929A4"/>
    <w:rsid w:val="00197759"/>
    <w:rsid w:val="001A53DB"/>
    <w:rsid w:val="001C5592"/>
    <w:rsid w:val="0020330C"/>
    <w:rsid w:val="00207035"/>
    <w:rsid w:val="00213087"/>
    <w:rsid w:val="0022261E"/>
    <w:rsid w:val="0024734D"/>
    <w:rsid w:val="00251629"/>
    <w:rsid w:val="00251D43"/>
    <w:rsid w:val="00252B3F"/>
    <w:rsid w:val="00253093"/>
    <w:rsid w:val="00253AE3"/>
    <w:rsid w:val="00273009"/>
    <w:rsid w:val="002935AF"/>
    <w:rsid w:val="00295393"/>
    <w:rsid w:val="002A6992"/>
    <w:rsid w:val="002B0222"/>
    <w:rsid w:val="00316ED0"/>
    <w:rsid w:val="00333FDC"/>
    <w:rsid w:val="003465F7"/>
    <w:rsid w:val="0037310C"/>
    <w:rsid w:val="00387410"/>
    <w:rsid w:val="0039286F"/>
    <w:rsid w:val="003C4787"/>
    <w:rsid w:val="003E26FC"/>
    <w:rsid w:val="003E28EB"/>
    <w:rsid w:val="004227CF"/>
    <w:rsid w:val="00427137"/>
    <w:rsid w:val="004275B3"/>
    <w:rsid w:val="00454A86"/>
    <w:rsid w:val="00471CE4"/>
    <w:rsid w:val="00475614"/>
    <w:rsid w:val="0048332E"/>
    <w:rsid w:val="004B493C"/>
    <w:rsid w:val="004C08A5"/>
    <w:rsid w:val="004C7EA1"/>
    <w:rsid w:val="004E3C9C"/>
    <w:rsid w:val="00537E16"/>
    <w:rsid w:val="00555691"/>
    <w:rsid w:val="00562445"/>
    <w:rsid w:val="00582EED"/>
    <w:rsid w:val="005A42C5"/>
    <w:rsid w:val="005A7E2C"/>
    <w:rsid w:val="005B1947"/>
    <w:rsid w:val="005C041B"/>
    <w:rsid w:val="005F13E5"/>
    <w:rsid w:val="0060778C"/>
    <w:rsid w:val="00610812"/>
    <w:rsid w:val="00612706"/>
    <w:rsid w:val="00630FA5"/>
    <w:rsid w:val="0064022B"/>
    <w:rsid w:val="00664B8B"/>
    <w:rsid w:val="00673EC1"/>
    <w:rsid w:val="00681820"/>
    <w:rsid w:val="006B738B"/>
    <w:rsid w:val="006D06C7"/>
    <w:rsid w:val="006F6AF4"/>
    <w:rsid w:val="007005A9"/>
    <w:rsid w:val="00726F0E"/>
    <w:rsid w:val="00727EBE"/>
    <w:rsid w:val="0076026B"/>
    <w:rsid w:val="007861ED"/>
    <w:rsid w:val="007A3135"/>
    <w:rsid w:val="007B19B4"/>
    <w:rsid w:val="007B3A5F"/>
    <w:rsid w:val="007B77FC"/>
    <w:rsid w:val="007C1FCF"/>
    <w:rsid w:val="007E7521"/>
    <w:rsid w:val="00805085"/>
    <w:rsid w:val="0080591C"/>
    <w:rsid w:val="0081313C"/>
    <w:rsid w:val="008156C0"/>
    <w:rsid w:val="00817843"/>
    <w:rsid w:val="00822899"/>
    <w:rsid w:val="00822B8B"/>
    <w:rsid w:val="00823BDA"/>
    <w:rsid w:val="0082593D"/>
    <w:rsid w:val="00826C64"/>
    <w:rsid w:val="00832371"/>
    <w:rsid w:val="00845FF5"/>
    <w:rsid w:val="00855576"/>
    <w:rsid w:val="008670FC"/>
    <w:rsid w:val="0089114D"/>
    <w:rsid w:val="008B20D2"/>
    <w:rsid w:val="008C02B0"/>
    <w:rsid w:val="008C5877"/>
    <w:rsid w:val="008D341E"/>
    <w:rsid w:val="008D3B37"/>
    <w:rsid w:val="008F1CE8"/>
    <w:rsid w:val="008F2B53"/>
    <w:rsid w:val="00900231"/>
    <w:rsid w:val="0091485E"/>
    <w:rsid w:val="00924A6E"/>
    <w:rsid w:val="009402A8"/>
    <w:rsid w:val="00950801"/>
    <w:rsid w:val="00997AC1"/>
    <w:rsid w:val="009A184A"/>
    <w:rsid w:val="009B3714"/>
    <w:rsid w:val="00A10613"/>
    <w:rsid w:val="00A347A4"/>
    <w:rsid w:val="00A42832"/>
    <w:rsid w:val="00A56CE1"/>
    <w:rsid w:val="00A575B7"/>
    <w:rsid w:val="00A57C9D"/>
    <w:rsid w:val="00A64CAA"/>
    <w:rsid w:val="00A91377"/>
    <w:rsid w:val="00A91BA4"/>
    <w:rsid w:val="00AA0A30"/>
    <w:rsid w:val="00AA2420"/>
    <w:rsid w:val="00AB110F"/>
    <w:rsid w:val="00AB1CE3"/>
    <w:rsid w:val="00AB4838"/>
    <w:rsid w:val="00AD0BB9"/>
    <w:rsid w:val="00AF13C0"/>
    <w:rsid w:val="00AF59E5"/>
    <w:rsid w:val="00B10AAF"/>
    <w:rsid w:val="00B317DF"/>
    <w:rsid w:val="00B3506A"/>
    <w:rsid w:val="00B812E5"/>
    <w:rsid w:val="00B91A07"/>
    <w:rsid w:val="00BA2223"/>
    <w:rsid w:val="00BA5E1B"/>
    <w:rsid w:val="00BB6B63"/>
    <w:rsid w:val="00BE12BB"/>
    <w:rsid w:val="00C12613"/>
    <w:rsid w:val="00C13F69"/>
    <w:rsid w:val="00C157FE"/>
    <w:rsid w:val="00C216A6"/>
    <w:rsid w:val="00C87AFE"/>
    <w:rsid w:val="00C911E5"/>
    <w:rsid w:val="00CA2521"/>
    <w:rsid w:val="00CA790B"/>
    <w:rsid w:val="00CC47AC"/>
    <w:rsid w:val="00CD0D1C"/>
    <w:rsid w:val="00CF28AA"/>
    <w:rsid w:val="00D1489B"/>
    <w:rsid w:val="00D14D5C"/>
    <w:rsid w:val="00D14FCE"/>
    <w:rsid w:val="00D34EC0"/>
    <w:rsid w:val="00D62A6E"/>
    <w:rsid w:val="00D703D4"/>
    <w:rsid w:val="00DB021D"/>
    <w:rsid w:val="00DC5D70"/>
    <w:rsid w:val="00DC6676"/>
    <w:rsid w:val="00E2543E"/>
    <w:rsid w:val="00E36203"/>
    <w:rsid w:val="00E4536B"/>
    <w:rsid w:val="00E6506E"/>
    <w:rsid w:val="00E7105D"/>
    <w:rsid w:val="00E7431A"/>
    <w:rsid w:val="00E96452"/>
    <w:rsid w:val="00ED7325"/>
    <w:rsid w:val="00EE02FD"/>
    <w:rsid w:val="00F317CE"/>
    <w:rsid w:val="00F445A2"/>
    <w:rsid w:val="00F5784C"/>
    <w:rsid w:val="00F57EF3"/>
    <w:rsid w:val="00F608FA"/>
    <w:rsid w:val="00F71C9A"/>
    <w:rsid w:val="00F836FB"/>
    <w:rsid w:val="00FA1DA8"/>
    <w:rsid w:val="00FA5BDD"/>
    <w:rsid w:val="00FA7A3C"/>
    <w:rsid w:val="00FB476D"/>
    <w:rsid w:val="00FB6C6F"/>
    <w:rsid w:val="00FC5927"/>
    <w:rsid w:val="00FD35E5"/>
    <w:rsid w:val="00FE2439"/>
    <w:rsid w:val="00FE744C"/>
    <w:rsid w:val="00FF38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9A1DAC9-2A6C-4F59-ACA8-CBC179C12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B812E5"/>
    <w:pPr>
      <w:keepNext/>
      <w:pageBreakBefore/>
      <w:numPr>
        <w:numId w:val="10"/>
      </w:numPr>
      <w:spacing w:before="240" w:after="60" w:line="240" w:lineRule="auto"/>
      <w:outlineLvl w:val="0"/>
    </w:pPr>
    <w:rPr>
      <w:rFonts w:ascii="Arial" w:eastAsia="Times New Roman" w:hAnsi="Arial" w:cs="Times New Roman"/>
      <w:b/>
      <w:caps/>
      <w:kern w:val="32"/>
      <w:sz w:val="32"/>
      <w:szCs w:val="20"/>
    </w:rPr>
  </w:style>
  <w:style w:type="paragraph" w:styleId="2">
    <w:name w:val="heading 2"/>
    <w:basedOn w:val="a"/>
    <w:next w:val="a"/>
    <w:link w:val="20"/>
    <w:qFormat/>
    <w:rsid w:val="00B812E5"/>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qFormat/>
    <w:rsid w:val="00B812E5"/>
    <w:pPr>
      <w:keepNext/>
      <w:numPr>
        <w:ilvl w:val="2"/>
        <w:numId w:val="10"/>
      </w:numPr>
      <w:spacing w:before="240" w:after="60" w:line="240" w:lineRule="auto"/>
      <w:outlineLvl w:val="2"/>
    </w:pPr>
    <w:rPr>
      <w:rFonts w:ascii="Arial" w:eastAsia="Times New Roman" w:hAnsi="Arial" w:cs="Times New Roman"/>
      <w:b/>
      <w:sz w:val="26"/>
      <w:szCs w:val="20"/>
    </w:rPr>
  </w:style>
  <w:style w:type="paragraph" w:styleId="4">
    <w:name w:val="heading 4"/>
    <w:basedOn w:val="a"/>
    <w:next w:val="a"/>
    <w:link w:val="40"/>
    <w:qFormat/>
    <w:rsid w:val="00B812E5"/>
    <w:pPr>
      <w:keepNext/>
      <w:overflowPunct w:val="0"/>
      <w:autoSpaceDE w:val="0"/>
      <w:autoSpaceDN w:val="0"/>
      <w:adjustRightInd w:val="0"/>
      <w:spacing w:before="240" w:after="60" w:line="240" w:lineRule="auto"/>
      <w:textAlignment w:val="baseline"/>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B812E5"/>
    <w:pPr>
      <w:numPr>
        <w:ilvl w:val="4"/>
        <w:numId w:val="10"/>
      </w:numPr>
      <w:spacing w:before="240" w:after="60" w:line="240" w:lineRule="auto"/>
      <w:jc w:val="both"/>
      <w:outlineLvl w:val="4"/>
    </w:pPr>
    <w:rPr>
      <w:rFonts w:ascii="Times New Roman" w:eastAsia="Times New Roman" w:hAnsi="Times New Roman" w:cs="Times New Roman"/>
      <w:szCs w:val="20"/>
    </w:rPr>
  </w:style>
  <w:style w:type="paragraph" w:styleId="6">
    <w:name w:val="heading 6"/>
    <w:basedOn w:val="a"/>
    <w:next w:val="a"/>
    <w:link w:val="60"/>
    <w:qFormat/>
    <w:rsid w:val="00B812E5"/>
    <w:pPr>
      <w:numPr>
        <w:ilvl w:val="5"/>
        <w:numId w:val="10"/>
      </w:numPr>
      <w:spacing w:before="240" w:after="60" w:line="240" w:lineRule="auto"/>
      <w:jc w:val="both"/>
      <w:outlineLvl w:val="5"/>
    </w:pPr>
    <w:rPr>
      <w:rFonts w:ascii="Times New Roman" w:eastAsia="Times New Roman" w:hAnsi="Times New Roman" w:cs="Times New Roman"/>
      <w:i/>
      <w:szCs w:val="20"/>
    </w:rPr>
  </w:style>
  <w:style w:type="paragraph" w:styleId="7">
    <w:name w:val="heading 7"/>
    <w:basedOn w:val="a"/>
    <w:next w:val="a"/>
    <w:link w:val="70"/>
    <w:qFormat/>
    <w:rsid w:val="00B812E5"/>
    <w:pPr>
      <w:numPr>
        <w:ilvl w:val="6"/>
        <w:numId w:val="10"/>
      </w:numPr>
      <w:spacing w:before="240" w:after="60" w:line="240" w:lineRule="auto"/>
      <w:jc w:val="both"/>
      <w:outlineLvl w:val="6"/>
    </w:pPr>
    <w:rPr>
      <w:rFonts w:ascii="Arial" w:eastAsia="Times New Roman" w:hAnsi="Arial" w:cs="Times New Roman"/>
      <w:sz w:val="20"/>
      <w:szCs w:val="20"/>
    </w:rPr>
  </w:style>
  <w:style w:type="paragraph" w:styleId="8">
    <w:name w:val="heading 8"/>
    <w:basedOn w:val="a"/>
    <w:next w:val="a"/>
    <w:link w:val="80"/>
    <w:qFormat/>
    <w:rsid w:val="00B812E5"/>
    <w:pPr>
      <w:numPr>
        <w:ilvl w:val="7"/>
        <w:numId w:val="10"/>
      </w:numPr>
      <w:spacing w:before="240" w:after="60" w:line="240" w:lineRule="auto"/>
      <w:jc w:val="both"/>
      <w:outlineLvl w:val="7"/>
    </w:pPr>
    <w:rPr>
      <w:rFonts w:ascii="Arial" w:eastAsia="Times New Roman" w:hAnsi="Arial" w:cs="Times New Roman"/>
      <w:i/>
      <w:sz w:val="20"/>
      <w:szCs w:val="20"/>
    </w:rPr>
  </w:style>
  <w:style w:type="paragraph" w:styleId="9">
    <w:name w:val="heading 9"/>
    <w:basedOn w:val="a"/>
    <w:next w:val="a"/>
    <w:link w:val="90"/>
    <w:qFormat/>
    <w:rsid w:val="00B812E5"/>
    <w:pPr>
      <w:numPr>
        <w:ilvl w:val="8"/>
        <w:numId w:val="10"/>
      </w:numPr>
      <w:spacing w:before="240" w:after="60" w:line="240" w:lineRule="auto"/>
      <w:jc w:val="both"/>
      <w:outlineLvl w:val="8"/>
    </w:pPr>
    <w:rPr>
      <w:rFonts w:ascii="Arial" w:eastAsia="Times New Roman" w:hAnsi="Arial" w:cs="Times New Roman"/>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812E5"/>
    <w:rPr>
      <w:rFonts w:ascii="Arial" w:eastAsia="Times New Roman" w:hAnsi="Arial" w:cs="Times New Roman"/>
      <w:b/>
      <w:caps/>
      <w:kern w:val="32"/>
      <w:sz w:val="32"/>
      <w:szCs w:val="20"/>
    </w:rPr>
  </w:style>
  <w:style w:type="character" w:customStyle="1" w:styleId="20">
    <w:name w:val="Заголовок 2 Знак"/>
    <w:basedOn w:val="a0"/>
    <w:link w:val="2"/>
    <w:rsid w:val="00B812E5"/>
    <w:rPr>
      <w:rFonts w:ascii="Arial" w:eastAsia="Times New Roman" w:hAnsi="Arial" w:cs="Times New Roman"/>
      <w:b/>
      <w:bCs/>
      <w:i/>
      <w:iCs/>
      <w:sz w:val="28"/>
      <w:szCs w:val="28"/>
    </w:rPr>
  </w:style>
  <w:style w:type="character" w:customStyle="1" w:styleId="30">
    <w:name w:val="Заголовок 3 Знак"/>
    <w:basedOn w:val="a0"/>
    <w:link w:val="3"/>
    <w:rsid w:val="00B812E5"/>
    <w:rPr>
      <w:rFonts w:ascii="Arial" w:eastAsia="Times New Roman" w:hAnsi="Arial" w:cs="Times New Roman"/>
      <w:b/>
      <w:sz w:val="26"/>
      <w:szCs w:val="20"/>
    </w:rPr>
  </w:style>
  <w:style w:type="character" w:customStyle="1" w:styleId="40">
    <w:name w:val="Заголовок 4 Знак"/>
    <w:basedOn w:val="a0"/>
    <w:link w:val="4"/>
    <w:rsid w:val="00B812E5"/>
    <w:rPr>
      <w:rFonts w:ascii="Times New Roman" w:eastAsia="Times New Roman" w:hAnsi="Times New Roman" w:cs="Times New Roman"/>
      <w:b/>
      <w:bCs/>
      <w:sz w:val="28"/>
      <w:szCs w:val="28"/>
    </w:rPr>
  </w:style>
  <w:style w:type="character" w:customStyle="1" w:styleId="50">
    <w:name w:val="Заголовок 5 Знак"/>
    <w:basedOn w:val="a0"/>
    <w:link w:val="5"/>
    <w:rsid w:val="00B812E5"/>
    <w:rPr>
      <w:rFonts w:ascii="Times New Roman" w:eastAsia="Times New Roman" w:hAnsi="Times New Roman" w:cs="Times New Roman"/>
      <w:szCs w:val="20"/>
    </w:rPr>
  </w:style>
  <w:style w:type="character" w:customStyle="1" w:styleId="60">
    <w:name w:val="Заголовок 6 Знак"/>
    <w:basedOn w:val="a0"/>
    <w:link w:val="6"/>
    <w:rsid w:val="00B812E5"/>
    <w:rPr>
      <w:rFonts w:ascii="Times New Roman" w:eastAsia="Times New Roman" w:hAnsi="Times New Roman" w:cs="Times New Roman"/>
      <w:i/>
      <w:szCs w:val="20"/>
    </w:rPr>
  </w:style>
  <w:style w:type="character" w:customStyle="1" w:styleId="70">
    <w:name w:val="Заголовок 7 Знак"/>
    <w:basedOn w:val="a0"/>
    <w:link w:val="7"/>
    <w:rsid w:val="00B812E5"/>
    <w:rPr>
      <w:rFonts w:ascii="Arial" w:eastAsia="Times New Roman" w:hAnsi="Arial" w:cs="Times New Roman"/>
      <w:sz w:val="20"/>
      <w:szCs w:val="20"/>
    </w:rPr>
  </w:style>
  <w:style w:type="character" w:customStyle="1" w:styleId="80">
    <w:name w:val="Заголовок 8 Знак"/>
    <w:basedOn w:val="a0"/>
    <w:link w:val="8"/>
    <w:rsid w:val="00B812E5"/>
    <w:rPr>
      <w:rFonts w:ascii="Arial" w:eastAsia="Times New Roman" w:hAnsi="Arial" w:cs="Times New Roman"/>
      <w:i/>
      <w:sz w:val="20"/>
      <w:szCs w:val="20"/>
    </w:rPr>
  </w:style>
  <w:style w:type="character" w:customStyle="1" w:styleId="90">
    <w:name w:val="Заголовок 9 Знак"/>
    <w:basedOn w:val="a0"/>
    <w:link w:val="9"/>
    <w:rsid w:val="00B812E5"/>
    <w:rPr>
      <w:rFonts w:ascii="Arial" w:eastAsia="Times New Roman" w:hAnsi="Arial" w:cs="Times New Roman"/>
      <w:b/>
      <w:i/>
      <w:sz w:val="18"/>
      <w:szCs w:val="20"/>
    </w:rPr>
  </w:style>
  <w:style w:type="table" w:styleId="a3">
    <w:name w:val="Table Grid"/>
    <w:basedOn w:val="a1"/>
    <w:uiPriority w:val="59"/>
    <w:rsid w:val="00B812E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
    <w:rsid w:val="00B812E5"/>
    <w:pPr>
      <w:widowControl w:val="0"/>
      <w:autoSpaceDE w:val="0"/>
      <w:autoSpaceDN w:val="0"/>
      <w:adjustRightInd w:val="0"/>
      <w:spacing w:after="0" w:line="355" w:lineRule="exact"/>
      <w:ind w:firstLine="710"/>
    </w:pPr>
    <w:rPr>
      <w:rFonts w:ascii="MS Reference Sans Serif" w:eastAsia="Times New Roman" w:hAnsi="MS Reference Sans Serif" w:cs="Times New Roman"/>
      <w:sz w:val="24"/>
      <w:szCs w:val="24"/>
    </w:rPr>
  </w:style>
  <w:style w:type="character" w:customStyle="1" w:styleId="FontStyle16">
    <w:name w:val="Font Style16"/>
    <w:basedOn w:val="a0"/>
    <w:rsid w:val="00B812E5"/>
    <w:rPr>
      <w:rFonts w:ascii="MS Reference Sans Serif" w:hAnsi="MS Reference Sans Serif" w:cs="MS Reference Sans Serif"/>
      <w:sz w:val="28"/>
      <w:szCs w:val="28"/>
    </w:rPr>
  </w:style>
  <w:style w:type="paragraph" w:customStyle="1" w:styleId="Style3">
    <w:name w:val="Style3"/>
    <w:basedOn w:val="a"/>
    <w:rsid w:val="00B812E5"/>
    <w:pPr>
      <w:widowControl w:val="0"/>
      <w:autoSpaceDE w:val="0"/>
      <w:autoSpaceDN w:val="0"/>
      <w:adjustRightInd w:val="0"/>
      <w:spacing w:after="0" w:line="355" w:lineRule="exact"/>
      <w:ind w:firstLine="696"/>
      <w:jc w:val="both"/>
    </w:pPr>
    <w:rPr>
      <w:rFonts w:ascii="MS Reference Sans Serif" w:eastAsia="Times New Roman" w:hAnsi="MS Reference Sans Serif" w:cs="Times New Roman"/>
      <w:sz w:val="24"/>
      <w:szCs w:val="24"/>
    </w:rPr>
  </w:style>
  <w:style w:type="paragraph" w:customStyle="1" w:styleId="Style9">
    <w:name w:val="Style9"/>
    <w:basedOn w:val="a"/>
    <w:rsid w:val="00B812E5"/>
    <w:pPr>
      <w:widowControl w:val="0"/>
      <w:autoSpaceDE w:val="0"/>
      <w:autoSpaceDN w:val="0"/>
      <w:adjustRightInd w:val="0"/>
      <w:spacing w:after="0" w:line="240" w:lineRule="auto"/>
    </w:pPr>
    <w:rPr>
      <w:rFonts w:ascii="MS Reference Sans Serif" w:eastAsia="Times New Roman" w:hAnsi="MS Reference Sans Serif" w:cs="Times New Roman"/>
      <w:sz w:val="24"/>
      <w:szCs w:val="24"/>
    </w:rPr>
  </w:style>
  <w:style w:type="character" w:customStyle="1" w:styleId="FontStyle18">
    <w:name w:val="Font Style18"/>
    <w:basedOn w:val="a0"/>
    <w:rsid w:val="00B812E5"/>
    <w:rPr>
      <w:rFonts w:ascii="Times New Roman" w:hAnsi="Times New Roman" w:cs="Times New Roman"/>
      <w:sz w:val="26"/>
      <w:szCs w:val="26"/>
    </w:rPr>
  </w:style>
  <w:style w:type="character" w:customStyle="1" w:styleId="FontStyle28">
    <w:name w:val="Font Style28"/>
    <w:basedOn w:val="a0"/>
    <w:rsid w:val="00B812E5"/>
    <w:rPr>
      <w:rFonts w:ascii="Times New Roman" w:hAnsi="Times New Roman" w:cs="Times New Roman"/>
      <w:i/>
      <w:iCs/>
      <w:spacing w:val="20"/>
      <w:sz w:val="26"/>
      <w:szCs w:val="26"/>
    </w:rPr>
  </w:style>
  <w:style w:type="paragraph" w:customStyle="1" w:styleId="Style6">
    <w:name w:val="Style6"/>
    <w:basedOn w:val="a"/>
    <w:rsid w:val="00B812E5"/>
    <w:pPr>
      <w:widowControl w:val="0"/>
      <w:autoSpaceDE w:val="0"/>
      <w:autoSpaceDN w:val="0"/>
      <w:adjustRightInd w:val="0"/>
      <w:spacing w:after="0" w:line="240" w:lineRule="auto"/>
    </w:pPr>
    <w:rPr>
      <w:rFonts w:ascii="MS Reference Sans Serif" w:eastAsia="Times New Roman" w:hAnsi="MS Reference Sans Serif" w:cs="Times New Roman"/>
      <w:sz w:val="24"/>
      <w:szCs w:val="24"/>
    </w:rPr>
  </w:style>
  <w:style w:type="character" w:customStyle="1" w:styleId="FontStyle22">
    <w:name w:val="Font Style22"/>
    <w:basedOn w:val="a0"/>
    <w:rsid w:val="00B812E5"/>
    <w:rPr>
      <w:rFonts w:ascii="Times New Roman" w:hAnsi="Times New Roman" w:cs="Times New Roman"/>
      <w:i/>
      <w:iCs/>
      <w:smallCaps/>
      <w:spacing w:val="-10"/>
      <w:sz w:val="24"/>
      <w:szCs w:val="24"/>
    </w:rPr>
  </w:style>
  <w:style w:type="character" w:customStyle="1" w:styleId="FontStyle23">
    <w:name w:val="Font Style23"/>
    <w:basedOn w:val="a0"/>
    <w:rsid w:val="00B812E5"/>
    <w:rPr>
      <w:rFonts w:ascii="Times New Roman" w:hAnsi="Times New Roman" w:cs="Times New Roman"/>
      <w:b/>
      <w:bCs/>
      <w:sz w:val="20"/>
      <w:szCs w:val="20"/>
    </w:rPr>
  </w:style>
  <w:style w:type="character" w:customStyle="1" w:styleId="FontStyle26">
    <w:name w:val="Font Style26"/>
    <w:basedOn w:val="a0"/>
    <w:rsid w:val="00B812E5"/>
    <w:rPr>
      <w:rFonts w:ascii="Franklin Gothic Demi" w:hAnsi="Franklin Gothic Demi" w:cs="Franklin Gothic Demi"/>
      <w:sz w:val="24"/>
      <w:szCs w:val="24"/>
    </w:rPr>
  </w:style>
  <w:style w:type="character" w:customStyle="1" w:styleId="FontStyle27">
    <w:name w:val="Font Style27"/>
    <w:basedOn w:val="a0"/>
    <w:rsid w:val="00B812E5"/>
    <w:rPr>
      <w:rFonts w:ascii="Bookman Old Style" w:hAnsi="Bookman Old Style" w:cs="Bookman Old Style"/>
      <w:sz w:val="20"/>
      <w:szCs w:val="20"/>
    </w:rPr>
  </w:style>
  <w:style w:type="character" w:customStyle="1" w:styleId="FontStyle30">
    <w:name w:val="Font Style30"/>
    <w:basedOn w:val="a0"/>
    <w:rsid w:val="00B812E5"/>
    <w:rPr>
      <w:rFonts w:ascii="Franklin Gothic Demi" w:hAnsi="Franklin Gothic Demi" w:cs="Franklin Gothic Demi"/>
      <w:b/>
      <w:bCs/>
      <w:sz w:val="22"/>
      <w:szCs w:val="22"/>
    </w:rPr>
  </w:style>
  <w:style w:type="character" w:customStyle="1" w:styleId="FontStyle32">
    <w:name w:val="Font Style32"/>
    <w:basedOn w:val="a0"/>
    <w:rsid w:val="00B812E5"/>
    <w:rPr>
      <w:rFonts w:ascii="Bookman Old Style" w:hAnsi="Bookman Old Style" w:cs="Bookman Old Style"/>
      <w:b/>
      <w:bCs/>
      <w:sz w:val="16"/>
      <w:szCs w:val="16"/>
    </w:rPr>
  </w:style>
  <w:style w:type="character" w:customStyle="1" w:styleId="FontStyle35">
    <w:name w:val="Font Style35"/>
    <w:basedOn w:val="a0"/>
    <w:rsid w:val="00B812E5"/>
    <w:rPr>
      <w:rFonts w:ascii="Bookman Old Style" w:hAnsi="Bookman Old Style" w:cs="Bookman Old Style"/>
      <w:b/>
      <w:bCs/>
      <w:sz w:val="18"/>
      <w:szCs w:val="18"/>
    </w:rPr>
  </w:style>
  <w:style w:type="character" w:customStyle="1" w:styleId="FontStyle38">
    <w:name w:val="Font Style38"/>
    <w:basedOn w:val="a0"/>
    <w:rsid w:val="00B812E5"/>
    <w:rPr>
      <w:rFonts w:ascii="Bookman Old Style" w:hAnsi="Bookman Old Style" w:cs="Bookman Old Style"/>
      <w:sz w:val="16"/>
      <w:szCs w:val="16"/>
    </w:rPr>
  </w:style>
  <w:style w:type="character" w:customStyle="1" w:styleId="FontStyle31">
    <w:name w:val="Font Style31"/>
    <w:basedOn w:val="a0"/>
    <w:rsid w:val="00B812E5"/>
    <w:rPr>
      <w:rFonts w:ascii="Bookman Old Style" w:hAnsi="Bookman Old Style" w:cs="Bookman Old Style"/>
      <w:b/>
      <w:bCs/>
      <w:sz w:val="12"/>
      <w:szCs w:val="12"/>
    </w:rPr>
  </w:style>
  <w:style w:type="paragraph" w:customStyle="1" w:styleId="Style8">
    <w:name w:val="Style8"/>
    <w:basedOn w:val="a"/>
    <w:rsid w:val="00B812E5"/>
    <w:pPr>
      <w:widowControl w:val="0"/>
      <w:autoSpaceDE w:val="0"/>
      <w:autoSpaceDN w:val="0"/>
      <w:adjustRightInd w:val="0"/>
      <w:spacing w:after="0" w:line="232" w:lineRule="exact"/>
      <w:ind w:firstLine="259"/>
    </w:pPr>
    <w:rPr>
      <w:rFonts w:ascii="Times New Roman" w:eastAsia="Times New Roman" w:hAnsi="Times New Roman" w:cs="Times New Roman"/>
      <w:sz w:val="24"/>
      <w:szCs w:val="24"/>
    </w:rPr>
  </w:style>
  <w:style w:type="paragraph" w:customStyle="1" w:styleId="Style17">
    <w:name w:val="Style17"/>
    <w:basedOn w:val="a"/>
    <w:rsid w:val="00B812E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6">
    <w:name w:val="Font Style56"/>
    <w:basedOn w:val="a0"/>
    <w:rsid w:val="00B812E5"/>
    <w:rPr>
      <w:rFonts w:ascii="Times New Roman" w:hAnsi="Times New Roman" w:cs="Times New Roman"/>
      <w:sz w:val="18"/>
      <w:szCs w:val="18"/>
    </w:rPr>
  </w:style>
  <w:style w:type="paragraph" w:customStyle="1" w:styleId="Style4">
    <w:name w:val="Style4"/>
    <w:basedOn w:val="a"/>
    <w:rsid w:val="00B812E5"/>
    <w:pPr>
      <w:widowControl w:val="0"/>
      <w:autoSpaceDE w:val="0"/>
      <w:autoSpaceDN w:val="0"/>
      <w:adjustRightInd w:val="0"/>
      <w:spacing w:after="0" w:line="235" w:lineRule="exact"/>
      <w:ind w:firstLine="432"/>
      <w:jc w:val="both"/>
    </w:pPr>
    <w:rPr>
      <w:rFonts w:ascii="Times New Roman" w:eastAsia="Times New Roman" w:hAnsi="Times New Roman" w:cs="Times New Roman"/>
      <w:sz w:val="24"/>
      <w:szCs w:val="24"/>
    </w:rPr>
  </w:style>
  <w:style w:type="paragraph" w:customStyle="1" w:styleId="Style10">
    <w:name w:val="Style10"/>
    <w:basedOn w:val="a"/>
    <w:rsid w:val="00B812E5"/>
    <w:pPr>
      <w:widowControl w:val="0"/>
      <w:autoSpaceDE w:val="0"/>
      <w:autoSpaceDN w:val="0"/>
      <w:adjustRightInd w:val="0"/>
      <w:spacing w:after="0" w:line="257" w:lineRule="exact"/>
      <w:jc w:val="right"/>
    </w:pPr>
    <w:rPr>
      <w:rFonts w:ascii="Times New Roman" w:eastAsia="Times New Roman" w:hAnsi="Times New Roman" w:cs="Times New Roman"/>
      <w:sz w:val="24"/>
      <w:szCs w:val="24"/>
    </w:rPr>
  </w:style>
  <w:style w:type="paragraph" w:customStyle="1" w:styleId="Style22">
    <w:name w:val="Style22"/>
    <w:basedOn w:val="a"/>
    <w:rsid w:val="00B812E5"/>
    <w:pPr>
      <w:widowControl w:val="0"/>
      <w:autoSpaceDE w:val="0"/>
      <w:autoSpaceDN w:val="0"/>
      <w:adjustRightInd w:val="0"/>
      <w:spacing w:after="0" w:line="258" w:lineRule="exact"/>
      <w:ind w:firstLine="178"/>
    </w:pPr>
    <w:rPr>
      <w:rFonts w:ascii="Times New Roman" w:eastAsia="Times New Roman" w:hAnsi="Times New Roman" w:cs="Times New Roman"/>
      <w:sz w:val="24"/>
      <w:szCs w:val="24"/>
    </w:rPr>
  </w:style>
  <w:style w:type="character" w:customStyle="1" w:styleId="FontStyle36">
    <w:name w:val="Font Style36"/>
    <w:basedOn w:val="a0"/>
    <w:rsid w:val="00B812E5"/>
    <w:rPr>
      <w:rFonts w:ascii="Times New Roman" w:hAnsi="Times New Roman" w:cs="Times New Roman"/>
      <w:b/>
      <w:bCs/>
      <w:sz w:val="36"/>
      <w:szCs w:val="36"/>
    </w:rPr>
  </w:style>
  <w:style w:type="character" w:customStyle="1" w:styleId="FontStyle39">
    <w:name w:val="Font Style39"/>
    <w:basedOn w:val="a0"/>
    <w:rsid w:val="00B812E5"/>
    <w:rPr>
      <w:rFonts w:ascii="Times New Roman" w:hAnsi="Times New Roman" w:cs="Times New Roman"/>
      <w:b/>
      <w:bCs/>
      <w:sz w:val="20"/>
      <w:szCs w:val="20"/>
    </w:rPr>
  </w:style>
  <w:style w:type="character" w:customStyle="1" w:styleId="FontStyle41">
    <w:name w:val="Font Style41"/>
    <w:basedOn w:val="a0"/>
    <w:rsid w:val="00B812E5"/>
    <w:rPr>
      <w:rFonts w:ascii="Times New Roman" w:hAnsi="Times New Roman" w:cs="Times New Roman"/>
      <w:b/>
      <w:bCs/>
      <w:sz w:val="20"/>
      <w:szCs w:val="20"/>
    </w:rPr>
  </w:style>
  <w:style w:type="character" w:customStyle="1" w:styleId="FontStyle42">
    <w:name w:val="Font Style42"/>
    <w:basedOn w:val="a0"/>
    <w:rsid w:val="00B812E5"/>
    <w:rPr>
      <w:rFonts w:ascii="Times New Roman" w:hAnsi="Times New Roman" w:cs="Times New Roman"/>
      <w:i/>
      <w:iCs/>
      <w:sz w:val="18"/>
      <w:szCs w:val="18"/>
    </w:rPr>
  </w:style>
  <w:style w:type="character" w:customStyle="1" w:styleId="FontStyle48">
    <w:name w:val="Font Style48"/>
    <w:basedOn w:val="a0"/>
    <w:rsid w:val="00B812E5"/>
    <w:rPr>
      <w:rFonts w:ascii="Times New Roman" w:hAnsi="Times New Roman" w:cs="Times New Roman"/>
      <w:b/>
      <w:bCs/>
      <w:sz w:val="16"/>
      <w:szCs w:val="16"/>
    </w:rPr>
  </w:style>
  <w:style w:type="character" w:customStyle="1" w:styleId="FontStyle54">
    <w:name w:val="Font Style54"/>
    <w:basedOn w:val="a0"/>
    <w:rsid w:val="00B812E5"/>
    <w:rPr>
      <w:rFonts w:ascii="Book Antiqua" w:hAnsi="Book Antiqua" w:cs="Book Antiqua"/>
      <w:i/>
      <w:iCs/>
      <w:sz w:val="18"/>
      <w:szCs w:val="18"/>
    </w:rPr>
  </w:style>
  <w:style w:type="character" w:customStyle="1" w:styleId="FontStyle55">
    <w:name w:val="Font Style55"/>
    <w:basedOn w:val="a0"/>
    <w:rsid w:val="00B812E5"/>
    <w:rPr>
      <w:rFonts w:ascii="Times New Roman" w:hAnsi="Times New Roman" w:cs="Times New Roman"/>
      <w:sz w:val="20"/>
      <w:szCs w:val="20"/>
    </w:rPr>
  </w:style>
  <w:style w:type="paragraph" w:customStyle="1" w:styleId="Style30">
    <w:name w:val="Style30"/>
    <w:basedOn w:val="a"/>
    <w:rsid w:val="00B812E5"/>
    <w:pPr>
      <w:widowControl w:val="0"/>
      <w:autoSpaceDE w:val="0"/>
      <w:autoSpaceDN w:val="0"/>
      <w:adjustRightInd w:val="0"/>
      <w:spacing w:after="0" w:line="213" w:lineRule="exact"/>
      <w:ind w:firstLine="293"/>
      <w:jc w:val="both"/>
    </w:pPr>
    <w:rPr>
      <w:rFonts w:ascii="Times New Roman" w:eastAsia="Times New Roman" w:hAnsi="Times New Roman" w:cs="Times New Roman"/>
      <w:sz w:val="24"/>
      <w:szCs w:val="24"/>
    </w:rPr>
  </w:style>
  <w:style w:type="character" w:customStyle="1" w:styleId="FontStyle60">
    <w:name w:val="Font Style60"/>
    <w:basedOn w:val="a0"/>
    <w:rsid w:val="00B812E5"/>
    <w:rPr>
      <w:rFonts w:ascii="Times New Roman" w:hAnsi="Times New Roman" w:cs="Times New Roman"/>
      <w:sz w:val="20"/>
      <w:szCs w:val="20"/>
    </w:rPr>
  </w:style>
  <w:style w:type="paragraph" w:customStyle="1" w:styleId="Style48">
    <w:name w:val="Style48"/>
    <w:basedOn w:val="a"/>
    <w:rsid w:val="00B812E5"/>
    <w:pPr>
      <w:widowControl w:val="0"/>
      <w:autoSpaceDE w:val="0"/>
      <w:autoSpaceDN w:val="0"/>
      <w:adjustRightInd w:val="0"/>
      <w:spacing w:after="0" w:line="212" w:lineRule="exact"/>
      <w:ind w:firstLine="307"/>
      <w:jc w:val="both"/>
    </w:pPr>
    <w:rPr>
      <w:rFonts w:ascii="Times New Roman" w:eastAsia="Times New Roman" w:hAnsi="Times New Roman" w:cs="Times New Roman"/>
      <w:sz w:val="24"/>
      <w:szCs w:val="24"/>
    </w:rPr>
  </w:style>
  <w:style w:type="character" w:customStyle="1" w:styleId="FontStyle59">
    <w:name w:val="Font Style59"/>
    <w:basedOn w:val="a0"/>
    <w:rsid w:val="00B812E5"/>
    <w:rPr>
      <w:rFonts w:ascii="Times New Roman" w:hAnsi="Times New Roman" w:cs="Times New Roman"/>
      <w:b/>
      <w:bCs/>
      <w:i/>
      <w:iCs/>
      <w:sz w:val="16"/>
      <w:szCs w:val="16"/>
    </w:rPr>
  </w:style>
  <w:style w:type="character" w:customStyle="1" w:styleId="FontStyle67">
    <w:name w:val="Font Style67"/>
    <w:basedOn w:val="a0"/>
    <w:rsid w:val="00B812E5"/>
    <w:rPr>
      <w:rFonts w:ascii="Times New Roman" w:hAnsi="Times New Roman" w:cs="Times New Roman"/>
      <w:b/>
      <w:bCs/>
      <w:sz w:val="18"/>
      <w:szCs w:val="18"/>
    </w:rPr>
  </w:style>
  <w:style w:type="paragraph" w:customStyle="1" w:styleId="Style20">
    <w:name w:val="Style20"/>
    <w:basedOn w:val="a"/>
    <w:rsid w:val="00B812E5"/>
    <w:pPr>
      <w:widowControl w:val="0"/>
      <w:autoSpaceDE w:val="0"/>
      <w:autoSpaceDN w:val="0"/>
      <w:adjustRightInd w:val="0"/>
      <w:spacing w:after="0" w:line="250" w:lineRule="exact"/>
      <w:ind w:firstLine="283"/>
      <w:jc w:val="both"/>
    </w:pPr>
    <w:rPr>
      <w:rFonts w:ascii="Times New Roman" w:eastAsia="Times New Roman" w:hAnsi="Times New Roman" w:cs="Times New Roman"/>
      <w:sz w:val="24"/>
      <w:szCs w:val="24"/>
    </w:rPr>
  </w:style>
  <w:style w:type="character" w:customStyle="1" w:styleId="FontStyle40">
    <w:name w:val="Font Style40"/>
    <w:basedOn w:val="a0"/>
    <w:rsid w:val="00B812E5"/>
    <w:rPr>
      <w:rFonts w:ascii="Franklin Gothic Medium Cond" w:hAnsi="Franklin Gothic Medium Cond" w:cs="Franklin Gothic Medium Cond"/>
      <w:spacing w:val="10"/>
      <w:sz w:val="18"/>
      <w:szCs w:val="18"/>
    </w:rPr>
  </w:style>
  <w:style w:type="paragraph" w:customStyle="1" w:styleId="Style12">
    <w:name w:val="Style12"/>
    <w:basedOn w:val="a"/>
    <w:rsid w:val="00B812E5"/>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character" w:customStyle="1" w:styleId="FontStyle57">
    <w:name w:val="Font Style57"/>
    <w:basedOn w:val="a0"/>
    <w:rsid w:val="00B812E5"/>
    <w:rPr>
      <w:rFonts w:ascii="Times New Roman" w:hAnsi="Times New Roman" w:cs="Times New Roman"/>
      <w:sz w:val="18"/>
      <w:szCs w:val="18"/>
    </w:rPr>
  </w:style>
  <w:style w:type="character" w:customStyle="1" w:styleId="FontStyle63">
    <w:name w:val="Font Style63"/>
    <w:basedOn w:val="a0"/>
    <w:rsid w:val="00B812E5"/>
    <w:rPr>
      <w:rFonts w:ascii="Franklin Gothic Medium Cond" w:hAnsi="Franklin Gothic Medium Cond" w:cs="Franklin Gothic Medium Cond"/>
      <w:b/>
      <w:bCs/>
      <w:sz w:val="16"/>
      <w:szCs w:val="16"/>
    </w:rPr>
  </w:style>
  <w:style w:type="paragraph" w:customStyle="1" w:styleId="Style27">
    <w:name w:val="Style27"/>
    <w:basedOn w:val="a"/>
    <w:rsid w:val="00B812E5"/>
    <w:pPr>
      <w:widowControl w:val="0"/>
      <w:autoSpaceDE w:val="0"/>
      <w:autoSpaceDN w:val="0"/>
      <w:adjustRightInd w:val="0"/>
      <w:spacing w:after="0" w:line="480" w:lineRule="exact"/>
    </w:pPr>
    <w:rPr>
      <w:rFonts w:ascii="Times New Roman" w:eastAsia="Times New Roman" w:hAnsi="Times New Roman" w:cs="Times New Roman"/>
      <w:sz w:val="24"/>
      <w:szCs w:val="24"/>
    </w:rPr>
  </w:style>
  <w:style w:type="paragraph" w:customStyle="1" w:styleId="Style28">
    <w:name w:val="Style28"/>
    <w:basedOn w:val="a"/>
    <w:rsid w:val="00B812E5"/>
    <w:pPr>
      <w:widowControl w:val="0"/>
      <w:autoSpaceDE w:val="0"/>
      <w:autoSpaceDN w:val="0"/>
      <w:adjustRightInd w:val="0"/>
      <w:spacing w:after="0" w:line="240" w:lineRule="exact"/>
    </w:pPr>
    <w:rPr>
      <w:rFonts w:ascii="Times New Roman" w:eastAsia="Times New Roman" w:hAnsi="Times New Roman" w:cs="Times New Roman"/>
      <w:sz w:val="24"/>
      <w:szCs w:val="24"/>
    </w:rPr>
  </w:style>
  <w:style w:type="paragraph" w:customStyle="1" w:styleId="Style31">
    <w:name w:val="Style31"/>
    <w:basedOn w:val="a"/>
    <w:rsid w:val="00B812E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3">
    <w:name w:val="Font Style43"/>
    <w:basedOn w:val="a0"/>
    <w:rsid w:val="00B812E5"/>
    <w:rPr>
      <w:rFonts w:ascii="Times New Roman" w:hAnsi="Times New Roman" w:cs="Times New Roman"/>
      <w:i/>
      <w:iCs/>
      <w:sz w:val="18"/>
      <w:szCs w:val="18"/>
    </w:rPr>
  </w:style>
  <w:style w:type="character" w:customStyle="1" w:styleId="FontStyle44">
    <w:name w:val="Font Style44"/>
    <w:basedOn w:val="a0"/>
    <w:rsid w:val="00B812E5"/>
    <w:rPr>
      <w:rFonts w:ascii="Franklin Gothic Medium Cond" w:hAnsi="Franklin Gothic Medium Cond" w:cs="Franklin Gothic Medium Cond"/>
      <w:sz w:val="8"/>
      <w:szCs w:val="8"/>
    </w:rPr>
  </w:style>
  <w:style w:type="character" w:customStyle="1" w:styleId="FontStyle52">
    <w:name w:val="Font Style52"/>
    <w:basedOn w:val="a0"/>
    <w:rsid w:val="00B812E5"/>
    <w:rPr>
      <w:rFonts w:ascii="Franklin Gothic Medium Cond" w:hAnsi="Franklin Gothic Medium Cond" w:cs="Franklin Gothic Medium Cond"/>
      <w:sz w:val="18"/>
      <w:szCs w:val="18"/>
    </w:rPr>
  </w:style>
  <w:style w:type="paragraph" w:styleId="a4">
    <w:name w:val="footer"/>
    <w:basedOn w:val="a"/>
    <w:link w:val="a5"/>
    <w:uiPriority w:val="99"/>
    <w:rsid w:val="00B812E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5">
    <w:name w:val="Нижний колонтитул Знак"/>
    <w:basedOn w:val="a0"/>
    <w:link w:val="a4"/>
    <w:uiPriority w:val="99"/>
    <w:rsid w:val="00B812E5"/>
    <w:rPr>
      <w:rFonts w:ascii="Times New Roman" w:eastAsia="Times New Roman" w:hAnsi="Times New Roman" w:cs="Times New Roman"/>
      <w:sz w:val="24"/>
      <w:szCs w:val="24"/>
    </w:rPr>
  </w:style>
  <w:style w:type="character" w:styleId="a6">
    <w:name w:val="page number"/>
    <w:basedOn w:val="a0"/>
    <w:rsid w:val="00B812E5"/>
  </w:style>
  <w:style w:type="paragraph" w:styleId="a7">
    <w:name w:val="header"/>
    <w:basedOn w:val="a"/>
    <w:link w:val="a8"/>
    <w:rsid w:val="00B812E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Верхний колонтитул Знак"/>
    <w:basedOn w:val="a0"/>
    <w:link w:val="a7"/>
    <w:rsid w:val="00B812E5"/>
    <w:rPr>
      <w:rFonts w:ascii="Times New Roman" w:eastAsia="Times New Roman" w:hAnsi="Times New Roman" w:cs="Times New Roman"/>
      <w:sz w:val="24"/>
      <w:szCs w:val="24"/>
    </w:rPr>
  </w:style>
  <w:style w:type="character" w:customStyle="1" w:styleId="FontStyle115">
    <w:name w:val="Font Style115"/>
    <w:basedOn w:val="a0"/>
    <w:rsid w:val="00B812E5"/>
    <w:rPr>
      <w:rFonts w:ascii="Times New Roman" w:hAnsi="Times New Roman" w:cs="Times New Roman" w:hint="default"/>
      <w:sz w:val="18"/>
      <w:szCs w:val="18"/>
    </w:rPr>
  </w:style>
  <w:style w:type="character" w:customStyle="1" w:styleId="FontStyle116">
    <w:name w:val="Font Style116"/>
    <w:basedOn w:val="a0"/>
    <w:rsid w:val="00B812E5"/>
    <w:rPr>
      <w:rFonts w:ascii="Times New Roman" w:hAnsi="Times New Roman" w:cs="Times New Roman" w:hint="default"/>
      <w:b/>
      <w:bCs/>
      <w:sz w:val="18"/>
      <w:szCs w:val="18"/>
    </w:rPr>
  </w:style>
  <w:style w:type="paragraph" w:styleId="a9">
    <w:name w:val="No Spacing"/>
    <w:qFormat/>
    <w:rsid w:val="00B812E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15">
    <w:name w:val="Style15"/>
    <w:basedOn w:val="a"/>
    <w:rsid w:val="00B812E5"/>
    <w:pPr>
      <w:widowControl w:val="0"/>
      <w:autoSpaceDE w:val="0"/>
      <w:autoSpaceDN w:val="0"/>
      <w:adjustRightInd w:val="0"/>
      <w:spacing w:after="0" w:line="264" w:lineRule="exact"/>
    </w:pPr>
    <w:rPr>
      <w:rFonts w:ascii="Times New Roman" w:eastAsia="Times New Roman" w:hAnsi="Times New Roman" w:cs="Times New Roman"/>
      <w:sz w:val="24"/>
      <w:szCs w:val="24"/>
    </w:rPr>
  </w:style>
  <w:style w:type="character" w:customStyle="1" w:styleId="FontStyle33">
    <w:name w:val="Font Style33"/>
    <w:basedOn w:val="a0"/>
    <w:rsid w:val="00B812E5"/>
    <w:rPr>
      <w:rFonts w:ascii="Book Antiqua" w:hAnsi="Book Antiqua" w:cs="Book Antiqua"/>
      <w:b/>
      <w:bCs/>
      <w:sz w:val="26"/>
      <w:szCs w:val="26"/>
    </w:rPr>
  </w:style>
  <w:style w:type="character" w:customStyle="1" w:styleId="FontStyle46">
    <w:name w:val="Font Style46"/>
    <w:basedOn w:val="a0"/>
    <w:rsid w:val="00B812E5"/>
    <w:rPr>
      <w:rFonts w:ascii="Times New Roman" w:hAnsi="Times New Roman" w:cs="Times New Roman"/>
      <w:b/>
      <w:bCs/>
      <w:sz w:val="18"/>
      <w:szCs w:val="18"/>
    </w:rPr>
  </w:style>
  <w:style w:type="paragraph" w:customStyle="1" w:styleId="11">
    <w:name w:val="Стиль1"/>
    <w:basedOn w:val="a"/>
    <w:rsid w:val="00B812E5"/>
    <w:pPr>
      <w:spacing w:after="0" w:line="240" w:lineRule="auto"/>
      <w:ind w:firstLine="425"/>
      <w:jc w:val="both"/>
    </w:pPr>
    <w:rPr>
      <w:rFonts w:ascii="Times New Roman" w:eastAsia="Times New Roman" w:hAnsi="Times New Roman" w:cs="Times New Roman"/>
      <w:sz w:val="28"/>
      <w:szCs w:val="20"/>
    </w:rPr>
  </w:style>
  <w:style w:type="character" w:customStyle="1" w:styleId="FontStyle21">
    <w:name w:val="Font Style21"/>
    <w:basedOn w:val="a0"/>
    <w:rsid w:val="00B812E5"/>
    <w:rPr>
      <w:rFonts w:ascii="Franklin Gothic Medium" w:hAnsi="Franklin Gothic Medium" w:cs="Franklin Gothic Medium"/>
      <w:b/>
      <w:bCs/>
      <w:sz w:val="20"/>
      <w:szCs w:val="20"/>
    </w:rPr>
  </w:style>
  <w:style w:type="character" w:customStyle="1" w:styleId="FontStyle25">
    <w:name w:val="Font Style25"/>
    <w:basedOn w:val="a0"/>
    <w:rsid w:val="00B812E5"/>
    <w:rPr>
      <w:rFonts w:ascii="Times New Roman" w:hAnsi="Times New Roman" w:cs="Times New Roman"/>
      <w:i/>
      <w:iCs/>
      <w:sz w:val="20"/>
      <w:szCs w:val="20"/>
    </w:rPr>
  </w:style>
  <w:style w:type="character" w:customStyle="1" w:styleId="FontStyle37">
    <w:name w:val="Font Style37"/>
    <w:basedOn w:val="a0"/>
    <w:rsid w:val="00B812E5"/>
    <w:rPr>
      <w:rFonts w:ascii="Times New Roman" w:hAnsi="Times New Roman" w:cs="Times New Roman"/>
      <w:b/>
      <w:bCs/>
      <w:sz w:val="20"/>
      <w:szCs w:val="20"/>
    </w:rPr>
  </w:style>
  <w:style w:type="paragraph" w:customStyle="1" w:styleId="Style5">
    <w:name w:val="Style5"/>
    <w:basedOn w:val="a"/>
    <w:rsid w:val="00B812E5"/>
    <w:pPr>
      <w:widowControl w:val="0"/>
      <w:autoSpaceDE w:val="0"/>
      <w:autoSpaceDN w:val="0"/>
      <w:adjustRightInd w:val="0"/>
      <w:spacing w:after="0" w:line="202" w:lineRule="exact"/>
      <w:jc w:val="both"/>
    </w:pPr>
    <w:rPr>
      <w:rFonts w:ascii="Trebuchet MS" w:eastAsia="Times New Roman" w:hAnsi="Trebuchet MS" w:cs="Times New Roman"/>
      <w:sz w:val="24"/>
      <w:szCs w:val="24"/>
    </w:rPr>
  </w:style>
  <w:style w:type="paragraph" w:styleId="aa">
    <w:name w:val="Body Text Indent"/>
    <w:basedOn w:val="a"/>
    <w:link w:val="ab"/>
    <w:rsid w:val="00B812E5"/>
    <w:pPr>
      <w:spacing w:after="0" w:line="240" w:lineRule="auto"/>
      <w:ind w:firstLine="720"/>
      <w:jc w:val="both"/>
    </w:pPr>
    <w:rPr>
      <w:rFonts w:ascii="Times New Roman" w:eastAsia="Times New Roman" w:hAnsi="Times New Roman" w:cs="Times New Roman"/>
      <w:sz w:val="28"/>
      <w:szCs w:val="20"/>
    </w:rPr>
  </w:style>
  <w:style w:type="character" w:customStyle="1" w:styleId="ab">
    <w:name w:val="Основной текст с отступом Знак"/>
    <w:basedOn w:val="a0"/>
    <w:link w:val="aa"/>
    <w:rsid w:val="00B812E5"/>
    <w:rPr>
      <w:rFonts w:ascii="Times New Roman" w:eastAsia="Times New Roman" w:hAnsi="Times New Roman" w:cs="Times New Roman"/>
      <w:sz w:val="28"/>
      <w:szCs w:val="20"/>
    </w:rPr>
  </w:style>
  <w:style w:type="paragraph" w:customStyle="1" w:styleId="Style14">
    <w:name w:val="Style14"/>
    <w:basedOn w:val="a"/>
    <w:rsid w:val="00B812E5"/>
    <w:pPr>
      <w:widowControl w:val="0"/>
      <w:autoSpaceDE w:val="0"/>
      <w:autoSpaceDN w:val="0"/>
      <w:adjustRightInd w:val="0"/>
      <w:spacing w:after="0" w:line="370" w:lineRule="exact"/>
      <w:ind w:firstLine="408"/>
      <w:jc w:val="both"/>
    </w:pPr>
    <w:rPr>
      <w:rFonts w:ascii="MS Reference Sans Serif" w:eastAsia="Times New Roman" w:hAnsi="MS Reference Sans Serif" w:cs="MS Reference Sans Serif"/>
      <w:sz w:val="24"/>
      <w:szCs w:val="24"/>
    </w:rPr>
  </w:style>
  <w:style w:type="paragraph" w:styleId="ac">
    <w:name w:val="Body Text"/>
    <w:basedOn w:val="a"/>
    <w:link w:val="ad"/>
    <w:rsid w:val="00B812E5"/>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B812E5"/>
    <w:rPr>
      <w:rFonts w:ascii="Times New Roman" w:eastAsia="Times New Roman" w:hAnsi="Times New Roman" w:cs="Times New Roman"/>
      <w:sz w:val="24"/>
      <w:szCs w:val="24"/>
    </w:rPr>
  </w:style>
  <w:style w:type="character" w:styleId="ae">
    <w:name w:val="endnote reference"/>
    <w:basedOn w:val="a0"/>
    <w:semiHidden/>
    <w:rsid w:val="00B812E5"/>
    <w:rPr>
      <w:vertAlign w:val="baseline"/>
    </w:rPr>
  </w:style>
  <w:style w:type="paragraph" w:styleId="af">
    <w:name w:val="endnote text"/>
    <w:basedOn w:val="a"/>
    <w:link w:val="af0"/>
    <w:semiHidden/>
    <w:rsid w:val="00B812E5"/>
    <w:pPr>
      <w:spacing w:after="0" w:line="240" w:lineRule="auto"/>
      <w:ind w:left="567" w:hanging="567"/>
      <w:jc w:val="both"/>
    </w:pPr>
    <w:rPr>
      <w:rFonts w:ascii="Times New Roman" w:eastAsia="Times New Roman" w:hAnsi="Times New Roman" w:cs="Times New Roman"/>
      <w:sz w:val="24"/>
      <w:szCs w:val="20"/>
    </w:rPr>
  </w:style>
  <w:style w:type="character" w:customStyle="1" w:styleId="af0">
    <w:name w:val="Текст концевой сноски Знак"/>
    <w:basedOn w:val="a0"/>
    <w:link w:val="af"/>
    <w:semiHidden/>
    <w:rsid w:val="00B812E5"/>
    <w:rPr>
      <w:rFonts w:ascii="Times New Roman" w:eastAsia="Times New Roman" w:hAnsi="Times New Roman" w:cs="Times New Roman"/>
      <w:sz w:val="24"/>
      <w:szCs w:val="20"/>
    </w:rPr>
  </w:style>
  <w:style w:type="paragraph" w:styleId="31">
    <w:name w:val="Body Text Indent 3"/>
    <w:basedOn w:val="a"/>
    <w:link w:val="32"/>
    <w:rsid w:val="00B812E5"/>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B812E5"/>
    <w:rPr>
      <w:rFonts w:ascii="Times New Roman" w:eastAsia="Times New Roman" w:hAnsi="Times New Roman" w:cs="Times New Roman"/>
      <w:sz w:val="16"/>
      <w:szCs w:val="16"/>
    </w:rPr>
  </w:style>
  <w:style w:type="character" w:customStyle="1" w:styleId="141">
    <w:name w:val="141"/>
    <w:basedOn w:val="a0"/>
    <w:rsid w:val="00B812E5"/>
    <w:rPr>
      <w:rFonts w:ascii="Arial" w:hAnsi="Arial" w:cs="Arial" w:hint="default"/>
      <w:sz w:val="21"/>
      <w:szCs w:val="21"/>
    </w:rPr>
  </w:style>
  <w:style w:type="paragraph" w:styleId="af1">
    <w:name w:val="Normal (Web)"/>
    <w:basedOn w:val="a"/>
    <w:link w:val="af2"/>
    <w:uiPriority w:val="99"/>
    <w:unhideWhenUsed/>
    <w:rsid w:val="00B812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1">
    <w:name w:val="text1"/>
    <w:basedOn w:val="a0"/>
    <w:rsid w:val="00B812E5"/>
    <w:rPr>
      <w:sz w:val="21"/>
      <w:szCs w:val="21"/>
    </w:rPr>
  </w:style>
  <w:style w:type="paragraph" w:customStyle="1" w:styleId="arttext">
    <w:name w:val="arttext"/>
    <w:basedOn w:val="a"/>
    <w:rsid w:val="00B812E5"/>
    <w:pPr>
      <w:spacing w:before="75" w:after="150" w:line="360" w:lineRule="auto"/>
      <w:jc w:val="both"/>
    </w:pPr>
    <w:rPr>
      <w:rFonts w:ascii="Arial" w:eastAsia="Times New Roman" w:hAnsi="Arial" w:cs="Arial"/>
      <w:sz w:val="19"/>
      <w:szCs w:val="19"/>
    </w:rPr>
  </w:style>
  <w:style w:type="character" w:customStyle="1" w:styleId="FontStyle34">
    <w:name w:val="Font Style34"/>
    <w:basedOn w:val="a0"/>
    <w:rsid w:val="00B812E5"/>
    <w:rPr>
      <w:rFonts w:ascii="Franklin Gothic Demi" w:hAnsi="Franklin Gothic Demi" w:cs="Franklin Gothic Demi"/>
      <w:b/>
      <w:bCs/>
      <w:sz w:val="20"/>
      <w:szCs w:val="20"/>
    </w:rPr>
  </w:style>
  <w:style w:type="paragraph" w:customStyle="1" w:styleId="Default">
    <w:name w:val="Default"/>
    <w:rsid w:val="00B812E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3">
    <w:name w:val="List Paragraph"/>
    <w:basedOn w:val="a"/>
    <w:uiPriority w:val="34"/>
    <w:qFormat/>
    <w:rsid w:val="00B812E5"/>
    <w:pPr>
      <w:ind w:left="720"/>
      <w:contextualSpacing/>
    </w:pPr>
    <w:rPr>
      <w:rFonts w:ascii="Calibri" w:eastAsia="Times New Roman" w:hAnsi="Calibri" w:cs="Times New Roman"/>
    </w:rPr>
  </w:style>
  <w:style w:type="paragraph" w:customStyle="1" w:styleId="12">
    <w:name w:val="Абзац списка1"/>
    <w:basedOn w:val="a"/>
    <w:rsid w:val="00B812E5"/>
    <w:pPr>
      <w:spacing w:after="0" w:line="240" w:lineRule="auto"/>
      <w:ind w:left="720"/>
      <w:contextualSpacing/>
    </w:pPr>
    <w:rPr>
      <w:rFonts w:ascii="Times New Roman" w:eastAsia="Calibri" w:hAnsi="Times New Roman" w:cs="Times New Roman"/>
      <w:sz w:val="24"/>
      <w:szCs w:val="24"/>
    </w:rPr>
  </w:style>
  <w:style w:type="paragraph" w:customStyle="1" w:styleId="33">
    <w:name w:val="Знак Знак3"/>
    <w:basedOn w:val="a"/>
    <w:autoRedefine/>
    <w:rsid w:val="00B812E5"/>
    <w:pPr>
      <w:spacing w:after="160" w:line="240" w:lineRule="exact"/>
    </w:pPr>
    <w:rPr>
      <w:rFonts w:ascii="Times New Roman" w:eastAsia="SimSun" w:hAnsi="Times New Roman" w:cs="Times New Roman"/>
      <w:b/>
      <w:sz w:val="28"/>
      <w:szCs w:val="24"/>
      <w:lang w:val="en-US" w:eastAsia="en-US"/>
    </w:rPr>
  </w:style>
  <w:style w:type="paragraph" w:customStyle="1" w:styleId="21">
    <w:name w:val="Знак2 Знак Знак Знак Знак Знак Знак"/>
    <w:basedOn w:val="a"/>
    <w:autoRedefine/>
    <w:rsid w:val="00B812E5"/>
    <w:pPr>
      <w:spacing w:after="160" w:line="240" w:lineRule="exact"/>
    </w:pPr>
    <w:rPr>
      <w:rFonts w:ascii="Times New Roman" w:eastAsia="SimSun" w:hAnsi="Times New Roman" w:cs="Times New Roman"/>
      <w:b/>
      <w:sz w:val="28"/>
      <w:szCs w:val="24"/>
      <w:lang w:val="en-US" w:eastAsia="en-US"/>
    </w:rPr>
  </w:style>
  <w:style w:type="paragraph" w:customStyle="1" w:styleId="13">
    <w:name w:val="Обычный1"/>
    <w:rsid w:val="00B812E5"/>
    <w:pPr>
      <w:spacing w:after="0" w:line="240" w:lineRule="auto"/>
    </w:pPr>
    <w:rPr>
      <w:rFonts w:ascii="Times New Roman" w:eastAsia="Times New Roman" w:hAnsi="Times New Roman" w:cs="Times New Roman"/>
      <w:sz w:val="24"/>
      <w:szCs w:val="20"/>
    </w:rPr>
  </w:style>
  <w:style w:type="paragraph" w:styleId="af4">
    <w:name w:val="Title"/>
    <w:basedOn w:val="a"/>
    <w:link w:val="af5"/>
    <w:qFormat/>
    <w:rsid w:val="00B812E5"/>
    <w:pPr>
      <w:spacing w:after="0" w:line="240" w:lineRule="auto"/>
      <w:jc w:val="center"/>
    </w:pPr>
    <w:rPr>
      <w:rFonts w:ascii="Times New Roman" w:eastAsia="Times New Roman" w:hAnsi="Times New Roman" w:cs="Times New Roman"/>
      <w:sz w:val="28"/>
      <w:szCs w:val="24"/>
    </w:rPr>
  </w:style>
  <w:style w:type="character" w:customStyle="1" w:styleId="af5">
    <w:name w:val="Название Знак"/>
    <w:basedOn w:val="a0"/>
    <w:link w:val="af4"/>
    <w:rsid w:val="00B812E5"/>
    <w:rPr>
      <w:rFonts w:ascii="Times New Roman" w:eastAsia="Times New Roman" w:hAnsi="Times New Roman" w:cs="Times New Roman"/>
      <w:sz w:val="28"/>
      <w:szCs w:val="24"/>
    </w:rPr>
  </w:style>
  <w:style w:type="paragraph" w:styleId="af6">
    <w:name w:val="Subtitle"/>
    <w:basedOn w:val="a"/>
    <w:link w:val="af7"/>
    <w:qFormat/>
    <w:rsid w:val="00B812E5"/>
    <w:pPr>
      <w:spacing w:after="0" w:line="240" w:lineRule="auto"/>
      <w:jc w:val="both"/>
    </w:pPr>
    <w:rPr>
      <w:rFonts w:ascii="Times New Roman" w:eastAsia="Times New Roman" w:hAnsi="Times New Roman" w:cs="Times New Roman"/>
      <w:sz w:val="28"/>
      <w:szCs w:val="20"/>
    </w:rPr>
  </w:style>
  <w:style w:type="character" w:customStyle="1" w:styleId="af7">
    <w:name w:val="Подзаголовок Знак"/>
    <w:basedOn w:val="a0"/>
    <w:link w:val="af6"/>
    <w:rsid w:val="00B812E5"/>
    <w:rPr>
      <w:rFonts w:ascii="Times New Roman" w:eastAsia="Times New Roman" w:hAnsi="Times New Roman" w:cs="Times New Roman"/>
      <w:sz w:val="28"/>
      <w:szCs w:val="20"/>
    </w:rPr>
  </w:style>
  <w:style w:type="paragraph" w:styleId="22">
    <w:name w:val="Body Text Indent 2"/>
    <w:basedOn w:val="a"/>
    <w:link w:val="23"/>
    <w:rsid w:val="00B812E5"/>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rPr>
  </w:style>
  <w:style w:type="character" w:customStyle="1" w:styleId="23">
    <w:name w:val="Основной текст с отступом 2 Знак"/>
    <w:basedOn w:val="a0"/>
    <w:link w:val="22"/>
    <w:rsid w:val="00B812E5"/>
    <w:rPr>
      <w:rFonts w:ascii="Times New Roman" w:eastAsia="Times New Roman" w:hAnsi="Times New Roman" w:cs="Times New Roman"/>
      <w:sz w:val="20"/>
      <w:szCs w:val="20"/>
    </w:rPr>
  </w:style>
  <w:style w:type="paragraph" w:customStyle="1" w:styleId="pravo">
    <w:name w:val="pravo"/>
    <w:basedOn w:val="a"/>
    <w:rsid w:val="00B812E5"/>
    <w:pPr>
      <w:spacing w:before="48" w:after="48" w:line="240" w:lineRule="auto"/>
      <w:jc w:val="right"/>
    </w:pPr>
    <w:rPr>
      <w:rFonts w:ascii="Times New Roman" w:eastAsia="Times New Roman" w:hAnsi="Times New Roman" w:cs="Times New Roman"/>
      <w:sz w:val="24"/>
      <w:szCs w:val="24"/>
    </w:rPr>
  </w:style>
  <w:style w:type="paragraph" w:customStyle="1" w:styleId="af8">
    <w:name w:val="Знак Знак Знак Знак Знак Знак Знак Знак Знак Знак Знак Знак Знак"/>
    <w:basedOn w:val="a"/>
    <w:link w:val="af9"/>
    <w:autoRedefine/>
    <w:rsid w:val="00B812E5"/>
    <w:pPr>
      <w:spacing w:after="160" w:line="240" w:lineRule="exact"/>
    </w:pPr>
    <w:rPr>
      <w:rFonts w:ascii="Times New Roman" w:eastAsia="SimSun" w:hAnsi="Times New Roman" w:cs="Times New Roman"/>
      <w:b/>
      <w:sz w:val="28"/>
      <w:szCs w:val="24"/>
      <w:lang w:val="en-US" w:eastAsia="en-US"/>
    </w:rPr>
  </w:style>
  <w:style w:type="paragraph" w:customStyle="1" w:styleId="14">
    <w:name w:val="Знак1"/>
    <w:basedOn w:val="a"/>
    <w:autoRedefine/>
    <w:rsid w:val="00B812E5"/>
    <w:pPr>
      <w:spacing w:after="160" w:line="240" w:lineRule="exact"/>
    </w:pPr>
    <w:rPr>
      <w:rFonts w:ascii="Times New Roman" w:eastAsia="SimSun" w:hAnsi="Times New Roman" w:cs="Times New Roman"/>
      <w:b/>
      <w:sz w:val="28"/>
      <w:szCs w:val="24"/>
      <w:lang w:val="en-US" w:eastAsia="en-US"/>
    </w:rPr>
  </w:style>
  <w:style w:type="character" w:customStyle="1" w:styleId="maintext1">
    <w:name w:val="maintext1"/>
    <w:rsid w:val="00B812E5"/>
    <w:rPr>
      <w:rFonts w:ascii="Tahoma" w:hAnsi="Tahoma" w:cs="Tahoma" w:hint="default"/>
      <w:color w:val="000000"/>
      <w:sz w:val="22"/>
      <w:szCs w:val="22"/>
    </w:rPr>
  </w:style>
  <w:style w:type="paragraph" w:customStyle="1" w:styleId="afa">
    <w:name w:val="Знак"/>
    <w:basedOn w:val="a"/>
    <w:autoRedefine/>
    <w:rsid w:val="00B812E5"/>
    <w:pPr>
      <w:spacing w:after="160" w:line="240" w:lineRule="exact"/>
    </w:pPr>
    <w:rPr>
      <w:rFonts w:ascii="Times New Roman" w:eastAsia="SimSun" w:hAnsi="Times New Roman" w:cs="Times New Roman"/>
      <w:b/>
      <w:sz w:val="28"/>
      <w:szCs w:val="24"/>
      <w:lang w:val="en-US" w:eastAsia="en-US"/>
    </w:rPr>
  </w:style>
  <w:style w:type="character" w:customStyle="1" w:styleId="af9">
    <w:name w:val="Знак Знак Знак Знак Знак Знак Знак Знак Знак Знак Знак Знак Знак Знак"/>
    <w:link w:val="af8"/>
    <w:rsid w:val="00B812E5"/>
    <w:rPr>
      <w:rFonts w:ascii="Times New Roman" w:eastAsia="SimSun" w:hAnsi="Times New Roman" w:cs="Times New Roman"/>
      <w:b/>
      <w:sz w:val="28"/>
      <w:szCs w:val="24"/>
      <w:lang w:val="en-US" w:eastAsia="en-US"/>
    </w:rPr>
  </w:style>
  <w:style w:type="paragraph" w:styleId="24">
    <w:name w:val="Body Text 2"/>
    <w:basedOn w:val="a"/>
    <w:link w:val="25"/>
    <w:rsid w:val="00B812E5"/>
    <w:pPr>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rPr>
  </w:style>
  <w:style w:type="character" w:customStyle="1" w:styleId="25">
    <w:name w:val="Основной текст 2 Знак"/>
    <w:basedOn w:val="a0"/>
    <w:link w:val="24"/>
    <w:rsid w:val="00B812E5"/>
    <w:rPr>
      <w:rFonts w:ascii="Times New Roman" w:eastAsia="Times New Roman" w:hAnsi="Times New Roman" w:cs="Times New Roman"/>
      <w:sz w:val="20"/>
      <w:szCs w:val="20"/>
    </w:rPr>
  </w:style>
  <w:style w:type="paragraph" w:customStyle="1" w:styleId="p">
    <w:name w:val="p"/>
    <w:basedOn w:val="a"/>
    <w:rsid w:val="00B812E5"/>
    <w:pPr>
      <w:spacing w:before="48" w:after="48" w:line="240" w:lineRule="auto"/>
      <w:ind w:firstLine="480"/>
      <w:jc w:val="both"/>
    </w:pPr>
    <w:rPr>
      <w:rFonts w:ascii="Times New Roman" w:eastAsia="Times New Roman" w:hAnsi="Times New Roman" w:cs="Times New Roman"/>
      <w:sz w:val="24"/>
      <w:szCs w:val="24"/>
    </w:rPr>
  </w:style>
  <w:style w:type="character" w:customStyle="1" w:styleId="af2">
    <w:name w:val="Обычный (веб) Знак"/>
    <w:link w:val="af1"/>
    <w:uiPriority w:val="99"/>
    <w:locked/>
    <w:rsid w:val="00B812E5"/>
    <w:rPr>
      <w:rFonts w:ascii="Times New Roman" w:eastAsia="Times New Roman" w:hAnsi="Times New Roman" w:cs="Times New Roman"/>
      <w:sz w:val="24"/>
      <w:szCs w:val="24"/>
    </w:rPr>
  </w:style>
  <w:style w:type="paragraph" w:customStyle="1" w:styleId="afb">
    <w:name w:val="Знак Знак Знак Знак"/>
    <w:basedOn w:val="a"/>
    <w:autoRedefine/>
    <w:rsid w:val="00B812E5"/>
    <w:pPr>
      <w:spacing w:after="160" w:line="240" w:lineRule="exact"/>
    </w:pPr>
    <w:rPr>
      <w:rFonts w:ascii="Times New Roman" w:eastAsia="SimSun" w:hAnsi="Times New Roman" w:cs="Times New Roman"/>
      <w:b/>
      <w:sz w:val="28"/>
      <w:szCs w:val="24"/>
      <w:lang w:val="en-US" w:eastAsia="en-US"/>
    </w:rPr>
  </w:style>
  <w:style w:type="paragraph" w:customStyle="1" w:styleId="310">
    <w:name w:val="Знак3 Знак Знак Знак1"/>
    <w:basedOn w:val="a"/>
    <w:autoRedefine/>
    <w:rsid w:val="00B812E5"/>
    <w:pPr>
      <w:spacing w:after="160" w:line="240" w:lineRule="exact"/>
    </w:pPr>
    <w:rPr>
      <w:rFonts w:ascii="Times New Roman" w:eastAsia="SimSun" w:hAnsi="Times New Roman" w:cs="Times New Roman"/>
      <w:b/>
      <w:sz w:val="28"/>
      <w:szCs w:val="24"/>
      <w:lang w:val="en-US" w:eastAsia="en-US"/>
    </w:rPr>
  </w:style>
  <w:style w:type="paragraph" w:styleId="afc">
    <w:name w:val="Balloon Text"/>
    <w:basedOn w:val="a"/>
    <w:link w:val="afd"/>
    <w:rsid w:val="00B812E5"/>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afd">
    <w:name w:val="Текст выноски Знак"/>
    <w:basedOn w:val="a0"/>
    <w:link w:val="afc"/>
    <w:rsid w:val="00B812E5"/>
    <w:rPr>
      <w:rFonts w:ascii="Tahoma" w:eastAsia="Times New Roman" w:hAnsi="Tahoma" w:cs="Tahoma"/>
      <w:sz w:val="16"/>
      <w:szCs w:val="16"/>
    </w:rPr>
  </w:style>
  <w:style w:type="character" w:styleId="afe">
    <w:name w:val="Hyperlink"/>
    <w:basedOn w:val="a0"/>
    <w:uiPriority w:val="99"/>
    <w:rsid w:val="00B812E5"/>
  </w:style>
  <w:style w:type="paragraph" w:customStyle="1" w:styleId="doc">
    <w:name w:val="doc"/>
    <w:basedOn w:val="a"/>
    <w:rsid w:val="00B812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
    <w:name w:val="Знак Знак Знак Знак Знак Знак Знак Знак Знак Знак"/>
    <w:basedOn w:val="a"/>
    <w:autoRedefine/>
    <w:rsid w:val="00B812E5"/>
    <w:pPr>
      <w:spacing w:after="160" w:line="240" w:lineRule="exact"/>
    </w:pPr>
    <w:rPr>
      <w:rFonts w:ascii="Times New Roman" w:eastAsia="SimSun" w:hAnsi="Times New Roman" w:cs="Times New Roman"/>
      <w:b/>
      <w:sz w:val="28"/>
      <w:szCs w:val="24"/>
      <w:lang w:val="en-US" w:eastAsia="en-US"/>
    </w:rPr>
  </w:style>
  <w:style w:type="character" w:styleId="aff0">
    <w:name w:val="Strong"/>
    <w:uiPriority w:val="22"/>
    <w:qFormat/>
    <w:rsid w:val="00B812E5"/>
    <w:rPr>
      <w:b/>
      <w:bCs/>
    </w:rPr>
  </w:style>
  <w:style w:type="character" w:styleId="aff1">
    <w:name w:val="Emphasis"/>
    <w:uiPriority w:val="20"/>
    <w:qFormat/>
    <w:rsid w:val="00B812E5"/>
    <w:rPr>
      <w:i/>
      <w:iCs/>
    </w:rPr>
  </w:style>
  <w:style w:type="paragraph" w:styleId="HTML">
    <w:name w:val="HTML Preformatted"/>
    <w:basedOn w:val="a"/>
    <w:link w:val="HTML0"/>
    <w:uiPriority w:val="99"/>
    <w:rsid w:val="00B81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B812E5"/>
    <w:rPr>
      <w:rFonts w:ascii="Courier New" w:eastAsia="Times New Roman" w:hAnsi="Courier New" w:cs="Times New Roman"/>
      <w:sz w:val="20"/>
      <w:szCs w:val="20"/>
    </w:rPr>
  </w:style>
  <w:style w:type="character" w:styleId="HTML1">
    <w:name w:val="HTML Typewriter"/>
    <w:rsid w:val="00B812E5"/>
    <w:rPr>
      <w:rFonts w:ascii="Courier New" w:eastAsia="Times New Roman" w:hAnsi="Courier New" w:cs="Courier New"/>
      <w:sz w:val="20"/>
      <w:szCs w:val="20"/>
    </w:rPr>
  </w:style>
  <w:style w:type="paragraph" w:customStyle="1" w:styleId="formattext">
    <w:name w:val="formattext"/>
    <w:rsid w:val="00B812E5"/>
    <w:pPr>
      <w:widowControl w:val="0"/>
      <w:autoSpaceDE w:val="0"/>
      <w:autoSpaceDN w:val="0"/>
      <w:adjustRightInd w:val="0"/>
      <w:spacing w:after="0" w:line="240" w:lineRule="auto"/>
    </w:pPr>
    <w:rPr>
      <w:rFonts w:ascii="Times New Roman" w:eastAsia="Times New Roman" w:hAnsi="Times New Roman" w:cs="Times New Roman"/>
      <w:sz w:val="18"/>
      <w:szCs w:val="18"/>
    </w:rPr>
  </w:style>
  <w:style w:type="paragraph" w:customStyle="1" w:styleId="headertext">
    <w:name w:val="headertext"/>
    <w:rsid w:val="00B812E5"/>
    <w:pPr>
      <w:widowControl w:val="0"/>
      <w:autoSpaceDE w:val="0"/>
      <w:autoSpaceDN w:val="0"/>
      <w:adjustRightInd w:val="0"/>
      <w:spacing w:after="0" w:line="240" w:lineRule="auto"/>
    </w:pPr>
    <w:rPr>
      <w:rFonts w:ascii="Arial" w:eastAsia="Times New Roman" w:hAnsi="Arial" w:cs="Arial"/>
      <w:b/>
      <w:bCs/>
    </w:rPr>
  </w:style>
  <w:style w:type="character" w:customStyle="1" w:styleId="articleseperator">
    <w:name w:val="article_seperator"/>
    <w:basedOn w:val="a0"/>
    <w:rsid w:val="00B812E5"/>
  </w:style>
  <w:style w:type="character" w:customStyle="1" w:styleId="y5black">
    <w:name w:val="y5_black"/>
    <w:basedOn w:val="a0"/>
    <w:rsid w:val="00B812E5"/>
  </w:style>
  <w:style w:type="character" w:customStyle="1" w:styleId="y5blacky5bg">
    <w:name w:val="y5_black y5_bg"/>
    <w:basedOn w:val="a0"/>
    <w:rsid w:val="00B812E5"/>
  </w:style>
  <w:style w:type="paragraph" w:customStyle="1" w:styleId="Style1">
    <w:name w:val="Style1"/>
    <w:basedOn w:val="a"/>
    <w:rsid w:val="00B812E5"/>
    <w:pPr>
      <w:widowControl w:val="0"/>
      <w:autoSpaceDE w:val="0"/>
      <w:autoSpaceDN w:val="0"/>
      <w:adjustRightInd w:val="0"/>
      <w:spacing w:after="0" w:line="211" w:lineRule="exact"/>
      <w:jc w:val="both"/>
    </w:pPr>
    <w:rPr>
      <w:rFonts w:ascii="Times New Roman" w:eastAsia="Times New Roman" w:hAnsi="Times New Roman" w:cs="Times New Roman"/>
      <w:sz w:val="24"/>
      <w:szCs w:val="24"/>
    </w:rPr>
  </w:style>
  <w:style w:type="paragraph" w:customStyle="1" w:styleId="Style7">
    <w:name w:val="Style7"/>
    <w:basedOn w:val="a"/>
    <w:rsid w:val="00B812E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
    <w:rsid w:val="00B812E5"/>
    <w:pPr>
      <w:widowControl w:val="0"/>
      <w:autoSpaceDE w:val="0"/>
      <w:autoSpaceDN w:val="0"/>
      <w:adjustRightInd w:val="0"/>
      <w:spacing w:after="0" w:line="250" w:lineRule="exact"/>
      <w:ind w:hanging="504"/>
    </w:pPr>
    <w:rPr>
      <w:rFonts w:ascii="Times New Roman" w:eastAsia="Times New Roman" w:hAnsi="Times New Roman" w:cs="Times New Roman"/>
      <w:sz w:val="24"/>
      <w:szCs w:val="24"/>
    </w:rPr>
  </w:style>
  <w:style w:type="paragraph" w:customStyle="1" w:styleId="Style13">
    <w:name w:val="Style13"/>
    <w:basedOn w:val="a"/>
    <w:rsid w:val="00B812E5"/>
    <w:pPr>
      <w:widowControl w:val="0"/>
      <w:autoSpaceDE w:val="0"/>
      <w:autoSpaceDN w:val="0"/>
      <w:adjustRightInd w:val="0"/>
      <w:spacing w:after="0" w:line="171" w:lineRule="exact"/>
      <w:ind w:firstLine="91"/>
    </w:pPr>
    <w:rPr>
      <w:rFonts w:ascii="Times New Roman" w:eastAsia="Times New Roman" w:hAnsi="Times New Roman" w:cs="Times New Roman"/>
      <w:sz w:val="24"/>
      <w:szCs w:val="24"/>
    </w:rPr>
  </w:style>
  <w:style w:type="character" w:customStyle="1" w:styleId="FontStyle20">
    <w:name w:val="Font Style20"/>
    <w:rsid w:val="00B812E5"/>
    <w:rPr>
      <w:rFonts w:ascii="Times New Roman" w:hAnsi="Times New Roman" w:cs="Times New Roman"/>
      <w:sz w:val="16"/>
      <w:szCs w:val="16"/>
    </w:rPr>
  </w:style>
  <w:style w:type="paragraph" w:customStyle="1" w:styleId="Style21">
    <w:name w:val="Style21"/>
    <w:basedOn w:val="a"/>
    <w:rsid w:val="00B812E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4">
    <w:name w:val="Style24"/>
    <w:basedOn w:val="a"/>
    <w:rsid w:val="00B812E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6">
    <w:name w:val="Style26"/>
    <w:basedOn w:val="a"/>
    <w:rsid w:val="00B812E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9">
    <w:name w:val="Font Style29"/>
    <w:rsid w:val="00B812E5"/>
    <w:rPr>
      <w:rFonts w:ascii="Times New Roman" w:hAnsi="Times New Roman" w:cs="Times New Roman"/>
      <w:b/>
      <w:bCs/>
      <w:i/>
      <w:iCs/>
      <w:sz w:val="20"/>
      <w:szCs w:val="20"/>
    </w:rPr>
  </w:style>
  <w:style w:type="character" w:customStyle="1" w:styleId="FontStyle11">
    <w:name w:val="Font Style11"/>
    <w:rsid w:val="00B812E5"/>
    <w:rPr>
      <w:rFonts w:ascii="Times New Roman" w:hAnsi="Times New Roman" w:cs="Times New Roman"/>
      <w:sz w:val="24"/>
      <w:szCs w:val="24"/>
    </w:rPr>
  </w:style>
  <w:style w:type="character" w:customStyle="1" w:styleId="FontStyle13">
    <w:name w:val="Font Style13"/>
    <w:rsid w:val="00B812E5"/>
    <w:rPr>
      <w:rFonts w:ascii="Times New Roman" w:hAnsi="Times New Roman" w:cs="Times New Roman"/>
      <w:i/>
      <w:iCs/>
      <w:spacing w:val="20"/>
      <w:sz w:val="24"/>
      <w:szCs w:val="24"/>
    </w:rPr>
  </w:style>
  <w:style w:type="paragraph" w:customStyle="1" w:styleId="34">
    <w:name w:val="Знак3 Знак Знак Знак"/>
    <w:basedOn w:val="a"/>
    <w:autoRedefine/>
    <w:rsid w:val="00B812E5"/>
    <w:pPr>
      <w:spacing w:after="160" w:line="240" w:lineRule="exact"/>
    </w:pPr>
    <w:rPr>
      <w:rFonts w:ascii="Times New Roman" w:eastAsia="SimSun" w:hAnsi="Times New Roman" w:cs="Times New Roman"/>
      <w:b/>
      <w:sz w:val="28"/>
      <w:szCs w:val="24"/>
      <w:lang w:val="en-US" w:eastAsia="en-US"/>
    </w:rPr>
  </w:style>
  <w:style w:type="character" w:customStyle="1" w:styleId="aff2">
    <w:name w:val="Знак Знак"/>
    <w:locked/>
    <w:rsid w:val="00B812E5"/>
    <w:rPr>
      <w:rFonts w:ascii="Tahoma" w:hAnsi="Tahoma" w:cs="Tahoma"/>
      <w:sz w:val="24"/>
      <w:szCs w:val="24"/>
      <w:lang w:val="ru-RU" w:eastAsia="ru-RU" w:bidi="ar-SA"/>
    </w:rPr>
  </w:style>
  <w:style w:type="character" w:customStyle="1" w:styleId="med11">
    <w:name w:val="med11"/>
    <w:rsid w:val="00B812E5"/>
    <w:rPr>
      <w:sz w:val="12"/>
      <w:szCs w:val="12"/>
    </w:rPr>
  </w:style>
  <w:style w:type="paragraph" w:customStyle="1" w:styleId="35">
    <w:name w:val="Знак3"/>
    <w:basedOn w:val="a"/>
    <w:autoRedefine/>
    <w:rsid w:val="00B812E5"/>
    <w:pPr>
      <w:spacing w:after="160" w:line="240" w:lineRule="exact"/>
    </w:pPr>
    <w:rPr>
      <w:rFonts w:ascii="Times New Roman" w:eastAsia="SimSun" w:hAnsi="Times New Roman" w:cs="Times New Roman"/>
      <w:b/>
      <w:sz w:val="28"/>
      <w:szCs w:val="24"/>
      <w:lang w:val="en-US" w:eastAsia="en-US"/>
    </w:rPr>
  </w:style>
  <w:style w:type="paragraph" w:customStyle="1" w:styleId="26">
    <w:name w:val="Знак Знак2"/>
    <w:basedOn w:val="a"/>
    <w:autoRedefine/>
    <w:rsid w:val="00B812E5"/>
    <w:pPr>
      <w:spacing w:after="160" w:line="240" w:lineRule="exact"/>
    </w:pPr>
    <w:rPr>
      <w:rFonts w:ascii="Times New Roman" w:eastAsia="SimSun" w:hAnsi="Times New Roman" w:cs="Times New Roman"/>
      <w:b/>
      <w:sz w:val="28"/>
      <w:szCs w:val="24"/>
      <w:lang w:val="en-US" w:eastAsia="en-US"/>
    </w:rPr>
  </w:style>
  <w:style w:type="character" w:customStyle="1" w:styleId="s1">
    <w:name w:val="s1"/>
    <w:rsid w:val="00B812E5"/>
    <w:rPr>
      <w:rFonts w:ascii="Times New Roman" w:hAnsi="Times New Roman" w:cs="Times New Roman" w:hint="default"/>
      <w:b/>
      <w:bCs/>
      <w:i w:val="0"/>
      <w:iCs w:val="0"/>
      <w:strike w:val="0"/>
      <w:dstrike w:val="0"/>
      <w:color w:val="000000"/>
      <w:sz w:val="22"/>
      <w:szCs w:val="22"/>
      <w:u w:val="none"/>
      <w:effect w:val="none"/>
    </w:rPr>
  </w:style>
  <w:style w:type="character" w:customStyle="1" w:styleId="s0">
    <w:name w:val="s0"/>
    <w:rsid w:val="00B812E5"/>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udar">
    <w:name w:val="udar"/>
    <w:rsid w:val="00B812E5"/>
    <w:rPr>
      <w:rFonts w:cs="Times New Roman"/>
    </w:rPr>
  </w:style>
  <w:style w:type="character" w:customStyle="1" w:styleId="aff3">
    <w:name w:val="Основной текст_"/>
    <w:link w:val="15"/>
    <w:locked/>
    <w:rsid w:val="00B812E5"/>
    <w:rPr>
      <w:spacing w:val="10"/>
      <w:sz w:val="24"/>
      <w:szCs w:val="24"/>
      <w:shd w:val="clear" w:color="auto" w:fill="FFFFFF"/>
    </w:rPr>
  </w:style>
  <w:style w:type="paragraph" w:customStyle="1" w:styleId="15">
    <w:name w:val="Основной текст1"/>
    <w:basedOn w:val="a"/>
    <w:link w:val="aff3"/>
    <w:rsid w:val="00B812E5"/>
    <w:pPr>
      <w:shd w:val="clear" w:color="auto" w:fill="FFFFFF"/>
      <w:spacing w:after="0" w:line="240" w:lineRule="atLeast"/>
    </w:pPr>
    <w:rPr>
      <w:spacing w:val="10"/>
      <w:sz w:val="24"/>
      <w:szCs w:val="24"/>
      <w:shd w:val="clear" w:color="auto" w:fill="FFFFFF"/>
    </w:rPr>
  </w:style>
  <w:style w:type="character" w:customStyle="1" w:styleId="aff4">
    <w:name w:val="Основной текст + Полужирный"/>
    <w:rsid w:val="00B812E5"/>
    <w:rPr>
      <w:b/>
      <w:bCs/>
      <w:spacing w:val="10"/>
      <w:sz w:val="24"/>
      <w:szCs w:val="24"/>
      <w:u w:val="single"/>
      <w:shd w:val="clear" w:color="auto" w:fill="FFFFFF"/>
      <w:lang w:bidi="ar-SA"/>
    </w:rPr>
  </w:style>
  <w:style w:type="character" w:customStyle="1" w:styleId="0pt">
    <w:name w:val="Основной текст + Интервал 0 pt"/>
    <w:rsid w:val="00B812E5"/>
    <w:rPr>
      <w:spacing w:val="0"/>
      <w:sz w:val="24"/>
      <w:szCs w:val="24"/>
      <w:shd w:val="clear" w:color="auto" w:fill="FFFFFF"/>
      <w:lang w:bidi="ar-SA"/>
    </w:rPr>
  </w:style>
  <w:style w:type="character" w:customStyle="1" w:styleId="11pt">
    <w:name w:val="Основной текст + 11 pt"/>
    <w:aliases w:val="Интервал 0 pt"/>
    <w:rsid w:val="00B812E5"/>
    <w:rPr>
      <w:spacing w:val="0"/>
      <w:sz w:val="22"/>
      <w:szCs w:val="22"/>
      <w:shd w:val="clear" w:color="auto" w:fill="FFFFFF"/>
      <w:lang w:bidi="ar-SA"/>
    </w:rPr>
  </w:style>
  <w:style w:type="character" w:customStyle="1" w:styleId="120">
    <w:name w:val="Основной текст + 12"/>
    <w:aliases w:val="5 pt,Полужирный,Интервал 0 pt5"/>
    <w:rsid w:val="00B812E5"/>
    <w:rPr>
      <w:b/>
      <w:bCs/>
      <w:spacing w:val="0"/>
      <w:sz w:val="25"/>
      <w:szCs w:val="25"/>
      <w:shd w:val="clear" w:color="auto" w:fill="FFFFFF"/>
      <w:lang w:bidi="ar-SA"/>
    </w:rPr>
  </w:style>
  <w:style w:type="character" w:customStyle="1" w:styleId="71">
    <w:name w:val="Основной текст + 7"/>
    <w:aliases w:val="5 pt4,Интервал 0 pt4,5 pt5"/>
    <w:rsid w:val="00B812E5"/>
    <w:rPr>
      <w:spacing w:val="0"/>
      <w:sz w:val="15"/>
      <w:szCs w:val="15"/>
      <w:shd w:val="clear" w:color="auto" w:fill="FFFFFF"/>
      <w:lang w:bidi="ar-SA"/>
    </w:rPr>
  </w:style>
  <w:style w:type="character" w:customStyle="1" w:styleId="4pt">
    <w:name w:val="Основной текст + 4 pt"/>
    <w:rsid w:val="00B812E5"/>
    <w:rPr>
      <w:spacing w:val="10"/>
      <w:sz w:val="8"/>
      <w:szCs w:val="8"/>
      <w:shd w:val="clear" w:color="auto" w:fill="FFFFFF"/>
      <w:lang w:bidi="ar-SA"/>
    </w:rPr>
  </w:style>
  <w:style w:type="character" w:customStyle="1" w:styleId="aff5">
    <w:name w:val="Колонтитул_"/>
    <w:link w:val="aff6"/>
    <w:locked/>
    <w:rsid w:val="00B812E5"/>
    <w:rPr>
      <w:shd w:val="clear" w:color="auto" w:fill="FFFFFF"/>
    </w:rPr>
  </w:style>
  <w:style w:type="paragraph" w:customStyle="1" w:styleId="aff6">
    <w:name w:val="Колонтитул"/>
    <w:basedOn w:val="a"/>
    <w:link w:val="aff5"/>
    <w:rsid w:val="00B812E5"/>
    <w:pPr>
      <w:shd w:val="clear" w:color="auto" w:fill="FFFFFF"/>
      <w:spacing w:after="0" w:line="240" w:lineRule="auto"/>
    </w:pPr>
    <w:rPr>
      <w:shd w:val="clear" w:color="auto" w:fill="FFFFFF"/>
    </w:rPr>
  </w:style>
  <w:style w:type="character" w:customStyle="1" w:styleId="100">
    <w:name w:val="Колонтитул + 10"/>
    <w:aliases w:val="5 pt3"/>
    <w:rsid w:val="00B812E5"/>
    <w:rPr>
      <w:spacing w:val="0"/>
      <w:sz w:val="21"/>
      <w:szCs w:val="21"/>
      <w:shd w:val="clear" w:color="auto" w:fill="FFFFFF"/>
      <w:lang w:bidi="ar-SA"/>
    </w:rPr>
  </w:style>
  <w:style w:type="character" w:customStyle="1" w:styleId="36">
    <w:name w:val="Основной текст (3)_"/>
    <w:link w:val="37"/>
    <w:locked/>
    <w:rsid w:val="00B812E5"/>
    <w:rPr>
      <w:spacing w:val="10"/>
      <w:sz w:val="24"/>
      <w:szCs w:val="24"/>
      <w:shd w:val="clear" w:color="auto" w:fill="FFFFFF"/>
    </w:rPr>
  </w:style>
  <w:style w:type="paragraph" w:customStyle="1" w:styleId="37">
    <w:name w:val="Основной текст (3)"/>
    <w:basedOn w:val="a"/>
    <w:link w:val="36"/>
    <w:rsid w:val="00B812E5"/>
    <w:pPr>
      <w:shd w:val="clear" w:color="auto" w:fill="FFFFFF"/>
      <w:spacing w:before="660" w:after="0" w:line="480" w:lineRule="exact"/>
      <w:ind w:firstLine="720"/>
      <w:jc w:val="both"/>
    </w:pPr>
    <w:rPr>
      <w:spacing w:val="10"/>
      <w:sz w:val="24"/>
      <w:szCs w:val="24"/>
      <w:shd w:val="clear" w:color="auto" w:fill="FFFFFF"/>
    </w:rPr>
  </w:style>
  <w:style w:type="character" w:customStyle="1" w:styleId="312">
    <w:name w:val="Основной текст (3) + 12"/>
    <w:aliases w:val="5 pt2,Интервал 0 pt3"/>
    <w:rsid w:val="00B812E5"/>
    <w:rPr>
      <w:spacing w:val="0"/>
      <w:sz w:val="25"/>
      <w:szCs w:val="25"/>
      <w:shd w:val="clear" w:color="auto" w:fill="FFFFFF"/>
      <w:lang w:bidi="ar-SA"/>
    </w:rPr>
  </w:style>
  <w:style w:type="character" w:customStyle="1" w:styleId="30pt">
    <w:name w:val="Основной текст (3) + Интервал 0 pt"/>
    <w:rsid w:val="00B812E5"/>
    <w:rPr>
      <w:spacing w:val="0"/>
      <w:sz w:val="24"/>
      <w:szCs w:val="24"/>
      <w:shd w:val="clear" w:color="auto" w:fill="FFFFFF"/>
      <w:lang w:bidi="ar-SA"/>
    </w:rPr>
  </w:style>
  <w:style w:type="character" w:customStyle="1" w:styleId="41">
    <w:name w:val="Основной текст (4)_"/>
    <w:rsid w:val="00B812E5"/>
    <w:rPr>
      <w:rFonts w:ascii="Times New Roman" w:hAnsi="Times New Roman" w:cs="Times New Roman"/>
      <w:spacing w:val="0"/>
      <w:sz w:val="24"/>
      <w:szCs w:val="24"/>
    </w:rPr>
  </w:style>
  <w:style w:type="character" w:customStyle="1" w:styleId="101">
    <w:name w:val="Колонтитул + 101"/>
    <w:aliases w:val="5 pt1,Интервал 0 pt2,Основной текст (6) + Times New Roman,Курсив1,Масштаб 50%1"/>
    <w:rsid w:val="00B812E5"/>
    <w:rPr>
      <w:spacing w:val="10"/>
      <w:sz w:val="21"/>
      <w:szCs w:val="21"/>
      <w:shd w:val="clear" w:color="auto" w:fill="FFFFFF"/>
      <w:lang w:bidi="ar-SA"/>
    </w:rPr>
  </w:style>
  <w:style w:type="character" w:customStyle="1" w:styleId="42">
    <w:name w:val="Основной текст (4)"/>
    <w:rsid w:val="00B812E5"/>
    <w:rPr>
      <w:rFonts w:ascii="Times New Roman" w:hAnsi="Times New Roman" w:cs="Times New Roman"/>
      <w:spacing w:val="0"/>
      <w:sz w:val="24"/>
      <w:szCs w:val="24"/>
      <w:u w:val="single"/>
    </w:rPr>
  </w:style>
  <w:style w:type="character" w:customStyle="1" w:styleId="43">
    <w:name w:val="Основной текст (4) + Полужирный"/>
    <w:rsid w:val="00B812E5"/>
    <w:rPr>
      <w:rFonts w:ascii="Times New Roman" w:hAnsi="Times New Roman" w:cs="Times New Roman"/>
      <w:b/>
      <w:bCs/>
      <w:spacing w:val="0"/>
      <w:sz w:val="24"/>
      <w:szCs w:val="24"/>
    </w:rPr>
  </w:style>
  <w:style w:type="character" w:customStyle="1" w:styleId="16">
    <w:name w:val="Заголовок №1_"/>
    <w:rsid w:val="00B812E5"/>
    <w:rPr>
      <w:rFonts w:ascii="Times New Roman" w:hAnsi="Times New Roman" w:cs="Times New Roman"/>
      <w:spacing w:val="10"/>
      <w:sz w:val="24"/>
      <w:szCs w:val="24"/>
    </w:rPr>
  </w:style>
  <w:style w:type="character" w:customStyle="1" w:styleId="10pt">
    <w:name w:val="Заголовок №1 + Интервал 0 pt"/>
    <w:rsid w:val="00B812E5"/>
    <w:rPr>
      <w:rFonts w:ascii="Times New Roman" w:hAnsi="Times New Roman" w:cs="Times New Roman"/>
      <w:spacing w:val="0"/>
      <w:sz w:val="24"/>
      <w:szCs w:val="24"/>
    </w:rPr>
  </w:style>
  <w:style w:type="character" w:customStyle="1" w:styleId="410">
    <w:name w:val="Основной текст (4) + Полужирный1"/>
    <w:aliases w:val="Интервал 0 pt1"/>
    <w:rsid w:val="00B812E5"/>
    <w:rPr>
      <w:rFonts w:ascii="Times New Roman" w:hAnsi="Times New Roman" w:cs="Times New Roman"/>
      <w:b/>
      <w:bCs/>
      <w:spacing w:val="10"/>
      <w:sz w:val="24"/>
      <w:szCs w:val="24"/>
      <w:u w:val="single"/>
    </w:rPr>
  </w:style>
  <w:style w:type="character" w:customStyle="1" w:styleId="4-1pt">
    <w:name w:val="Основной текст (4) + Интервал -1 pt"/>
    <w:rsid w:val="00B812E5"/>
    <w:rPr>
      <w:rFonts w:ascii="Times New Roman" w:hAnsi="Times New Roman" w:cs="Times New Roman"/>
      <w:spacing w:val="-20"/>
      <w:sz w:val="24"/>
      <w:szCs w:val="24"/>
      <w:lang w:val="en-US"/>
    </w:rPr>
  </w:style>
  <w:style w:type="character" w:customStyle="1" w:styleId="17">
    <w:name w:val="Заголовок №1"/>
    <w:rsid w:val="00B812E5"/>
    <w:rPr>
      <w:rFonts w:ascii="Times New Roman" w:hAnsi="Times New Roman" w:cs="Times New Roman"/>
      <w:spacing w:val="10"/>
      <w:sz w:val="24"/>
      <w:szCs w:val="24"/>
      <w:u w:val="single"/>
    </w:rPr>
  </w:style>
  <w:style w:type="character" w:customStyle="1" w:styleId="410pt">
    <w:name w:val="Основной текст (4) + Интервал 10 pt"/>
    <w:rsid w:val="00B812E5"/>
    <w:rPr>
      <w:rFonts w:ascii="Times New Roman" w:hAnsi="Times New Roman" w:cs="Times New Roman"/>
      <w:spacing w:val="210"/>
      <w:sz w:val="24"/>
      <w:szCs w:val="24"/>
    </w:rPr>
  </w:style>
  <w:style w:type="paragraph" w:customStyle="1" w:styleId="18">
    <w:name w:val="Без интервала1"/>
    <w:rsid w:val="00B812E5"/>
    <w:pPr>
      <w:widowControl w:val="0"/>
      <w:autoSpaceDE w:val="0"/>
      <w:autoSpaceDN w:val="0"/>
      <w:adjustRightInd w:val="0"/>
      <w:spacing w:after="0" w:line="240" w:lineRule="auto"/>
    </w:pPr>
    <w:rPr>
      <w:rFonts w:ascii="Courier New" w:eastAsia="Calibri" w:hAnsi="Courier New" w:cs="Courier New"/>
      <w:sz w:val="20"/>
      <w:szCs w:val="20"/>
    </w:rPr>
  </w:style>
  <w:style w:type="character" w:customStyle="1" w:styleId="27">
    <w:name w:val="Основной текст (2)_"/>
    <w:link w:val="28"/>
    <w:locked/>
    <w:rsid w:val="00B812E5"/>
    <w:rPr>
      <w:shd w:val="clear" w:color="auto" w:fill="FFFFFF"/>
    </w:rPr>
  </w:style>
  <w:style w:type="character" w:customStyle="1" w:styleId="-1pt">
    <w:name w:val="Основной текст + Интервал -1 pt"/>
    <w:rsid w:val="00B812E5"/>
    <w:rPr>
      <w:rFonts w:ascii="Times New Roman" w:hAnsi="Times New Roman" w:cs="Times New Roman"/>
      <w:spacing w:val="-30"/>
      <w:sz w:val="26"/>
      <w:szCs w:val="26"/>
      <w:shd w:val="clear" w:color="auto" w:fill="FFFFFF"/>
      <w:lang w:bidi="ar-SA"/>
    </w:rPr>
  </w:style>
  <w:style w:type="character" w:customStyle="1" w:styleId="1pt">
    <w:name w:val="Основной текст + Интервал 1 pt"/>
    <w:rsid w:val="00B812E5"/>
    <w:rPr>
      <w:rFonts w:ascii="Times New Roman" w:hAnsi="Times New Roman" w:cs="Times New Roman"/>
      <w:spacing w:val="30"/>
      <w:sz w:val="26"/>
      <w:szCs w:val="26"/>
      <w:shd w:val="clear" w:color="auto" w:fill="FFFFFF"/>
      <w:lang w:bidi="ar-SA"/>
    </w:rPr>
  </w:style>
  <w:style w:type="character" w:customStyle="1" w:styleId="413pt">
    <w:name w:val="Основной текст (4) + 13 pt"/>
    <w:aliases w:val="Масштаб 100%"/>
    <w:rsid w:val="00B812E5"/>
    <w:rPr>
      <w:rFonts w:ascii="Times New Roman" w:hAnsi="Times New Roman" w:cs="Times New Roman"/>
      <w:spacing w:val="0"/>
      <w:w w:val="100"/>
      <w:sz w:val="26"/>
      <w:szCs w:val="26"/>
    </w:rPr>
  </w:style>
  <w:style w:type="character" w:customStyle="1" w:styleId="413pt1">
    <w:name w:val="Основной текст (4) + 13 pt1"/>
    <w:aliases w:val="Не курсив,Масштаб 100%1"/>
    <w:rsid w:val="00B812E5"/>
    <w:rPr>
      <w:rFonts w:ascii="Times New Roman" w:hAnsi="Times New Roman" w:cs="Times New Roman"/>
      <w:i/>
      <w:iCs/>
      <w:spacing w:val="0"/>
      <w:w w:val="100"/>
      <w:sz w:val="26"/>
      <w:szCs w:val="26"/>
    </w:rPr>
  </w:style>
  <w:style w:type="character" w:customStyle="1" w:styleId="51">
    <w:name w:val="Основной текст (5)_"/>
    <w:link w:val="52"/>
    <w:locked/>
    <w:rsid w:val="00B812E5"/>
    <w:rPr>
      <w:spacing w:val="-30"/>
      <w:sz w:val="26"/>
      <w:szCs w:val="26"/>
      <w:shd w:val="clear" w:color="auto" w:fill="FFFFFF"/>
    </w:rPr>
  </w:style>
  <w:style w:type="character" w:customStyle="1" w:styleId="5pt">
    <w:name w:val="Основной текст + 5 pt"/>
    <w:aliases w:val="Курсив,Масштаб 50%"/>
    <w:rsid w:val="00B812E5"/>
    <w:rPr>
      <w:rFonts w:ascii="Times New Roman" w:hAnsi="Times New Roman" w:cs="Times New Roman"/>
      <w:i/>
      <w:iCs/>
      <w:spacing w:val="0"/>
      <w:w w:val="50"/>
      <w:sz w:val="10"/>
      <w:szCs w:val="10"/>
      <w:shd w:val="clear" w:color="auto" w:fill="FFFFFF"/>
      <w:lang w:bidi="ar-SA"/>
    </w:rPr>
  </w:style>
  <w:style w:type="character" w:customStyle="1" w:styleId="aff7">
    <w:name w:val="Основной текст + Курсив"/>
    <w:rsid w:val="00B812E5"/>
    <w:rPr>
      <w:rFonts w:ascii="Times New Roman" w:hAnsi="Times New Roman" w:cs="Times New Roman"/>
      <w:i/>
      <w:iCs/>
      <w:spacing w:val="0"/>
      <w:sz w:val="26"/>
      <w:szCs w:val="26"/>
      <w:shd w:val="clear" w:color="auto" w:fill="FFFFFF"/>
      <w:lang w:bidi="ar-SA"/>
    </w:rPr>
  </w:style>
  <w:style w:type="character" w:customStyle="1" w:styleId="61">
    <w:name w:val="Основной текст (6)_"/>
    <w:rsid w:val="00B812E5"/>
    <w:rPr>
      <w:rFonts w:cs="Times New Roman"/>
      <w:spacing w:val="0"/>
      <w:sz w:val="8"/>
      <w:szCs w:val="8"/>
    </w:rPr>
  </w:style>
  <w:style w:type="character" w:customStyle="1" w:styleId="62">
    <w:name w:val="Основной текст (6)"/>
    <w:basedOn w:val="61"/>
    <w:rsid w:val="00B812E5"/>
    <w:rPr>
      <w:rFonts w:cs="Times New Roman"/>
      <w:spacing w:val="0"/>
      <w:sz w:val="8"/>
      <w:szCs w:val="8"/>
    </w:rPr>
  </w:style>
  <w:style w:type="character" w:customStyle="1" w:styleId="72">
    <w:name w:val="Основной текст (7)_"/>
    <w:link w:val="73"/>
    <w:locked/>
    <w:rsid w:val="00B812E5"/>
    <w:rPr>
      <w:shd w:val="clear" w:color="auto" w:fill="FFFFFF"/>
    </w:rPr>
  </w:style>
  <w:style w:type="paragraph" w:customStyle="1" w:styleId="28">
    <w:name w:val="Основной текст (2)"/>
    <w:basedOn w:val="a"/>
    <w:link w:val="27"/>
    <w:rsid w:val="00B812E5"/>
    <w:pPr>
      <w:shd w:val="clear" w:color="auto" w:fill="FFFFFF"/>
      <w:spacing w:after="0" w:line="240" w:lineRule="atLeast"/>
    </w:pPr>
    <w:rPr>
      <w:shd w:val="clear" w:color="auto" w:fill="FFFFFF"/>
    </w:rPr>
  </w:style>
  <w:style w:type="paragraph" w:customStyle="1" w:styleId="52">
    <w:name w:val="Основной текст (5)"/>
    <w:basedOn w:val="a"/>
    <w:link w:val="51"/>
    <w:rsid w:val="00B812E5"/>
    <w:pPr>
      <w:shd w:val="clear" w:color="auto" w:fill="FFFFFF"/>
      <w:spacing w:after="0" w:line="240" w:lineRule="atLeast"/>
    </w:pPr>
    <w:rPr>
      <w:spacing w:val="-30"/>
      <w:sz w:val="26"/>
      <w:szCs w:val="26"/>
      <w:shd w:val="clear" w:color="auto" w:fill="FFFFFF"/>
    </w:rPr>
  </w:style>
  <w:style w:type="paragraph" w:customStyle="1" w:styleId="73">
    <w:name w:val="Основной текст (7)"/>
    <w:basedOn w:val="a"/>
    <w:link w:val="72"/>
    <w:rsid w:val="00B812E5"/>
    <w:pPr>
      <w:shd w:val="clear" w:color="auto" w:fill="FFFFFF"/>
      <w:spacing w:after="0" w:line="240" w:lineRule="atLeast"/>
    </w:pPr>
    <w:rPr>
      <w:shd w:val="clear" w:color="auto" w:fill="FFFFFF"/>
    </w:rPr>
  </w:style>
  <w:style w:type="numbering" w:customStyle="1" w:styleId="19">
    <w:name w:val="Нет списка1"/>
    <w:next w:val="a2"/>
    <w:uiPriority w:val="99"/>
    <w:semiHidden/>
    <w:unhideWhenUsed/>
    <w:rsid w:val="00B812E5"/>
  </w:style>
  <w:style w:type="table" w:customStyle="1" w:styleId="1a">
    <w:name w:val="Сетка таблицы1"/>
    <w:basedOn w:val="a1"/>
    <w:next w:val="a3"/>
    <w:rsid w:val="00B812E5"/>
    <w:pPr>
      <w:spacing w:after="0" w:line="240" w:lineRule="auto"/>
    </w:pPr>
    <w:rPr>
      <w:rFonts w:ascii="Calibri" w:eastAsia="Calibri"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1pt0pt">
    <w:name w:val="Основной текст + 11 pt;Интервал 0 pt"/>
    <w:rsid w:val="00B812E5"/>
    <w:rPr>
      <w:rFonts w:ascii="Times New Roman" w:eastAsia="Times New Roman" w:hAnsi="Times New Roman" w:cs="Times New Roman"/>
      <w:b w:val="0"/>
      <w:bCs w:val="0"/>
      <w:i w:val="0"/>
      <w:iCs w:val="0"/>
      <w:smallCaps w:val="0"/>
      <w:strike w:val="0"/>
      <w:spacing w:val="0"/>
      <w:sz w:val="22"/>
      <w:szCs w:val="22"/>
      <w:shd w:val="clear" w:color="auto" w:fill="FFFFFF"/>
      <w:lang w:bidi="ar-SA"/>
    </w:rPr>
  </w:style>
  <w:style w:type="character" w:customStyle="1" w:styleId="125pt0pt">
    <w:name w:val="Основной текст + 12;5 pt;Полужирный;Интервал 0 pt"/>
    <w:rsid w:val="00B812E5"/>
    <w:rPr>
      <w:rFonts w:ascii="Times New Roman" w:eastAsia="Times New Roman" w:hAnsi="Times New Roman" w:cs="Times New Roman"/>
      <w:b/>
      <w:bCs/>
      <w:i w:val="0"/>
      <w:iCs w:val="0"/>
      <w:smallCaps w:val="0"/>
      <w:strike w:val="0"/>
      <w:spacing w:val="0"/>
      <w:sz w:val="25"/>
      <w:szCs w:val="25"/>
      <w:shd w:val="clear" w:color="auto" w:fill="FFFFFF"/>
      <w:lang w:bidi="ar-SA"/>
    </w:rPr>
  </w:style>
  <w:style w:type="character" w:customStyle="1" w:styleId="75pt0pt">
    <w:name w:val="Основной текст + 7;5 pt;Интервал 0 pt"/>
    <w:rsid w:val="00B812E5"/>
    <w:rPr>
      <w:rFonts w:ascii="Times New Roman" w:eastAsia="Times New Roman" w:hAnsi="Times New Roman" w:cs="Times New Roman"/>
      <w:b w:val="0"/>
      <w:bCs w:val="0"/>
      <w:i w:val="0"/>
      <w:iCs w:val="0"/>
      <w:smallCaps w:val="0"/>
      <w:strike w:val="0"/>
      <w:spacing w:val="0"/>
      <w:sz w:val="15"/>
      <w:szCs w:val="15"/>
      <w:shd w:val="clear" w:color="auto" w:fill="FFFFFF"/>
      <w:lang w:bidi="ar-SA"/>
    </w:rPr>
  </w:style>
  <w:style w:type="character" w:customStyle="1" w:styleId="105pt">
    <w:name w:val="Колонтитул + 10;5 pt"/>
    <w:rsid w:val="00B812E5"/>
    <w:rPr>
      <w:rFonts w:ascii="Times New Roman" w:eastAsia="Times New Roman" w:hAnsi="Times New Roman" w:cs="Times New Roman"/>
      <w:spacing w:val="0"/>
      <w:sz w:val="21"/>
      <w:szCs w:val="21"/>
      <w:shd w:val="clear" w:color="auto" w:fill="FFFFFF"/>
      <w:lang w:bidi="ar-SA"/>
    </w:rPr>
  </w:style>
  <w:style w:type="character" w:customStyle="1" w:styleId="3125pt0pt">
    <w:name w:val="Основной текст (3) + 12;5 pt;Интервал 0 pt"/>
    <w:rsid w:val="00B812E5"/>
    <w:rPr>
      <w:rFonts w:ascii="Times New Roman" w:eastAsia="Times New Roman" w:hAnsi="Times New Roman" w:cs="Times New Roman"/>
      <w:spacing w:val="0"/>
      <w:sz w:val="25"/>
      <w:szCs w:val="25"/>
      <w:shd w:val="clear" w:color="auto" w:fill="FFFFFF"/>
      <w:lang w:bidi="ar-SA"/>
    </w:rPr>
  </w:style>
  <w:style w:type="character" w:customStyle="1" w:styleId="105pt0pt">
    <w:name w:val="Колонтитул + 10;5 pt;Интервал 0 pt"/>
    <w:rsid w:val="00B812E5"/>
    <w:rPr>
      <w:rFonts w:ascii="Times New Roman" w:eastAsia="Times New Roman" w:hAnsi="Times New Roman" w:cs="Times New Roman"/>
      <w:spacing w:val="10"/>
      <w:sz w:val="21"/>
      <w:szCs w:val="21"/>
      <w:shd w:val="clear" w:color="auto" w:fill="FFFFFF"/>
      <w:lang w:bidi="ar-SA"/>
    </w:rPr>
  </w:style>
  <w:style w:type="character" w:customStyle="1" w:styleId="40pt">
    <w:name w:val="Основной текст (4) + Полужирный;Интервал 0 pt"/>
    <w:rsid w:val="00B812E5"/>
    <w:rPr>
      <w:rFonts w:ascii="Times New Roman" w:eastAsia="Times New Roman" w:hAnsi="Times New Roman" w:cs="Times New Roman"/>
      <w:b/>
      <w:bCs/>
      <w:i w:val="0"/>
      <w:iCs w:val="0"/>
      <w:smallCaps w:val="0"/>
      <w:strike w:val="0"/>
      <w:spacing w:val="10"/>
      <w:sz w:val="24"/>
      <w:szCs w:val="24"/>
      <w:u w:val="single"/>
    </w:rPr>
  </w:style>
  <w:style w:type="character" w:customStyle="1" w:styleId="413pt100">
    <w:name w:val="Основной текст (4) + 13 pt;Масштаб 100%"/>
    <w:rsid w:val="00B812E5"/>
    <w:rPr>
      <w:rFonts w:ascii="Times New Roman" w:eastAsia="Times New Roman" w:hAnsi="Times New Roman" w:cs="Times New Roman"/>
      <w:b w:val="0"/>
      <w:bCs w:val="0"/>
      <w:i w:val="0"/>
      <w:iCs w:val="0"/>
      <w:smallCaps w:val="0"/>
      <w:strike w:val="0"/>
      <w:spacing w:val="0"/>
      <w:w w:val="100"/>
      <w:sz w:val="26"/>
      <w:szCs w:val="26"/>
    </w:rPr>
  </w:style>
  <w:style w:type="character" w:customStyle="1" w:styleId="413pt1000">
    <w:name w:val="Основной текст (4) + 13 pt;Не курсив;Масштаб 100%"/>
    <w:rsid w:val="00B812E5"/>
    <w:rPr>
      <w:rFonts w:ascii="Times New Roman" w:eastAsia="Times New Roman" w:hAnsi="Times New Roman" w:cs="Times New Roman"/>
      <w:b w:val="0"/>
      <w:bCs w:val="0"/>
      <w:i/>
      <w:iCs/>
      <w:smallCaps w:val="0"/>
      <w:strike w:val="0"/>
      <w:spacing w:val="0"/>
      <w:w w:val="100"/>
      <w:sz w:val="26"/>
      <w:szCs w:val="26"/>
    </w:rPr>
  </w:style>
  <w:style w:type="character" w:customStyle="1" w:styleId="5pt50">
    <w:name w:val="Основной текст + 5 pt;Курсив;Масштаб 50%"/>
    <w:rsid w:val="00B812E5"/>
    <w:rPr>
      <w:rFonts w:ascii="Times New Roman" w:eastAsia="Times New Roman" w:hAnsi="Times New Roman" w:cs="Times New Roman"/>
      <w:b w:val="0"/>
      <w:bCs w:val="0"/>
      <w:i/>
      <w:iCs/>
      <w:smallCaps w:val="0"/>
      <w:strike w:val="0"/>
      <w:spacing w:val="0"/>
      <w:w w:val="50"/>
      <w:sz w:val="10"/>
      <w:szCs w:val="10"/>
      <w:shd w:val="clear" w:color="auto" w:fill="FFFFFF"/>
      <w:lang w:bidi="ar-SA"/>
    </w:rPr>
  </w:style>
  <w:style w:type="character" w:customStyle="1" w:styleId="6TimesNewRoman5pt50">
    <w:name w:val="Основной текст (6) + Times New Roman;5 pt;Курсив;Масштаб 50%"/>
    <w:rsid w:val="00B812E5"/>
    <w:rPr>
      <w:rFonts w:ascii="Times New Roman" w:eastAsia="Times New Roman" w:hAnsi="Times New Roman" w:cs="Times New Roman"/>
      <w:b w:val="0"/>
      <w:bCs w:val="0"/>
      <w:i/>
      <w:iCs/>
      <w:smallCaps w:val="0"/>
      <w:strike w:val="0"/>
      <w:spacing w:val="0"/>
      <w:w w:val="50"/>
      <w:sz w:val="10"/>
      <w:szCs w:val="10"/>
    </w:rPr>
  </w:style>
  <w:style w:type="numbering" w:customStyle="1" w:styleId="29">
    <w:name w:val="Нет списка2"/>
    <w:next w:val="a2"/>
    <w:uiPriority w:val="99"/>
    <w:semiHidden/>
    <w:unhideWhenUsed/>
    <w:rsid w:val="00B812E5"/>
  </w:style>
  <w:style w:type="table" w:customStyle="1" w:styleId="2a">
    <w:name w:val="Сетка таблицы2"/>
    <w:basedOn w:val="a1"/>
    <w:next w:val="a3"/>
    <w:rsid w:val="00B812E5"/>
    <w:pPr>
      <w:spacing w:after="0" w:line="240" w:lineRule="auto"/>
    </w:pPr>
    <w:rPr>
      <w:rFonts w:ascii="Calibri" w:eastAsia="Calibri"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8">
    <w:name w:val="Body Text 3"/>
    <w:basedOn w:val="a"/>
    <w:link w:val="39"/>
    <w:rsid w:val="00B812E5"/>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16"/>
    </w:rPr>
  </w:style>
  <w:style w:type="character" w:customStyle="1" w:styleId="39">
    <w:name w:val="Основной текст 3 Знак"/>
    <w:basedOn w:val="a0"/>
    <w:link w:val="38"/>
    <w:rsid w:val="00B812E5"/>
    <w:rPr>
      <w:rFonts w:ascii="Times New Roman" w:eastAsia="Times New Roman" w:hAnsi="Times New Roman" w:cs="Times New Roman"/>
      <w:sz w:val="16"/>
      <w:szCs w:val="16"/>
    </w:rPr>
  </w:style>
  <w:style w:type="character" w:customStyle="1" w:styleId="hl">
    <w:name w:val="hl"/>
    <w:basedOn w:val="a0"/>
    <w:rsid w:val="00B812E5"/>
  </w:style>
  <w:style w:type="paragraph" w:styleId="aff8">
    <w:name w:val="List Continue"/>
    <w:basedOn w:val="a"/>
    <w:rsid w:val="00B812E5"/>
    <w:pPr>
      <w:widowControl w:val="0"/>
      <w:spacing w:after="0" w:line="240" w:lineRule="auto"/>
      <w:ind w:left="283"/>
    </w:pPr>
    <w:rPr>
      <w:rFonts w:ascii="Times New Roman" w:eastAsia="Times New Roman" w:hAnsi="Times New Roman" w:cs="Times New Roman"/>
      <w:sz w:val="24"/>
      <w:szCs w:val="24"/>
    </w:rPr>
  </w:style>
  <w:style w:type="character" w:customStyle="1" w:styleId="3a">
    <w:name w:val="Основной текст (3) + Не курсив"/>
    <w:rsid w:val="00B812E5"/>
    <w:rPr>
      <w:rFonts w:ascii="Arial" w:eastAsia="Arial" w:hAnsi="Arial" w:cs="Arial"/>
      <w:i/>
      <w:iCs/>
      <w:spacing w:val="10"/>
      <w:sz w:val="19"/>
      <w:szCs w:val="19"/>
      <w:shd w:val="clear" w:color="auto" w:fill="FFFFFF"/>
      <w:lang w:bidi="ar-SA"/>
    </w:rPr>
  </w:style>
  <w:style w:type="character" w:customStyle="1" w:styleId="aff9">
    <w:name w:val="Подпись к таблице_"/>
    <w:link w:val="affa"/>
    <w:rsid w:val="00B812E5"/>
    <w:rPr>
      <w:rFonts w:ascii="Arial" w:eastAsia="Arial" w:hAnsi="Arial" w:cs="Arial"/>
      <w:sz w:val="19"/>
      <w:szCs w:val="19"/>
      <w:shd w:val="clear" w:color="auto" w:fill="FFFFFF"/>
    </w:rPr>
  </w:style>
  <w:style w:type="paragraph" w:customStyle="1" w:styleId="affa">
    <w:name w:val="Подпись к таблице"/>
    <w:basedOn w:val="a"/>
    <w:link w:val="aff9"/>
    <w:rsid w:val="00B812E5"/>
    <w:pPr>
      <w:shd w:val="clear" w:color="auto" w:fill="FFFFFF"/>
      <w:spacing w:after="0" w:line="230" w:lineRule="exact"/>
    </w:pPr>
    <w:rPr>
      <w:rFonts w:ascii="Arial" w:eastAsia="Arial" w:hAnsi="Arial" w:cs="Arial"/>
      <w:sz w:val="19"/>
      <w:szCs w:val="19"/>
    </w:rPr>
  </w:style>
  <w:style w:type="character" w:customStyle="1" w:styleId="apple-style-span">
    <w:name w:val="apple-style-span"/>
    <w:basedOn w:val="a0"/>
    <w:rsid w:val="00B812E5"/>
  </w:style>
  <w:style w:type="character" w:customStyle="1" w:styleId="apple-converted-space">
    <w:name w:val="apple-converted-space"/>
    <w:basedOn w:val="a0"/>
    <w:rsid w:val="00B812E5"/>
  </w:style>
  <w:style w:type="paragraph" w:styleId="affb">
    <w:name w:val="footnote text"/>
    <w:basedOn w:val="a"/>
    <w:link w:val="affc"/>
    <w:uiPriority w:val="99"/>
    <w:unhideWhenUsed/>
    <w:rsid w:val="00B812E5"/>
    <w:pPr>
      <w:overflowPunct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fc">
    <w:name w:val="Текст сноски Знак"/>
    <w:basedOn w:val="a0"/>
    <w:link w:val="affb"/>
    <w:uiPriority w:val="99"/>
    <w:rsid w:val="00B812E5"/>
    <w:rPr>
      <w:rFonts w:ascii="Times New Roman" w:eastAsia="Times New Roman" w:hAnsi="Times New Roman" w:cs="Times New Roman"/>
      <w:sz w:val="20"/>
      <w:szCs w:val="20"/>
    </w:rPr>
  </w:style>
  <w:style w:type="character" w:styleId="affd">
    <w:name w:val="footnote reference"/>
    <w:uiPriority w:val="99"/>
    <w:unhideWhenUsed/>
    <w:rsid w:val="00B812E5"/>
    <w:rPr>
      <w:vertAlign w:val="superscript"/>
    </w:rPr>
  </w:style>
  <w:style w:type="paragraph" w:customStyle="1" w:styleId="text">
    <w:name w:val="text"/>
    <w:basedOn w:val="a"/>
    <w:rsid w:val="00B812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6">
    <w:name w:val="rvps6"/>
    <w:basedOn w:val="a"/>
    <w:rsid w:val="00B812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6">
    <w:name w:val="rvts6"/>
    <w:basedOn w:val="a0"/>
    <w:rsid w:val="00B812E5"/>
  </w:style>
  <w:style w:type="paragraph" w:customStyle="1" w:styleId="rvps4">
    <w:name w:val="rvps4"/>
    <w:basedOn w:val="a"/>
    <w:rsid w:val="00B812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rsid w:val="00B812E5"/>
    <w:pPr>
      <w:spacing w:before="100" w:beforeAutospacing="1" w:after="100" w:afterAutospacing="1" w:line="240" w:lineRule="auto"/>
    </w:pPr>
    <w:rPr>
      <w:rFonts w:ascii="Times New Roman" w:eastAsia="Times New Roman" w:hAnsi="Times New Roman" w:cs="Times New Roman"/>
      <w:sz w:val="24"/>
      <w:szCs w:val="24"/>
    </w:rPr>
  </w:style>
  <w:style w:type="character" w:styleId="affe">
    <w:name w:val="Placeholder Text"/>
    <w:basedOn w:val="a0"/>
    <w:uiPriority w:val="99"/>
    <w:semiHidden/>
    <w:rsid w:val="008D3B37"/>
    <w:rPr>
      <w:color w:val="808080"/>
    </w:rPr>
  </w:style>
  <w:style w:type="character" w:styleId="afff">
    <w:name w:val="Book Title"/>
    <w:basedOn w:val="a0"/>
    <w:uiPriority w:val="33"/>
    <w:qFormat/>
    <w:rsid w:val="00A575B7"/>
    <w:rPr>
      <w:b/>
      <w:bCs/>
      <w:smallCaps/>
      <w:spacing w:val="5"/>
    </w:rPr>
  </w:style>
  <w:style w:type="character" w:customStyle="1" w:styleId="layout">
    <w:name w:val="layout"/>
    <w:basedOn w:val="a0"/>
    <w:rsid w:val="00471CE4"/>
  </w:style>
  <w:style w:type="character" w:customStyle="1" w:styleId="inplacedisplayid4siteid0">
    <w:name w:val="inplacedisplayid4siteid0"/>
    <w:basedOn w:val="a0"/>
    <w:rsid w:val="00A91BA4"/>
  </w:style>
  <w:style w:type="character" w:customStyle="1" w:styleId="cl-paper-venue">
    <w:name w:val="cl-paper-venue"/>
    <w:basedOn w:val="a0"/>
    <w:rsid w:val="00630FA5"/>
  </w:style>
  <w:style w:type="character" w:customStyle="1" w:styleId="markedcontent">
    <w:name w:val="markedcontent"/>
    <w:basedOn w:val="a0"/>
    <w:rsid w:val="003731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9520">
      <w:bodyDiv w:val="1"/>
      <w:marLeft w:val="0"/>
      <w:marRight w:val="0"/>
      <w:marTop w:val="0"/>
      <w:marBottom w:val="0"/>
      <w:divBdr>
        <w:top w:val="none" w:sz="0" w:space="0" w:color="auto"/>
        <w:left w:val="none" w:sz="0" w:space="0" w:color="auto"/>
        <w:bottom w:val="none" w:sz="0" w:space="0" w:color="auto"/>
        <w:right w:val="none" w:sz="0" w:space="0" w:color="auto"/>
      </w:divBdr>
    </w:div>
    <w:div w:id="195244154">
      <w:bodyDiv w:val="1"/>
      <w:marLeft w:val="0"/>
      <w:marRight w:val="0"/>
      <w:marTop w:val="0"/>
      <w:marBottom w:val="0"/>
      <w:divBdr>
        <w:top w:val="none" w:sz="0" w:space="0" w:color="auto"/>
        <w:left w:val="none" w:sz="0" w:space="0" w:color="auto"/>
        <w:bottom w:val="none" w:sz="0" w:space="0" w:color="auto"/>
        <w:right w:val="none" w:sz="0" w:space="0" w:color="auto"/>
      </w:divBdr>
    </w:div>
    <w:div w:id="839198660">
      <w:bodyDiv w:val="1"/>
      <w:marLeft w:val="0"/>
      <w:marRight w:val="0"/>
      <w:marTop w:val="0"/>
      <w:marBottom w:val="0"/>
      <w:divBdr>
        <w:top w:val="none" w:sz="0" w:space="0" w:color="auto"/>
        <w:left w:val="none" w:sz="0" w:space="0" w:color="auto"/>
        <w:bottom w:val="none" w:sz="0" w:space="0" w:color="auto"/>
        <w:right w:val="none" w:sz="0" w:space="0" w:color="auto"/>
      </w:divBdr>
    </w:div>
    <w:div w:id="1003584804">
      <w:bodyDiv w:val="1"/>
      <w:marLeft w:val="0"/>
      <w:marRight w:val="0"/>
      <w:marTop w:val="0"/>
      <w:marBottom w:val="0"/>
      <w:divBdr>
        <w:top w:val="none" w:sz="0" w:space="0" w:color="auto"/>
        <w:left w:val="none" w:sz="0" w:space="0" w:color="auto"/>
        <w:bottom w:val="none" w:sz="0" w:space="0" w:color="auto"/>
        <w:right w:val="none" w:sz="0" w:space="0" w:color="auto"/>
      </w:divBdr>
    </w:div>
    <w:div w:id="1430855458">
      <w:bodyDiv w:val="1"/>
      <w:marLeft w:val="0"/>
      <w:marRight w:val="0"/>
      <w:marTop w:val="0"/>
      <w:marBottom w:val="0"/>
      <w:divBdr>
        <w:top w:val="none" w:sz="0" w:space="0" w:color="auto"/>
        <w:left w:val="none" w:sz="0" w:space="0" w:color="auto"/>
        <w:bottom w:val="none" w:sz="0" w:space="0" w:color="auto"/>
        <w:right w:val="none" w:sz="0" w:space="0" w:color="auto"/>
      </w:divBdr>
    </w:div>
    <w:div w:id="1496342220">
      <w:bodyDiv w:val="1"/>
      <w:marLeft w:val="0"/>
      <w:marRight w:val="0"/>
      <w:marTop w:val="0"/>
      <w:marBottom w:val="0"/>
      <w:divBdr>
        <w:top w:val="none" w:sz="0" w:space="0" w:color="auto"/>
        <w:left w:val="none" w:sz="0" w:space="0" w:color="auto"/>
        <w:bottom w:val="none" w:sz="0" w:space="0" w:color="auto"/>
        <w:right w:val="none" w:sz="0" w:space="0" w:color="auto"/>
      </w:divBdr>
    </w:div>
    <w:div w:id="1920674280">
      <w:bodyDiv w:val="1"/>
      <w:marLeft w:val="0"/>
      <w:marRight w:val="0"/>
      <w:marTop w:val="0"/>
      <w:marBottom w:val="0"/>
      <w:divBdr>
        <w:top w:val="none" w:sz="0" w:space="0" w:color="auto"/>
        <w:left w:val="none" w:sz="0" w:space="0" w:color="auto"/>
        <w:bottom w:val="none" w:sz="0" w:space="0" w:color="auto"/>
        <w:right w:val="none" w:sz="0" w:space="0" w:color="auto"/>
      </w:divBdr>
    </w:div>
    <w:div w:id="196969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117" Type="http://schemas.openxmlformats.org/officeDocument/2006/relationships/image" Target="media/image53.jpeg"/><Relationship Id="rId21" Type="http://schemas.openxmlformats.org/officeDocument/2006/relationships/image" Target="media/image13.png"/><Relationship Id="rId42" Type="http://schemas.openxmlformats.org/officeDocument/2006/relationships/image" Target="media/image27.jpeg"/><Relationship Id="rId47" Type="http://schemas.openxmlformats.org/officeDocument/2006/relationships/chart" Target="charts/chart12.xml"/><Relationship Id="rId63" Type="http://schemas.openxmlformats.org/officeDocument/2006/relationships/hyperlink" Target="https://www.google.com/url" TargetMode="External"/><Relationship Id="rId68" Type="http://schemas.openxmlformats.org/officeDocument/2006/relationships/hyperlink" Target="https://www.google.com/url" TargetMode="External"/><Relationship Id="rId84" Type="http://schemas.openxmlformats.org/officeDocument/2006/relationships/hyperlink" Target="https://www.google.com/url" TargetMode="External"/><Relationship Id="rId89" Type="http://schemas.openxmlformats.org/officeDocument/2006/relationships/hyperlink" Target="https://www.google.com/url" TargetMode="External"/><Relationship Id="rId112" Type="http://schemas.openxmlformats.org/officeDocument/2006/relationships/image" Target="media/image48.jpeg"/><Relationship Id="rId16" Type="http://schemas.openxmlformats.org/officeDocument/2006/relationships/oleObject" Target="embeddings/oleObject1.bin"/><Relationship Id="rId107" Type="http://schemas.openxmlformats.org/officeDocument/2006/relationships/image" Target="media/image43.jpeg"/><Relationship Id="rId11" Type="http://schemas.openxmlformats.org/officeDocument/2006/relationships/image" Target="media/image4.jpeg"/><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hyperlink" Target="http://www.pitanieizdorovje.ru/belki.html" TargetMode="External"/><Relationship Id="rId58" Type="http://schemas.openxmlformats.org/officeDocument/2006/relationships/hyperlink" Target="https://www.google.com/url" TargetMode="External"/><Relationship Id="rId74" Type="http://schemas.openxmlformats.org/officeDocument/2006/relationships/hyperlink" Target="http://www.vsegost.com/Catalog/22/22400.shtml" TargetMode="External"/><Relationship Id="rId79" Type="http://schemas.openxmlformats.org/officeDocument/2006/relationships/hyperlink" Target="https://www.google.com/url" TargetMode="External"/><Relationship Id="rId102"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hyperlink" Target="http://www.maikonline.com/maik/articleParamSearch.do?author=%D0%9C.+%D0%9A.+%D0%9C%D1%83%D0%BA%D1%83%D1%88%D0%B5%D0%B2%D0%B0" TargetMode="External"/><Relationship Id="rId82" Type="http://schemas.openxmlformats.org/officeDocument/2006/relationships/hyperlink" Target="https://www.google.com/url" TargetMode="External"/><Relationship Id="rId90" Type="http://schemas.openxmlformats.org/officeDocument/2006/relationships/hyperlink" Target="https://www.google.com/url" TargetMode="External"/><Relationship Id="rId95" Type="http://schemas.openxmlformats.org/officeDocument/2006/relationships/image" Target="media/image31.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chart" Target="charts/chart5.xm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hyperlink" Target="https://www.google.com/url" TargetMode="External"/><Relationship Id="rId64" Type="http://schemas.openxmlformats.org/officeDocument/2006/relationships/hyperlink" Target="https://www.google.com/url" TargetMode="External"/><Relationship Id="rId69" Type="http://schemas.openxmlformats.org/officeDocument/2006/relationships/hyperlink" Target="https://www.google.com/url" TargetMode="External"/><Relationship Id="rId77" Type="http://schemas.openxmlformats.org/officeDocument/2006/relationships/hyperlink" Target="https://www.google.com/url" TargetMode="External"/><Relationship Id="rId100" Type="http://schemas.openxmlformats.org/officeDocument/2006/relationships/image" Target="media/image36.jpeg"/><Relationship Id="rId105" Type="http://schemas.openxmlformats.org/officeDocument/2006/relationships/image" Target="media/image41.jpeg"/><Relationship Id="rId113" Type="http://schemas.openxmlformats.org/officeDocument/2006/relationships/image" Target="media/image49.jpeg"/><Relationship Id="rId118" Type="http://schemas.openxmlformats.org/officeDocument/2006/relationships/image" Target="media/image54.jpeg"/><Relationship Id="rId8" Type="http://schemas.openxmlformats.org/officeDocument/2006/relationships/image" Target="media/image1.jpeg"/><Relationship Id="rId51" Type="http://schemas.openxmlformats.org/officeDocument/2006/relationships/chart" Target="charts/chart16.xml"/><Relationship Id="rId72" Type="http://schemas.openxmlformats.org/officeDocument/2006/relationships/hyperlink" Target="https://www.google.com/url" TargetMode="External"/><Relationship Id="rId80" Type="http://schemas.openxmlformats.org/officeDocument/2006/relationships/hyperlink" Target="https://www.google.com/url" TargetMode="External"/><Relationship Id="rId85" Type="http://schemas.openxmlformats.org/officeDocument/2006/relationships/hyperlink" Target="https://www.google.com/url" TargetMode="External"/><Relationship Id="rId93" Type="http://schemas.openxmlformats.org/officeDocument/2006/relationships/image" Target="media/image29.jpeg"/><Relationship Id="rId98" Type="http://schemas.openxmlformats.org/officeDocument/2006/relationships/image" Target="media/image34.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chart" Target="charts/chart3.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chart" Target="charts/chart11.xml"/><Relationship Id="rId59" Type="http://schemas.openxmlformats.org/officeDocument/2006/relationships/hyperlink" Target="http://www.mzsr.gov.kz/ru/node/332663(&#1044;&#1072;&#1090;&#1072;" TargetMode="External"/><Relationship Id="rId67" Type="http://schemas.openxmlformats.org/officeDocument/2006/relationships/hyperlink" Target="https://www.google.com/url" TargetMode="External"/><Relationship Id="rId103" Type="http://schemas.openxmlformats.org/officeDocument/2006/relationships/image" Target="media/image39.jpeg"/><Relationship Id="rId108" Type="http://schemas.openxmlformats.org/officeDocument/2006/relationships/image" Target="media/image44.jpeg"/><Relationship Id="rId116" Type="http://schemas.openxmlformats.org/officeDocument/2006/relationships/image" Target="media/image52.jpeg"/><Relationship Id="rId20" Type="http://schemas.openxmlformats.org/officeDocument/2006/relationships/image" Target="media/image12.jpeg"/><Relationship Id="rId41" Type="http://schemas.openxmlformats.org/officeDocument/2006/relationships/image" Target="media/image26.jpeg"/><Relationship Id="rId54" Type="http://schemas.openxmlformats.org/officeDocument/2006/relationships/hyperlink" Target="http://www.pitanieizdorovje.ru/giry.html" TargetMode="External"/><Relationship Id="rId62" Type="http://schemas.openxmlformats.org/officeDocument/2006/relationships/hyperlink" Target="http://www.maikonline.com/maik/articleParamSearch.do?author=%D0%9E.+%D0%90.+%D0%A8%D1%83%D0%B1%D0%B8%D0%BD%D0%B0" TargetMode="External"/><Relationship Id="rId70" Type="http://schemas.openxmlformats.org/officeDocument/2006/relationships/hyperlink" Target="https://www.google.com/url" TargetMode="External"/><Relationship Id="rId75" Type="http://schemas.openxmlformats.org/officeDocument/2006/relationships/hyperlink" Target="https://www.google.com/url" TargetMode="External"/><Relationship Id="rId83" Type="http://schemas.openxmlformats.org/officeDocument/2006/relationships/hyperlink" Target="https://www.google.com/url" TargetMode="External"/><Relationship Id="rId88" Type="http://schemas.openxmlformats.org/officeDocument/2006/relationships/hyperlink" Target="https://www.google.com/url" TargetMode="External"/><Relationship Id="rId91" Type="http://schemas.openxmlformats.org/officeDocument/2006/relationships/hyperlink" Target="https://www.google.com/url" TargetMode="External"/><Relationship Id="rId96" Type="http://schemas.openxmlformats.org/officeDocument/2006/relationships/image" Target="media/image32.jpeg"/><Relationship Id="rId111"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21.jpeg"/><Relationship Id="rId49" Type="http://schemas.openxmlformats.org/officeDocument/2006/relationships/chart" Target="charts/chart14.xml"/><Relationship Id="rId57" Type="http://schemas.openxmlformats.org/officeDocument/2006/relationships/hyperlink" Target="https://www.google.com/url" TargetMode="External"/><Relationship Id="rId106" Type="http://schemas.openxmlformats.org/officeDocument/2006/relationships/image" Target="media/image42.jpeg"/><Relationship Id="rId114" Type="http://schemas.openxmlformats.org/officeDocument/2006/relationships/image" Target="media/image50.jpeg"/><Relationship Id="rId119"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chart" Target="charts/chart9.xml"/><Relationship Id="rId52" Type="http://schemas.openxmlformats.org/officeDocument/2006/relationships/image" Target="media/image28.png"/><Relationship Id="rId60" Type="http://schemas.openxmlformats.org/officeDocument/2006/relationships/hyperlink" Target="http://www.maikonline.com/maik/articleParamSearch.do?author=C.+%D0%98.+%D0%A1%D0%BF%D0%B8%D1%80%D0%B8%D0%B4%D0%BE%D0%BD%D0%BE%D0%B2" TargetMode="External"/><Relationship Id="rId65" Type="http://schemas.openxmlformats.org/officeDocument/2006/relationships/hyperlink" Target="https://www.google.com/url" TargetMode="External"/><Relationship Id="rId73" Type="http://schemas.openxmlformats.org/officeDocument/2006/relationships/hyperlink" Target="https://www.google.com/url" TargetMode="External"/><Relationship Id="rId78" Type="http://schemas.openxmlformats.org/officeDocument/2006/relationships/hyperlink" Target="https://www.google.com/url" TargetMode="External"/><Relationship Id="rId81" Type="http://schemas.openxmlformats.org/officeDocument/2006/relationships/hyperlink" Target="https://www.google.com/url" TargetMode="External"/><Relationship Id="rId86" Type="http://schemas.openxmlformats.org/officeDocument/2006/relationships/hyperlink" Target="https://www.google.com/url" TargetMode="External"/><Relationship Id="rId94" Type="http://schemas.openxmlformats.org/officeDocument/2006/relationships/image" Target="media/image30.jpeg"/><Relationship Id="rId99" Type="http://schemas.openxmlformats.org/officeDocument/2006/relationships/image" Target="media/image35.jpeg"/><Relationship Id="rId101" Type="http://schemas.openxmlformats.org/officeDocument/2006/relationships/image" Target="media/image37.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4.jpeg"/><Relationship Id="rId109" Type="http://schemas.openxmlformats.org/officeDocument/2006/relationships/image" Target="media/image45.jpeg"/><Relationship Id="rId34" Type="http://schemas.openxmlformats.org/officeDocument/2006/relationships/image" Target="media/image19.jpeg"/><Relationship Id="rId50" Type="http://schemas.openxmlformats.org/officeDocument/2006/relationships/chart" Target="charts/chart15.xml"/><Relationship Id="rId55" Type="http://schemas.openxmlformats.org/officeDocument/2006/relationships/hyperlink" Target="http://www.pitanieizdorovje.ru/vitaminy.html" TargetMode="External"/><Relationship Id="rId76" Type="http://schemas.openxmlformats.org/officeDocument/2006/relationships/hyperlink" Target="https://www.google.com/url" TargetMode="External"/><Relationship Id="rId97" Type="http://schemas.openxmlformats.org/officeDocument/2006/relationships/image" Target="media/image33.jpeg"/><Relationship Id="rId104" Type="http://schemas.openxmlformats.org/officeDocument/2006/relationships/image" Target="media/image40.jpeg"/><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google.com/url" TargetMode="External"/><Relationship Id="rId92" Type="http://schemas.openxmlformats.org/officeDocument/2006/relationships/hyperlink" Target="https://www.google.com/url" TargetMode="External"/><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chart" Target="charts/chart2.xml"/><Relationship Id="rId40" Type="http://schemas.openxmlformats.org/officeDocument/2006/relationships/image" Target="media/image25.jpeg"/><Relationship Id="rId45" Type="http://schemas.openxmlformats.org/officeDocument/2006/relationships/chart" Target="charts/chart10.xml"/><Relationship Id="rId66" Type="http://schemas.openxmlformats.org/officeDocument/2006/relationships/hyperlink" Target="https://www.google.com/url" TargetMode="External"/><Relationship Id="rId87" Type="http://schemas.openxmlformats.org/officeDocument/2006/relationships/hyperlink" Target="https://www.google.com/url" TargetMode="External"/><Relationship Id="rId110" Type="http://schemas.openxmlformats.org/officeDocument/2006/relationships/image" Target="media/image46.jpeg"/><Relationship Id="rId115" Type="http://schemas.openxmlformats.org/officeDocument/2006/relationships/image" Target="media/image5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Плотность потока бетта-излучения, част/мин*см.кв</c:v>
                </c:pt>
              </c:strCache>
            </c:strRef>
          </c:tx>
          <c:invertIfNegative val="0"/>
          <c:cat>
            <c:strRef>
              <c:f>Лист1!$A$2:$A$9</c:f>
              <c:strCache>
                <c:ptCount val="8"/>
                <c:pt idx="0">
                  <c:v>Бодене</c:v>
                </c:pt>
                <c:pt idx="1">
                  <c:v>Сарапан</c:v>
                </c:pt>
                <c:pt idx="2">
                  <c:v>Бегень</c:v>
                </c:pt>
                <c:pt idx="3">
                  <c:v>Абралы</c:v>
                </c:pt>
                <c:pt idx="4">
                  <c:v>Семей</c:v>
                </c:pt>
                <c:pt idx="5">
                  <c:v>Киикашкан</c:v>
                </c:pt>
                <c:pt idx="6">
                  <c:v>Жантике</c:v>
                </c:pt>
                <c:pt idx="7">
                  <c:v>Акку</c:v>
                </c:pt>
              </c:strCache>
            </c:strRef>
          </c:cat>
          <c:val>
            <c:numRef>
              <c:f>Лист1!$B$2:$B$9</c:f>
              <c:numCache>
                <c:formatCode>General</c:formatCode>
                <c:ptCount val="8"/>
                <c:pt idx="0">
                  <c:v>8.6</c:v>
                </c:pt>
                <c:pt idx="1">
                  <c:v>9.1</c:v>
                </c:pt>
                <c:pt idx="2">
                  <c:v>8.2000000000000011</c:v>
                </c:pt>
                <c:pt idx="3">
                  <c:v>4.9000000000000004</c:v>
                </c:pt>
                <c:pt idx="4">
                  <c:v>4.7</c:v>
                </c:pt>
                <c:pt idx="5">
                  <c:v>3.4</c:v>
                </c:pt>
                <c:pt idx="6">
                  <c:v>5.2</c:v>
                </c:pt>
                <c:pt idx="7">
                  <c:v>2.5</c:v>
                </c:pt>
              </c:numCache>
            </c:numRef>
          </c:val>
          <c:extLst xmlns:c16r2="http://schemas.microsoft.com/office/drawing/2015/06/chart">
            <c:ext xmlns:c16="http://schemas.microsoft.com/office/drawing/2014/chart" uri="{C3380CC4-5D6E-409C-BE32-E72D297353CC}">
              <c16:uniqueId val="{00000000-AE43-46BB-A7C7-FF196CA25F01}"/>
            </c:ext>
          </c:extLst>
        </c:ser>
        <c:dLbls>
          <c:showLegendKey val="0"/>
          <c:showVal val="0"/>
          <c:showCatName val="0"/>
          <c:showSerName val="0"/>
          <c:showPercent val="0"/>
          <c:showBubbleSize val="0"/>
        </c:dLbls>
        <c:gapWidth val="150"/>
        <c:axId val="475098800"/>
        <c:axId val="475099192"/>
      </c:barChart>
      <c:catAx>
        <c:axId val="475098800"/>
        <c:scaling>
          <c:orientation val="minMax"/>
        </c:scaling>
        <c:delete val="0"/>
        <c:axPos val="b"/>
        <c:numFmt formatCode="General" sourceLinked="1"/>
        <c:majorTickMark val="none"/>
        <c:minorTickMark val="none"/>
        <c:tickLblPos val="nextTo"/>
        <c:txPr>
          <a:bodyPr/>
          <a:lstStyle/>
          <a:p>
            <a:pPr>
              <a:defRPr b="0">
                <a:latin typeface="Times New Roman" pitchFamily="18" charset="0"/>
                <a:cs typeface="Times New Roman" pitchFamily="18" charset="0"/>
              </a:defRPr>
            </a:pPr>
            <a:endParaRPr lang="ru-RU"/>
          </a:p>
        </c:txPr>
        <c:crossAx val="475099192"/>
        <c:crosses val="autoZero"/>
        <c:auto val="1"/>
        <c:lblAlgn val="ctr"/>
        <c:lblOffset val="100"/>
        <c:noMultiLvlLbl val="0"/>
      </c:catAx>
      <c:valAx>
        <c:axId val="475099192"/>
        <c:scaling>
          <c:orientation val="minMax"/>
        </c:scaling>
        <c:delete val="0"/>
        <c:axPos val="l"/>
        <c:majorGridlines/>
        <c:title>
          <c:tx>
            <c:rich>
              <a:bodyPr/>
              <a:lstStyle/>
              <a:p>
                <a:pPr>
                  <a:defRPr sz="1000" b="0" i="0" u="none" strike="noStrike" baseline="0">
                    <a:solidFill>
                      <a:srgbClr val="000000"/>
                    </a:solidFill>
                    <a:latin typeface="Times New Roman"/>
                    <a:ea typeface="Times New Roman"/>
                    <a:cs typeface="Times New Roman"/>
                  </a:defRPr>
                </a:pPr>
                <a:r>
                  <a:rPr lang="ru-RU" b="0"/>
                  <a:t>част/мин*см.кв</a:t>
                </a:r>
              </a:p>
            </c:rich>
          </c:tx>
          <c:overlay val="0"/>
        </c:title>
        <c:numFmt formatCode="General" sourceLinked="1"/>
        <c:majorTickMark val="none"/>
        <c:minorTickMark val="none"/>
        <c:tickLblPos val="nextTo"/>
        <c:crossAx val="475098800"/>
        <c:crosses val="autoZero"/>
        <c:crossBetween val="between"/>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Лист9!$B$1:$B$2</c:f>
              <c:strCache>
                <c:ptCount val="1"/>
                <c:pt idx="0">
                  <c:v>*Шкала ФАО/ВОЗ</c:v>
                </c:pt>
              </c:strCache>
            </c:strRef>
          </c:tx>
          <c:invertIfNegative val="0"/>
          <c:cat>
            <c:strRef>
              <c:f>Лист9!$A$3:$A$25</c:f>
              <c:strCache>
                <c:ptCount val="23"/>
                <c:pt idx="0">
                  <c:v>Незаменимые </c:v>
                </c:pt>
                <c:pt idx="1">
                  <c:v>аминокислоты</c:v>
                </c:pt>
                <c:pt idx="2">
                  <c:v>Валин</c:v>
                </c:pt>
                <c:pt idx="3">
                  <c:v>Изолейцин</c:v>
                </c:pt>
                <c:pt idx="4">
                  <c:v>Лейцин</c:v>
                </c:pt>
                <c:pt idx="5">
                  <c:v>Лизин</c:v>
                </c:pt>
                <c:pt idx="6">
                  <c:v>Метионин</c:v>
                </c:pt>
                <c:pt idx="7">
                  <c:v>Треонин</c:v>
                </c:pt>
                <c:pt idx="8">
                  <c:v>Триптофан</c:v>
                </c:pt>
                <c:pt idx="9">
                  <c:v>Фенилаланин</c:v>
                </c:pt>
                <c:pt idx="10">
                  <c:v>Заменимые аминокислоты</c:v>
                </c:pt>
                <c:pt idx="11">
                  <c:v>Аланин</c:v>
                </c:pt>
                <c:pt idx="12">
                  <c:v>Аргинин</c:v>
                </c:pt>
                <c:pt idx="13">
                  <c:v>Аспарагиновая</c:v>
                </c:pt>
                <c:pt idx="14">
                  <c:v>Гистидин</c:v>
                </c:pt>
                <c:pt idx="15">
                  <c:v>Глицин</c:v>
                </c:pt>
                <c:pt idx="16">
                  <c:v>Глутаминовая</c:v>
                </c:pt>
                <c:pt idx="17">
                  <c:v>Оксипролин</c:v>
                </c:pt>
                <c:pt idx="18">
                  <c:v>Пролин</c:v>
                </c:pt>
                <c:pt idx="19">
                  <c:v>Серин</c:v>
                </c:pt>
                <c:pt idx="20">
                  <c:v>Тирозин</c:v>
                </c:pt>
                <c:pt idx="21">
                  <c:v>Цистин</c:v>
                </c:pt>
                <c:pt idx="22">
                  <c:v>Сумма аминокислот</c:v>
                </c:pt>
              </c:strCache>
            </c:strRef>
          </c:cat>
          <c:val>
            <c:numRef>
              <c:f>Лист9!$B$3:$B$25</c:f>
              <c:numCache>
                <c:formatCode>General</c:formatCode>
                <c:ptCount val="23"/>
                <c:pt idx="0">
                  <c:v>8093</c:v>
                </c:pt>
                <c:pt idx="2">
                  <c:v>1148</c:v>
                </c:pt>
                <c:pt idx="3">
                  <c:v>939</c:v>
                </c:pt>
                <c:pt idx="4">
                  <c:v>1624</c:v>
                </c:pt>
                <c:pt idx="5">
                  <c:v>1742</c:v>
                </c:pt>
                <c:pt idx="6">
                  <c:v>588</c:v>
                </c:pt>
                <c:pt idx="7">
                  <c:v>875</c:v>
                </c:pt>
                <c:pt idx="8">
                  <c:v>273</c:v>
                </c:pt>
                <c:pt idx="9">
                  <c:v>904</c:v>
                </c:pt>
                <c:pt idx="10">
                  <c:v>12967</c:v>
                </c:pt>
                <c:pt idx="11">
                  <c:v>1365</c:v>
                </c:pt>
                <c:pt idx="12">
                  <c:v>1296</c:v>
                </c:pt>
                <c:pt idx="13">
                  <c:v>2326</c:v>
                </c:pt>
                <c:pt idx="14">
                  <c:v>769</c:v>
                </c:pt>
                <c:pt idx="15">
                  <c:v>878</c:v>
                </c:pt>
                <c:pt idx="16">
                  <c:v>3603</c:v>
                </c:pt>
                <c:pt idx="17">
                  <c:v>58</c:v>
                </c:pt>
                <c:pt idx="18">
                  <c:v>658</c:v>
                </c:pt>
                <c:pt idx="19">
                  <c:v>904</c:v>
                </c:pt>
                <c:pt idx="20">
                  <c:v>800</c:v>
                </c:pt>
                <c:pt idx="21">
                  <c:v>310</c:v>
                </c:pt>
                <c:pt idx="22">
                  <c:v>21060</c:v>
                </c:pt>
              </c:numCache>
            </c:numRef>
          </c:val>
        </c:ser>
        <c:ser>
          <c:idx val="1"/>
          <c:order val="1"/>
          <c:tx>
            <c:strRef>
              <c:f>Лист9!$C$1:$C$2</c:f>
              <c:strCache>
                <c:ptCount val="1"/>
                <c:pt idx="0">
                  <c:v>*Шкала ФАО/ВОЗ %</c:v>
                </c:pt>
              </c:strCache>
            </c:strRef>
          </c:tx>
          <c:invertIfNegative val="0"/>
          <c:cat>
            <c:strRef>
              <c:f>Лист9!$A$3:$A$25</c:f>
              <c:strCache>
                <c:ptCount val="23"/>
                <c:pt idx="0">
                  <c:v>Незаменимые </c:v>
                </c:pt>
                <c:pt idx="1">
                  <c:v>аминокислоты</c:v>
                </c:pt>
                <c:pt idx="2">
                  <c:v>Валин</c:v>
                </c:pt>
                <c:pt idx="3">
                  <c:v>Изолейцин</c:v>
                </c:pt>
                <c:pt idx="4">
                  <c:v>Лейцин</c:v>
                </c:pt>
                <c:pt idx="5">
                  <c:v>Лизин</c:v>
                </c:pt>
                <c:pt idx="6">
                  <c:v>Метионин</c:v>
                </c:pt>
                <c:pt idx="7">
                  <c:v>Треонин</c:v>
                </c:pt>
                <c:pt idx="8">
                  <c:v>Триптофан</c:v>
                </c:pt>
                <c:pt idx="9">
                  <c:v>Фенилаланин</c:v>
                </c:pt>
                <c:pt idx="10">
                  <c:v>Заменимые аминокислоты</c:v>
                </c:pt>
                <c:pt idx="11">
                  <c:v>Аланин</c:v>
                </c:pt>
                <c:pt idx="12">
                  <c:v>Аргинин</c:v>
                </c:pt>
                <c:pt idx="13">
                  <c:v>Аспарагиновая</c:v>
                </c:pt>
                <c:pt idx="14">
                  <c:v>Гистидин</c:v>
                </c:pt>
                <c:pt idx="15">
                  <c:v>Глицин</c:v>
                </c:pt>
                <c:pt idx="16">
                  <c:v>Глутаминовая</c:v>
                </c:pt>
                <c:pt idx="17">
                  <c:v>Оксипролин</c:v>
                </c:pt>
                <c:pt idx="18">
                  <c:v>Пролин</c:v>
                </c:pt>
                <c:pt idx="19">
                  <c:v>Серин</c:v>
                </c:pt>
                <c:pt idx="20">
                  <c:v>Тирозин</c:v>
                </c:pt>
                <c:pt idx="21">
                  <c:v>Цистин</c:v>
                </c:pt>
                <c:pt idx="22">
                  <c:v>Сумма аминокислот</c:v>
                </c:pt>
              </c:strCache>
            </c:strRef>
          </c:cat>
          <c:val>
            <c:numRef>
              <c:f>Лист9!$C$3:$C$25</c:f>
              <c:numCache>
                <c:formatCode>General</c:formatCode>
                <c:ptCount val="23"/>
                <c:pt idx="0">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numCache>
            </c:numRef>
          </c:val>
        </c:ser>
        <c:ser>
          <c:idx val="2"/>
          <c:order val="2"/>
          <c:tx>
            <c:strRef>
              <c:f>Лист9!$D$1:$D$2</c:f>
              <c:strCache>
                <c:ptCount val="1"/>
                <c:pt idx="0">
                  <c:v>С.Саржал</c:v>
                </c:pt>
              </c:strCache>
            </c:strRef>
          </c:tx>
          <c:invertIfNegative val="0"/>
          <c:cat>
            <c:strRef>
              <c:f>Лист9!$A$3:$A$25</c:f>
              <c:strCache>
                <c:ptCount val="23"/>
                <c:pt idx="0">
                  <c:v>Незаменимые </c:v>
                </c:pt>
                <c:pt idx="1">
                  <c:v>аминокислоты</c:v>
                </c:pt>
                <c:pt idx="2">
                  <c:v>Валин</c:v>
                </c:pt>
                <c:pt idx="3">
                  <c:v>Изолейцин</c:v>
                </c:pt>
                <c:pt idx="4">
                  <c:v>Лейцин</c:v>
                </c:pt>
                <c:pt idx="5">
                  <c:v>Лизин</c:v>
                </c:pt>
                <c:pt idx="6">
                  <c:v>Метионин</c:v>
                </c:pt>
                <c:pt idx="7">
                  <c:v>Треонин</c:v>
                </c:pt>
                <c:pt idx="8">
                  <c:v>Триптофан</c:v>
                </c:pt>
                <c:pt idx="9">
                  <c:v>Фенилаланин</c:v>
                </c:pt>
                <c:pt idx="10">
                  <c:v>Заменимые аминокислоты</c:v>
                </c:pt>
                <c:pt idx="11">
                  <c:v>Аланин</c:v>
                </c:pt>
                <c:pt idx="12">
                  <c:v>Аргинин</c:v>
                </c:pt>
                <c:pt idx="13">
                  <c:v>Аспарагиновая</c:v>
                </c:pt>
                <c:pt idx="14">
                  <c:v>Гистидин</c:v>
                </c:pt>
                <c:pt idx="15">
                  <c:v>Глицин</c:v>
                </c:pt>
                <c:pt idx="16">
                  <c:v>Глутаминовая</c:v>
                </c:pt>
                <c:pt idx="17">
                  <c:v>Оксипролин</c:v>
                </c:pt>
                <c:pt idx="18">
                  <c:v>Пролин</c:v>
                </c:pt>
                <c:pt idx="19">
                  <c:v>Серин</c:v>
                </c:pt>
                <c:pt idx="20">
                  <c:v>Тирозин</c:v>
                </c:pt>
                <c:pt idx="21">
                  <c:v>Цистин</c:v>
                </c:pt>
                <c:pt idx="22">
                  <c:v>Сумма аминокислот</c:v>
                </c:pt>
              </c:strCache>
            </c:strRef>
          </c:cat>
          <c:val>
            <c:numRef>
              <c:f>Лист9!$D$3:$D$25</c:f>
              <c:numCache>
                <c:formatCode>General</c:formatCode>
                <c:ptCount val="23"/>
                <c:pt idx="0">
                  <c:v>7555</c:v>
                </c:pt>
                <c:pt idx="2">
                  <c:v>1087</c:v>
                </c:pt>
                <c:pt idx="3">
                  <c:v>865</c:v>
                </c:pt>
                <c:pt idx="4">
                  <c:v>1571</c:v>
                </c:pt>
                <c:pt idx="5">
                  <c:v>1644</c:v>
                </c:pt>
                <c:pt idx="6">
                  <c:v>502</c:v>
                </c:pt>
                <c:pt idx="7">
                  <c:v>812</c:v>
                </c:pt>
                <c:pt idx="8">
                  <c:v>227</c:v>
                </c:pt>
                <c:pt idx="9">
                  <c:v>847</c:v>
                </c:pt>
                <c:pt idx="10">
                  <c:v>11733</c:v>
                </c:pt>
                <c:pt idx="11">
                  <c:v>1194</c:v>
                </c:pt>
                <c:pt idx="12">
                  <c:v>1118</c:v>
                </c:pt>
                <c:pt idx="13">
                  <c:v>1915</c:v>
                </c:pt>
                <c:pt idx="14">
                  <c:v>712</c:v>
                </c:pt>
                <c:pt idx="15">
                  <c:v>942</c:v>
                </c:pt>
                <c:pt idx="16">
                  <c:v>3245</c:v>
                </c:pt>
                <c:pt idx="17">
                  <c:v>85</c:v>
                </c:pt>
                <c:pt idx="18">
                  <c:v>687</c:v>
                </c:pt>
                <c:pt idx="19">
                  <c:v>813</c:v>
                </c:pt>
                <c:pt idx="20">
                  <c:v>759</c:v>
                </c:pt>
                <c:pt idx="21">
                  <c:v>272</c:v>
                </c:pt>
                <c:pt idx="22">
                  <c:v>19288</c:v>
                </c:pt>
              </c:numCache>
            </c:numRef>
          </c:val>
        </c:ser>
        <c:ser>
          <c:idx val="3"/>
          <c:order val="3"/>
          <c:tx>
            <c:strRef>
              <c:f>Лист9!$E$1:$E$2</c:f>
              <c:strCache>
                <c:ptCount val="1"/>
                <c:pt idx="0">
                  <c:v>С.Саржал %</c:v>
                </c:pt>
              </c:strCache>
            </c:strRef>
          </c:tx>
          <c:invertIfNegative val="0"/>
          <c:cat>
            <c:strRef>
              <c:f>Лист9!$A$3:$A$25</c:f>
              <c:strCache>
                <c:ptCount val="23"/>
                <c:pt idx="0">
                  <c:v>Незаменимые </c:v>
                </c:pt>
                <c:pt idx="1">
                  <c:v>аминокислоты</c:v>
                </c:pt>
                <c:pt idx="2">
                  <c:v>Валин</c:v>
                </c:pt>
                <c:pt idx="3">
                  <c:v>Изолейцин</c:v>
                </c:pt>
                <c:pt idx="4">
                  <c:v>Лейцин</c:v>
                </c:pt>
                <c:pt idx="5">
                  <c:v>Лизин</c:v>
                </c:pt>
                <c:pt idx="6">
                  <c:v>Метионин</c:v>
                </c:pt>
                <c:pt idx="7">
                  <c:v>Треонин</c:v>
                </c:pt>
                <c:pt idx="8">
                  <c:v>Триптофан</c:v>
                </c:pt>
                <c:pt idx="9">
                  <c:v>Фенилаланин</c:v>
                </c:pt>
                <c:pt idx="10">
                  <c:v>Заменимые аминокислоты</c:v>
                </c:pt>
                <c:pt idx="11">
                  <c:v>Аланин</c:v>
                </c:pt>
                <c:pt idx="12">
                  <c:v>Аргинин</c:v>
                </c:pt>
                <c:pt idx="13">
                  <c:v>Аспарагиновая</c:v>
                </c:pt>
                <c:pt idx="14">
                  <c:v>Гистидин</c:v>
                </c:pt>
                <c:pt idx="15">
                  <c:v>Глицин</c:v>
                </c:pt>
                <c:pt idx="16">
                  <c:v>Глутаминовая</c:v>
                </c:pt>
                <c:pt idx="17">
                  <c:v>Оксипролин</c:v>
                </c:pt>
                <c:pt idx="18">
                  <c:v>Пролин</c:v>
                </c:pt>
                <c:pt idx="19">
                  <c:v>Серин</c:v>
                </c:pt>
                <c:pt idx="20">
                  <c:v>Тирозин</c:v>
                </c:pt>
                <c:pt idx="21">
                  <c:v>Цистин</c:v>
                </c:pt>
                <c:pt idx="22">
                  <c:v>Сумма аминокислот</c:v>
                </c:pt>
              </c:strCache>
            </c:strRef>
          </c:cat>
          <c:val>
            <c:numRef>
              <c:f>Лист9!$E$3:$E$25</c:f>
              <c:numCache>
                <c:formatCode>General</c:formatCode>
                <c:ptCount val="23"/>
                <c:pt idx="0">
                  <c:v>93.3</c:v>
                </c:pt>
                <c:pt idx="2">
                  <c:v>94.6</c:v>
                </c:pt>
                <c:pt idx="3">
                  <c:v>92.1</c:v>
                </c:pt>
                <c:pt idx="4">
                  <c:v>96.7</c:v>
                </c:pt>
                <c:pt idx="5">
                  <c:v>94.3</c:v>
                </c:pt>
                <c:pt idx="6">
                  <c:v>85.3</c:v>
                </c:pt>
                <c:pt idx="7">
                  <c:v>92.8</c:v>
                </c:pt>
                <c:pt idx="8">
                  <c:v>83.1</c:v>
                </c:pt>
                <c:pt idx="9">
                  <c:v>93.6</c:v>
                </c:pt>
                <c:pt idx="10">
                  <c:v>90.4</c:v>
                </c:pt>
                <c:pt idx="11">
                  <c:v>87.4</c:v>
                </c:pt>
                <c:pt idx="12">
                  <c:v>86.2</c:v>
                </c:pt>
                <c:pt idx="13">
                  <c:v>82.3</c:v>
                </c:pt>
                <c:pt idx="14">
                  <c:v>92.5</c:v>
                </c:pt>
                <c:pt idx="15">
                  <c:v>107.2</c:v>
                </c:pt>
                <c:pt idx="16">
                  <c:v>90</c:v>
                </c:pt>
                <c:pt idx="17">
                  <c:v>146.5</c:v>
                </c:pt>
                <c:pt idx="18">
                  <c:v>104.4</c:v>
                </c:pt>
                <c:pt idx="19">
                  <c:v>89.9</c:v>
                </c:pt>
                <c:pt idx="20">
                  <c:v>94.8</c:v>
                </c:pt>
                <c:pt idx="21">
                  <c:v>90.6</c:v>
                </c:pt>
                <c:pt idx="22">
                  <c:v>91.5</c:v>
                </c:pt>
              </c:numCache>
            </c:numRef>
          </c:val>
        </c:ser>
        <c:dLbls>
          <c:showLegendKey val="0"/>
          <c:showVal val="0"/>
          <c:showCatName val="0"/>
          <c:showSerName val="0"/>
          <c:showPercent val="0"/>
          <c:showBubbleSize val="0"/>
        </c:dLbls>
        <c:gapWidth val="150"/>
        <c:shape val="box"/>
        <c:axId val="477752160"/>
        <c:axId val="477744320"/>
        <c:axId val="477937880"/>
      </c:bar3DChart>
      <c:catAx>
        <c:axId val="477752160"/>
        <c:scaling>
          <c:orientation val="minMax"/>
        </c:scaling>
        <c:delete val="0"/>
        <c:axPos val="b"/>
        <c:numFmt formatCode="General" sourceLinked="0"/>
        <c:majorTickMark val="out"/>
        <c:minorTickMark val="none"/>
        <c:tickLblPos val="nextTo"/>
        <c:crossAx val="477744320"/>
        <c:crosses val="autoZero"/>
        <c:auto val="1"/>
        <c:lblAlgn val="ctr"/>
        <c:lblOffset val="100"/>
        <c:noMultiLvlLbl val="0"/>
      </c:catAx>
      <c:valAx>
        <c:axId val="477744320"/>
        <c:scaling>
          <c:orientation val="minMax"/>
        </c:scaling>
        <c:delete val="0"/>
        <c:axPos val="l"/>
        <c:majorGridlines/>
        <c:numFmt formatCode="General" sourceLinked="1"/>
        <c:majorTickMark val="out"/>
        <c:minorTickMark val="none"/>
        <c:tickLblPos val="nextTo"/>
        <c:crossAx val="477752160"/>
        <c:crosses val="autoZero"/>
        <c:crossBetween val="between"/>
      </c:valAx>
      <c:serAx>
        <c:axId val="477937880"/>
        <c:scaling>
          <c:orientation val="minMax"/>
        </c:scaling>
        <c:delete val="0"/>
        <c:axPos val="b"/>
        <c:majorTickMark val="out"/>
        <c:minorTickMark val="none"/>
        <c:tickLblPos val="nextTo"/>
        <c:crossAx val="477744320"/>
        <c:crosses val="autoZero"/>
      </c:serAx>
    </c:plotArea>
    <c:legend>
      <c:legendPos val="r"/>
      <c:overlay val="0"/>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Лист10!$B$1</c:f>
              <c:strCache>
                <c:ptCount val="1"/>
                <c:pt idx="0">
                  <c:v>*Шкала ФАО/ВОЗ</c:v>
                </c:pt>
              </c:strCache>
            </c:strRef>
          </c:tx>
          <c:invertIfNegative val="0"/>
          <c:cat>
            <c:strRef>
              <c:f>Лист10!$A$2:$A$13</c:f>
              <c:strCache>
                <c:ptCount val="12"/>
                <c:pt idx="0">
                  <c:v>Насыщенные</c:v>
                </c:pt>
                <c:pt idx="1">
                  <c:v>С14:0 миристиновая</c:v>
                </c:pt>
                <c:pt idx="2">
                  <c:v>С16:0 пальмитиновая </c:v>
                </c:pt>
                <c:pt idx="3">
                  <c:v>С18:0 стеариновая</c:v>
                </c:pt>
                <c:pt idx="4">
                  <c:v>Мононенасыщенные</c:v>
                </c:pt>
                <c:pt idx="5">
                  <c:v>С14:1 миристолеиновая</c:v>
                </c:pt>
                <c:pt idx="6">
                  <c:v>С16:1 пальмитолеиновая </c:v>
                </c:pt>
                <c:pt idx="7">
                  <c:v>С18:1 олеиновая</c:v>
                </c:pt>
                <c:pt idx="8">
                  <c:v>Полиненасыщенные</c:v>
                </c:pt>
                <c:pt idx="9">
                  <c:v>С18:2 линолевая</c:v>
                </c:pt>
                <c:pt idx="10">
                  <c:v>С18:3 линоленовая</c:v>
                </c:pt>
                <c:pt idx="11">
                  <c:v>Сумма жирных кислот</c:v>
                </c:pt>
              </c:strCache>
            </c:strRef>
          </c:cat>
          <c:val>
            <c:numRef>
              <c:f>Лист10!$B$2:$B$13</c:f>
              <c:numCache>
                <c:formatCode>General</c:formatCode>
                <c:ptCount val="12"/>
                <c:pt idx="0">
                  <c:v>6.76</c:v>
                </c:pt>
                <c:pt idx="1">
                  <c:v>0.55000000000000004</c:v>
                </c:pt>
                <c:pt idx="2">
                  <c:v>4.18</c:v>
                </c:pt>
                <c:pt idx="3">
                  <c:v>2.0299999999999998</c:v>
                </c:pt>
                <c:pt idx="4">
                  <c:v>7.42</c:v>
                </c:pt>
                <c:pt idx="5">
                  <c:v>0.25</c:v>
                </c:pt>
                <c:pt idx="6">
                  <c:v>0.91</c:v>
                </c:pt>
                <c:pt idx="7">
                  <c:v>6.26</c:v>
                </c:pt>
                <c:pt idx="8">
                  <c:v>0.54</c:v>
                </c:pt>
                <c:pt idx="9">
                  <c:v>0.4</c:v>
                </c:pt>
                <c:pt idx="10">
                  <c:v>0.14000000000000001</c:v>
                </c:pt>
                <c:pt idx="11">
                  <c:v>14.72</c:v>
                </c:pt>
              </c:numCache>
            </c:numRef>
          </c:val>
        </c:ser>
        <c:ser>
          <c:idx val="1"/>
          <c:order val="1"/>
          <c:tx>
            <c:strRef>
              <c:f>Лист10!$C$1</c:f>
              <c:strCache>
                <c:ptCount val="1"/>
                <c:pt idx="0">
                  <c:v>с. Сарыапан</c:v>
                </c:pt>
              </c:strCache>
            </c:strRef>
          </c:tx>
          <c:invertIfNegative val="0"/>
          <c:cat>
            <c:strRef>
              <c:f>Лист10!$A$2:$A$13</c:f>
              <c:strCache>
                <c:ptCount val="12"/>
                <c:pt idx="0">
                  <c:v>Насыщенные</c:v>
                </c:pt>
                <c:pt idx="1">
                  <c:v>С14:0 миристиновая</c:v>
                </c:pt>
                <c:pt idx="2">
                  <c:v>С16:0 пальмитиновая </c:v>
                </c:pt>
                <c:pt idx="3">
                  <c:v>С18:0 стеариновая</c:v>
                </c:pt>
                <c:pt idx="4">
                  <c:v>Мононенасыщенные</c:v>
                </c:pt>
                <c:pt idx="5">
                  <c:v>С14:1 миристолеиновая</c:v>
                </c:pt>
                <c:pt idx="6">
                  <c:v>С16:1 пальмитолеиновая </c:v>
                </c:pt>
                <c:pt idx="7">
                  <c:v>С18:1 олеиновая</c:v>
                </c:pt>
                <c:pt idx="8">
                  <c:v>Полиненасыщенные</c:v>
                </c:pt>
                <c:pt idx="9">
                  <c:v>С18:2 линолевая</c:v>
                </c:pt>
                <c:pt idx="10">
                  <c:v>С18:3 линоленовая</c:v>
                </c:pt>
                <c:pt idx="11">
                  <c:v>Сумма жирных кислот</c:v>
                </c:pt>
              </c:strCache>
            </c:strRef>
          </c:cat>
          <c:val>
            <c:numRef>
              <c:f>Лист10!$C$2:$C$13</c:f>
              <c:numCache>
                <c:formatCode>General</c:formatCode>
                <c:ptCount val="12"/>
                <c:pt idx="0">
                  <c:v>6.9</c:v>
                </c:pt>
                <c:pt idx="1">
                  <c:v>0.60000000000000064</c:v>
                </c:pt>
                <c:pt idx="2">
                  <c:v>4.2</c:v>
                </c:pt>
                <c:pt idx="3">
                  <c:v>2.1</c:v>
                </c:pt>
                <c:pt idx="4">
                  <c:v>7.1099999999999985</c:v>
                </c:pt>
                <c:pt idx="5">
                  <c:v>0.21000000000000021</c:v>
                </c:pt>
                <c:pt idx="6">
                  <c:v>0.70000000000000062</c:v>
                </c:pt>
                <c:pt idx="7">
                  <c:v>6.2</c:v>
                </c:pt>
                <c:pt idx="8">
                  <c:v>0.52</c:v>
                </c:pt>
                <c:pt idx="9">
                  <c:v>0.42000000000000032</c:v>
                </c:pt>
                <c:pt idx="10">
                  <c:v>0.1</c:v>
                </c:pt>
                <c:pt idx="11">
                  <c:v>14.53</c:v>
                </c:pt>
              </c:numCache>
            </c:numRef>
          </c:val>
        </c:ser>
        <c:ser>
          <c:idx val="2"/>
          <c:order val="2"/>
          <c:tx>
            <c:strRef>
              <c:f>Лист10!$D$1</c:f>
              <c:strCache>
                <c:ptCount val="1"/>
                <c:pt idx="0">
                  <c:v>с.Жанан</c:v>
                </c:pt>
              </c:strCache>
            </c:strRef>
          </c:tx>
          <c:invertIfNegative val="0"/>
          <c:cat>
            <c:strRef>
              <c:f>Лист10!$A$2:$A$13</c:f>
              <c:strCache>
                <c:ptCount val="12"/>
                <c:pt idx="0">
                  <c:v>Насыщенные</c:v>
                </c:pt>
                <c:pt idx="1">
                  <c:v>С14:0 миристиновая</c:v>
                </c:pt>
                <c:pt idx="2">
                  <c:v>С16:0 пальмитиновая </c:v>
                </c:pt>
                <c:pt idx="3">
                  <c:v>С18:0 стеариновая</c:v>
                </c:pt>
                <c:pt idx="4">
                  <c:v>Мононенасыщенные</c:v>
                </c:pt>
                <c:pt idx="5">
                  <c:v>С14:1 миристолеиновая</c:v>
                </c:pt>
                <c:pt idx="6">
                  <c:v>С16:1 пальмитолеиновая </c:v>
                </c:pt>
                <c:pt idx="7">
                  <c:v>С18:1 олеиновая</c:v>
                </c:pt>
                <c:pt idx="8">
                  <c:v>Полиненасыщенные</c:v>
                </c:pt>
                <c:pt idx="9">
                  <c:v>С18:2 линолевая</c:v>
                </c:pt>
                <c:pt idx="10">
                  <c:v>С18:3 линоленовая</c:v>
                </c:pt>
                <c:pt idx="11">
                  <c:v>Сумма жирных кислот</c:v>
                </c:pt>
              </c:strCache>
            </c:strRef>
          </c:cat>
          <c:val>
            <c:numRef>
              <c:f>Лист10!$D$2:$D$13</c:f>
              <c:numCache>
                <c:formatCode>General</c:formatCode>
                <c:ptCount val="12"/>
                <c:pt idx="0">
                  <c:v>6.89</c:v>
                </c:pt>
                <c:pt idx="1">
                  <c:v>0.56999999999999995</c:v>
                </c:pt>
                <c:pt idx="2">
                  <c:v>4.2</c:v>
                </c:pt>
                <c:pt idx="3">
                  <c:v>2.12</c:v>
                </c:pt>
                <c:pt idx="4">
                  <c:v>7.08</c:v>
                </c:pt>
                <c:pt idx="5">
                  <c:v>0.18000000000000024</c:v>
                </c:pt>
                <c:pt idx="6">
                  <c:v>0.75000000000000477</c:v>
                </c:pt>
                <c:pt idx="7">
                  <c:v>6.1499999999999995</c:v>
                </c:pt>
                <c:pt idx="8">
                  <c:v>0.5</c:v>
                </c:pt>
                <c:pt idx="9">
                  <c:v>0.4</c:v>
                </c:pt>
                <c:pt idx="10">
                  <c:v>0.1</c:v>
                </c:pt>
                <c:pt idx="11">
                  <c:v>14.47</c:v>
                </c:pt>
              </c:numCache>
            </c:numRef>
          </c:val>
        </c:ser>
        <c:dLbls>
          <c:showLegendKey val="0"/>
          <c:showVal val="0"/>
          <c:showCatName val="0"/>
          <c:showSerName val="0"/>
          <c:showPercent val="0"/>
          <c:showBubbleSize val="0"/>
        </c:dLbls>
        <c:gapWidth val="150"/>
        <c:shape val="box"/>
        <c:axId val="477752944"/>
        <c:axId val="477754904"/>
        <c:axId val="0"/>
      </c:bar3DChart>
      <c:catAx>
        <c:axId val="477752944"/>
        <c:scaling>
          <c:orientation val="minMax"/>
        </c:scaling>
        <c:delete val="0"/>
        <c:axPos val="b"/>
        <c:numFmt formatCode="General" sourceLinked="0"/>
        <c:majorTickMark val="out"/>
        <c:minorTickMark val="none"/>
        <c:tickLblPos val="nextTo"/>
        <c:crossAx val="477754904"/>
        <c:crosses val="autoZero"/>
        <c:auto val="1"/>
        <c:lblAlgn val="ctr"/>
        <c:lblOffset val="100"/>
        <c:noMultiLvlLbl val="0"/>
      </c:catAx>
      <c:valAx>
        <c:axId val="477754904"/>
        <c:scaling>
          <c:orientation val="minMax"/>
        </c:scaling>
        <c:delete val="0"/>
        <c:axPos val="l"/>
        <c:majorGridlines/>
        <c:numFmt formatCode="General" sourceLinked="1"/>
        <c:majorTickMark val="out"/>
        <c:minorTickMark val="none"/>
        <c:tickLblPos val="nextTo"/>
        <c:crossAx val="477752944"/>
        <c:crosses val="autoZero"/>
        <c:crossBetween val="between"/>
      </c:valAx>
    </c:plotArea>
    <c:legend>
      <c:legendPos val="r"/>
      <c:overlay val="0"/>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Лист11!$B$1</c:f>
              <c:strCache>
                <c:ptCount val="1"/>
                <c:pt idx="0">
                  <c:v>*Шкала ФАО/ВОЗ</c:v>
                </c:pt>
              </c:strCache>
            </c:strRef>
          </c:tx>
          <c:invertIfNegative val="0"/>
          <c:cat>
            <c:strRef>
              <c:f>Лист11!$A$2:$A$13</c:f>
              <c:strCache>
                <c:ptCount val="12"/>
                <c:pt idx="0">
                  <c:v>Насыщенные</c:v>
                </c:pt>
                <c:pt idx="1">
                  <c:v>С14:0 миристиновая</c:v>
                </c:pt>
                <c:pt idx="2">
                  <c:v>С16:0 пальмитиновая </c:v>
                </c:pt>
                <c:pt idx="3">
                  <c:v>С18:0 стеариновая</c:v>
                </c:pt>
                <c:pt idx="4">
                  <c:v>Мононенасыщенные</c:v>
                </c:pt>
                <c:pt idx="5">
                  <c:v>С14:1 миристолеиновая</c:v>
                </c:pt>
                <c:pt idx="6">
                  <c:v>С16:1 пальмитолеиновая </c:v>
                </c:pt>
                <c:pt idx="7">
                  <c:v>С18:1 олеиновая</c:v>
                </c:pt>
                <c:pt idx="8">
                  <c:v>Полиненасыщенные</c:v>
                </c:pt>
                <c:pt idx="9">
                  <c:v>С18:2 линолевая</c:v>
                </c:pt>
                <c:pt idx="10">
                  <c:v>С18:3 линоленовая</c:v>
                </c:pt>
                <c:pt idx="11">
                  <c:v>Сумма жирных кислот</c:v>
                </c:pt>
              </c:strCache>
            </c:strRef>
          </c:cat>
          <c:val>
            <c:numRef>
              <c:f>Лист11!$B$2:$B$13</c:f>
              <c:numCache>
                <c:formatCode>General</c:formatCode>
                <c:ptCount val="12"/>
                <c:pt idx="0">
                  <c:v>6.76</c:v>
                </c:pt>
                <c:pt idx="1">
                  <c:v>0.55000000000000004</c:v>
                </c:pt>
                <c:pt idx="2">
                  <c:v>4.18</c:v>
                </c:pt>
                <c:pt idx="3">
                  <c:v>2.0299999999999998</c:v>
                </c:pt>
                <c:pt idx="4">
                  <c:v>7.42</c:v>
                </c:pt>
                <c:pt idx="5">
                  <c:v>0.25</c:v>
                </c:pt>
                <c:pt idx="6">
                  <c:v>0.91</c:v>
                </c:pt>
                <c:pt idx="7">
                  <c:v>6.26</c:v>
                </c:pt>
                <c:pt idx="8">
                  <c:v>0.54</c:v>
                </c:pt>
                <c:pt idx="9">
                  <c:v>0.4</c:v>
                </c:pt>
                <c:pt idx="10">
                  <c:v>0.14000000000000001</c:v>
                </c:pt>
                <c:pt idx="11">
                  <c:v>14.72</c:v>
                </c:pt>
              </c:numCache>
            </c:numRef>
          </c:val>
        </c:ser>
        <c:ser>
          <c:idx val="1"/>
          <c:order val="1"/>
          <c:tx>
            <c:strRef>
              <c:f>Лист11!$C$1</c:f>
              <c:strCache>
                <c:ptCount val="1"/>
                <c:pt idx="0">
                  <c:v>с. Долонь</c:v>
                </c:pt>
              </c:strCache>
            </c:strRef>
          </c:tx>
          <c:invertIfNegative val="0"/>
          <c:cat>
            <c:strRef>
              <c:f>Лист11!$A$2:$A$13</c:f>
              <c:strCache>
                <c:ptCount val="12"/>
                <c:pt idx="0">
                  <c:v>Насыщенные</c:v>
                </c:pt>
                <c:pt idx="1">
                  <c:v>С14:0 миристиновая</c:v>
                </c:pt>
                <c:pt idx="2">
                  <c:v>С16:0 пальмитиновая </c:v>
                </c:pt>
                <c:pt idx="3">
                  <c:v>С18:0 стеариновая</c:v>
                </c:pt>
                <c:pt idx="4">
                  <c:v>Мононенасыщенные</c:v>
                </c:pt>
                <c:pt idx="5">
                  <c:v>С14:1 миристолеиновая</c:v>
                </c:pt>
                <c:pt idx="6">
                  <c:v>С16:1 пальмитолеиновая </c:v>
                </c:pt>
                <c:pt idx="7">
                  <c:v>С18:1 олеиновая</c:v>
                </c:pt>
                <c:pt idx="8">
                  <c:v>Полиненасыщенные</c:v>
                </c:pt>
                <c:pt idx="9">
                  <c:v>С18:2 линолевая</c:v>
                </c:pt>
                <c:pt idx="10">
                  <c:v>С18:3 линоленовая</c:v>
                </c:pt>
                <c:pt idx="11">
                  <c:v>Сумма жирных кислот</c:v>
                </c:pt>
              </c:strCache>
            </c:strRef>
          </c:cat>
          <c:val>
            <c:numRef>
              <c:f>Лист11!$C$2:$C$13</c:f>
              <c:numCache>
                <c:formatCode>General</c:formatCode>
                <c:ptCount val="12"/>
                <c:pt idx="0">
                  <c:v>7.05</c:v>
                </c:pt>
                <c:pt idx="1">
                  <c:v>0.65000000000000535</c:v>
                </c:pt>
                <c:pt idx="2">
                  <c:v>4.25</c:v>
                </c:pt>
                <c:pt idx="3">
                  <c:v>2.15</c:v>
                </c:pt>
                <c:pt idx="4">
                  <c:v>7.1899999999999995</c:v>
                </c:pt>
                <c:pt idx="5">
                  <c:v>0.21000000000000021</c:v>
                </c:pt>
                <c:pt idx="6">
                  <c:v>0.87000000000000466</c:v>
                </c:pt>
                <c:pt idx="7">
                  <c:v>6.1099999999999985</c:v>
                </c:pt>
                <c:pt idx="8">
                  <c:v>0</c:v>
                </c:pt>
                <c:pt idx="9">
                  <c:v>0.37000000000000038</c:v>
                </c:pt>
                <c:pt idx="10">
                  <c:v>0.11</c:v>
                </c:pt>
                <c:pt idx="11">
                  <c:v>15.17</c:v>
                </c:pt>
              </c:numCache>
            </c:numRef>
          </c:val>
        </c:ser>
        <c:ser>
          <c:idx val="2"/>
          <c:order val="2"/>
          <c:tx>
            <c:strRef>
              <c:f>Лист11!$D$1</c:f>
              <c:strCache>
                <c:ptCount val="1"/>
                <c:pt idx="0">
                  <c:v>с.Мостик</c:v>
                </c:pt>
              </c:strCache>
            </c:strRef>
          </c:tx>
          <c:invertIfNegative val="0"/>
          <c:cat>
            <c:strRef>
              <c:f>Лист11!$A$2:$A$13</c:f>
              <c:strCache>
                <c:ptCount val="12"/>
                <c:pt idx="0">
                  <c:v>Насыщенные</c:v>
                </c:pt>
                <c:pt idx="1">
                  <c:v>С14:0 миристиновая</c:v>
                </c:pt>
                <c:pt idx="2">
                  <c:v>С16:0 пальмитиновая </c:v>
                </c:pt>
                <c:pt idx="3">
                  <c:v>С18:0 стеариновая</c:v>
                </c:pt>
                <c:pt idx="4">
                  <c:v>Мононенасыщенные</c:v>
                </c:pt>
                <c:pt idx="5">
                  <c:v>С14:1 миристолеиновая</c:v>
                </c:pt>
                <c:pt idx="6">
                  <c:v>С16:1 пальмитолеиновая </c:v>
                </c:pt>
                <c:pt idx="7">
                  <c:v>С18:1 олеиновая</c:v>
                </c:pt>
                <c:pt idx="8">
                  <c:v>Полиненасыщенные</c:v>
                </c:pt>
                <c:pt idx="9">
                  <c:v>С18:2 линолевая</c:v>
                </c:pt>
                <c:pt idx="10">
                  <c:v>С18:3 линоленовая</c:v>
                </c:pt>
                <c:pt idx="11">
                  <c:v>Сумма жирных кислот</c:v>
                </c:pt>
              </c:strCache>
            </c:strRef>
          </c:cat>
          <c:val>
            <c:numRef>
              <c:f>Лист11!$D$2:$D$13</c:f>
              <c:numCache>
                <c:formatCode>General</c:formatCode>
                <c:ptCount val="12"/>
                <c:pt idx="0">
                  <c:v>7.05</c:v>
                </c:pt>
                <c:pt idx="1">
                  <c:v>0.62000000000000466</c:v>
                </c:pt>
                <c:pt idx="2">
                  <c:v>4.25</c:v>
                </c:pt>
                <c:pt idx="3">
                  <c:v>2.1800000000000002</c:v>
                </c:pt>
                <c:pt idx="4">
                  <c:v>7.21</c:v>
                </c:pt>
                <c:pt idx="5">
                  <c:v>0.23</c:v>
                </c:pt>
                <c:pt idx="6">
                  <c:v>0.8</c:v>
                </c:pt>
                <c:pt idx="7">
                  <c:v>6.18</c:v>
                </c:pt>
                <c:pt idx="8">
                  <c:v>0.5</c:v>
                </c:pt>
                <c:pt idx="9">
                  <c:v>0.39000000000000262</c:v>
                </c:pt>
                <c:pt idx="10">
                  <c:v>0.17</c:v>
                </c:pt>
                <c:pt idx="11">
                  <c:v>14.76</c:v>
                </c:pt>
              </c:numCache>
            </c:numRef>
          </c:val>
        </c:ser>
        <c:dLbls>
          <c:showLegendKey val="0"/>
          <c:showVal val="0"/>
          <c:showCatName val="0"/>
          <c:showSerName val="0"/>
          <c:showPercent val="0"/>
          <c:showBubbleSize val="0"/>
        </c:dLbls>
        <c:gapWidth val="150"/>
        <c:shape val="cone"/>
        <c:axId val="477755296"/>
        <c:axId val="477749808"/>
        <c:axId val="477939152"/>
      </c:bar3DChart>
      <c:catAx>
        <c:axId val="477755296"/>
        <c:scaling>
          <c:orientation val="minMax"/>
        </c:scaling>
        <c:delete val="0"/>
        <c:axPos val="b"/>
        <c:numFmt formatCode="General" sourceLinked="0"/>
        <c:majorTickMark val="out"/>
        <c:minorTickMark val="none"/>
        <c:tickLblPos val="nextTo"/>
        <c:crossAx val="477749808"/>
        <c:crosses val="autoZero"/>
        <c:auto val="1"/>
        <c:lblAlgn val="ctr"/>
        <c:lblOffset val="100"/>
        <c:noMultiLvlLbl val="0"/>
      </c:catAx>
      <c:valAx>
        <c:axId val="477749808"/>
        <c:scaling>
          <c:orientation val="minMax"/>
        </c:scaling>
        <c:delete val="0"/>
        <c:axPos val="l"/>
        <c:majorGridlines/>
        <c:numFmt formatCode="General" sourceLinked="1"/>
        <c:majorTickMark val="out"/>
        <c:minorTickMark val="none"/>
        <c:tickLblPos val="nextTo"/>
        <c:crossAx val="477755296"/>
        <c:crosses val="autoZero"/>
        <c:crossBetween val="between"/>
      </c:valAx>
      <c:serAx>
        <c:axId val="477939152"/>
        <c:scaling>
          <c:orientation val="minMax"/>
        </c:scaling>
        <c:delete val="0"/>
        <c:axPos val="b"/>
        <c:majorTickMark val="out"/>
        <c:minorTickMark val="none"/>
        <c:tickLblPos val="nextTo"/>
        <c:crossAx val="477749808"/>
        <c:crosses val="autoZero"/>
      </c:serAx>
    </c:plotArea>
    <c:legend>
      <c:legendPos val="r"/>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no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Лист12!$B$1</c:f>
              <c:strCache>
                <c:ptCount val="1"/>
                <c:pt idx="0">
                  <c:v>*Шкала ФАО/ВОЗ</c:v>
                </c:pt>
              </c:strCache>
            </c:strRef>
          </c:tx>
          <c:invertIfNegative val="0"/>
          <c:cat>
            <c:strRef>
              <c:f>Лист12!$A$2:$A$13</c:f>
              <c:strCache>
                <c:ptCount val="12"/>
                <c:pt idx="0">
                  <c:v>Насыщенные</c:v>
                </c:pt>
                <c:pt idx="1">
                  <c:v>С14:0 миристиновая</c:v>
                </c:pt>
                <c:pt idx="2">
                  <c:v>С16:0 пальмитиновая </c:v>
                </c:pt>
                <c:pt idx="3">
                  <c:v>С18:0 стеариновая</c:v>
                </c:pt>
                <c:pt idx="4">
                  <c:v>Мононенасыщенные</c:v>
                </c:pt>
                <c:pt idx="5">
                  <c:v>С14:1 миристолеиновая</c:v>
                </c:pt>
                <c:pt idx="6">
                  <c:v>С16:1 пальмитолеиновая </c:v>
                </c:pt>
                <c:pt idx="7">
                  <c:v>С18:1 олеиновая</c:v>
                </c:pt>
                <c:pt idx="8">
                  <c:v>Полиненасыщенные</c:v>
                </c:pt>
                <c:pt idx="9">
                  <c:v>С18:2 линолевая</c:v>
                </c:pt>
                <c:pt idx="10">
                  <c:v>С18:3 линоленовая</c:v>
                </c:pt>
                <c:pt idx="11">
                  <c:v>Сумма жирных кислот</c:v>
                </c:pt>
              </c:strCache>
            </c:strRef>
          </c:cat>
          <c:val>
            <c:numRef>
              <c:f>Лист12!$B$2:$B$13</c:f>
              <c:numCache>
                <c:formatCode>General</c:formatCode>
                <c:ptCount val="12"/>
                <c:pt idx="0">
                  <c:v>6.76</c:v>
                </c:pt>
                <c:pt idx="1">
                  <c:v>0.55000000000000004</c:v>
                </c:pt>
                <c:pt idx="2">
                  <c:v>4.18</c:v>
                </c:pt>
                <c:pt idx="3">
                  <c:v>2.0299999999999998</c:v>
                </c:pt>
                <c:pt idx="4">
                  <c:v>7.42</c:v>
                </c:pt>
                <c:pt idx="5">
                  <c:v>0.25</c:v>
                </c:pt>
                <c:pt idx="6">
                  <c:v>0.91</c:v>
                </c:pt>
                <c:pt idx="7">
                  <c:v>6.26</c:v>
                </c:pt>
                <c:pt idx="8">
                  <c:v>0.54</c:v>
                </c:pt>
                <c:pt idx="9">
                  <c:v>0.4</c:v>
                </c:pt>
                <c:pt idx="10">
                  <c:v>0.14000000000000001</c:v>
                </c:pt>
                <c:pt idx="11">
                  <c:v>14.72</c:v>
                </c:pt>
              </c:numCache>
            </c:numRef>
          </c:val>
        </c:ser>
        <c:ser>
          <c:idx val="1"/>
          <c:order val="1"/>
          <c:tx>
            <c:strRef>
              <c:f>Лист12!$C$1</c:f>
              <c:strCache>
                <c:ptCount val="1"/>
                <c:pt idx="0">
                  <c:v>Саржал</c:v>
                </c:pt>
              </c:strCache>
            </c:strRef>
          </c:tx>
          <c:invertIfNegative val="0"/>
          <c:cat>
            <c:strRef>
              <c:f>Лист12!$A$2:$A$13</c:f>
              <c:strCache>
                <c:ptCount val="12"/>
                <c:pt idx="0">
                  <c:v>Насыщенные</c:v>
                </c:pt>
                <c:pt idx="1">
                  <c:v>С14:0 миристиновая</c:v>
                </c:pt>
                <c:pt idx="2">
                  <c:v>С16:0 пальмитиновая </c:v>
                </c:pt>
                <c:pt idx="3">
                  <c:v>С18:0 стеариновая</c:v>
                </c:pt>
                <c:pt idx="4">
                  <c:v>Мононенасыщенные</c:v>
                </c:pt>
                <c:pt idx="5">
                  <c:v>С14:1 миристолеиновая</c:v>
                </c:pt>
                <c:pt idx="6">
                  <c:v>С16:1 пальмитолеиновая </c:v>
                </c:pt>
                <c:pt idx="7">
                  <c:v>С18:1 олеиновая</c:v>
                </c:pt>
                <c:pt idx="8">
                  <c:v>Полиненасыщенные</c:v>
                </c:pt>
                <c:pt idx="9">
                  <c:v>С18:2 линолевая</c:v>
                </c:pt>
                <c:pt idx="10">
                  <c:v>С18:3 линоленовая</c:v>
                </c:pt>
                <c:pt idx="11">
                  <c:v>Сумма жирных кислот</c:v>
                </c:pt>
              </c:strCache>
            </c:strRef>
          </c:cat>
          <c:val>
            <c:numRef>
              <c:f>Лист12!$C$2:$C$13</c:f>
              <c:numCache>
                <c:formatCode>General</c:formatCode>
                <c:ptCount val="12"/>
                <c:pt idx="0">
                  <c:v>6.79</c:v>
                </c:pt>
                <c:pt idx="1">
                  <c:v>0.53</c:v>
                </c:pt>
                <c:pt idx="2">
                  <c:v>4.1499999999999995</c:v>
                </c:pt>
                <c:pt idx="3">
                  <c:v>2.11</c:v>
                </c:pt>
                <c:pt idx="4">
                  <c:v>7.4</c:v>
                </c:pt>
                <c:pt idx="5">
                  <c:v>0.30000000000000032</c:v>
                </c:pt>
                <c:pt idx="6">
                  <c:v>90</c:v>
                </c:pt>
                <c:pt idx="7">
                  <c:v>6.2</c:v>
                </c:pt>
                <c:pt idx="8">
                  <c:v>0.45</c:v>
                </c:pt>
                <c:pt idx="9">
                  <c:v>0.35000000000000031</c:v>
                </c:pt>
                <c:pt idx="10">
                  <c:v>0.1</c:v>
                </c:pt>
                <c:pt idx="11">
                  <c:v>14.64</c:v>
                </c:pt>
              </c:numCache>
            </c:numRef>
          </c:val>
        </c:ser>
        <c:dLbls>
          <c:showLegendKey val="0"/>
          <c:showVal val="0"/>
          <c:showCatName val="0"/>
          <c:showSerName val="0"/>
          <c:showPercent val="0"/>
          <c:showBubbleSize val="0"/>
        </c:dLbls>
        <c:gapWidth val="150"/>
        <c:shape val="cylinder"/>
        <c:axId val="477751376"/>
        <c:axId val="477749416"/>
        <c:axId val="0"/>
      </c:bar3DChart>
      <c:catAx>
        <c:axId val="477751376"/>
        <c:scaling>
          <c:orientation val="minMax"/>
        </c:scaling>
        <c:delete val="0"/>
        <c:axPos val="b"/>
        <c:numFmt formatCode="General" sourceLinked="0"/>
        <c:majorTickMark val="out"/>
        <c:minorTickMark val="none"/>
        <c:tickLblPos val="nextTo"/>
        <c:txPr>
          <a:bodyPr/>
          <a:lstStyle/>
          <a:p>
            <a:pPr>
              <a:defRPr sz="800"/>
            </a:pPr>
            <a:endParaRPr lang="ru-RU"/>
          </a:p>
        </c:txPr>
        <c:crossAx val="477749416"/>
        <c:crosses val="autoZero"/>
        <c:auto val="1"/>
        <c:lblAlgn val="ctr"/>
        <c:lblOffset val="100"/>
        <c:noMultiLvlLbl val="0"/>
      </c:catAx>
      <c:valAx>
        <c:axId val="477749416"/>
        <c:scaling>
          <c:orientation val="minMax"/>
        </c:scaling>
        <c:delete val="0"/>
        <c:axPos val="l"/>
        <c:majorGridlines/>
        <c:numFmt formatCode="General" sourceLinked="1"/>
        <c:majorTickMark val="out"/>
        <c:minorTickMark val="none"/>
        <c:tickLblPos val="nextTo"/>
        <c:crossAx val="477751376"/>
        <c:crosses val="autoZero"/>
        <c:crossBetween val="between"/>
      </c:valAx>
    </c:plotArea>
    <c:legend>
      <c:legendPos val="r"/>
      <c:overlay val="0"/>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Лист13!$D$1:$D$2</c:f>
              <c:strCache>
                <c:ptCount val="1"/>
                <c:pt idx="0">
                  <c:v>Витамины, мг/100г продукта В1</c:v>
                </c:pt>
              </c:strCache>
            </c:strRef>
          </c:tx>
          <c:invertIfNegative val="0"/>
          <c:cat>
            <c:multiLvlStrRef>
              <c:f>Лист13!$A$3:$C$8</c:f>
              <c:multiLvlStrCache>
                <c:ptCount val="6"/>
                <c:lvl>
                  <c:pt idx="0">
                    <c:v>5</c:v>
                  </c:pt>
                  <c:pt idx="1">
                    <c:v>3,83</c:v>
                  </c:pt>
                  <c:pt idx="2">
                    <c:v>3,76</c:v>
                  </c:pt>
                  <c:pt idx="3">
                    <c:v>4,34</c:v>
                  </c:pt>
                  <c:pt idx="4">
                    <c:v>4,56</c:v>
                  </c:pt>
                  <c:pt idx="5">
                    <c:v>апр.15</c:v>
                  </c:pt>
                </c:lvl>
                <c:lvl>
                  <c:pt idx="0">
                    <c:v>0,65</c:v>
                  </c:pt>
                  <c:pt idx="1">
                    <c:v>0,42</c:v>
                  </c:pt>
                  <c:pt idx="2">
                    <c:v>0,49</c:v>
                  </c:pt>
                  <c:pt idx="3">
                    <c:v>0,6</c:v>
                  </c:pt>
                  <c:pt idx="4">
                    <c:v>0,61</c:v>
                  </c:pt>
                  <c:pt idx="5">
                    <c:v>0,4</c:v>
                  </c:pt>
                </c:lvl>
                <c:lvl>
                  <c:pt idx="0">
                    <c:v>*Шкала ФАО/ВОЗ</c:v>
                  </c:pt>
                  <c:pt idx="1">
                    <c:v>Сарыапан</c:v>
                  </c:pt>
                  <c:pt idx="2">
                    <c:v>Жанан</c:v>
                  </c:pt>
                  <c:pt idx="3">
                    <c:v>Долонь</c:v>
                  </c:pt>
                  <c:pt idx="4">
                    <c:v>Мостик</c:v>
                  </c:pt>
                  <c:pt idx="5">
                    <c:v>с. Саржал</c:v>
                  </c:pt>
                </c:lvl>
              </c:multiLvlStrCache>
            </c:multiLvlStrRef>
          </c:cat>
          <c:val>
            <c:numRef>
              <c:f>Лист13!$D$3:$D$8</c:f>
              <c:numCache>
                <c:formatCode>General</c:formatCode>
                <c:ptCount val="6"/>
                <c:pt idx="0">
                  <c:v>7.0000000000000021E-2</c:v>
                </c:pt>
                <c:pt idx="1">
                  <c:v>5.5000000000000014E-2</c:v>
                </c:pt>
                <c:pt idx="2">
                  <c:v>5.3999999999999999E-2</c:v>
                </c:pt>
                <c:pt idx="3">
                  <c:v>6.0000000000000032E-2</c:v>
                </c:pt>
                <c:pt idx="4">
                  <c:v>6.0000000000000032E-2</c:v>
                </c:pt>
                <c:pt idx="5">
                  <c:v>5.8000000000000003E-2</c:v>
                </c:pt>
              </c:numCache>
            </c:numRef>
          </c:val>
        </c:ser>
        <c:ser>
          <c:idx val="1"/>
          <c:order val="1"/>
          <c:tx>
            <c:strRef>
              <c:f>Лист13!$E$1:$E$2</c:f>
              <c:strCache>
                <c:ptCount val="1"/>
                <c:pt idx="0">
                  <c:v>Витамины, мг/100г продукта В2</c:v>
                </c:pt>
              </c:strCache>
            </c:strRef>
          </c:tx>
          <c:invertIfNegative val="0"/>
          <c:cat>
            <c:multiLvlStrRef>
              <c:f>Лист13!$A$3:$C$8</c:f>
              <c:multiLvlStrCache>
                <c:ptCount val="6"/>
                <c:lvl>
                  <c:pt idx="0">
                    <c:v>5</c:v>
                  </c:pt>
                  <c:pt idx="1">
                    <c:v>3,83</c:v>
                  </c:pt>
                  <c:pt idx="2">
                    <c:v>3,76</c:v>
                  </c:pt>
                  <c:pt idx="3">
                    <c:v>4,34</c:v>
                  </c:pt>
                  <c:pt idx="4">
                    <c:v>4,56</c:v>
                  </c:pt>
                  <c:pt idx="5">
                    <c:v>апр.15</c:v>
                  </c:pt>
                </c:lvl>
                <c:lvl>
                  <c:pt idx="0">
                    <c:v>0,65</c:v>
                  </c:pt>
                  <c:pt idx="1">
                    <c:v>0,42</c:v>
                  </c:pt>
                  <c:pt idx="2">
                    <c:v>0,49</c:v>
                  </c:pt>
                  <c:pt idx="3">
                    <c:v>0,6</c:v>
                  </c:pt>
                  <c:pt idx="4">
                    <c:v>0,61</c:v>
                  </c:pt>
                  <c:pt idx="5">
                    <c:v>0,4</c:v>
                  </c:pt>
                </c:lvl>
                <c:lvl>
                  <c:pt idx="0">
                    <c:v>*Шкала ФАО/ВОЗ</c:v>
                  </c:pt>
                  <c:pt idx="1">
                    <c:v>Сарыапан</c:v>
                  </c:pt>
                  <c:pt idx="2">
                    <c:v>Жанан</c:v>
                  </c:pt>
                  <c:pt idx="3">
                    <c:v>Долонь</c:v>
                  </c:pt>
                  <c:pt idx="4">
                    <c:v>Мостик</c:v>
                  </c:pt>
                  <c:pt idx="5">
                    <c:v>с. Саржал</c:v>
                  </c:pt>
                </c:lvl>
              </c:multiLvlStrCache>
            </c:multiLvlStrRef>
          </c:cat>
          <c:val>
            <c:numRef>
              <c:f>Лист13!$E$3:$E$8</c:f>
              <c:numCache>
                <c:formatCode>General</c:formatCode>
                <c:ptCount val="6"/>
                <c:pt idx="0">
                  <c:v>0.18000000000000024</c:v>
                </c:pt>
                <c:pt idx="1">
                  <c:v>0.14000000000000001</c:v>
                </c:pt>
                <c:pt idx="2">
                  <c:v>0.13</c:v>
                </c:pt>
                <c:pt idx="3">
                  <c:v>0.16</c:v>
                </c:pt>
                <c:pt idx="4">
                  <c:v>0.16</c:v>
                </c:pt>
                <c:pt idx="5">
                  <c:v>0.15000000000000024</c:v>
                </c:pt>
              </c:numCache>
            </c:numRef>
          </c:val>
        </c:ser>
        <c:dLbls>
          <c:showLegendKey val="0"/>
          <c:showVal val="0"/>
          <c:showCatName val="0"/>
          <c:showSerName val="0"/>
          <c:showPercent val="0"/>
          <c:showBubbleSize val="0"/>
        </c:dLbls>
        <c:gapWidth val="150"/>
        <c:shape val="pyramid"/>
        <c:axId val="477753336"/>
        <c:axId val="477753728"/>
        <c:axId val="0"/>
      </c:bar3DChart>
      <c:catAx>
        <c:axId val="477753336"/>
        <c:scaling>
          <c:orientation val="minMax"/>
        </c:scaling>
        <c:delete val="0"/>
        <c:axPos val="l"/>
        <c:numFmt formatCode="General" sourceLinked="0"/>
        <c:majorTickMark val="out"/>
        <c:minorTickMark val="none"/>
        <c:tickLblPos val="nextTo"/>
        <c:crossAx val="477753728"/>
        <c:crosses val="autoZero"/>
        <c:auto val="1"/>
        <c:lblAlgn val="ctr"/>
        <c:lblOffset val="100"/>
        <c:noMultiLvlLbl val="0"/>
      </c:catAx>
      <c:valAx>
        <c:axId val="477753728"/>
        <c:scaling>
          <c:orientation val="minMax"/>
        </c:scaling>
        <c:delete val="0"/>
        <c:axPos val="b"/>
        <c:majorGridlines/>
        <c:numFmt formatCode="General" sourceLinked="1"/>
        <c:majorTickMark val="out"/>
        <c:minorTickMark val="none"/>
        <c:tickLblPos val="nextTo"/>
        <c:crossAx val="477753336"/>
        <c:crosses val="autoZero"/>
        <c:crossBetween val="between"/>
      </c:valAx>
    </c:plotArea>
    <c:legend>
      <c:legendPos val="r"/>
      <c:overlay val="0"/>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Лист14!$A$8</c:f>
              <c:strCache>
                <c:ptCount val="1"/>
                <c:pt idx="0">
                  <c:v>с. Мостик</c:v>
                </c:pt>
              </c:strCache>
            </c:strRef>
          </c:tx>
          <c:invertIfNegative val="0"/>
          <c:cat>
            <c:multiLvlStrRef>
              <c:f>Лист14!$B$1:$G$7</c:f>
              <c:multiLvlStrCache>
                <c:ptCount val="6"/>
                <c:lvl>
                  <c:pt idx="1">
                    <c:v>23.янв</c:v>
                  </c:pt>
                  <c:pt idx="2">
                    <c:v>321,5</c:v>
                  </c:pt>
                  <c:pt idx="3">
                    <c:v>63.5</c:v>
                  </c:pt>
                  <c:pt idx="4">
                    <c:v>182.8</c:v>
                  </c:pt>
                  <c:pt idx="5">
                    <c:v>08.янв</c:v>
                  </c:pt>
                </c:lvl>
                <c:lvl>
                  <c:pt idx="1">
                    <c:v>21,4</c:v>
                  </c:pt>
                  <c:pt idx="2">
                    <c:v>310</c:v>
                  </c:pt>
                  <c:pt idx="3">
                    <c:v>60</c:v>
                  </c:pt>
                  <c:pt idx="4">
                    <c:v>180,2</c:v>
                  </c:pt>
                  <c:pt idx="5">
                    <c:v>7,3</c:v>
                  </c:pt>
                </c:lvl>
                <c:lvl>
                  <c:pt idx="1">
                    <c:v>21,5</c:v>
                  </c:pt>
                  <c:pt idx="2">
                    <c:v>311</c:v>
                  </c:pt>
                  <c:pt idx="3">
                    <c:v>59,8</c:v>
                  </c:pt>
                  <c:pt idx="4">
                    <c:v>178,5</c:v>
                  </c:pt>
                  <c:pt idx="5">
                    <c:v>7,2</c:v>
                  </c:pt>
                </c:lvl>
                <c:lvl>
                  <c:pt idx="1">
                    <c:v>25</c:v>
                  </c:pt>
                  <c:pt idx="2">
                    <c:v>325</c:v>
                  </c:pt>
                  <c:pt idx="3">
                    <c:v>65</c:v>
                  </c:pt>
                  <c:pt idx="4">
                    <c:v>188</c:v>
                  </c:pt>
                  <c:pt idx="5">
                    <c:v>9</c:v>
                  </c:pt>
                </c:lvl>
                <c:lvl>
                  <c:pt idx="1">
                    <c:v>(Mg)</c:v>
                  </c:pt>
                  <c:pt idx="2">
                    <c:v>(K)</c:v>
                  </c:pt>
                  <c:pt idx="3">
                    <c:v>(Na)</c:v>
                  </c:pt>
                  <c:pt idx="4">
                    <c:v>(P)</c:v>
                  </c:pt>
                  <c:pt idx="5">
                    <c:v>(Ca)</c:v>
                  </c:pt>
                </c:lvl>
                <c:lvl>
                  <c:pt idx="1">
                    <c:v>Магний</c:v>
                  </c:pt>
                  <c:pt idx="2">
                    <c:v>Калий</c:v>
                  </c:pt>
                  <c:pt idx="3">
                    <c:v>Натрий</c:v>
                  </c:pt>
                  <c:pt idx="4">
                    <c:v>Фосфор</c:v>
                  </c:pt>
                  <c:pt idx="5">
                    <c:v>Кальций</c:v>
                  </c:pt>
                </c:lvl>
                <c:lvl>
                  <c:pt idx="1">
                    <c:v>Макроэлементы, мг/100г продукта</c:v>
                  </c:pt>
                </c:lvl>
              </c:multiLvlStrCache>
            </c:multiLvlStrRef>
          </c:cat>
          <c:val>
            <c:numRef>
              <c:f>Лист14!$B$8:$G$8</c:f>
              <c:numCache>
                <c:formatCode>General</c:formatCode>
                <c:ptCount val="6"/>
                <c:pt idx="1">
                  <c:v>22.5</c:v>
                </c:pt>
                <c:pt idx="2">
                  <c:v>320.7</c:v>
                </c:pt>
                <c:pt idx="3">
                  <c:v>62.7</c:v>
                </c:pt>
                <c:pt idx="4">
                  <c:v>182.7</c:v>
                </c:pt>
                <c:pt idx="5">
                  <c:v>8.3000000000000007</c:v>
                </c:pt>
              </c:numCache>
            </c:numRef>
          </c:val>
        </c:ser>
        <c:ser>
          <c:idx val="1"/>
          <c:order val="1"/>
          <c:tx>
            <c:strRef>
              <c:f>Лист14!$A$9</c:f>
              <c:strCache>
                <c:ptCount val="1"/>
                <c:pt idx="0">
                  <c:v>с. Саржал</c:v>
                </c:pt>
              </c:strCache>
            </c:strRef>
          </c:tx>
          <c:invertIfNegative val="0"/>
          <c:cat>
            <c:multiLvlStrRef>
              <c:f>Лист14!$B$1:$G$7</c:f>
              <c:multiLvlStrCache>
                <c:ptCount val="6"/>
                <c:lvl>
                  <c:pt idx="1">
                    <c:v>23.янв</c:v>
                  </c:pt>
                  <c:pt idx="2">
                    <c:v>321,5</c:v>
                  </c:pt>
                  <c:pt idx="3">
                    <c:v>63.5</c:v>
                  </c:pt>
                  <c:pt idx="4">
                    <c:v>182.8</c:v>
                  </c:pt>
                  <c:pt idx="5">
                    <c:v>08.янв</c:v>
                  </c:pt>
                </c:lvl>
                <c:lvl>
                  <c:pt idx="1">
                    <c:v>21,4</c:v>
                  </c:pt>
                  <c:pt idx="2">
                    <c:v>310</c:v>
                  </c:pt>
                  <c:pt idx="3">
                    <c:v>60</c:v>
                  </c:pt>
                  <c:pt idx="4">
                    <c:v>180,2</c:v>
                  </c:pt>
                  <c:pt idx="5">
                    <c:v>7,3</c:v>
                  </c:pt>
                </c:lvl>
                <c:lvl>
                  <c:pt idx="1">
                    <c:v>21,5</c:v>
                  </c:pt>
                  <c:pt idx="2">
                    <c:v>311</c:v>
                  </c:pt>
                  <c:pt idx="3">
                    <c:v>59,8</c:v>
                  </c:pt>
                  <c:pt idx="4">
                    <c:v>178,5</c:v>
                  </c:pt>
                  <c:pt idx="5">
                    <c:v>7,2</c:v>
                  </c:pt>
                </c:lvl>
                <c:lvl>
                  <c:pt idx="1">
                    <c:v>25</c:v>
                  </c:pt>
                  <c:pt idx="2">
                    <c:v>325</c:v>
                  </c:pt>
                  <c:pt idx="3">
                    <c:v>65</c:v>
                  </c:pt>
                  <c:pt idx="4">
                    <c:v>188</c:v>
                  </c:pt>
                  <c:pt idx="5">
                    <c:v>9</c:v>
                  </c:pt>
                </c:lvl>
                <c:lvl>
                  <c:pt idx="1">
                    <c:v>(Mg)</c:v>
                  </c:pt>
                  <c:pt idx="2">
                    <c:v>(K)</c:v>
                  </c:pt>
                  <c:pt idx="3">
                    <c:v>(Na)</c:v>
                  </c:pt>
                  <c:pt idx="4">
                    <c:v>(P)</c:v>
                  </c:pt>
                  <c:pt idx="5">
                    <c:v>(Ca)</c:v>
                  </c:pt>
                </c:lvl>
                <c:lvl>
                  <c:pt idx="1">
                    <c:v>Магний</c:v>
                  </c:pt>
                  <c:pt idx="2">
                    <c:v>Калий</c:v>
                  </c:pt>
                  <c:pt idx="3">
                    <c:v>Натрий</c:v>
                  </c:pt>
                  <c:pt idx="4">
                    <c:v>Фосфор</c:v>
                  </c:pt>
                  <c:pt idx="5">
                    <c:v>Кальций</c:v>
                  </c:pt>
                </c:lvl>
                <c:lvl>
                  <c:pt idx="1">
                    <c:v>Макроэлементы, мг/100г продукта</c:v>
                  </c:pt>
                </c:lvl>
              </c:multiLvlStrCache>
            </c:multiLvlStrRef>
          </c:cat>
          <c:val>
            <c:numRef>
              <c:f>Лист14!$B$9:$G$9</c:f>
              <c:numCache>
                <c:formatCode>General</c:formatCode>
                <c:ptCount val="6"/>
                <c:pt idx="0">
                  <c:v>22.8</c:v>
                </c:pt>
                <c:pt idx="2">
                  <c:v>320.5</c:v>
                </c:pt>
                <c:pt idx="3">
                  <c:v>63.2</c:v>
                </c:pt>
                <c:pt idx="4">
                  <c:v>181.8</c:v>
                </c:pt>
                <c:pt idx="5">
                  <c:v>8.2000000000000011</c:v>
                </c:pt>
              </c:numCache>
            </c:numRef>
          </c:val>
        </c:ser>
        <c:ser>
          <c:idx val="2"/>
          <c:order val="2"/>
          <c:tx>
            <c:strRef>
              <c:f>Лист14!$A$10</c:f>
              <c:strCache>
                <c:ptCount val="1"/>
                <c:pt idx="0">
                  <c:v>*-данные взяты из литературных источников</c:v>
                </c:pt>
              </c:strCache>
            </c:strRef>
          </c:tx>
          <c:invertIfNegative val="0"/>
          <c:cat>
            <c:multiLvlStrRef>
              <c:f>Лист14!$B$1:$G$7</c:f>
              <c:multiLvlStrCache>
                <c:ptCount val="6"/>
                <c:lvl>
                  <c:pt idx="1">
                    <c:v>23.янв</c:v>
                  </c:pt>
                  <c:pt idx="2">
                    <c:v>321,5</c:v>
                  </c:pt>
                  <c:pt idx="3">
                    <c:v>63.5</c:v>
                  </c:pt>
                  <c:pt idx="4">
                    <c:v>182.8</c:v>
                  </c:pt>
                  <c:pt idx="5">
                    <c:v>08.янв</c:v>
                  </c:pt>
                </c:lvl>
                <c:lvl>
                  <c:pt idx="1">
                    <c:v>21,4</c:v>
                  </c:pt>
                  <c:pt idx="2">
                    <c:v>310</c:v>
                  </c:pt>
                  <c:pt idx="3">
                    <c:v>60</c:v>
                  </c:pt>
                  <c:pt idx="4">
                    <c:v>180,2</c:v>
                  </c:pt>
                  <c:pt idx="5">
                    <c:v>7,3</c:v>
                  </c:pt>
                </c:lvl>
                <c:lvl>
                  <c:pt idx="1">
                    <c:v>21,5</c:v>
                  </c:pt>
                  <c:pt idx="2">
                    <c:v>311</c:v>
                  </c:pt>
                  <c:pt idx="3">
                    <c:v>59,8</c:v>
                  </c:pt>
                  <c:pt idx="4">
                    <c:v>178,5</c:v>
                  </c:pt>
                  <c:pt idx="5">
                    <c:v>7,2</c:v>
                  </c:pt>
                </c:lvl>
                <c:lvl>
                  <c:pt idx="1">
                    <c:v>25</c:v>
                  </c:pt>
                  <c:pt idx="2">
                    <c:v>325</c:v>
                  </c:pt>
                  <c:pt idx="3">
                    <c:v>65</c:v>
                  </c:pt>
                  <c:pt idx="4">
                    <c:v>188</c:v>
                  </c:pt>
                  <c:pt idx="5">
                    <c:v>9</c:v>
                  </c:pt>
                </c:lvl>
                <c:lvl>
                  <c:pt idx="1">
                    <c:v>(Mg)</c:v>
                  </c:pt>
                  <c:pt idx="2">
                    <c:v>(K)</c:v>
                  </c:pt>
                  <c:pt idx="3">
                    <c:v>(Na)</c:v>
                  </c:pt>
                  <c:pt idx="4">
                    <c:v>(P)</c:v>
                  </c:pt>
                  <c:pt idx="5">
                    <c:v>(Ca)</c:v>
                  </c:pt>
                </c:lvl>
                <c:lvl>
                  <c:pt idx="1">
                    <c:v>Магний</c:v>
                  </c:pt>
                  <c:pt idx="2">
                    <c:v>Калий</c:v>
                  </c:pt>
                  <c:pt idx="3">
                    <c:v>Натрий</c:v>
                  </c:pt>
                  <c:pt idx="4">
                    <c:v>Фосфор</c:v>
                  </c:pt>
                  <c:pt idx="5">
                    <c:v>Кальций</c:v>
                  </c:pt>
                </c:lvl>
                <c:lvl>
                  <c:pt idx="1">
                    <c:v>Макроэлементы, мг/100г продукта</c:v>
                  </c:pt>
                </c:lvl>
              </c:multiLvlStrCache>
            </c:multiLvlStrRef>
          </c:cat>
          <c:val>
            <c:numRef>
              <c:f>Лист14!$B$10:$G$10</c:f>
              <c:numCache>
                <c:formatCode>General</c:formatCode>
                <c:ptCount val="6"/>
              </c:numCache>
            </c:numRef>
          </c:val>
        </c:ser>
        <c:dLbls>
          <c:showLegendKey val="0"/>
          <c:showVal val="0"/>
          <c:showCatName val="0"/>
          <c:showSerName val="0"/>
          <c:showPercent val="0"/>
          <c:showBubbleSize val="0"/>
        </c:dLbls>
        <c:gapWidth val="150"/>
        <c:axId val="477746672"/>
        <c:axId val="477747456"/>
      </c:barChart>
      <c:catAx>
        <c:axId val="477746672"/>
        <c:scaling>
          <c:orientation val="minMax"/>
        </c:scaling>
        <c:delete val="0"/>
        <c:axPos val="b"/>
        <c:numFmt formatCode="General" sourceLinked="0"/>
        <c:majorTickMark val="out"/>
        <c:minorTickMark val="none"/>
        <c:tickLblPos val="nextTo"/>
        <c:crossAx val="477747456"/>
        <c:crosses val="autoZero"/>
        <c:auto val="1"/>
        <c:lblAlgn val="ctr"/>
        <c:lblOffset val="100"/>
        <c:noMultiLvlLbl val="0"/>
      </c:catAx>
      <c:valAx>
        <c:axId val="477747456"/>
        <c:scaling>
          <c:orientation val="minMax"/>
        </c:scaling>
        <c:delete val="0"/>
        <c:axPos val="l"/>
        <c:majorGridlines/>
        <c:numFmt formatCode="General" sourceLinked="1"/>
        <c:majorTickMark val="out"/>
        <c:minorTickMark val="none"/>
        <c:tickLblPos val="nextTo"/>
        <c:crossAx val="477746672"/>
        <c:crosses val="autoZero"/>
        <c:crossBetween val="between"/>
      </c:valAx>
    </c:plotArea>
    <c:legend>
      <c:legendPos val="r"/>
      <c:overlay val="0"/>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Лист15!$B$1:$B$3</c:f>
              <c:strCache>
                <c:ptCount val="1"/>
                <c:pt idx="0">
                  <c:v>Микроэлементы, мг/100гр продукта Железо (Fe)</c:v>
                </c:pt>
              </c:strCache>
            </c:strRef>
          </c:tx>
          <c:invertIfNegative val="0"/>
          <c:cat>
            <c:strRef>
              <c:f>Лист15!$A$4:$A$10</c:f>
              <c:strCache>
                <c:ptCount val="7"/>
                <c:pt idx="0">
                  <c:v>*Шкала ФАО/ВОЗ</c:v>
                </c:pt>
                <c:pt idx="1">
                  <c:v>с. Сарыапан</c:v>
                </c:pt>
                <c:pt idx="2">
                  <c:v>с.. Жанан</c:v>
                </c:pt>
                <c:pt idx="3">
                  <c:v>с. Долонь</c:v>
                </c:pt>
                <c:pt idx="4">
                  <c:v>с. Мостик</c:v>
                </c:pt>
                <c:pt idx="5">
                  <c:v>с. Саржал</c:v>
                </c:pt>
                <c:pt idx="6">
                  <c:v>*-данные взяты из литературных источников</c:v>
                </c:pt>
              </c:strCache>
            </c:strRef>
          </c:cat>
          <c:val>
            <c:numRef>
              <c:f>Лист15!$B$4:$B$10</c:f>
              <c:numCache>
                <c:formatCode>General</c:formatCode>
                <c:ptCount val="7"/>
                <c:pt idx="0">
                  <c:v>2900</c:v>
                </c:pt>
                <c:pt idx="1">
                  <c:v>2688</c:v>
                </c:pt>
                <c:pt idx="2">
                  <c:v>2705</c:v>
                </c:pt>
                <c:pt idx="3">
                  <c:v>2808</c:v>
                </c:pt>
                <c:pt idx="4">
                  <c:v>2805</c:v>
                </c:pt>
                <c:pt idx="5">
                  <c:v>2802</c:v>
                </c:pt>
              </c:numCache>
            </c:numRef>
          </c:val>
        </c:ser>
        <c:ser>
          <c:idx val="1"/>
          <c:order val="1"/>
          <c:tx>
            <c:strRef>
              <c:f>Лист15!$C$1:$C$3</c:f>
              <c:strCache>
                <c:ptCount val="1"/>
                <c:pt idx="0">
                  <c:v>Микроэлементы, мг/100гр продукта Йод (I)</c:v>
                </c:pt>
              </c:strCache>
            </c:strRef>
          </c:tx>
          <c:invertIfNegative val="0"/>
          <c:cat>
            <c:strRef>
              <c:f>Лист15!$A$4:$A$10</c:f>
              <c:strCache>
                <c:ptCount val="7"/>
                <c:pt idx="0">
                  <c:v>*Шкала ФАО/ВОЗ</c:v>
                </c:pt>
                <c:pt idx="1">
                  <c:v>с. Сарыапан</c:v>
                </c:pt>
                <c:pt idx="2">
                  <c:v>с.. Жанан</c:v>
                </c:pt>
                <c:pt idx="3">
                  <c:v>с. Долонь</c:v>
                </c:pt>
                <c:pt idx="4">
                  <c:v>с. Мостик</c:v>
                </c:pt>
                <c:pt idx="5">
                  <c:v>с. Саржал</c:v>
                </c:pt>
                <c:pt idx="6">
                  <c:v>*-данные взяты из литературных источников</c:v>
                </c:pt>
              </c:strCache>
            </c:strRef>
          </c:cat>
          <c:val>
            <c:numRef>
              <c:f>Лист15!$C$4:$C$10</c:f>
              <c:numCache>
                <c:formatCode>General</c:formatCode>
                <c:ptCount val="7"/>
                <c:pt idx="0">
                  <c:v>7.2</c:v>
                </c:pt>
                <c:pt idx="1">
                  <c:v>6.4</c:v>
                </c:pt>
                <c:pt idx="2">
                  <c:v>6.3</c:v>
                </c:pt>
                <c:pt idx="3">
                  <c:v>6.8</c:v>
                </c:pt>
                <c:pt idx="4">
                  <c:v>6.9</c:v>
                </c:pt>
                <c:pt idx="5">
                  <c:v>6.8</c:v>
                </c:pt>
              </c:numCache>
            </c:numRef>
          </c:val>
        </c:ser>
        <c:ser>
          <c:idx val="2"/>
          <c:order val="2"/>
          <c:tx>
            <c:strRef>
              <c:f>Лист15!$D$1:$D$3</c:f>
              <c:strCache>
                <c:ptCount val="1"/>
                <c:pt idx="0">
                  <c:v>Микроэлементы, мг/100гр продукта Медь (Cu)</c:v>
                </c:pt>
              </c:strCache>
            </c:strRef>
          </c:tx>
          <c:invertIfNegative val="0"/>
          <c:cat>
            <c:strRef>
              <c:f>Лист15!$A$4:$A$10</c:f>
              <c:strCache>
                <c:ptCount val="7"/>
                <c:pt idx="0">
                  <c:v>*Шкала ФАО/ВОЗ</c:v>
                </c:pt>
                <c:pt idx="1">
                  <c:v>с. Сарыапан</c:v>
                </c:pt>
                <c:pt idx="2">
                  <c:v>с.. Жанан</c:v>
                </c:pt>
                <c:pt idx="3">
                  <c:v>с. Долонь</c:v>
                </c:pt>
                <c:pt idx="4">
                  <c:v>с. Мостик</c:v>
                </c:pt>
                <c:pt idx="5">
                  <c:v>с. Саржал</c:v>
                </c:pt>
                <c:pt idx="6">
                  <c:v>*-данные взяты из литературных источников</c:v>
                </c:pt>
              </c:strCache>
            </c:strRef>
          </c:cat>
          <c:val>
            <c:numRef>
              <c:f>Лист15!$D$4:$D$10</c:f>
              <c:numCache>
                <c:formatCode>General</c:formatCode>
                <c:ptCount val="7"/>
                <c:pt idx="0">
                  <c:v>182</c:v>
                </c:pt>
                <c:pt idx="1">
                  <c:v>159</c:v>
                </c:pt>
                <c:pt idx="2">
                  <c:v>146</c:v>
                </c:pt>
                <c:pt idx="3">
                  <c:v>168</c:v>
                </c:pt>
                <c:pt idx="4">
                  <c:v>165</c:v>
                </c:pt>
                <c:pt idx="5">
                  <c:v>176</c:v>
                </c:pt>
              </c:numCache>
            </c:numRef>
          </c:val>
        </c:ser>
        <c:ser>
          <c:idx val="3"/>
          <c:order val="3"/>
          <c:tx>
            <c:strRef>
              <c:f>Лист15!$E$1:$E$3</c:f>
              <c:strCache>
                <c:ptCount val="1"/>
                <c:pt idx="0">
                  <c:v>Микроэлементы, мг/100гр продукта Цинк (Zn)</c:v>
                </c:pt>
              </c:strCache>
            </c:strRef>
          </c:tx>
          <c:invertIfNegative val="0"/>
          <c:cat>
            <c:strRef>
              <c:f>Лист15!$A$4:$A$10</c:f>
              <c:strCache>
                <c:ptCount val="7"/>
                <c:pt idx="0">
                  <c:v>*Шкала ФАО/ВОЗ</c:v>
                </c:pt>
                <c:pt idx="1">
                  <c:v>с. Сарыапан</c:v>
                </c:pt>
                <c:pt idx="2">
                  <c:v>с.. Жанан</c:v>
                </c:pt>
                <c:pt idx="3">
                  <c:v>с. Долонь</c:v>
                </c:pt>
                <c:pt idx="4">
                  <c:v>с. Мостик</c:v>
                </c:pt>
                <c:pt idx="5">
                  <c:v>с. Саржал</c:v>
                </c:pt>
                <c:pt idx="6">
                  <c:v>*-данные взяты из литературных источников</c:v>
                </c:pt>
              </c:strCache>
            </c:strRef>
          </c:cat>
          <c:val>
            <c:numRef>
              <c:f>Лист15!$E$4:$E$10</c:f>
              <c:numCache>
                <c:formatCode>General</c:formatCode>
                <c:ptCount val="7"/>
                <c:pt idx="0">
                  <c:v>3240</c:v>
                </c:pt>
                <c:pt idx="1">
                  <c:v>3131</c:v>
                </c:pt>
                <c:pt idx="2">
                  <c:v>3148</c:v>
                </c:pt>
                <c:pt idx="3">
                  <c:v>3193</c:v>
                </c:pt>
                <c:pt idx="4">
                  <c:v>3201</c:v>
                </c:pt>
                <c:pt idx="5">
                  <c:v>3209</c:v>
                </c:pt>
              </c:numCache>
            </c:numRef>
          </c:val>
        </c:ser>
        <c:ser>
          <c:idx val="4"/>
          <c:order val="4"/>
          <c:tx>
            <c:strRef>
              <c:f>Лист15!$F$1:$F$3</c:f>
              <c:strCache>
                <c:ptCount val="1"/>
                <c:pt idx="0">
                  <c:v>Микроэлементы, мг/100гр продукта Кобальт (Co)</c:v>
                </c:pt>
              </c:strCache>
            </c:strRef>
          </c:tx>
          <c:invertIfNegative val="0"/>
          <c:cat>
            <c:strRef>
              <c:f>Лист15!$A$4:$A$10</c:f>
              <c:strCache>
                <c:ptCount val="7"/>
                <c:pt idx="0">
                  <c:v>*Шкала ФАО/ВОЗ</c:v>
                </c:pt>
                <c:pt idx="1">
                  <c:v>с. Сарыапан</c:v>
                </c:pt>
                <c:pt idx="2">
                  <c:v>с.. Жанан</c:v>
                </c:pt>
                <c:pt idx="3">
                  <c:v>с. Долонь</c:v>
                </c:pt>
                <c:pt idx="4">
                  <c:v>с. Мостик</c:v>
                </c:pt>
                <c:pt idx="5">
                  <c:v>с. Саржал</c:v>
                </c:pt>
                <c:pt idx="6">
                  <c:v>*-данные взяты из литературных источников</c:v>
                </c:pt>
              </c:strCache>
            </c:strRef>
          </c:cat>
          <c:val>
            <c:numRef>
              <c:f>Лист15!$F$4:$F$10</c:f>
              <c:numCache>
                <c:formatCode>General</c:formatCode>
                <c:ptCount val="7"/>
                <c:pt idx="0">
                  <c:v>7</c:v>
                </c:pt>
                <c:pt idx="1">
                  <c:v>6.3</c:v>
                </c:pt>
                <c:pt idx="2">
                  <c:v>6.4</c:v>
                </c:pt>
                <c:pt idx="3">
                  <c:v>6.7</c:v>
                </c:pt>
                <c:pt idx="4">
                  <c:v>6.7</c:v>
                </c:pt>
                <c:pt idx="5">
                  <c:v>6.8</c:v>
                </c:pt>
              </c:numCache>
            </c:numRef>
          </c:val>
        </c:ser>
        <c:dLbls>
          <c:showLegendKey val="0"/>
          <c:showVal val="0"/>
          <c:showCatName val="0"/>
          <c:showSerName val="0"/>
          <c:showPercent val="0"/>
          <c:showBubbleSize val="0"/>
        </c:dLbls>
        <c:gapWidth val="150"/>
        <c:shape val="box"/>
        <c:axId val="477750200"/>
        <c:axId val="477754512"/>
        <c:axId val="478216888"/>
      </c:bar3DChart>
      <c:catAx>
        <c:axId val="477750200"/>
        <c:scaling>
          <c:orientation val="minMax"/>
        </c:scaling>
        <c:delete val="0"/>
        <c:axPos val="b"/>
        <c:numFmt formatCode="General" sourceLinked="0"/>
        <c:majorTickMark val="out"/>
        <c:minorTickMark val="none"/>
        <c:tickLblPos val="nextTo"/>
        <c:crossAx val="477754512"/>
        <c:crosses val="autoZero"/>
        <c:auto val="1"/>
        <c:lblAlgn val="ctr"/>
        <c:lblOffset val="100"/>
        <c:noMultiLvlLbl val="0"/>
      </c:catAx>
      <c:valAx>
        <c:axId val="477754512"/>
        <c:scaling>
          <c:orientation val="minMax"/>
        </c:scaling>
        <c:delete val="0"/>
        <c:axPos val="l"/>
        <c:majorGridlines/>
        <c:numFmt formatCode="General" sourceLinked="1"/>
        <c:majorTickMark val="out"/>
        <c:minorTickMark val="none"/>
        <c:tickLblPos val="nextTo"/>
        <c:crossAx val="477750200"/>
        <c:crosses val="autoZero"/>
        <c:crossBetween val="between"/>
      </c:valAx>
      <c:serAx>
        <c:axId val="478216888"/>
        <c:scaling>
          <c:orientation val="minMax"/>
        </c:scaling>
        <c:delete val="0"/>
        <c:axPos val="b"/>
        <c:majorTickMark val="out"/>
        <c:minorTickMark val="none"/>
        <c:tickLblPos val="nextTo"/>
        <c:crossAx val="477754512"/>
        <c:crosses val="autoZero"/>
      </c:serAx>
    </c:plotArea>
    <c:legend>
      <c:legendPos val="r"/>
      <c:overlay val="0"/>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Лист1!$B$1:$B$2</c:f>
              <c:strCache>
                <c:ptCount val="1"/>
                <c:pt idx="0">
                  <c:v>Удельная активность радионуклидов, Бк/кг Am-241</c:v>
                </c:pt>
              </c:strCache>
            </c:strRef>
          </c:tx>
          <c:invertIfNegative val="0"/>
          <c:cat>
            <c:strRef>
              <c:f>Лист1!$A$3:$A$7</c:f>
              <c:strCache>
                <c:ptCount val="5"/>
                <c:pt idx="0">
                  <c:v>с. Бодене</c:v>
                </c:pt>
                <c:pt idx="1">
                  <c:v>с. Сарапан</c:v>
                </c:pt>
                <c:pt idx="2">
                  <c:v>с. Жанан</c:v>
                </c:pt>
                <c:pt idx="3">
                  <c:v>с. Долонь</c:v>
                </c:pt>
                <c:pt idx="4">
                  <c:v>С. Мостик</c:v>
                </c:pt>
              </c:strCache>
            </c:strRef>
          </c:cat>
          <c:val>
            <c:numRef>
              <c:f>Лист1!$B$3:$B$7</c:f>
              <c:numCache>
                <c:formatCode>General</c:formatCode>
                <c:ptCount val="5"/>
                <c:pt idx="0">
                  <c:v>8.6</c:v>
                </c:pt>
                <c:pt idx="1">
                  <c:v>9</c:v>
                </c:pt>
                <c:pt idx="2">
                  <c:v>9.4</c:v>
                </c:pt>
                <c:pt idx="3">
                  <c:v>8.6</c:v>
                </c:pt>
                <c:pt idx="4">
                  <c:v>8.4</c:v>
                </c:pt>
              </c:numCache>
            </c:numRef>
          </c:val>
        </c:ser>
        <c:ser>
          <c:idx val="1"/>
          <c:order val="1"/>
          <c:tx>
            <c:strRef>
              <c:f>Лист1!$C$1:$C$2</c:f>
              <c:strCache>
                <c:ptCount val="1"/>
                <c:pt idx="0">
                  <c:v>Удельная активность радионуклидов, Бк/кг Cs-137</c:v>
                </c:pt>
              </c:strCache>
            </c:strRef>
          </c:tx>
          <c:invertIfNegative val="0"/>
          <c:cat>
            <c:strRef>
              <c:f>Лист1!$A$3:$A$7</c:f>
              <c:strCache>
                <c:ptCount val="5"/>
                <c:pt idx="0">
                  <c:v>с. Бодене</c:v>
                </c:pt>
                <c:pt idx="1">
                  <c:v>с. Сарапан</c:v>
                </c:pt>
                <c:pt idx="2">
                  <c:v>с. Жанан</c:v>
                </c:pt>
                <c:pt idx="3">
                  <c:v>с. Долонь</c:v>
                </c:pt>
                <c:pt idx="4">
                  <c:v>С. Мостик</c:v>
                </c:pt>
              </c:strCache>
            </c:strRef>
          </c:cat>
          <c:val>
            <c:numRef>
              <c:f>Лист1!$C$3:$C$7</c:f>
              <c:numCache>
                <c:formatCode>General</c:formatCode>
                <c:ptCount val="5"/>
                <c:pt idx="0">
                  <c:v>1322.2</c:v>
                </c:pt>
                <c:pt idx="1">
                  <c:v>862.2</c:v>
                </c:pt>
                <c:pt idx="2">
                  <c:v>875.6</c:v>
                </c:pt>
                <c:pt idx="3">
                  <c:v>632.29999999999995</c:v>
                </c:pt>
                <c:pt idx="4">
                  <c:v>628</c:v>
                </c:pt>
              </c:numCache>
            </c:numRef>
          </c:val>
        </c:ser>
        <c:ser>
          <c:idx val="2"/>
          <c:order val="2"/>
          <c:tx>
            <c:strRef>
              <c:f>Лист1!$D$1:$D$2</c:f>
              <c:strCache>
                <c:ptCount val="1"/>
                <c:pt idx="0">
                  <c:v>Удельная активность радионуклидов, Бк/кг Pu-239/240</c:v>
                </c:pt>
              </c:strCache>
            </c:strRef>
          </c:tx>
          <c:invertIfNegative val="0"/>
          <c:cat>
            <c:strRef>
              <c:f>Лист1!$A$3:$A$7</c:f>
              <c:strCache>
                <c:ptCount val="5"/>
                <c:pt idx="0">
                  <c:v>с. Бодене</c:v>
                </c:pt>
                <c:pt idx="1">
                  <c:v>с. Сарапан</c:v>
                </c:pt>
                <c:pt idx="2">
                  <c:v>с. Жанан</c:v>
                </c:pt>
                <c:pt idx="3">
                  <c:v>с. Долонь</c:v>
                </c:pt>
                <c:pt idx="4">
                  <c:v>С. Мостик</c:v>
                </c:pt>
              </c:strCache>
            </c:strRef>
          </c:cat>
          <c:val>
            <c:numRef>
              <c:f>Лист1!$D$3:$D$7</c:f>
              <c:numCache>
                <c:formatCode>General</c:formatCode>
                <c:ptCount val="5"/>
                <c:pt idx="0">
                  <c:v>18.2</c:v>
                </c:pt>
                <c:pt idx="1">
                  <c:v>20.399999999999999</c:v>
                </c:pt>
                <c:pt idx="2">
                  <c:v>19.8</c:v>
                </c:pt>
                <c:pt idx="3">
                  <c:v>18.2</c:v>
                </c:pt>
                <c:pt idx="4">
                  <c:v>16.3</c:v>
                </c:pt>
              </c:numCache>
            </c:numRef>
          </c:val>
        </c:ser>
        <c:dLbls>
          <c:showLegendKey val="0"/>
          <c:showVal val="0"/>
          <c:showCatName val="0"/>
          <c:showSerName val="0"/>
          <c:showPercent val="0"/>
          <c:showBubbleSize val="0"/>
        </c:dLbls>
        <c:gapWidth val="150"/>
        <c:shape val="box"/>
        <c:axId val="475093312"/>
        <c:axId val="475099976"/>
        <c:axId val="0"/>
      </c:bar3DChart>
      <c:catAx>
        <c:axId val="475093312"/>
        <c:scaling>
          <c:orientation val="minMax"/>
        </c:scaling>
        <c:delete val="0"/>
        <c:axPos val="b"/>
        <c:numFmt formatCode="General" sourceLinked="1"/>
        <c:majorTickMark val="out"/>
        <c:minorTickMark val="none"/>
        <c:tickLblPos val="nextTo"/>
        <c:crossAx val="475099976"/>
        <c:crosses val="autoZero"/>
        <c:auto val="1"/>
        <c:lblAlgn val="ctr"/>
        <c:lblOffset val="100"/>
        <c:noMultiLvlLbl val="0"/>
      </c:catAx>
      <c:valAx>
        <c:axId val="475099976"/>
        <c:scaling>
          <c:orientation val="minMax"/>
        </c:scaling>
        <c:delete val="0"/>
        <c:axPos val="l"/>
        <c:majorGridlines/>
        <c:numFmt formatCode="General" sourceLinked="1"/>
        <c:majorTickMark val="out"/>
        <c:minorTickMark val="none"/>
        <c:tickLblPos val="nextTo"/>
        <c:crossAx val="475093312"/>
        <c:crosses val="autoZero"/>
        <c:crossBetween val="between"/>
      </c:valAx>
    </c:plotArea>
    <c:legend>
      <c:legendPos val="r"/>
      <c:overlay val="0"/>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Лист2!$B$1:$B$2</c:f>
              <c:strCache>
                <c:ptCount val="1"/>
                <c:pt idx="0">
                  <c:v>Удельная активность радионуклидов, Бк/кг Am-241</c:v>
                </c:pt>
              </c:strCache>
            </c:strRef>
          </c:tx>
          <c:invertIfNegative val="0"/>
          <c:cat>
            <c:strRef>
              <c:f>Лист2!$A$3:$A$8</c:f>
              <c:strCache>
                <c:ptCount val="6"/>
                <c:pt idx="0">
                  <c:v>1</c:v>
                </c:pt>
                <c:pt idx="1">
                  <c:v>с. Бодене</c:v>
                </c:pt>
                <c:pt idx="2">
                  <c:v>с. Сарапан</c:v>
                </c:pt>
                <c:pt idx="3">
                  <c:v>с. Жанан</c:v>
                </c:pt>
                <c:pt idx="4">
                  <c:v>с. Долонь</c:v>
                </c:pt>
                <c:pt idx="5">
                  <c:v>с. Мостик</c:v>
                </c:pt>
              </c:strCache>
            </c:strRef>
          </c:cat>
          <c:val>
            <c:numRef>
              <c:f>Лист2!$B$3:$B$8</c:f>
              <c:numCache>
                <c:formatCode>General</c:formatCode>
                <c:ptCount val="6"/>
                <c:pt idx="0">
                  <c:v>2</c:v>
                </c:pt>
                <c:pt idx="1">
                  <c:v>1.8</c:v>
                </c:pt>
                <c:pt idx="2">
                  <c:v>2.4</c:v>
                </c:pt>
                <c:pt idx="3">
                  <c:v>2.6</c:v>
                </c:pt>
                <c:pt idx="4">
                  <c:v>1.6</c:v>
                </c:pt>
                <c:pt idx="5">
                  <c:v>1.5</c:v>
                </c:pt>
              </c:numCache>
            </c:numRef>
          </c:val>
        </c:ser>
        <c:ser>
          <c:idx val="1"/>
          <c:order val="1"/>
          <c:tx>
            <c:strRef>
              <c:f>Лист2!$C$1:$C$2</c:f>
              <c:strCache>
                <c:ptCount val="1"/>
                <c:pt idx="0">
                  <c:v>Удельная активность радионуклидов, Бк/кг Cs-137</c:v>
                </c:pt>
              </c:strCache>
            </c:strRef>
          </c:tx>
          <c:invertIfNegative val="0"/>
          <c:cat>
            <c:strRef>
              <c:f>Лист2!$A$3:$A$8</c:f>
              <c:strCache>
                <c:ptCount val="6"/>
                <c:pt idx="0">
                  <c:v>1</c:v>
                </c:pt>
                <c:pt idx="1">
                  <c:v>с. Бодене</c:v>
                </c:pt>
                <c:pt idx="2">
                  <c:v>с. Сарапан</c:v>
                </c:pt>
                <c:pt idx="3">
                  <c:v>с. Жанан</c:v>
                </c:pt>
                <c:pt idx="4">
                  <c:v>с. Долонь</c:v>
                </c:pt>
                <c:pt idx="5">
                  <c:v>с. Мостик</c:v>
                </c:pt>
              </c:strCache>
            </c:strRef>
          </c:cat>
          <c:val>
            <c:numRef>
              <c:f>Лист2!$C$3:$C$8</c:f>
              <c:numCache>
                <c:formatCode>General</c:formatCode>
                <c:ptCount val="6"/>
                <c:pt idx="0">
                  <c:v>3</c:v>
                </c:pt>
                <c:pt idx="1">
                  <c:v>58</c:v>
                </c:pt>
                <c:pt idx="2">
                  <c:v>59</c:v>
                </c:pt>
                <c:pt idx="3">
                  <c:v>60</c:v>
                </c:pt>
                <c:pt idx="4">
                  <c:v>46</c:v>
                </c:pt>
                <c:pt idx="5">
                  <c:v>40</c:v>
                </c:pt>
              </c:numCache>
            </c:numRef>
          </c:val>
        </c:ser>
        <c:ser>
          <c:idx val="2"/>
          <c:order val="2"/>
          <c:tx>
            <c:strRef>
              <c:f>Лист2!$D$1:$D$2</c:f>
              <c:strCache>
                <c:ptCount val="1"/>
                <c:pt idx="0">
                  <c:v>Удельная активность радионуклидов, Бк/кг Pu-239/240</c:v>
                </c:pt>
              </c:strCache>
            </c:strRef>
          </c:tx>
          <c:invertIfNegative val="0"/>
          <c:cat>
            <c:strRef>
              <c:f>Лист2!$A$3:$A$8</c:f>
              <c:strCache>
                <c:ptCount val="6"/>
                <c:pt idx="0">
                  <c:v>1</c:v>
                </c:pt>
                <c:pt idx="1">
                  <c:v>с. Бодене</c:v>
                </c:pt>
                <c:pt idx="2">
                  <c:v>с. Сарапан</c:v>
                </c:pt>
                <c:pt idx="3">
                  <c:v>с. Жанан</c:v>
                </c:pt>
                <c:pt idx="4">
                  <c:v>с. Долонь</c:v>
                </c:pt>
                <c:pt idx="5">
                  <c:v>с. Мостик</c:v>
                </c:pt>
              </c:strCache>
            </c:strRef>
          </c:cat>
          <c:val>
            <c:numRef>
              <c:f>Лист2!$D$3:$D$8</c:f>
              <c:numCache>
                <c:formatCode>General</c:formatCode>
                <c:ptCount val="6"/>
                <c:pt idx="0">
                  <c:v>4</c:v>
                </c:pt>
                <c:pt idx="1">
                  <c:v>3.2</c:v>
                </c:pt>
                <c:pt idx="2">
                  <c:v>4</c:v>
                </c:pt>
                <c:pt idx="3">
                  <c:v>4.2</c:v>
                </c:pt>
                <c:pt idx="4">
                  <c:v>2.4</c:v>
                </c:pt>
                <c:pt idx="5">
                  <c:v>2.4</c:v>
                </c:pt>
              </c:numCache>
            </c:numRef>
          </c:val>
        </c:ser>
        <c:dLbls>
          <c:showLegendKey val="0"/>
          <c:showVal val="0"/>
          <c:showCatName val="0"/>
          <c:showSerName val="0"/>
          <c:showPercent val="0"/>
          <c:showBubbleSize val="0"/>
        </c:dLbls>
        <c:gapWidth val="75"/>
        <c:shape val="box"/>
        <c:axId val="475100368"/>
        <c:axId val="475095664"/>
        <c:axId val="0"/>
      </c:bar3DChart>
      <c:catAx>
        <c:axId val="475100368"/>
        <c:scaling>
          <c:orientation val="minMax"/>
        </c:scaling>
        <c:delete val="0"/>
        <c:axPos val="l"/>
        <c:numFmt formatCode="General" sourceLinked="0"/>
        <c:majorTickMark val="none"/>
        <c:minorTickMark val="none"/>
        <c:tickLblPos val="nextTo"/>
        <c:crossAx val="475095664"/>
        <c:crosses val="autoZero"/>
        <c:auto val="1"/>
        <c:lblAlgn val="ctr"/>
        <c:lblOffset val="100"/>
        <c:noMultiLvlLbl val="0"/>
      </c:catAx>
      <c:valAx>
        <c:axId val="475095664"/>
        <c:scaling>
          <c:orientation val="minMax"/>
        </c:scaling>
        <c:delete val="0"/>
        <c:axPos val="b"/>
        <c:majorGridlines/>
        <c:numFmt formatCode="General" sourceLinked="1"/>
        <c:majorTickMark val="none"/>
        <c:minorTickMark val="none"/>
        <c:tickLblPos val="nextTo"/>
        <c:crossAx val="475100368"/>
        <c:crosses val="autoZero"/>
        <c:crossBetween val="between"/>
      </c:valAx>
    </c:plotArea>
    <c:legend>
      <c:legendPos val="b"/>
      <c:overlay val="0"/>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Лист3!$D$1:$D$2</c:f>
              <c:strCache>
                <c:ptCount val="1"/>
                <c:pt idx="0">
                  <c:v>Удельная активность радионуклидов, Бк/л Pu-239/240</c:v>
                </c:pt>
              </c:strCache>
            </c:strRef>
          </c:tx>
          <c:invertIfNegative val="0"/>
          <c:cat>
            <c:multiLvlStrRef>
              <c:f>Лист3!$A$3:$C$7</c:f>
              <c:multiLvlStrCache>
                <c:ptCount val="5"/>
                <c:lvl>
                  <c:pt idx="0">
                    <c:v>&lt;2</c:v>
                  </c:pt>
                  <c:pt idx="1">
                    <c:v>0,09</c:v>
                  </c:pt>
                  <c:pt idx="2">
                    <c:v>&lt;0,1</c:v>
                  </c:pt>
                  <c:pt idx="3">
                    <c:v>&lt;0,03</c:v>
                  </c:pt>
                  <c:pt idx="4">
                    <c:v>&lt;0,02</c:v>
                  </c:pt>
                </c:lvl>
                <c:lvl>
                  <c:pt idx="0">
                    <c:v>&lt;0,01</c:v>
                  </c:pt>
                  <c:pt idx="1">
                    <c:v>&lt;0,01</c:v>
                  </c:pt>
                  <c:pt idx="2">
                    <c:v>&lt;0,01</c:v>
                  </c:pt>
                  <c:pt idx="3">
                    <c:v>&lt;0,01</c:v>
                  </c:pt>
                  <c:pt idx="4">
                    <c:v>&lt;0,01</c:v>
                  </c:pt>
                </c:lvl>
                <c:lvl>
                  <c:pt idx="0">
                    <c:v>с. Бодене</c:v>
                  </c:pt>
                  <c:pt idx="1">
                    <c:v>с. Сарапан</c:v>
                  </c:pt>
                  <c:pt idx="2">
                    <c:v>с. Жанан</c:v>
                  </c:pt>
                  <c:pt idx="3">
                    <c:v>с. Долонь</c:v>
                  </c:pt>
                  <c:pt idx="4">
                    <c:v>с. Мостик</c:v>
                  </c:pt>
                </c:lvl>
              </c:multiLvlStrCache>
            </c:multiLvlStrRef>
          </c:cat>
          <c:val>
            <c:numRef>
              <c:f>Лист3!$D$3:$D$7</c:f>
              <c:numCache>
                <c:formatCode>General</c:formatCode>
                <c:ptCount val="5"/>
                <c:pt idx="0">
                  <c:v>0.05</c:v>
                </c:pt>
                <c:pt idx="1">
                  <c:v>2.0000000000000011E-2</c:v>
                </c:pt>
                <c:pt idx="2">
                  <c:v>3.0000000000000002E-2</c:v>
                </c:pt>
                <c:pt idx="3">
                  <c:v>5.0000000000000114E-3</c:v>
                </c:pt>
                <c:pt idx="4">
                  <c:v>3.0000000000000312E-4</c:v>
                </c:pt>
              </c:numCache>
            </c:numRef>
          </c:val>
        </c:ser>
        <c:dLbls>
          <c:showLegendKey val="0"/>
          <c:showVal val="0"/>
          <c:showCatName val="0"/>
          <c:showSerName val="0"/>
          <c:showPercent val="0"/>
          <c:showBubbleSize val="0"/>
        </c:dLbls>
        <c:gapWidth val="150"/>
        <c:shape val="pyramid"/>
        <c:axId val="475096448"/>
        <c:axId val="475098016"/>
        <c:axId val="0"/>
      </c:bar3DChart>
      <c:catAx>
        <c:axId val="475096448"/>
        <c:scaling>
          <c:orientation val="minMax"/>
        </c:scaling>
        <c:delete val="0"/>
        <c:axPos val="l"/>
        <c:numFmt formatCode="General" sourceLinked="0"/>
        <c:majorTickMark val="out"/>
        <c:minorTickMark val="none"/>
        <c:tickLblPos val="nextTo"/>
        <c:crossAx val="475098016"/>
        <c:crosses val="autoZero"/>
        <c:auto val="1"/>
        <c:lblAlgn val="ctr"/>
        <c:lblOffset val="100"/>
        <c:noMultiLvlLbl val="0"/>
      </c:catAx>
      <c:valAx>
        <c:axId val="475098016"/>
        <c:scaling>
          <c:orientation val="minMax"/>
        </c:scaling>
        <c:delete val="0"/>
        <c:axPos val="b"/>
        <c:majorGridlines/>
        <c:numFmt formatCode="General" sourceLinked="1"/>
        <c:majorTickMark val="out"/>
        <c:minorTickMark val="none"/>
        <c:tickLblPos val="nextTo"/>
        <c:crossAx val="475096448"/>
        <c:crosses val="autoZero"/>
        <c:crossBetween val="between"/>
      </c:valAx>
    </c:plotArea>
    <c:legend>
      <c:legendPos val="r"/>
      <c:overlay val="0"/>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Лист4!$C$1:$C$2</c:f>
              <c:strCache>
                <c:ptCount val="1"/>
                <c:pt idx="0">
                  <c:v>Удельная активность радионуклидов, Бк/л Cs-137</c:v>
                </c:pt>
              </c:strCache>
            </c:strRef>
          </c:tx>
          <c:invertIfNegative val="0"/>
          <c:cat>
            <c:multiLvlStrRef>
              <c:f>Лист4!$A$3:$B$7</c:f>
              <c:multiLvlStrCache>
                <c:ptCount val="5"/>
                <c:lvl>
                  <c:pt idx="0">
                    <c:v>&lt;0,2</c:v>
                  </c:pt>
                  <c:pt idx="1">
                    <c:v>&lt;0,2</c:v>
                  </c:pt>
                  <c:pt idx="2">
                    <c:v>&lt;0,2</c:v>
                  </c:pt>
                  <c:pt idx="3">
                    <c:v>&lt;0,2</c:v>
                  </c:pt>
                  <c:pt idx="4">
                    <c:v>&lt;0,2</c:v>
                  </c:pt>
                </c:lvl>
                <c:lvl>
                  <c:pt idx="0">
                    <c:v>с. Бодене</c:v>
                  </c:pt>
                  <c:pt idx="1">
                    <c:v>с. Сарапан</c:v>
                  </c:pt>
                  <c:pt idx="2">
                    <c:v>с. Жанан</c:v>
                  </c:pt>
                  <c:pt idx="3">
                    <c:v>с. Долонь</c:v>
                  </c:pt>
                  <c:pt idx="4">
                    <c:v>с. Мостик</c:v>
                  </c:pt>
                </c:lvl>
              </c:multiLvlStrCache>
            </c:multiLvlStrRef>
          </c:cat>
          <c:val>
            <c:numRef>
              <c:f>Лист4!$C$3:$C$7</c:f>
              <c:numCache>
                <c:formatCode>General</c:formatCode>
                <c:ptCount val="5"/>
                <c:pt idx="0">
                  <c:v>7.7</c:v>
                </c:pt>
                <c:pt idx="1">
                  <c:v>8.2000000000000011</c:v>
                </c:pt>
                <c:pt idx="2">
                  <c:v>9.2000000000000011</c:v>
                </c:pt>
                <c:pt idx="3">
                  <c:v>7.6</c:v>
                </c:pt>
                <c:pt idx="4">
                  <c:v>5.2</c:v>
                </c:pt>
              </c:numCache>
            </c:numRef>
          </c:val>
        </c:ser>
        <c:ser>
          <c:idx val="1"/>
          <c:order val="1"/>
          <c:tx>
            <c:strRef>
              <c:f>Лист4!$D$1:$D$2</c:f>
              <c:strCache>
                <c:ptCount val="1"/>
                <c:pt idx="0">
                  <c:v>Удельная активность радионуклидов, Бк/л Pu-239/240</c:v>
                </c:pt>
              </c:strCache>
            </c:strRef>
          </c:tx>
          <c:invertIfNegative val="0"/>
          <c:cat>
            <c:multiLvlStrRef>
              <c:f>Лист4!$A$3:$B$7</c:f>
              <c:multiLvlStrCache>
                <c:ptCount val="5"/>
                <c:lvl>
                  <c:pt idx="0">
                    <c:v>&lt;0,2</c:v>
                  </c:pt>
                  <c:pt idx="1">
                    <c:v>&lt;0,2</c:v>
                  </c:pt>
                  <c:pt idx="2">
                    <c:v>&lt;0,2</c:v>
                  </c:pt>
                  <c:pt idx="3">
                    <c:v>&lt;0,2</c:v>
                  </c:pt>
                  <c:pt idx="4">
                    <c:v>&lt;0,2</c:v>
                  </c:pt>
                </c:lvl>
                <c:lvl>
                  <c:pt idx="0">
                    <c:v>с. Бодене</c:v>
                  </c:pt>
                  <c:pt idx="1">
                    <c:v>с. Сарапан</c:v>
                  </c:pt>
                  <c:pt idx="2">
                    <c:v>с. Жанан</c:v>
                  </c:pt>
                  <c:pt idx="3">
                    <c:v>с. Долонь</c:v>
                  </c:pt>
                  <c:pt idx="4">
                    <c:v>с. Мостик</c:v>
                  </c:pt>
                </c:lvl>
              </c:multiLvlStrCache>
            </c:multiLvlStrRef>
          </c:cat>
          <c:val>
            <c:numRef>
              <c:f>Лист4!$D$3:$D$7</c:f>
              <c:numCache>
                <c:formatCode>General</c:formatCode>
                <c:ptCount val="5"/>
                <c:pt idx="0">
                  <c:v>5.6000000000000001E-2</c:v>
                </c:pt>
                <c:pt idx="1">
                  <c:v>3.4000000000000002E-2</c:v>
                </c:pt>
                <c:pt idx="2">
                  <c:v>3.2000000000000042E-2</c:v>
                </c:pt>
                <c:pt idx="3">
                  <c:v>8.0000000000000227E-3</c:v>
                </c:pt>
                <c:pt idx="4">
                  <c:v>6.0000000000000114E-3</c:v>
                </c:pt>
              </c:numCache>
            </c:numRef>
          </c:val>
        </c:ser>
        <c:dLbls>
          <c:showLegendKey val="0"/>
          <c:showVal val="0"/>
          <c:showCatName val="0"/>
          <c:showSerName val="0"/>
          <c:showPercent val="0"/>
          <c:showBubbleSize val="0"/>
        </c:dLbls>
        <c:gapWidth val="150"/>
        <c:shape val="cylinder"/>
        <c:axId val="475097232"/>
        <c:axId val="475097624"/>
        <c:axId val="0"/>
      </c:bar3DChart>
      <c:catAx>
        <c:axId val="475097232"/>
        <c:scaling>
          <c:orientation val="minMax"/>
        </c:scaling>
        <c:delete val="0"/>
        <c:axPos val="l"/>
        <c:numFmt formatCode="General" sourceLinked="0"/>
        <c:majorTickMark val="out"/>
        <c:minorTickMark val="none"/>
        <c:tickLblPos val="nextTo"/>
        <c:crossAx val="475097624"/>
        <c:crosses val="autoZero"/>
        <c:auto val="1"/>
        <c:lblAlgn val="ctr"/>
        <c:lblOffset val="100"/>
        <c:noMultiLvlLbl val="0"/>
      </c:catAx>
      <c:valAx>
        <c:axId val="475097624"/>
        <c:scaling>
          <c:orientation val="minMax"/>
        </c:scaling>
        <c:delete val="0"/>
        <c:axPos val="b"/>
        <c:majorGridlines/>
        <c:numFmt formatCode="General" sourceLinked="1"/>
        <c:majorTickMark val="out"/>
        <c:minorTickMark val="none"/>
        <c:tickLblPos val="nextTo"/>
        <c:crossAx val="475097232"/>
        <c:crosses val="autoZero"/>
        <c:crossBetween val="between"/>
      </c:valAx>
    </c:plotArea>
    <c:legend>
      <c:legendPos val="r"/>
      <c:overlay val="0"/>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line3DChart>
        <c:grouping val="standard"/>
        <c:varyColors val="0"/>
        <c:ser>
          <c:idx val="0"/>
          <c:order val="0"/>
          <c:tx>
            <c:strRef>
              <c:f>Лист5!$C$1:$C$2</c:f>
              <c:strCache>
                <c:ptCount val="1"/>
                <c:pt idx="0">
                  <c:v>Удельная активность радионуклидов, Бк/кг Cs-137</c:v>
                </c:pt>
              </c:strCache>
            </c:strRef>
          </c:tx>
          <c:cat>
            <c:multiLvlStrRef>
              <c:f>Лист5!$A$3:$B$7</c:f>
              <c:multiLvlStrCache>
                <c:ptCount val="5"/>
                <c:lvl>
                  <c:pt idx="0">
                    <c:v>&lt;0,5</c:v>
                  </c:pt>
                  <c:pt idx="1">
                    <c:v>&lt;0,5</c:v>
                  </c:pt>
                  <c:pt idx="2">
                    <c:v>&lt;0,5</c:v>
                  </c:pt>
                  <c:pt idx="3">
                    <c:v>&lt;0,5</c:v>
                  </c:pt>
                  <c:pt idx="4">
                    <c:v>&lt;0,5</c:v>
                  </c:pt>
                </c:lvl>
                <c:lvl>
                  <c:pt idx="0">
                    <c:v>с. Бодене</c:v>
                  </c:pt>
                  <c:pt idx="1">
                    <c:v>с. Сарапан</c:v>
                  </c:pt>
                  <c:pt idx="2">
                    <c:v>с. Жанан</c:v>
                  </c:pt>
                  <c:pt idx="3">
                    <c:v>с. Долонь</c:v>
                  </c:pt>
                  <c:pt idx="4">
                    <c:v>с. Мостик</c:v>
                  </c:pt>
                </c:lvl>
              </c:multiLvlStrCache>
            </c:multiLvlStrRef>
          </c:cat>
          <c:val>
            <c:numRef>
              <c:f>Лист5!$C$3:$C$7</c:f>
              <c:numCache>
                <c:formatCode>General</c:formatCode>
                <c:ptCount val="5"/>
                <c:pt idx="0">
                  <c:v>3.92</c:v>
                </c:pt>
                <c:pt idx="1">
                  <c:v>3.9899999999999998</c:v>
                </c:pt>
                <c:pt idx="2">
                  <c:v>4.2</c:v>
                </c:pt>
                <c:pt idx="3">
                  <c:v>3.8</c:v>
                </c:pt>
                <c:pt idx="4">
                  <c:v>3.7</c:v>
                </c:pt>
              </c:numCache>
            </c:numRef>
          </c:val>
          <c:smooth val="0"/>
        </c:ser>
        <c:ser>
          <c:idx val="1"/>
          <c:order val="1"/>
          <c:tx>
            <c:strRef>
              <c:f>Лист5!$D$1:$D$2</c:f>
              <c:strCache>
                <c:ptCount val="1"/>
                <c:pt idx="0">
                  <c:v>Удельная активность радионуклидов, Бк/кг Pu-239/240</c:v>
                </c:pt>
              </c:strCache>
            </c:strRef>
          </c:tx>
          <c:cat>
            <c:multiLvlStrRef>
              <c:f>Лист5!$A$3:$B$7</c:f>
              <c:multiLvlStrCache>
                <c:ptCount val="5"/>
                <c:lvl>
                  <c:pt idx="0">
                    <c:v>&lt;0,5</c:v>
                  </c:pt>
                  <c:pt idx="1">
                    <c:v>&lt;0,5</c:v>
                  </c:pt>
                  <c:pt idx="2">
                    <c:v>&lt;0,5</c:v>
                  </c:pt>
                  <c:pt idx="3">
                    <c:v>&lt;0,5</c:v>
                  </c:pt>
                  <c:pt idx="4">
                    <c:v>&lt;0,5</c:v>
                  </c:pt>
                </c:lvl>
                <c:lvl>
                  <c:pt idx="0">
                    <c:v>с. Бодене</c:v>
                  </c:pt>
                  <c:pt idx="1">
                    <c:v>с. Сарапан</c:v>
                  </c:pt>
                  <c:pt idx="2">
                    <c:v>с. Жанан</c:v>
                  </c:pt>
                  <c:pt idx="3">
                    <c:v>с. Долонь</c:v>
                  </c:pt>
                  <c:pt idx="4">
                    <c:v>с. Мостик</c:v>
                  </c:pt>
                </c:lvl>
              </c:multiLvlStrCache>
            </c:multiLvlStrRef>
          </c:cat>
          <c:val>
            <c:numRef>
              <c:f>Лист5!$D$3:$D$7</c:f>
              <c:numCache>
                <c:formatCode>General</c:formatCode>
                <c:ptCount val="5"/>
                <c:pt idx="0">
                  <c:v>3.4000000000000002E-2</c:v>
                </c:pt>
                <c:pt idx="1">
                  <c:v>5.6000000000000001E-2</c:v>
                </c:pt>
                <c:pt idx="2">
                  <c:v>6.0000000000000032E-2</c:v>
                </c:pt>
                <c:pt idx="3">
                  <c:v>4.8000000000000001E-2</c:v>
                </c:pt>
                <c:pt idx="4">
                  <c:v>4.5999999999999999E-2</c:v>
                </c:pt>
              </c:numCache>
            </c:numRef>
          </c:val>
          <c:smooth val="0"/>
        </c:ser>
        <c:dLbls>
          <c:showLegendKey val="0"/>
          <c:showVal val="0"/>
          <c:showCatName val="0"/>
          <c:showSerName val="0"/>
          <c:showPercent val="0"/>
          <c:showBubbleSize val="0"/>
        </c:dLbls>
        <c:axId val="475093704"/>
        <c:axId val="477519592"/>
        <c:axId val="477555672"/>
      </c:line3DChart>
      <c:catAx>
        <c:axId val="475093704"/>
        <c:scaling>
          <c:orientation val="minMax"/>
        </c:scaling>
        <c:delete val="0"/>
        <c:axPos val="b"/>
        <c:numFmt formatCode="General" sourceLinked="0"/>
        <c:majorTickMark val="out"/>
        <c:minorTickMark val="none"/>
        <c:tickLblPos val="nextTo"/>
        <c:crossAx val="477519592"/>
        <c:crosses val="autoZero"/>
        <c:auto val="1"/>
        <c:lblAlgn val="ctr"/>
        <c:lblOffset val="100"/>
        <c:noMultiLvlLbl val="0"/>
      </c:catAx>
      <c:valAx>
        <c:axId val="477519592"/>
        <c:scaling>
          <c:orientation val="minMax"/>
        </c:scaling>
        <c:delete val="0"/>
        <c:axPos val="l"/>
        <c:majorGridlines/>
        <c:numFmt formatCode="General" sourceLinked="1"/>
        <c:majorTickMark val="out"/>
        <c:minorTickMark val="none"/>
        <c:tickLblPos val="nextTo"/>
        <c:crossAx val="475093704"/>
        <c:crosses val="autoZero"/>
        <c:crossBetween val="between"/>
      </c:valAx>
      <c:serAx>
        <c:axId val="477555672"/>
        <c:scaling>
          <c:orientation val="minMax"/>
        </c:scaling>
        <c:delete val="0"/>
        <c:axPos val="b"/>
        <c:majorTickMark val="out"/>
        <c:minorTickMark val="none"/>
        <c:tickLblPos val="nextTo"/>
        <c:crossAx val="477519592"/>
        <c:crosses val="autoZero"/>
      </c:serAx>
    </c:plotArea>
    <c:legend>
      <c:legendPos val="r"/>
      <c:overlay val="0"/>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Лист6!$B$1</c:f>
              <c:strCache>
                <c:ptCount val="1"/>
                <c:pt idx="0">
                  <c:v>влага</c:v>
                </c:pt>
              </c:strCache>
            </c:strRef>
          </c:tx>
          <c:invertIfNegative val="0"/>
          <c:cat>
            <c:strRef>
              <c:f>Лист6!$A$2:$A$7</c:f>
              <c:strCache>
                <c:ptCount val="6"/>
                <c:pt idx="0">
                  <c:v>*Шкала ФАО/ВОЗ</c:v>
                </c:pt>
                <c:pt idx="1">
                  <c:v>с. Долонь</c:v>
                </c:pt>
                <c:pt idx="2">
                  <c:v>с. Сарапан</c:v>
                </c:pt>
                <c:pt idx="3">
                  <c:v>с. Жанан</c:v>
                </c:pt>
                <c:pt idx="4">
                  <c:v>с. Саржал</c:v>
                </c:pt>
                <c:pt idx="5">
                  <c:v>с. Мостик</c:v>
                </c:pt>
              </c:strCache>
            </c:strRef>
          </c:cat>
          <c:val>
            <c:numRef>
              <c:f>Лист6!$B$2:$B$7</c:f>
              <c:numCache>
                <c:formatCode>General</c:formatCode>
                <c:ptCount val="6"/>
                <c:pt idx="0">
                  <c:v>64.5</c:v>
                </c:pt>
                <c:pt idx="1">
                  <c:v>65.900000000000006</c:v>
                </c:pt>
                <c:pt idx="2">
                  <c:v>67.900000000000006</c:v>
                </c:pt>
                <c:pt idx="3">
                  <c:v>67.2</c:v>
                </c:pt>
                <c:pt idx="4">
                  <c:v>66.8</c:v>
                </c:pt>
                <c:pt idx="5">
                  <c:v>65.400000000000006</c:v>
                </c:pt>
              </c:numCache>
            </c:numRef>
          </c:val>
        </c:ser>
        <c:ser>
          <c:idx val="1"/>
          <c:order val="1"/>
          <c:tx>
            <c:strRef>
              <c:f>Лист6!$C$1</c:f>
              <c:strCache>
                <c:ptCount val="1"/>
                <c:pt idx="0">
                  <c:v>белок</c:v>
                </c:pt>
              </c:strCache>
            </c:strRef>
          </c:tx>
          <c:invertIfNegative val="0"/>
          <c:cat>
            <c:strRef>
              <c:f>Лист6!$A$2:$A$7</c:f>
              <c:strCache>
                <c:ptCount val="6"/>
                <c:pt idx="0">
                  <c:v>*Шкала ФАО/ВОЗ</c:v>
                </c:pt>
                <c:pt idx="1">
                  <c:v>с. Долонь</c:v>
                </c:pt>
                <c:pt idx="2">
                  <c:v>с. Сарапан</c:v>
                </c:pt>
                <c:pt idx="3">
                  <c:v>с. Жанан</c:v>
                </c:pt>
                <c:pt idx="4">
                  <c:v>с. Саржал</c:v>
                </c:pt>
                <c:pt idx="5">
                  <c:v>с. Мостик</c:v>
                </c:pt>
              </c:strCache>
            </c:strRef>
          </c:cat>
          <c:val>
            <c:numRef>
              <c:f>Лист6!$C$2:$C$7</c:f>
              <c:numCache>
                <c:formatCode>General</c:formatCode>
                <c:ptCount val="6"/>
                <c:pt idx="0">
                  <c:v>18.600000000000001</c:v>
                </c:pt>
                <c:pt idx="1">
                  <c:v>18.3</c:v>
                </c:pt>
                <c:pt idx="2">
                  <c:v>18.2</c:v>
                </c:pt>
                <c:pt idx="3">
                  <c:v>17.2</c:v>
                </c:pt>
                <c:pt idx="4">
                  <c:v>17.8</c:v>
                </c:pt>
                <c:pt idx="5">
                  <c:v>17.7</c:v>
                </c:pt>
              </c:numCache>
            </c:numRef>
          </c:val>
        </c:ser>
        <c:ser>
          <c:idx val="2"/>
          <c:order val="2"/>
          <c:tx>
            <c:strRef>
              <c:f>Лист6!$D$1</c:f>
              <c:strCache>
                <c:ptCount val="1"/>
                <c:pt idx="0">
                  <c:v>жир</c:v>
                </c:pt>
              </c:strCache>
            </c:strRef>
          </c:tx>
          <c:invertIfNegative val="0"/>
          <c:cat>
            <c:strRef>
              <c:f>Лист6!$A$2:$A$7</c:f>
              <c:strCache>
                <c:ptCount val="6"/>
                <c:pt idx="0">
                  <c:v>*Шкала ФАО/ВОЗ</c:v>
                </c:pt>
                <c:pt idx="1">
                  <c:v>с. Долонь</c:v>
                </c:pt>
                <c:pt idx="2">
                  <c:v>с. Сарапан</c:v>
                </c:pt>
                <c:pt idx="3">
                  <c:v>с. Жанан</c:v>
                </c:pt>
                <c:pt idx="4">
                  <c:v>с. Саржал</c:v>
                </c:pt>
                <c:pt idx="5">
                  <c:v>с. Мостик</c:v>
                </c:pt>
              </c:strCache>
            </c:strRef>
          </c:cat>
          <c:val>
            <c:numRef>
              <c:f>Лист6!$D$2:$D$7</c:f>
              <c:numCache>
                <c:formatCode>General</c:formatCode>
                <c:ptCount val="6"/>
                <c:pt idx="0">
                  <c:v>16</c:v>
                </c:pt>
                <c:pt idx="1">
                  <c:v>14.8</c:v>
                </c:pt>
                <c:pt idx="2">
                  <c:v>14.8</c:v>
                </c:pt>
                <c:pt idx="3">
                  <c:v>14.5</c:v>
                </c:pt>
                <c:pt idx="4">
                  <c:v>14.4</c:v>
                </c:pt>
                <c:pt idx="5">
                  <c:v>15.9</c:v>
                </c:pt>
              </c:numCache>
            </c:numRef>
          </c:val>
        </c:ser>
        <c:ser>
          <c:idx val="3"/>
          <c:order val="3"/>
          <c:tx>
            <c:strRef>
              <c:f>Лист6!$E$1</c:f>
              <c:strCache>
                <c:ptCount val="1"/>
                <c:pt idx="0">
                  <c:v>зола</c:v>
                </c:pt>
              </c:strCache>
            </c:strRef>
          </c:tx>
          <c:invertIfNegative val="0"/>
          <c:cat>
            <c:strRef>
              <c:f>Лист6!$A$2:$A$7</c:f>
              <c:strCache>
                <c:ptCount val="6"/>
                <c:pt idx="0">
                  <c:v>*Шкала ФАО/ВОЗ</c:v>
                </c:pt>
                <c:pt idx="1">
                  <c:v>с. Долонь</c:v>
                </c:pt>
                <c:pt idx="2">
                  <c:v>с. Сарапан</c:v>
                </c:pt>
                <c:pt idx="3">
                  <c:v>с. Жанан</c:v>
                </c:pt>
                <c:pt idx="4">
                  <c:v>с. Саржал</c:v>
                </c:pt>
                <c:pt idx="5">
                  <c:v>с. Мостик</c:v>
                </c:pt>
              </c:strCache>
            </c:strRef>
          </c:cat>
          <c:val>
            <c:numRef>
              <c:f>Лист6!$E$2:$E$7</c:f>
              <c:numCache>
                <c:formatCode>General</c:formatCode>
                <c:ptCount val="6"/>
                <c:pt idx="0">
                  <c:v>0.9</c:v>
                </c:pt>
                <c:pt idx="1">
                  <c:v>1</c:v>
                </c:pt>
                <c:pt idx="2">
                  <c:v>1.1000000000000001</c:v>
                </c:pt>
                <c:pt idx="3">
                  <c:v>1.1000000000000001</c:v>
                </c:pt>
                <c:pt idx="4">
                  <c:v>1</c:v>
                </c:pt>
                <c:pt idx="5">
                  <c:v>1</c:v>
                </c:pt>
              </c:numCache>
            </c:numRef>
          </c:val>
        </c:ser>
        <c:dLbls>
          <c:showLegendKey val="0"/>
          <c:showVal val="0"/>
          <c:showCatName val="0"/>
          <c:showSerName val="0"/>
          <c:showPercent val="0"/>
          <c:showBubbleSize val="0"/>
        </c:dLbls>
        <c:gapWidth val="150"/>
        <c:shape val="box"/>
        <c:axId val="477515672"/>
        <c:axId val="477517240"/>
        <c:axId val="477551432"/>
      </c:bar3DChart>
      <c:catAx>
        <c:axId val="477515672"/>
        <c:scaling>
          <c:orientation val="minMax"/>
        </c:scaling>
        <c:delete val="0"/>
        <c:axPos val="b"/>
        <c:numFmt formatCode="General" sourceLinked="0"/>
        <c:majorTickMark val="out"/>
        <c:minorTickMark val="none"/>
        <c:tickLblPos val="nextTo"/>
        <c:crossAx val="477517240"/>
        <c:crosses val="autoZero"/>
        <c:auto val="1"/>
        <c:lblAlgn val="ctr"/>
        <c:lblOffset val="100"/>
        <c:noMultiLvlLbl val="0"/>
      </c:catAx>
      <c:valAx>
        <c:axId val="477517240"/>
        <c:scaling>
          <c:orientation val="minMax"/>
        </c:scaling>
        <c:delete val="0"/>
        <c:axPos val="l"/>
        <c:majorGridlines/>
        <c:numFmt formatCode="General" sourceLinked="1"/>
        <c:majorTickMark val="out"/>
        <c:minorTickMark val="none"/>
        <c:tickLblPos val="nextTo"/>
        <c:crossAx val="477515672"/>
        <c:crosses val="autoZero"/>
        <c:crossBetween val="between"/>
      </c:valAx>
      <c:serAx>
        <c:axId val="477551432"/>
        <c:scaling>
          <c:orientation val="minMax"/>
        </c:scaling>
        <c:delete val="0"/>
        <c:axPos val="b"/>
        <c:majorTickMark val="out"/>
        <c:minorTickMark val="none"/>
        <c:tickLblPos val="nextTo"/>
        <c:crossAx val="477517240"/>
        <c:crosses val="autoZero"/>
      </c:serAx>
    </c:plotArea>
    <c:legend>
      <c:legendPos val="r"/>
      <c:overlay val="0"/>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Лист7!$B$1:$B$2</c:f>
              <c:strCache>
                <c:ptCount val="1"/>
                <c:pt idx="0">
                  <c:v>*Шкала ФАО/ВОЗ</c:v>
                </c:pt>
              </c:strCache>
            </c:strRef>
          </c:tx>
          <c:invertIfNegative val="0"/>
          <c:cat>
            <c:strRef>
              <c:f>Лист7!$A$3:$A$24</c:f>
              <c:strCache>
                <c:ptCount val="22"/>
                <c:pt idx="0">
                  <c:v>Незаменимые аминокислоты</c:v>
                </c:pt>
                <c:pt idx="1">
                  <c:v>Валин</c:v>
                </c:pt>
                <c:pt idx="2">
                  <c:v>Изолейцин</c:v>
                </c:pt>
                <c:pt idx="3">
                  <c:v>Лейцин</c:v>
                </c:pt>
                <c:pt idx="4">
                  <c:v>Лизин</c:v>
                </c:pt>
                <c:pt idx="5">
                  <c:v>Метионин</c:v>
                </c:pt>
                <c:pt idx="6">
                  <c:v>Треонин</c:v>
                </c:pt>
                <c:pt idx="7">
                  <c:v>Триптофан</c:v>
                </c:pt>
                <c:pt idx="8">
                  <c:v>Фенилаланин</c:v>
                </c:pt>
                <c:pt idx="9">
                  <c:v>Заменимые аминокислоты</c:v>
                </c:pt>
                <c:pt idx="10">
                  <c:v>Аланин</c:v>
                </c:pt>
                <c:pt idx="11">
                  <c:v>Аргинин</c:v>
                </c:pt>
                <c:pt idx="12">
                  <c:v>Аспарагиновая</c:v>
                </c:pt>
                <c:pt idx="13">
                  <c:v>Гистидин</c:v>
                </c:pt>
                <c:pt idx="14">
                  <c:v>Глицин</c:v>
                </c:pt>
                <c:pt idx="15">
                  <c:v>Глутаминовая</c:v>
                </c:pt>
                <c:pt idx="16">
                  <c:v>Оксипролин</c:v>
                </c:pt>
                <c:pt idx="17">
                  <c:v>Пролин</c:v>
                </c:pt>
                <c:pt idx="18">
                  <c:v>Серин</c:v>
                </c:pt>
                <c:pt idx="19">
                  <c:v>Тирозин</c:v>
                </c:pt>
                <c:pt idx="20">
                  <c:v>Цистин</c:v>
                </c:pt>
                <c:pt idx="21">
                  <c:v>Сумма аминокислот</c:v>
                </c:pt>
              </c:strCache>
            </c:strRef>
          </c:cat>
          <c:val>
            <c:numRef>
              <c:f>Лист7!$B$3:$B$24</c:f>
              <c:numCache>
                <c:formatCode>General</c:formatCode>
                <c:ptCount val="22"/>
                <c:pt idx="0">
                  <c:v>8093</c:v>
                </c:pt>
                <c:pt idx="1">
                  <c:v>1148</c:v>
                </c:pt>
                <c:pt idx="2">
                  <c:v>939</c:v>
                </c:pt>
                <c:pt idx="3">
                  <c:v>1624</c:v>
                </c:pt>
                <c:pt idx="4">
                  <c:v>1742</c:v>
                </c:pt>
                <c:pt idx="5">
                  <c:v>588</c:v>
                </c:pt>
                <c:pt idx="6">
                  <c:v>875</c:v>
                </c:pt>
                <c:pt idx="7">
                  <c:v>273</c:v>
                </c:pt>
                <c:pt idx="8">
                  <c:v>904</c:v>
                </c:pt>
                <c:pt idx="9">
                  <c:v>12967</c:v>
                </c:pt>
                <c:pt idx="10">
                  <c:v>1365</c:v>
                </c:pt>
                <c:pt idx="11">
                  <c:v>1296</c:v>
                </c:pt>
                <c:pt idx="12">
                  <c:v>2326</c:v>
                </c:pt>
                <c:pt idx="13">
                  <c:v>769</c:v>
                </c:pt>
                <c:pt idx="14">
                  <c:v>878</c:v>
                </c:pt>
                <c:pt idx="15">
                  <c:v>3603</c:v>
                </c:pt>
                <c:pt idx="16">
                  <c:v>58</c:v>
                </c:pt>
                <c:pt idx="17">
                  <c:v>658</c:v>
                </c:pt>
                <c:pt idx="18">
                  <c:v>904</c:v>
                </c:pt>
                <c:pt idx="19">
                  <c:v>800</c:v>
                </c:pt>
                <c:pt idx="20">
                  <c:v>310</c:v>
                </c:pt>
                <c:pt idx="21">
                  <c:v>21060</c:v>
                </c:pt>
              </c:numCache>
            </c:numRef>
          </c:val>
        </c:ser>
        <c:ser>
          <c:idx val="1"/>
          <c:order val="1"/>
          <c:tx>
            <c:strRef>
              <c:f>Лист7!$C$1:$C$2</c:f>
              <c:strCache>
                <c:ptCount val="1"/>
                <c:pt idx="0">
                  <c:v>*Шкала ФАО/ВОЗ %</c:v>
                </c:pt>
              </c:strCache>
            </c:strRef>
          </c:tx>
          <c:invertIfNegative val="0"/>
          <c:cat>
            <c:strRef>
              <c:f>Лист7!$A$3:$A$24</c:f>
              <c:strCache>
                <c:ptCount val="22"/>
                <c:pt idx="0">
                  <c:v>Незаменимые аминокислоты</c:v>
                </c:pt>
                <c:pt idx="1">
                  <c:v>Валин</c:v>
                </c:pt>
                <c:pt idx="2">
                  <c:v>Изолейцин</c:v>
                </c:pt>
                <c:pt idx="3">
                  <c:v>Лейцин</c:v>
                </c:pt>
                <c:pt idx="4">
                  <c:v>Лизин</c:v>
                </c:pt>
                <c:pt idx="5">
                  <c:v>Метионин</c:v>
                </c:pt>
                <c:pt idx="6">
                  <c:v>Треонин</c:v>
                </c:pt>
                <c:pt idx="7">
                  <c:v>Триптофан</c:v>
                </c:pt>
                <c:pt idx="8">
                  <c:v>Фенилаланин</c:v>
                </c:pt>
                <c:pt idx="9">
                  <c:v>Заменимые аминокислоты</c:v>
                </c:pt>
                <c:pt idx="10">
                  <c:v>Аланин</c:v>
                </c:pt>
                <c:pt idx="11">
                  <c:v>Аргинин</c:v>
                </c:pt>
                <c:pt idx="12">
                  <c:v>Аспарагиновая</c:v>
                </c:pt>
                <c:pt idx="13">
                  <c:v>Гистидин</c:v>
                </c:pt>
                <c:pt idx="14">
                  <c:v>Глицин</c:v>
                </c:pt>
                <c:pt idx="15">
                  <c:v>Глутаминовая</c:v>
                </c:pt>
                <c:pt idx="16">
                  <c:v>Оксипролин</c:v>
                </c:pt>
                <c:pt idx="17">
                  <c:v>Пролин</c:v>
                </c:pt>
                <c:pt idx="18">
                  <c:v>Серин</c:v>
                </c:pt>
                <c:pt idx="19">
                  <c:v>Тирозин</c:v>
                </c:pt>
                <c:pt idx="20">
                  <c:v>Цистин</c:v>
                </c:pt>
                <c:pt idx="21">
                  <c:v>Сумма аминокислот</c:v>
                </c:pt>
              </c:strCache>
            </c:strRef>
          </c:cat>
          <c:val>
            <c:numRef>
              <c:f>Лист7!$C$3:$C$24</c:f>
              <c:numCache>
                <c:formatCode>General</c:formatCode>
                <c:ptCount val="22"/>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numCache>
            </c:numRef>
          </c:val>
        </c:ser>
        <c:ser>
          <c:idx val="2"/>
          <c:order val="2"/>
          <c:tx>
            <c:strRef>
              <c:f>Лист7!$D$1:$D$2</c:f>
              <c:strCache>
                <c:ptCount val="1"/>
                <c:pt idx="0">
                  <c:v>с. Сарыапан</c:v>
                </c:pt>
              </c:strCache>
            </c:strRef>
          </c:tx>
          <c:invertIfNegative val="0"/>
          <c:cat>
            <c:strRef>
              <c:f>Лист7!$A$3:$A$24</c:f>
              <c:strCache>
                <c:ptCount val="22"/>
                <c:pt idx="0">
                  <c:v>Незаменимые аминокислоты</c:v>
                </c:pt>
                <c:pt idx="1">
                  <c:v>Валин</c:v>
                </c:pt>
                <c:pt idx="2">
                  <c:v>Изолейцин</c:v>
                </c:pt>
                <c:pt idx="3">
                  <c:v>Лейцин</c:v>
                </c:pt>
                <c:pt idx="4">
                  <c:v>Лизин</c:v>
                </c:pt>
                <c:pt idx="5">
                  <c:v>Метионин</c:v>
                </c:pt>
                <c:pt idx="6">
                  <c:v>Треонин</c:v>
                </c:pt>
                <c:pt idx="7">
                  <c:v>Триптофан</c:v>
                </c:pt>
                <c:pt idx="8">
                  <c:v>Фенилаланин</c:v>
                </c:pt>
                <c:pt idx="9">
                  <c:v>Заменимые аминокислоты</c:v>
                </c:pt>
                <c:pt idx="10">
                  <c:v>Аланин</c:v>
                </c:pt>
                <c:pt idx="11">
                  <c:v>Аргинин</c:v>
                </c:pt>
                <c:pt idx="12">
                  <c:v>Аспарагиновая</c:v>
                </c:pt>
                <c:pt idx="13">
                  <c:v>Гистидин</c:v>
                </c:pt>
                <c:pt idx="14">
                  <c:v>Глицин</c:v>
                </c:pt>
                <c:pt idx="15">
                  <c:v>Глутаминовая</c:v>
                </c:pt>
                <c:pt idx="16">
                  <c:v>Оксипролин</c:v>
                </c:pt>
                <c:pt idx="17">
                  <c:v>Пролин</c:v>
                </c:pt>
                <c:pt idx="18">
                  <c:v>Серин</c:v>
                </c:pt>
                <c:pt idx="19">
                  <c:v>Тирозин</c:v>
                </c:pt>
                <c:pt idx="20">
                  <c:v>Цистин</c:v>
                </c:pt>
                <c:pt idx="21">
                  <c:v>Сумма аминокислот</c:v>
                </c:pt>
              </c:strCache>
            </c:strRef>
          </c:cat>
          <c:val>
            <c:numRef>
              <c:f>Лист7!$D$3:$D$24</c:f>
              <c:numCache>
                <c:formatCode>General</c:formatCode>
                <c:ptCount val="22"/>
                <c:pt idx="0">
                  <c:v>7580</c:v>
                </c:pt>
                <c:pt idx="1">
                  <c:v>1042</c:v>
                </c:pt>
                <c:pt idx="2">
                  <c:v>880</c:v>
                </c:pt>
                <c:pt idx="3">
                  <c:v>1592</c:v>
                </c:pt>
                <c:pt idx="4">
                  <c:v>1695</c:v>
                </c:pt>
                <c:pt idx="5">
                  <c:v>520</c:v>
                </c:pt>
                <c:pt idx="6">
                  <c:v>795</c:v>
                </c:pt>
                <c:pt idx="7">
                  <c:v>201</c:v>
                </c:pt>
                <c:pt idx="8">
                  <c:v>861</c:v>
                </c:pt>
                <c:pt idx="9">
                  <c:v>12201</c:v>
                </c:pt>
                <c:pt idx="10">
                  <c:v>1272</c:v>
                </c:pt>
                <c:pt idx="11">
                  <c:v>1121</c:v>
                </c:pt>
                <c:pt idx="12">
                  <c:v>2102</c:v>
                </c:pt>
                <c:pt idx="13">
                  <c:v>758</c:v>
                </c:pt>
                <c:pt idx="14">
                  <c:v>905</c:v>
                </c:pt>
                <c:pt idx="15">
                  <c:v>3301</c:v>
                </c:pt>
                <c:pt idx="16">
                  <c:v>285</c:v>
                </c:pt>
                <c:pt idx="17">
                  <c:v>700</c:v>
                </c:pt>
                <c:pt idx="18">
                  <c:v>815</c:v>
                </c:pt>
                <c:pt idx="19">
                  <c:v>700</c:v>
                </c:pt>
                <c:pt idx="20">
                  <c:v>242</c:v>
                </c:pt>
                <c:pt idx="21">
                  <c:v>19781</c:v>
                </c:pt>
              </c:numCache>
            </c:numRef>
          </c:val>
        </c:ser>
        <c:ser>
          <c:idx val="3"/>
          <c:order val="3"/>
          <c:tx>
            <c:strRef>
              <c:f>Лист7!$E$1:$E$2</c:f>
              <c:strCache>
                <c:ptCount val="1"/>
                <c:pt idx="0">
                  <c:v>с. Сарыапан %</c:v>
                </c:pt>
              </c:strCache>
            </c:strRef>
          </c:tx>
          <c:invertIfNegative val="0"/>
          <c:cat>
            <c:strRef>
              <c:f>Лист7!$A$3:$A$24</c:f>
              <c:strCache>
                <c:ptCount val="22"/>
                <c:pt idx="0">
                  <c:v>Незаменимые аминокислоты</c:v>
                </c:pt>
                <c:pt idx="1">
                  <c:v>Валин</c:v>
                </c:pt>
                <c:pt idx="2">
                  <c:v>Изолейцин</c:v>
                </c:pt>
                <c:pt idx="3">
                  <c:v>Лейцин</c:v>
                </c:pt>
                <c:pt idx="4">
                  <c:v>Лизин</c:v>
                </c:pt>
                <c:pt idx="5">
                  <c:v>Метионин</c:v>
                </c:pt>
                <c:pt idx="6">
                  <c:v>Треонин</c:v>
                </c:pt>
                <c:pt idx="7">
                  <c:v>Триптофан</c:v>
                </c:pt>
                <c:pt idx="8">
                  <c:v>Фенилаланин</c:v>
                </c:pt>
                <c:pt idx="9">
                  <c:v>Заменимые аминокислоты</c:v>
                </c:pt>
                <c:pt idx="10">
                  <c:v>Аланин</c:v>
                </c:pt>
                <c:pt idx="11">
                  <c:v>Аргинин</c:v>
                </c:pt>
                <c:pt idx="12">
                  <c:v>Аспарагиновая</c:v>
                </c:pt>
                <c:pt idx="13">
                  <c:v>Гистидин</c:v>
                </c:pt>
                <c:pt idx="14">
                  <c:v>Глицин</c:v>
                </c:pt>
                <c:pt idx="15">
                  <c:v>Глутаминовая</c:v>
                </c:pt>
                <c:pt idx="16">
                  <c:v>Оксипролин</c:v>
                </c:pt>
                <c:pt idx="17">
                  <c:v>Пролин</c:v>
                </c:pt>
                <c:pt idx="18">
                  <c:v>Серин</c:v>
                </c:pt>
                <c:pt idx="19">
                  <c:v>Тирозин</c:v>
                </c:pt>
                <c:pt idx="20">
                  <c:v>Цистин</c:v>
                </c:pt>
                <c:pt idx="21">
                  <c:v>Сумма аминокислот</c:v>
                </c:pt>
              </c:strCache>
            </c:strRef>
          </c:cat>
          <c:val>
            <c:numRef>
              <c:f>Лист7!$E$3:$E$24</c:f>
              <c:numCache>
                <c:formatCode>General</c:formatCode>
                <c:ptCount val="22"/>
                <c:pt idx="0">
                  <c:v>93.7</c:v>
                </c:pt>
                <c:pt idx="1">
                  <c:v>90.7</c:v>
                </c:pt>
                <c:pt idx="2">
                  <c:v>93.7</c:v>
                </c:pt>
                <c:pt idx="3">
                  <c:v>98</c:v>
                </c:pt>
                <c:pt idx="4">
                  <c:v>97.3</c:v>
                </c:pt>
                <c:pt idx="5">
                  <c:v>88.4</c:v>
                </c:pt>
                <c:pt idx="6">
                  <c:v>90.8</c:v>
                </c:pt>
                <c:pt idx="7">
                  <c:v>73.599999999999994</c:v>
                </c:pt>
                <c:pt idx="8">
                  <c:v>95.2</c:v>
                </c:pt>
                <c:pt idx="9">
                  <c:v>94</c:v>
                </c:pt>
                <c:pt idx="10">
                  <c:v>93.1</c:v>
                </c:pt>
                <c:pt idx="11">
                  <c:v>86.4</c:v>
                </c:pt>
                <c:pt idx="12">
                  <c:v>90.3</c:v>
                </c:pt>
                <c:pt idx="13">
                  <c:v>98.5</c:v>
                </c:pt>
                <c:pt idx="14">
                  <c:v>103</c:v>
                </c:pt>
                <c:pt idx="15">
                  <c:v>91.6</c:v>
                </c:pt>
                <c:pt idx="16">
                  <c:v>491.3</c:v>
                </c:pt>
                <c:pt idx="17">
                  <c:v>106.3</c:v>
                </c:pt>
                <c:pt idx="18">
                  <c:v>90.1</c:v>
                </c:pt>
                <c:pt idx="19">
                  <c:v>87.5</c:v>
                </c:pt>
                <c:pt idx="20">
                  <c:v>78</c:v>
                </c:pt>
                <c:pt idx="21">
                  <c:v>93.9</c:v>
                </c:pt>
              </c:numCache>
            </c:numRef>
          </c:val>
        </c:ser>
        <c:ser>
          <c:idx val="4"/>
          <c:order val="4"/>
          <c:tx>
            <c:strRef>
              <c:f>Лист7!$F$1:$F$2</c:f>
              <c:strCache>
                <c:ptCount val="1"/>
                <c:pt idx="0">
                  <c:v>с. Жанан</c:v>
                </c:pt>
              </c:strCache>
            </c:strRef>
          </c:tx>
          <c:invertIfNegative val="0"/>
          <c:cat>
            <c:strRef>
              <c:f>Лист7!$A$3:$A$24</c:f>
              <c:strCache>
                <c:ptCount val="22"/>
                <c:pt idx="0">
                  <c:v>Незаменимые аминокислоты</c:v>
                </c:pt>
                <c:pt idx="1">
                  <c:v>Валин</c:v>
                </c:pt>
                <c:pt idx="2">
                  <c:v>Изолейцин</c:v>
                </c:pt>
                <c:pt idx="3">
                  <c:v>Лейцин</c:v>
                </c:pt>
                <c:pt idx="4">
                  <c:v>Лизин</c:v>
                </c:pt>
                <c:pt idx="5">
                  <c:v>Метионин</c:v>
                </c:pt>
                <c:pt idx="6">
                  <c:v>Треонин</c:v>
                </c:pt>
                <c:pt idx="7">
                  <c:v>Триптофан</c:v>
                </c:pt>
                <c:pt idx="8">
                  <c:v>Фенилаланин</c:v>
                </c:pt>
                <c:pt idx="9">
                  <c:v>Заменимые аминокислоты</c:v>
                </c:pt>
                <c:pt idx="10">
                  <c:v>Аланин</c:v>
                </c:pt>
                <c:pt idx="11">
                  <c:v>Аргинин</c:v>
                </c:pt>
                <c:pt idx="12">
                  <c:v>Аспарагиновая</c:v>
                </c:pt>
                <c:pt idx="13">
                  <c:v>Гистидин</c:v>
                </c:pt>
                <c:pt idx="14">
                  <c:v>Глицин</c:v>
                </c:pt>
                <c:pt idx="15">
                  <c:v>Глутаминовая</c:v>
                </c:pt>
                <c:pt idx="16">
                  <c:v>Оксипролин</c:v>
                </c:pt>
                <c:pt idx="17">
                  <c:v>Пролин</c:v>
                </c:pt>
                <c:pt idx="18">
                  <c:v>Серин</c:v>
                </c:pt>
                <c:pt idx="19">
                  <c:v>Тирозин</c:v>
                </c:pt>
                <c:pt idx="20">
                  <c:v>Цистин</c:v>
                </c:pt>
                <c:pt idx="21">
                  <c:v>Сумма аминокислот</c:v>
                </c:pt>
              </c:strCache>
            </c:strRef>
          </c:cat>
          <c:val>
            <c:numRef>
              <c:f>Лист7!$F$3:$F$24</c:f>
              <c:numCache>
                <c:formatCode>General</c:formatCode>
                <c:ptCount val="22"/>
                <c:pt idx="0">
                  <c:v>7648</c:v>
                </c:pt>
                <c:pt idx="1">
                  <c:v>1026</c:v>
                </c:pt>
                <c:pt idx="2">
                  <c:v>872</c:v>
                </c:pt>
                <c:pt idx="3">
                  <c:v>1584</c:v>
                </c:pt>
                <c:pt idx="4">
                  <c:v>1690</c:v>
                </c:pt>
                <c:pt idx="5">
                  <c:v>524</c:v>
                </c:pt>
                <c:pt idx="6">
                  <c:v>790</c:v>
                </c:pt>
                <c:pt idx="7">
                  <c:v>212</c:v>
                </c:pt>
                <c:pt idx="8">
                  <c:v>850</c:v>
                </c:pt>
                <c:pt idx="9">
                  <c:v>11711</c:v>
                </c:pt>
                <c:pt idx="10">
                  <c:v>1110</c:v>
                </c:pt>
                <c:pt idx="11">
                  <c:v>1062</c:v>
                </c:pt>
                <c:pt idx="12">
                  <c:v>1965</c:v>
                </c:pt>
                <c:pt idx="13">
                  <c:v>692</c:v>
                </c:pt>
                <c:pt idx="14">
                  <c:v>912</c:v>
                </c:pt>
                <c:pt idx="15">
                  <c:v>3042</c:v>
                </c:pt>
                <c:pt idx="16">
                  <c:v>152</c:v>
                </c:pt>
                <c:pt idx="17">
                  <c:v>692</c:v>
                </c:pt>
                <c:pt idx="18">
                  <c:v>802</c:v>
                </c:pt>
                <c:pt idx="19">
                  <c:v>667</c:v>
                </c:pt>
                <c:pt idx="20">
                  <c:v>255</c:v>
                </c:pt>
                <c:pt idx="21">
                  <c:v>19259</c:v>
                </c:pt>
              </c:numCache>
            </c:numRef>
          </c:val>
        </c:ser>
        <c:ser>
          <c:idx val="5"/>
          <c:order val="5"/>
          <c:tx>
            <c:strRef>
              <c:f>Лист7!$G$1:$G$2</c:f>
              <c:strCache>
                <c:ptCount val="1"/>
                <c:pt idx="0">
                  <c:v>с. Жанан %</c:v>
                </c:pt>
              </c:strCache>
            </c:strRef>
          </c:tx>
          <c:invertIfNegative val="0"/>
          <c:cat>
            <c:strRef>
              <c:f>Лист7!$A$3:$A$24</c:f>
              <c:strCache>
                <c:ptCount val="22"/>
                <c:pt idx="0">
                  <c:v>Незаменимые аминокислоты</c:v>
                </c:pt>
                <c:pt idx="1">
                  <c:v>Валин</c:v>
                </c:pt>
                <c:pt idx="2">
                  <c:v>Изолейцин</c:v>
                </c:pt>
                <c:pt idx="3">
                  <c:v>Лейцин</c:v>
                </c:pt>
                <c:pt idx="4">
                  <c:v>Лизин</c:v>
                </c:pt>
                <c:pt idx="5">
                  <c:v>Метионин</c:v>
                </c:pt>
                <c:pt idx="6">
                  <c:v>Треонин</c:v>
                </c:pt>
                <c:pt idx="7">
                  <c:v>Триптофан</c:v>
                </c:pt>
                <c:pt idx="8">
                  <c:v>Фенилаланин</c:v>
                </c:pt>
                <c:pt idx="9">
                  <c:v>Заменимые аминокислоты</c:v>
                </c:pt>
                <c:pt idx="10">
                  <c:v>Аланин</c:v>
                </c:pt>
                <c:pt idx="11">
                  <c:v>Аргинин</c:v>
                </c:pt>
                <c:pt idx="12">
                  <c:v>Аспарагиновая</c:v>
                </c:pt>
                <c:pt idx="13">
                  <c:v>Гистидин</c:v>
                </c:pt>
                <c:pt idx="14">
                  <c:v>Глицин</c:v>
                </c:pt>
                <c:pt idx="15">
                  <c:v>Глутаминовая</c:v>
                </c:pt>
                <c:pt idx="16">
                  <c:v>Оксипролин</c:v>
                </c:pt>
                <c:pt idx="17">
                  <c:v>Пролин</c:v>
                </c:pt>
                <c:pt idx="18">
                  <c:v>Серин</c:v>
                </c:pt>
                <c:pt idx="19">
                  <c:v>Тирозин</c:v>
                </c:pt>
                <c:pt idx="20">
                  <c:v>Цистин</c:v>
                </c:pt>
                <c:pt idx="21">
                  <c:v>Сумма аминокислот</c:v>
                </c:pt>
              </c:strCache>
            </c:strRef>
          </c:cat>
          <c:val>
            <c:numRef>
              <c:f>Лист7!$G$3:$G$24</c:f>
              <c:numCache>
                <c:formatCode>General</c:formatCode>
                <c:ptCount val="22"/>
                <c:pt idx="0">
                  <c:v>94.5</c:v>
                </c:pt>
                <c:pt idx="1">
                  <c:v>89.3</c:v>
                </c:pt>
                <c:pt idx="2">
                  <c:v>92.8</c:v>
                </c:pt>
                <c:pt idx="3">
                  <c:v>97.5</c:v>
                </c:pt>
                <c:pt idx="4">
                  <c:v>97</c:v>
                </c:pt>
                <c:pt idx="5">
                  <c:v>89.1</c:v>
                </c:pt>
                <c:pt idx="6">
                  <c:v>90.2</c:v>
                </c:pt>
                <c:pt idx="7">
                  <c:v>77.599999999999994</c:v>
                </c:pt>
                <c:pt idx="8">
                  <c:v>94</c:v>
                </c:pt>
                <c:pt idx="9">
                  <c:v>90.3</c:v>
                </c:pt>
                <c:pt idx="10">
                  <c:v>81.3</c:v>
                </c:pt>
                <c:pt idx="11">
                  <c:v>81.900000000000006</c:v>
                </c:pt>
                <c:pt idx="12">
                  <c:v>84.4</c:v>
                </c:pt>
                <c:pt idx="13">
                  <c:v>89.9</c:v>
                </c:pt>
                <c:pt idx="14">
                  <c:v>103.8</c:v>
                </c:pt>
                <c:pt idx="15">
                  <c:v>94.4</c:v>
                </c:pt>
                <c:pt idx="16">
                  <c:v>262</c:v>
                </c:pt>
                <c:pt idx="17">
                  <c:v>105.1</c:v>
                </c:pt>
                <c:pt idx="18">
                  <c:v>88.7</c:v>
                </c:pt>
                <c:pt idx="19">
                  <c:v>83.3</c:v>
                </c:pt>
                <c:pt idx="20">
                  <c:v>82.2</c:v>
                </c:pt>
                <c:pt idx="21">
                  <c:v>91.4</c:v>
                </c:pt>
              </c:numCache>
            </c:numRef>
          </c:val>
        </c:ser>
        <c:dLbls>
          <c:showLegendKey val="0"/>
          <c:showVal val="0"/>
          <c:showCatName val="0"/>
          <c:showSerName val="0"/>
          <c:showPercent val="0"/>
          <c:showBubbleSize val="0"/>
        </c:dLbls>
        <c:gapWidth val="150"/>
        <c:shape val="cylinder"/>
        <c:axId val="477518416"/>
        <c:axId val="477515280"/>
        <c:axId val="0"/>
      </c:bar3DChart>
      <c:catAx>
        <c:axId val="477518416"/>
        <c:scaling>
          <c:orientation val="minMax"/>
        </c:scaling>
        <c:delete val="0"/>
        <c:axPos val="b"/>
        <c:numFmt formatCode="General" sourceLinked="0"/>
        <c:majorTickMark val="out"/>
        <c:minorTickMark val="none"/>
        <c:tickLblPos val="nextTo"/>
        <c:crossAx val="477515280"/>
        <c:crosses val="autoZero"/>
        <c:auto val="1"/>
        <c:lblAlgn val="ctr"/>
        <c:lblOffset val="100"/>
        <c:noMultiLvlLbl val="0"/>
      </c:catAx>
      <c:valAx>
        <c:axId val="477515280"/>
        <c:scaling>
          <c:orientation val="minMax"/>
        </c:scaling>
        <c:delete val="0"/>
        <c:axPos val="l"/>
        <c:majorGridlines/>
        <c:numFmt formatCode="General" sourceLinked="1"/>
        <c:majorTickMark val="out"/>
        <c:minorTickMark val="none"/>
        <c:tickLblPos val="nextTo"/>
        <c:crossAx val="477518416"/>
        <c:crosses val="autoZero"/>
        <c:crossBetween val="between"/>
      </c:valAx>
      <c:spPr>
        <a:solidFill>
          <a:schemeClr val="lt1"/>
        </a:solidFill>
        <a:ln w="25400" cap="flat" cmpd="sng" algn="ctr">
          <a:noFill/>
          <a:prstDash val="solid"/>
        </a:ln>
        <a:effectLst/>
      </c:spPr>
    </c:plotArea>
    <c:legend>
      <c:legendPos val="r"/>
      <c:overlay val="0"/>
    </c:legend>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Лист8!$B$1:$B$2</c:f>
              <c:strCache>
                <c:ptCount val="1"/>
                <c:pt idx="0">
                  <c:v>*Шкала ФАО/ВОЗ</c:v>
                </c:pt>
              </c:strCache>
            </c:strRef>
          </c:tx>
          <c:invertIfNegative val="0"/>
          <c:cat>
            <c:strRef>
              <c:f>Лист8!$A$3:$A$26</c:f>
              <c:strCache>
                <c:ptCount val="24"/>
                <c:pt idx="0">
                  <c:v>1</c:v>
                </c:pt>
                <c:pt idx="1">
                  <c:v>Незаменимые аминокислоты</c:v>
                </c:pt>
                <c:pt idx="2">
                  <c:v>Валин</c:v>
                </c:pt>
                <c:pt idx="3">
                  <c:v>Изолейцин</c:v>
                </c:pt>
                <c:pt idx="4">
                  <c:v>Лейцин</c:v>
                </c:pt>
                <c:pt idx="5">
                  <c:v>Лизин</c:v>
                </c:pt>
                <c:pt idx="6">
                  <c:v>Метионин</c:v>
                </c:pt>
                <c:pt idx="7">
                  <c:v>Треонин</c:v>
                </c:pt>
                <c:pt idx="8">
                  <c:v>Триптофан</c:v>
                </c:pt>
                <c:pt idx="9">
                  <c:v>Фенилаланин</c:v>
                </c:pt>
                <c:pt idx="10">
                  <c:v>Заменимые аминокислоты</c:v>
                </c:pt>
                <c:pt idx="11">
                  <c:v>Аланин</c:v>
                </c:pt>
                <c:pt idx="12">
                  <c:v>Аргинин</c:v>
                </c:pt>
                <c:pt idx="13">
                  <c:v>Аспарагиновая</c:v>
                </c:pt>
                <c:pt idx="14">
                  <c:v>Гистидин</c:v>
                </c:pt>
                <c:pt idx="15">
                  <c:v>Глицин</c:v>
                </c:pt>
                <c:pt idx="16">
                  <c:v>Глутаминовая</c:v>
                </c:pt>
                <c:pt idx="17">
                  <c:v>Оксипролин</c:v>
                </c:pt>
                <c:pt idx="18">
                  <c:v>Пролин</c:v>
                </c:pt>
                <c:pt idx="19">
                  <c:v>Серин</c:v>
                </c:pt>
                <c:pt idx="20">
                  <c:v>Тирозин</c:v>
                </c:pt>
                <c:pt idx="21">
                  <c:v>Цистин</c:v>
                </c:pt>
                <c:pt idx="23">
                  <c:v>Сумма аминокислот</c:v>
                </c:pt>
              </c:strCache>
            </c:strRef>
          </c:cat>
          <c:val>
            <c:numRef>
              <c:f>Лист8!$B$3:$B$26</c:f>
              <c:numCache>
                <c:formatCode>General</c:formatCode>
                <c:ptCount val="24"/>
                <c:pt idx="0">
                  <c:v>2</c:v>
                </c:pt>
                <c:pt idx="1">
                  <c:v>8093</c:v>
                </c:pt>
                <c:pt idx="2">
                  <c:v>1148</c:v>
                </c:pt>
                <c:pt idx="3">
                  <c:v>939</c:v>
                </c:pt>
                <c:pt idx="4">
                  <c:v>1624</c:v>
                </c:pt>
                <c:pt idx="5">
                  <c:v>1742</c:v>
                </c:pt>
                <c:pt idx="6">
                  <c:v>588</c:v>
                </c:pt>
                <c:pt idx="7">
                  <c:v>875</c:v>
                </c:pt>
                <c:pt idx="8">
                  <c:v>273</c:v>
                </c:pt>
                <c:pt idx="9">
                  <c:v>904</c:v>
                </c:pt>
                <c:pt idx="10">
                  <c:v>12967</c:v>
                </c:pt>
                <c:pt idx="11">
                  <c:v>1365</c:v>
                </c:pt>
                <c:pt idx="12">
                  <c:v>1296</c:v>
                </c:pt>
                <c:pt idx="13">
                  <c:v>2326</c:v>
                </c:pt>
                <c:pt idx="14">
                  <c:v>769</c:v>
                </c:pt>
                <c:pt idx="15">
                  <c:v>878</c:v>
                </c:pt>
                <c:pt idx="16">
                  <c:v>3603</c:v>
                </c:pt>
                <c:pt idx="17">
                  <c:v>58</c:v>
                </c:pt>
                <c:pt idx="18">
                  <c:v>658</c:v>
                </c:pt>
                <c:pt idx="19">
                  <c:v>904</c:v>
                </c:pt>
                <c:pt idx="20">
                  <c:v>800</c:v>
                </c:pt>
                <c:pt idx="21">
                  <c:v>310</c:v>
                </c:pt>
                <c:pt idx="23">
                  <c:v>21060</c:v>
                </c:pt>
              </c:numCache>
            </c:numRef>
          </c:val>
        </c:ser>
        <c:ser>
          <c:idx val="1"/>
          <c:order val="1"/>
          <c:tx>
            <c:strRef>
              <c:f>Лист8!$C$1:$C$2</c:f>
              <c:strCache>
                <c:ptCount val="1"/>
                <c:pt idx="0">
                  <c:v>*Шкала ФАО/ВОЗ %</c:v>
                </c:pt>
              </c:strCache>
            </c:strRef>
          </c:tx>
          <c:invertIfNegative val="0"/>
          <c:cat>
            <c:strRef>
              <c:f>Лист8!$A$3:$A$26</c:f>
              <c:strCache>
                <c:ptCount val="24"/>
                <c:pt idx="0">
                  <c:v>1</c:v>
                </c:pt>
                <c:pt idx="1">
                  <c:v>Незаменимые аминокислоты</c:v>
                </c:pt>
                <c:pt idx="2">
                  <c:v>Валин</c:v>
                </c:pt>
                <c:pt idx="3">
                  <c:v>Изолейцин</c:v>
                </c:pt>
                <c:pt idx="4">
                  <c:v>Лейцин</c:v>
                </c:pt>
                <c:pt idx="5">
                  <c:v>Лизин</c:v>
                </c:pt>
                <c:pt idx="6">
                  <c:v>Метионин</c:v>
                </c:pt>
                <c:pt idx="7">
                  <c:v>Треонин</c:v>
                </c:pt>
                <c:pt idx="8">
                  <c:v>Триптофан</c:v>
                </c:pt>
                <c:pt idx="9">
                  <c:v>Фенилаланин</c:v>
                </c:pt>
                <c:pt idx="10">
                  <c:v>Заменимые аминокислоты</c:v>
                </c:pt>
                <c:pt idx="11">
                  <c:v>Аланин</c:v>
                </c:pt>
                <c:pt idx="12">
                  <c:v>Аргинин</c:v>
                </c:pt>
                <c:pt idx="13">
                  <c:v>Аспарагиновая</c:v>
                </c:pt>
                <c:pt idx="14">
                  <c:v>Гистидин</c:v>
                </c:pt>
                <c:pt idx="15">
                  <c:v>Глицин</c:v>
                </c:pt>
                <c:pt idx="16">
                  <c:v>Глутаминовая</c:v>
                </c:pt>
                <c:pt idx="17">
                  <c:v>Оксипролин</c:v>
                </c:pt>
                <c:pt idx="18">
                  <c:v>Пролин</c:v>
                </c:pt>
                <c:pt idx="19">
                  <c:v>Серин</c:v>
                </c:pt>
                <c:pt idx="20">
                  <c:v>Тирозин</c:v>
                </c:pt>
                <c:pt idx="21">
                  <c:v>Цистин</c:v>
                </c:pt>
                <c:pt idx="23">
                  <c:v>Сумма аминокислот</c:v>
                </c:pt>
              </c:strCache>
            </c:strRef>
          </c:cat>
          <c:val>
            <c:numRef>
              <c:f>Лист8!$C$3:$C$26</c:f>
              <c:numCache>
                <c:formatCode>General</c:formatCode>
                <c:ptCount val="24"/>
                <c:pt idx="0">
                  <c:v>3</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3">
                  <c:v>100</c:v>
                </c:pt>
              </c:numCache>
            </c:numRef>
          </c:val>
        </c:ser>
        <c:ser>
          <c:idx val="2"/>
          <c:order val="2"/>
          <c:tx>
            <c:strRef>
              <c:f>Лист8!$D$1:$D$2</c:f>
              <c:strCache>
                <c:ptCount val="1"/>
                <c:pt idx="0">
                  <c:v>с.Долонь</c:v>
                </c:pt>
              </c:strCache>
            </c:strRef>
          </c:tx>
          <c:invertIfNegative val="0"/>
          <c:cat>
            <c:strRef>
              <c:f>Лист8!$A$3:$A$26</c:f>
              <c:strCache>
                <c:ptCount val="24"/>
                <c:pt idx="0">
                  <c:v>1</c:v>
                </c:pt>
                <c:pt idx="1">
                  <c:v>Незаменимые аминокислоты</c:v>
                </c:pt>
                <c:pt idx="2">
                  <c:v>Валин</c:v>
                </c:pt>
                <c:pt idx="3">
                  <c:v>Изолейцин</c:v>
                </c:pt>
                <c:pt idx="4">
                  <c:v>Лейцин</c:v>
                </c:pt>
                <c:pt idx="5">
                  <c:v>Лизин</c:v>
                </c:pt>
                <c:pt idx="6">
                  <c:v>Метионин</c:v>
                </c:pt>
                <c:pt idx="7">
                  <c:v>Треонин</c:v>
                </c:pt>
                <c:pt idx="8">
                  <c:v>Триптофан</c:v>
                </c:pt>
                <c:pt idx="9">
                  <c:v>Фенилаланин</c:v>
                </c:pt>
                <c:pt idx="10">
                  <c:v>Заменимые аминокислоты</c:v>
                </c:pt>
                <c:pt idx="11">
                  <c:v>Аланин</c:v>
                </c:pt>
                <c:pt idx="12">
                  <c:v>Аргинин</c:v>
                </c:pt>
                <c:pt idx="13">
                  <c:v>Аспарагиновая</c:v>
                </c:pt>
                <c:pt idx="14">
                  <c:v>Гистидин</c:v>
                </c:pt>
                <c:pt idx="15">
                  <c:v>Глицин</c:v>
                </c:pt>
                <c:pt idx="16">
                  <c:v>Глутаминовая</c:v>
                </c:pt>
                <c:pt idx="17">
                  <c:v>Оксипролин</c:v>
                </c:pt>
                <c:pt idx="18">
                  <c:v>Пролин</c:v>
                </c:pt>
                <c:pt idx="19">
                  <c:v>Серин</c:v>
                </c:pt>
                <c:pt idx="20">
                  <c:v>Тирозин</c:v>
                </c:pt>
                <c:pt idx="21">
                  <c:v>Цистин</c:v>
                </c:pt>
                <c:pt idx="23">
                  <c:v>Сумма аминокислот</c:v>
                </c:pt>
              </c:strCache>
            </c:strRef>
          </c:cat>
          <c:val>
            <c:numRef>
              <c:f>Лист8!$D$3:$D$26</c:f>
              <c:numCache>
                <c:formatCode>General</c:formatCode>
                <c:ptCount val="24"/>
                <c:pt idx="0">
                  <c:v>4</c:v>
                </c:pt>
                <c:pt idx="1">
                  <c:v>7544</c:v>
                </c:pt>
                <c:pt idx="2">
                  <c:v>1012</c:v>
                </c:pt>
                <c:pt idx="3">
                  <c:v>801</c:v>
                </c:pt>
                <c:pt idx="4">
                  <c:v>1421</c:v>
                </c:pt>
                <c:pt idx="5">
                  <c:v>1503</c:v>
                </c:pt>
                <c:pt idx="6">
                  <c:v>401</c:v>
                </c:pt>
                <c:pt idx="7">
                  <c:v>784</c:v>
                </c:pt>
                <c:pt idx="8">
                  <c:v>197</c:v>
                </c:pt>
                <c:pt idx="9">
                  <c:v>812</c:v>
                </c:pt>
                <c:pt idx="10">
                  <c:v>12121</c:v>
                </c:pt>
                <c:pt idx="11">
                  <c:v>1262</c:v>
                </c:pt>
                <c:pt idx="12">
                  <c:v>1110</c:v>
                </c:pt>
                <c:pt idx="13">
                  <c:v>1925</c:v>
                </c:pt>
                <c:pt idx="14">
                  <c:v>730</c:v>
                </c:pt>
                <c:pt idx="15">
                  <c:v>992</c:v>
                </c:pt>
                <c:pt idx="16">
                  <c:v>3294</c:v>
                </c:pt>
                <c:pt idx="17">
                  <c:v>156</c:v>
                </c:pt>
                <c:pt idx="18">
                  <c:v>811</c:v>
                </c:pt>
                <c:pt idx="19">
                  <c:v>868</c:v>
                </c:pt>
                <c:pt idx="20">
                  <c:v>721</c:v>
                </c:pt>
                <c:pt idx="21">
                  <c:v>252</c:v>
                </c:pt>
                <c:pt idx="23">
                  <c:v>19665</c:v>
                </c:pt>
              </c:numCache>
            </c:numRef>
          </c:val>
        </c:ser>
        <c:ser>
          <c:idx val="3"/>
          <c:order val="3"/>
          <c:tx>
            <c:strRef>
              <c:f>Лист8!$E$1:$E$2</c:f>
              <c:strCache>
                <c:ptCount val="1"/>
                <c:pt idx="0">
                  <c:v>с.Долонь %</c:v>
                </c:pt>
              </c:strCache>
            </c:strRef>
          </c:tx>
          <c:invertIfNegative val="0"/>
          <c:cat>
            <c:strRef>
              <c:f>Лист8!$A$3:$A$26</c:f>
              <c:strCache>
                <c:ptCount val="24"/>
                <c:pt idx="0">
                  <c:v>1</c:v>
                </c:pt>
                <c:pt idx="1">
                  <c:v>Незаменимые аминокислоты</c:v>
                </c:pt>
                <c:pt idx="2">
                  <c:v>Валин</c:v>
                </c:pt>
                <c:pt idx="3">
                  <c:v>Изолейцин</c:v>
                </c:pt>
                <c:pt idx="4">
                  <c:v>Лейцин</c:v>
                </c:pt>
                <c:pt idx="5">
                  <c:v>Лизин</c:v>
                </c:pt>
                <c:pt idx="6">
                  <c:v>Метионин</c:v>
                </c:pt>
                <c:pt idx="7">
                  <c:v>Треонин</c:v>
                </c:pt>
                <c:pt idx="8">
                  <c:v>Триптофан</c:v>
                </c:pt>
                <c:pt idx="9">
                  <c:v>Фенилаланин</c:v>
                </c:pt>
                <c:pt idx="10">
                  <c:v>Заменимые аминокислоты</c:v>
                </c:pt>
                <c:pt idx="11">
                  <c:v>Аланин</c:v>
                </c:pt>
                <c:pt idx="12">
                  <c:v>Аргинин</c:v>
                </c:pt>
                <c:pt idx="13">
                  <c:v>Аспарагиновая</c:v>
                </c:pt>
                <c:pt idx="14">
                  <c:v>Гистидин</c:v>
                </c:pt>
                <c:pt idx="15">
                  <c:v>Глицин</c:v>
                </c:pt>
                <c:pt idx="16">
                  <c:v>Глутаминовая</c:v>
                </c:pt>
                <c:pt idx="17">
                  <c:v>Оксипролин</c:v>
                </c:pt>
                <c:pt idx="18">
                  <c:v>Пролин</c:v>
                </c:pt>
                <c:pt idx="19">
                  <c:v>Серин</c:v>
                </c:pt>
                <c:pt idx="20">
                  <c:v>Тирозин</c:v>
                </c:pt>
                <c:pt idx="21">
                  <c:v>Цистин</c:v>
                </c:pt>
                <c:pt idx="23">
                  <c:v>Сумма аминокислот</c:v>
                </c:pt>
              </c:strCache>
            </c:strRef>
          </c:cat>
          <c:val>
            <c:numRef>
              <c:f>Лист8!$E$3:$E$26</c:f>
              <c:numCache>
                <c:formatCode>General</c:formatCode>
                <c:ptCount val="24"/>
                <c:pt idx="0">
                  <c:v>5</c:v>
                </c:pt>
                <c:pt idx="1">
                  <c:v>93.2</c:v>
                </c:pt>
                <c:pt idx="2">
                  <c:v>88.81</c:v>
                </c:pt>
                <c:pt idx="3">
                  <c:v>85.3</c:v>
                </c:pt>
                <c:pt idx="4">
                  <c:v>87.5</c:v>
                </c:pt>
                <c:pt idx="5">
                  <c:v>86.2</c:v>
                </c:pt>
                <c:pt idx="6">
                  <c:v>68.099999999999994</c:v>
                </c:pt>
                <c:pt idx="7">
                  <c:v>89.6</c:v>
                </c:pt>
                <c:pt idx="8">
                  <c:v>72.099999999999994</c:v>
                </c:pt>
                <c:pt idx="9">
                  <c:v>89.8</c:v>
                </c:pt>
                <c:pt idx="10">
                  <c:v>93.4</c:v>
                </c:pt>
                <c:pt idx="11">
                  <c:v>92.4</c:v>
                </c:pt>
                <c:pt idx="12">
                  <c:v>85.6</c:v>
                </c:pt>
                <c:pt idx="13">
                  <c:v>82.7</c:v>
                </c:pt>
                <c:pt idx="14">
                  <c:v>94.9</c:v>
                </c:pt>
                <c:pt idx="15">
                  <c:v>112.9</c:v>
                </c:pt>
                <c:pt idx="16">
                  <c:v>91.4</c:v>
                </c:pt>
                <c:pt idx="17">
                  <c:v>268.89999999999969</c:v>
                </c:pt>
                <c:pt idx="18">
                  <c:v>123.2</c:v>
                </c:pt>
                <c:pt idx="19">
                  <c:v>96</c:v>
                </c:pt>
                <c:pt idx="20">
                  <c:v>90.1</c:v>
                </c:pt>
                <c:pt idx="21">
                  <c:v>81.2</c:v>
                </c:pt>
                <c:pt idx="23">
                  <c:v>93.3</c:v>
                </c:pt>
              </c:numCache>
            </c:numRef>
          </c:val>
        </c:ser>
        <c:ser>
          <c:idx val="4"/>
          <c:order val="4"/>
          <c:tx>
            <c:strRef>
              <c:f>Лист8!$F$1:$F$2</c:f>
              <c:strCache>
                <c:ptCount val="1"/>
                <c:pt idx="0">
                  <c:v>с.Мостик</c:v>
                </c:pt>
              </c:strCache>
            </c:strRef>
          </c:tx>
          <c:invertIfNegative val="0"/>
          <c:cat>
            <c:strRef>
              <c:f>Лист8!$A$3:$A$26</c:f>
              <c:strCache>
                <c:ptCount val="24"/>
                <c:pt idx="0">
                  <c:v>1</c:v>
                </c:pt>
                <c:pt idx="1">
                  <c:v>Незаменимые аминокислоты</c:v>
                </c:pt>
                <c:pt idx="2">
                  <c:v>Валин</c:v>
                </c:pt>
                <c:pt idx="3">
                  <c:v>Изолейцин</c:v>
                </c:pt>
                <c:pt idx="4">
                  <c:v>Лейцин</c:v>
                </c:pt>
                <c:pt idx="5">
                  <c:v>Лизин</c:v>
                </c:pt>
                <c:pt idx="6">
                  <c:v>Метионин</c:v>
                </c:pt>
                <c:pt idx="7">
                  <c:v>Треонин</c:v>
                </c:pt>
                <c:pt idx="8">
                  <c:v>Триптофан</c:v>
                </c:pt>
                <c:pt idx="9">
                  <c:v>Фенилаланин</c:v>
                </c:pt>
                <c:pt idx="10">
                  <c:v>Заменимые аминокислоты</c:v>
                </c:pt>
                <c:pt idx="11">
                  <c:v>Аланин</c:v>
                </c:pt>
                <c:pt idx="12">
                  <c:v>Аргинин</c:v>
                </c:pt>
                <c:pt idx="13">
                  <c:v>Аспарагиновая</c:v>
                </c:pt>
                <c:pt idx="14">
                  <c:v>Гистидин</c:v>
                </c:pt>
                <c:pt idx="15">
                  <c:v>Глицин</c:v>
                </c:pt>
                <c:pt idx="16">
                  <c:v>Глутаминовая</c:v>
                </c:pt>
                <c:pt idx="17">
                  <c:v>Оксипролин</c:v>
                </c:pt>
                <c:pt idx="18">
                  <c:v>Пролин</c:v>
                </c:pt>
                <c:pt idx="19">
                  <c:v>Серин</c:v>
                </c:pt>
                <c:pt idx="20">
                  <c:v>Тирозин</c:v>
                </c:pt>
                <c:pt idx="21">
                  <c:v>Цистин</c:v>
                </c:pt>
                <c:pt idx="23">
                  <c:v>Сумма аминокислот</c:v>
                </c:pt>
              </c:strCache>
            </c:strRef>
          </c:cat>
          <c:val>
            <c:numRef>
              <c:f>Лист8!$F$3:$F$26</c:f>
              <c:numCache>
                <c:formatCode>General</c:formatCode>
                <c:ptCount val="24"/>
                <c:pt idx="0">
                  <c:v>6</c:v>
                </c:pt>
                <c:pt idx="1">
                  <c:v>7482</c:v>
                </c:pt>
                <c:pt idx="2">
                  <c:v>1080</c:v>
                </c:pt>
                <c:pt idx="3">
                  <c:v>845</c:v>
                </c:pt>
                <c:pt idx="4">
                  <c:v>1501</c:v>
                </c:pt>
                <c:pt idx="5">
                  <c:v>1650</c:v>
                </c:pt>
                <c:pt idx="6">
                  <c:v>422</c:v>
                </c:pt>
                <c:pt idx="7">
                  <c:v>790</c:v>
                </c:pt>
                <c:pt idx="8">
                  <c:v>201</c:v>
                </c:pt>
                <c:pt idx="9">
                  <c:v>852</c:v>
                </c:pt>
                <c:pt idx="10">
                  <c:v>12271</c:v>
                </c:pt>
                <c:pt idx="11">
                  <c:v>1245</c:v>
                </c:pt>
                <c:pt idx="12">
                  <c:v>1118</c:v>
                </c:pt>
                <c:pt idx="13">
                  <c:v>2026</c:v>
                </c:pt>
                <c:pt idx="14">
                  <c:v>741</c:v>
                </c:pt>
                <c:pt idx="15">
                  <c:v>1010</c:v>
                </c:pt>
                <c:pt idx="16">
                  <c:v>3009</c:v>
                </c:pt>
                <c:pt idx="17">
                  <c:v>180</c:v>
                </c:pt>
                <c:pt idx="18">
                  <c:v>792</c:v>
                </c:pt>
                <c:pt idx="19">
                  <c:v>848</c:v>
                </c:pt>
                <c:pt idx="20">
                  <c:v>752</c:v>
                </c:pt>
                <c:pt idx="21">
                  <c:v>250</c:v>
                </c:pt>
                <c:pt idx="23">
                  <c:v>19753</c:v>
                </c:pt>
              </c:numCache>
            </c:numRef>
          </c:val>
        </c:ser>
        <c:ser>
          <c:idx val="5"/>
          <c:order val="5"/>
          <c:tx>
            <c:strRef>
              <c:f>Лист8!$G$1:$G$2</c:f>
              <c:strCache>
                <c:ptCount val="1"/>
                <c:pt idx="0">
                  <c:v>с.Мостик %</c:v>
                </c:pt>
              </c:strCache>
            </c:strRef>
          </c:tx>
          <c:invertIfNegative val="0"/>
          <c:cat>
            <c:strRef>
              <c:f>Лист8!$A$3:$A$26</c:f>
              <c:strCache>
                <c:ptCount val="24"/>
                <c:pt idx="0">
                  <c:v>1</c:v>
                </c:pt>
                <c:pt idx="1">
                  <c:v>Незаменимые аминокислоты</c:v>
                </c:pt>
                <c:pt idx="2">
                  <c:v>Валин</c:v>
                </c:pt>
                <c:pt idx="3">
                  <c:v>Изолейцин</c:v>
                </c:pt>
                <c:pt idx="4">
                  <c:v>Лейцин</c:v>
                </c:pt>
                <c:pt idx="5">
                  <c:v>Лизин</c:v>
                </c:pt>
                <c:pt idx="6">
                  <c:v>Метионин</c:v>
                </c:pt>
                <c:pt idx="7">
                  <c:v>Треонин</c:v>
                </c:pt>
                <c:pt idx="8">
                  <c:v>Триптофан</c:v>
                </c:pt>
                <c:pt idx="9">
                  <c:v>Фенилаланин</c:v>
                </c:pt>
                <c:pt idx="10">
                  <c:v>Заменимые аминокислоты</c:v>
                </c:pt>
                <c:pt idx="11">
                  <c:v>Аланин</c:v>
                </c:pt>
                <c:pt idx="12">
                  <c:v>Аргинин</c:v>
                </c:pt>
                <c:pt idx="13">
                  <c:v>Аспарагиновая</c:v>
                </c:pt>
                <c:pt idx="14">
                  <c:v>Гистидин</c:v>
                </c:pt>
                <c:pt idx="15">
                  <c:v>Глицин</c:v>
                </c:pt>
                <c:pt idx="16">
                  <c:v>Глутаминовая</c:v>
                </c:pt>
                <c:pt idx="17">
                  <c:v>Оксипролин</c:v>
                </c:pt>
                <c:pt idx="18">
                  <c:v>Пролин</c:v>
                </c:pt>
                <c:pt idx="19">
                  <c:v>Серин</c:v>
                </c:pt>
                <c:pt idx="20">
                  <c:v>Тирозин</c:v>
                </c:pt>
                <c:pt idx="21">
                  <c:v>Цистин</c:v>
                </c:pt>
                <c:pt idx="23">
                  <c:v>Сумма аминокислот</c:v>
                </c:pt>
              </c:strCache>
            </c:strRef>
          </c:cat>
          <c:val>
            <c:numRef>
              <c:f>Лист8!$G$3:$G$26</c:f>
              <c:numCache>
                <c:formatCode>General</c:formatCode>
                <c:ptCount val="24"/>
                <c:pt idx="0">
                  <c:v>7</c:v>
                </c:pt>
                <c:pt idx="1">
                  <c:v>93.1</c:v>
                </c:pt>
                <c:pt idx="2">
                  <c:v>94</c:v>
                </c:pt>
                <c:pt idx="3">
                  <c:v>89.9</c:v>
                </c:pt>
                <c:pt idx="4">
                  <c:v>92.4</c:v>
                </c:pt>
                <c:pt idx="5">
                  <c:v>94.7</c:v>
                </c:pt>
                <c:pt idx="6">
                  <c:v>71.7</c:v>
                </c:pt>
                <c:pt idx="7">
                  <c:v>90.2</c:v>
                </c:pt>
                <c:pt idx="8">
                  <c:v>73.599999999999994</c:v>
                </c:pt>
                <c:pt idx="9">
                  <c:v>94.2</c:v>
                </c:pt>
                <c:pt idx="10">
                  <c:v>94.6</c:v>
                </c:pt>
                <c:pt idx="11">
                  <c:v>91.2</c:v>
                </c:pt>
                <c:pt idx="12">
                  <c:v>86.6</c:v>
                </c:pt>
                <c:pt idx="13">
                  <c:v>87.1</c:v>
                </c:pt>
                <c:pt idx="14">
                  <c:v>96.3</c:v>
                </c:pt>
                <c:pt idx="15">
                  <c:v>115</c:v>
                </c:pt>
                <c:pt idx="16">
                  <c:v>91.8</c:v>
                </c:pt>
                <c:pt idx="17">
                  <c:v>310.3</c:v>
                </c:pt>
                <c:pt idx="18">
                  <c:v>120.3</c:v>
                </c:pt>
                <c:pt idx="19">
                  <c:v>93.8</c:v>
                </c:pt>
                <c:pt idx="20">
                  <c:v>94</c:v>
                </c:pt>
                <c:pt idx="21">
                  <c:v>80.599999999999994</c:v>
                </c:pt>
                <c:pt idx="23">
                  <c:v>93.7</c:v>
                </c:pt>
              </c:numCache>
            </c:numRef>
          </c:val>
        </c:ser>
        <c:dLbls>
          <c:showLegendKey val="0"/>
          <c:showVal val="0"/>
          <c:showCatName val="0"/>
          <c:showSerName val="0"/>
          <c:showPercent val="0"/>
          <c:showBubbleSize val="0"/>
        </c:dLbls>
        <c:gapWidth val="150"/>
        <c:shape val="cylinder"/>
        <c:axId val="477748240"/>
        <c:axId val="477745496"/>
        <c:axId val="0"/>
      </c:bar3DChart>
      <c:catAx>
        <c:axId val="477748240"/>
        <c:scaling>
          <c:orientation val="minMax"/>
        </c:scaling>
        <c:delete val="0"/>
        <c:axPos val="l"/>
        <c:numFmt formatCode="General" sourceLinked="0"/>
        <c:majorTickMark val="out"/>
        <c:minorTickMark val="none"/>
        <c:tickLblPos val="nextTo"/>
        <c:crossAx val="477745496"/>
        <c:crosses val="autoZero"/>
        <c:auto val="1"/>
        <c:lblAlgn val="ctr"/>
        <c:lblOffset val="100"/>
        <c:noMultiLvlLbl val="0"/>
      </c:catAx>
      <c:valAx>
        <c:axId val="477745496"/>
        <c:scaling>
          <c:orientation val="minMax"/>
        </c:scaling>
        <c:delete val="0"/>
        <c:axPos val="b"/>
        <c:majorGridlines/>
        <c:numFmt formatCode="0%" sourceLinked="1"/>
        <c:majorTickMark val="out"/>
        <c:minorTickMark val="none"/>
        <c:tickLblPos val="nextTo"/>
        <c:crossAx val="477748240"/>
        <c:crosses val="autoZero"/>
        <c:crossBetween val="between"/>
      </c:valAx>
    </c:plotArea>
    <c:legend>
      <c:legendPos val="r"/>
      <c:overlay val="0"/>
    </c:legend>
    <c:plotVisOnly val="1"/>
    <c:dispBlanksAs val="gap"/>
    <c:showDLblsOverMax val="0"/>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no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70618-7DA1-4874-BEED-157F2C129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35626</Words>
  <Characters>203069</Characters>
  <Application>Microsoft Office Word</Application>
  <DocSecurity>0</DocSecurity>
  <Lines>1692</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238219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Асия Баймухаметова</cp:lastModifiedBy>
  <cp:revision>3</cp:revision>
  <cp:lastPrinted>2021-06-20T08:16:00Z</cp:lastPrinted>
  <dcterms:created xsi:type="dcterms:W3CDTF">2022-09-14T04:21:00Z</dcterms:created>
  <dcterms:modified xsi:type="dcterms:W3CDTF">2022-09-14T04:21:00Z</dcterms:modified>
</cp:coreProperties>
</file>