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49C9" w:rsidRPr="004A56F5" w:rsidRDefault="00BD49C9" w:rsidP="00BD49C9">
      <w:pPr>
        <w:spacing w:line="240" w:lineRule="auto"/>
        <w:jc w:val="center"/>
        <w:rPr>
          <w:rFonts w:ascii="Times New Roman" w:hAnsi="Times New Roman" w:cs="Times New Roman"/>
          <w:sz w:val="28"/>
          <w:szCs w:val="28"/>
        </w:rPr>
      </w:pPr>
      <w:bookmarkStart w:id="0" w:name="_GoBack"/>
      <w:bookmarkEnd w:id="0"/>
    </w:p>
    <w:p w:rsidR="00BD49C9" w:rsidRPr="004A56F5" w:rsidRDefault="00BD49C9" w:rsidP="00BD49C9">
      <w:pPr>
        <w:spacing w:line="240" w:lineRule="auto"/>
        <w:jc w:val="center"/>
        <w:rPr>
          <w:rFonts w:ascii="Times New Roman" w:hAnsi="Times New Roman" w:cs="Times New Roman"/>
          <w:sz w:val="24"/>
          <w:szCs w:val="24"/>
          <w:lang w:val="kk-KZ"/>
        </w:rPr>
      </w:pPr>
      <w:r w:rsidRPr="004A56F5">
        <w:rPr>
          <w:rFonts w:ascii="Times New Roman" w:hAnsi="Times New Roman" w:cs="Times New Roman"/>
          <w:sz w:val="28"/>
          <w:szCs w:val="28"/>
        </w:rPr>
        <w:t>НАО «Медицинский университет Караганды»</w:t>
      </w:r>
    </w:p>
    <w:p w:rsidR="00BD49C9" w:rsidRPr="004A56F5" w:rsidRDefault="00BD49C9" w:rsidP="00BD49C9">
      <w:pPr>
        <w:spacing w:line="240" w:lineRule="auto"/>
        <w:rPr>
          <w:rFonts w:ascii="Times New Roman" w:hAnsi="Times New Roman" w:cs="Times New Roman"/>
          <w:sz w:val="24"/>
          <w:szCs w:val="24"/>
        </w:rPr>
      </w:pPr>
    </w:p>
    <w:p w:rsidR="00BD49C9" w:rsidRPr="004A56F5" w:rsidRDefault="00BD49C9" w:rsidP="00BD49C9">
      <w:pPr>
        <w:spacing w:line="240" w:lineRule="auto"/>
        <w:rPr>
          <w:rFonts w:ascii="Times New Roman" w:hAnsi="Times New Roman" w:cs="Times New Roman"/>
          <w:sz w:val="24"/>
          <w:szCs w:val="24"/>
        </w:rPr>
      </w:pPr>
    </w:p>
    <w:p w:rsidR="00BD49C9" w:rsidRPr="004A56F5" w:rsidRDefault="00BD49C9" w:rsidP="00BD49C9">
      <w:pPr>
        <w:spacing w:line="240" w:lineRule="auto"/>
        <w:rPr>
          <w:rFonts w:ascii="Times New Roman" w:hAnsi="Times New Roman" w:cs="Times New Roman"/>
          <w:sz w:val="24"/>
          <w:szCs w:val="24"/>
          <w:lang w:val="kk-KZ"/>
        </w:rPr>
      </w:pPr>
      <w:r w:rsidRPr="004A56F5">
        <w:rPr>
          <w:rFonts w:ascii="Times New Roman" w:hAnsi="Times New Roman" w:cs="Times New Roman"/>
          <w:sz w:val="24"/>
          <w:szCs w:val="24"/>
        </w:rPr>
        <w:t xml:space="preserve">УДК: 616.94-002.7-002.1/.24-002-053.2           </w:t>
      </w:r>
      <w:r w:rsidRPr="004A56F5">
        <w:rPr>
          <w:rFonts w:ascii="Times New Roman" w:hAnsi="Times New Roman" w:cs="Times New Roman"/>
          <w:sz w:val="24"/>
          <w:szCs w:val="24"/>
          <w:lang w:val="kk-KZ"/>
        </w:rPr>
        <w:t>На правах рукописи</w:t>
      </w:r>
    </w:p>
    <w:p w:rsidR="00BD49C9" w:rsidRPr="004A56F5" w:rsidRDefault="00BD49C9" w:rsidP="00BD49C9">
      <w:pPr>
        <w:spacing w:line="240" w:lineRule="auto"/>
        <w:rPr>
          <w:rFonts w:ascii="Times New Roman" w:hAnsi="Times New Roman" w:cs="Times New Roman"/>
          <w:sz w:val="24"/>
          <w:szCs w:val="24"/>
          <w:lang w:val="kk-KZ"/>
        </w:rPr>
      </w:pPr>
    </w:p>
    <w:p w:rsidR="00BD49C9" w:rsidRPr="004A56F5" w:rsidRDefault="00BD49C9" w:rsidP="00BD49C9">
      <w:pPr>
        <w:spacing w:line="240" w:lineRule="auto"/>
        <w:jc w:val="center"/>
        <w:rPr>
          <w:rFonts w:ascii="Times New Roman" w:hAnsi="Times New Roman" w:cs="Times New Roman"/>
          <w:b/>
          <w:sz w:val="28"/>
          <w:szCs w:val="28"/>
          <w:lang w:val="kk-KZ"/>
        </w:rPr>
      </w:pPr>
      <w:r w:rsidRPr="004A56F5">
        <w:rPr>
          <w:rFonts w:ascii="Times New Roman" w:hAnsi="Times New Roman" w:cs="Times New Roman"/>
          <w:b/>
          <w:sz w:val="28"/>
          <w:szCs w:val="28"/>
          <w:lang w:val="kk-KZ"/>
        </w:rPr>
        <w:t>Жанпейсова Алия Арыстановна</w:t>
      </w:r>
    </w:p>
    <w:p w:rsidR="00BD49C9" w:rsidRPr="004A56F5" w:rsidRDefault="00BD49C9" w:rsidP="00BD49C9">
      <w:pPr>
        <w:spacing w:line="240" w:lineRule="auto"/>
        <w:jc w:val="center"/>
        <w:rPr>
          <w:rFonts w:ascii="Times New Roman" w:hAnsi="Times New Roman" w:cs="Times New Roman"/>
          <w:b/>
          <w:sz w:val="28"/>
          <w:szCs w:val="28"/>
          <w:lang w:val="kk-KZ"/>
        </w:rPr>
      </w:pPr>
    </w:p>
    <w:p w:rsidR="00BD49C9" w:rsidRPr="004A56F5" w:rsidRDefault="00BD49C9" w:rsidP="00BD49C9">
      <w:pPr>
        <w:spacing w:after="0" w:line="240" w:lineRule="auto"/>
        <w:jc w:val="center"/>
        <w:rPr>
          <w:rFonts w:ascii="Times New Roman" w:hAnsi="Times New Roman" w:cs="Times New Roman"/>
          <w:b/>
          <w:sz w:val="28"/>
          <w:szCs w:val="28"/>
          <w:lang w:val="kk-KZ"/>
        </w:rPr>
      </w:pPr>
      <w:r w:rsidRPr="004A56F5">
        <w:rPr>
          <w:rFonts w:ascii="Times New Roman" w:hAnsi="Times New Roman" w:cs="Times New Roman"/>
          <w:b/>
          <w:sz w:val="28"/>
          <w:szCs w:val="28"/>
          <w:lang w:val="kk-KZ"/>
        </w:rPr>
        <w:t>Клинико-иммунологическая и микробиологическая</w:t>
      </w:r>
    </w:p>
    <w:p w:rsidR="00BD49C9" w:rsidRPr="004A56F5" w:rsidRDefault="00BD49C9" w:rsidP="00BD49C9">
      <w:pPr>
        <w:spacing w:after="0" w:line="240" w:lineRule="auto"/>
        <w:jc w:val="center"/>
        <w:rPr>
          <w:rFonts w:ascii="Times New Roman" w:hAnsi="Times New Roman" w:cs="Times New Roman"/>
          <w:b/>
          <w:sz w:val="28"/>
          <w:szCs w:val="28"/>
          <w:lang w:val="kk-KZ"/>
        </w:rPr>
      </w:pPr>
      <w:r w:rsidRPr="004A56F5">
        <w:rPr>
          <w:rFonts w:ascii="Times New Roman" w:hAnsi="Times New Roman" w:cs="Times New Roman"/>
          <w:b/>
          <w:sz w:val="28"/>
          <w:szCs w:val="28"/>
          <w:lang w:val="kk-KZ"/>
        </w:rPr>
        <w:t>характеристика внебольничных пневмоний у вакцинированных пневмококковой вакциной  детей</w:t>
      </w:r>
    </w:p>
    <w:p w:rsidR="00BD49C9" w:rsidRPr="004A56F5" w:rsidRDefault="00BD49C9" w:rsidP="00BD49C9">
      <w:pPr>
        <w:spacing w:line="240" w:lineRule="auto"/>
        <w:jc w:val="center"/>
        <w:rPr>
          <w:rFonts w:ascii="Times New Roman" w:hAnsi="Times New Roman" w:cs="Times New Roman"/>
          <w:b/>
          <w:color w:val="FF0000"/>
          <w:sz w:val="28"/>
          <w:szCs w:val="28"/>
          <w:lang w:val="kk-KZ"/>
        </w:rPr>
      </w:pPr>
    </w:p>
    <w:p w:rsidR="00BD49C9" w:rsidRPr="004A56F5" w:rsidRDefault="00BD49C9" w:rsidP="00BD49C9">
      <w:pPr>
        <w:spacing w:line="240" w:lineRule="auto"/>
        <w:jc w:val="center"/>
        <w:rPr>
          <w:rFonts w:ascii="Times New Roman" w:hAnsi="Times New Roman" w:cs="Times New Roman"/>
          <w:sz w:val="28"/>
          <w:szCs w:val="28"/>
          <w:lang w:val="kk-KZ"/>
        </w:rPr>
      </w:pPr>
      <w:r w:rsidRPr="004A56F5">
        <w:rPr>
          <w:rFonts w:ascii="Times New Roman" w:hAnsi="Times New Roman" w:cs="Times New Roman"/>
          <w:sz w:val="28"/>
          <w:szCs w:val="28"/>
          <w:lang w:val="kk-KZ"/>
        </w:rPr>
        <w:t>6D110100 – Медицина</w:t>
      </w:r>
    </w:p>
    <w:p w:rsidR="00BD49C9" w:rsidRPr="004A56F5" w:rsidRDefault="00BD49C9" w:rsidP="00BD49C9">
      <w:pPr>
        <w:spacing w:after="0" w:line="240" w:lineRule="auto"/>
        <w:jc w:val="center"/>
        <w:rPr>
          <w:rFonts w:ascii="Times New Roman" w:hAnsi="Times New Roman" w:cs="Times New Roman"/>
          <w:sz w:val="28"/>
          <w:szCs w:val="28"/>
          <w:lang w:val="kk-KZ"/>
        </w:rPr>
      </w:pPr>
      <w:r w:rsidRPr="004A56F5">
        <w:rPr>
          <w:rFonts w:ascii="Times New Roman" w:hAnsi="Times New Roman" w:cs="Times New Roman"/>
          <w:sz w:val="28"/>
          <w:szCs w:val="28"/>
          <w:lang w:val="kk-KZ"/>
        </w:rPr>
        <w:t xml:space="preserve">диссертационная работа на соискание </w:t>
      </w:r>
    </w:p>
    <w:p w:rsidR="00BD49C9" w:rsidRPr="004A56F5" w:rsidRDefault="00BD49C9" w:rsidP="00BD49C9">
      <w:pPr>
        <w:spacing w:after="0" w:line="240" w:lineRule="auto"/>
        <w:jc w:val="center"/>
        <w:rPr>
          <w:rFonts w:ascii="Times New Roman" w:hAnsi="Times New Roman" w:cs="Times New Roman"/>
          <w:sz w:val="28"/>
          <w:szCs w:val="28"/>
          <w:lang w:val="kk-KZ"/>
        </w:rPr>
      </w:pPr>
      <w:r w:rsidRPr="004A56F5">
        <w:rPr>
          <w:rFonts w:ascii="Times New Roman" w:hAnsi="Times New Roman" w:cs="Times New Roman"/>
          <w:sz w:val="28"/>
          <w:szCs w:val="28"/>
          <w:lang w:val="kk-KZ"/>
        </w:rPr>
        <w:t>степени доктора философии (PhD)</w:t>
      </w:r>
    </w:p>
    <w:p w:rsidR="00BD49C9" w:rsidRPr="004A56F5" w:rsidRDefault="00BD49C9" w:rsidP="00BD49C9">
      <w:pPr>
        <w:spacing w:line="240" w:lineRule="auto"/>
        <w:jc w:val="center"/>
        <w:rPr>
          <w:rFonts w:ascii="Times New Roman" w:hAnsi="Times New Roman" w:cs="Times New Roman"/>
          <w:sz w:val="28"/>
          <w:szCs w:val="28"/>
          <w:lang w:val="kk-KZ"/>
        </w:rPr>
      </w:pPr>
    </w:p>
    <w:p w:rsidR="00BD49C9" w:rsidRPr="004A56F5" w:rsidRDefault="00BD49C9" w:rsidP="00BD49C9">
      <w:pPr>
        <w:spacing w:after="0" w:line="240" w:lineRule="auto"/>
        <w:jc w:val="center"/>
        <w:rPr>
          <w:rFonts w:ascii="Times New Roman" w:hAnsi="Times New Roman" w:cs="Times New Roman"/>
          <w:sz w:val="28"/>
          <w:szCs w:val="28"/>
          <w:lang w:val="kk-KZ"/>
        </w:rPr>
      </w:pPr>
    </w:p>
    <w:p w:rsidR="00BD49C9" w:rsidRPr="004A56F5" w:rsidRDefault="00BD49C9" w:rsidP="00BD49C9">
      <w:pPr>
        <w:spacing w:after="0" w:line="240" w:lineRule="auto"/>
        <w:jc w:val="center"/>
        <w:rPr>
          <w:rFonts w:ascii="Times New Roman" w:hAnsi="Times New Roman" w:cs="Times New Roman"/>
          <w:sz w:val="28"/>
          <w:szCs w:val="28"/>
          <w:lang w:val="kk-KZ"/>
        </w:rPr>
      </w:pPr>
    </w:p>
    <w:p w:rsidR="00BD49C9" w:rsidRPr="004A56F5" w:rsidRDefault="00BD49C9" w:rsidP="00BD49C9">
      <w:pPr>
        <w:spacing w:after="0" w:line="240" w:lineRule="auto"/>
        <w:rPr>
          <w:rFonts w:ascii="Times New Roman" w:hAnsi="Times New Roman" w:cs="Times New Roman"/>
          <w:b/>
          <w:sz w:val="28"/>
          <w:szCs w:val="28"/>
          <w:lang w:val="kk-KZ"/>
        </w:rPr>
      </w:pPr>
    </w:p>
    <w:p w:rsidR="00BD49C9" w:rsidRPr="004A56F5" w:rsidRDefault="00BD49C9" w:rsidP="00BD49C9">
      <w:pPr>
        <w:spacing w:after="0" w:line="240" w:lineRule="auto"/>
        <w:rPr>
          <w:rFonts w:ascii="Times New Roman" w:hAnsi="Times New Roman" w:cs="Times New Roman"/>
          <w:b/>
          <w:sz w:val="28"/>
          <w:szCs w:val="28"/>
          <w:lang w:val="kk-KZ"/>
        </w:rPr>
      </w:pPr>
    </w:p>
    <w:p w:rsidR="00BD49C9" w:rsidRPr="004A56F5" w:rsidRDefault="00B14CFB" w:rsidP="00BD49C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BD49C9" w:rsidRPr="004A56F5">
        <w:rPr>
          <w:rFonts w:ascii="Times New Roman" w:hAnsi="Times New Roman" w:cs="Times New Roman"/>
          <w:sz w:val="28"/>
          <w:szCs w:val="28"/>
          <w:lang w:val="kk-KZ"/>
        </w:rPr>
        <w:t xml:space="preserve">Научные консультанты:                  </w:t>
      </w:r>
    </w:p>
    <w:p w:rsidR="00972AEC" w:rsidRDefault="00B14CFB" w:rsidP="00BD49C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BD49C9" w:rsidRPr="004A56F5">
        <w:rPr>
          <w:rFonts w:ascii="Times New Roman" w:hAnsi="Times New Roman" w:cs="Times New Roman"/>
          <w:sz w:val="28"/>
          <w:szCs w:val="28"/>
          <w:lang w:val="kk-KZ"/>
        </w:rPr>
        <w:t xml:space="preserve">д.м. н., профессор </w:t>
      </w:r>
    </w:p>
    <w:p w:rsidR="00972AEC" w:rsidRDefault="00B14CFB" w:rsidP="00972AEC">
      <w:pPr>
        <w:tabs>
          <w:tab w:val="left" w:pos="5529"/>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C63BE">
        <w:rPr>
          <w:rFonts w:ascii="Times New Roman" w:hAnsi="Times New Roman" w:cs="Times New Roman"/>
          <w:sz w:val="28"/>
          <w:szCs w:val="28"/>
          <w:lang w:val="kk-KZ"/>
        </w:rPr>
        <w:t>заведующий кафедрой</w:t>
      </w:r>
    </w:p>
    <w:p w:rsidR="00972AEC" w:rsidRDefault="00B14CFB" w:rsidP="00972AEC">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972AEC">
        <w:rPr>
          <w:rFonts w:ascii="Times New Roman" w:hAnsi="Times New Roman" w:cs="Times New Roman"/>
          <w:sz w:val="28"/>
          <w:szCs w:val="28"/>
          <w:lang w:val="kk-KZ"/>
        </w:rPr>
        <w:t>педиатрии и неонатологии</w:t>
      </w:r>
    </w:p>
    <w:p w:rsidR="00BD49C9" w:rsidRPr="004A56F5" w:rsidRDefault="00B14CFB" w:rsidP="00972AEC">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7410F">
        <w:rPr>
          <w:rFonts w:ascii="Times New Roman" w:hAnsi="Times New Roman" w:cs="Times New Roman"/>
          <w:sz w:val="28"/>
          <w:szCs w:val="28"/>
          <w:lang w:val="kk-KZ"/>
        </w:rPr>
        <w:t xml:space="preserve"> </w:t>
      </w:r>
      <w:r w:rsidR="00972AEC">
        <w:rPr>
          <w:rFonts w:ascii="Times New Roman" w:hAnsi="Times New Roman" w:cs="Times New Roman"/>
          <w:sz w:val="28"/>
          <w:szCs w:val="28"/>
          <w:lang w:val="kk-KZ"/>
        </w:rPr>
        <w:t>НАО МУК</w:t>
      </w:r>
    </w:p>
    <w:p w:rsidR="00BD49C9" w:rsidRPr="004A56F5" w:rsidRDefault="00E1619C" w:rsidP="00E1619C">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B14CFB">
        <w:rPr>
          <w:rFonts w:ascii="Times New Roman" w:hAnsi="Times New Roman" w:cs="Times New Roman"/>
          <w:sz w:val="28"/>
          <w:szCs w:val="28"/>
          <w:lang w:val="kk-KZ"/>
        </w:rPr>
        <w:t xml:space="preserve"> </w:t>
      </w:r>
      <w:r w:rsidR="00F7410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Тукбекова </w:t>
      </w:r>
      <w:r w:rsidR="00BD49C9" w:rsidRPr="004A56F5">
        <w:rPr>
          <w:rFonts w:ascii="Times New Roman" w:hAnsi="Times New Roman" w:cs="Times New Roman"/>
          <w:sz w:val="28"/>
          <w:szCs w:val="28"/>
          <w:lang w:val="kk-KZ"/>
        </w:rPr>
        <w:t>Б</w:t>
      </w:r>
      <w:r>
        <w:rPr>
          <w:rFonts w:ascii="Times New Roman" w:hAnsi="Times New Roman" w:cs="Times New Roman"/>
          <w:sz w:val="28"/>
          <w:szCs w:val="28"/>
          <w:lang w:val="kk-KZ"/>
        </w:rPr>
        <w:t xml:space="preserve">ибигуль </w:t>
      </w:r>
      <w:r w:rsidR="00BD49C9" w:rsidRPr="004A56F5">
        <w:rPr>
          <w:rFonts w:ascii="Times New Roman" w:hAnsi="Times New Roman" w:cs="Times New Roman"/>
          <w:sz w:val="28"/>
          <w:szCs w:val="28"/>
          <w:lang w:val="kk-KZ"/>
        </w:rPr>
        <w:t>Т</w:t>
      </w:r>
      <w:r>
        <w:rPr>
          <w:rFonts w:ascii="Times New Roman" w:hAnsi="Times New Roman" w:cs="Times New Roman"/>
          <w:sz w:val="28"/>
          <w:szCs w:val="28"/>
          <w:lang w:val="kk-KZ"/>
        </w:rPr>
        <w:t>олеубаевна</w:t>
      </w:r>
      <w:r w:rsidR="00BD49C9" w:rsidRPr="004A56F5">
        <w:rPr>
          <w:rFonts w:ascii="Times New Roman" w:hAnsi="Times New Roman" w:cs="Times New Roman"/>
          <w:sz w:val="28"/>
          <w:szCs w:val="28"/>
          <w:lang w:val="kk-KZ"/>
        </w:rPr>
        <w:t>.</w:t>
      </w:r>
    </w:p>
    <w:p w:rsidR="00972AEC" w:rsidRDefault="00E1619C" w:rsidP="00E1619C">
      <w:pPr>
        <w:tabs>
          <w:tab w:val="left" w:pos="3671"/>
          <w:tab w:val="center" w:pos="4819"/>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ab/>
      </w:r>
      <w:r>
        <w:rPr>
          <w:rFonts w:ascii="Times New Roman" w:hAnsi="Times New Roman" w:cs="Times New Roman"/>
          <w:sz w:val="28"/>
          <w:szCs w:val="28"/>
          <w:lang w:val="kk-KZ"/>
        </w:rPr>
        <w:tab/>
      </w:r>
    </w:p>
    <w:p w:rsidR="00BD49C9" w:rsidRPr="004A56F5" w:rsidRDefault="00B14CFB" w:rsidP="00BD49C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7410F">
        <w:rPr>
          <w:rFonts w:ascii="Times New Roman" w:hAnsi="Times New Roman" w:cs="Times New Roman"/>
          <w:sz w:val="28"/>
          <w:szCs w:val="28"/>
          <w:lang w:val="kk-KZ"/>
        </w:rPr>
        <w:t xml:space="preserve"> </w:t>
      </w:r>
      <w:r w:rsidR="00BD49C9" w:rsidRPr="004A56F5">
        <w:rPr>
          <w:rFonts w:ascii="Times New Roman" w:hAnsi="Times New Roman" w:cs="Times New Roman"/>
          <w:sz w:val="28"/>
          <w:szCs w:val="28"/>
          <w:lang w:val="kk-KZ"/>
        </w:rPr>
        <w:t>Зарубежный консультант:</w:t>
      </w:r>
    </w:p>
    <w:p w:rsidR="00BD49C9" w:rsidRPr="004A56F5" w:rsidRDefault="00B14CFB" w:rsidP="00BD49C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7410F">
        <w:rPr>
          <w:rFonts w:ascii="Times New Roman" w:hAnsi="Times New Roman" w:cs="Times New Roman"/>
          <w:sz w:val="28"/>
          <w:szCs w:val="28"/>
          <w:lang w:val="kk-KZ"/>
        </w:rPr>
        <w:t xml:space="preserve"> </w:t>
      </w:r>
      <w:r w:rsidR="00BD49C9" w:rsidRPr="004A56F5">
        <w:rPr>
          <w:rFonts w:ascii="Times New Roman" w:hAnsi="Times New Roman" w:cs="Times New Roman"/>
          <w:sz w:val="28"/>
          <w:szCs w:val="28"/>
          <w:lang w:val="kk-KZ"/>
        </w:rPr>
        <w:t xml:space="preserve">д.м.н. профессор                                                       </w:t>
      </w:r>
    </w:p>
    <w:p w:rsidR="00BD49C9" w:rsidRDefault="00E1619C" w:rsidP="00BD49C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B14CFB">
        <w:rPr>
          <w:rFonts w:ascii="Times New Roman" w:hAnsi="Times New Roman" w:cs="Times New Roman"/>
          <w:sz w:val="28"/>
          <w:szCs w:val="28"/>
          <w:lang w:val="kk-KZ"/>
        </w:rPr>
        <w:t xml:space="preserve">             </w:t>
      </w:r>
      <w:r w:rsidR="00F7410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Сафина Асия </w:t>
      </w:r>
      <w:r w:rsidR="00BD49C9" w:rsidRPr="004A56F5">
        <w:rPr>
          <w:rFonts w:ascii="Times New Roman" w:hAnsi="Times New Roman" w:cs="Times New Roman"/>
          <w:sz w:val="28"/>
          <w:szCs w:val="28"/>
          <w:lang w:val="kk-KZ"/>
        </w:rPr>
        <w:t>И</w:t>
      </w:r>
      <w:r>
        <w:rPr>
          <w:rFonts w:ascii="Times New Roman" w:hAnsi="Times New Roman" w:cs="Times New Roman"/>
          <w:sz w:val="28"/>
          <w:szCs w:val="28"/>
          <w:lang w:val="kk-KZ"/>
        </w:rPr>
        <w:t>льдусовна</w:t>
      </w:r>
      <w:r w:rsidR="00BD49C9" w:rsidRPr="004A56F5">
        <w:rPr>
          <w:rFonts w:ascii="Times New Roman" w:hAnsi="Times New Roman" w:cs="Times New Roman"/>
          <w:sz w:val="28"/>
          <w:szCs w:val="28"/>
          <w:lang w:val="kk-KZ"/>
        </w:rPr>
        <w:t>.</w:t>
      </w:r>
    </w:p>
    <w:p w:rsidR="00972AEC" w:rsidRDefault="00B14CFB" w:rsidP="00BD49C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7410F">
        <w:rPr>
          <w:rFonts w:ascii="Times New Roman" w:hAnsi="Times New Roman" w:cs="Times New Roman"/>
          <w:sz w:val="28"/>
          <w:szCs w:val="28"/>
          <w:lang w:val="kk-KZ"/>
        </w:rPr>
        <w:t xml:space="preserve"> </w:t>
      </w:r>
      <w:r w:rsidR="00972AEC">
        <w:rPr>
          <w:rFonts w:ascii="Times New Roman" w:hAnsi="Times New Roman" w:cs="Times New Roman"/>
          <w:sz w:val="28"/>
          <w:szCs w:val="28"/>
          <w:lang w:val="kk-KZ"/>
        </w:rPr>
        <w:t xml:space="preserve">Казанская Государственная </w:t>
      </w:r>
    </w:p>
    <w:p w:rsidR="00972AEC" w:rsidRDefault="00B14CFB" w:rsidP="00BD49C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7410F">
        <w:rPr>
          <w:rFonts w:ascii="Times New Roman" w:hAnsi="Times New Roman" w:cs="Times New Roman"/>
          <w:sz w:val="28"/>
          <w:szCs w:val="28"/>
          <w:lang w:val="kk-KZ"/>
        </w:rPr>
        <w:t xml:space="preserve"> </w:t>
      </w:r>
      <w:r w:rsidR="00972AEC">
        <w:rPr>
          <w:rFonts w:ascii="Times New Roman" w:hAnsi="Times New Roman" w:cs="Times New Roman"/>
          <w:sz w:val="28"/>
          <w:szCs w:val="28"/>
          <w:lang w:val="kk-KZ"/>
        </w:rPr>
        <w:t xml:space="preserve">Медицинская Академия. </w:t>
      </w:r>
    </w:p>
    <w:p w:rsidR="00972AEC" w:rsidRPr="004A56F5" w:rsidRDefault="00B14CFB" w:rsidP="00BD49C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7410F">
        <w:rPr>
          <w:rFonts w:ascii="Times New Roman" w:hAnsi="Times New Roman" w:cs="Times New Roman"/>
          <w:sz w:val="28"/>
          <w:szCs w:val="28"/>
          <w:lang w:val="kk-KZ"/>
        </w:rPr>
        <w:t xml:space="preserve"> </w:t>
      </w:r>
      <w:r w:rsidR="00972AEC">
        <w:rPr>
          <w:rFonts w:ascii="Times New Roman" w:hAnsi="Times New Roman" w:cs="Times New Roman"/>
          <w:sz w:val="28"/>
          <w:szCs w:val="28"/>
          <w:lang w:val="kk-KZ"/>
        </w:rPr>
        <w:t>Татарстан</w:t>
      </w:r>
      <w:r w:rsidR="00E4776B">
        <w:rPr>
          <w:rFonts w:ascii="Times New Roman" w:hAnsi="Times New Roman" w:cs="Times New Roman"/>
          <w:sz w:val="28"/>
          <w:szCs w:val="28"/>
          <w:lang w:val="kk-KZ"/>
        </w:rPr>
        <w:t>.</w:t>
      </w:r>
    </w:p>
    <w:p w:rsidR="00BD49C9" w:rsidRPr="004A56F5" w:rsidRDefault="00BD49C9" w:rsidP="00BD49C9">
      <w:pPr>
        <w:spacing w:after="0" w:line="240" w:lineRule="auto"/>
        <w:jc w:val="center"/>
        <w:rPr>
          <w:rFonts w:ascii="Times New Roman" w:hAnsi="Times New Roman" w:cs="Times New Roman"/>
          <w:b/>
          <w:sz w:val="28"/>
          <w:szCs w:val="28"/>
          <w:lang w:val="kk-KZ"/>
        </w:rPr>
      </w:pPr>
    </w:p>
    <w:p w:rsidR="00BD49C9" w:rsidRDefault="00BD49C9" w:rsidP="00BD49C9">
      <w:pPr>
        <w:spacing w:after="0" w:line="240" w:lineRule="auto"/>
        <w:jc w:val="center"/>
        <w:rPr>
          <w:rFonts w:ascii="Times New Roman" w:hAnsi="Times New Roman" w:cs="Times New Roman"/>
          <w:b/>
          <w:sz w:val="28"/>
          <w:szCs w:val="28"/>
          <w:lang w:val="kk-KZ"/>
        </w:rPr>
      </w:pPr>
    </w:p>
    <w:p w:rsidR="00BD49C9" w:rsidRDefault="00BD49C9" w:rsidP="00BD49C9">
      <w:pPr>
        <w:spacing w:after="0" w:line="240" w:lineRule="auto"/>
        <w:jc w:val="center"/>
        <w:rPr>
          <w:rFonts w:ascii="Times New Roman" w:hAnsi="Times New Roman" w:cs="Times New Roman"/>
          <w:b/>
          <w:sz w:val="28"/>
          <w:szCs w:val="28"/>
          <w:lang w:val="kk-KZ"/>
        </w:rPr>
      </w:pPr>
    </w:p>
    <w:p w:rsidR="00BD49C9" w:rsidRPr="00FD6435" w:rsidRDefault="00BD49C9" w:rsidP="00B14CFB">
      <w:pPr>
        <w:spacing w:after="0" w:line="240" w:lineRule="auto"/>
        <w:jc w:val="center"/>
        <w:rPr>
          <w:rFonts w:ascii="Times New Roman" w:hAnsi="Times New Roman" w:cs="Times New Roman"/>
          <w:b/>
          <w:sz w:val="28"/>
          <w:szCs w:val="28"/>
          <w:lang w:val="kk-KZ"/>
        </w:rPr>
      </w:pPr>
      <w:r w:rsidRPr="004A56F5">
        <w:rPr>
          <w:rFonts w:ascii="Times New Roman" w:hAnsi="Times New Roman" w:cs="Times New Roman"/>
          <w:sz w:val="28"/>
          <w:szCs w:val="28"/>
          <w:lang w:val="kk-KZ"/>
        </w:rPr>
        <w:t>Республика Казахстан</w:t>
      </w:r>
    </w:p>
    <w:p w:rsidR="00FD6435" w:rsidRDefault="00A37768" w:rsidP="00FD6435">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Караганда 2022</w:t>
      </w:r>
    </w:p>
    <w:p w:rsidR="00FA694D" w:rsidRPr="00FD6435" w:rsidRDefault="00BD49C9" w:rsidP="00FD6435">
      <w:pPr>
        <w:spacing w:after="0" w:line="240" w:lineRule="auto"/>
        <w:jc w:val="center"/>
        <w:rPr>
          <w:rFonts w:ascii="Times New Roman" w:hAnsi="Times New Roman" w:cs="Times New Roman"/>
          <w:sz w:val="28"/>
          <w:szCs w:val="28"/>
          <w:lang w:val="kk-KZ"/>
        </w:rPr>
      </w:pPr>
      <w:r w:rsidRPr="005A1F22">
        <w:rPr>
          <w:rFonts w:ascii="Times New Roman" w:hAnsi="Times New Roman" w:cs="Times New Roman"/>
          <w:b/>
          <w:sz w:val="28"/>
          <w:szCs w:val="28"/>
        </w:rPr>
        <w:lastRenderedPageBreak/>
        <w:t>СОДЕРЖАНИЕ</w:t>
      </w:r>
    </w:p>
    <w:sdt>
      <w:sdtPr>
        <w:rPr>
          <w:rFonts w:asciiTheme="minorHAnsi" w:eastAsiaTheme="minorEastAsia" w:hAnsiTheme="minorHAnsi" w:cstheme="minorBidi"/>
          <w:b w:val="0"/>
          <w:bCs w:val="0"/>
          <w:color w:val="auto"/>
          <w:sz w:val="22"/>
          <w:szCs w:val="22"/>
        </w:rPr>
        <w:id w:val="1841895918"/>
      </w:sdtPr>
      <w:sdtEndPr/>
      <w:sdtContent>
        <w:p w:rsidR="000B4CA7" w:rsidRPr="00D16ABC" w:rsidRDefault="000B4CA7" w:rsidP="00D16ABC">
          <w:pPr>
            <w:pStyle w:val="af3"/>
            <w:tabs>
              <w:tab w:val="left" w:pos="1667"/>
            </w:tabs>
            <w:rPr>
              <w:sz w:val="2"/>
            </w:rPr>
          </w:pPr>
        </w:p>
        <w:p w:rsidR="000B4CA7" w:rsidRPr="00D16ABC" w:rsidRDefault="00532047" w:rsidP="000B4CA7">
          <w:pPr>
            <w:pStyle w:val="11"/>
            <w:rPr>
              <w:sz w:val="28"/>
              <w:szCs w:val="28"/>
            </w:rPr>
          </w:pPr>
          <w:r>
            <w:fldChar w:fldCharType="begin"/>
          </w:r>
          <w:r w:rsidR="000B4CA7">
            <w:instrText xml:space="preserve"> TOC \o "1-3" \h \z \u </w:instrText>
          </w:r>
          <w:r>
            <w:fldChar w:fldCharType="separate"/>
          </w:r>
          <w:hyperlink w:anchor="_Toc110964425" w:history="1">
            <w:r w:rsidR="000B4CA7" w:rsidRPr="00D16ABC">
              <w:rPr>
                <w:rStyle w:val="a5"/>
                <w:sz w:val="28"/>
                <w:szCs w:val="28"/>
              </w:rPr>
              <w:t>НОРМАТИВНЫЕ ССЫЛКИ</w:t>
            </w:r>
            <w:r w:rsidR="000B4CA7" w:rsidRPr="00D16ABC">
              <w:rPr>
                <w:webHidden/>
                <w:sz w:val="28"/>
                <w:szCs w:val="28"/>
              </w:rPr>
              <w:tab/>
            </w:r>
            <w:r w:rsidRPr="00D16ABC">
              <w:rPr>
                <w:b w:val="0"/>
                <w:webHidden/>
                <w:sz w:val="28"/>
                <w:szCs w:val="28"/>
              </w:rPr>
              <w:fldChar w:fldCharType="begin"/>
            </w:r>
            <w:r w:rsidR="000B4CA7" w:rsidRPr="00D16ABC">
              <w:rPr>
                <w:b w:val="0"/>
                <w:webHidden/>
                <w:sz w:val="28"/>
                <w:szCs w:val="28"/>
              </w:rPr>
              <w:instrText xml:space="preserve"> PAGEREF _Toc110964425 \h </w:instrText>
            </w:r>
            <w:r w:rsidRPr="00D16ABC">
              <w:rPr>
                <w:b w:val="0"/>
                <w:webHidden/>
                <w:sz w:val="28"/>
                <w:szCs w:val="28"/>
              </w:rPr>
            </w:r>
            <w:r w:rsidRPr="00D16ABC">
              <w:rPr>
                <w:b w:val="0"/>
                <w:webHidden/>
                <w:sz w:val="28"/>
                <w:szCs w:val="28"/>
              </w:rPr>
              <w:fldChar w:fldCharType="separate"/>
            </w:r>
            <w:r w:rsidR="00056A1F">
              <w:rPr>
                <w:b w:val="0"/>
                <w:webHidden/>
                <w:sz w:val="28"/>
                <w:szCs w:val="28"/>
              </w:rPr>
              <w:t>4</w:t>
            </w:r>
            <w:r w:rsidRPr="00D16ABC">
              <w:rPr>
                <w:b w:val="0"/>
                <w:webHidden/>
                <w:sz w:val="28"/>
                <w:szCs w:val="28"/>
              </w:rPr>
              <w:fldChar w:fldCharType="end"/>
            </w:r>
          </w:hyperlink>
        </w:p>
        <w:p w:rsidR="000B4CA7" w:rsidRPr="00D16ABC" w:rsidRDefault="002D347F" w:rsidP="000B4CA7">
          <w:pPr>
            <w:pStyle w:val="11"/>
            <w:rPr>
              <w:sz w:val="28"/>
              <w:szCs w:val="28"/>
            </w:rPr>
          </w:pPr>
          <w:hyperlink w:anchor="_Toc110964426" w:history="1">
            <w:r w:rsidR="000B4CA7" w:rsidRPr="00D16ABC">
              <w:rPr>
                <w:rStyle w:val="a5"/>
                <w:rFonts w:eastAsia="TimesNewRoman,Bold"/>
                <w:sz w:val="28"/>
                <w:szCs w:val="28"/>
              </w:rPr>
              <w:t>ОБОЗНАЧЕНИЯ И СОКРАЩЕНИЯ</w:t>
            </w:r>
            <w:r w:rsidR="000B4CA7" w:rsidRPr="00D16ABC">
              <w:rPr>
                <w:webHidden/>
                <w:sz w:val="28"/>
                <w:szCs w:val="28"/>
              </w:rPr>
              <w:tab/>
            </w:r>
            <w:r w:rsidR="00532047" w:rsidRPr="00D16ABC">
              <w:rPr>
                <w:b w:val="0"/>
                <w:webHidden/>
                <w:sz w:val="28"/>
                <w:szCs w:val="28"/>
              </w:rPr>
              <w:fldChar w:fldCharType="begin"/>
            </w:r>
            <w:r w:rsidR="000B4CA7" w:rsidRPr="00D16ABC">
              <w:rPr>
                <w:b w:val="0"/>
                <w:webHidden/>
                <w:sz w:val="28"/>
                <w:szCs w:val="28"/>
              </w:rPr>
              <w:instrText xml:space="preserve"> PAGEREF _Toc110964426 \h </w:instrText>
            </w:r>
            <w:r w:rsidR="00532047" w:rsidRPr="00D16ABC">
              <w:rPr>
                <w:b w:val="0"/>
                <w:webHidden/>
                <w:sz w:val="28"/>
                <w:szCs w:val="28"/>
              </w:rPr>
            </w:r>
            <w:r w:rsidR="00532047" w:rsidRPr="00D16ABC">
              <w:rPr>
                <w:b w:val="0"/>
                <w:webHidden/>
                <w:sz w:val="28"/>
                <w:szCs w:val="28"/>
              </w:rPr>
              <w:fldChar w:fldCharType="separate"/>
            </w:r>
            <w:r w:rsidR="00056A1F">
              <w:rPr>
                <w:b w:val="0"/>
                <w:webHidden/>
                <w:sz w:val="28"/>
                <w:szCs w:val="28"/>
              </w:rPr>
              <w:t>5</w:t>
            </w:r>
            <w:r w:rsidR="00532047" w:rsidRPr="00D16ABC">
              <w:rPr>
                <w:b w:val="0"/>
                <w:webHidden/>
                <w:sz w:val="28"/>
                <w:szCs w:val="28"/>
              </w:rPr>
              <w:fldChar w:fldCharType="end"/>
            </w:r>
          </w:hyperlink>
        </w:p>
        <w:p w:rsidR="000B4CA7" w:rsidRPr="00D16ABC" w:rsidRDefault="002D347F" w:rsidP="000B4CA7">
          <w:pPr>
            <w:pStyle w:val="11"/>
            <w:rPr>
              <w:b w:val="0"/>
              <w:sz w:val="28"/>
              <w:szCs w:val="28"/>
            </w:rPr>
          </w:pPr>
          <w:hyperlink w:anchor="_Toc110964427" w:history="1">
            <w:r w:rsidR="000B4CA7" w:rsidRPr="00D16ABC">
              <w:rPr>
                <w:rStyle w:val="a5"/>
                <w:sz w:val="28"/>
                <w:szCs w:val="28"/>
              </w:rPr>
              <w:t>ВВЕДЕНИЕ</w:t>
            </w:r>
            <w:r w:rsidR="000B4CA7" w:rsidRPr="00D16ABC">
              <w:rPr>
                <w:b w:val="0"/>
                <w:webHidden/>
                <w:sz w:val="28"/>
                <w:szCs w:val="28"/>
              </w:rPr>
              <w:tab/>
            </w:r>
            <w:r w:rsidR="00532047" w:rsidRPr="00D16ABC">
              <w:rPr>
                <w:b w:val="0"/>
                <w:webHidden/>
                <w:sz w:val="28"/>
                <w:szCs w:val="28"/>
              </w:rPr>
              <w:fldChar w:fldCharType="begin"/>
            </w:r>
            <w:r w:rsidR="000B4CA7" w:rsidRPr="00D16ABC">
              <w:rPr>
                <w:b w:val="0"/>
                <w:webHidden/>
                <w:sz w:val="28"/>
                <w:szCs w:val="28"/>
              </w:rPr>
              <w:instrText xml:space="preserve"> PAGEREF _Toc110964427 \h </w:instrText>
            </w:r>
            <w:r w:rsidR="00532047" w:rsidRPr="00D16ABC">
              <w:rPr>
                <w:b w:val="0"/>
                <w:webHidden/>
                <w:sz w:val="28"/>
                <w:szCs w:val="28"/>
              </w:rPr>
            </w:r>
            <w:r w:rsidR="00532047" w:rsidRPr="00D16ABC">
              <w:rPr>
                <w:b w:val="0"/>
                <w:webHidden/>
                <w:sz w:val="28"/>
                <w:szCs w:val="28"/>
              </w:rPr>
              <w:fldChar w:fldCharType="separate"/>
            </w:r>
            <w:r w:rsidR="00056A1F">
              <w:rPr>
                <w:b w:val="0"/>
                <w:webHidden/>
                <w:sz w:val="28"/>
                <w:szCs w:val="28"/>
              </w:rPr>
              <w:t>6</w:t>
            </w:r>
            <w:r w:rsidR="00532047" w:rsidRPr="00D16ABC">
              <w:rPr>
                <w:b w:val="0"/>
                <w:webHidden/>
                <w:sz w:val="28"/>
                <w:szCs w:val="28"/>
              </w:rPr>
              <w:fldChar w:fldCharType="end"/>
            </w:r>
          </w:hyperlink>
        </w:p>
        <w:p w:rsidR="000B4CA7" w:rsidRPr="00D16ABC" w:rsidRDefault="002D347F" w:rsidP="000B4CA7">
          <w:pPr>
            <w:pStyle w:val="11"/>
            <w:rPr>
              <w:sz w:val="28"/>
              <w:szCs w:val="28"/>
            </w:rPr>
          </w:pPr>
          <w:hyperlink w:anchor="_Toc110964428" w:history="1">
            <w:r w:rsidR="000B4CA7" w:rsidRPr="00D16ABC">
              <w:rPr>
                <w:rStyle w:val="a5"/>
                <w:sz w:val="28"/>
                <w:szCs w:val="28"/>
              </w:rPr>
              <w:t>1 ОБЗОР ЛИТЕРАТУРЫ</w:t>
            </w:r>
            <w:r w:rsidR="000B4CA7" w:rsidRPr="00D16ABC">
              <w:rPr>
                <w:webHidden/>
                <w:sz w:val="28"/>
                <w:szCs w:val="28"/>
              </w:rPr>
              <w:tab/>
            </w:r>
            <w:r w:rsidR="00532047" w:rsidRPr="00D16ABC">
              <w:rPr>
                <w:b w:val="0"/>
                <w:webHidden/>
                <w:sz w:val="28"/>
                <w:szCs w:val="28"/>
              </w:rPr>
              <w:fldChar w:fldCharType="begin"/>
            </w:r>
            <w:r w:rsidR="000B4CA7" w:rsidRPr="00D16ABC">
              <w:rPr>
                <w:b w:val="0"/>
                <w:webHidden/>
                <w:sz w:val="28"/>
                <w:szCs w:val="28"/>
              </w:rPr>
              <w:instrText xml:space="preserve"> PAGEREF _Toc110964428 \h </w:instrText>
            </w:r>
            <w:r w:rsidR="00532047" w:rsidRPr="00D16ABC">
              <w:rPr>
                <w:b w:val="0"/>
                <w:webHidden/>
                <w:sz w:val="28"/>
                <w:szCs w:val="28"/>
              </w:rPr>
            </w:r>
            <w:r w:rsidR="00532047" w:rsidRPr="00D16ABC">
              <w:rPr>
                <w:b w:val="0"/>
                <w:webHidden/>
                <w:sz w:val="28"/>
                <w:szCs w:val="28"/>
              </w:rPr>
              <w:fldChar w:fldCharType="separate"/>
            </w:r>
            <w:r w:rsidR="00056A1F">
              <w:rPr>
                <w:b w:val="0"/>
                <w:webHidden/>
                <w:sz w:val="28"/>
                <w:szCs w:val="28"/>
              </w:rPr>
              <w:t>11</w:t>
            </w:r>
            <w:r w:rsidR="00532047" w:rsidRPr="00D16ABC">
              <w:rPr>
                <w:b w:val="0"/>
                <w:webHidden/>
                <w:sz w:val="28"/>
                <w:szCs w:val="28"/>
              </w:rPr>
              <w:fldChar w:fldCharType="end"/>
            </w:r>
          </w:hyperlink>
        </w:p>
        <w:p w:rsidR="000B4CA7" w:rsidRPr="00D16ABC" w:rsidRDefault="002D347F">
          <w:pPr>
            <w:pStyle w:val="21"/>
            <w:tabs>
              <w:tab w:val="left" w:pos="880"/>
              <w:tab w:val="right" w:leader="dot" w:pos="9628"/>
            </w:tabs>
            <w:rPr>
              <w:rFonts w:ascii="Times New Roman" w:hAnsi="Times New Roman" w:cs="Times New Roman"/>
              <w:noProof/>
              <w:sz w:val="28"/>
              <w:szCs w:val="28"/>
            </w:rPr>
          </w:pPr>
          <w:hyperlink w:anchor="_Toc110964429" w:history="1">
            <w:r w:rsidR="000B4CA7" w:rsidRPr="00D16ABC">
              <w:rPr>
                <w:rStyle w:val="a5"/>
                <w:rFonts w:ascii="Times New Roman" w:hAnsi="Times New Roman" w:cs="Times New Roman"/>
                <w:noProof/>
                <w:sz w:val="28"/>
                <w:szCs w:val="28"/>
                <w:lang w:val="kk-KZ"/>
              </w:rPr>
              <w:t>1.1.</w:t>
            </w:r>
            <w:r w:rsidR="000B4CA7" w:rsidRPr="00D16ABC">
              <w:rPr>
                <w:rFonts w:ascii="Times New Roman" w:hAnsi="Times New Roman" w:cs="Times New Roman"/>
                <w:noProof/>
                <w:sz w:val="28"/>
                <w:szCs w:val="28"/>
              </w:rPr>
              <w:tab/>
            </w:r>
            <w:r w:rsidR="000B4CA7" w:rsidRPr="00D16ABC">
              <w:rPr>
                <w:rStyle w:val="a5"/>
                <w:rFonts w:ascii="Times New Roman" w:hAnsi="Times New Roman" w:cs="Times New Roman"/>
                <w:noProof/>
                <w:sz w:val="28"/>
                <w:szCs w:val="28"/>
                <w:lang w:val="kk-KZ"/>
              </w:rPr>
              <w:t>Общая характеристика и заболеваемость внебольничной пневмонией</w:t>
            </w:r>
            <w:r w:rsidR="000B4CA7" w:rsidRPr="00D16ABC">
              <w:rPr>
                <w:rFonts w:ascii="Times New Roman" w:hAnsi="Times New Roman" w:cs="Times New Roman"/>
                <w:noProof/>
                <w:webHidden/>
                <w:sz w:val="28"/>
                <w:szCs w:val="28"/>
              </w:rPr>
              <w:tab/>
            </w:r>
            <w:r w:rsidR="00532047" w:rsidRPr="00D16ABC">
              <w:rPr>
                <w:rFonts w:ascii="Times New Roman" w:hAnsi="Times New Roman" w:cs="Times New Roman"/>
                <w:noProof/>
                <w:webHidden/>
                <w:sz w:val="28"/>
                <w:szCs w:val="28"/>
              </w:rPr>
              <w:fldChar w:fldCharType="begin"/>
            </w:r>
            <w:r w:rsidR="000B4CA7" w:rsidRPr="00D16ABC">
              <w:rPr>
                <w:rFonts w:ascii="Times New Roman" w:hAnsi="Times New Roman" w:cs="Times New Roman"/>
                <w:noProof/>
                <w:webHidden/>
                <w:sz w:val="28"/>
                <w:szCs w:val="28"/>
              </w:rPr>
              <w:instrText xml:space="preserve"> PAGEREF _Toc110964429 \h </w:instrText>
            </w:r>
            <w:r w:rsidR="00532047" w:rsidRPr="00D16ABC">
              <w:rPr>
                <w:rFonts w:ascii="Times New Roman" w:hAnsi="Times New Roman" w:cs="Times New Roman"/>
                <w:noProof/>
                <w:webHidden/>
                <w:sz w:val="28"/>
                <w:szCs w:val="28"/>
              </w:rPr>
            </w:r>
            <w:r w:rsidR="00532047" w:rsidRPr="00D16ABC">
              <w:rPr>
                <w:rFonts w:ascii="Times New Roman" w:hAnsi="Times New Roman" w:cs="Times New Roman"/>
                <w:noProof/>
                <w:webHidden/>
                <w:sz w:val="28"/>
                <w:szCs w:val="28"/>
              </w:rPr>
              <w:fldChar w:fldCharType="separate"/>
            </w:r>
            <w:r w:rsidR="00056A1F">
              <w:rPr>
                <w:rFonts w:ascii="Times New Roman" w:hAnsi="Times New Roman" w:cs="Times New Roman"/>
                <w:noProof/>
                <w:webHidden/>
                <w:sz w:val="28"/>
                <w:szCs w:val="28"/>
              </w:rPr>
              <w:t>11</w:t>
            </w:r>
            <w:r w:rsidR="00532047" w:rsidRPr="00D16ABC">
              <w:rPr>
                <w:rFonts w:ascii="Times New Roman" w:hAnsi="Times New Roman" w:cs="Times New Roman"/>
                <w:noProof/>
                <w:webHidden/>
                <w:sz w:val="28"/>
                <w:szCs w:val="28"/>
              </w:rPr>
              <w:fldChar w:fldCharType="end"/>
            </w:r>
          </w:hyperlink>
        </w:p>
        <w:p w:rsidR="000B4CA7" w:rsidRPr="00D16ABC" w:rsidRDefault="002D347F">
          <w:pPr>
            <w:pStyle w:val="21"/>
            <w:tabs>
              <w:tab w:val="right" w:leader="dot" w:pos="9628"/>
            </w:tabs>
            <w:rPr>
              <w:rFonts w:ascii="Times New Roman" w:hAnsi="Times New Roman" w:cs="Times New Roman"/>
              <w:noProof/>
              <w:sz w:val="28"/>
              <w:szCs w:val="28"/>
            </w:rPr>
          </w:pPr>
          <w:hyperlink w:anchor="_Toc110964430" w:history="1">
            <w:r w:rsidR="000B4CA7" w:rsidRPr="00D16ABC">
              <w:rPr>
                <w:rStyle w:val="a5"/>
                <w:rFonts w:ascii="Times New Roman" w:hAnsi="Times New Roman" w:cs="Times New Roman"/>
                <w:noProof/>
                <w:sz w:val="28"/>
                <w:szCs w:val="28"/>
                <w:lang w:val="kk-KZ"/>
              </w:rPr>
              <w:t>1.2 Современная этиологическая структура внебольничной пневмонии у детей</w:t>
            </w:r>
            <w:r w:rsidR="000B4CA7" w:rsidRPr="00D16ABC">
              <w:rPr>
                <w:rFonts w:ascii="Times New Roman" w:hAnsi="Times New Roman" w:cs="Times New Roman"/>
                <w:noProof/>
                <w:webHidden/>
                <w:sz w:val="28"/>
                <w:szCs w:val="28"/>
              </w:rPr>
              <w:tab/>
            </w:r>
            <w:r w:rsidR="00532047" w:rsidRPr="00D16ABC">
              <w:rPr>
                <w:rFonts w:ascii="Times New Roman" w:hAnsi="Times New Roman" w:cs="Times New Roman"/>
                <w:noProof/>
                <w:webHidden/>
                <w:sz w:val="28"/>
                <w:szCs w:val="28"/>
              </w:rPr>
              <w:fldChar w:fldCharType="begin"/>
            </w:r>
            <w:r w:rsidR="000B4CA7" w:rsidRPr="00D16ABC">
              <w:rPr>
                <w:rFonts w:ascii="Times New Roman" w:hAnsi="Times New Roman" w:cs="Times New Roman"/>
                <w:noProof/>
                <w:webHidden/>
                <w:sz w:val="28"/>
                <w:szCs w:val="28"/>
              </w:rPr>
              <w:instrText xml:space="preserve"> PAGEREF _Toc110964430 \h </w:instrText>
            </w:r>
            <w:r w:rsidR="00532047" w:rsidRPr="00D16ABC">
              <w:rPr>
                <w:rFonts w:ascii="Times New Roman" w:hAnsi="Times New Roman" w:cs="Times New Roman"/>
                <w:noProof/>
                <w:webHidden/>
                <w:sz w:val="28"/>
                <w:szCs w:val="28"/>
              </w:rPr>
            </w:r>
            <w:r w:rsidR="00532047" w:rsidRPr="00D16ABC">
              <w:rPr>
                <w:rFonts w:ascii="Times New Roman" w:hAnsi="Times New Roman" w:cs="Times New Roman"/>
                <w:noProof/>
                <w:webHidden/>
                <w:sz w:val="28"/>
                <w:szCs w:val="28"/>
              </w:rPr>
              <w:fldChar w:fldCharType="separate"/>
            </w:r>
            <w:r w:rsidR="00056A1F">
              <w:rPr>
                <w:rFonts w:ascii="Times New Roman" w:hAnsi="Times New Roman" w:cs="Times New Roman"/>
                <w:noProof/>
                <w:webHidden/>
                <w:sz w:val="28"/>
                <w:szCs w:val="28"/>
              </w:rPr>
              <w:t>13</w:t>
            </w:r>
            <w:r w:rsidR="00532047" w:rsidRPr="00D16ABC">
              <w:rPr>
                <w:rFonts w:ascii="Times New Roman" w:hAnsi="Times New Roman" w:cs="Times New Roman"/>
                <w:noProof/>
                <w:webHidden/>
                <w:sz w:val="28"/>
                <w:szCs w:val="28"/>
              </w:rPr>
              <w:fldChar w:fldCharType="end"/>
            </w:r>
          </w:hyperlink>
        </w:p>
        <w:p w:rsidR="000B4CA7" w:rsidRPr="00D16ABC" w:rsidRDefault="002D347F">
          <w:pPr>
            <w:pStyle w:val="21"/>
            <w:tabs>
              <w:tab w:val="right" w:leader="dot" w:pos="9628"/>
            </w:tabs>
            <w:rPr>
              <w:rFonts w:ascii="Times New Roman" w:hAnsi="Times New Roman" w:cs="Times New Roman"/>
              <w:noProof/>
              <w:sz w:val="28"/>
              <w:szCs w:val="28"/>
            </w:rPr>
          </w:pPr>
          <w:hyperlink w:anchor="_Toc110964431" w:history="1">
            <w:r w:rsidR="000B4CA7" w:rsidRPr="00D16ABC">
              <w:rPr>
                <w:rStyle w:val="a5"/>
                <w:rFonts w:ascii="Times New Roman" w:hAnsi="Times New Roman" w:cs="Times New Roman"/>
                <w:noProof/>
                <w:sz w:val="28"/>
                <w:szCs w:val="28"/>
                <w:lang w:val="kk-KZ"/>
              </w:rPr>
              <w:t>1.3 Применение пневмококковой вакцины против пневмонии</w:t>
            </w:r>
            <w:r w:rsidR="000B4CA7" w:rsidRPr="00D16ABC">
              <w:rPr>
                <w:rFonts w:ascii="Times New Roman" w:hAnsi="Times New Roman" w:cs="Times New Roman"/>
                <w:noProof/>
                <w:webHidden/>
                <w:sz w:val="28"/>
                <w:szCs w:val="28"/>
              </w:rPr>
              <w:tab/>
            </w:r>
            <w:r w:rsidR="00532047" w:rsidRPr="00D16ABC">
              <w:rPr>
                <w:rFonts w:ascii="Times New Roman" w:hAnsi="Times New Roman" w:cs="Times New Roman"/>
                <w:noProof/>
                <w:webHidden/>
                <w:sz w:val="28"/>
                <w:szCs w:val="28"/>
              </w:rPr>
              <w:fldChar w:fldCharType="begin"/>
            </w:r>
            <w:r w:rsidR="000B4CA7" w:rsidRPr="00D16ABC">
              <w:rPr>
                <w:rFonts w:ascii="Times New Roman" w:hAnsi="Times New Roman" w:cs="Times New Roman"/>
                <w:noProof/>
                <w:webHidden/>
                <w:sz w:val="28"/>
                <w:szCs w:val="28"/>
              </w:rPr>
              <w:instrText xml:space="preserve"> PAGEREF _Toc110964431 \h </w:instrText>
            </w:r>
            <w:r w:rsidR="00532047" w:rsidRPr="00D16ABC">
              <w:rPr>
                <w:rFonts w:ascii="Times New Roman" w:hAnsi="Times New Roman" w:cs="Times New Roman"/>
                <w:noProof/>
                <w:webHidden/>
                <w:sz w:val="28"/>
                <w:szCs w:val="28"/>
              </w:rPr>
            </w:r>
            <w:r w:rsidR="00532047" w:rsidRPr="00D16ABC">
              <w:rPr>
                <w:rFonts w:ascii="Times New Roman" w:hAnsi="Times New Roman" w:cs="Times New Roman"/>
                <w:noProof/>
                <w:webHidden/>
                <w:sz w:val="28"/>
                <w:szCs w:val="28"/>
              </w:rPr>
              <w:fldChar w:fldCharType="separate"/>
            </w:r>
            <w:r w:rsidR="00056A1F">
              <w:rPr>
                <w:rFonts w:ascii="Times New Roman" w:hAnsi="Times New Roman" w:cs="Times New Roman"/>
                <w:noProof/>
                <w:webHidden/>
                <w:sz w:val="28"/>
                <w:szCs w:val="28"/>
              </w:rPr>
              <w:t>15</w:t>
            </w:r>
            <w:r w:rsidR="00532047" w:rsidRPr="00D16ABC">
              <w:rPr>
                <w:rFonts w:ascii="Times New Roman" w:hAnsi="Times New Roman" w:cs="Times New Roman"/>
                <w:noProof/>
                <w:webHidden/>
                <w:sz w:val="28"/>
                <w:szCs w:val="28"/>
              </w:rPr>
              <w:fldChar w:fldCharType="end"/>
            </w:r>
          </w:hyperlink>
        </w:p>
        <w:p w:rsidR="000B4CA7" w:rsidRPr="00D16ABC" w:rsidRDefault="002D347F">
          <w:pPr>
            <w:pStyle w:val="21"/>
            <w:tabs>
              <w:tab w:val="left" w:pos="880"/>
              <w:tab w:val="right" w:leader="dot" w:pos="9628"/>
            </w:tabs>
            <w:rPr>
              <w:rFonts w:ascii="Times New Roman" w:hAnsi="Times New Roman" w:cs="Times New Roman"/>
              <w:noProof/>
              <w:sz w:val="28"/>
              <w:szCs w:val="28"/>
            </w:rPr>
          </w:pPr>
          <w:hyperlink w:anchor="_Toc110964432" w:history="1">
            <w:r w:rsidR="000B4CA7" w:rsidRPr="00D16ABC">
              <w:rPr>
                <w:rStyle w:val="a5"/>
                <w:rFonts w:ascii="Times New Roman" w:hAnsi="Times New Roman" w:cs="Times New Roman"/>
                <w:noProof/>
                <w:sz w:val="28"/>
                <w:szCs w:val="28"/>
                <w:lang w:val="kk-KZ"/>
              </w:rPr>
              <w:t>1.4.</w:t>
            </w:r>
            <w:r w:rsidR="000B4CA7" w:rsidRPr="00D16ABC">
              <w:rPr>
                <w:rFonts w:ascii="Times New Roman" w:hAnsi="Times New Roman" w:cs="Times New Roman"/>
                <w:noProof/>
                <w:sz w:val="28"/>
                <w:szCs w:val="28"/>
              </w:rPr>
              <w:tab/>
            </w:r>
            <w:r w:rsidR="000B4CA7" w:rsidRPr="00D16ABC">
              <w:rPr>
                <w:rStyle w:val="a5"/>
                <w:rFonts w:ascii="Times New Roman" w:hAnsi="Times New Roman" w:cs="Times New Roman"/>
                <w:noProof/>
                <w:sz w:val="28"/>
                <w:szCs w:val="28"/>
                <w:lang w:val="kk-KZ"/>
              </w:rPr>
              <w:t>Роль цитокинов в  развитии внебольничной пневмонии у детей</w:t>
            </w:r>
            <w:r w:rsidR="000B4CA7" w:rsidRPr="00D16ABC">
              <w:rPr>
                <w:rFonts w:ascii="Times New Roman" w:hAnsi="Times New Roman" w:cs="Times New Roman"/>
                <w:noProof/>
                <w:webHidden/>
                <w:sz w:val="28"/>
                <w:szCs w:val="28"/>
              </w:rPr>
              <w:tab/>
            </w:r>
            <w:r w:rsidR="00532047" w:rsidRPr="00D16ABC">
              <w:rPr>
                <w:rFonts w:ascii="Times New Roman" w:hAnsi="Times New Roman" w:cs="Times New Roman"/>
                <w:noProof/>
                <w:webHidden/>
                <w:sz w:val="28"/>
                <w:szCs w:val="28"/>
              </w:rPr>
              <w:fldChar w:fldCharType="begin"/>
            </w:r>
            <w:r w:rsidR="000B4CA7" w:rsidRPr="00D16ABC">
              <w:rPr>
                <w:rFonts w:ascii="Times New Roman" w:hAnsi="Times New Roman" w:cs="Times New Roman"/>
                <w:noProof/>
                <w:webHidden/>
                <w:sz w:val="28"/>
                <w:szCs w:val="28"/>
              </w:rPr>
              <w:instrText xml:space="preserve"> PAGEREF _Toc110964432 \h </w:instrText>
            </w:r>
            <w:r w:rsidR="00532047" w:rsidRPr="00D16ABC">
              <w:rPr>
                <w:rFonts w:ascii="Times New Roman" w:hAnsi="Times New Roman" w:cs="Times New Roman"/>
                <w:noProof/>
                <w:webHidden/>
                <w:sz w:val="28"/>
                <w:szCs w:val="28"/>
              </w:rPr>
            </w:r>
            <w:r w:rsidR="00532047" w:rsidRPr="00D16ABC">
              <w:rPr>
                <w:rFonts w:ascii="Times New Roman" w:hAnsi="Times New Roman" w:cs="Times New Roman"/>
                <w:noProof/>
                <w:webHidden/>
                <w:sz w:val="28"/>
                <w:szCs w:val="28"/>
              </w:rPr>
              <w:fldChar w:fldCharType="separate"/>
            </w:r>
            <w:r w:rsidR="00056A1F">
              <w:rPr>
                <w:rFonts w:ascii="Times New Roman" w:hAnsi="Times New Roman" w:cs="Times New Roman"/>
                <w:noProof/>
                <w:webHidden/>
                <w:sz w:val="28"/>
                <w:szCs w:val="28"/>
              </w:rPr>
              <w:t>21</w:t>
            </w:r>
            <w:r w:rsidR="00532047" w:rsidRPr="00D16ABC">
              <w:rPr>
                <w:rFonts w:ascii="Times New Roman" w:hAnsi="Times New Roman" w:cs="Times New Roman"/>
                <w:noProof/>
                <w:webHidden/>
                <w:sz w:val="28"/>
                <w:szCs w:val="28"/>
              </w:rPr>
              <w:fldChar w:fldCharType="end"/>
            </w:r>
          </w:hyperlink>
        </w:p>
        <w:p w:rsidR="000B4CA7" w:rsidRPr="00D16ABC" w:rsidRDefault="002D347F" w:rsidP="000B4CA7">
          <w:pPr>
            <w:pStyle w:val="11"/>
            <w:rPr>
              <w:sz w:val="28"/>
              <w:szCs w:val="28"/>
            </w:rPr>
          </w:pPr>
          <w:hyperlink w:anchor="_Toc110964433" w:history="1">
            <w:r w:rsidR="00D16ABC" w:rsidRPr="00D16ABC">
              <w:rPr>
                <w:rStyle w:val="a5"/>
                <w:sz w:val="28"/>
                <w:szCs w:val="28"/>
              </w:rPr>
              <w:t>2</w:t>
            </w:r>
            <w:r w:rsidR="000B4CA7" w:rsidRPr="00D16ABC">
              <w:rPr>
                <w:rStyle w:val="a5"/>
                <w:sz w:val="28"/>
                <w:szCs w:val="28"/>
              </w:rPr>
              <w:t xml:space="preserve"> МАТЕРИАЛЫ И МЕТОДЫ ИССЛЕДОВАНИЯ</w:t>
            </w:r>
            <w:r w:rsidR="000B4CA7" w:rsidRPr="00D16ABC">
              <w:rPr>
                <w:webHidden/>
                <w:sz w:val="28"/>
                <w:szCs w:val="28"/>
              </w:rPr>
              <w:tab/>
            </w:r>
            <w:r w:rsidR="00532047" w:rsidRPr="00D16ABC">
              <w:rPr>
                <w:b w:val="0"/>
                <w:webHidden/>
                <w:sz w:val="28"/>
                <w:szCs w:val="28"/>
              </w:rPr>
              <w:fldChar w:fldCharType="begin"/>
            </w:r>
            <w:r w:rsidR="000B4CA7" w:rsidRPr="00D16ABC">
              <w:rPr>
                <w:b w:val="0"/>
                <w:webHidden/>
                <w:sz w:val="28"/>
                <w:szCs w:val="28"/>
              </w:rPr>
              <w:instrText xml:space="preserve"> PAGEREF _Toc110964433 \h </w:instrText>
            </w:r>
            <w:r w:rsidR="00532047" w:rsidRPr="00D16ABC">
              <w:rPr>
                <w:b w:val="0"/>
                <w:webHidden/>
                <w:sz w:val="28"/>
                <w:szCs w:val="28"/>
              </w:rPr>
            </w:r>
            <w:r w:rsidR="00532047" w:rsidRPr="00D16ABC">
              <w:rPr>
                <w:b w:val="0"/>
                <w:webHidden/>
                <w:sz w:val="28"/>
                <w:szCs w:val="28"/>
              </w:rPr>
              <w:fldChar w:fldCharType="separate"/>
            </w:r>
            <w:r w:rsidR="00056A1F">
              <w:rPr>
                <w:b w:val="0"/>
                <w:webHidden/>
                <w:sz w:val="28"/>
                <w:szCs w:val="28"/>
              </w:rPr>
              <w:t>24</w:t>
            </w:r>
            <w:r w:rsidR="00532047" w:rsidRPr="00D16ABC">
              <w:rPr>
                <w:b w:val="0"/>
                <w:webHidden/>
                <w:sz w:val="28"/>
                <w:szCs w:val="28"/>
              </w:rPr>
              <w:fldChar w:fldCharType="end"/>
            </w:r>
          </w:hyperlink>
        </w:p>
        <w:p w:rsidR="000B4CA7" w:rsidRPr="00D16ABC" w:rsidRDefault="002D347F">
          <w:pPr>
            <w:pStyle w:val="21"/>
            <w:tabs>
              <w:tab w:val="right" w:leader="dot" w:pos="9628"/>
            </w:tabs>
            <w:rPr>
              <w:rFonts w:ascii="Times New Roman" w:hAnsi="Times New Roman" w:cs="Times New Roman"/>
              <w:noProof/>
              <w:sz w:val="28"/>
              <w:szCs w:val="28"/>
            </w:rPr>
          </w:pPr>
          <w:hyperlink w:anchor="_Toc110964434" w:history="1">
            <w:r w:rsidR="000B4CA7" w:rsidRPr="00D16ABC">
              <w:rPr>
                <w:rStyle w:val="a5"/>
                <w:rFonts w:ascii="Times New Roman" w:hAnsi="Times New Roman" w:cs="Times New Roman"/>
                <w:noProof/>
                <w:sz w:val="28"/>
                <w:szCs w:val="28"/>
                <w:lang w:val="kk-KZ"/>
              </w:rPr>
              <w:t>2.1. Дизайн исследования</w:t>
            </w:r>
            <w:r w:rsidR="000B4CA7" w:rsidRPr="00D16ABC">
              <w:rPr>
                <w:rFonts w:ascii="Times New Roman" w:hAnsi="Times New Roman" w:cs="Times New Roman"/>
                <w:noProof/>
                <w:webHidden/>
                <w:sz w:val="28"/>
                <w:szCs w:val="28"/>
              </w:rPr>
              <w:tab/>
            </w:r>
            <w:r w:rsidR="00532047" w:rsidRPr="00D16ABC">
              <w:rPr>
                <w:rFonts w:ascii="Times New Roman" w:hAnsi="Times New Roman" w:cs="Times New Roman"/>
                <w:noProof/>
                <w:webHidden/>
                <w:sz w:val="28"/>
                <w:szCs w:val="28"/>
              </w:rPr>
              <w:fldChar w:fldCharType="begin"/>
            </w:r>
            <w:r w:rsidR="000B4CA7" w:rsidRPr="00D16ABC">
              <w:rPr>
                <w:rFonts w:ascii="Times New Roman" w:hAnsi="Times New Roman" w:cs="Times New Roman"/>
                <w:noProof/>
                <w:webHidden/>
                <w:sz w:val="28"/>
                <w:szCs w:val="28"/>
              </w:rPr>
              <w:instrText xml:space="preserve"> PAGEREF _Toc110964434 \h </w:instrText>
            </w:r>
            <w:r w:rsidR="00532047" w:rsidRPr="00D16ABC">
              <w:rPr>
                <w:rFonts w:ascii="Times New Roman" w:hAnsi="Times New Roman" w:cs="Times New Roman"/>
                <w:noProof/>
                <w:webHidden/>
                <w:sz w:val="28"/>
                <w:szCs w:val="28"/>
              </w:rPr>
            </w:r>
            <w:r w:rsidR="00532047" w:rsidRPr="00D16ABC">
              <w:rPr>
                <w:rFonts w:ascii="Times New Roman" w:hAnsi="Times New Roman" w:cs="Times New Roman"/>
                <w:noProof/>
                <w:webHidden/>
                <w:sz w:val="28"/>
                <w:szCs w:val="28"/>
              </w:rPr>
              <w:fldChar w:fldCharType="separate"/>
            </w:r>
            <w:r w:rsidR="00056A1F">
              <w:rPr>
                <w:rFonts w:ascii="Times New Roman" w:hAnsi="Times New Roman" w:cs="Times New Roman"/>
                <w:noProof/>
                <w:webHidden/>
                <w:sz w:val="28"/>
                <w:szCs w:val="28"/>
              </w:rPr>
              <w:t>24</w:t>
            </w:r>
            <w:r w:rsidR="00532047" w:rsidRPr="00D16ABC">
              <w:rPr>
                <w:rFonts w:ascii="Times New Roman" w:hAnsi="Times New Roman" w:cs="Times New Roman"/>
                <w:noProof/>
                <w:webHidden/>
                <w:sz w:val="28"/>
                <w:szCs w:val="28"/>
              </w:rPr>
              <w:fldChar w:fldCharType="end"/>
            </w:r>
          </w:hyperlink>
        </w:p>
        <w:p w:rsidR="000B4CA7" w:rsidRPr="00D16ABC" w:rsidRDefault="002D347F">
          <w:pPr>
            <w:pStyle w:val="21"/>
            <w:tabs>
              <w:tab w:val="right" w:leader="dot" w:pos="9628"/>
            </w:tabs>
            <w:rPr>
              <w:rFonts w:ascii="Times New Roman" w:hAnsi="Times New Roman" w:cs="Times New Roman"/>
              <w:noProof/>
              <w:sz w:val="28"/>
              <w:szCs w:val="28"/>
            </w:rPr>
          </w:pPr>
          <w:hyperlink w:anchor="_Toc110964435" w:history="1">
            <w:r w:rsidR="000B4CA7" w:rsidRPr="00D16ABC">
              <w:rPr>
                <w:rStyle w:val="a5"/>
                <w:rFonts w:ascii="Times New Roman" w:hAnsi="Times New Roman" w:cs="Times New Roman"/>
                <w:noProof/>
                <w:sz w:val="28"/>
                <w:szCs w:val="28"/>
                <w:lang w:val="kk-KZ"/>
              </w:rPr>
              <w:t>2.2. Общеклинические методы исследования</w:t>
            </w:r>
            <w:r w:rsidR="000B4CA7" w:rsidRPr="00D16ABC">
              <w:rPr>
                <w:rFonts w:ascii="Times New Roman" w:hAnsi="Times New Roman" w:cs="Times New Roman"/>
                <w:noProof/>
                <w:webHidden/>
                <w:sz w:val="28"/>
                <w:szCs w:val="28"/>
              </w:rPr>
              <w:tab/>
            </w:r>
            <w:r w:rsidR="00532047" w:rsidRPr="00D16ABC">
              <w:rPr>
                <w:rFonts w:ascii="Times New Roman" w:hAnsi="Times New Roman" w:cs="Times New Roman"/>
                <w:noProof/>
                <w:webHidden/>
                <w:sz w:val="28"/>
                <w:szCs w:val="28"/>
              </w:rPr>
              <w:fldChar w:fldCharType="begin"/>
            </w:r>
            <w:r w:rsidR="000B4CA7" w:rsidRPr="00D16ABC">
              <w:rPr>
                <w:rFonts w:ascii="Times New Roman" w:hAnsi="Times New Roman" w:cs="Times New Roman"/>
                <w:noProof/>
                <w:webHidden/>
                <w:sz w:val="28"/>
                <w:szCs w:val="28"/>
              </w:rPr>
              <w:instrText xml:space="preserve"> PAGEREF _Toc110964435 \h </w:instrText>
            </w:r>
            <w:r w:rsidR="00532047" w:rsidRPr="00D16ABC">
              <w:rPr>
                <w:rFonts w:ascii="Times New Roman" w:hAnsi="Times New Roman" w:cs="Times New Roman"/>
                <w:noProof/>
                <w:webHidden/>
                <w:sz w:val="28"/>
                <w:szCs w:val="28"/>
              </w:rPr>
            </w:r>
            <w:r w:rsidR="00532047" w:rsidRPr="00D16ABC">
              <w:rPr>
                <w:rFonts w:ascii="Times New Roman" w:hAnsi="Times New Roman" w:cs="Times New Roman"/>
                <w:noProof/>
                <w:webHidden/>
                <w:sz w:val="28"/>
                <w:szCs w:val="28"/>
              </w:rPr>
              <w:fldChar w:fldCharType="separate"/>
            </w:r>
            <w:r w:rsidR="00056A1F">
              <w:rPr>
                <w:rFonts w:ascii="Times New Roman" w:hAnsi="Times New Roman" w:cs="Times New Roman"/>
                <w:noProof/>
                <w:webHidden/>
                <w:sz w:val="28"/>
                <w:szCs w:val="28"/>
              </w:rPr>
              <w:t>27</w:t>
            </w:r>
            <w:r w:rsidR="00532047" w:rsidRPr="00D16ABC">
              <w:rPr>
                <w:rFonts w:ascii="Times New Roman" w:hAnsi="Times New Roman" w:cs="Times New Roman"/>
                <w:noProof/>
                <w:webHidden/>
                <w:sz w:val="28"/>
                <w:szCs w:val="28"/>
              </w:rPr>
              <w:fldChar w:fldCharType="end"/>
            </w:r>
          </w:hyperlink>
        </w:p>
        <w:p w:rsidR="000B4CA7" w:rsidRPr="00D16ABC" w:rsidRDefault="002D347F">
          <w:pPr>
            <w:pStyle w:val="21"/>
            <w:tabs>
              <w:tab w:val="right" w:leader="dot" w:pos="9628"/>
            </w:tabs>
            <w:rPr>
              <w:rFonts w:ascii="Times New Roman" w:hAnsi="Times New Roman" w:cs="Times New Roman"/>
              <w:noProof/>
              <w:sz w:val="28"/>
              <w:szCs w:val="28"/>
            </w:rPr>
          </w:pPr>
          <w:hyperlink w:anchor="_Toc110964436" w:history="1">
            <w:r w:rsidR="000B4CA7" w:rsidRPr="00D16ABC">
              <w:rPr>
                <w:rStyle w:val="a5"/>
                <w:rFonts w:ascii="Times New Roman" w:hAnsi="Times New Roman" w:cs="Times New Roman"/>
                <w:noProof/>
                <w:sz w:val="28"/>
                <w:szCs w:val="28"/>
                <w:lang w:val="kk-KZ"/>
              </w:rPr>
              <w:t>2.3 Инструментальные методы исследования</w:t>
            </w:r>
            <w:r w:rsidR="000B4CA7" w:rsidRPr="00D16ABC">
              <w:rPr>
                <w:rFonts w:ascii="Times New Roman" w:hAnsi="Times New Roman" w:cs="Times New Roman"/>
                <w:noProof/>
                <w:webHidden/>
                <w:sz w:val="28"/>
                <w:szCs w:val="28"/>
              </w:rPr>
              <w:tab/>
            </w:r>
            <w:r w:rsidR="00532047" w:rsidRPr="00D16ABC">
              <w:rPr>
                <w:rFonts w:ascii="Times New Roman" w:hAnsi="Times New Roman" w:cs="Times New Roman"/>
                <w:noProof/>
                <w:webHidden/>
                <w:sz w:val="28"/>
                <w:szCs w:val="28"/>
              </w:rPr>
              <w:fldChar w:fldCharType="begin"/>
            </w:r>
            <w:r w:rsidR="000B4CA7" w:rsidRPr="00D16ABC">
              <w:rPr>
                <w:rFonts w:ascii="Times New Roman" w:hAnsi="Times New Roman" w:cs="Times New Roman"/>
                <w:noProof/>
                <w:webHidden/>
                <w:sz w:val="28"/>
                <w:szCs w:val="28"/>
              </w:rPr>
              <w:instrText xml:space="preserve"> PAGEREF _Toc110964436 \h </w:instrText>
            </w:r>
            <w:r w:rsidR="00532047" w:rsidRPr="00D16ABC">
              <w:rPr>
                <w:rFonts w:ascii="Times New Roman" w:hAnsi="Times New Roman" w:cs="Times New Roman"/>
                <w:noProof/>
                <w:webHidden/>
                <w:sz w:val="28"/>
                <w:szCs w:val="28"/>
              </w:rPr>
            </w:r>
            <w:r w:rsidR="00532047" w:rsidRPr="00D16ABC">
              <w:rPr>
                <w:rFonts w:ascii="Times New Roman" w:hAnsi="Times New Roman" w:cs="Times New Roman"/>
                <w:noProof/>
                <w:webHidden/>
                <w:sz w:val="28"/>
                <w:szCs w:val="28"/>
              </w:rPr>
              <w:fldChar w:fldCharType="separate"/>
            </w:r>
            <w:r w:rsidR="00056A1F">
              <w:rPr>
                <w:rFonts w:ascii="Times New Roman" w:hAnsi="Times New Roman" w:cs="Times New Roman"/>
                <w:noProof/>
                <w:webHidden/>
                <w:sz w:val="28"/>
                <w:szCs w:val="28"/>
              </w:rPr>
              <w:t>30</w:t>
            </w:r>
            <w:r w:rsidR="00532047" w:rsidRPr="00D16ABC">
              <w:rPr>
                <w:rFonts w:ascii="Times New Roman" w:hAnsi="Times New Roman" w:cs="Times New Roman"/>
                <w:noProof/>
                <w:webHidden/>
                <w:sz w:val="28"/>
                <w:szCs w:val="28"/>
              </w:rPr>
              <w:fldChar w:fldCharType="end"/>
            </w:r>
          </w:hyperlink>
        </w:p>
        <w:p w:rsidR="000B4CA7" w:rsidRPr="00D16ABC" w:rsidRDefault="002D347F">
          <w:pPr>
            <w:pStyle w:val="21"/>
            <w:tabs>
              <w:tab w:val="right" w:leader="dot" w:pos="9628"/>
            </w:tabs>
            <w:rPr>
              <w:rFonts w:ascii="Times New Roman" w:hAnsi="Times New Roman" w:cs="Times New Roman"/>
              <w:noProof/>
              <w:sz w:val="28"/>
              <w:szCs w:val="28"/>
            </w:rPr>
          </w:pPr>
          <w:hyperlink w:anchor="_Toc110964437" w:history="1">
            <w:r w:rsidR="000B4CA7" w:rsidRPr="00D16ABC">
              <w:rPr>
                <w:rStyle w:val="a5"/>
                <w:rFonts w:ascii="Times New Roman" w:hAnsi="Times New Roman" w:cs="Times New Roman"/>
                <w:noProof/>
                <w:sz w:val="28"/>
                <w:szCs w:val="28"/>
                <w:lang w:val="kk-KZ"/>
              </w:rPr>
              <w:t>2.3.1 Рентгенологическое обследование</w:t>
            </w:r>
            <w:r w:rsidR="000B4CA7" w:rsidRPr="00D16ABC">
              <w:rPr>
                <w:rFonts w:ascii="Times New Roman" w:hAnsi="Times New Roman" w:cs="Times New Roman"/>
                <w:noProof/>
                <w:webHidden/>
                <w:sz w:val="28"/>
                <w:szCs w:val="28"/>
              </w:rPr>
              <w:tab/>
            </w:r>
            <w:r w:rsidR="00532047" w:rsidRPr="00D16ABC">
              <w:rPr>
                <w:rFonts w:ascii="Times New Roman" w:hAnsi="Times New Roman" w:cs="Times New Roman"/>
                <w:noProof/>
                <w:webHidden/>
                <w:sz w:val="28"/>
                <w:szCs w:val="28"/>
              </w:rPr>
              <w:fldChar w:fldCharType="begin"/>
            </w:r>
            <w:r w:rsidR="000B4CA7" w:rsidRPr="00D16ABC">
              <w:rPr>
                <w:rFonts w:ascii="Times New Roman" w:hAnsi="Times New Roman" w:cs="Times New Roman"/>
                <w:noProof/>
                <w:webHidden/>
                <w:sz w:val="28"/>
                <w:szCs w:val="28"/>
              </w:rPr>
              <w:instrText xml:space="preserve"> PAGEREF _Toc110964437 \h </w:instrText>
            </w:r>
            <w:r w:rsidR="00532047" w:rsidRPr="00D16ABC">
              <w:rPr>
                <w:rFonts w:ascii="Times New Roman" w:hAnsi="Times New Roman" w:cs="Times New Roman"/>
                <w:noProof/>
                <w:webHidden/>
                <w:sz w:val="28"/>
                <w:szCs w:val="28"/>
              </w:rPr>
            </w:r>
            <w:r w:rsidR="00532047" w:rsidRPr="00D16ABC">
              <w:rPr>
                <w:rFonts w:ascii="Times New Roman" w:hAnsi="Times New Roman" w:cs="Times New Roman"/>
                <w:noProof/>
                <w:webHidden/>
                <w:sz w:val="28"/>
                <w:szCs w:val="28"/>
              </w:rPr>
              <w:fldChar w:fldCharType="separate"/>
            </w:r>
            <w:r w:rsidR="00056A1F">
              <w:rPr>
                <w:rFonts w:ascii="Times New Roman" w:hAnsi="Times New Roman" w:cs="Times New Roman"/>
                <w:noProof/>
                <w:webHidden/>
                <w:sz w:val="28"/>
                <w:szCs w:val="28"/>
              </w:rPr>
              <w:t>30</w:t>
            </w:r>
            <w:r w:rsidR="00532047" w:rsidRPr="00D16ABC">
              <w:rPr>
                <w:rFonts w:ascii="Times New Roman" w:hAnsi="Times New Roman" w:cs="Times New Roman"/>
                <w:noProof/>
                <w:webHidden/>
                <w:sz w:val="28"/>
                <w:szCs w:val="28"/>
              </w:rPr>
              <w:fldChar w:fldCharType="end"/>
            </w:r>
          </w:hyperlink>
        </w:p>
        <w:p w:rsidR="000B4CA7" w:rsidRPr="00D16ABC" w:rsidRDefault="002D347F">
          <w:pPr>
            <w:pStyle w:val="21"/>
            <w:tabs>
              <w:tab w:val="right" w:leader="dot" w:pos="9628"/>
            </w:tabs>
            <w:rPr>
              <w:rFonts w:ascii="Times New Roman" w:hAnsi="Times New Roman" w:cs="Times New Roman"/>
              <w:noProof/>
              <w:sz w:val="28"/>
              <w:szCs w:val="28"/>
            </w:rPr>
          </w:pPr>
          <w:hyperlink w:anchor="_Toc110964438" w:history="1">
            <w:r w:rsidR="000B4CA7" w:rsidRPr="00D16ABC">
              <w:rPr>
                <w:rStyle w:val="a5"/>
                <w:rFonts w:ascii="Times New Roman" w:hAnsi="Times New Roman" w:cs="Times New Roman"/>
                <w:noProof/>
                <w:sz w:val="28"/>
                <w:szCs w:val="28"/>
                <w:lang w:val="kk-KZ"/>
              </w:rPr>
              <w:t>2.3.2 Пульсоксиметрия</w:t>
            </w:r>
            <w:r w:rsidR="000B4CA7" w:rsidRPr="00D16ABC">
              <w:rPr>
                <w:rFonts w:ascii="Times New Roman" w:hAnsi="Times New Roman" w:cs="Times New Roman"/>
                <w:noProof/>
                <w:webHidden/>
                <w:sz w:val="28"/>
                <w:szCs w:val="28"/>
              </w:rPr>
              <w:tab/>
            </w:r>
            <w:r w:rsidR="00532047" w:rsidRPr="00D16ABC">
              <w:rPr>
                <w:rFonts w:ascii="Times New Roman" w:hAnsi="Times New Roman" w:cs="Times New Roman"/>
                <w:noProof/>
                <w:webHidden/>
                <w:sz w:val="28"/>
                <w:szCs w:val="28"/>
              </w:rPr>
              <w:fldChar w:fldCharType="begin"/>
            </w:r>
            <w:r w:rsidR="000B4CA7" w:rsidRPr="00D16ABC">
              <w:rPr>
                <w:rFonts w:ascii="Times New Roman" w:hAnsi="Times New Roman" w:cs="Times New Roman"/>
                <w:noProof/>
                <w:webHidden/>
                <w:sz w:val="28"/>
                <w:szCs w:val="28"/>
              </w:rPr>
              <w:instrText xml:space="preserve"> PAGEREF _Toc110964438 \h </w:instrText>
            </w:r>
            <w:r w:rsidR="00532047" w:rsidRPr="00D16ABC">
              <w:rPr>
                <w:rFonts w:ascii="Times New Roman" w:hAnsi="Times New Roman" w:cs="Times New Roman"/>
                <w:noProof/>
                <w:webHidden/>
                <w:sz w:val="28"/>
                <w:szCs w:val="28"/>
              </w:rPr>
            </w:r>
            <w:r w:rsidR="00532047" w:rsidRPr="00D16ABC">
              <w:rPr>
                <w:rFonts w:ascii="Times New Roman" w:hAnsi="Times New Roman" w:cs="Times New Roman"/>
                <w:noProof/>
                <w:webHidden/>
                <w:sz w:val="28"/>
                <w:szCs w:val="28"/>
              </w:rPr>
              <w:fldChar w:fldCharType="separate"/>
            </w:r>
            <w:r w:rsidR="00056A1F">
              <w:rPr>
                <w:rFonts w:ascii="Times New Roman" w:hAnsi="Times New Roman" w:cs="Times New Roman"/>
                <w:noProof/>
                <w:webHidden/>
                <w:sz w:val="28"/>
                <w:szCs w:val="28"/>
              </w:rPr>
              <w:t>30</w:t>
            </w:r>
            <w:r w:rsidR="00532047" w:rsidRPr="00D16ABC">
              <w:rPr>
                <w:rFonts w:ascii="Times New Roman" w:hAnsi="Times New Roman" w:cs="Times New Roman"/>
                <w:noProof/>
                <w:webHidden/>
                <w:sz w:val="28"/>
                <w:szCs w:val="28"/>
              </w:rPr>
              <w:fldChar w:fldCharType="end"/>
            </w:r>
          </w:hyperlink>
        </w:p>
        <w:p w:rsidR="000B4CA7" w:rsidRPr="00D16ABC" w:rsidRDefault="002D347F">
          <w:pPr>
            <w:pStyle w:val="21"/>
            <w:tabs>
              <w:tab w:val="right" w:leader="dot" w:pos="9628"/>
            </w:tabs>
            <w:rPr>
              <w:rFonts w:ascii="Times New Roman" w:hAnsi="Times New Roman" w:cs="Times New Roman"/>
              <w:noProof/>
              <w:sz w:val="28"/>
              <w:szCs w:val="28"/>
            </w:rPr>
          </w:pPr>
          <w:hyperlink w:anchor="_Toc110964439" w:history="1">
            <w:r w:rsidR="000B4CA7" w:rsidRPr="00D16ABC">
              <w:rPr>
                <w:rStyle w:val="a5"/>
                <w:rFonts w:ascii="Times New Roman" w:hAnsi="Times New Roman" w:cs="Times New Roman"/>
                <w:noProof/>
                <w:sz w:val="28"/>
                <w:szCs w:val="28"/>
                <w:lang w:val="kk-KZ"/>
              </w:rPr>
              <w:t>2.4 Метод сбора клинического материала</w:t>
            </w:r>
            <w:r w:rsidR="000B4CA7" w:rsidRPr="00D16ABC">
              <w:rPr>
                <w:rFonts w:ascii="Times New Roman" w:hAnsi="Times New Roman" w:cs="Times New Roman"/>
                <w:noProof/>
                <w:webHidden/>
                <w:sz w:val="28"/>
                <w:szCs w:val="28"/>
              </w:rPr>
              <w:tab/>
            </w:r>
            <w:r w:rsidR="00532047" w:rsidRPr="00D16ABC">
              <w:rPr>
                <w:rFonts w:ascii="Times New Roman" w:hAnsi="Times New Roman" w:cs="Times New Roman"/>
                <w:noProof/>
                <w:webHidden/>
                <w:sz w:val="28"/>
                <w:szCs w:val="28"/>
              </w:rPr>
              <w:fldChar w:fldCharType="begin"/>
            </w:r>
            <w:r w:rsidR="000B4CA7" w:rsidRPr="00D16ABC">
              <w:rPr>
                <w:rFonts w:ascii="Times New Roman" w:hAnsi="Times New Roman" w:cs="Times New Roman"/>
                <w:noProof/>
                <w:webHidden/>
                <w:sz w:val="28"/>
                <w:szCs w:val="28"/>
              </w:rPr>
              <w:instrText xml:space="preserve"> PAGEREF _Toc110964439 \h </w:instrText>
            </w:r>
            <w:r w:rsidR="00532047" w:rsidRPr="00D16ABC">
              <w:rPr>
                <w:rFonts w:ascii="Times New Roman" w:hAnsi="Times New Roman" w:cs="Times New Roman"/>
                <w:noProof/>
                <w:webHidden/>
                <w:sz w:val="28"/>
                <w:szCs w:val="28"/>
              </w:rPr>
            </w:r>
            <w:r w:rsidR="00532047" w:rsidRPr="00D16ABC">
              <w:rPr>
                <w:rFonts w:ascii="Times New Roman" w:hAnsi="Times New Roman" w:cs="Times New Roman"/>
                <w:noProof/>
                <w:webHidden/>
                <w:sz w:val="28"/>
                <w:szCs w:val="28"/>
              </w:rPr>
              <w:fldChar w:fldCharType="separate"/>
            </w:r>
            <w:r w:rsidR="00056A1F">
              <w:rPr>
                <w:rFonts w:ascii="Times New Roman" w:hAnsi="Times New Roman" w:cs="Times New Roman"/>
                <w:noProof/>
                <w:webHidden/>
                <w:sz w:val="28"/>
                <w:szCs w:val="28"/>
              </w:rPr>
              <w:t>31</w:t>
            </w:r>
            <w:r w:rsidR="00532047" w:rsidRPr="00D16ABC">
              <w:rPr>
                <w:rFonts w:ascii="Times New Roman" w:hAnsi="Times New Roman" w:cs="Times New Roman"/>
                <w:noProof/>
                <w:webHidden/>
                <w:sz w:val="28"/>
                <w:szCs w:val="28"/>
              </w:rPr>
              <w:fldChar w:fldCharType="end"/>
            </w:r>
          </w:hyperlink>
        </w:p>
        <w:p w:rsidR="000B4CA7" w:rsidRPr="00D16ABC" w:rsidRDefault="002D347F">
          <w:pPr>
            <w:pStyle w:val="21"/>
            <w:tabs>
              <w:tab w:val="right" w:leader="dot" w:pos="9628"/>
            </w:tabs>
            <w:rPr>
              <w:rFonts w:ascii="Times New Roman" w:hAnsi="Times New Roman" w:cs="Times New Roman"/>
              <w:noProof/>
              <w:sz w:val="28"/>
              <w:szCs w:val="28"/>
            </w:rPr>
          </w:pPr>
          <w:hyperlink w:anchor="_Toc110964440" w:history="1">
            <w:r w:rsidR="000B4CA7" w:rsidRPr="00D16ABC">
              <w:rPr>
                <w:rStyle w:val="a5"/>
                <w:rFonts w:ascii="Times New Roman" w:hAnsi="Times New Roman" w:cs="Times New Roman"/>
                <w:noProof/>
                <w:sz w:val="28"/>
                <w:szCs w:val="28"/>
              </w:rPr>
              <w:t>2.5 Микробиологическое исследование мокроты</w:t>
            </w:r>
            <w:r w:rsidR="000B4CA7" w:rsidRPr="00D16ABC">
              <w:rPr>
                <w:rFonts w:ascii="Times New Roman" w:hAnsi="Times New Roman" w:cs="Times New Roman"/>
                <w:noProof/>
                <w:webHidden/>
                <w:sz w:val="28"/>
                <w:szCs w:val="28"/>
              </w:rPr>
              <w:tab/>
            </w:r>
            <w:r w:rsidR="00532047" w:rsidRPr="00D16ABC">
              <w:rPr>
                <w:rFonts w:ascii="Times New Roman" w:hAnsi="Times New Roman" w:cs="Times New Roman"/>
                <w:noProof/>
                <w:webHidden/>
                <w:sz w:val="28"/>
                <w:szCs w:val="28"/>
              </w:rPr>
              <w:fldChar w:fldCharType="begin"/>
            </w:r>
            <w:r w:rsidR="000B4CA7" w:rsidRPr="00D16ABC">
              <w:rPr>
                <w:rFonts w:ascii="Times New Roman" w:hAnsi="Times New Roman" w:cs="Times New Roman"/>
                <w:noProof/>
                <w:webHidden/>
                <w:sz w:val="28"/>
                <w:szCs w:val="28"/>
              </w:rPr>
              <w:instrText xml:space="preserve"> PAGEREF _Toc110964440 \h </w:instrText>
            </w:r>
            <w:r w:rsidR="00532047" w:rsidRPr="00D16ABC">
              <w:rPr>
                <w:rFonts w:ascii="Times New Roman" w:hAnsi="Times New Roman" w:cs="Times New Roman"/>
                <w:noProof/>
                <w:webHidden/>
                <w:sz w:val="28"/>
                <w:szCs w:val="28"/>
              </w:rPr>
            </w:r>
            <w:r w:rsidR="00532047" w:rsidRPr="00D16ABC">
              <w:rPr>
                <w:rFonts w:ascii="Times New Roman" w:hAnsi="Times New Roman" w:cs="Times New Roman"/>
                <w:noProof/>
                <w:webHidden/>
                <w:sz w:val="28"/>
                <w:szCs w:val="28"/>
              </w:rPr>
              <w:fldChar w:fldCharType="separate"/>
            </w:r>
            <w:r w:rsidR="00056A1F">
              <w:rPr>
                <w:rFonts w:ascii="Times New Roman" w:hAnsi="Times New Roman" w:cs="Times New Roman"/>
                <w:noProof/>
                <w:webHidden/>
                <w:sz w:val="28"/>
                <w:szCs w:val="28"/>
              </w:rPr>
              <w:t>31</w:t>
            </w:r>
            <w:r w:rsidR="00532047" w:rsidRPr="00D16ABC">
              <w:rPr>
                <w:rFonts w:ascii="Times New Roman" w:hAnsi="Times New Roman" w:cs="Times New Roman"/>
                <w:noProof/>
                <w:webHidden/>
                <w:sz w:val="28"/>
                <w:szCs w:val="28"/>
              </w:rPr>
              <w:fldChar w:fldCharType="end"/>
            </w:r>
          </w:hyperlink>
        </w:p>
        <w:p w:rsidR="000B4CA7" w:rsidRPr="00D16ABC" w:rsidRDefault="002D347F">
          <w:pPr>
            <w:pStyle w:val="21"/>
            <w:tabs>
              <w:tab w:val="right" w:leader="dot" w:pos="9628"/>
            </w:tabs>
            <w:rPr>
              <w:rFonts w:ascii="Times New Roman" w:hAnsi="Times New Roman" w:cs="Times New Roman"/>
              <w:noProof/>
              <w:sz w:val="28"/>
              <w:szCs w:val="28"/>
            </w:rPr>
          </w:pPr>
          <w:hyperlink w:anchor="_Toc110964441" w:history="1">
            <w:r w:rsidR="000B4CA7" w:rsidRPr="00D16ABC">
              <w:rPr>
                <w:rStyle w:val="a5"/>
                <w:rFonts w:ascii="Times New Roman" w:hAnsi="Times New Roman" w:cs="Times New Roman"/>
                <w:noProof/>
                <w:sz w:val="28"/>
                <w:szCs w:val="28"/>
                <w:lang w:val="kk-KZ"/>
              </w:rPr>
              <w:t>2.6 Методика определения провоспалительных цитокинов МСР -1 в моче посредством иммуноферментного анализа</w:t>
            </w:r>
            <w:r w:rsidR="000B4CA7" w:rsidRPr="00D16ABC">
              <w:rPr>
                <w:rFonts w:ascii="Times New Roman" w:hAnsi="Times New Roman" w:cs="Times New Roman"/>
                <w:noProof/>
                <w:webHidden/>
                <w:sz w:val="28"/>
                <w:szCs w:val="28"/>
              </w:rPr>
              <w:tab/>
            </w:r>
            <w:r w:rsidR="00532047" w:rsidRPr="00D16ABC">
              <w:rPr>
                <w:rFonts w:ascii="Times New Roman" w:hAnsi="Times New Roman" w:cs="Times New Roman"/>
                <w:noProof/>
                <w:webHidden/>
                <w:sz w:val="28"/>
                <w:szCs w:val="28"/>
              </w:rPr>
              <w:fldChar w:fldCharType="begin"/>
            </w:r>
            <w:r w:rsidR="000B4CA7" w:rsidRPr="00D16ABC">
              <w:rPr>
                <w:rFonts w:ascii="Times New Roman" w:hAnsi="Times New Roman" w:cs="Times New Roman"/>
                <w:noProof/>
                <w:webHidden/>
                <w:sz w:val="28"/>
                <w:szCs w:val="28"/>
              </w:rPr>
              <w:instrText xml:space="preserve"> PAGEREF _Toc110964441 \h </w:instrText>
            </w:r>
            <w:r w:rsidR="00532047" w:rsidRPr="00D16ABC">
              <w:rPr>
                <w:rFonts w:ascii="Times New Roman" w:hAnsi="Times New Roman" w:cs="Times New Roman"/>
                <w:noProof/>
                <w:webHidden/>
                <w:sz w:val="28"/>
                <w:szCs w:val="28"/>
              </w:rPr>
            </w:r>
            <w:r w:rsidR="00532047" w:rsidRPr="00D16ABC">
              <w:rPr>
                <w:rFonts w:ascii="Times New Roman" w:hAnsi="Times New Roman" w:cs="Times New Roman"/>
                <w:noProof/>
                <w:webHidden/>
                <w:sz w:val="28"/>
                <w:szCs w:val="28"/>
              </w:rPr>
              <w:fldChar w:fldCharType="separate"/>
            </w:r>
            <w:r w:rsidR="00056A1F">
              <w:rPr>
                <w:rFonts w:ascii="Times New Roman" w:hAnsi="Times New Roman" w:cs="Times New Roman"/>
                <w:noProof/>
                <w:webHidden/>
                <w:sz w:val="28"/>
                <w:szCs w:val="28"/>
              </w:rPr>
              <w:t>34</w:t>
            </w:r>
            <w:r w:rsidR="00532047" w:rsidRPr="00D16ABC">
              <w:rPr>
                <w:rFonts w:ascii="Times New Roman" w:hAnsi="Times New Roman" w:cs="Times New Roman"/>
                <w:noProof/>
                <w:webHidden/>
                <w:sz w:val="28"/>
                <w:szCs w:val="28"/>
              </w:rPr>
              <w:fldChar w:fldCharType="end"/>
            </w:r>
          </w:hyperlink>
        </w:p>
        <w:p w:rsidR="000B4CA7" w:rsidRPr="00D16ABC" w:rsidRDefault="002D347F">
          <w:pPr>
            <w:pStyle w:val="21"/>
            <w:tabs>
              <w:tab w:val="right" w:leader="dot" w:pos="9628"/>
            </w:tabs>
            <w:rPr>
              <w:rFonts w:ascii="Times New Roman" w:hAnsi="Times New Roman" w:cs="Times New Roman"/>
              <w:noProof/>
              <w:sz w:val="28"/>
              <w:szCs w:val="28"/>
            </w:rPr>
          </w:pPr>
          <w:hyperlink w:anchor="_Toc110964442" w:history="1">
            <w:r w:rsidR="000B4CA7" w:rsidRPr="00D16ABC">
              <w:rPr>
                <w:rStyle w:val="a5"/>
                <w:rFonts w:ascii="Times New Roman" w:hAnsi="Times New Roman" w:cs="Times New Roman"/>
                <w:noProof/>
                <w:sz w:val="28"/>
                <w:szCs w:val="28"/>
                <w:lang w:val="kk-KZ"/>
              </w:rPr>
              <w:t>2.7 Методы статистической обработки</w:t>
            </w:r>
            <w:r w:rsidR="000B4CA7" w:rsidRPr="00D16ABC">
              <w:rPr>
                <w:rFonts w:ascii="Times New Roman" w:hAnsi="Times New Roman" w:cs="Times New Roman"/>
                <w:noProof/>
                <w:webHidden/>
                <w:sz w:val="28"/>
                <w:szCs w:val="28"/>
              </w:rPr>
              <w:tab/>
            </w:r>
            <w:r w:rsidR="00532047" w:rsidRPr="00D16ABC">
              <w:rPr>
                <w:rFonts w:ascii="Times New Roman" w:hAnsi="Times New Roman" w:cs="Times New Roman"/>
                <w:noProof/>
                <w:webHidden/>
                <w:sz w:val="28"/>
                <w:szCs w:val="28"/>
              </w:rPr>
              <w:fldChar w:fldCharType="begin"/>
            </w:r>
            <w:r w:rsidR="000B4CA7" w:rsidRPr="00D16ABC">
              <w:rPr>
                <w:rFonts w:ascii="Times New Roman" w:hAnsi="Times New Roman" w:cs="Times New Roman"/>
                <w:noProof/>
                <w:webHidden/>
                <w:sz w:val="28"/>
                <w:szCs w:val="28"/>
              </w:rPr>
              <w:instrText xml:space="preserve"> PAGEREF _Toc110964442 \h </w:instrText>
            </w:r>
            <w:r w:rsidR="00532047" w:rsidRPr="00D16ABC">
              <w:rPr>
                <w:rFonts w:ascii="Times New Roman" w:hAnsi="Times New Roman" w:cs="Times New Roman"/>
                <w:noProof/>
                <w:webHidden/>
                <w:sz w:val="28"/>
                <w:szCs w:val="28"/>
              </w:rPr>
            </w:r>
            <w:r w:rsidR="00532047" w:rsidRPr="00D16ABC">
              <w:rPr>
                <w:rFonts w:ascii="Times New Roman" w:hAnsi="Times New Roman" w:cs="Times New Roman"/>
                <w:noProof/>
                <w:webHidden/>
                <w:sz w:val="28"/>
                <w:szCs w:val="28"/>
              </w:rPr>
              <w:fldChar w:fldCharType="separate"/>
            </w:r>
            <w:r w:rsidR="00056A1F">
              <w:rPr>
                <w:rFonts w:ascii="Times New Roman" w:hAnsi="Times New Roman" w:cs="Times New Roman"/>
                <w:noProof/>
                <w:webHidden/>
                <w:sz w:val="28"/>
                <w:szCs w:val="28"/>
              </w:rPr>
              <w:t>36</w:t>
            </w:r>
            <w:r w:rsidR="00532047" w:rsidRPr="00D16ABC">
              <w:rPr>
                <w:rFonts w:ascii="Times New Roman" w:hAnsi="Times New Roman" w:cs="Times New Roman"/>
                <w:noProof/>
                <w:webHidden/>
                <w:sz w:val="28"/>
                <w:szCs w:val="28"/>
              </w:rPr>
              <w:fldChar w:fldCharType="end"/>
            </w:r>
          </w:hyperlink>
        </w:p>
        <w:p w:rsidR="000B4CA7" w:rsidRPr="00D16ABC" w:rsidRDefault="002D347F" w:rsidP="000B4CA7">
          <w:pPr>
            <w:pStyle w:val="11"/>
            <w:rPr>
              <w:sz w:val="28"/>
              <w:szCs w:val="28"/>
            </w:rPr>
          </w:pPr>
          <w:hyperlink w:anchor="_Toc110964443" w:history="1">
            <w:r w:rsidR="000B4CA7" w:rsidRPr="00D16ABC">
              <w:rPr>
                <w:rStyle w:val="a5"/>
                <w:sz w:val="28"/>
                <w:szCs w:val="28"/>
              </w:rPr>
              <w:t>3  АНАЛИЗ  ПРИЧИН НАРУШЕННОЙ ИММУНИЗАЦИИ ПНЕВМОКОККОВОЙ ВАКЦИНОЙ  У ДЕТЕЙ</w:t>
            </w:r>
            <w:r w:rsidR="000B4CA7" w:rsidRPr="00D16ABC">
              <w:rPr>
                <w:webHidden/>
                <w:sz w:val="28"/>
                <w:szCs w:val="28"/>
              </w:rPr>
              <w:tab/>
            </w:r>
            <w:r w:rsidR="00532047" w:rsidRPr="00D16ABC">
              <w:rPr>
                <w:b w:val="0"/>
                <w:webHidden/>
                <w:sz w:val="28"/>
                <w:szCs w:val="28"/>
              </w:rPr>
              <w:fldChar w:fldCharType="begin"/>
            </w:r>
            <w:r w:rsidR="000B4CA7" w:rsidRPr="00D16ABC">
              <w:rPr>
                <w:b w:val="0"/>
                <w:webHidden/>
                <w:sz w:val="28"/>
                <w:szCs w:val="28"/>
              </w:rPr>
              <w:instrText xml:space="preserve"> PAGEREF _Toc110964443 \h </w:instrText>
            </w:r>
            <w:r w:rsidR="00532047" w:rsidRPr="00D16ABC">
              <w:rPr>
                <w:b w:val="0"/>
                <w:webHidden/>
                <w:sz w:val="28"/>
                <w:szCs w:val="28"/>
              </w:rPr>
            </w:r>
            <w:r w:rsidR="00532047" w:rsidRPr="00D16ABC">
              <w:rPr>
                <w:b w:val="0"/>
                <w:webHidden/>
                <w:sz w:val="28"/>
                <w:szCs w:val="28"/>
              </w:rPr>
              <w:fldChar w:fldCharType="separate"/>
            </w:r>
            <w:r w:rsidR="00056A1F">
              <w:rPr>
                <w:b w:val="0"/>
                <w:webHidden/>
                <w:sz w:val="28"/>
                <w:szCs w:val="28"/>
              </w:rPr>
              <w:t>38</w:t>
            </w:r>
            <w:r w:rsidR="00532047" w:rsidRPr="00D16ABC">
              <w:rPr>
                <w:b w:val="0"/>
                <w:webHidden/>
                <w:sz w:val="28"/>
                <w:szCs w:val="28"/>
              </w:rPr>
              <w:fldChar w:fldCharType="end"/>
            </w:r>
          </w:hyperlink>
        </w:p>
        <w:p w:rsidR="000B4CA7" w:rsidRPr="00D16ABC" w:rsidRDefault="002D347F" w:rsidP="000B4CA7">
          <w:pPr>
            <w:pStyle w:val="11"/>
            <w:rPr>
              <w:sz w:val="28"/>
              <w:szCs w:val="28"/>
            </w:rPr>
          </w:pPr>
          <w:hyperlink w:anchor="_Toc110964444" w:history="1">
            <w:r w:rsidR="000B4CA7" w:rsidRPr="00D16ABC">
              <w:rPr>
                <w:rStyle w:val="a5"/>
                <w:sz w:val="28"/>
                <w:szCs w:val="28"/>
              </w:rPr>
              <w:t>4 МИКРОБИОЛОГИЧЕСКИЕ ОСОБЕННОСТИ ВНЕБОЛЬНИЧНОЙ ПНЕВМОНИИ У ВАКЦИНИРОВАННЫХ ПНЕВМОКОККОВОЙ ВАКЦИНОЙ  ДЕТЕЙ</w:t>
            </w:r>
            <w:r w:rsidR="000B4CA7" w:rsidRPr="00D16ABC">
              <w:rPr>
                <w:webHidden/>
                <w:sz w:val="28"/>
                <w:szCs w:val="28"/>
              </w:rPr>
              <w:tab/>
            </w:r>
            <w:r w:rsidR="00532047" w:rsidRPr="00D16ABC">
              <w:rPr>
                <w:b w:val="0"/>
                <w:webHidden/>
                <w:sz w:val="28"/>
                <w:szCs w:val="28"/>
              </w:rPr>
              <w:fldChar w:fldCharType="begin"/>
            </w:r>
            <w:r w:rsidR="000B4CA7" w:rsidRPr="00D16ABC">
              <w:rPr>
                <w:b w:val="0"/>
                <w:webHidden/>
                <w:sz w:val="28"/>
                <w:szCs w:val="28"/>
              </w:rPr>
              <w:instrText xml:space="preserve"> PAGEREF _Toc110964444 \h </w:instrText>
            </w:r>
            <w:r w:rsidR="00532047" w:rsidRPr="00D16ABC">
              <w:rPr>
                <w:b w:val="0"/>
                <w:webHidden/>
                <w:sz w:val="28"/>
                <w:szCs w:val="28"/>
              </w:rPr>
            </w:r>
            <w:r w:rsidR="00532047" w:rsidRPr="00D16ABC">
              <w:rPr>
                <w:b w:val="0"/>
                <w:webHidden/>
                <w:sz w:val="28"/>
                <w:szCs w:val="28"/>
              </w:rPr>
              <w:fldChar w:fldCharType="separate"/>
            </w:r>
            <w:r w:rsidR="00056A1F">
              <w:rPr>
                <w:b w:val="0"/>
                <w:webHidden/>
                <w:sz w:val="28"/>
                <w:szCs w:val="28"/>
              </w:rPr>
              <w:t>40</w:t>
            </w:r>
            <w:r w:rsidR="00532047" w:rsidRPr="00D16ABC">
              <w:rPr>
                <w:b w:val="0"/>
                <w:webHidden/>
                <w:sz w:val="28"/>
                <w:szCs w:val="28"/>
              </w:rPr>
              <w:fldChar w:fldCharType="end"/>
            </w:r>
          </w:hyperlink>
        </w:p>
        <w:p w:rsidR="000B4CA7" w:rsidRPr="00D16ABC" w:rsidRDefault="002D347F" w:rsidP="000B4CA7">
          <w:pPr>
            <w:pStyle w:val="11"/>
            <w:rPr>
              <w:sz w:val="28"/>
              <w:szCs w:val="28"/>
            </w:rPr>
          </w:pPr>
          <w:hyperlink w:anchor="_Toc110964445" w:history="1">
            <w:r w:rsidR="000B4CA7" w:rsidRPr="00D16ABC">
              <w:rPr>
                <w:rStyle w:val="a5"/>
                <w:sz w:val="28"/>
                <w:szCs w:val="28"/>
              </w:rPr>
              <w:t>5 КЛИНИЧЕСКИЕ ОСОБЕННОСТИ ТЕЧЕНИЯ ВНЕБОЛЬНИЧНОЙ ПНЕВМОНИИ У ВАКЦИНИРОВАННЫХ ПНЕВМОКОККОВОЙ ВАКЦИНОЙ  ДЕТЕЙ</w:t>
            </w:r>
            <w:r w:rsidR="000B4CA7" w:rsidRPr="00D16ABC">
              <w:rPr>
                <w:webHidden/>
                <w:sz w:val="28"/>
                <w:szCs w:val="28"/>
              </w:rPr>
              <w:tab/>
            </w:r>
            <w:r w:rsidR="00532047" w:rsidRPr="00D16ABC">
              <w:rPr>
                <w:b w:val="0"/>
                <w:webHidden/>
                <w:sz w:val="28"/>
                <w:szCs w:val="28"/>
              </w:rPr>
              <w:fldChar w:fldCharType="begin"/>
            </w:r>
            <w:r w:rsidR="000B4CA7" w:rsidRPr="00D16ABC">
              <w:rPr>
                <w:b w:val="0"/>
                <w:webHidden/>
                <w:sz w:val="28"/>
                <w:szCs w:val="28"/>
              </w:rPr>
              <w:instrText xml:space="preserve"> PAGEREF _Toc110964445 \h </w:instrText>
            </w:r>
            <w:r w:rsidR="00532047" w:rsidRPr="00D16ABC">
              <w:rPr>
                <w:b w:val="0"/>
                <w:webHidden/>
                <w:sz w:val="28"/>
                <w:szCs w:val="28"/>
              </w:rPr>
            </w:r>
            <w:r w:rsidR="00532047" w:rsidRPr="00D16ABC">
              <w:rPr>
                <w:b w:val="0"/>
                <w:webHidden/>
                <w:sz w:val="28"/>
                <w:szCs w:val="28"/>
              </w:rPr>
              <w:fldChar w:fldCharType="separate"/>
            </w:r>
            <w:r w:rsidR="00056A1F">
              <w:rPr>
                <w:b w:val="0"/>
                <w:webHidden/>
                <w:sz w:val="28"/>
                <w:szCs w:val="28"/>
              </w:rPr>
              <w:t>56</w:t>
            </w:r>
            <w:r w:rsidR="00532047" w:rsidRPr="00D16ABC">
              <w:rPr>
                <w:b w:val="0"/>
                <w:webHidden/>
                <w:sz w:val="28"/>
                <w:szCs w:val="28"/>
              </w:rPr>
              <w:fldChar w:fldCharType="end"/>
            </w:r>
          </w:hyperlink>
        </w:p>
        <w:p w:rsidR="000B4CA7" w:rsidRPr="00D16ABC" w:rsidRDefault="002D347F" w:rsidP="000B4CA7">
          <w:pPr>
            <w:pStyle w:val="11"/>
            <w:rPr>
              <w:sz w:val="28"/>
              <w:szCs w:val="28"/>
            </w:rPr>
          </w:pPr>
          <w:hyperlink w:anchor="_Toc110964446" w:history="1">
            <w:r w:rsidR="000B4CA7" w:rsidRPr="00D16ABC">
              <w:rPr>
                <w:rStyle w:val="a5"/>
                <w:sz w:val="28"/>
                <w:szCs w:val="28"/>
              </w:rPr>
              <w:t>6 АНАЛИЗ ИНСТРУМЕНТАЛЬНЫХ И ЛАБОРАТОРНЫХ МЕТОДОВ ИССЛЕДОВАНИЯ</w:t>
            </w:r>
            <w:r w:rsidR="000B4CA7" w:rsidRPr="00D16ABC">
              <w:rPr>
                <w:webHidden/>
                <w:sz w:val="28"/>
                <w:szCs w:val="28"/>
              </w:rPr>
              <w:tab/>
            </w:r>
            <w:r w:rsidR="00532047" w:rsidRPr="00D16ABC">
              <w:rPr>
                <w:b w:val="0"/>
                <w:webHidden/>
                <w:sz w:val="28"/>
                <w:szCs w:val="28"/>
              </w:rPr>
              <w:fldChar w:fldCharType="begin"/>
            </w:r>
            <w:r w:rsidR="000B4CA7" w:rsidRPr="00D16ABC">
              <w:rPr>
                <w:b w:val="0"/>
                <w:webHidden/>
                <w:sz w:val="28"/>
                <w:szCs w:val="28"/>
              </w:rPr>
              <w:instrText xml:space="preserve"> PAGEREF _Toc110964446 \h </w:instrText>
            </w:r>
            <w:r w:rsidR="00532047" w:rsidRPr="00D16ABC">
              <w:rPr>
                <w:b w:val="0"/>
                <w:webHidden/>
                <w:sz w:val="28"/>
                <w:szCs w:val="28"/>
              </w:rPr>
            </w:r>
            <w:r w:rsidR="00532047" w:rsidRPr="00D16ABC">
              <w:rPr>
                <w:b w:val="0"/>
                <w:webHidden/>
                <w:sz w:val="28"/>
                <w:szCs w:val="28"/>
              </w:rPr>
              <w:fldChar w:fldCharType="separate"/>
            </w:r>
            <w:r w:rsidR="00056A1F">
              <w:rPr>
                <w:b w:val="0"/>
                <w:webHidden/>
                <w:sz w:val="28"/>
                <w:szCs w:val="28"/>
              </w:rPr>
              <w:t>62</w:t>
            </w:r>
            <w:r w:rsidR="00532047" w:rsidRPr="00D16ABC">
              <w:rPr>
                <w:b w:val="0"/>
                <w:webHidden/>
                <w:sz w:val="28"/>
                <w:szCs w:val="28"/>
              </w:rPr>
              <w:fldChar w:fldCharType="end"/>
            </w:r>
          </w:hyperlink>
        </w:p>
        <w:p w:rsidR="000B4CA7" w:rsidRPr="00D16ABC" w:rsidRDefault="002D347F">
          <w:pPr>
            <w:pStyle w:val="21"/>
            <w:tabs>
              <w:tab w:val="right" w:leader="dot" w:pos="9628"/>
            </w:tabs>
            <w:rPr>
              <w:rFonts w:ascii="Times New Roman" w:hAnsi="Times New Roman" w:cs="Times New Roman"/>
              <w:noProof/>
              <w:sz w:val="28"/>
              <w:szCs w:val="28"/>
            </w:rPr>
          </w:pPr>
          <w:hyperlink w:anchor="_Toc110964447" w:history="1">
            <w:r w:rsidR="000B4CA7" w:rsidRPr="00D16ABC">
              <w:rPr>
                <w:rStyle w:val="a5"/>
                <w:rFonts w:ascii="Times New Roman" w:hAnsi="Times New Roman" w:cs="Times New Roman"/>
                <w:noProof/>
                <w:sz w:val="28"/>
                <w:szCs w:val="28"/>
                <w:lang w:val="kk-KZ"/>
              </w:rPr>
              <w:t>6.2 Данные лабораторных показателей</w:t>
            </w:r>
            <w:r w:rsidR="000B4CA7" w:rsidRPr="00D16ABC">
              <w:rPr>
                <w:rFonts w:ascii="Times New Roman" w:hAnsi="Times New Roman" w:cs="Times New Roman"/>
                <w:noProof/>
                <w:webHidden/>
                <w:sz w:val="28"/>
                <w:szCs w:val="28"/>
              </w:rPr>
              <w:tab/>
            </w:r>
            <w:r w:rsidR="00532047" w:rsidRPr="00D16ABC">
              <w:rPr>
                <w:rFonts w:ascii="Times New Roman" w:hAnsi="Times New Roman" w:cs="Times New Roman"/>
                <w:noProof/>
                <w:webHidden/>
                <w:sz w:val="28"/>
                <w:szCs w:val="28"/>
              </w:rPr>
              <w:fldChar w:fldCharType="begin"/>
            </w:r>
            <w:r w:rsidR="000B4CA7" w:rsidRPr="00D16ABC">
              <w:rPr>
                <w:rFonts w:ascii="Times New Roman" w:hAnsi="Times New Roman" w:cs="Times New Roman"/>
                <w:noProof/>
                <w:webHidden/>
                <w:sz w:val="28"/>
                <w:szCs w:val="28"/>
              </w:rPr>
              <w:instrText xml:space="preserve"> PAGEREF _Toc110964447 \h </w:instrText>
            </w:r>
            <w:r w:rsidR="00532047" w:rsidRPr="00D16ABC">
              <w:rPr>
                <w:rFonts w:ascii="Times New Roman" w:hAnsi="Times New Roman" w:cs="Times New Roman"/>
                <w:noProof/>
                <w:webHidden/>
                <w:sz w:val="28"/>
                <w:szCs w:val="28"/>
              </w:rPr>
            </w:r>
            <w:r w:rsidR="00532047" w:rsidRPr="00D16ABC">
              <w:rPr>
                <w:rFonts w:ascii="Times New Roman" w:hAnsi="Times New Roman" w:cs="Times New Roman"/>
                <w:noProof/>
                <w:webHidden/>
                <w:sz w:val="28"/>
                <w:szCs w:val="28"/>
              </w:rPr>
              <w:fldChar w:fldCharType="separate"/>
            </w:r>
            <w:r w:rsidR="00056A1F">
              <w:rPr>
                <w:rFonts w:ascii="Times New Roman" w:hAnsi="Times New Roman" w:cs="Times New Roman"/>
                <w:noProof/>
                <w:webHidden/>
                <w:sz w:val="28"/>
                <w:szCs w:val="28"/>
              </w:rPr>
              <w:t>67</w:t>
            </w:r>
            <w:r w:rsidR="00532047" w:rsidRPr="00D16ABC">
              <w:rPr>
                <w:rFonts w:ascii="Times New Roman" w:hAnsi="Times New Roman" w:cs="Times New Roman"/>
                <w:noProof/>
                <w:webHidden/>
                <w:sz w:val="28"/>
                <w:szCs w:val="28"/>
              </w:rPr>
              <w:fldChar w:fldCharType="end"/>
            </w:r>
          </w:hyperlink>
        </w:p>
        <w:p w:rsidR="000B4CA7" w:rsidRPr="00D16ABC" w:rsidRDefault="002D347F">
          <w:pPr>
            <w:pStyle w:val="21"/>
            <w:tabs>
              <w:tab w:val="right" w:leader="dot" w:pos="9628"/>
            </w:tabs>
            <w:rPr>
              <w:rFonts w:ascii="Times New Roman" w:hAnsi="Times New Roman" w:cs="Times New Roman"/>
              <w:noProof/>
              <w:sz w:val="28"/>
              <w:szCs w:val="28"/>
            </w:rPr>
          </w:pPr>
          <w:hyperlink w:anchor="_Toc110964448" w:history="1">
            <w:r w:rsidR="000B4CA7" w:rsidRPr="00D16ABC">
              <w:rPr>
                <w:rStyle w:val="a5"/>
                <w:rFonts w:ascii="Times New Roman" w:hAnsi="Times New Roman" w:cs="Times New Roman"/>
                <w:noProof/>
                <w:sz w:val="28"/>
                <w:szCs w:val="28"/>
                <w:lang w:val="kk-KZ"/>
              </w:rPr>
              <w:t>6.3 ИММУНОЛОГИЧЕСКИЕ ОСОБЕННОСТИ ВНЕБОЛЬНИЧНЫХ ПНЕВМОНИЙ У ВАКЦИНИРОВАННЫХ ПНЕВМОКОККОВОЙ ВАКЦИНОЙ  ДЕТЕЙ</w:t>
            </w:r>
            <w:r w:rsidR="000B4CA7" w:rsidRPr="00D16ABC">
              <w:rPr>
                <w:rFonts w:ascii="Times New Roman" w:hAnsi="Times New Roman" w:cs="Times New Roman"/>
                <w:noProof/>
                <w:webHidden/>
                <w:sz w:val="28"/>
                <w:szCs w:val="28"/>
              </w:rPr>
              <w:tab/>
            </w:r>
            <w:r w:rsidR="00532047" w:rsidRPr="00D16ABC">
              <w:rPr>
                <w:rFonts w:ascii="Times New Roman" w:hAnsi="Times New Roman" w:cs="Times New Roman"/>
                <w:noProof/>
                <w:webHidden/>
                <w:sz w:val="28"/>
                <w:szCs w:val="28"/>
              </w:rPr>
              <w:fldChar w:fldCharType="begin"/>
            </w:r>
            <w:r w:rsidR="000B4CA7" w:rsidRPr="00D16ABC">
              <w:rPr>
                <w:rFonts w:ascii="Times New Roman" w:hAnsi="Times New Roman" w:cs="Times New Roman"/>
                <w:noProof/>
                <w:webHidden/>
                <w:sz w:val="28"/>
                <w:szCs w:val="28"/>
              </w:rPr>
              <w:instrText xml:space="preserve"> PAGEREF _Toc110964448 \h </w:instrText>
            </w:r>
            <w:r w:rsidR="00532047" w:rsidRPr="00D16ABC">
              <w:rPr>
                <w:rFonts w:ascii="Times New Roman" w:hAnsi="Times New Roman" w:cs="Times New Roman"/>
                <w:noProof/>
                <w:webHidden/>
                <w:sz w:val="28"/>
                <w:szCs w:val="28"/>
              </w:rPr>
            </w:r>
            <w:r w:rsidR="00532047" w:rsidRPr="00D16ABC">
              <w:rPr>
                <w:rFonts w:ascii="Times New Roman" w:hAnsi="Times New Roman" w:cs="Times New Roman"/>
                <w:noProof/>
                <w:webHidden/>
                <w:sz w:val="28"/>
                <w:szCs w:val="28"/>
              </w:rPr>
              <w:fldChar w:fldCharType="separate"/>
            </w:r>
            <w:r w:rsidR="00056A1F">
              <w:rPr>
                <w:rFonts w:ascii="Times New Roman" w:hAnsi="Times New Roman" w:cs="Times New Roman"/>
                <w:noProof/>
                <w:webHidden/>
                <w:sz w:val="28"/>
                <w:szCs w:val="28"/>
              </w:rPr>
              <w:t>71</w:t>
            </w:r>
            <w:r w:rsidR="00532047" w:rsidRPr="00D16ABC">
              <w:rPr>
                <w:rFonts w:ascii="Times New Roman" w:hAnsi="Times New Roman" w:cs="Times New Roman"/>
                <w:noProof/>
                <w:webHidden/>
                <w:sz w:val="28"/>
                <w:szCs w:val="28"/>
              </w:rPr>
              <w:fldChar w:fldCharType="end"/>
            </w:r>
          </w:hyperlink>
        </w:p>
        <w:p w:rsidR="000B4CA7" w:rsidRPr="00D16ABC" w:rsidRDefault="002D347F" w:rsidP="000B4CA7">
          <w:pPr>
            <w:pStyle w:val="11"/>
            <w:rPr>
              <w:sz w:val="28"/>
              <w:szCs w:val="28"/>
            </w:rPr>
          </w:pPr>
          <w:hyperlink w:anchor="_Toc110964449" w:history="1">
            <w:r w:rsidR="000B4CA7" w:rsidRPr="00D16ABC">
              <w:rPr>
                <w:rStyle w:val="a5"/>
                <w:sz w:val="28"/>
                <w:szCs w:val="28"/>
              </w:rPr>
              <w:t>7 МАТЕМАТИЧЕСКОЕ МОДЕЛИРОВАНИЕ ПРОГНОЗИРОВАНИЯ ТЯЖЕСТИ ТЕЧЕНИЯ  ВНЕБОЛЬНИЧНОЙ ПНЕВМОНИИ У ВАКЦИНИРОВАННЫХ ПНЕВМОКОККОВОЙ ВАКЦИНОЙ  ДЕТЕЙ</w:t>
            </w:r>
            <w:r w:rsidR="000B4CA7" w:rsidRPr="00D16ABC">
              <w:rPr>
                <w:webHidden/>
                <w:sz w:val="28"/>
                <w:szCs w:val="28"/>
              </w:rPr>
              <w:tab/>
            </w:r>
            <w:r w:rsidR="00532047" w:rsidRPr="00D16ABC">
              <w:rPr>
                <w:b w:val="0"/>
                <w:webHidden/>
                <w:sz w:val="28"/>
                <w:szCs w:val="28"/>
              </w:rPr>
              <w:fldChar w:fldCharType="begin"/>
            </w:r>
            <w:r w:rsidR="000B4CA7" w:rsidRPr="00D16ABC">
              <w:rPr>
                <w:b w:val="0"/>
                <w:webHidden/>
                <w:sz w:val="28"/>
                <w:szCs w:val="28"/>
              </w:rPr>
              <w:instrText xml:space="preserve"> PAGEREF _Toc110964449 \h </w:instrText>
            </w:r>
            <w:r w:rsidR="00532047" w:rsidRPr="00D16ABC">
              <w:rPr>
                <w:b w:val="0"/>
                <w:webHidden/>
                <w:sz w:val="28"/>
                <w:szCs w:val="28"/>
              </w:rPr>
            </w:r>
            <w:r w:rsidR="00532047" w:rsidRPr="00D16ABC">
              <w:rPr>
                <w:b w:val="0"/>
                <w:webHidden/>
                <w:sz w:val="28"/>
                <w:szCs w:val="28"/>
              </w:rPr>
              <w:fldChar w:fldCharType="separate"/>
            </w:r>
            <w:r w:rsidR="00056A1F">
              <w:rPr>
                <w:b w:val="0"/>
                <w:webHidden/>
                <w:sz w:val="28"/>
                <w:szCs w:val="28"/>
              </w:rPr>
              <w:t>76</w:t>
            </w:r>
            <w:r w:rsidR="00532047" w:rsidRPr="00D16ABC">
              <w:rPr>
                <w:b w:val="0"/>
                <w:webHidden/>
                <w:sz w:val="28"/>
                <w:szCs w:val="28"/>
              </w:rPr>
              <w:fldChar w:fldCharType="end"/>
            </w:r>
          </w:hyperlink>
        </w:p>
        <w:p w:rsidR="000B4CA7" w:rsidRPr="00D16ABC" w:rsidRDefault="002D347F" w:rsidP="000B4CA7">
          <w:pPr>
            <w:pStyle w:val="11"/>
            <w:rPr>
              <w:sz w:val="28"/>
              <w:szCs w:val="28"/>
            </w:rPr>
          </w:pPr>
          <w:hyperlink w:anchor="_Toc110964450" w:history="1">
            <w:r w:rsidR="000B4CA7" w:rsidRPr="00D16ABC">
              <w:rPr>
                <w:rStyle w:val="a5"/>
                <w:sz w:val="28"/>
                <w:szCs w:val="28"/>
              </w:rPr>
              <w:t>ЗАКЛЮЧЕНИЕ</w:t>
            </w:r>
            <w:r w:rsidR="000B4CA7" w:rsidRPr="00D16ABC">
              <w:rPr>
                <w:webHidden/>
                <w:sz w:val="28"/>
                <w:szCs w:val="28"/>
              </w:rPr>
              <w:tab/>
            </w:r>
            <w:r w:rsidR="00532047" w:rsidRPr="00D16ABC">
              <w:rPr>
                <w:b w:val="0"/>
                <w:webHidden/>
                <w:sz w:val="28"/>
                <w:szCs w:val="28"/>
              </w:rPr>
              <w:fldChar w:fldCharType="begin"/>
            </w:r>
            <w:r w:rsidR="000B4CA7" w:rsidRPr="00D16ABC">
              <w:rPr>
                <w:b w:val="0"/>
                <w:webHidden/>
                <w:sz w:val="28"/>
                <w:szCs w:val="28"/>
              </w:rPr>
              <w:instrText xml:space="preserve"> PAGEREF _Toc110964450 \h </w:instrText>
            </w:r>
            <w:r w:rsidR="00532047" w:rsidRPr="00D16ABC">
              <w:rPr>
                <w:b w:val="0"/>
                <w:webHidden/>
                <w:sz w:val="28"/>
                <w:szCs w:val="28"/>
              </w:rPr>
            </w:r>
            <w:r w:rsidR="00532047" w:rsidRPr="00D16ABC">
              <w:rPr>
                <w:b w:val="0"/>
                <w:webHidden/>
                <w:sz w:val="28"/>
                <w:szCs w:val="28"/>
              </w:rPr>
              <w:fldChar w:fldCharType="separate"/>
            </w:r>
            <w:r w:rsidR="00056A1F">
              <w:rPr>
                <w:b w:val="0"/>
                <w:webHidden/>
                <w:sz w:val="28"/>
                <w:szCs w:val="28"/>
              </w:rPr>
              <w:t>79</w:t>
            </w:r>
            <w:r w:rsidR="00532047" w:rsidRPr="00D16ABC">
              <w:rPr>
                <w:b w:val="0"/>
                <w:webHidden/>
                <w:sz w:val="28"/>
                <w:szCs w:val="28"/>
              </w:rPr>
              <w:fldChar w:fldCharType="end"/>
            </w:r>
          </w:hyperlink>
        </w:p>
        <w:p w:rsidR="000B4CA7" w:rsidRPr="00D16ABC" w:rsidRDefault="002D347F" w:rsidP="000B4CA7">
          <w:pPr>
            <w:pStyle w:val="11"/>
            <w:rPr>
              <w:sz w:val="28"/>
              <w:szCs w:val="28"/>
            </w:rPr>
          </w:pPr>
          <w:hyperlink w:anchor="_Toc110964451" w:history="1">
            <w:r w:rsidR="000B4CA7" w:rsidRPr="00D16ABC">
              <w:rPr>
                <w:rStyle w:val="a5"/>
                <w:sz w:val="28"/>
                <w:szCs w:val="28"/>
              </w:rPr>
              <w:t>СПИСОК ИСПОЛЬЗОВАННЫХ ИСТОЧНИКОВ</w:t>
            </w:r>
            <w:r w:rsidR="000B4CA7" w:rsidRPr="00D16ABC">
              <w:rPr>
                <w:webHidden/>
                <w:sz w:val="28"/>
                <w:szCs w:val="28"/>
              </w:rPr>
              <w:tab/>
            </w:r>
            <w:r w:rsidR="00532047" w:rsidRPr="00D16ABC">
              <w:rPr>
                <w:b w:val="0"/>
                <w:webHidden/>
                <w:sz w:val="28"/>
                <w:szCs w:val="28"/>
              </w:rPr>
              <w:fldChar w:fldCharType="begin"/>
            </w:r>
            <w:r w:rsidR="000B4CA7" w:rsidRPr="00D16ABC">
              <w:rPr>
                <w:b w:val="0"/>
                <w:webHidden/>
                <w:sz w:val="28"/>
                <w:szCs w:val="28"/>
              </w:rPr>
              <w:instrText xml:space="preserve"> PAGEREF _Toc110964451 \h </w:instrText>
            </w:r>
            <w:r w:rsidR="00532047" w:rsidRPr="00D16ABC">
              <w:rPr>
                <w:b w:val="0"/>
                <w:webHidden/>
                <w:sz w:val="28"/>
                <w:szCs w:val="28"/>
              </w:rPr>
            </w:r>
            <w:r w:rsidR="00532047" w:rsidRPr="00D16ABC">
              <w:rPr>
                <w:b w:val="0"/>
                <w:webHidden/>
                <w:sz w:val="28"/>
                <w:szCs w:val="28"/>
              </w:rPr>
              <w:fldChar w:fldCharType="separate"/>
            </w:r>
            <w:r w:rsidR="00056A1F">
              <w:rPr>
                <w:b w:val="0"/>
                <w:webHidden/>
                <w:sz w:val="28"/>
                <w:szCs w:val="28"/>
              </w:rPr>
              <w:t>89</w:t>
            </w:r>
            <w:r w:rsidR="00532047" w:rsidRPr="00D16ABC">
              <w:rPr>
                <w:b w:val="0"/>
                <w:webHidden/>
                <w:sz w:val="28"/>
                <w:szCs w:val="28"/>
              </w:rPr>
              <w:fldChar w:fldCharType="end"/>
            </w:r>
          </w:hyperlink>
        </w:p>
        <w:p w:rsidR="000B4CA7" w:rsidRPr="00D16ABC" w:rsidRDefault="002D347F" w:rsidP="000B4CA7">
          <w:pPr>
            <w:pStyle w:val="11"/>
            <w:rPr>
              <w:sz w:val="28"/>
              <w:szCs w:val="28"/>
            </w:rPr>
          </w:pPr>
          <w:hyperlink w:anchor="_Toc110964452" w:history="1">
            <w:r w:rsidR="000B4CA7" w:rsidRPr="00D16ABC">
              <w:rPr>
                <w:rStyle w:val="a5"/>
                <w:sz w:val="28"/>
                <w:szCs w:val="28"/>
              </w:rPr>
              <w:t>ПРИЛОЖЕНИЕ А – Акт внедрения результатов НИР</w:t>
            </w:r>
            <w:r w:rsidR="000B4CA7" w:rsidRPr="00D16ABC">
              <w:rPr>
                <w:webHidden/>
                <w:sz w:val="28"/>
                <w:szCs w:val="28"/>
              </w:rPr>
              <w:tab/>
            </w:r>
            <w:r w:rsidR="00532047" w:rsidRPr="00D16ABC">
              <w:rPr>
                <w:b w:val="0"/>
                <w:webHidden/>
                <w:sz w:val="28"/>
                <w:szCs w:val="28"/>
              </w:rPr>
              <w:fldChar w:fldCharType="begin"/>
            </w:r>
            <w:r w:rsidR="000B4CA7" w:rsidRPr="00D16ABC">
              <w:rPr>
                <w:b w:val="0"/>
                <w:webHidden/>
                <w:sz w:val="28"/>
                <w:szCs w:val="28"/>
              </w:rPr>
              <w:instrText xml:space="preserve"> PAGEREF _Toc110964452 \h </w:instrText>
            </w:r>
            <w:r w:rsidR="00532047" w:rsidRPr="00D16ABC">
              <w:rPr>
                <w:b w:val="0"/>
                <w:webHidden/>
                <w:sz w:val="28"/>
                <w:szCs w:val="28"/>
              </w:rPr>
            </w:r>
            <w:r w:rsidR="00532047" w:rsidRPr="00D16ABC">
              <w:rPr>
                <w:b w:val="0"/>
                <w:webHidden/>
                <w:sz w:val="28"/>
                <w:szCs w:val="28"/>
              </w:rPr>
              <w:fldChar w:fldCharType="separate"/>
            </w:r>
            <w:r w:rsidR="00056A1F">
              <w:rPr>
                <w:b w:val="0"/>
                <w:webHidden/>
                <w:sz w:val="28"/>
                <w:szCs w:val="28"/>
              </w:rPr>
              <w:t>104</w:t>
            </w:r>
            <w:r w:rsidR="00532047" w:rsidRPr="00D16ABC">
              <w:rPr>
                <w:b w:val="0"/>
                <w:webHidden/>
                <w:sz w:val="28"/>
                <w:szCs w:val="28"/>
              </w:rPr>
              <w:fldChar w:fldCharType="end"/>
            </w:r>
          </w:hyperlink>
        </w:p>
        <w:p w:rsidR="000B4CA7" w:rsidRDefault="002D347F" w:rsidP="000B4CA7">
          <w:pPr>
            <w:pStyle w:val="11"/>
          </w:pPr>
          <w:hyperlink w:anchor="_Toc110964453" w:history="1">
            <w:r w:rsidR="000B4CA7" w:rsidRPr="00D16ABC">
              <w:rPr>
                <w:rStyle w:val="a5"/>
                <w:sz w:val="28"/>
                <w:szCs w:val="28"/>
              </w:rPr>
              <w:t>ПРИЛОЖЕНИЕ Б – Свидетельство о государственной регистрации прав на объект авторского права №1672</w:t>
            </w:r>
            <w:r w:rsidR="000B4CA7" w:rsidRPr="00D16ABC">
              <w:rPr>
                <w:webHidden/>
                <w:sz w:val="28"/>
                <w:szCs w:val="28"/>
              </w:rPr>
              <w:tab/>
            </w:r>
            <w:r w:rsidR="00532047" w:rsidRPr="00D16ABC">
              <w:rPr>
                <w:b w:val="0"/>
                <w:webHidden/>
                <w:sz w:val="28"/>
                <w:szCs w:val="28"/>
              </w:rPr>
              <w:fldChar w:fldCharType="begin"/>
            </w:r>
            <w:r w:rsidR="000B4CA7" w:rsidRPr="00D16ABC">
              <w:rPr>
                <w:b w:val="0"/>
                <w:webHidden/>
                <w:sz w:val="28"/>
                <w:szCs w:val="28"/>
              </w:rPr>
              <w:instrText xml:space="preserve"> PAGEREF _Toc110964453 \h </w:instrText>
            </w:r>
            <w:r w:rsidR="00532047" w:rsidRPr="00D16ABC">
              <w:rPr>
                <w:b w:val="0"/>
                <w:webHidden/>
                <w:sz w:val="28"/>
                <w:szCs w:val="28"/>
              </w:rPr>
            </w:r>
            <w:r w:rsidR="00532047" w:rsidRPr="00D16ABC">
              <w:rPr>
                <w:b w:val="0"/>
                <w:webHidden/>
                <w:sz w:val="28"/>
                <w:szCs w:val="28"/>
              </w:rPr>
              <w:fldChar w:fldCharType="separate"/>
            </w:r>
            <w:r w:rsidR="00056A1F">
              <w:rPr>
                <w:b w:val="0"/>
                <w:webHidden/>
                <w:sz w:val="28"/>
                <w:szCs w:val="28"/>
              </w:rPr>
              <w:t>105</w:t>
            </w:r>
            <w:r w:rsidR="00532047" w:rsidRPr="00D16ABC">
              <w:rPr>
                <w:b w:val="0"/>
                <w:webHidden/>
                <w:sz w:val="28"/>
                <w:szCs w:val="28"/>
              </w:rPr>
              <w:fldChar w:fldCharType="end"/>
            </w:r>
          </w:hyperlink>
        </w:p>
        <w:p w:rsidR="000B4CA7" w:rsidRDefault="00532047">
          <w:r>
            <w:rPr>
              <w:b/>
              <w:bCs/>
            </w:rPr>
            <w:fldChar w:fldCharType="end"/>
          </w:r>
        </w:p>
      </w:sdtContent>
    </w:sdt>
    <w:p w:rsidR="00FA694D" w:rsidRDefault="00FA694D" w:rsidP="0044470C">
      <w:pPr>
        <w:spacing w:after="0" w:line="240" w:lineRule="auto"/>
        <w:jc w:val="center"/>
        <w:rPr>
          <w:rFonts w:ascii="Times New Roman" w:hAnsi="Times New Roman" w:cs="Times New Roman"/>
          <w:b/>
          <w:sz w:val="28"/>
          <w:szCs w:val="28"/>
          <w:lang w:val="kk-KZ"/>
        </w:rPr>
      </w:pPr>
    </w:p>
    <w:p w:rsidR="00FA694D" w:rsidRDefault="00FA694D" w:rsidP="0044470C">
      <w:pPr>
        <w:spacing w:after="0" w:line="240" w:lineRule="auto"/>
        <w:jc w:val="center"/>
        <w:rPr>
          <w:rFonts w:ascii="Times New Roman" w:hAnsi="Times New Roman" w:cs="Times New Roman"/>
          <w:b/>
          <w:sz w:val="28"/>
          <w:szCs w:val="28"/>
          <w:lang w:val="kk-KZ"/>
        </w:rPr>
      </w:pPr>
    </w:p>
    <w:p w:rsidR="00FA694D" w:rsidRDefault="00FA694D" w:rsidP="0044470C">
      <w:pPr>
        <w:spacing w:after="0" w:line="240" w:lineRule="auto"/>
        <w:jc w:val="center"/>
        <w:rPr>
          <w:rFonts w:ascii="Times New Roman" w:hAnsi="Times New Roman" w:cs="Times New Roman"/>
          <w:b/>
          <w:sz w:val="28"/>
          <w:szCs w:val="28"/>
          <w:lang w:val="kk-KZ"/>
        </w:rPr>
      </w:pPr>
    </w:p>
    <w:p w:rsidR="00FA694D" w:rsidRDefault="00FA694D" w:rsidP="0044470C">
      <w:pPr>
        <w:spacing w:after="0" w:line="240" w:lineRule="auto"/>
        <w:jc w:val="center"/>
        <w:rPr>
          <w:rFonts w:ascii="Times New Roman" w:hAnsi="Times New Roman" w:cs="Times New Roman"/>
          <w:b/>
          <w:sz w:val="28"/>
          <w:szCs w:val="28"/>
          <w:lang w:val="kk-KZ"/>
        </w:rPr>
      </w:pPr>
    </w:p>
    <w:p w:rsidR="00FA694D" w:rsidRDefault="00FA694D" w:rsidP="0044470C">
      <w:pPr>
        <w:spacing w:after="0" w:line="240" w:lineRule="auto"/>
        <w:jc w:val="center"/>
        <w:rPr>
          <w:rFonts w:ascii="Times New Roman" w:hAnsi="Times New Roman" w:cs="Times New Roman"/>
          <w:b/>
          <w:sz w:val="28"/>
          <w:szCs w:val="28"/>
          <w:lang w:val="kk-KZ"/>
        </w:rPr>
      </w:pPr>
    </w:p>
    <w:p w:rsidR="00FA694D" w:rsidRDefault="00FA694D" w:rsidP="0044470C">
      <w:pPr>
        <w:spacing w:after="0" w:line="240" w:lineRule="auto"/>
        <w:jc w:val="center"/>
        <w:rPr>
          <w:rFonts w:ascii="Times New Roman" w:hAnsi="Times New Roman" w:cs="Times New Roman"/>
          <w:b/>
          <w:sz w:val="28"/>
          <w:szCs w:val="28"/>
          <w:lang w:val="kk-KZ"/>
        </w:rPr>
      </w:pPr>
    </w:p>
    <w:p w:rsidR="00FA694D" w:rsidRDefault="00FA694D" w:rsidP="0044470C">
      <w:pPr>
        <w:spacing w:after="0" w:line="240" w:lineRule="auto"/>
        <w:jc w:val="center"/>
        <w:rPr>
          <w:rFonts w:ascii="Times New Roman" w:hAnsi="Times New Roman" w:cs="Times New Roman"/>
          <w:b/>
          <w:sz w:val="28"/>
          <w:szCs w:val="28"/>
          <w:lang w:val="kk-KZ"/>
        </w:rPr>
      </w:pPr>
    </w:p>
    <w:p w:rsidR="00FA694D" w:rsidRDefault="00FA694D" w:rsidP="0044470C">
      <w:pPr>
        <w:spacing w:after="0" w:line="240" w:lineRule="auto"/>
        <w:jc w:val="center"/>
        <w:rPr>
          <w:rFonts w:ascii="Times New Roman" w:hAnsi="Times New Roman" w:cs="Times New Roman"/>
          <w:b/>
          <w:sz w:val="28"/>
          <w:szCs w:val="28"/>
          <w:lang w:val="kk-KZ"/>
        </w:rPr>
      </w:pPr>
    </w:p>
    <w:p w:rsidR="00FA694D" w:rsidRDefault="00FA694D" w:rsidP="0044470C">
      <w:pPr>
        <w:spacing w:after="0" w:line="240" w:lineRule="auto"/>
        <w:jc w:val="center"/>
        <w:rPr>
          <w:rFonts w:ascii="Times New Roman" w:hAnsi="Times New Roman" w:cs="Times New Roman"/>
          <w:b/>
          <w:sz w:val="28"/>
          <w:szCs w:val="28"/>
          <w:lang w:val="kk-KZ"/>
        </w:rPr>
      </w:pPr>
    </w:p>
    <w:p w:rsidR="00FA694D" w:rsidRDefault="00FA694D" w:rsidP="0044470C">
      <w:pPr>
        <w:spacing w:after="0" w:line="240" w:lineRule="auto"/>
        <w:jc w:val="center"/>
        <w:rPr>
          <w:rFonts w:ascii="Times New Roman" w:hAnsi="Times New Roman" w:cs="Times New Roman"/>
          <w:b/>
          <w:sz w:val="28"/>
          <w:szCs w:val="28"/>
          <w:lang w:val="kk-KZ"/>
        </w:rPr>
      </w:pPr>
    </w:p>
    <w:p w:rsidR="00FA694D" w:rsidRDefault="00FA694D" w:rsidP="0044470C">
      <w:pPr>
        <w:spacing w:after="0" w:line="240" w:lineRule="auto"/>
        <w:jc w:val="center"/>
        <w:rPr>
          <w:rFonts w:ascii="Times New Roman" w:hAnsi="Times New Roman" w:cs="Times New Roman"/>
          <w:b/>
          <w:sz w:val="28"/>
          <w:szCs w:val="28"/>
          <w:lang w:val="kk-KZ"/>
        </w:rPr>
      </w:pPr>
    </w:p>
    <w:p w:rsidR="00FA694D" w:rsidRDefault="00FA694D" w:rsidP="0044470C">
      <w:pPr>
        <w:spacing w:after="0" w:line="240" w:lineRule="auto"/>
        <w:jc w:val="center"/>
        <w:rPr>
          <w:rFonts w:ascii="Times New Roman" w:hAnsi="Times New Roman" w:cs="Times New Roman"/>
          <w:b/>
          <w:sz w:val="28"/>
          <w:szCs w:val="28"/>
          <w:lang w:val="kk-KZ"/>
        </w:rPr>
      </w:pPr>
    </w:p>
    <w:p w:rsidR="00FA694D" w:rsidRDefault="00FA694D" w:rsidP="0044470C">
      <w:pPr>
        <w:spacing w:after="0" w:line="240" w:lineRule="auto"/>
        <w:jc w:val="center"/>
        <w:rPr>
          <w:rFonts w:ascii="Times New Roman" w:hAnsi="Times New Roman" w:cs="Times New Roman"/>
          <w:b/>
          <w:sz w:val="28"/>
          <w:szCs w:val="28"/>
          <w:lang w:val="kk-KZ"/>
        </w:rPr>
      </w:pPr>
    </w:p>
    <w:p w:rsidR="00FA694D" w:rsidRDefault="00FA694D" w:rsidP="0044470C">
      <w:pPr>
        <w:spacing w:after="0" w:line="240" w:lineRule="auto"/>
        <w:jc w:val="center"/>
        <w:rPr>
          <w:rFonts w:ascii="Times New Roman" w:hAnsi="Times New Roman" w:cs="Times New Roman"/>
          <w:b/>
          <w:sz w:val="28"/>
          <w:szCs w:val="28"/>
          <w:lang w:val="kk-KZ"/>
        </w:rPr>
      </w:pPr>
    </w:p>
    <w:p w:rsidR="00FA694D" w:rsidRDefault="00FA694D" w:rsidP="0044470C">
      <w:pPr>
        <w:spacing w:after="0" w:line="240" w:lineRule="auto"/>
        <w:jc w:val="center"/>
        <w:rPr>
          <w:rFonts w:ascii="Times New Roman" w:hAnsi="Times New Roman" w:cs="Times New Roman"/>
          <w:b/>
          <w:sz w:val="28"/>
          <w:szCs w:val="28"/>
          <w:lang w:val="kk-KZ"/>
        </w:rPr>
      </w:pPr>
    </w:p>
    <w:p w:rsidR="00FA694D" w:rsidRDefault="00FA694D" w:rsidP="0044470C">
      <w:pPr>
        <w:spacing w:after="0" w:line="240" w:lineRule="auto"/>
        <w:jc w:val="center"/>
        <w:rPr>
          <w:rFonts w:ascii="Times New Roman" w:hAnsi="Times New Roman" w:cs="Times New Roman"/>
          <w:b/>
          <w:sz w:val="28"/>
          <w:szCs w:val="28"/>
          <w:lang w:val="kk-KZ"/>
        </w:rPr>
      </w:pPr>
    </w:p>
    <w:p w:rsidR="00FA694D" w:rsidRDefault="00FA694D" w:rsidP="0044470C">
      <w:pPr>
        <w:spacing w:after="0" w:line="240" w:lineRule="auto"/>
        <w:jc w:val="center"/>
        <w:rPr>
          <w:rFonts w:ascii="Times New Roman" w:hAnsi="Times New Roman" w:cs="Times New Roman"/>
          <w:b/>
          <w:sz w:val="28"/>
          <w:szCs w:val="28"/>
          <w:lang w:val="kk-KZ"/>
        </w:rPr>
      </w:pPr>
    </w:p>
    <w:p w:rsidR="00FA694D" w:rsidRDefault="00FA694D" w:rsidP="0044470C">
      <w:pPr>
        <w:spacing w:after="0" w:line="240" w:lineRule="auto"/>
        <w:jc w:val="center"/>
        <w:rPr>
          <w:rFonts w:ascii="Times New Roman" w:hAnsi="Times New Roman" w:cs="Times New Roman"/>
          <w:b/>
          <w:sz w:val="28"/>
          <w:szCs w:val="28"/>
          <w:lang w:val="kk-KZ"/>
        </w:rPr>
      </w:pPr>
    </w:p>
    <w:p w:rsidR="00FA694D" w:rsidRDefault="00FA694D" w:rsidP="0044470C">
      <w:pPr>
        <w:spacing w:after="0" w:line="240" w:lineRule="auto"/>
        <w:jc w:val="center"/>
        <w:rPr>
          <w:rFonts w:ascii="Times New Roman" w:hAnsi="Times New Roman" w:cs="Times New Roman"/>
          <w:b/>
          <w:sz w:val="28"/>
          <w:szCs w:val="28"/>
          <w:lang w:val="kk-KZ"/>
        </w:rPr>
      </w:pPr>
    </w:p>
    <w:p w:rsidR="00FA694D" w:rsidRDefault="00FA694D" w:rsidP="0044470C">
      <w:pPr>
        <w:spacing w:after="0" w:line="240" w:lineRule="auto"/>
        <w:jc w:val="center"/>
        <w:rPr>
          <w:rFonts w:ascii="Times New Roman" w:hAnsi="Times New Roman" w:cs="Times New Roman"/>
          <w:b/>
          <w:sz w:val="28"/>
          <w:szCs w:val="28"/>
          <w:lang w:val="kk-KZ"/>
        </w:rPr>
      </w:pPr>
    </w:p>
    <w:p w:rsidR="00FA694D" w:rsidRDefault="00FA694D" w:rsidP="0044470C">
      <w:pPr>
        <w:spacing w:after="0" w:line="240" w:lineRule="auto"/>
        <w:jc w:val="center"/>
        <w:rPr>
          <w:rFonts w:ascii="Times New Roman" w:hAnsi="Times New Roman" w:cs="Times New Roman"/>
          <w:b/>
          <w:sz w:val="28"/>
          <w:szCs w:val="28"/>
          <w:lang w:val="kk-KZ"/>
        </w:rPr>
      </w:pPr>
    </w:p>
    <w:p w:rsidR="00FA694D" w:rsidRDefault="00FA694D" w:rsidP="0044470C">
      <w:pPr>
        <w:spacing w:after="0" w:line="240" w:lineRule="auto"/>
        <w:jc w:val="center"/>
        <w:rPr>
          <w:rFonts w:ascii="Times New Roman" w:hAnsi="Times New Roman" w:cs="Times New Roman"/>
          <w:b/>
          <w:sz w:val="28"/>
          <w:szCs w:val="28"/>
          <w:lang w:val="kk-KZ"/>
        </w:rPr>
      </w:pPr>
    </w:p>
    <w:p w:rsidR="00FA694D" w:rsidRDefault="00FA694D" w:rsidP="0044470C">
      <w:pPr>
        <w:spacing w:after="0" w:line="240" w:lineRule="auto"/>
        <w:jc w:val="center"/>
        <w:rPr>
          <w:rFonts w:ascii="Times New Roman" w:hAnsi="Times New Roman" w:cs="Times New Roman"/>
          <w:b/>
          <w:sz w:val="28"/>
          <w:szCs w:val="28"/>
          <w:lang w:val="kk-KZ"/>
        </w:rPr>
      </w:pPr>
    </w:p>
    <w:p w:rsidR="00FA694D" w:rsidRDefault="00FA694D" w:rsidP="0044470C">
      <w:pPr>
        <w:spacing w:after="0" w:line="240" w:lineRule="auto"/>
        <w:jc w:val="center"/>
        <w:rPr>
          <w:rFonts w:ascii="Times New Roman" w:hAnsi="Times New Roman" w:cs="Times New Roman"/>
          <w:b/>
          <w:sz w:val="28"/>
          <w:szCs w:val="28"/>
          <w:lang w:val="kk-KZ"/>
        </w:rPr>
      </w:pPr>
    </w:p>
    <w:p w:rsidR="00FA694D" w:rsidRDefault="00FA694D" w:rsidP="0044470C">
      <w:pPr>
        <w:spacing w:after="0" w:line="240" w:lineRule="auto"/>
        <w:jc w:val="center"/>
        <w:rPr>
          <w:rFonts w:ascii="Times New Roman" w:hAnsi="Times New Roman" w:cs="Times New Roman"/>
          <w:b/>
          <w:sz w:val="28"/>
          <w:szCs w:val="28"/>
          <w:lang w:val="kk-KZ"/>
        </w:rPr>
      </w:pPr>
    </w:p>
    <w:p w:rsidR="00FA694D" w:rsidRDefault="00FA694D" w:rsidP="0044470C">
      <w:pPr>
        <w:spacing w:after="0" w:line="240" w:lineRule="auto"/>
        <w:jc w:val="center"/>
        <w:rPr>
          <w:rFonts w:ascii="Times New Roman" w:hAnsi="Times New Roman" w:cs="Times New Roman"/>
          <w:b/>
          <w:sz w:val="28"/>
          <w:szCs w:val="28"/>
          <w:lang w:val="kk-KZ"/>
        </w:rPr>
      </w:pPr>
    </w:p>
    <w:p w:rsidR="00FA694D" w:rsidRDefault="00FA694D" w:rsidP="0044470C">
      <w:pPr>
        <w:spacing w:after="0" w:line="240" w:lineRule="auto"/>
        <w:jc w:val="center"/>
        <w:rPr>
          <w:rFonts w:ascii="Times New Roman" w:hAnsi="Times New Roman" w:cs="Times New Roman"/>
          <w:b/>
          <w:sz w:val="28"/>
          <w:szCs w:val="28"/>
          <w:lang w:val="kk-KZ"/>
        </w:rPr>
      </w:pPr>
    </w:p>
    <w:p w:rsidR="00BD49C9" w:rsidRPr="00FA694D" w:rsidRDefault="00BD49C9" w:rsidP="00D16ABC">
      <w:pPr>
        <w:pStyle w:val="1"/>
        <w:spacing w:before="0" w:line="240" w:lineRule="auto"/>
        <w:jc w:val="center"/>
        <w:rPr>
          <w:rFonts w:ascii="Times New Roman" w:hAnsi="Times New Roman" w:cs="Times New Roman"/>
          <w:color w:val="auto"/>
          <w:lang w:val="kk-KZ"/>
        </w:rPr>
      </w:pPr>
      <w:bookmarkStart w:id="1" w:name="_Toc110964425"/>
      <w:r w:rsidRPr="00FA694D">
        <w:rPr>
          <w:rFonts w:ascii="Times New Roman" w:hAnsi="Times New Roman" w:cs="Times New Roman"/>
          <w:color w:val="auto"/>
          <w:lang w:val="kk-KZ"/>
        </w:rPr>
        <w:lastRenderedPageBreak/>
        <w:t>НОРМАТИВНЫЕ ССЫЛКИ</w:t>
      </w:r>
      <w:bookmarkEnd w:id="1"/>
    </w:p>
    <w:p w:rsidR="00BD49C9" w:rsidRPr="004A56F5" w:rsidRDefault="00BD49C9" w:rsidP="0044470C">
      <w:pPr>
        <w:spacing w:after="0" w:line="240" w:lineRule="auto"/>
        <w:jc w:val="both"/>
        <w:rPr>
          <w:rFonts w:ascii="Times New Roman" w:hAnsi="Times New Roman" w:cs="Times New Roman"/>
          <w:b/>
          <w:sz w:val="28"/>
          <w:szCs w:val="28"/>
          <w:lang w:val="kk-KZ"/>
        </w:rPr>
      </w:pPr>
    </w:p>
    <w:p w:rsidR="00BD49C9" w:rsidRPr="004A56F5" w:rsidRDefault="00BD49C9" w:rsidP="00D16ABC">
      <w:pPr>
        <w:autoSpaceDE w:val="0"/>
        <w:autoSpaceDN w:val="0"/>
        <w:adjustRightInd w:val="0"/>
        <w:spacing w:after="0" w:line="240" w:lineRule="auto"/>
        <w:ind w:firstLine="709"/>
        <w:jc w:val="both"/>
        <w:rPr>
          <w:rFonts w:ascii="Times New Roman" w:eastAsia="TimesNewRoman,Bold" w:hAnsi="Times New Roman" w:cs="Times New Roman"/>
          <w:bCs/>
          <w:sz w:val="28"/>
          <w:szCs w:val="28"/>
        </w:rPr>
      </w:pPr>
      <w:r w:rsidRPr="004A56F5">
        <w:rPr>
          <w:rFonts w:ascii="Times New Roman" w:eastAsia="TimesNewRoman,Bold" w:hAnsi="Times New Roman" w:cs="Times New Roman"/>
          <w:bCs/>
          <w:sz w:val="28"/>
          <w:szCs w:val="28"/>
        </w:rPr>
        <w:t>В настоящей диссертации использованы ссылки на следующие стандарты:</w:t>
      </w:r>
    </w:p>
    <w:p w:rsidR="00BD49C9" w:rsidRPr="004A56F5" w:rsidRDefault="00BD49C9" w:rsidP="0044470C">
      <w:pPr>
        <w:autoSpaceDE w:val="0"/>
        <w:autoSpaceDN w:val="0"/>
        <w:adjustRightInd w:val="0"/>
        <w:spacing w:after="0" w:line="240" w:lineRule="auto"/>
        <w:ind w:firstLine="708"/>
        <w:jc w:val="both"/>
        <w:rPr>
          <w:rFonts w:ascii="Times New Roman" w:eastAsia="TimesNewRoman,Bold" w:hAnsi="Times New Roman" w:cs="Times New Roman"/>
          <w:bCs/>
          <w:sz w:val="28"/>
          <w:szCs w:val="28"/>
        </w:rPr>
      </w:pPr>
      <w:r w:rsidRPr="004A56F5">
        <w:rPr>
          <w:rFonts w:ascii="Times New Roman" w:eastAsia="TimesNewRoman,Bold" w:hAnsi="Times New Roman" w:cs="Times New Roman"/>
          <w:bCs/>
          <w:sz w:val="28"/>
          <w:szCs w:val="28"/>
        </w:rPr>
        <w:t>ГОСТ 2.105-95 Единая система конструкторской документации. Общие требования к текстовым документам.</w:t>
      </w:r>
    </w:p>
    <w:p w:rsidR="00BD49C9" w:rsidRPr="004A56F5" w:rsidRDefault="00BD49C9" w:rsidP="0044470C">
      <w:pPr>
        <w:autoSpaceDE w:val="0"/>
        <w:autoSpaceDN w:val="0"/>
        <w:adjustRightInd w:val="0"/>
        <w:spacing w:after="0" w:line="240" w:lineRule="auto"/>
        <w:ind w:firstLine="708"/>
        <w:jc w:val="both"/>
        <w:rPr>
          <w:rFonts w:ascii="Times New Roman" w:eastAsia="TimesNewRoman,Bold" w:hAnsi="Times New Roman" w:cs="Times New Roman"/>
          <w:bCs/>
          <w:sz w:val="28"/>
          <w:szCs w:val="28"/>
        </w:rPr>
      </w:pPr>
      <w:r w:rsidRPr="004A56F5">
        <w:rPr>
          <w:rFonts w:ascii="Times New Roman" w:eastAsia="TimesNewRoman,Bold" w:hAnsi="Times New Roman" w:cs="Times New Roman"/>
          <w:bCs/>
          <w:sz w:val="28"/>
          <w:szCs w:val="28"/>
        </w:rPr>
        <w:t>ГОСТ 7.32-2001 Отчет о научно-исследовательской работе (Структура и правила оформления).</w:t>
      </w:r>
    </w:p>
    <w:p w:rsidR="00BD49C9" w:rsidRPr="004A56F5" w:rsidRDefault="00BD49C9" w:rsidP="0044470C">
      <w:pPr>
        <w:autoSpaceDE w:val="0"/>
        <w:autoSpaceDN w:val="0"/>
        <w:adjustRightInd w:val="0"/>
        <w:spacing w:after="0" w:line="240" w:lineRule="auto"/>
        <w:ind w:firstLine="708"/>
        <w:jc w:val="both"/>
        <w:rPr>
          <w:rFonts w:ascii="Times New Roman" w:eastAsia="TimesNewRoman,Bold" w:hAnsi="Times New Roman" w:cs="Times New Roman"/>
          <w:bCs/>
          <w:sz w:val="28"/>
          <w:szCs w:val="28"/>
        </w:rPr>
      </w:pPr>
      <w:r w:rsidRPr="004A56F5">
        <w:rPr>
          <w:rFonts w:ascii="Times New Roman" w:eastAsia="TimesNewRoman,Bold" w:hAnsi="Times New Roman" w:cs="Times New Roman"/>
          <w:bCs/>
          <w:sz w:val="28"/>
          <w:szCs w:val="28"/>
        </w:rPr>
        <w:t>ГОСТ 7.1-2003. Библиографическая запись. Библиографическое описание. Общие требования и правила составления.</w:t>
      </w:r>
    </w:p>
    <w:p w:rsidR="00BD49C9" w:rsidRPr="004A56F5" w:rsidRDefault="00BD49C9" w:rsidP="0044470C">
      <w:pPr>
        <w:autoSpaceDE w:val="0"/>
        <w:autoSpaceDN w:val="0"/>
        <w:adjustRightInd w:val="0"/>
        <w:spacing w:after="0" w:line="240" w:lineRule="auto"/>
        <w:jc w:val="both"/>
        <w:rPr>
          <w:rFonts w:ascii="Times New Roman" w:eastAsia="TimesNewRoman,Bold" w:hAnsi="Times New Roman" w:cs="Times New Roman"/>
          <w:bCs/>
          <w:sz w:val="28"/>
          <w:szCs w:val="28"/>
        </w:rPr>
      </w:pPr>
      <w:r w:rsidRPr="004A56F5">
        <w:rPr>
          <w:rFonts w:ascii="Times New Roman" w:eastAsia="TimesNewRoman,Bold" w:hAnsi="Times New Roman" w:cs="Times New Roman"/>
          <w:bCs/>
          <w:sz w:val="28"/>
          <w:szCs w:val="28"/>
        </w:rPr>
        <w:t>Инструкция по оформлению диссертации и автореферата, Алматы, 2004, утверждена приказом Председателя ВАК МОН РК от 28 сентября 2004 г. №377-3ж.</w:t>
      </w:r>
    </w:p>
    <w:p w:rsidR="00BD49C9" w:rsidRPr="004A56F5" w:rsidRDefault="00BD49C9" w:rsidP="0044470C">
      <w:pPr>
        <w:autoSpaceDE w:val="0"/>
        <w:autoSpaceDN w:val="0"/>
        <w:adjustRightInd w:val="0"/>
        <w:spacing w:after="0" w:line="240" w:lineRule="auto"/>
        <w:ind w:firstLine="708"/>
        <w:jc w:val="both"/>
        <w:rPr>
          <w:rFonts w:ascii="Times New Roman" w:eastAsia="TimesNewRoman,Bold" w:hAnsi="Times New Roman" w:cs="Times New Roman"/>
          <w:bCs/>
          <w:sz w:val="28"/>
          <w:szCs w:val="28"/>
        </w:rPr>
      </w:pPr>
      <w:r w:rsidRPr="004A56F5">
        <w:rPr>
          <w:rFonts w:ascii="Times New Roman" w:eastAsia="TimesNewRoman,Bold" w:hAnsi="Times New Roman" w:cs="Times New Roman"/>
          <w:bCs/>
          <w:sz w:val="28"/>
          <w:szCs w:val="28"/>
        </w:rPr>
        <w:t>ГОСО РК 5.04.034-2011: Государственный общеобязательный стандарт образования Республики Казахстан. Послевузовское образование. Докторантура. Основные положения (изменения от 23 августа 2012 г. № 1080).</w:t>
      </w:r>
    </w:p>
    <w:p w:rsidR="00BD49C9" w:rsidRPr="004A56F5" w:rsidRDefault="00BD49C9" w:rsidP="0044470C">
      <w:pPr>
        <w:autoSpaceDE w:val="0"/>
        <w:autoSpaceDN w:val="0"/>
        <w:adjustRightInd w:val="0"/>
        <w:spacing w:after="0" w:line="240" w:lineRule="auto"/>
        <w:ind w:firstLine="708"/>
        <w:jc w:val="both"/>
        <w:rPr>
          <w:rFonts w:ascii="Times New Roman" w:eastAsia="TimesNewRoman,Bold" w:hAnsi="Times New Roman" w:cs="Times New Roman"/>
          <w:bCs/>
          <w:sz w:val="28"/>
          <w:szCs w:val="28"/>
        </w:rPr>
      </w:pPr>
      <w:r w:rsidRPr="004A56F5">
        <w:rPr>
          <w:rFonts w:ascii="Times New Roman" w:eastAsia="TimesNewRoman,Bold" w:hAnsi="Times New Roman" w:cs="Times New Roman"/>
          <w:bCs/>
          <w:sz w:val="28"/>
          <w:szCs w:val="28"/>
        </w:rPr>
        <w:t>Кодекс  Республики Казахстан «О здоровье народа и системе здравоохранения» от 7 июля 2020 г №360-</w:t>
      </w:r>
      <w:r w:rsidRPr="004A56F5">
        <w:rPr>
          <w:rFonts w:ascii="Times New Roman" w:eastAsia="TimesNewRoman,Bold" w:hAnsi="Times New Roman" w:cs="Times New Roman"/>
          <w:bCs/>
          <w:sz w:val="28"/>
          <w:szCs w:val="28"/>
          <w:lang w:val="en-US"/>
        </w:rPr>
        <w:t>VI</w:t>
      </w:r>
      <w:r w:rsidRPr="004A56F5">
        <w:rPr>
          <w:rFonts w:ascii="Times New Roman" w:eastAsia="TimesNewRoman,Bold" w:hAnsi="Times New Roman" w:cs="Times New Roman"/>
          <w:bCs/>
          <w:sz w:val="28"/>
          <w:szCs w:val="28"/>
        </w:rPr>
        <w:t>.</w:t>
      </w:r>
    </w:p>
    <w:p w:rsidR="00BD1137" w:rsidRDefault="00BD1137" w:rsidP="0044470C">
      <w:pPr>
        <w:autoSpaceDE w:val="0"/>
        <w:autoSpaceDN w:val="0"/>
        <w:adjustRightInd w:val="0"/>
        <w:spacing w:after="0" w:line="240" w:lineRule="auto"/>
        <w:ind w:firstLine="708"/>
        <w:jc w:val="both"/>
        <w:rPr>
          <w:rFonts w:ascii="Times New Roman" w:eastAsia="TimesNewRoman,Bold" w:hAnsi="Times New Roman" w:cs="Times New Roman"/>
          <w:bCs/>
          <w:sz w:val="28"/>
          <w:szCs w:val="28"/>
        </w:rPr>
      </w:pPr>
      <w:r w:rsidRPr="00BD1137">
        <w:rPr>
          <w:rFonts w:ascii="Times New Roman" w:eastAsia="TimesNewRoman,Bold" w:hAnsi="Times New Roman" w:cs="Times New Roman"/>
          <w:bCs/>
          <w:sz w:val="28"/>
          <w:szCs w:val="28"/>
        </w:rPr>
        <w:t>Приказ Министра здравоохранения Республики Казахстан от 21 октября 2020 года № ҚР ДСМ-146/2020. Зарегистрирован в Министерстве юстиции Республики Казахстан 23 октября 2020 года № 21485. Об утверждении перечня медицинских противопоказаний к проведению профилактических прививок.</w:t>
      </w:r>
    </w:p>
    <w:p w:rsidR="00BD49C9" w:rsidRPr="004A56F5" w:rsidRDefault="00BD49C9" w:rsidP="0044470C">
      <w:pPr>
        <w:autoSpaceDE w:val="0"/>
        <w:autoSpaceDN w:val="0"/>
        <w:adjustRightInd w:val="0"/>
        <w:spacing w:after="0" w:line="240" w:lineRule="auto"/>
        <w:ind w:firstLine="708"/>
        <w:jc w:val="both"/>
        <w:rPr>
          <w:rFonts w:ascii="Times New Roman" w:eastAsia="TimesNewRoman,Bold" w:hAnsi="Times New Roman" w:cs="Times New Roman"/>
          <w:bCs/>
          <w:sz w:val="28"/>
          <w:szCs w:val="28"/>
        </w:rPr>
      </w:pPr>
      <w:r w:rsidRPr="004A56F5">
        <w:rPr>
          <w:rFonts w:ascii="Times New Roman" w:eastAsia="TimesNewRoman,Bold" w:hAnsi="Times New Roman" w:cs="Times New Roman"/>
          <w:bCs/>
          <w:sz w:val="28"/>
          <w:szCs w:val="28"/>
        </w:rPr>
        <w:t xml:space="preserve">Приказ №361 </w:t>
      </w:r>
      <w:r w:rsidR="00BD1137">
        <w:rPr>
          <w:rFonts w:ascii="Times New Roman" w:eastAsia="TimesNewRoman,Bold" w:hAnsi="Times New Roman" w:cs="Times New Roman"/>
          <w:bCs/>
          <w:sz w:val="28"/>
          <w:szCs w:val="28"/>
        </w:rPr>
        <w:t xml:space="preserve"> «Об утверждении Санитарных прав</w:t>
      </w:r>
      <w:r w:rsidRPr="004A56F5">
        <w:rPr>
          <w:rFonts w:ascii="Times New Roman" w:eastAsia="TimesNewRoman,Bold" w:hAnsi="Times New Roman" w:cs="Times New Roman"/>
          <w:bCs/>
          <w:sz w:val="28"/>
          <w:szCs w:val="28"/>
        </w:rPr>
        <w:t>ил  «Санитарно-эпидемилогические требования по проведению профилактических прививок населению» от 13.06.2018 г.</w:t>
      </w:r>
    </w:p>
    <w:p w:rsidR="00BD49C9" w:rsidRPr="004A56F5" w:rsidRDefault="00BD49C9" w:rsidP="0044470C">
      <w:pPr>
        <w:autoSpaceDE w:val="0"/>
        <w:autoSpaceDN w:val="0"/>
        <w:adjustRightInd w:val="0"/>
        <w:spacing w:after="0" w:line="240" w:lineRule="auto"/>
        <w:ind w:firstLine="708"/>
        <w:jc w:val="both"/>
        <w:rPr>
          <w:rFonts w:ascii="Times New Roman" w:eastAsia="TimesNewRoman,Bold" w:hAnsi="Times New Roman" w:cs="Times New Roman"/>
          <w:bCs/>
          <w:sz w:val="28"/>
          <w:szCs w:val="28"/>
        </w:rPr>
      </w:pPr>
      <w:r w:rsidRPr="004A56F5">
        <w:rPr>
          <w:rFonts w:ascii="Times New Roman" w:eastAsia="TimesNewRoman,Bold" w:hAnsi="Times New Roman" w:cs="Times New Roman"/>
          <w:bCs/>
          <w:sz w:val="28"/>
          <w:szCs w:val="28"/>
        </w:rPr>
        <w:t>Приказ №1027 от 29.12.2017 гн. «Стандарт организации педиатрической помощи детям от 0 до 5 лет  в Республике   Казахстан».</w:t>
      </w:r>
    </w:p>
    <w:p w:rsidR="00BD49C9" w:rsidRPr="004A56F5" w:rsidRDefault="00BD49C9" w:rsidP="0044470C">
      <w:pPr>
        <w:autoSpaceDE w:val="0"/>
        <w:autoSpaceDN w:val="0"/>
        <w:adjustRightInd w:val="0"/>
        <w:spacing w:after="0" w:line="240" w:lineRule="auto"/>
        <w:ind w:firstLine="708"/>
        <w:jc w:val="both"/>
        <w:rPr>
          <w:rFonts w:ascii="Times New Roman" w:eastAsia="TimesNewRoman,Bold" w:hAnsi="Times New Roman" w:cs="Times New Roman"/>
          <w:bCs/>
          <w:sz w:val="28"/>
          <w:szCs w:val="28"/>
        </w:rPr>
      </w:pPr>
      <w:r w:rsidRPr="004A56F5">
        <w:rPr>
          <w:rFonts w:ascii="Times New Roman" w:eastAsia="TimesNewRoman,Bold" w:hAnsi="Times New Roman" w:cs="Times New Roman"/>
          <w:bCs/>
          <w:sz w:val="28"/>
          <w:szCs w:val="28"/>
        </w:rPr>
        <w:t>Приказ Министра национальной экономики Республики Казахстан от 30 октября 2020 года № 175  «Об утверждении Санитарных правил "Санитарно-эпидемиологические требования по проведению профилактических прививок населению».</w:t>
      </w:r>
    </w:p>
    <w:p w:rsidR="00BD49C9" w:rsidRPr="004A56F5" w:rsidRDefault="00BD49C9" w:rsidP="0044470C">
      <w:pPr>
        <w:autoSpaceDE w:val="0"/>
        <w:autoSpaceDN w:val="0"/>
        <w:adjustRightInd w:val="0"/>
        <w:spacing w:after="0" w:line="240" w:lineRule="auto"/>
        <w:ind w:firstLine="708"/>
        <w:jc w:val="both"/>
        <w:rPr>
          <w:rFonts w:ascii="Times New Roman" w:eastAsia="TimesNewRoman,Bold" w:hAnsi="Times New Roman" w:cs="Times New Roman"/>
          <w:bCs/>
          <w:sz w:val="28"/>
          <w:szCs w:val="28"/>
        </w:rPr>
      </w:pPr>
      <w:r w:rsidRPr="004A56F5">
        <w:rPr>
          <w:rFonts w:ascii="Times New Roman" w:eastAsia="TimesNewRoman,Bold" w:hAnsi="Times New Roman" w:cs="Times New Roman"/>
          <w:bCs/>
          <w:sz w:val="28"/>
          <w:szCs w:val="28"/>
        </w:rPr>
        <w:t>Государственная программа развития здравоохранения РК «Саламатты Казахстан» на 2011-2015 годы.</w:t>
      </w:r>
    </w:p>
    <w:p w:rsidR="00BD49C9" w:rsidRPr="004A56F5" w:rsidRDefault="00BD49C9" w:rsidP="0044470C">
      <w:pPr>
        <w:autoSpaceDE w:val="0"/>
        <w:autoSpaceDN w:val="0"/>
        <w:adjustRightInd w:val="0"/>
        <w:spacing w:after="0" w:line="240" w:lineRule="auto"/>
        <w:jc w:val="both"/>
        <w:rPr>
          <w:rFonts w:ascii="Times New Roman" w:eastAsia="TimesNewRoman,Bold" w:hAnsi="Times New Roman" w:cs="Times New Roman"/>
          <w:bCs/>
          <w:sz w:val="28"/>
          <w:szCs w:val="28"/>
        </w:rPr>
      </w:pPr>
      <w:r w:rsidRPr="004A56F5">
        <w:rPr>
          <w:rFonts w:ascii="Times New Roman" w:eastAsia="TimesNewRoman,Bold" w:hAnsi="Times New Roman" w:cs="Times New Roman"/>
          <w:b/>
          <w:bCs/>
          <w:sz w:val="28"/>
          <w:szCs w:val="28"/>
        </w:rPr>
        <w:tab/>
      </w:r>
      <w:r w:rsidRPr="004A56F5">
        <w:rPr>
          <w:rFonts w:ascii="Times New Roman" w:eastAsia="TimesNewRoman,Bold" w:hAnsi="Times New Roman" w:cs="Times New Roman"/>
          <w:bCs/>
          <w:sz w:val="28"/>
          <w:szCs w:val="28"/>
        </w:rPr>
        <w:t>Государственная программа развития здравоохранения РК «Денсаулы</w:t>
      </w:r>
      <w:r w:rsidRPr="004A56F5">
        <w:rPr>
          <w:rFonts w:ascii="Times New Roman" w:eastAsia="TimesNewRoman,Bold" w:hAnsi="Times New Roman" w:cs="Times New Roman"/>
          <w:bCs/>
          <w:sz w:val="28"/>
          <w:szCs w:val="28"/>
          <w:lang w:val="kk-KZ"/>
        </w:rPr>
        <w:t>қ</w:t>
      </w:r>
      <w:r w:rsidRPr="004A56F5">
        <w:rPr>
          <w:rFonts w:ascii="Times New Roman" w:eastAsia="TimesNewRoman,Bold" w:hAnsi="Times New Roman" w:cs="Times New Roman"/>
          <w:bCs/>
          <w:sz w:val="28"/>
          <w:szCs w:val="28"/>
        </w:rPr>
        <w:t>» на 201</w:t>
      </w:r>
      <w:r w:rsidRPr="004A56F5">
        <w:rPr>
          <w:rFonts w:ascii="Times New Roman" w:eastAsia="TimesNewRoman,Bold" w:hAnsi="Times New Roman" w:cs="Times New Roman"/>
          <w:bCs/>
          <w:sz w:val="28"/>
          <w:szCs w:val="28"/>
          <w:lang w:val="kk-KZ"/>
        </w:rPr>
        <w:t>6</w:t>
      </w:r>
      <w:r w:rsidRPr="004A56F5">
        <w:rPr>
          <w:rFonts w:ascii="Times New Roman" w:eastAsia="TimesNewRoman,Bold" w:hAnsi="Times New Roman" w:cs="Times New Roman"/>
          <w:bCs/>
          <w:sz w:val="28"/>
          <w:szCs w:val="28"/>
        </w:rPr>
        <w:t>-201</w:t>
      </w:r>
      <w:r w:rsidRPr="004A56F5">
        <w:rPr>
          <w:rFonts w:ascii="Times New Roman" w:eastAsia="TimesNewRoman,Bold" w:hAnsi="Times New Roman" w:cs="Times New Roman"/>
          <w:bCs/>
          <w:sz w:val="28"/>
          <w:szCs w:val="28"/>
          <w:lang w:val="kk-KZ"/>
        </w:rPr>
        <w:t>9</w:t>
      </w:r>
      <w:r w:rsidRPr="004A56F5">
        <w:rPr>
          <w:rFonts w:ascii="Times New Roman" w:eastAsia="TimesNewRoman,Bold" w:hAnsi="Times New Roman" w:cs="Times New Roman"/>
          <w:bCs/>
          <w:sz w:val="28"/>
          <w:szCs w:val="28"/>
        </w:rPr>
        <w:t xml:space="preserve"> годы.</w:t>
      </w:r>
    </w:p>
    <w:p w:rsidR="00BD49C9" w:rsidRPr="004A56F5" w:rsidRDefault="00BD49C9" w:rsidP="0044470C">
      <w:pPr>
        <w:autoSpaceDE w:val="0"/>
        <w:autoSpaceDN w:val="0"/>
        <w:adjustRightInd w:val="0"/>
        <w:spacing w:after="0" w:line="240" w:lineRule="auto"/>
        <w:jc w:val="both"/>
        <w:rPr>
          <w:rFonts w:ascii="Times New Roman" w:eastAsia="TimesNewRoman,Bold" w:hAnsi="Times New Roman" w:cs="Times New Roman"/>
          <w:bCs/>
          <w:sz w:val="28"/>
          <w:szCs w:val="28"/>
        </w:rPr>
      </w:pPr>
    </w:p>
    <w:p w:rsidR="00BD49C9" w:rsidRPr="004A56F5" w:rsidRDefault="00BD49C9" w:rsidP="0044470C">
      <w:pPr>
        <w:autoSpaceDE w:val="0"/>
        <w:autoSpaceDN w:val="0"/>
        <w:adjustRightInd w:val="0"/>
        <w:spacing w:after="0" w:line="240" w:lineRule="auto"/>
        <w:jc w:val="both"/>
        <w:rPr>
          <w:rFonts w:ascii="Times New Roman" w:eastAsia="TimesNewRoman,Bold" w:hAnsi="Times New Roman" w:cs="Times New Roman"/>
          <w:b/>
          <w:bCs/>
          <w:sz w:val="28"/>
          <w:szCs w:val="28"/>
        </w:rPr>
      </w:pPr>
    </w:p>
    <w:p w:rsidR="00BD49C9" w:rsidRPr="004A56F5" w:rsidRDefault="00BD49C9" w:rsidP="0044470C">
      <w:pPr>
        <w:autoSpaceDE w:val="0"/>
        <w:autoSpaceDN w:val="0"/>
        <w:adjustRightInd w:val="0"/>
        <w:spacing w:after="0" w:line="240" w:lineRule="auto"/>
        <w:jc w:val="both"/>
        <w:rPr>
          <w:rFonts w:ascii="Times New Roman" w:eastAsia="TimesNewRoman,Bold" w:hAnsi="Times New Roman" w:cs="Times New Roman"/>
          <w:b/>
          <w:bCs/>
          <w:sz w:val="28"/>
          <w:szCs w:val="28"/>
        </w:rPr>
      </w:pPr>
    </w:p>
    <w:p w:rsidR="00BD49C9" w:rsidRPr="004A56F5" w:rsidRDefault="00BD49C9" w:rsidP="0044470C">
      <w:pPr>
        <w:autoSpaceDE w:val="0"/>
        <w:autoSpaceDN w:val="0"/>
        <w:adjustRightInd w:val="0"/>
        <w:spacing w:after="0" w:line="240" w:lineRule="auto"/>
        <w:jc w:val="both"/>
        <w:rPr>
          <w:rFonts w:ascii="Times New Roman" w:eastAsia="TimesNewRoman,Bold" w:hAnsi="Times New Roman" w:cs="Times New Roman"/>
          <w:b/>
          <w:bCs/>
          <w:sz w:val="28"/>
          <w:szCs w:val="28"/>
        </w:rPr>
      </w:pPr>
    </w:p>
    <w:p w:rsidR="00BD49C9" w:rsidRPr="004A56F5" w:rsidRDefault="00BD49C9" w:rsidP="0044470C">
      <w:pPr>
        <w:autoSpaceDE w:val="0"/>
        <w:autoSpaceDN w:val="0"/>
        <w:adjustRightInd w:val="0"/>
        <w:spacing w:after="0" w:line="240" w:lineRule="auto"/>
        <w:jc w:val="both"/>
        <w:rPr>
          <w:rFonts w:ascii="Times New Roman" w:eastAsia="TimesNewRoman,Bold" w:hAnsi="Times New Roman" w:cs="Times New Roman"/>
          <w:b/>
          <w:bCs/>
          <w:sz w:val="28"/>
          <w:szCs w:val="28"/>
          <w:lang w:val="kk-KZ"/>
        </w:rPr>
      </w:pPr>
    </w:p>
    <w:p w:rsidR="00BD49C9" w:rsidRPr="004A56F5" w:rsidRDefault="00BD49C9" w:rsidP="0044470C">
      <w:pPr>
        <w:autoSpaceDE w:val="0"/>
        <w:autoSpaceDN w:val="0"/>
        <w:adjustRightInd w:val="0"/>
        <w:spacing w:after="0" w:line="240" w:lineRule="auto"/>
        <w:jc w:val="both"/>
        <w:rPr>
          <w:rFonts w:ascii="Times New Roman" w:eastAsia="TimesNewRoman,Bold" w:hAnsi="Times New Roman" w:cs="Times New Roman"/>
          <w:b/>
          <w:bCs/>
          <w:sz w:val="28"/>
          <w:szCs w:val="28"/>
        </w:rPr>
      </w:pPr>
    </w:p>
    <w:p w:rsidR="009A7B3E" w:rsidRDefault="009A7B3E" w:rsidP="0044470C">
      <w:pPr>
        <w:autoSpaceDE w:val="0"/>
        <w:autoSpaceDN w:val="0"/>
        <w:adjustRightInd w:val="0"/>
        <w:spacing w:after="0" w:line="240" w:lineRule="auto"/>
        <w:rPr>
          <w:rFonts w:ascii="Times New Roman" w:eastAsia="TimesNewRoman,Bold" w:hAnsi="Times New Roman" w:cs="Times New Roman"/>
          <w:b/>
          <w:bCs/>
          <w:sz w:val="28"/>
          <w:szCs w:val="28"/>
        </w:rPr>
      </w:pPr>
    </w:p>
    <w:p w:rsidR="00FA694D" w:rsidRDefault="00FA694D" w:rsidP="0044470C">
      <w:pPr>
        <w:autoSpaceDE w:val="0"/>
        <w:autoSpaceDN w:val="0"/>
        <w:adjustRightInd w:val="0"/>
        <w:spacing w:after="0" w:line="240" w:lineRule="auto"/>
        <w:rPr>
          <w:rFonts w:ascii="Times New Roman" w:eastAsia="TimesNewRoman,Bold" w:hAnsi="Times New Roman" w:cs="Times New Roman"/>
          <w:b/>
          <w:bCs/>
          <w:sz w:val="28"/>
          <w:szCs w:val="28"/>
        </w:rPr>
      </w:pPr>
    </w:p>
    <w:p w:rsidR="00FA694D" w:rsidRDefault="00FA694D" w:rsidP="0044470C">
      <w:pPr>
        <w:autoSpaceDE w:val="0"/>
        <w:autoSpaceDN w:val="0"/>
        <w:adjustRightInd w:val="0"/>
        <w:spacing w:after="0" w:line="240" w:lineRule="auto"/>
        <w:rPr>
          <w:rFonts w:ascii="Times New Roman" w:eastAsia="TimesNewRoman,Bold" w:hAnsi="Times New Roman" w:cs="Times New Roman"/>
          <w:b/>
          <w:bCs/>
          <w:sz w:val="28"/>
          <w:szCs w:val="28"/>
        </w:rPr>
      </w:pPr>
    </w:p>
    <w:p w:rsidR="000E7433" w:rsidRDefault="000E7433" w:rsidP="00B95888">
      <w:pPr>
        <w:pStyle w:val="1"/>
        <w:spacing w:before="0" w:line="240" w:lineRule="auto"/>
        <w:jc w:val="center"/>
        <w:rPr>
          <w:rFonts w:ascii="Times New Roman" w:eastAsia="TimesNewRoman,Bold" w:hAnsi="Times New Roman" w:cs="Times New Roman"/>
          <w:bCs w:val="0"/>
          <w:color w:val="auto"/>
        </w:rPr>
      </w:pPr>
      <w:bookmarkStart w:id="2" w:name="_Toc110964426"/>
      <w:r w:rsidRPr="00FA694D">
        <w:rPr>
          <w:rFonts w:ascii="Times New Roman" w:eastAsia="TimesNewRoman,Bold" w:hAnsi="Times New Roman" w:cs="Times New Roman"/>
          <w:bCs w:val="0"/>
          <w:color w:val="auto"/>
        </w:rPr>
        <w:lastRenderedPageBreak/>
        <w:t>ОБОЗНАЧЕНИЯ И СОКРАЩЕНИЯ</w:t>
      </w:r>
      <w:bookmarkEnd w:id="2"/>
    </w:p>
    <w:p w:rsidR="00B95888" w:rsidRPr="00B95888" w:rsidRDefault="00B95888" w:rsidP="00B95888"/>
    <w:p w:rsidR="00BD49C9" w:rsidRPr="004A56F5" w:rsidRDefault="00B95888" w:rsidP="00B95888">
      <w:pPr>
        <w:autoSpaceDE w:val="0"/>
        <w:autoSpaceDN w:val="0"/>
        <w:adjustRightInd w:val="0"/>
        <w:spacing w:after="0" w:line="240" w:lineRule="auto"/>
        <w:ind w:left="1418" w:hanging="1418"/>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ВОЗ</w:t>
      </w:r>
      <w:r>
        <w:rPr>
          <w:rFonts w:ascii="Times New Roman" w:eastAsia="TimesNewRoman" w:hAnsi="Times New Roman" w:cs="Times New Roman"/>
          <w:sz w:val="28"/>
          <w:szCs w:val="28"/>
        </w:rPr>
        <w:tab/>
        <w:t xml:space="preserve">- </w:t>
      </w:r>
      <w:r w:rsidR="00BD49C9" w:rsidRPr="004A56F5">
        <w:rPr>
          <w:rFonts w:ascii="Times New Roman" w:eastAsia="TimesNewRoman" w:hAnsi="Times New Roman" w:cs="Times New Roman"/>
          <w:sz w:val="28"/>
          <w:szCs w:val="28"/>
        </w:rPr>
        <w:t>Всемирная организация здравоохранения</w:t>
      </w:r>
    </w:p>
    <w:p w:rsidR="00BD49C9" w:rsidRPr="004A56F5" w:rsidRDefault="00B95888" w:rsidP="0044470C">
      <w:pPr>
        <w:autoSpaceDE w:val="0"/>
        <w:autoSpaceDN w:val="0"/>
        <w:adjustRightInd w:val="0"/>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ВП</w:t>
      </w:r>
      <w:r>
        <w:rPr>
          <w:rFonts w:ascii="Times New Roman" w:eastAsia="TimesNewRoman" w:hAnsi="Times New Roman" w:cs="Times New Roman"/>
          <w:sz w:val="28"/>
          <w:szCs w:val="28"/>
        </w:rPr>
        <w:tab/>
      </w:r>
      <w:r>
        <w:rPr>
          <w:rFonts w:ascii="Times New Roman" w:eastAsia="TimesNewRoman" w:hAnsi="Times New Roman" w:cs="Times New Roman"/>
          <w:sz w:val="28"/>
          <w:szCs w:val="28"/>
        </w:rPr>
        <w:tab/>
        <w:t xml:space="preserve">- </w:t>
      </w:r>
      <w:r w:rsidR="00BD49C9" w:rsidRPr="004A56F5">
        <w:rPr>
          <w:rFonts w:ascii="Times New Roman" w:eastAsia="TimesNewRoman" w:hAnsi="Times New Roman" w:cs="Times New Roman"/>
          <w:sz w:val="28"/>
          <w:szCs w:val="28"/>
        </w:rPr>
        <w:t>внебольничная пневмония</w:t>
      </w:r>
    </w:p>
    <w:p w:rsidR="00BD49C9" w:rsidRPr="004A56F5" w:rsidRDefault="00BD49C9" w:rsidP="0044470C">
      <w:pPr>
        <w:autoSpaceDE w:val="0"/>
        <w:autoSpaceDN w:val="0"/>
        <w:adjustRightInd w:val="0"/>
        <w:spacing w:after="0" w:line="240" w:lineRule="auto"/>
        <w:jc w:val="both"/>
        <w:rPr>
          <w:rFonts w:ascii="Times New Roman" w:eastAsia="TimesNewRoman" w:hAnsi="Times New Roman" w:cs="Times New Roman"/>
          <w:sz w:val="28"/>
          <w:szCs w:val="28"/>
        </w:rPr>
      </w:pPr>
      <w:r w:rsidRPr="004A56F5">
        <w:rPr>
          <w:rFonts w:ascii="Times New Roman" w:eastAsia="TimesNewRoman" w:hAnsi="Times New Roman" w:cs="Times New Roman"/>
          <w:sz w:val="28"/>
          <w:szCs w:val="28"/>
        </w:rPr>
        <w:t>ИВБДВ</w:t>
      </w:r>
      <w:r w:rsidR="00B95888">
        <w:rPr>
          <w:rFonts w:ascii="Times New Roman" w:eastAsia="TimesNewRoman" w:hAnsi="Times New Roman" w:cs="Times New Roman"/>
          <w:sz w:val="28"/>
          <w:szCs w:val="28"/>
        </w:rPr>
        <w:tab/>
      </w:r>
      <w:r w:rsidRPr="004A56F5">
        <w:rPr>
          <w:rFonts w:ascii="Times New Roman" w:eastAsia="TimesNewRoman" w:hAnsi="Times New Roman" w:cs="Times New Roman"/>
          <w:sz w:val="28"/>
          <w:szCs w:val="28"/>
        </w:rPr>
        <w:t>- интегрированное ведение болезней детского возраста</w:t>
      </w:r>
    </w:p>
    <w:p w:rsidR="00BD49C9" w:rsidRPr="004A56F5" w:rsidRDefault="00BD49C9" w:rsidP="0044470C">
      <w:pPr>
        <w:autoSpaceDE w:val="0"/>
        <w:autoSpaceDN w:val="0"/>
        <w:adjustRightInd w:val="0"/>
        <w:spacing w:after="0" w:line="240" w:lineRule="auto"/>
        <w:jc w:val="both"/>
        <w:rPr>
          <w:rFonts w:ascii="Times New Roman" w:eastAsia="TimesNewRoman" w:hAnsi="Times New Roman" w:cs="Times New Roman"/>
          <w:sz w:val="28"/>
          <w:szCs w:val="28"/>
        </w:rPr>
      </w:pPr>
      <w:r w:rsidRPr="004A56F5">
        <w:rPr>
          <w:rFonts w:ascii="Times New Roman" w:eastAsia="TimesNewRoman" w:hAnsi="Times New Roman" w:cs="Times New Roman"/>
          <w:sz w:val="28"/>
          <w:szCs w:val="28"/>
        </w:rPr>
        <w:t xml:space="preserve">ПКВ </w:t>
      </w:r>
      <w:r w:rsidR="00B95888">
        <w:rPr>
          <w:rFonts w:ascii="Times New Roman" w:eastAsia="TimesNewRoman" w:hAnsi="Times New Roman" w:cs="Times New Roman"/>
          <w:sz w:val="28"/>
          <w:szCs w:val="28"/>
        </w:rPr>
        <w:tab/>
      </w:r>
      <w:r w:rsidR="00B95888">
        <w:rPr>
          <w:rFonts w:ascii="Times New Roman" w:eastAsia="TimesNewRoman" w:hAnsi="Times New Roman" w:cs="Times New Roman"/>
          <w:sz w:val="28"/>
          <w:szCs w:val="28"/>
        </w:rPr>
        <w:tab/>
      </w:r>
      <w:r w:rsidRPr="004A56F5">
        <w:rPr>
          <w:rFonts w:ascii="Times New Roman" w:eastAsia="TimesNewRoman" w:hAnsi="Times New Roman" w:cs="Times New Roman"/>
          <w:sz w:val="28"/>
          <w:szCs w:val="28"/>
        </w:rPr>
        <w:t>- пневмококковые конъюгатные вакцины</w:t>
      </w:r>
    </w:p>
    <w:p w:rsidR="00BD49C9" w:rsidRPr="004A56F5" w:rsidRDefault="00BD49C9" w:rsidP="0044470C">
      <w:pPr>
        <w:autoSpaceDE w:val="0"/>
        <w:autoSpaceDN w:val="0"/>
        <w:adjustRightInd w:val="0"/>
        <w:spacing w:after="0" w:line="240" w:lineRule="auto"/>
        <w:jc w:val="both"/>
        <w:rPr>
          <w:rFonts w:ascii="Times New Roman" w:eastAsia="TimesNewRoman" w:hAnsi="Times New Roman" w:cs="Times New Roman"/>
          <w:sz w:val="28"/>
          <w:szCs w:val="28"/>
        </w:rPr>
      </w:pPr>
      <w:r w:rsidRPr="004A56F5">
        <w:rPr>
          <w:rFonts w:ascii="Times New Roman" w:eastAsia="TimesNewRoman" w:hAnsi="Times New Roman" w:cs="Times New Roman"/>
          <w:sz w:val="28"/>
          <w:szCs w:val="28"/>
        </w:rPr>
        <w:t xml:space="preserve">ИЛ </w:t>
      </w:r>
      <w:r w:rsidR="00B95888">
        <w:rPr>
          <w:rFonts w:ascii="Times New Roman" w:eastAsia="TimesNewRoman" w:hAnsi="Times New Roman" w:cs="Times New Roman"/>
          <w:sz w:val="28"/>
          <w:szCs w:val="28"/>
        </w:rPr>
        <w:tab/>
      </w:r>
      <w:r w:rsidR="00B95888">
        <w:rPr>
          <w:rFonts w:ascii="Times New Roman" w:eastAsia="TimesNewRoman" w:hAnsi="Times New Roman" w:cs="Times New Roman"/>
          <w:sz w:val="28"/>
          <w:szCs w:val="28"/>
        </w:rPr>
        <w:tab/>
      </w:r>
      <w:r w:rsidRPr="004A56F5">
        <w:rPr>
          <w:rFonts w:ascii="Times New Roman" w:eastAsia="TimesNewRoman" w:hAnsi="Times New Roman" w:cs="Times New Roman"/>
          <w:sz w:val="28"/>
          <w:szCs w:val="28"/>
        </w:rPr>
        <w:t>- интерлейкины</w:t>
      </w:r>
    </w:p>
    <w:p w:rsidR="00BD49C9" w:rsidRPr="004A56F5" w:rsidRDefault="00BD49C9" w:rsidP="0044470C">
      <w:pPr>
        <w:autoSpaceDE w:val="0"/>
        <w:autoSpaceDN w:val="0"/>
        <w:adjustRightInd w:val="0"/>
        <w:spacing w:after="0" w:line="240" w:lineRule="auto"/>
        <w:jc w:val="both"/>
        <w:rPr>
          <w:rFonts w:ascii="Times New Roman" w:eastAsia="TimesNewRoman" w:hAnsi="Times New Roman" w:cs="Times New Roman"/>
          <w:sz w:val="28"/>
          <w:szCs w:val="28"/>
        </w:rPr>
      </w:pPr>
      <w:r w:rsidRPr="004A56F5">
        <w:rPr>
          <w:rFonts w:ascii="Times New Roman" w:eastAsia="TimesNewRoman" w:hAnsi="Times New Roman" w:cs="Times New Roman"/>
          <w:sz w:val="28"/>
          <w:szCs w:val="28"/>
        </w:rPr>
        <w:t xml:space="preserve">РК </w:t>
      </w:r>
      <w:r w:rsidR="00B95888">
        <w:rPr>
          <w:rFonts w:ascii="Times New Roman" w:eastAsia="TimesNewRoman" w:hAnsi="Times New Roman" w:cs="Times New Roman"/>
          <w:sz w:val="28"/>
          <w:szCs w:val="28"/>
        </w:rPr>
        <w:tab/>
      </w:r>
      <w:r w:rsidR="00B95888">
        <w:rPr>
          <w:rFonts w:ascii="Times New Roman" w:eastAsia="TimesNewRoman" w:hAnsi="Times New Roman" w:cs="Times New Roman"/>
          <w:sz w:val="28"/>
          <w:szCs w:val="28"/>
        </w:rPr>
        <w:tab/>
        <w:t>-</w:t>
      </w:r>
      <w:r w:rsidRPr="004A56F5">
        <w:rPr>
          <w:rFonts w:ascii="Times New Roman" w:eastAsia="TimesNewRoman" w:hAnsi="Times New Roman" w:cs="Times New Roman"/>
          <w:sz w:val="28"/>
          <w:szCs w:val="28"/>
        </w:rPr>
        <w:t xml:space="preserve"> Республика Казахстан</w:t>
      </w:r>
    </w:p>
    <w:p w:rsidR="00BD49C9" w:rsidRPr="004A56F5" w:rsidRDefault="00B95888" w:rsidP="0044470C">
      <w:pPr>
        <w:autoSpaceDE w:val="0"/>
        <w:autoSpaceDN w:val="0"/>
        <w:adjustRightInd w:val="0"/>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 xml:space="preserve">МОН </w:t>
      </w:r>
      <w:r>
        <w:rPr>
          <w:rFonts w:ascii="Times New Roman" w:eastAsia="TimesNewRoman" w:hAnsi="Times New Roman" w:cs="Times New Roman"/>
          <w:sz w:val="28"/>
          <w:szCs w:val="28"/>
        </w:rPr>
        <w:tab/>
        <w:t>-</w:t>
      </w:r>
      <w:r w:rsidR="00BD49C9" w:rsidRPr="004A56F5">
        <w:rPr>
          <w:rFonts w:ascii="Times New Roman" w:eastAsia="TimesNewRoman" w:hAnsi="Times New Roman" w:cs="Times New Roman"/>
          <w:sz w:val="28"/>
          <w:szCs w:val="28"/>
        </w:rPr>
        <w:t xml:space="preserve"> Министерство образовании и науки</w:t>
      </w:r>
    </w:p>
    <w:p w:rsidR="00BD49C9" w:rsidRPr="004A56F5" w:rsidRDefault="00B95888" w:rsidP="00B95888">
      <w:pPr>
        <w:autoSpaceDE w:val="0"/>
        <w:autoSpaceDN w:val="0"/>
        <w:adjustRightInd w:val="0"/>
        <w:spacing w:after="0" w:line="240" w:lineRule="auto"/>
        <w:rPr>
          <w:rFonts w:ascii="Times New Roman" w:eastAsia="TimesNewRoman" w:hAnsi="Times New Roman" w:cs="Times New Roman"/>
          <w:sz w:val="28"/>
          <w:szCs w:val="28"/>
        </w:rPr>
      </w:pPr>
      <w:r>
        <w:rPr>
          <w:rFonts w:ascii="Times New Roman" w:eastAsia="TimesNewRoman" w:hAnsi="Times New Roman" w:cs="Times New Roman"/>
          <w:sz w:val="28"/>
          <w:szCs w:val="28"/>
        </w:rPr>
        <w:t>МУК</w:t>
      </w:r>
      <w:r>
        <w:rPr>
          <w:rFonts w:ascii="Times New Roman" w:eastAsia="TimesNewRoman" w:hAnsi="Times New Roman" w:cs="Times New Roman"/>
          <w:sz w:val="28"/>
          <w:szCs w:val="28"/>
        </w:rPr>
        <w:tab/>
      </w:r>
      <w:r>
        <w:rPr>
          <w:rFonts w:ascii="Times New Roman" w:eastAsia="TimesNewRoman" w:hAnsi="Times New Roman" w:cs="Times New Roman"/>
          <w:sz w:val="28"/>
          <w:szCs w:val="28"/>
        </w:rPr>
        <w:tab/>
        <w:t>-</w:t>
      </w:r>
      <w:r w:rsidR="00BD49C9" w:rsidRPr="004A56F5">
        <w:rPr>
          <w:rFonts w:ascii="Times New Roman" w:eastAsia="TimesNewRoman" w:hAnsi="Times New Roman" w:cs="Times New Roman"/>
          <w:sz w:val="28"/>
          <w:szCs w:val="28"/>
        </w:rPr>
        <w:t xml:space="preserve"> Ме</w:t>
      </w:r>
      <w:r>
        <w:rPr>
          <w:rFonts w:ascii="Times New Roman" w:eastAsia="TimesNewRoman" w:hAnsi="Times New Roman" w:cs="Times New Roman"/>
          <w:sz w:val="28"/>
          <w:szCs w:val="28"/>
        </w:rPr>
        <w:t>дицинский университет Караганды</w:t>
      </w:r>
    </w:p>
    <w:p w:rsidR="00BD49C9" w:rsidRPr="004A56F5" w:rsidRDefault="00BD49C9" w:rsidP="0044470C">
      <w:pPr>
        <w:autoSpaceDE w:val="0"/>
        <w:autoSpaceDN w:val="0"/>
        <w:adjustRightInd w:val="0"/>
        <w:spacing w:after="0" w:line="240" w:lineRule="auto"/>
        <w:jc w:val="both"/>
        <w:rPr>
          <w:rFonts w:ascii="Times New Roman" w:eastAsia="TimesNewRoman" w:hAnsi="Times New Roman" w:cs="Times New Roman"/>
          <w:sz w:val="28"/>
          <w:szCs w:val="28"/>
        </w:rPr>
      </w:pPr>
      <w:r w:rsidRPr="004A56F5">
        <w:rPr>
          <w:rFonts w:ascii="Times New Roman" w:eastAsia="TimesNewRoman" w:hAnsi="Times New Roman" w:cs="Times New Roman"/>
          <w:sz w:val="28"/>
          <w:szCs w:val="28"/>
        </w:rPr>
        <w:t xml:space="preserve">СНГ </w:t>
      </w:r>
      <w:r w:rsidR="00B95888">
        <w:rPr>
          <w:rFonts w:ascii="Times New Roman" w:eastAsia="TimesNewRoman" w:hAnsi="Times New Roman" w:cs="Times New Roman"/>
          <w:sz w:val="28"/>
          <w:szCs w:val="28"/>
        </w:rPr>
        <w:tab/>
      </w:r>
      <w:r w:rsidR="00B95888">
        <w:rPr>
          <w:rFonts w:ascii="Times New Roman" w:eastAsia="TimesNewRoman" w:hAnsi="Times New Roman" w:cs="Times New Roman"/>
          <w:sz w:val="28"/>
          <w:szCs w:val="28"/>
        </w:rPr>
        <w:tab/>
      </w:r>
      <w:r w:rsidRPr="004A56F5">
        <w:rPr>
          <w:rFonts w:ascii="Times New Roman" w:eastAsia="TimesNewRoman" w:hAnsi="Times New Roman" w:cs="Times New Roman"/>
          <w:sz w:val="28"/>
          <w:szCs w:val="28"/>
        </w:rPr>
        <w:t>- Содружество Независимых Государств</w:t>
      </w:r>
    </w:p>
    <w:p w:rsidR="00BD49C9" w:rsidRPr="004A56F5" w:rsidRDefault="00BD49C9" w:rsidP="0044470C">
      <w:pPr>
        <w:autoSpaceDE w:val="0"/>
        <w:autoSpaceDN w:val="0"/>
        <w:adjustRightInd w:val="0"/>
        <w:spacing w:after="0" w:line="240" w:lineRule="auto"/>
        <w:jc w:val="both"/>
        <w:rPr>
          <w:rFonts w:ascii="Times New Roman" w:eastAsia="TimesNewRoman" w:hAnsi="Times New Roman" w:cs="Times New Roman"/>
          <w:sz w:val="28"/>
          <w:szCs w:val="28"/>
        </w:rPr>
      </w:pPr>
      <w:r w:rsidRPr="004A56F5">
        <w:rPr>
          <w:rFonts w:ascii="Times New Roman" w:eastAsia="TimesNewRoman" w:hAnsi="Times New Roman" w:cs="Times New Roman"/>
          <w:sz w:val="28"/>
          <w:szCs w:val="28"/>
        </w:rPr>
        <w:t>ОАК</w:t>
      </w:r>
      <w:r w:rsidR="00B95888">
        <w:rPr>
          <w:rFonts w:ascii="Times New Roman" w:eastAsia="TimesNewRoman" w:hAnsi="Times New Roman" w:cs="Times New Roman"/>
          <w:sz w:val="28"/>
          <w:szCs w:val="28"/>
        </w:rPr>
        <w:tab/>
      </w:r>
      <w:r w:rsidR="00B95888">
        <w:rPr>
          <w:rFonts w:ascii="Times New Roman" w:eastAsia="TimesNewRoman" w:hAnsi="Times New Roman" w:cs="Times New Roman"/>
          <w:sz w:val="28"/>
          <w:szCs w:val="28"/>
        </w:rPr>
        <w:tab/>
      </w:r>
      <w:r w:rsidRPr="004A56F5">
        <w:rPr>
          <w:rFonts w:ascii="Times New Roman" w:eastAsia="TimesNewRoman" w:hAnsi="Times New Roman" w:cs="Times New Roman"/>
          <w:sz w:val="28"/>
          <w:szCs w:val="28"/>
        </w:rPr>
        <w:t>- общий анализ крови</w:t>
      </w:r>
    </w:p>
    <w:p w:rsidR="00BD49C9" w:rsidRPr="004A56F5" w:rsidRDefault="00BD49C9" w:rsidP="0044470C">
      <w:pPr>
        <w:autoSpaceDE w:val="0"/>
        <w:autoSpaceDN w:val="0"/>
        <w:adjustRightInd w:val="0"/>
        <w:spacing w:after="0" w:line="240" w:lineRule="auto"/>
        <w:jc w:val="both"/>
        <w:rPr>
          <w:rFonts w:ascii="Times New Roman" w:eastAsia="TimesNewRoman" w:hAnsi="Times New Roman" w:cs="Times New Roman"/>
          <w:sz w:val="28"/>
          <w:szCs w:val="28"/>
        </w:rPr>
      </w:pPr>
      <w:r w:rsidRPr="004A56F5">
        <w:rPr>
          <w:rFonts w:ascii="Times New Roman" w:eastAsia="TimesNewRoman" w:hAnsi="Times New Roman" w:cs="Times New Roman"/>
          <w:sz w:val="28"/>
          <w:szCs w:val="28"/>
        </w:rPr>
        <w:t xml:space="preserve">ЦНС </w:t>
      </w:r>
      <w:r w:rsidR="00B95888">
        <w:rPr>
          <w:rFonts w:ascii="Times New Roman" w:eastAsia="TimesNewRoman" w:hAnsi="Times New Roman" w:cs="Times New Roman"/>
          <w:sz w:val="28"/>
          <w:szCs w:val="28"/>
        </w:rPr>
        <w:tab/>
      </w:r>
      <w:r w:rsidR="00B95888">
        <w:rPr>
          <w:rFonts w:ascii="Times New Roman" w:eastAsia="TimesNewRoman" w:hAnsi="Times New Roman" w:cs="Times New Roman"/>
          <w:sz w:val="28"/>
          <w:szCs w:val="28"/>
        </w:rPr>
        <w:tab/>
      </w:r>
      <w:r w:rsidRPr="004A56F5">
        <w:rPr>
          <w:rFonts w:ascii="Times New Roman" w:eastAsia="TimesNewRoman" w:hAnsi="Times New Roman" w:cs="Times New Roman"/>
          <w:sz w:val="28"/>
          <w:szCs w:val="28"/>
        </w:rPr>
        <w:t>- центральная нервная система</w:t>
      </w:r>
    </w:p>
    <w:p w:rsidR="00BD49C9" w:rsidRPr="004A56F5" w:rsidRDefault="00BD49C9" w:rsidP="0044470C">
      <w:pPr>
        <w:autoSpaceDE w:val="0"/>
        <w:autoSpaceDN w:val="0"/>
        <w:adjustRightInd w:val="0"/>
        <w:spacing w:after="0" w:line="240" w:lineRule="auto"/>
        <w:jc w:val="both"/>
        <w:rPr>
          <w:rFonts w:ascii="Times New Roman" w:eastAsia="TimesNewRoman" w:hAnsi="Times New Roman" w:cs="Times New Roman"/>
          <w:sz w:val="28"/>
          <w:szCs w:val="28"/>
        </w:rPr>
      </w:pPr>
      <w:r w:rsidRPr="004A56F5">
        <w:rPr>
          <w:rFonts w:ascii="Times New Roman" w:eastAsia="TimesNewRoman" w:hAnsi="Times New Roman" w:cs="Times New Roman"/>
          <w:sz w:val="28"/>
          <w:szCs w:val="28"/>
        </w:rPr>
        <w:t xml:space="preserve">ОРВИ </w:t>
      </w:r>
      <w:r w:rsidR="00B95888">
        <w:rPr>
          <w:rFonts w:ascii="Times New Roman" w:eastAsia="TimesNewRoman" w:hAnsi="Times New Roman" w:cs="Times New Roman"/>
          <w:sz w:val="28"/>
          <w:szCs w:val="28"/>
        </w:rPr>
        <w:tab/>
      </w:r>
      <w:r w:rsidRPr="004A56F5">
        <w:rPr>
          <w:rFonts w:ascii="Times New Roman" w:eastAsia="TimesNewRoman" w:hAnsi="Times New Roman" w:cs="Times New Roman"/>
          <w:sz w:val="28"/>
          <w:szCs w:val="28"/>
        </w:rPr>
        <w:t>- острая респираторная вирусная инфекция</w:t>
      </w:r>
    </w:p>
    <w:p w:rsidR="00BD49C9" w:rsidRPr="004A56F5" w:rsidRDefault="00BD49C9" w:rsidP="0044470C">
      <w:pPr>
        <w:autoSpaceDE w:val="0"/>
        <w:autoSpaceDN w:val="0"/>
        <w:adjustRightInd w:val="0"/>
        <w:spacing w:after="0" w:line="240" w:lineRule="auto"/>
        <w:jc w:val="both"/>
        <w:rPr>
          <w:rFonts w:ascii="Times New Roman" w:eastAsia="TimesNewRoman" w:hAnsi="Times New Roman" w:cs="Times New Roman"/>
          <w:sz w:val="28"/>
          <w:szCs w:val="28"/>
        </w:rPr>
      </w:pPr>
      <w:r w:rsidRPr="004A56F5">
        <w:rPr>
          <w:rFonts w:ascii="Times New Roman" w:eastAsia="TimesNewRoman" w:hAnsi="Times New Roman" w:cs="Times New Roman"/>
          <w:sz w:val="28"/>
          <w:szCs w:val="28"/>
        </w:rPr>
        <w:t xml:space="preserve">СОЭ </w:t>
      </w:r>
      <w:r w:rsidR="00B95888">
        <w:rPr>
          <w:rFonts w:ascii="Times New Roman" w:eastAsia="TimesNewRoman" w:hAnsi="Times New Roman" w:cs="Times New Roman"/>
          <w:sz w:val="28"/>
          <w:szCs w:val="28"/>
        </w:rPr>
        <w:tab/>
      </w:r>
      <w:r w:rsidR="00B95888">
        <w:rPr>
          <w:rFonts w:ascii="Times New Roman" w:eastAsia="TimesNewRoman" w:hAnsi="Times New Roman" w:cs="Times New Roman"/>
          <w:sz w:val="28"/>
          <w:szCs w:val="28"/>
        </w:rPr>
        <w:tab/>
      </w:r>
      <w:r w:rsidRPr="004A56F5">
        <w:rPr>
          <w:rFonts w:ascii="Times New Roman" w:eastAsia="TimesNewRoman" w:hAnsi="Times New Roman" w:cs="Times New Roman"/>
          <w:sz w:val="28"/>
          <w:szCs w:val="28"/>
        </w:rPr>
        <w:t>- скорость оседания эритроцитов</w:t>
      </w:r>
    </w:p>
    <w:p w:rsidR="00BD49C9" w:rsidRPr="004A56F5" w:rsidRDefault="00BD49C9" w:rsidP="0044470C">
      <w:pPr>
        <w:autoSpaceDE w:val="0"/>
        <w:autoSpaceDN w:val="0"/>
        <w:adjustRightInd w:val="0"/>
        <w:spacing w:after="0" w:line="240" w:lineRule="auto"/>
        <w:jc w:val="both"/>
        <w:rPr>
          <w:rFonts w:ascii="Times New Roman" w:eastAsia="TimesNewRoman" w:hAnsi="Times New Roman" w:cs="Times New Roman"/>
          <w:sz w:val="28"/>
          <w:szCs w:val="28"/>
        </w:rPr>
      </w:pPr>
      <w:r w:rsidRPr="004A56F5">
        <w:rPr>
          <w:rFonts w:ascii="Times New Roman" w:eastAsia="TimesNewRoman" w:hAnsi="Times New Roman" w:cs="Times New Roman"/>
          <w:sz w:val="28"/>
          <w:szCs w:val="28"/>
        </w:rPr>
        <w:t xml:space="preserve">СРБ </w:t>
      </w:r>
      <w:r w:rsidR="00B95888">
        <w:rPr>
          <w:rFonts w:ascii="Times New Roman" w:eastAsia="TimesNewRoman" w:hAnsi="Times New Roman" w:cs="Times New Roman"/>
          <w:sz w:val="28"/>
          <w:szCs w:val="28"/>
        </w:rPr>
        <w:tab/>
      </w:r>
      <w:r w:rsidR="00B95888">
        <w:rPr>
          <w:rFonts w:ascii="Times New Roman" w:eastAsia="TimesNewRoman" w:hAnsi="Times New Roman" w:cs="Times New Roman"/>
          <w:sz w:val="28"/>
          <w:szCs w:val="28"/>
        </w:rPr>
        <w:tab/>
      </w:r>
      <w:r w:rsidRPr="004A56F5">
        <w:rPr>
          <w:rFonts w:ascii="Times New Roman" w:eastAsia="TimesNewRoman" w:hAnsi="Times New Roman" w:cs="Times New Roman"/>
          <w:sz w:val="28"/>
          <w:szCs w:val="28"/>
        </w:rPr>
        <w:t>- С</w:t>
      </w:r>
      <w:r w:rsidRPr="004A56F5">
        <w:rPr>
          <w:rFonts w:ascii="Times New Roman" w:eastAsia="TimesNewRoman,Bold" w:hAnsi="Times New Roman" w:cs="Times New Roman"/>
          <w:sz w:val="28"/>
          <w:szCs w:val="28"/>
        </w:rPr>
        <w:t>-</w:t>
      </w:r>
      <w:r w:rsidRPr="004A56F5">
        <w:rPr>
          <w:rFonts w:ascii="Times New Roman" w:eastAsia="TimesNewRoman" w:hAnsi="Times New Roman" w:cs="Times New Roman"/>
          <w:sz w:val="28"/>
          <w:szCs w:val="28"/>
        </w:rPr>
        <w:t>реактивный белок</w:t>
      </w:r>
    </w:p>
    <w:p w:rsidR="00BD49C9" w:rsidRPr="004A56F5" w:rsidRDefault="00BD49C9" w:rsidP="0044470C">
      <w:pPr>
        <w:autoSpaceDE w:val="0"/>
        <w:autoSpaceDN w:val="0"/>
        <w:adjustRightInd w:val="0"/>
        <w:spacing w:after="0" w:line="240" w:lineRule="auto"/>
        <w:jc w:val="both"/>
        <w:rPr>
          <w:rFonts w:ascii="Times New Roman" w:eastAsia="TimesNewRoman" w:hAnsi="Times New Roman" w:cs="Times New Roman"/>
          <w:sz w:val="28"/>
          <w:szCs w:val="28"/>
        </w:rPr>
      </w:pPr>
      <w:r w:rsidRPr="004A56F5">
        <w:rPr>
          <w:rFonts w:ascii="Times New Roman" w:eastAsia="TimesNewRoman" w:hAnsi="Times New Roman" w:cs="Times New Roman"/>
          <w:sz w:val="28"/>
          <w:szCs w:val="28"/>
        </w:rPr>
        <w:t xml:space="preserve">МСР-1 </w:t>
      </w:r>
      <w:r w:rsidR="00B95888">
        <w:rPr>
          <w:rFonts w:ascii="Times New Roman" w:eastAsia="TimesNewRoman" w:hAnsi="Times New Roman" w:cs="Times New Roman"/>
          <w:sz w:val="28"/>
          <w:szCs w:val="28"/>
        </w:rPr>
        <w:tab/>
      </w:r>
      <w:r w:rsidRPr="004A56F5">
        <w:rPr>
          <w:rFonts w:ascii="Times New Roman" w:eastAsia="TimesNewRoman" w:hAnsi="Times New Roman" w:cs="Times New Roman"/>
          <w:sz w:val="28"/>
          <w:szCs w:val="28"/>
        </w:rPr>
        <w:t>- моноцитарный хемоаттрактант белок-1</w:t>
      </w:r>
    </w:p>
    <w:p w:rsidR="00BD49C9" w:rsidRPr="004A56F5" w:rsidRDefault="00BD49C9" w:rsidP="0044470C">
      <w:pPr>
        <w:autoSpaceDE w:val="0"/>
        <w:autoSpaceDN w:val="0"/>
        <w:adjustRightInd w:val="0"/>
        <w:spacing w:after="0" w:line="240" w:lineRule="auto"/>
        <w:jc w:val="both"/>
        <w:rPr>
          <w:rFonts w:ascii="Times New Roman" w:eastAsia="TimesNewRoman" w:hAnsi="Times New Roman" w:cs="Times New Roman"/>
          <w:sz w:val="28"/>
          <w:szCs w:val="28"/>
        </w:rPr>
      </w:pPr>
      <w:r w:rsidRPr="004A56F5">
        <w:rPr>
          <w:rFonts w:ascii="Times New Roman" w:eastAsia="TimesNewRoman" w:hAnsi="Times New Roman" w:cs="Times New Roman"/>
          <w:sz w:val="28"/>
          <w:szCs w:val="28"/>
        </w:rPr>
        <w:t>ФНО</w:t>
      </w:r>
      <w:r w:rsidRPr="004A56F5">
        <w:rPr>
          <w:rFonts w:ascii="Times New Roman" w:eastAsia="TimesNewRoman,Bold" w:hAnsi="Times New Roman" w:cs="Times New Roman"/>
          <w:sz w:val="28"/>
          <w:szCs w:val="28"/>
        </w:rPr>
        <w:t>-</w:t>
      </w:r>
      <w:r w:rsidRPr="004A56F5">
        <w:rPr>
          <w:rFonts w:ascii="Times New Roman" w:eastAsia="TimesNewRoman" w:hAnsi="Times New Roman" w:cs="Times New Roman"/>
          <w:sz w:val="28"/>
          <w:szCs w:val="28"/>
        </w:rPr>
        <w:t xml:space="preserve">α </w:t>
      </w:r>
      <w:r w:rsidR="00B95888">
        <w:rPr>
          <w:rFonts w:ascii="Times New Roman" w:eastAsia="TimesNewRoman" w:hAnsi="Times New Roman" w:cs="Times New Roman"/>
          <w:sz w:val="28"/>
          <w:szCs w:val="28"/>
        </w:rPr>
        <w:tab/>
      </w:r>
      <w:r w:rsidRPr="004A56F5">
        <w:rPr>
          <w:rFonts w:ascii="Times New Roman" w:eastAsia="TimesNewRoman" w:hAnsi="Times New Roman" w:cs="Times New Roman"/>
          <w:sz w:val="28"/>
          <w:szCs w:val="28"/>
        </w:rPr>
        <w:t>- фактор некроза опухолей альфа</w:t>
      </w:r>
    </w:p>
    <w:p w:rsidR="00BD49C9" w:rsidRPr="004A56F5" w:rsidRDefault="00BD49C9" w:rsidP="0044470C">
      <w:pPr>
        <w:autoSpaceDE w:val="0"/>
        <w:autoSpaceDN w:val="0"/>
        <w:adjustRightInd w:val="0"/>
        <w:spacing w:after="0" w:line="240" w:lineRule="auto"/>
        <w:jc w:val="both"/>
        <w:rPr>
          <w:rFonts w:ascii="Times New Roman" w:eastAsia="TimesNewRoman,Bold" w:hAnsi="Times New Roman" w:cs="Times New Roman"/>
          <w:sz w:val="28"/>
          <w:szCs w:val="28"/>
        </w:rPr>
      </w:pPr>
      <w:r w:rsidRPr="004A56F5">
        <w:rPr>
          <w:rFonts w:ascii="Times New Roman" w:hAnsi="Times New Roman" w:cs="Times New Roman"/>
          <w:sz w:val="28"/>
          <w:szCs w:val="28"/>
          <w:lang w:val="kk-KZ"/>
        </w:rPr>
        <w:t xml:space="preserve">IL </w:t>
      </w:r>
      <w:r w:rsidR="00B95888">
        <w:rPr>
          <w:rFonts w:ascii="Times New Roman" w:hAnsi="Times New Roman" w:cs="Times New Roman"/>
          <w:sz w:val="28"/>
          <w:szCs w:val="28"/>
          <w:lang w:val="kk-KZ"/>
        </w:rPr>
        <w:tab/>
      </w:r>
      <w:r w:rsidR="00B95888">
        <w:rPr>
          <w:rFonts w:ascii="Times New Roman" w:hAnsi="Times New Roman" w:cs="Times New Roman"/>
          <w:sz w:val="28"/>
          <w:szCs w:val="28"/>
          <w:lang w:val="kk-KZ"/>
        </w:rPr>
        <w:tab/>
      </w:r>
      <w:r w:rsidRPr="004A56F5">
        <w:rPr>
          <w:rFonts w:ascii="Times New Roman" w:hAnsi="Times New Roman" w:cs="Times New Roman"/>
          <w:sz w:val="28"/>
          <w:szCs w:val="28"/>
          <w:lang w:val="kk-KZ"/>
        </w:rPr>
        <w:t>- интерлейкин</w:t>
      </w:r>
    </w:p>
    <w:p w:rsidR="00BD49C9" w:rsidRPr="004A56F5" w:rsidRDefault="00BD49C9" w:rsidP="0044470C">
      <w:pPr>
        <w:autoSpaceDE w:val="0"/>
        <w:autoSpaceDN w:val="0"/>
        <w:adjustRightInd w:val="0"/>
        <w:spacing w:after="0" w:line="240" w:lineRule="auto"/>
        <w:jc w:val="both"/>
        <w:rPr>
          <w:rFonts w:ascii="Times New Roman" w:hAnsi="Times New Roman" w:cs="Times New Roman"/>
          <w:sz w:val="28"/>
          <w:szCs w:val="28"/>
        </w:rPr>
      </w:pPr>
      <w:r w:rsidRPr="004A56F5">
        <w:rPr>
          <w:rFonts w:ascii="Times New Roman" w:hAnsi="Times New Roman" w:cs="Times New Roman"/>
          <w:sz w:val="28"/>
          <w:szCs w:val="28"/>
        </w:rPr>
        <w:t xml:space="preserve">IFN-γ </w:t>
      </w:r>
      <w:r w:rsidR="00B95888">
        <w:rPr>
          <w:rFonts w:ascii="Times New Roman" w:hAnsi="Times New Roman" w:cs="Times New Roman"/>
          <w:sz w:val="28"/>
          <w:szCs w:val="28"/>
        </w:rPr>
        <w:tab/>
      </w:r>
      <w:r w:rsidRPr="004A56F5">
        <w:rPr>
          <w:rFonts w:ascii="Times New Roman" w:hAnsi="Times New Roman" w:cs="Times New Roman"/>
          <w:sz w:val="28"/>
          <w:szCs w:val="28"/>
        </w:rPr>
        <w:t xml:space="preserve">- интерферон-гамма </w:t>
      </w:r>
    </w:p>
    <w:p w:rsidR="00BD49C9" w:rsidRPr="004A56F5" w:rsidRDefault="00BD49C9" w:rsidP="0044470C">
      <w:pPr>
        <w:autoSpaceDE w:val="0"/>
        <w:autoSpaceDN w:val="0"/>
        <w:adjustRightInd w:val="0"/>
        <w:spacing w:after="0" w:line="240" w:lineRule="auto"/>
        <w:jc w:val="both"/>
        <w:rPr>
          <w:rFonts w:ascii="Times New Roman" w:eastAsia="TimesNewRoman,Bold" w:hAnsi="Times New Roman" w:cs="Times New Roman"/>
          <w:sz w:val="28"/>
          <w:szCs w:val="28"/>
        </w:rPr>
      </w:pPr>
      <w:r w:rsidRPr="004A56F5">
        <w:rPr>
          <w:rFonts w:ascii="Times New Roman" w:hAnsi="Times New Roman" w:cs="Times New Roman"/>
          <w:bCs/>
          <w:color w:val="202122"/>
          <w:sz w:val="28"/>
          <w:szCs w:val="28"/>
          <w:shd w:val="clear" w:color="auto" w:fill="FFFFFF"/>
        </w:rPr>
        <w:t xml:space="preserve">CXCL8 </w:t>
      </w:r>
      <w:r w:rsidR="00B95888">
        <w:rPr>
          <w:rFonts w:ascii="Times New Roman" w:hAnsi="Times New Roman" w:cs="Times New Roman"/>
          <w:bCs/>
          <w:color w:val="202122"/>
          <w:sz w:val="28"/>
          <w:szCs w:val="28"/>
          <w:shd w:val="clear" w:color="auto" w:fill="FFFFFF"/>
        </w:rPr>
        <w:tab/>
      </w:r>
      <w:r w:rsidRPr="004A56F5">
        <w:rPr>
          <w:rFonts w:ascii="Times New Roman" w:hAnsi="Times New Roman" w:cs="Times New Roman"/>
          <w:bCs/>
          <w:color w:val="202122"/>
          <w:sz w:val="28"/>
          <w:szCs w:val="28"/>
          <w:shd w:val="clear" w:color="auto" w:fill="FFFFFF"/>
        </w:rPr>
        <w:t>- хемокин или Интерлейкин 8</w:t>
      </w:r>
    </w:p>
    <w:p w:rsidR="00BD49C9" w:rsidRPr="004A56F5" w:rsidRDefault="00BD49C9" w:rsidP="0044470C">
      <w:pPr>
        <w:autoSpaceDE w:val="0"/>
        <w:autoSpaceDN w:val="0"/>
        <w:adjustRightInd w:val="0"/>
        <w:spacing w:after="0" w:line="240" w:lineRule="auto"/>
        <w:jc w:val="both"/>
        <w:rPr>
          <w:rFonts w:ascii="Times New Roman" w:eastAsia="TimesNewRoman" w:hAnsi="Times New Roman" w:cs="Times New Roman"/>
          <w:sz w:val="28"/>
          <w:szCs w:val="28"/>
        </w:rPr>
      </w:pPr>
      <w:r w:rsidRPr="004A56F5">
        <w:rPr>
          <w:rFonts w:ascii="Times New Roman" w:eastAsia="TimesNewRoman,Bold" w:hAnsi="Times New Roman" w:cs="Times New Roman"/>
          <w:sz w:val="28"/>
          <w:szCs w:val="28"/>
        </w:rPr>
        <w:t xml:space="preserve">FiO2 </w:t>
      </w:r>
      <w:r w:rsidR="00B95888">
        <w:rPr>
          <w:rFonts w:ascii="Times New Roman" w:eastAsia="TimesNewRoman,Bold" w:hAnsi="Times New Roman" w:cs="Times New Roman"/>
          <w:sz w:val="28"/>
          <w:szCs w:val="28"/>
        </w:rPr>
        <w:tab/>
      </w:r>
      <w:r w:rsidR="00B95888">
        <w:rPr>
          <w:rFonts w:ascii="Times New Roman" w:eastAsia="TimesNewRoman,Bold" w:hAnsi="Times New Roman" w:cs="Times New Roman"/>
          <w:sz w:val="28"/>
          <w:szCs w:val="28"/>
        </w:rPr>
        <w:tab/>
      </w:r>
      <w:r w:rsidRPr="004A56F5">
        <w:rPr>
          <w:rFonts w:ascii="Times New Roman" w:eastAsia="TimesNewRoman,Bold" w:hAnsi="Times New Roman" w:cs="Times New Roman"/>
          <w:sz w:val="28"/>
          <w:szCs w:val="28"/>
        </w:rPr>
        <w:t xml:space="preserve">- </w:t>
      </w:r>
      <w:r w:rsidRPr="004A56F5">
        <w:rPr>
          <w:rFonts w:ascii="Times New Roman" w:eastAsia="TimesNewRoman" w:hAnsi="Times New Roman" w:cs="Times New Roman"/>
          <w:sz w:val="28"/>
          <w:szCs w:val="28"/>
        </w:rPr>
        <w:t>фракция кислорода во вдыхаемом воздухе</w:t>
      </w:r>
    </w:p>
    <w:p w:rsidR="00BD49C9" w:rsidRPr="004A56F5" w:rsidRDefault="00BD49C9" w:rsidP="0044470C">
      <w:pPr>
        <w:autoSpaceDE w:val="0"/>
        <w:autoSpaceDN w:val="0"/>
        <w:adjustRightInd w:val="0"/>
        <w:spacing w:after="0" w:line="240" w:lineRule="auto"/>
        <w:jc w:val="both"/>
        <w:rPr>
          <w:rFonts w:ascii="Times New Roman" w:eastAsia="TimesNewRoman" w:hAnsi="Times New Roman" w:cs="Times New Roman"/>
          <w:sz w:val="28"/>
          <w:szCs w:val="28"/>
        </w:rPr>
      </w:pPr>
      <w:r w:rsidRPr="004A56F5">
        <w:rPr>
          <w:rFonts w:ascii="Times New Roman" w:eastAsia="TimesNewRoman,Bold" w:hAnsi="Times New Roman" w:cs="Times New Roman"/>
          <w:sz w:val="28"/>
          <w:szCs w:val="28"/>
        </w:rPr>
        <w:t xml:space="preserve">G-CSF </w:t>
      </w:r>
      <w:r w:rsidR="00B95888">
        <w:rPr>
          <w:rFonts w:ascii="Times New Roman" w:eastAsia="TimesNewRoman,Bold" w:hAnsi="Times New Roman" w:cs="Times New Roman"/>
          <w:sz w:val="28"/>
          <w:szCs w:val="28"/>
        </w:rPr>
        <w:tab/>
      </w:r>
      <w:r w:rsidRPr="004A56F5">
        <w:rPr>
          <w:rFonts w:ascii="Times New Roman" w:eastAsia="TimesNewRoman,Bold" w:hAnsi="Times New Roman" w:cs="Times New Roman"/>
          <w:sz w:val="28"/>
          <w:szCs w:val="28"/>
        </w:rPr>
        <w:t xml:space="preserve">- </w:t>
      </w:r>
      <w:r w:rsidRPr="004A56F5">
        <w:rPr>
          <w:rFonts w:ascii="Times New Roman" w:eastAsia="TimesNewRoman" w:hAnsi="Times New Roman" w:cs="Times New Roman"/>
          <w:sz w:val="28"/>
          <w:szCs w:val="28"/>
        </w:rPr>
        <w:t>гранулоцитарныйколониестимулирующий фактор</w:t>
      </w:r>
    </w:p>
    <w:p w:rsidR="00BD49C9" w:rsidRPr="004A56F5" w:rsidRDefault="00BD49C9" w:rsidP="0044470C">
      <w:pPr>
        <w:autoSpaceDE w:val="0"/>
        <w:autoSpaceDN w:val="0"/>
        <w:adjustRightInd w:val="0"/>
        <w:spacing w:after="0" w:line="240" w:lineRule="auto"/>
        <w:jc w:val="both"/>
        <w:rPr>
          <w:rStyle w:val="mw-headline"/>
          <w:rFonts w:ascii="Times New Roman" w:hAnsi="Times New Roman" w:cs="Times New Roman"/>
          <w:bCs/>
          <w:color w:val="000000"/>
          <w:sz w:val="28"/>
          <w:szCs w:val="28"/>
        </w:rPr>
      </w:pPr>
      <w:r w:rsidRPr="004A56F5">
        <w:rPr>
          <w:rStyle w:val="mw-headline"/>
          <w:rFonts w:ascii="Times New Roman" w:hAnsi="Times New Roman" w:cs="Times New Roman"/>
          <w:bCs/>
          <w:color w:val="000000"/>
          <w:sz w:val="28"/>
          <w:szCs w:val="28"/>
        </w:rPr>
        <w:t xml:space="preserve">Th17 </w:t>
      </w:r>
      <w:r w:rsidR="00B95888">
        <w:rPr>
          <w:rStyle w:val="mw-headline"/>
          <w:rFonts w:ascii="Times New Roman" w:hAnsi="Times New Roman" w:cs="Times New Roman"/>
          <w:bCs/>
          <w:color w:val="000000"/>
          <w:sz w:val="28"/>
          <w:szCs w:val="28"/>
        </w:rPr>
        <w:tab/>
      </w:r>
      <w:r w:rsidR="00B95888">
        <w:rPr>
          <w:rStyle w:val="mw-headline"/>
          <w:rFonts w:ascii="Times New Roman" w:hAnsi="Times New Roman" w:cs="Times New Roman"/>
          <w:bCs/>
          <w:color w:val="000000"/>
          <w:sz w:val="28"/>
          <w:szCs w:val="28"/>
        </w:rPr>
        <w:tab/>
      </w:r>
      <w:r w:rsidRPr="004A56F5">
        <w:rPr>
          <w:rStyle w:val="mw-headline"/>
          <w:rFonts w:ascii="Times New Roman" w:hAnsi="Times New Roman" w:cs="Times New Roman"/>
          <w:bCs/>
          <w:color w:val="000000"/>
          <w:sz w:val="28"/>
          <w:szCs w:val="28"/>
        </w:rPr>
        <w:t>- Т-хелперов 17</w:t>
      </w:r>
    </w:p>
    <w:p w:rsidR="00BD49C9" w:rsidRPr="004A56F5" w:rsidRDefault="00BD49C9" w:rsidP="0044470C">
      <w:pPr>
        <w:autoSpaceDE w:val="0"/>
        <w:autoSpaceDN w:val="0"/>
        <w:adjustRightInd w:val="0"/>
        <w:spacing w:after="0" w:line="240" w:lineRule="auto"/>
        <w:jc w:val="both"/>
        <w:rPr>
          <w:rFonts w:ascii="Times New Roman" w:eastAsia="TimesNewRoman" w:hAnsi="Times New Roman" w:cs="Times New Roman"/>
          <w:sz w:val="28"/>
          <w:szCs w:val="28"/>
        </w:rPr>
      </w:pPr>
      <w:r w:rsidRPr="004A56F5">
        <w:rPr>
          <w:rFonts w:ascii="Times New Roman" w:hAnsi="Times New Roman" w:cs="Times New Roman"/>
          <w:sz w:val="28"/>
          <w:szCs w:val="28"/>
        </w:rPr>
        <w:t xml:space="preserve">Th2 </w:t>
      </w:r>
      <w:r w:rsidR="00B95888">
        <w:rPr>
          <w:rFonts w:ascii="Times New Roman" w:hAnsi="Times New Roman" w:cs="Times New Roman"/>
          <w:sz w:val="28"/>
          <w:szCs w:val="28"/>
        </w:rPr>
        <w:tab/>
      </w:r>
      <w:r w:rsidR="00B95888">
        <w:rPr>
          <w:rFonts w:ascii="Times New Roman" w:hAnsi="Times New Roman" w:cs="Times New Roman"/>
          <w:sz w:val="28"/>
          <w:szCs w:val="28"/>
        </w:rPr>
        <w:tab/>
      </w:r>
      <w:r w:rsidRPr="004A56F5">
        <w:rPr>
          <w:rFonts w:ascii="Times New Roman" w:hAnsi="Times New Roman" w:cs="Times New Roman"/>
          <w:sz w:val="28"/>
          <w:szCs w:val="28"/>
        </w:rPr>
        <w:t xml:space="preserve">- </w:t>
      </w:r>
      <w:r w:rsidRPr="004A56F5">
        <w:rPr>
          <w:rStyle w:val="mw-headline"/>
          <w:rFonts w:ascii="Times New Roman" w:hAnsi="Times New Roman" w:cs="Times New Roman"/>
          <w:bCs/>
          <w:color w:val="000000"/>
          <w:sz w:val="28"/>
          <w:szCs w:val="28"/>
        </w:rPr>
        <w:t>Т-хелперов 2</w:t>
      </w:r>
    </w:p>
    <w:p w:rsidR="00BD49C9" w:rsidRPr="00B95888" w:rsidRDefault="00BD49C9" w:rsidP="0044470C">
      <w:pPr>
        <w:autoSpaceDE w:val="0"/>
        <w:autoSpaceDN w:val="0"/>
        <w:adjustRightInd w:val="0"/>
        <w:spacing w:after="0" w:line="240" w:lineRule="auto"/>
        <w:jc w:val="both"/>
        <w:rPr>
          <w:rFonts w:ascii="Times New Roman" w:eastAsia="TimesNewRoman" w:hAnsi="Times New Roman" w:cs="Times New Roman"/>
          <w:sz w:val="28"/>
          <w:szCs w:val="28"/>
        </w:rPr>
      </w:pPr>
      <w:r w:rsidRPr="004A56F5">
        <w:rPr>
          <w:rFonts w:ascii="Times New Roman" w:hAnsi="Times New Roman" w:cs="Times New Roman"/>
          <w:bCs/>
          <w:iCs/>
          <w:sz w:val="28"/>
          <w:szCs w:val="28"/>
          <w:shd w:val="clear" w:color="auto" w:fill="FFFFFF"/>
        </w:rPr>
        <w:t>CD4</w:t>
      </w:r>
      <w:r w:rsidR="00B95888">
        <w:rPr>
          <w:rFonts w:ascii="Times New Roman" w:hAnsi="Times New Roman" w:cs="Times New Roman"/>
          <w:sz w:val="28"/>
          <w:szCs w:val="28"/>
          <w:shd w:val="clear" w:color="auto" w:fill="FFFFFF"/>
        </w:rPr>
        <w:tab/>
      </w:r>
      <w:r w:rsidR="00B95888">
        <w:rPr>
          <w:rFonts w:ascii="Times New Roman" w:hAnsi="Times New Roman" w:cs="Times New Roman"/>
          <w:sz w:val="28"/>
          <w:szCs w:val="28"/>
          <w:shd w:val="clear" w:color="auto" w:fill="FFFFFF"/>
        </w:rPr>
        <w:tab/>
      </w:r>
      <w:r w:rsidRPr="00B95888">
        <w:rPr>
          <w:rFonts w:ascii="Times New Roman" w:hAnsi="Times New Roman" w:cs="Times New Roman"/>
          <w:sz w:val="28"/>
          <w:szCs w:val="28"/>
          <w:shd w:val="clear" w:color="auto" w:fill="FFFFFF"/>
        </w:rPr>
        <w:t>- мономерный </w:t>
      </w:r>
      <w:hyperlink r:id="rId8" w:tooltip="Трансмембранный белок" w:history="1">
        <w:r w:rsidRPr="00B95888">
          <w:rPr>
            <w:rStyle w:val="a5"/>
            <w:rFonts w:ascii="Times New Roman" w:hAnsi="Times New Roman" w:cs="Times New Roman"/>
            <w:color w:val="auto"/>
            <w:sz w:val="28"/>
            <w:szCs w:val="28"/>
            <w:u w:val="none"/>
            <w:shd w:val="clear" w:color="auto" w:fill="FFFFFF"/>
          </w:rPr>
          <w:t>трансмембранный</w:t>
        </w:r>
      </w:hyperlink>
      <w:r w:rsidRPr="00B95888">
        <w:rPr>
          <w:rFonts w:ascii="Times New Roman" w:hAnsi="Times New Roman" w:cs="Times New Roman"/>
          <w:sz w:val="28"/>
          <w:szCs w:val="28"/>
          <w:shd w:val="clear" w:color="auto" w:fill="FFFFFF"/>
        </w:rPr>
        <w:t> </w:t>
      </w:r>
      <w:hyperlink r:id="rId9" w:tooltip="Гликопротеин" w:history="1">
        <w:r w:rsidRPr="00B95888">
          <w:rPr>
            <w:rStyle w:val="a5"/>
            <w:rFonts w:ascii="Times New Roman" w:hAnsi="Times New Roman" w:cs="Times New Roman"/>
            <w:color w:val="auto"/>
            <w:sz w:val="28"/>
            <w:szCs w:val="28"/>
            <w:u w:val="none"/>
            <w:shd w:val="clear" w:color="auto" w:fill="FFFFFF"/>
          </w:rPr>
          <w:t>гликопротеин</w:t>
        </w:r>
      </w:hyperlink>
      <w:r w:rsidRPr="00B95888">
        <w:rPr>
          <w:rFonts w:ascii="Times New Roman" w:hAnsi="Times New Roman" w:cs="Times New Roman"/>
          <w:sz w:val="28"/>
          <w:szCs w:val="28"/>
          <w:shd w:val="clear" w:color="auto" w:fill="FFFFFF"/>
        </w:rPr>
        <w:t> надсемейства </w:t>
      </w:r>
      <w:hyperlink r:id="rId10" w:tooltip="Иммуноглобулин" w:history="1">
        <w:r w:rsidRPr="00B95888">
          <w:rPr>
            <w:rStyle w:val="a5"/>
            <w:rFonts w:ascii="Times New Roman" w:hAnsi="Times New Roman" w:cs="Times New Roman"/>
            <w:color w:val="auto"/>
            <w:sz w:val="28"/>
            <w:szCs w:val="28"/>
            <w:u w:val="none"/>
            <w:shd w:val="clear" w:color="auto" w:fill="FFFFFF"/>
          </w:rPr>
          <w:t>Ig</w:t>
        </w:r>
      </w:hyperlink>
    </w:p>
    <w:p w:rsidR="00BD49C9" w:rsidRPr="00B95888" w:rsidRDefault="00BD49C9" w:rsidP="0044470C">
      <w:pPr>
        <w:autoSpaceDE w:val="0"/>
        <w:autoSpaceDN w:val="0"/>
        <w:adjustRightInd w:val="0"/>
        <w:spacing w:after="0" w:line="240" w:lineRule="auto"/>
        <w:jc w:val="both"/>
        <w:rPr>
          <w:rFonts w:ascii="Times New Roman" w:hAnsi="Times New Roman" w:cs="Times New Roman"/>
          <w:bCs/>
          <w:sz w:val="28"/>
          <w:szCs w:val="28"/>
          <w:shd w:val="clear" w:color="auto" w:fill="FFFFFF"/>
        </w:rPr>
      </w:pPr>
      <w:r w:rsidRPr="00B95888">
        <w:rPr>
          <w:rFonts w:ascii="Times New Roman" w:hAnsi="Times New Roman" w:cs="Times New Roman"/>
          <w:bCs/>
          <w:sz w:val="28"/>
          <w:szCs w:val="28"/>
          <w:shd w:val="clear" w:color="auto" w:fill="FFFFFF"/>
        </w:rPr>
        <w:t>CCL2</w:t>
      </w:r>
      <w:r w:rsidR="00B95888" w:rsidRPr="00B95888">
        <w:rPr>
          <w:rFonts w:ascii="Times New Roman" w:hAnsi="Times New Roman" w:cs="Times New Roman"/>
          <w:bCs/>
          <w:sz w:val="28"/>
          <w:szCs w:val="28"/>
          <w:shd w:val="clear" w:color="auto" w:fill="FFFFFF"/>
        </w:rPr>
        <w:tab/>
      </w:r>
      <w:r w:rsidR="00B95888" w:rsidRPr="00B95888">
        <w:rPr>
          <w:rFonts w:ascii="Times New Roman" w:hAnsi="Times New Roman" w:cs="Times New Roman"/>
          <w:bCs/>
          <w:sz w:val="28"/>
          <w:szCs w:val="28"/>
          <w:shd w:val="clear" w:color="auto" w:fill="FFFFFF"/>
        </w:rPr>
        <w:tab/>
        <w:t xml:space="preserve">- </w:t>
      </w:r>
      <w:r w:rsidRPr="00B95888">
        <w:rPr>
          <w:rFonts w:ascii="Times New Roman" w:hAnsi="Times New Roman" w:cs="Times New Roman"/>
          <w:bCs/>
          <w:sz w:val="28"/>
          <w:szCs w:val="28"/>
          <w:shd w:val="clear" w:color="auto" w:fill="FFFFFF"/>
        </w:rPr>
        <w:t>хемокины с лигандом 2</w:t>
      </w:r>
      <w:r w:rsidRPr="00B95888">
        <w:rPr>
          <w:rFonts w:ascii="Times New Roman" w:hAnsi="Times New Roman" w:cs="Times New Roman"/>
          <w:sz w:val="16"/>
          <w:szCs w:val="16"/>
          <w:shd w:val="clear" w:color="auto" w:fill="FFFFFF"/>
        </w:rPr>
        <w:t> </w:t>
      </w:r>
      <w:r w:rsidRPr="00B95888">
        <w:rPr>
          <w:rFonts w:ascii="Times New Roman" w:hAnsi="Times New Roman" w:cs="Times New Roman"/>
          <w:sz w:val="28"/>
          <w:szCs w:val="28"/>
          <w:shd w:val="clear" w:color="auto" w:fill="FFFFFF"/>
        </w:rPr>
        <w:t>или MCP-1</w:t>
      </w:r>
    </w:p>
    <w:p w:rsidR="00BD49C9" w:rsidRPr="00B95888" w:rsidRDefault="00BD49C9" w:rsidP="0044470C">
      <w:pPr>
        <w:autoSpaceDE w:val="0"/>
        <w:autoSpaceDN w:val="0"/>
        <w:adjustRightInd w:val="0"/>
        <w:spacing w:after="0" w:line="240" w:lineRule="auto"/>
        <w:jc w:val="both"/>
        <w:rPr>
          <w:rFonts w:ascii="Times New Roman" w:hAnsi="Times New Roman" w:cs="Times New Roman"/>
          <w:bCs/>
          <w:sz w:val="28"/>
          <w:szCs w:val="28"/>
          <w:shd w:val="clear" w:color="auto" w:fill="FFFFFF"/>
        </w:rPr>
      </w:pPr>
      <w:r w:rsidRPr="00B95888">
        <w:rPr>
          <w:rFonts w:ascii="Times New Roman" w:hAnsi="Times New Roman" w:cs="Times New Roman"/>
          <w:bCs/>
          <w:sz w:val="28"/>
          <w:szCs w:val="28"/>
          <w:shd w:val="clear" w:color="auto" w:fill="FFFFFF"/>
        </w:rPr>
        <w:t>CCL4</w:t>
      </w:r>
      <w:r w:rsidR="00B95888" w:rsidRPr="00B95888">
        <w:rPr>
          <w:rFonts w:ascii="Times New Roman" w:hAnsi="Times New Roman" w:cs="Times New Roman"/>
          <w:bCs/>
          <w:sz w:val="28"/>
          <w:szCs w:val="28"/>
          <w:shd w:val="clear" w:color="auto" w:fill="FFFFFF"/>
        </w:rPr>
        <w:tab/>
      </w:r>
      <w:r w:rsidR="00B95888" w:rsidRPr="00B95888">
        <w:rPr>
          <w:rFonts w:ascii="Times New Roman" w:hAnsi="Times New Roman" w:cs="Times New Roman"/>
          <w:bCs/>
          <w:sz w:val="28"/>
          <w:szCs w:val="28"/>
          <w:shd w:val="clear" w:color="auto" w:fill="FFFFFF"/>
        </w:rPr>
        <w:tab/>
        <w:t xml:space="preserve">- </w:t>
      </w:r>
      <w:r w:rsidRPr="00B95888">
        <w:rPr>
          <w:rFonts w:ascii="Times New Roman" w:hAnsi="Times New Roman" w:cs="Times New Roman"/>
          <w:bCs/>
          <w:sz w:val="28"/>
          <w:szCs w:val="28"/>
          <w:shd w:val="clear" w:color="auto" w:fill="FFFFFF"/>
        </w:rPr>
        <w:t>хемокины с лигандом 4</w:t>
      </w:r>
    </w:p>
    <w:p w:rsidR="00BD49C9" w:rsidRPr="00B95888" w:rsidRDefault="00BD49C9" w:rsidP="0044470C">
      <w:pPr>
        <w:autoSpaceDE w:val="0"/>
        <w:autoSpaceDN w:val="0"/>
        <w:adjustRightInd w:val="0"/>
        <w:spacing w:after="0" w:line="240" w:lineRule="auto"/>
        <w:jc w:val="both"/>
        <w:rPr>
          <w:rFonts w:ascii="Times New Roman" w:hAnsi="Times New Roman" w:cs="Times New Roman"/>
          <w:bCs/>
          <w:sz w:val="28"/>
          <w:szCs w:val="28"/>
          <w:shd w:val="clear" w:color="auto" w:fill="FFFFFF"/>
        </w:rPr>
      </w:pPr>
      <w:r w:rsidRPr="00B95888">
        <w:rPr>
          <w:rFonts w:ascii="Times New Roman" w:hAnsi="Times New Roman" w:cs="Times New Roman"/>
          <w:bCs/>
          <w:sz w:val="28"/>
          <w:szCs w:val="28"/>
          <w:shd w:val="clear" w:color="auto" w:fill="FFFFFF"/>
        </w:rPr>
        <w:t>CCL5</w:t>
      </w:r>
      <w:r w:rsidR="00B95888" w:rsidRPr="00B95888">
        <w:rPr>
          <w:rFonts w:ascii="Times New Roman" w:hAnsi="Times New Roman" w:cs="Times New Roman"/>
          <w:bCs/>
          <w:sz w:val="28"/>
          <w:szCs w:val="28"/>
          <w:shd w:val="clear" w:color="auto" w:fill="FFFFFF"/>
        </w:rPr>
        <w:tab/>
      </w:r>
      <w:r w:rsidR="00B95888" w:rsidRPr="00B95888">
        <w:rPr>
          <w:rFonts w:ascii="Times New Roman" w:hAnsi="Times New Roman" w:cs="Times New Roman"/>
          <w:bCs/>
          <w:sz w:val="28"/>
          <w:szCs w:val="28"/>
          <w:shd w:val="clear" w:color="auto" w:fill="FFFFFF"/>
        </w:rPr>
        <w:tab/>
        <w:t xml:space="preserve">- </w:t>
      </w:r>
      <w:r w:rsidRPr="00B95888">
        <w:rPr>
          <w:rFonts w:ascii="Times New Roman" w:hAnsi="Times New Roman" w:cs="Times New Roman"/>
          <w:bCs/>
          <w:sz w:val="28"/>
          <w:szCs w:val="28"/>
          <w:shd w:val="clear" w:color="auto" w:fill="FFFFFF"/>
        </w:rPr>
        <w:t>хемокины с лигандом 5</w:t>
      </w:r>
    </w:p>
    <w:p w:rsidR="00BD49C9" w:rsidRPr="00B95888" w:rsidRDefault="00BD49C9" w:rsidP="0044470C">
      <w:pPr>
        <w:autoSpaceDE w:val="0"/>
        <w:autoSpaceDN w:val="0"/>
        <w:adjustRightInd w:val="0"/>
        <w:spacing w:after="0" w:line="240" w:lineRule="auto"/>
        <w:jc w:val="both"/>
        <w:rPr>
          <w:rFonts w:ascii="Times New Roman" w:hAnsi="Times New Roman" w:cs="Times New Roman"/>
          <w:bCs/>
          <w:sz w:val="28"/>
          <w:szCs w:val="28"/>
          <w:shd w:val="clear" w:color="auto" w:fill="FFFFFF"/>
        </w:rPr>
      </w:pPr>
      <w:r w:rsidRPr="00B95888">
        <w:rPr>
          <w:rFonts w:ascii="Times New Roman" w:hAnsi="Times New Roman" w:cs="Times New Roman"/>
          <w:bCs/>
          <w:sz w:val="28"/>
          <w:szCs w:val="28"/>
          <w:shd w:val="clear" w:color="auto" w:fill="FFFFFF"/>
        </w:rPr>
        <w:t xml:space="preserve">hRSV </w:t>
      </w:r>
      <w:r w:rsidR="00B95888" w:rsidRPr="00B95888">
        <w:rPr>
          <w:rFonts w:ascii="Times New Roman" w:hAnsi="Times New Roman" w:cs="Times New Roman"/>
          <w:bCs/>
          <w:sz w:val="28"/>
          <w:szCs w:val="28"/>
          <w:shd w:val="clear" w:color="auto" w:fill="FFFFFF"/>
        </w:rPr>
        <w:tab/>
      </w:r>
      <w:r w:rsidRPr="00B95888">
        <w:rPr>
          <w:rFonts w:ascii="Times New Roman" w:hAnsi="Times New Roman" w:cs="Times New Roman"/>
          <w:bCs/>
          <w:sz w:val="28"/>
          <w:szCs w:val="28"/>
          <w:shd w:val="clear" w:color="auto" w:fill="FFFFFF"/>
        </w:rPr>
        <w:t>- респираторно-синцитиальный вирус человека</w:t>
      </w:r>
    </w:p>
    <w:p w:rsidR="00BD49C9" w:rsidRPr="00B95888" w:rsidRDefault="00BD49C9" w:rsidP="00B95888">
      <w:pPr>
        <w:autoSpaceDE w:val="0"/>
        <w:autoSpaceDN w:val="0"/>
        <w:adjustRightInd w:val="0"/>
        <w:spacing w:after="0" w:line="240" w:lineRule="auto"/>
        <w:rPr>
          <w:rFonts w:ascii="Times New Roman" w:hAnsi="Times New Roman" w:cs="Times New Roman"/>
          <w:bCs/>
          <w:sz w:val="28"/>
          <w:szCs w:val="28"/>
          <w:shd w:val="clear" w:color="auto" w:fill="FFFFFF"/>
        </w:rPr>
      </w:pPr>
      <w:r w:rsidRPr="00B95888">
        <w:rPr>
          <w:rFonts w:ascii="Times New Roman" w:hAnsi="Times New Roman" w:cs="Times New Roman"/>
          <w:bCs/>
          <w:sz w:val="28"/>
          <w:szCs w:val="28"/>
          <w:shd w:val="clear" w:color="auto" w:fill="FFFFFF"/>
        </w:rPr>
        <w:t xml:space="preserve">PMNs </w:t>
      </w:r>
      <w:r w:rsidR="00B95888" w:rsidRPr="00B95888">
        <w:rPr>
          <w:rFonts w:ascii="Times New Roman" w:hAnsi="Times New Roman" w:cs="Times New Roman"/>
          <w:bCs/>
          <w:sz w:val="28"/>
          <w:szCs w:val="28"/>
          <w:shd w:val="clear" w:color="auto" w:fill="FFFFFF"/>
        </w:rPr>
        <w:tab/>
        <w:t xml:space="preserve">- </w:t>
      </w:r>
      <w:r w:rsidRPr="00B95888">
        <w:rPr>
          <w:rFonts w:ascii="Times New Roman" w:hAnsi="Times New Roman" w:cs="Times New Roman"/>
          <w:bCs/>
          <w:sz w:val="28"/>
          <w:szCs w:val="28"/>
          <w:shd w:val="clear" w:color="auto" w:fill="FFFFFF"/>
        </w:rPr>
        <w:t>гранулоциты</w:t>
      </w:r>
      <w:r w:rsidRPr="00B95888">
        <w:rPr>
          <w:rFonts w:ascii="Times New Roman" w:hAnsi="Times New Roman" w:cs="Times New Roman"/>
          <w:sz w:val="28"/>
          <w:szCs w:val="28"/>
          <w:shd w:val="clear" w:color="auto" w:fill="FFFFFF"/>
        </w:rPr>
        <w:t> - это категория </w:t>
      </w:r>
      <w:hyperlink r:id="rId11" w:tooltip="лейкоцит" w:history="1">
        <w:r w:rsidRPr="00B95888">
          <w:rPr>
            <w:rStyle w:val="a5"/>
            <w:rFonts w:ascii="Times New Roman" w:hAnsi="Times New Roman" w:cs="Times New Roman"/>
            <w:color w:val="auto"/>
            <w:sz w:val="28"/>
            <w:szCs w:val="28"/>
            <w:u w:val="none"/>
            <w:shd w:val="clear" w:color="auto" w:fill="FFFFFF"/>
          </w:rPr>
          <w:t>белых кровяных телец</w:t>
        </w:r>
      </w:hyperlink>
      <w:r w:rsidRPr="00B95888">
        <w:rPr>
          <w:rFonts w:ascii="Times New Roman" w:hAnsi="Times New Roman" w:cs="Times New Roman"/>
          <w:sz w:val="28"/>
          <w:szCs w:val="28"/>
          <w:shd w:val="clear" w:color="auto" w:fill="FFFFFF"/>
        </w:rPr>
        <w:t> в системе </w:t>
      </w:r>
      <w:hyperlink r:id="rId12" w:history="1">
        <w:r w:rsidRPr="00B95888">
          <w:rPr>
            <w:rStyle w:val="a5"/>
            <w:rFonts w:ascii="Times New Roman" w:hAnsi="Times New Roman" w:cs="Times New Roman"/>
            <w:color w:val="auto"/>
            <w:sz w:val="28"/>
            <w:szCs w:val="28"/>
            <w:u w:val="none"/>
            <w:shd w:val="clear" w:color="auto" w:fill="FFFFFF"/>
          </w:rPr>
          <w:t>врожденного иммунитета</w:t>
        </w:r>
      </w:hyperlink>
    </w:p>
    <w:p w:rsidR="00BD49C9" w:rsidRPr="00B95888" w:rsidRDefault="00BD49C9" w:rsidP="00B95888">
      <w:pPr>
        <w:spacing w:after="0" w:line="240" w:lineRule="auto"/>
        <w:rPr>
          <w:rFonts w:ascii="Times New Roman" w:hAnsi="Times New Roman" w:cs="Times New Roman"/>
          <w:sz w:val="28"/>
          <w:szCs w:val="28"/>
        </w:rPr>
      </w:pPr>
      <w:r w:rsidRPr="00B95888">
        <w:rPr>
          <w:rFonts w:ascii="Times New Roman" w:hAnsi="Times New Roman" w:cs="Times New Roman"/>
          <w:sz w:val="28"/>
          <w:szCs w:val="28"/>
        </w:rPr>
        <w:t xml:space="preserve">CRM197 </w:t>
      </w:r>
      <w:r w:rsidR="00B95888">
        <w:rPr>
          <w:rFonts w:ascii="Times New Roman" w:hAnsi="Times New Roman" w:cs="Times New Roman"/>
          <w:sz w:val="28"/>
          <w:szCs w:val="28"/>
        </w:rPr>
        <w:tab/>
      </w:r>
      <w:r w:rsidRPr="00B95888">
        <w:rPr>
          <w:rFonts w:ascii="Times New Roman" w:hAnsi="Times New Roman" w:cs="Times New Roman"/>
          <w:sz w:val="28"/>
          <w:szCs w:val="28"/>
        </w:rPr>
        <w:t>- нетоксичный мутант дифтерийного токсина</w:t>
      </w:r>
    </w:p>
    <w:p w:rsidR="00BD49C9" w:rsidRPr="004A56F5" w:rsidRDefault="00B95888" w:rsidP="00B95888">
      <w:pPr>
        <w:autoSpaceDE w:val="0"/>
        <w:autoSpaceDN w:val="0"/>
        <w:adjustRightInd w:val="0"/>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 xml:space="preserve">МР </w:t>
      </w:r>
      <w:r>
        <w:rPr>
          <w:rFonts w:ascii="Times New Roman" w:eastAsia="TimesNewRoman" w:hAnsi="Times New Roman" w:cs="Times New Roman"/>
          <w:sz w:val="28"/>
          <w:szCs w:val="28"/>
        </w:rPr>
        <w:tab/>
      </w:r>
      <w:r>
        <w:rPr>
          <w:rFonts w:ascii="Times New Roman" w:eastAsia="TimesNewRoman" w:hAnsi="Times New Roman" w:cs="Times New Roman"/>
          <w:sz w:val="28"/>
          <w:szCs w:val="28"/>
        </w:rPr>
        <w:tab/>
        <w:t xml:space="preserve">- </w:t>
      </w:r>
      <w:r w:rsidR="00BD49C9" w:rsidRPr="004A56F5">
        <w:rPr>
          <w:rFonts w:ascii="Times New Roman" w:eastAsia="TimesNewRoman" w:hAnsi="Times New Roman" w:cs="Times New Roman"/>
          <w:sz w:val="28"/>
          <w:szCs w:val="28"/>
        </w:rPr>
        <w:t>экстракт микоплазменной пневмонии (мыши LIMEX)</w:t>
      </w:r>
    </w:p>
    <w:p w:rsidR="00BD49C9" w:rsidRPr="004A56F5" w:rsidRDefault="00BD49C9" w:rsidP="00B95888">
      <w:pPr>
        <w:autoSpaceDE w:val="0"/>
        <w:autoSpaceDN w:val="0"/>
        <w:adjustRightInd w:val="0"/>
        <w:spacing w:after="0" w:line="240" w:lineRule="auto"/>
        <w:jc w:val="both"/>
        <w:rPr>
          <w:rFonts w:ascii="Times New Roman" w:eastAsia="TimesNewRoman" w:hAnsi="Times New Roman" w:cs="Times New Roman"/>
          <w:sz w:val="28"/>
          <w:szCs w:val="28"/>
        </w:rPr>
      </w:pPr>
      <w:r w:rsidRPr="004A56F5">
        <w:rPr>
          <w:rFonts w:ascii="Times New Roman" w:eastAsia="TimesNewRoman" w:hAnsi="Times New Roman" w:cs="Times New Roman"/>
          <w:sz w:val="28"/>
          <w:szCs w:val="28"/>
        </w:rPr>
        <w:t xml:space="preserve">ИФА </w:t>
      </w:r>
      <w:r w:rsidR="00B95888">
        <w:rPr>
          <w:rFonts w:ascii="Times New Roman" w:eastAsia="TimesNewRoman" w:hAnsi="Times New Roman" w:cs="Times New Roman"/>
          <w:sz w:val="28"/>
          <w:szCs w:val="28"/>
        </w:rPr>
        <w:tab/>
      </w:r>
      <w:r w:rsidR="00B95888">
        <w:rPr>
          <w:rFonts w:ascii="Times New Roman" w:eastAsia="TimesNewRoman" w:hAnsi="Times New Roman" w:cs="Times New Roman"/>
          <w:sz w:val="28"/>
          <w:szCs w:val="28"/>
        </w:rPr>
        <w:tab/>
      </w:r>
      <w:r w:rsidRPr="004A56F5">
        <w:rPr>
          <w:rFonts w:ascii="Times New Roman" w:eastAsia="TimesNewRoman" w:hAnsi="Times New Roman" w:cs="Times New Roman"/>
          <w:sz w:val="28"/>
          <w:szCs w:val="28"/>
        </w:rPr>
        <w:t>- иммуноферментный анализ</w:t>
      </w:r>
    </w:p>
    <w:p w:rsidR="00BD49C9" w:rsidRPr="004A56F5" w:rsidRDefault="00BD49C9" w:rsidP="0044470C">
      <w:pPr>
        <w:autoSpaceDE w:val="0"/>
        <w:autoSpaceDN w:val="0"/>
        <w:adjustRightInd w:val="0"/>
        <w:spacing w:after="0" w:line="240" w:lineRule="auto"/>
        <w:jc w:val="both"/>
        <w:rPr>
          <w:rFonts w:ascii="Times New Roman" w:eastAsia="TimesNewRoman" w:hAnsi="Times New Roman" w:cs="Times New Roman"/>
          <w:sz w:val="28"/>
          <w:szCs w:val="28"/>
        </w:rPr>
      </w:pPr>
      <w:r w:rsidRPr="004A56F5">
        <w:rPr>
          <w:rFonts w:ascii="Times New Roman" w:eastAsia="TimesNewRoman" w:hAnsi="Times New Roman" w:cs="Times New Roman"/>
          <w:sz w:val="28"/>
          <w:szCs w:val="28"/>
        </w:rPr>
        <w:t xml:space="preserve">ОП </w:t>
      </w:r>
      <w:r w:rsidR="00B95888">
        <w:rPr>
          <w:rFonts w:ascii="Times New Roman" w:eastAsia="TimesNewRoman" w:hAnsi="Times New Roman" w:cs="Times New Roman"/>
          <w:sz w:val="28"/>
          <w:szCs w:val="28"/>
        </w:rPr>
        <w:tab/>
      </w:r>
      <w:r w:rsidR="00B95888">
        <w:rPr>
          <w:rFonts w:ascii="Times New Roman" w:eastAsia="TimesNewRoman" w:hAnsi="Times New Roman" w:cs="Times New Roman"/>
          <w:sz w:val="28"/>
          <w:szCs w:val="28"/>
        </w:rPr>
        <w:tab/>
      </w:r>
      <w:r w:rsidRPr="004A56F5">
        <w:rPr>
          <w:rFonts w:ascii="Times New Roman" w:eastAsia="TimesNewRoman" w:hAnsi="Times New Roman" w:cs="Times New Roman"/>
          <w:sz w:val="28"/>
          <w:szCs w:val="28"/>
        </w:rPr>
        <w:t>- опасные признаки</w:t>
      </w:r>
    </w:p>
    <w:p w:rsidR="00BD49C9" w:rsidRPr="004A56F5" w:rsidRDefault="00BD49C9" w:rsidP="0044470C">
      <w:pPr>
        <w:autoSpaceDE w:val="0"/>
        <w:autoSpaceDN w:val="0"/>
        <w:adjustRightInd w:val="0"/>
        <w:spacing w:after="0" w:line="240" w:lineRule="auto"/>
        <w:jc w:val="both"/>
        <w:rPr>
          <w:rFonts w:ascii="Times New Roman" w:eastAsia="TimesNewRoman" w:hAnsi="Times New Roman" w:cs="Times New Roman"/>
          <w:sz w:val="28"/>
          <w:szCs w:val="28"/>
        </w:rPr>
      </w:pPr>
      <w:r w:rsidRPr="004A56F5">
        <w:rPr>
          <w:rFonts w:ascii="Times New Roman" w:eastAsia="TimesNewRoman" w:hAnsi="Times New Roman" w:cs="Times New Roman"/>
          <w:sz w:val="28"/>
          <w:szCs w:val="28"/>
        </w:rPr>
        <w:t xml:space="preserve">ОПО </w:t>
      </w:r>
      <w:r w:rsidR="00B95888">
        <w:rPr>
          <w:rFonts w:ascii="Times New Roman" w:eastAsia="TimesNewRoman" w:hAnsi="Times New Roman" w:cs="Times New Roman"/>
          <w:sz w:val="28"/>
          <w:szCs w:val="28"/>
        </w:rPr>
        <w:tab/>
      </w:r>
      <w:r w:rsidR="00B95888">
        <w:rPr>
          <w:rFonts w:ascii="Times New Roman" w:eastAsia="TimesNewRoman" w:hAnsi="Times New Roman" w:cs="Times New Roman"/>
          <w:sz w:val="28"/>
          <w:szCs w:val="28"/>
        </w:rPr>
        <w:tab/>
      </w:r>
      <w:r w:rsidRPr="004A56F5">
        <w:rPr>
          <w:rFonts w:ascii="Times New Roman" w:eastAsia="TimesNewRoman" w:hAnsi="Times New Roman" w:cs="Times New Roman"/>
          <w:sz w:val="28"/>
          <w:szCs w:val="28"/>
        </w:rPr>
        <w:t>- общие признаки опасности</w:t>
      </w:r>
    </w:p>
    <w:p w:rsidR="00BD49C9" w:rsidRPr="004A56F5" w:rsidRDefault="00BD49C9" w:rsidP="0044470C">
      <w:pPr>
        <w:autoSpaceDE w:val="0"/>
        <w:autoSpaceDN w:val="0"/>
        <w:adjustRightInd w:val="0"/>
        <w:spacing w:after="0" w:line="240" w:lineRule="auto"/>
        <w:jc w:val="both"/>
        <w:rPr>
          <w:rFonts w:ascii="Times New Roman" w:eastAsia="TimesNewRoman" w:hAnsi="Times New Roman" w:cs="Times New Roman"/>
          <w:sz w:val="28"/>
          <w:szCs w:val="28"/>
        </w:rPr>
      </w:pPr>
      <w:r w:rsidRPr="004A56F5">
        <w:rPr>
          <w:rFonts w:ascii="Times New Roman" w:eastAsia="TimesNewRoman" w:hAnsi="Times New Roman" w:cs="Times New Roman"/>
          <w:sz w:val="28"/>
          <w:szCs w:val="28"/>
        </w:rPr>
        <w:t xml:space="preserve">ВПС </w:t>
      </w:r>
      <w:r w:rsidR="00B95888">
        <w:rPr>
          <w:rFonts w:ascii="Times New Roman" w:eastAsia="TimesNewRoman" w:hAnsi="Times New Roman" w:cs="Times New Roman"/>
          <w:sz w:val="28"/>
          <w:szCs w:val="28"/>
        </w:rPr>
        <w:tab/>
      </w:r>
      <w:r w:rsidR="00B95888">
        <w:rPr>
          <w:rFonts w:ascii="Times New Roman" w:eastAsia="TimesNewRoman" w:hAnsi="Times New Roman" w:cs="Times New Roman"/>
          <w:sz w:val="28"/>
          <w:szCs w:val="28"/>
        </w:rPr>
        <w:tab/>
      </w:r>
      <w:r w:rsidRPr="004A56F5">
        <w:rPr>
          <w:rFonts w:ascii="Times New Roman" w:eastAsia="TimesNewRoman" w:hAnsi="Times New Roman" w:cs="Times New Roman"/>
          <w:sz w:val="28"/>
          <w:szCs w:val="28"/>
        </w:rPr>
        <w:t>- врождённые пороки сердца</w:t>
      </w:r>
    </w:p>
    <w:p w:rsidR="00BD49C9" w:rsidRPr="004A56F5" w:rsidRDefault="00BD49C9" w:rsidP="0044470C">
      <w:pPr>
        <w:autoSpaceDE w:val="0"/>
        <w:autoSpaceDN w:val="0"/>
        <w:adjustRightInd w:val="0"/>
        <w:spacing w:after="0" w:line="240" w:lineRule="auto"/>
        <w:jc w:val="both"/>
        <w:rPr>
          <w:rFonts w:ascii="Times New Roman" w:eastAsia="TimesNewRoman" w:hAnsi="Times New Roman" w:cs="Times New Roman"/>
          <w:sz w:val="28"/>
          <w:szCs w:val="28"/>
        </w:rPr>
      </w:pPr>
      <w:r w:rsidRPr="004A56F5">
        <w:rPr>
          <w:rFonts w:ascii="Times New Roman" w:eastAsia="TimesNewRoman" w:hAnsi="Times New Roman" w:cs="Times New Roman"/>
          <w:sz w:val="28"/>
          <w:szCs w:val="28"/>
        </w:rPr>
        <w:t xml:space="preserve">ДЦП </w:t>
      </w:r>
      <w:r w:rsidR="00B95888">
        <w:rPr>
          <w:rFonts w:ascii="Times New Roman" w:eastAsia="TimesNewRoman" w:hAnsi="Times New Roman" w:cs="Times New Roman"/>
          <w:sz w:val="28"/>
          <w:szCs w:val="28"/>
        </w:rPr>
        <w:tab/>
      </w:r>
      <w:r w:rsidR="00B95888">
        <w:rPr>
          <w:rFonts w:ascii="Times New Roman" w:eastAsia="TimesNewRoman" w:hAnsi="Times New Roman" w:cs="Times New Roman"/>
          <w:sz w:val="28"/>
          <w:szCs w:val="28"/>
        </w:rPr>
        <w:tab/>
      </w:r>
      <w:r w:rsidRPr="004A56F5">
        <w:rPr>
          <w:rFonts w:ascii="Times New Roman" w:eastAsia="TimesNewRoman" w:hAnsi="Times New Roman" w:cs="Times New Roman"/>
          <w:sz w:val="28"/>
          <w:szCs w:val="28"/>
        </w:rPr>
        <w:t>- детский церебральный паралич</w:t>
      </w:r>
    </w:p>
    <w:p w:rsidR="00BD49C9" w:rsidRPr="004A56F5" w:rsidRDefault="00B95888" w:rsidP="0044470C">
      <w:pPr>
        <w:autoSpaceDE w:val="0"/>
        <w:autoSpaceDN w:val="0"/>
        <w:adjustRightInd w:val="0"/>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 xml:space="preserve">ППЭП </w:t>
      </w:r>
      <w:r>
        <w:rPr>
          <w:rFonts w:ascii="Times New Roman" w:eastAsia="TimesNewRoman" w:hAnsi="Times New Roman" w:cs="Times New Roman"/>
          <w:sz w:val="28"/>
          <w:szCs w:val="28"/>
        </w:rPr>
        <w:tab/>
        <w:t xml:space="preserve">- </w:t>
      </w:r>
      <w:r w:rsidR="00BD49C9" w:rsidRPr="004A56F5">
        <w:rPr>
          <w:rFonts w:ascii="Times New Roman" w:hAnsi="Times New Roman" w:cs="Times New Roman"/>
          <w:sz w:val="28"/>
          <w:szCs w:val="28"/>
        </w:rPr>
        <w:t>последствия</w:t>
      </w:r>
      <w:r w:rsidR="00BD49C9" w:rsidRPr="004A56F5">
        <w:rPr>
          <w:rFonts w:ascii="Times New Roman" w:eastAsia="TimesNewRoman" w:hAnsi="Times New Roman" w:cs="Times New Roman"/>
          <w:sz w:val="28"/>
          <w:szCs w:val="28"/>
        </w:rPr>
        <w:t>перинатальной энцефалопатии</w:t>
      </w:r>
    </w:p>
    <w:p w:rsidR="00BD49C9" w:rsidRPr="004A56F5" w:rsidRDefault="00BD49C9" w:rsidP="0044470C">
      <w:pPr>
        <w:autoSpaceDE w:val="0"/>
        <w:autoSpaceDN w:val="0"/>
        <w:adjustRightInd w:val="0"/>
        <w:spacing w:after="0" w:line="240" w:lineRule="auto"/>
        <w:jc w:val="both"/>
        <w:rPr>
          <w:rFonts w:ascii="Times New Roman" w:eastAsia="TimesNewRoman" w:hAnsi="Times New Roman" w:cs="Times New Roman"/>
          <w:sz w:val="28"/>
          <w:szCs w:val="28"/>
        </w:rPr>
      </w:pPr>
      <w:r w:rsidRPr="004A56F5">
        <w:rPr>
          <w:rFonts w:ascii="Times New Roman" w:eastAsia="TimesNewRoman" w:hAnsi="Times New Roman" w:cs="Times New Roman"/>
          <w:sz w:val="28"/>
          <w:szCs w:val="28"/>
        </w:rPr>
        <w:t xml:space="preserve">ДН </w:t>
      </w:r>
      <w:r w:rsidR="00B95888">
        <w:rPr>
          <w:rFonts w:ascii="Times New Roman" w:eastAsia="TimesNewRoman" w:hAnsi="Times New Roman" w:cs="Times New Roman"/>
          <w:sz w:val="28"/>
          <w:szCs w:val="28"/>
        </w:rPr>
        <w:tab/>
      </w:r>
      <w:r w:rsidR="00B95888">
        <w:rPr>
          <w:rFonts w:ascii="Times New Roman" w:eastAsia="TimesNewRoman" w:hAnsi="Times New Roman" w:cs="Times New Roman"/>
          <w:sz w:val="28"/>
          <w:szCs w:val="28"/>
        </w:rPr>
        <w:tab/>
        <w:t xml:space="preserve">- </w:t>
      </w:r>
      <w:r w:rsidRPr="004A56F5">
        <w:rPr>
          <w:rFonts w:ascii="Times New Roman" w:eastAsia="TimesNewRoman" w:hAnsi="Times New Roman" w:cs="Times New Roman"/>
          <w:sz w:val="28"/>
          <w:szCs w:val="28"/>
        </w:rPr>
        <w:t>дыхательная недостаточность</w:t>
      </w:r>
    </w:p>
    <w:p w:rsidR="00BD49C9" w:rsidRPr="004A56F5" w:rsidRDefault="00BD49C9" w:rsidP="0044470C">
      <w:pPr>
        <w:autoSpaceDE w:val="0"/>
        <w:autoSpaceDN w:val="0"/>
        <w:adjustRightInd w:val="0"/>
        <w:spacing w:after="0" w:line="240" w:lineRule="auto"/>
        <w:jc w:val="both"/>
        <w:rPr>
          <w:rFonts w:ascii="Times New Roman" w:eastAsia="TimesNewRoman" w:hAnsi="Times New Roman" w:cs="Times New Roman"/>
          <w:sz w:val="28"/>
          <w:szCs w:val="28"/>
        </w:rPr>
      </w:pPr>
      <w:r w:rsidRPr="004A56F5">
        <w:rPr>
          <w:rFonts w:ascii="Times New Roman" w:eastAsia="TimesNewRoman" w:hAnsi="Times New Roman" w:cs="Times New Roman"/>
          <w:sz w:val="28"/>
          <w:szCs w:val="28"/>
        </w:rPr>
        <w:t>БОС</w:t>
      </w:r>
      <w:r w:rsidR="00B95888">
        <w:rPr>
          <w:rFonts w:ascii="Times New Roman" w:eastAsia="TimesNewRoman" w:hAnsi="Times New Roman" w:cs="Times New Roman"/>
          <w:sz w:val="28"/>
          <w:szCs w:val="28"/>
        </w:rPr>
        <w:tab/>
      </w:r>
      <w:r w:rsidR="00B95888">
        <w:rPr>
          <w:rFonts w:ascii="Times New Roman" w:eastAsia="TimesNewRoman" w:hAnsi="Times New Roman" w:cs="Times New Roman"/>
          <w:sz w:val="28"/>
          <w:szCs w:val="28"/>
        </w:rPr>
        <w:tab/>
        <w:t xml:space="preserve">- </w:t>
      </w:r>
      <w:r w:rsidRPr="004A56F5">
        <w:rPr>
          <w:rFonts w:ascii="Times New Roman" w:eastAsia="TimesNewRoman" w:hAnsi="Times New Roman" w:cs="Times New Roman"/>
          <w:sz w:val="28"/>
          <w:szCs w:val="28"/>
        </w:rPr>
        <w:t>бронхообструктивныйсиндр</w:t>
      </w:r>
    </w:p>
    <w:p w:rsidR="00BD49C9" w:rsidRDefault="00BD49C9" w:rsidP="0044470C">
      <w:pPr>
        <w:autoSpaceDE w:val="0"/>
        <w:autoSpaceDN w:val="0"/>
        <w:adjustRightInd w:val="0"/>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ИПИ</w:t>
      </w:r>
      <w:r w:rsidR="00B95888">
        <w:rPr>
          <w:rFonts w:ascii="Times New Roman" w:eastAsia="TimesNewRoman" w:hAnsi="Times New Roman" w:cs="Times New Roman"/>
          <w:sz w:val="28"/>
          <w:szCs w:val="28"/>
        </w:rPr>
        <w:tab/>
      </w:r>
      <w:r w:rsidR="00B95888">
        <w:rPr>
          <w:rFonts w:ascii="Times New Roman" w:eastAsia="TimesNewRoman" w:hAnsi="Times New Roman" w:cs="Times New Roman"/>
          <w:sz w:val="28"/>
          <w:szCs w:val="28"/>
        </w:rPr>
        <w:tab/>
      </w:r>
      <w:r w:rsidRPr="004A56F5">
        <w:rPr>
          <w:rFonts w:ascii="Times New Roman" w:eastAsia="TimesNewRoman" w:hAnsi="Times New Roman" w:cs="Times New Roman"/>
          <w:sz w:val="28"/>
          <w:szCs w:val="28"/>
        </w:rPr>
        <w:t>- инвази</w:t>
      </w:r>
      <w:r>
        <w:rPr>
          <w:rFonts w:ascii="Times New Roman" w:eastAsia="TimesNewRoman" w:hAnsi="Times New Roman" w:cs="Times New Roman"/>
          <w:sz w:val="28"/>
          <w:szCs w:val="28"/>
        </w:rPr>
        <w:t>вная пневмококковаяинфекция</w:t>
      </w:r>
    </w:p>
    <w:p w:rsidR="009A7B3E" w:rsidRPr="00FA694D" w:rsidRDefault="00A6567D" w:rsidP="00FA694D">
      <w:pPr>
        <w:autoSpaceDE w:val="0"/>
        <w:autoSpaceDN w:val="0"/>
        <w:adjustRightInd w:val="0"/>
        <w:spacing w:after="0" w:line="240" w:lineRule="auto"/>
        <w:jc w:val="both"/>
        <w:rPr>
          <w:rFonts w:ascii="Times New Roman" w:eastAsia="TimesNewRoman" w:hAnsi="Times New Roman" w:cs="Times New Roman"/>
          <w:sz w:val="28"/>
          <w:szCs w:val="28"/>
        </w:rPr>
      </w:pPr>
      <w:r w:rsidRPr="00A6567D">
        <w:rPr>
          <w:rFonts w:ascii="Times New Roman" w:eastAsia="TimesNewRoman" w:hAnsi="Times New Roman" w:cs="Times New Roman"/>
          <w:sz w:val="28"/>
          <w:szCs w:val="28"/>
        </w:rPr>
        <w:t xml:space="preserve">КОЭ </w:t>
      </w:r>
      <w:r w:rsidR="00B95888">
        <w:rPr>
          <w:rFonts w:ascii="Times New Roman" w:eastAsia="TimesNewRoman" w:hAnsi="Times New Roman" w:cs="Times New Roman"/>
          <w:sz w:val="28"/>
          <w:szCs w:val="28"/>
        </w:rPr>
        <w:tab/>
      </w:r>
      <w:r w:rsidR="00B95888">
        <w:rPr>
          <w:rFonts w:ascii="Times New Roman" w:eastAsia="TimesNewRoman" w:hAnsi="Times New Roman" w:cs="Times New Roman"/>
          <w:sz w:val="28"/>
          <w:szCs w:val="28"/>
        </w:rPr>
        <w:tab/>
      </w:r>
      <w:r w:rsidRPr="00A6567D">
        <w:rPr>
          <w:rFonts w:ascii="Times New Roman" w:eastAsia="TimesNewRoman" w:hAnsi="Times New Roman" w:cs="Times New Roman"/>
          <w:sz w:val="28"/>
          <w:szCs w:val="28"/>
        </w:rPr>
        <w:t xml:space="preserve">- </w:t>
      </w:r>
      <w:r w:rsidRPr="00A6567D">
        <w:rPr>
          <w:rFonts w:ascii="Times New Roman" w:hAnsi="Times New Roman" w:cs="Times New Roman"/>
          <w:sz w:val="28"/>
          <w:szCs w:val="28"/>
        </w:rPr>
        <w:t>Колониеобразующая единица</w:t>
      </w:r>
    </w:p>
    <w:p w:rsidR="00BD49C9" w:rsidRPr="00FA694D" w:rsidRDefault="00BD49C9" w:rsidP="00FA694D">
      <w:pPr>
        <w:pStyle w:val="1"/>
        <w:jc w:val="center"/>
        <w:rPr>
          <w:rFonts w:ascii="Times New Roman" w:hAnsi="Times New Roman" w:cs="Times New Roman"/>
          <w:color w:val="auto"/>
          <w:lang w:val="kk-KZ"/>
        </w:rPr>
      </w:pPr>
      <w:bookmarkStart w:id="3" w:name="_Toc110964427"/>
      <w:r w:rsidRPr="00FA694D">
        <w:rPr>
          <w:rFonts w:ascii="Times New Roman" w:hAnsi="Times New Roman" w:cs="Times New Roman"/>
          <w:color w:val="auto"/>
          <w:lang w:val="kk-KZ"/>
        </w:rPr>
        <w:lastRenderedPageBreak/>
        <w:t>ВВЕДЕНИЕ</w:t>
      </w:r>
      <w:bookmarkEnd w:id="3"/>
    </w:p>
    <w:p w:rsidR="00BD49C9" w:rsidRPr="004A56F5" w:rsidRDefault="00BD49C9" w:rsidP="005D5CC7">
      <w:pPr>
        <w:spacing w:after="0" w:line="240" w:lineRule="auto"/>
        <w:jc w:val="both"/>
        <w:rPr>
          <w:rFonts w:ascii="Times New Roman" w:hAnsi="Times New Roman" w:cs="Times New Roman"/>
          <w:b/>
          <w:sz w:val="28"/>
          <w:szCs w:val="28"/>
          <w:lang w:val="kk-KZ"/>
        </w:rPr>
      </w:pPr>
      <w:r w:rsidRPr="004A56F5">
        <w:rPr>
          <w:rFonts w:ascii="Times New Roman" w:hAnsi="Times New Roman" w:cs="Times New Roman"/>
          <w:b/>
          <w:sz w:val="28"/>
          <w:szCs w:val="28"/>
          <w:lang w:val="kk-KZ"/>
        </w:rPr>
        <w:tab/>
        <w:t>Актуальность исследования</w:t>
      </w:r>
    </w:p>
    <w:p w:rsidR="00BD49C9" w:rsidRPr="004A56F5" w:rsidRDefault="00BD49C9" w:rsidP="00230F2C">
      <w:pPr>
        <w:autoSpaceDE w:val="0"/>
        <w:autoSpaceDN w:val="0"/>
        <w:adjustRightInd w:val="0"/>
        <w:spacing w:after="0" w:line="240" w:lineRule="auto"/>
        <w:ind w:firstLine="709"/>
        <w:jc w:val="both"/>
        <w:rPr>
          <w:rFonts w:ascii="Times New Roman" w:hAnsi="Times New Roman" w:cs="Times New Roman"/>
          <w:sz w:val="28"/>
          <w:szCs w:val="28"/>
        </w:rPr>
      </w:pPr>
      <w:r w:rsidRPr="004A56F5">
        <w:rPr>
          <w:rFonts w:ascii="Times New Roman" w:hAnsi="Times New Roman" w:cs="Times New Roman"/>
          <w:sz w:val="28"/>
          <w:szCs w:val="28"/>
          <w:lang w:val="kk-KZ"/>
        </w:rPr>
        <w:t>Болезни органов дыхания в структуре детской заболеваемости занимают одно из ведущих мест. В структуре  причин младенческой смертности болезни органов дыхания занимают третье место, вслед за перинатальной патологией и врожденными пороками развития. Общая численность случаев смерти детей в возрасте до 5 лет на 1000 родившихся – 12,16 случаев. Показатели смертности детей в возрасте до 1 года на 10 000 родившихся живыми в 2015 составила 93,7, из них 6,5 (6,9%) – от заболеваний органов дыхания, в том числе 5,6 (5,9%) - от пневмонии [1,2]. Пневмония составила 13% среди причин детской смертности в возрасте до 5 лет в 2016 году- на 1000 родившихся – 10,79 случаев [1,2].  В настоящее время, по инициативе ВОЗ, в стране внедрены программы совершенствования диагностики и лечения болезней детского возраста, в том числе, пневмоний наиболее часто возбудителем которых у детей является Streptococcus pneumonia [3,4]. Streptococcus pneumoniae - основная причина заболеваемости и смертности от респираторной инфекции во всем мире, что способствовало увеличению смертности в 2016 году- 1 189 937 случаев в большей мере, чем все другие этиологии вместе взятые [5]. В этом связи, в целях создания специфической невосприимчивости</w:t>
      </w:r>
      <w:r w:rsidRPr="004A56F5">
        <w:rPr>
          <w:rFonts w:ascii="Times New Roman" w:eastAsia="TimesNewRoman,Bold" w:hAnsi="Times New Roman" w:cs="Times New Roman"/>
          <w:b/>
          <w:bCs/>
          <w:sz w:val="28"/>
          <w:szCs w:val="28"/>
        </w:rPr>
        <w:t xml:space="preserve">, </w:t>
      </w:r>
      <w:r w:rsidRPr="004A56F5">
        <w:rPr>
          <w:rFonts w:ascii="Times New Roman" w:eastAsia="TimesNewRoman,Bold" w:hAnsi="Times New Roman" w:cs="Times New Roman"/>
          <w:bCs/>
          <w:sz w:val="28"/>
          <w:szCs w:val="28"/>
        </w:rPr>
        <w:t>обеспечения</w:t>
      </w:r>
      <w:r w:rsidRPr="004A56F5">
        <w:rPr>
          <w:rFonts w:ascii="Times New Roman" w:hAnsi="Times New Roman" w:cs="Times New Roman"/>
          <w:sz w:val="28"/>
          <w:szCs w:val="28"/>
          <w:lang w:val="kk-KZ"/>
        </w:rPr>
        <w:t xml:space="preserve">профилактики пневмококковой инфекции является вакцинация [6, 7]. В </w:t>
      </w:r>
      <w:r w:rsidR="000C304E">
        <w:rPr>
          <w:rFonts w:ascii="Times New Roman" w:hAnsi="Times New Roman" w:cs="Times New Roman"/>
          <w:sz w:val="28"/>
          <w:szCs w:val="28"/>
        </w:rPr>
        <w:t>мае 2020 года ВОЗ</w:t>
      </w:r>
      <w:r w:rsidRPr="004A56F5">
        <w:rPr>
          <w:rFonts w:ascii="Times New Roman" w:hAnsi="Times New Roman" w:cs="Times New Roman"/>
          <w:sz w:val="28"/>
          <w:szCs w:val="28"/>
        </w:rPr>
        <w:t xml:space="preserve">, в очередной раз, опубликовала предупреждение о важности охвата иммунизации [8], </w:t>
      </w:r>
      <w:r w:rsidRPr="004A56F5">
        <w:rPr>
          <w:rFonts w:ascii="Times New Roman" w:hAnsi="Times New Roman" w:cs="Times New Roman"/>
          <w:sz w:val="28"/>
          <w:szCs w:val="28"/>
          <w:lang w:val="kk-KZ"/>
        </w:rPr>
        <w:t xml:space="preserve">считая вакцинацию единственным способом существенно повлиять на заболеваемость пневмококковой инфекцией. При этом, с 2010 года  было рекомендовано плановые прививки против пневмококка включить в национальные календари всех стран. В результате проведения когортного исследования на западе Австралии в период с 1996 по 2012 год, включавшего 469589 детей, выяснилось, что применение пневмококковой вакцины снижает частоту случаев пневмонии, вызванной вирусами [9].  Из стран СНГ Казахстан является первой страной, которая ввела вакцинацию против пневмококковой инфекции в Национальный календарь профилактических прививок всем детям  в возрасте от 2 месяцев до 5 лет [10, 11]. И уже за это время  иммунизации эпидемиологическая ситуация в регионах значительно улучшилась. Так, в 2015 году заболеваемость упала с 63,7 на 1000 детей перового года жизни до 33,3, а смертность снизилась с 24,8 до 16,41 случаев на 10 тысяч родившихся живыми [1, б.235]. В то же время, в настоящее время сохраняется проблема </w:t>
      </w:r>
      <w:r w:rsidRPr="004A56F5">
        <w:rPr>
          <w:rFonts w:ascii="Times New Roman" w:hAnsi="Times New Roman" w:cs="Times New Roman"/>
          <w:bCs/>
          <w:sz w:val="28"/>
          <w:szCs w:val="28"/>
          <w:lang w:val="kk-KZ"/>
        </w:rPr>
        <w:t xml:space="preserve">нарушенного графика вакцинации,  </w:t>
      </w:r>
      <w:r w:rsidRPr="004A56F5">
        <w:rPr>
          <w:rFonts w:ascii="Times New Roman" w:hAnsi="Times New Roman" w:cs="Times New Roman"/>
          <w:sz w:val="28"/>
          <w:szCs w:val="28"/>
          <w:lang w:val="kk-KZ"/>
        </w:rPr>
        <w:t xml:space="preserve">связанная с различными факторами, в том числе,  недостаточно  обоснованными медицинскими противопоказаниями к ее проведению. Это обстоятельство, наряду с другими причинами, не могло не сказаться на уровне заболеваемости детей пневмониями. В связи с вышеизложенным, данная проблема требует ее изучения, особенно в условиях формирующегося негативизма населения к  проведению вакцинации детей, для составления причинно-следственной связи заболеваемости детей от управляемых инфекций.  В связи с неблагоприятной инфекционной ситуацией правительство ряда стран Европы, США и Австралии внесли изменения в </w:t>
      </w:r>
      <w:r w:rsidRPr="004A56F5">
        <w:rPr>
          <w:rFonts w:ascii="Times New Roman" w:hAnsi="Times New Roman" w:cs="Times New Roman"/>
          <w:sz w:val="28"/>
          <w:szCs w:val="28"/>
          <w:lang w:val="kk-KZ"/>
        </w:rPr>
        <w:lastRenderedPageBreak/>
        <w:t xml:space="preserve">программы обязательной вакцинации, сделавшие отказ родителей от вакцинации более сложным юридически [12]. Однако, и в других государства,  остается значительная доля родителей, отказывающихся от вакцинации детей по немедицинским причинам, что может повлиять на уровень здоровья популяции в целом [13]. В этих условиях  важно учитывать </w:t>
      </w:r>
      <w:r w:rsidRPr="004A56F5">
        <w:rPr>
          <w:rFonts w:ascii="Times New Roman" w:hAnsi="Times New Roman" w:cs="Times New Roman"/>
          <w:bCs/>
          <w:sz w:val="28"/>
          <w:szCs w:val="28"/>
          <w:lang w:val="kk-KZ"/>
        </w:rPr>
        <w:t>современное р</w:t>
      </w:r>
      <w:r w:rsidRPr="004A56F5">
        <w:rPr>
          <w:rFonts w:ascii="Times New Roman" w:hAnsi="Times New Roman" w:cs="Times New Roman"/>
          <w:sz w:val="28"/>
          <w:szCs w:val="28"/>
          <w:lang w:val="kk-KZ"/>
        </w:rPr>
        <w:t>азвитие клинической пульмонологии, ее поступательное движение для более глубокого понимания сущностей болезней на основе знаний морфологии, физиологии, иммунологии. Фундаментальные науки, обеспечивая полноту знаний о структуре и функции легких, создают реальные предпосылки для понимания исчерпывающего патогенеза заболеваний дыхательной системы.</w:t>
      </w:r>
    </w:p>
    <w:p w:rsidR="00BD49C9" w:rsidRPr="004A56F5" w:rsidRDefault="00BD49C9" w:rsidP="005D5CC7">
      <w:pPr>
        <w:spacing w:after="0" w:line="240" w:lineRule="auto"/>
        <w:ind w:firstLine="708"/>
        <w:jc w:val="both"/>
        <w:rPr>
          <w:rFonts w:ascii="Times New Roman" w:hAnsi="Times New Roman" w:cs="Times New Roman"/>
          <w:sz w:val="28"/>
          <w:szCs w:val="28"/>
          <w:u w:val="single"/>
          <w:lang w:val="kk-KZ"/>
        </w:rPr>
      </w:pPr>
      <w:r w:rsidRPr="004A56F5">
        <w:rPr>
          <w:rFonts w:ascii="Times New Roman" w:hAnsi="Times New Roman" w:cs="Times New Roman"/>
          <w:sz w:val="28"/>
          <w:szCs w:val="28"/>
          <w:lang w:val="kk-KZ"/>
        </w:rPr>
        <w:t xml:space="preserve">В этой связи, важным является изучение регулирующей роли цитокинов в иммунном ответе при пневмониях у детей на фоне вакцинации пневмококковой вакциной. Основные свойства цитокинов и функционирование цитокиновой сети представлены в публикациях последних лет [14-16].  Имеются исследования,  в которых изучены клеточные механизмы неспецифической защиты в респираторном отделе легких [17]. При этом, было выявлено, что при массивной бактериальной агрессии происходит выброс лейкоцитами, лаброцитами, эозинофилами и макрофагитаких хемокинов, как IL-8, ФНО-α, IL-10, MCP-1, компонентов системы комплемента. Содержание IL-1, IL-4, IL-6, IL-8,  IL-10  достаточно изучено при внебольничных пневмониях. В то же время, работ, освещающих значение исследования таких провоспалительных цитокинов, как МСР-1 (моноцитарный хемоаттрактант белок-1) при внебольничной пневмонии у детей практически не изучены, а имеющиеся в литературе сведения недостаточны. В настоящее время публикации посвящены в основном в большей степени проблемам диабета, системных заболевании соединительной ткани, гломерулонефрита [18-23]. </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Учитывая высокие показатели заболеваемости внебольничной пневмонии у детей, а также в структуре смертности детей раннего возраста,  сложности  прогнозирования ее осложнений на ранних этапах болезни определяют необходимость дальнейшего совершенствования диагностики данного заболевания. В этой связи, изучение взаимосвязи между содержанием МСР-1 и даст наиболее более глубокое представление о состоянии местного воспалительного ответа в легких у детей с внебольничными пневмониями, с оценкой критериев тяжести заболевания.</w:t>
      </w:r>
    </w:p>
    <w:p w:rsidR="00BD49C9" w:rsidRPr="00B860A9"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 xml:space="preserve">Таким образом, изучение особенностей клинического течения внебольничных пневмоний, в зависимости от проведенной вакцинации пневмококковой вакциной представляется актуальным, в особенности с учетом показателей иммунологического статуса и микробиологической картины заболевания. Перспективным является  изучение особенностей внебольничной пневмонии у вакцинированных пневмококковой вакциной детей для </w:t>
      </w:r>
      <w:r w:rsidRPr="00B860A9">
        <w:rPr>
          <w:rFonts w:ascii="Times New Roman" w:hAnsi="Times New Roman" w:cs="Times New Roman"/>
          <w:sz w:val="28"/>
          <w:szCs w:val="28"/>
          <w:lang w:val="kk-KZ"/>
        </w:rPr>
        <w:t>определения критериев тяжести заболевания.</w:t>
      </w:r>
    </w:p>
    <w:p w:rsidR="00B860A9" w:rsidRPr="004D5F9C" w:rsidRDefault="00BD49C9" w:rsidP="004D5F9C">
      <w:pPr>
        <w:pStyle w:val="ab"/>
        <w:ind w:firstLine="708"/>
        <w:jc w:val="both"/>
        <w:rPr>
          <w:rFonts w:ascii="Times New Roman" w:hAnsi="Times New Roman" w:cs="Times New Roman"/>
          <w:sz w:val="28"/>
          <w:szCs w:val="28"/>
          <w:lang w:val="kk-KZ"/>
        </w:rPr>
      </w:pPr>
      <w:r w:rsidRPr="00B860A9">
        <w:rPr>
          <w:rFonts w:ascii="Times New Roman" w:hAnsi="Times New Roman" w:cs="Times New Roman"/>
          <w:b/>
          <w:sz w:val="28"/>
          <w:szCs w:val="28"/>
          <w:lang w:val="kk-KZ"/>
        </w:rPr>
        <w:t>Цель исслед</w:t>
      </w:r>
      <w:r w:rsidR="00B860A9" w:rsidRPr="00B860A9">
        <w:rPr>
          <w:rFonts w:ascii="Times New Roman" w:hAnsi="Times New Roman" w:cs="Times New Roman"/>
          <w:b/>
          <w:sz w:val="28"/>
          <w:szCs w:val="28"/>
          <w:lang w:val="kk-KZ"/>
        </w:rPr>
        <w:t xml:space="preserve">ования: </w:t>
      </w:r>
      <w:r w:rsidRPr="00B860A9">
        <w:rPr>
          <w:rFonts w:ascii="Times New Roman" w:hAnsi="Times New Roman" w:cs="Times New Roman"/>
          <w:sz w:val="28"/>
          <w:szCs w:val="28"/>
          <w:lang w:val="kk-KZ"/>
        </w:rPr>
        <w:t xml:space="preserve">Изучить влияние пневмококковой вакцинации на особенности клинического течения внебольничной пневмонии у </w:t>
      </w:r>
      <w:r w:rsidRPr="00B860A9">
        <w:rPr>
          <w:rFonts w:ascii="Times New Roman" w:hAnsi="Times New Roman" w:cs="Times New Roman"/>
          <w:sz w:val="28"/>
          <w:szCs w:val="28"/>
          <w:lang w:val="kk-KZ"/>
        </w:rPr>
        <w:lastRenderedPageBreak/>
        <w:t xml:space="preserve">вакцинированных детей от 2 месяцев до 3 лет на основе клинических, микробиологических и иммунологических факторов. </w:t>
      </w:r>
    </w:p>
    <w:p w:rsidR="00BD49C9" w:rsidRPr="00B860A9" w:rsidRDefault="00BD49C9" w:rsidP="005D5CC7">
      <w:pPr>
        <w:pStyle w:val="ab"/>
        <w:ind w:firstLine="720"/>
        <w:rPr>
          <w:rFonts w:ascii="Times New Roman" w:hAnsi="Times New Roman" w:cs="Times New Roman"/>
          <w:b/>
          <w:sz w:val="28"/>
          <w:szCs w:val="28"/>
          <w:lang w:val="kk-KZ"/>
        </w:rPr>
      </w:pPr>
      <w:r w:rsidRPr="00B860A9">
        <w:rPr>
          <w:rFonts w:ascii="Times New Roman" w:hAnsi="Times New Roman" w:cs="Times New Roman"/>
          <w:b/>
          <w:sz w:val="28"/>
          <w:szCs w:val="28"/>
          <w:lang w:val="kk-KZ"/>
        </w:rPr>
        <w:t>Задачи исследования:</w:t>
      </w:r>
      <w:r w:rsidRPr="00B860A9">
        <w:rPr>
          <w:rFonts w:ascii="Times New Roman" w:hAnsi="Times New Roman" w:cs="Times New Roman"/>
          <w:sz w:val="28"/>
          <w:szCs w:val="28"/>
          <w:lang w:val="kk-KZ"/>
        </w:rPr>
        <w:tab/>
      </w:r>
    </w:p>
    <w:p w:rsidR="00BD49C9" w:rsidRPr="00B860A9" w:rsidRDefault="00BD49C9" w:rsidP="005D5CC7">
      <w:pPr>
        <w:pStyle w:val="ab"/>
        <w:jc w:val="both"/>
        <w:rPr>
          <w:rFonts w:ascii="Times New Roman" w:hAnsi="Times New Roman" w:cs="Times New Roman"/>
          <w:sz w:val="28"/>
          <w:szCs w:val="28"/>
          <w:lang w:val="kk-KZ"/>
        </w:rPr>
      </w:pPr>
      <w:r w:rsidRPr="00B860A9">
        <w:rPr>
          <w:rFonts w:ascii="Times New Roman" w:hAnsi="Times New Roman" w:cs="Times New Roman"/>
          <w:sz w:val="28"/>
          <w:szCs w:val="28"/>
          <w:lang w:val="kk-KZ"/>
        </w:rPr>
        <w:t>1. Выявить причины нарушенной иммунизации  пневмококковой вакциной у детей от 2 месяцев до 3 лет.</w:t>
      </w:r>
    </w:p>
    <w:p w:rsidR="00BD49C9" w:rsidRPr="004A56F5" w:rsidRDefault="00BD49C9" w:rsidP="005D5CC7">
      <w:pPr>
        <w:spacing w:after="0" w:line="240" w:lineRule="auto"/>
        <w:jc w:val="both"/>
        <w:rPr>
          <w:rFonts w:ascii="Times New Roman" w:hAnsi="Times New Roman" w:cs="Times New Roman"/>
          <w:sz w:val="28"/>
          <w:szCs w:val="28"/>
          <w:lang w:val="kk-KZ"/>
        </w:rPr>
      </w:pPr>
      <w:r w:rsidRPr="00B860A9">
        <w:rPr>
          <w:rFonts w:ascii="Times New Roman" w:hAnsi="Times New Roman" w:cs="Times New Roman"/>
          <w:sz w:val="28"/>
          <w:szCs w:val="28"/>
          <w:lang w:val="kk-KZ"/>
        </w:rPr>
        <w:t>2. Определить структуру возбудителей</w:t>
      </w:r>
      <w:r w:rsidRPr="004A56F5">
        <w:rPr>
          <w:rFonts w:ascii="Times New Roman" w:hAnsi="Times New Roman" w:cs="Times New Roman"/>
          <w:sz w:val="28"/>
          <w:szCs w:val="28"/>
          <w:lang w:val="kk-KZ"/>
        </w:rPr>
        <w:t xml:space="preserve"> внебольничной пневмонии у  детей от 2 месяцев до 3 лет на фоне своевременного и нарушенного  графика вакцинации пневмококковой вакциной.</w:t>
      </w:r>
    </w:p>
    <w:p w:rsidR="00BD49C9" w:rsidRPr="004A56F5" w:rsidRDefault="00BD49C9" w:rsidP="005D5CC7">
      <w:pPr>
        <w:spacing w:after="0" w:line="240" w:lineRule="auto"/>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3. Выявить особенности клинического течения внебольничной    пневмонии    у  детей на фоне своевременного и нарушенного  графика вакцинации пневмококковой вакциной.</w:t>
      </w:r>
    </w:p>
    <w:p w:rsidR="00BD49C9" w:rsidRPr="004A56F5" w:rsidRDefault="00BD49C9" w:rsidP="005D5CC7">
      <w:pPr>
        <w:spacing w:after="0" w:line="240" w:lineRule="auto"/>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 xml:space="preserve">4. Выявить взаимосвязь между уровнем провоспалительных цитокинов МСР-1 и тяжестью течения  внебольничной пневмонии у вакцинированных пневмококковой вакциной детей от 2 месяцев до 3 лет. </w:t>
      </w:r>
      <w:r w:rsidRPr="004A56F5">
        <w:rPr>
          <w:rFonts w:ascii="Times New Roman" w:hAnsi="Times New Roman" w:cs="Times New Roman"/>
          <w:sz w:val="28"/>
          <w:szCs w:val="28"/>
          <w:lang w:val="kk-KZ"/>
        </w:rPr>
        <w:tab/>
      </w:r>
    </w:p>
    <w:p w:rsidR="00BD49C9" w:rsidRPr="00742819" w:rsidRDefault="00BD49C9" w:rsidP="005D5CC7">
      <w:pPr>
        <w:pStyle w:val="ab"/>
        <w:jc w:val="both"/>
        <w:rPr>
          <w:rFonts w:ascii="Times New Roman" w:hAnsi="Times New Roman" w:cs="Times New Roman"/>
          <w:sz w:val="28"/>
          <w:szCs w:val="28"/>
          <w:lang w:val="kk-KZ"/>
        </w:rPr>
      </w:pPr>
      <w:r w:rsidRPr="00742819">
        <w:rPr>
          <w:rFonts w:ascii="Times New Roman" w:hAnsi="Times New Roman" w:cs="Times New Roman"/>
          <w:sz w:val="28"/>
          <w:szCs w:val="28"/>
          <w:lang w:val="kk-KZ"/>
        </w:rPr>
        <w:t>5. Разработать математическую модель прогнозирования тяжести течения  внебольничной пневмонии у детей от 2 месяцев до 3 лет с нарушенным календарем вакцинации.</w:t>
      </w:r>
    </w:p>
    <w:p w:rsidR="00BD49C9" w:rsidRPr="00742819" w:rsidRDefault="00BD49C9" w:rsidP="005D5CC7">
      <w:pPr>
        <w:pStyle w:val="ab"/>
        <w:ind w:firstLine="708"/>
        <w:rPr>
          <w:rFonts w:ascii="Times New Roman" w:hAnsi="Times New Roman" w:cs="Times New Roman"/>
          <w:b/>
          <w:sz w:val="28"/>
          <w:szCs w:val="28"/>
          <w:lang w:val="kk-KZ"/>
        </w:rPr>
      </w:pPr>
      <w:r w:rsidRPr="00742819">
        <w:rPr>
          <w:rFonts w:ascii="Times New Roman" w:hAnsi="Times New Roman" w:cs="Times New Roman"/>
          <w:b/>
          <w:sz w:val="28"/>
          <w:szCs w:val="28"/>
          <w:lang w:val="kk-KZ"/>
        </w:rPr>
        <w:t>Научная новизна</w:t>
      </w:r>
    </w:p>
    <w:p w:rsidR="00BD49C9" w:rsidRPr="00B31D5E" w:rsidRDefault="00BD49C9" w:rsidP="005D5CC7">
      <w:pPr>
        <w:spacing w:after="0" w:line="240" w:lineRule="auto"/>
        <w:ind w:firstLine="708"/>
        <w:jc w:val="both"/>
        <w:rPr>
          <w:rFonts w:ascii="Times New Roman" w:hAnsi="Times New Roman" w:cs="Times New Roman"/>
          <w:b/>
          <w:sz w:val="28"/>
          <w:szCs w:val="28"/>
          <w:lang w:val="kk-KZ"/>
        </w:rPr>
      </w:pPr>
      <w:r w:rsidRPr="004A56F5">
        <w:rPr>
          <w:rFonts w:ascii="Times New Roman" w:hAnsi="Times New Roman" w:cs="Times New Roman"/>
          <w:sz w:val="28"/>
          <w:szCs w:val="28"/>
        </w:rPr>
        <w:t>Данная работа является проспективным современным научным исследованием, получены новые данные по структуре возбудителей внебольничной пневмонии у госпитализированных вакцинированных пневмококковой вакциной детей от 2 месяцев до 3 лет в Карагандинской  области, в  зависимости от степени тяжести заболевания.</w:t>
      </w:r>
    </w:p>
    <w:p w:rsidR="00BD49C9" w:rsidRPr="004A56F5" w:rsidRDefault="00BD49C9" w:rsidP="005D5CC7">
      <w:pPr>
        <w:spacing w:after="0" w:line="240" w:lineRule="auto"/>
        <w:ind w:firstLine="708"/>
        <w:jc w:val="both"/>
        <w:rPr>
          <w:rFonts w:ascii="Times New Roman" w:hAnsi="Times New Roman" w:cs="Times New Roman"/>
          <w:sz w:val="28"/>
          <w:szCs w:val="28"/>
        </w:rPr>
      </w:pPr>
      <w:r w:rsidRPr="004A56F5">
        <w:rPr>
          <w:rFonts w:ascii="Times New Roman" w:hAnsi="Times New Roman" w:cs="Times New Roman"/>
          <w:sz w:val="28"/>
          <w:szCs w:val="28"/>
        </w:rPr>
        <w:t>Изучена комплексная оценка состояния здоровья вакцинированных  пневмококковой вакциной детей с внебольничной пневмонией  на основе клинических рекомендаций ВОЗ и влияние нарушенной иммунизации на заболеваемость, особенности клинического течения.</w:t>
      </w:r>
    </w:p>
    <w:p w:rsidR="00BD49C9" w:rsidRPr="004A56F5" w:rsidRDefault="00BD49C9" w:rsidP="005D5CC7">
      <w:pPr>
        <w:spacing w:after="0" w:line="240" w:lineRule="auto"/>
        <w:ind w:firstLine="708"/>
        <w:jc w:val="both"/>
        <w:rPr>
          <w:rFonts w:ascii="Times New Roman" w:hAnsi="Times New Roman" w:cs="Times New Roman"/>
          <w:sz w:val="28"/>
          <w:szCs w:val="28"/>
        </w:rPr>
      </w:pPr>
      <w:r w:rsidRPr="004A56F5">
        <w:rPr>
          <w:rFonts w:ascii="Times New Roman" w:hAnsi="Times New Roman" w:cs="Times New Roman"/>
          <w:sz w:val="28"/>
          <w:szCs w:val="28"/>
        </w:rPr>
        <w:t>В зависимости от особенностей течения внебольничной пневмонии, у вакцинированных пневмококковой вакциной детей впервые установлена взаимосвязь между уровнем провоспалительных цитокинов МСР-1 и тяжестью течения внебольничной пневмонии.</w:t>
      </w:r>
    </w:p>
    <w:p w:rsidR="00BD49C9" w:rsidRPr="00742819" w:rsidRDefault="00BD49C9" w:rsidP="005D5CC7">
      <w:pPr>
        <w:spacing w:after="0" w:line="240" w:lineRule="auto"/>
        <w:ind w:firstLine="708"/>
        <w:jc w:val="both"/>
        <w:rPr>
          <w:rFonts w:ascii="Times New Roman" w:hAnsi="Times New Roman" w:cs="Times New Roman"/>
          <w:sz w:val="28"/>
          <w:szCs w:val="28"/>
        </w:rPr>
      </w:pPr>
      <w:r w:rsidRPr="004A56F5">
        <w:rPr>
          <w:rFonts w:ascii="Times New Roman" w:hAnsi="Times New Roman" w:cs="Times New Roman"/>
          <w:sz w:val="28"/>
          <w:szCs w:val="28"/>
        </w:rPr>
        <w:t xml:space="preserve">Разработана модель прогнозирования тяжести течения внебольничной пневмонии у  детей от 2 месяцев до 3 лет с  нарушенным календарем </w:t>
      </w:r>
      <w:r w:rsidRPr="00742819">
        <w:rPr>
          <w:rFonts w:ascii="Times New Roman" w:hAnsi="Times New Roman" w:cs="Times New Roman"/>
          <w:sz w:val="28"/>
          <w:szCs w:val="28"/>
        </w:rPr>
        <w:t>вакцинации.</w:t>
      </w:r>
    </w:p>
    <w:p w:rsidR="00BD49C9" w:rsidRPr="00742819" w:rsidRDefault="00BD49C9" w:rsidP="005D5CC7">
      <w:pPr>
        <w:pStyle w:val="ab"/>
        <w:ind w:firstLine="708"/>
        <w:rPr>
          <w:rFonts w:ascii="Times New Roman" w:hAnsi="Times New Roman" w:cs="Times New Roman"/>
          <w:b/>
          <w:sz w:val="28"/>
          <w:szCs w:val="28"/>
          <w:lang w:val="kk-KZ"/>
        </w:rPr>
      </w:pPr>
      <w:r w:rsidRPr="00742819">
        <w:rPr>
          <w:rFonts w:ascii="Times New Roman" w:hAnsi="Times New Roman" w:cs="Times New Roman"/>
          <w:b/>
          <w:sz w:val="28"/>
          <w:szCs w:val="28"/>
          <w:lang w:val="kk-KZ"/>
        </w:rPr>
        <w:t>Основные положения выносимые на защиту</w:t>
      </w:r>
      <w:r w:rsidR="00742819">
        <w:rPr>
          <w:rFonts w:ascii="Times New Roman" w:hAnsi="Times New Roman" w:cs="Times New Roman"/>
          <w:b/>
          <w:sz w:val="28"/>
          <w:szCs w:val="28"/>
          <w:lang w:val="kk-KZ"/>
        </w:rPr>
        <w:t>:</w:t>
      </w:r>
    </w:p>
    <w:p w:rsidR="00BD49C9" w:rsidRPr="00742819" w:rsidRDefault="00BD49C9" w:rsidP="005D5CC7">
      <w:pPr>
        <w:pStyle w:val="ab"/>
        <w:ind w:firstLine="708"/>
        <w:jc w:val="both"/>
        <w:rPr>
          <w:rFonts w:ascii="Times New Roman" w:hAnsi="Times New Roman" w:cs="Times New Roman"/>
          <w:sz w:val="28"/>
          <w:szCs w:val="28"/>
        </w:rPr>
      </w:pPr>
      <w:r w:rsidRPr="00742819">
        <w:rPr>
          <w:rFonts w:ascii="Times New Roman" w:hAnsi="Times New Roman" w:cs="Times New Roman"/>
          <w:sz w:val="28"/>
          <w:szCs w:val="28"/>
          <w:lang w:val="kk-KZ"/>
        </w:rPr>
        <w:t xml:space="preserve">1. Нарушения </w:t>
      </w:r>
      <w:r w:rsidRPr="00742819">
        <w:rPr>
          <w:rFonts w:ascii="Times New Roman" w:hAnsi="Times New Roman" w:cs="Times New Roman"/>
          <w:sz w:val="28"/>
          <w:szCs w:val="28"/>
        </w:rPr>
        <w:t xml:space="preserve">иммунизации пневмококковой вакциной  детей от 2 мес до 3 лет сопровождается  преобладанием отказов родителей/законных представителей от вакцинации, связанных с  недоверием к вакцинации, недостаточным информированием родителей и наложением  противопоказаний к проведению вакцинации. </w:t>
      </w:r>
    </w:p>
    <w:p w:rsidR="008B0984" w:rsidRPr="008B0984" w:rsidRDefault="00BD49C9" w:rsidP="008B0984">
      <w:pPr>
        <w:spacing w:after="0" w:line="240" w:lineRule="auto"/>
        <w:ind w:firstLine="708"/>
        <w:jc w:val="both"/>
        <w:rPr>
          <w:rFonts w:ascii="Times New Roman" w:hAnsi="Times New Roman" w:cs="Times New Roman"/>
          <w:sz w:val="28"/>
          <w:szCs w:val="28"/>
        </w:rPr>
      </w:pPr>
      <w:r w:rsidRPr="00742819">
        <w:rPr>
          <w:rFonts w:ascii="Times New Roman" w:hAnsi="Times New Roman" w:cs="Times New Roman"/>
          <w:sz w:val="28"/>
          <w:szCs w:val="28"/>
        </w:rPr>
        <w:t>2. Микробиологическая структура при тяжелых формах течения внебольничной пневмонии у детей с нарушенной иммунизацией  пневмококковой вакциной</w:t>
      </w:r>
      <w:r w:rsidR="003D1E88">
        <w:rPr>
          <w:rFonts w:ascii="Times New Roman" w:hAnsi="Times New Roman" w:cs="Times New Roman"/>
          <w:sz w:val="28"/>
          <w:szCs w:val="28"/>
        </w:rPr>
        <w:t xml:space="preserve"> </w:t>
      </w:r>
      <w:r w:rsidRPr="00742819">
        <w:rPr>
          <w:rFonts w:ascii="Times New Roman" w:hAnsi="Times New Roman" w:cs="Times New Roman"/>
          <w:sz w:val="28"/>
          <w:szCs w:val="28"/>
        </w:rPr>
        <w:t>характеризуется преобладанием Streptococcus</w:t>
      </w:r>
      <w:r w:rsidR="003D1E88">
        <w:rPr>
          <w:rFonts w:ascii="Times New Roman" w:hAnsi="Times New Roman" w:cs="Times New Roman"/>
          <w:sz w:val="28"/>
          <w:szCs w:val="28"/>
        </w:rPr>
        <w:t xml:space="preserve"> </w:t>
      </w:r>
      <w:r w:rsidRPr="00742819">
        <w:rPr>
          <w:rFonts w:ascii="Times New Roman" w:hAnsi="Times New Roman" w:cs="Times New Roman"/>
          <w:sz w:val="28"/>
          <w:szCs w:val="28"/>
        </w:rPr>
        <w:t xml:space="preserve">Pneumoniae,  у вакцинированных пневмококковой вакциной детей -  микст- </w:t>
      </w:r>
      <w:r w:rsidRPr="00742819">
        <w:rPr>
          <w:rFonts w:ascii="Times New Roman" w:hAnsi="Times New Roman" w:cs="Times New Roman"/>
          <w:sz w:val="28"/>
          <w:szCs w:val="28"/>
        </w:rPr>
        <w:lastRenderedPageBreak/>
        <w:t xml:space="preserve">инфекцией: </w:t>
      </w:r>
      <w:r w:rsidRPr="008B0984">
        <w:rPr>
          <w:rFonts w:ascii="Times New Roman" w:hAnsi="Times New Roman" w:cs="Times New Roman"/>
          <w:sz w:val="28"/>
          <w:szCs w:val="28"/>
        </w:rPr>
        <w:t xml:space="preserve">такие как </w:t>
      </w:r>
      <w:r w:rsidR="008B0984" w:rsidRPr="008B0984">
        <w:rPr>
          <w:rFonts w:ascii="Times New Roman" w:hAnsi="Times New Roman" w:cs="Times New Roman"/>
          <w:sz w:val="28"/>
          <w:szCs w:val="28"/>
        </w:rPr>
        <w:t>Streptococcus pneumoniae + Staphylococcus aureus,  Haemophilus influenza + Streptococcus pneumoniae, Klebsiella pneumoniae + Streptococcus pneumoniae.</w:t>
      </w:r>
    </w:p>
    <w:p w:rsidR="00BD49C9" w:rsidRPr="00742819" w:rsidRDefault="00BD49C9" w:rsidP="008B0984">
      <w:pPr>
        <w:spacing w:after="0" w:line="240" w:lineRule="auto"/>
        <w:ind w:firstLine="708"/>
        <w:jc w:val="both"/>
        <w:rPr>
          <w:rFonts w:ascii="Times New Roman" w:hAnsi="Times New Roman" w:cs="Times New Roman"/>
          <w:sz w:val="28"/>
          <w:szCs w:val="28"/>
        </w:rPr>
      </w:pPr>
      <w:r w:rsidRPr="00742819">
        <w:rPr>
          <w:rFonts w:ascii="Times New Roman" w:hAnsi="Times New Roman" w:cs="Times New Roman"/>
          <w:sz w:val="28"/>
          <w:szCs w:val="28"/>
        </w:rPr>
        <w:t>3. Клиническая картина внебольничной пневмонии у детей от 2 месяцев до 3 лет характеризуется более тяжелым течением  на фоне нарушенного  графика вакцинации пневмококковой вакциной.</w:t>
      </w:r>
    </w:p>
    <w:p w:rsidR="00BD49C9" w:rsidRPr="004A56F5" w:rsidRDefault="00BD49C9" w:rsidP="005D5CC7">
      <w:pPr>
        <w:spacing w:after="0" w:line="240" w:lineRule="auto"/>
        <w:ind w:firstLine="708"/>
        <w:jc w:val="both"/>
        <w:rPr>
          <w:rFonts w:ascii="Times New Roman" w:hAnsi="Times New Roman" w:cs="Times New Roman"/>
          <w:color w:val="FF0000"/>
          <w:sz w:val="28"/>
          <w:szCs w:val="28"/>
          <w:lang w:val="kk-KZ"/>
        </w:rPr>
      </w:pPr>
      <w:r w:rsidRPr="00742819">
        <w:rPr>
          <w:rFonts w:ascii="Times New Roman" w:hAnsi="Times New Roman" w:cs="Times New Roman"/>
          <w:sz w:val="28"/>
          <w:szCs w:val="28"/>
        </w:rPr>
        <w:t>4. Исследование иммунного ответа при внебольничной п</w:t>
      </w:r>
      <w:r w:rsidRPr="004A56F5">
        <w:rPr>
          <w:rFonts w:ascii="Times New Roman" w:hAnsi="Times New Roman" w:cs="Times New Roman"/>
          <w:sz w:val="28"/>
          <w:szCs w:val="28"/>
        </w:rPr>
        <w:t xml:space="preserve">невмонии у детей от 2 месяцев до 3 лет на фоне вакцинации пневмококковой вакциной по показателям провоспалительного цитокина </w:t>
      </w:r>
      <w:r w:rsidRPr="004A56F5">
        <w:rPr>
          <w:rFonts w:ascii="Times New Roman" w:hAnsi="Times New Roman" w:cs="Times New Roman"/>
          <w:sz w:val="28"/>
          <w:szCs w:val="28"/>
          <w:lang w:val="kk-KZ"/>
        </w:rPr>
        <w:t xml:space="preserve">МСР -1 характеризуется активацией его  в зависимости от тяжести и проявляется выраженным дисбалансом уровня цитокинов у детей  с тяжелой степенью. </w:t>
      </w:r>
    </w:p>
    <w:p w:rsidR="00BD49C9" w:rsidRPr="00742819" w:rsidRDefault="00BD49C9" w:rsidP="005D5CC7">
      <w:pPr>
        <w:spacing w:after="0" w:line="240" w:lineRule="auto"/>
        <w:ind w:firstLine="708"/>
        <w:jc w:val="both"/>
        <w:rPr>
          <w:rFonts w:ascii="Times New Roman" w:hAnsi="Times New Roman" w:cs="Times New Roman"/>
          <w:sz w:val="28"/>
          <w:szCs w:val="28"/>
        </w:rPr>
      </w:pPr>
      <w:r w:rsidRPr="004A56F5">
        <w:rPr>
          <w:rFonts w:ascii="Times New Roman" w:hAnsi="Times New Roman" w:cs="Times New Roman"/>
          <w:sz w:val="28"/>
          <w:szCs w:val="28"/>
        </w:rPr>
        <w:t>5. Применение математической модели внебольничной пневмонии у вакцинированных детей  на основании анализа результатов клинических, иммунологических и микробиологических</w:t>
      </w:r>
      <w:r w:rsidR="00462E5F">
        <w:rPr>
          <w:rFonts w:ascii="Times New Roman" w:hAnsi="Times New Roman" w:cs="Times New Roman"/>
          <w:sz w:val="28"/>
          <w:szCs w:val="28"/>
        </w:rPr>
        <w:t xml:space="preserve"> </w:t>
      </w:r>
      <w:r w:rsidRPr="004A56F5">
        <w:rPr>
          <w:rFonts w:ascii="Times New Roman" w:hAnsi="Times New Roman" w:cs="Times New Roman"/>
          <w:sz w:val="28"/>
          <w:szCs w:val="28"/>
        </w:rPr>
        <w:t xml:space="preserve">исследований позволяет оценить тяжесть течения внебольничной пневмонии на фоне вакцинации </w:t>
      </w:r>
      <w:r w:rsidRPr="00742819">
        <w:rPr>
          <w:rFonts w:ascii="Times New Roman" w:hAnsi="Times New Roman" w:cs="Times New Roman"/>
          <w:sz w:val="28"/>
          <w:szCs w:val="28"/>
        </w:rPr>
        <w:t>пневмококковой вакциной на ранних стадиях заболевания.</w:t>
      </w:r>
    </w:p>
    <w:p w:rsidR="00BD49C9" w:rsidRPr="00742819" w:rsidRDefault="00BD49C9" w:rsidP="005D5CC7">
      <w:pPr>
        <w:pStyle w:val="ab"/>
        <w:ind w:firstLine="708"/>
        <w:rPr>
          <w:rFonts w:ascii="Times New Roman" w:hAnsi="Times New Roman" w:cs="Times New Roman"/>
          <w:b/>
          <w:sz w:val="28"/>
          <w:szCs w:val="28"/>
          <w:lang w:val="kk-KZ"/>
        </w:rPr>
      </w:pPr>
      <w:r w:rsidRPr="00742819">
        <w:rPr>
          <w:rFonts w:ascii="Times New Roman" w:hAnsi="Times New Roman" w:cs="Times New Roman"/>
          <w:b/>
          <w:sz w:val="28"/>
          <w:szCs w:val="28"/>
          <w:lang w:val="kk-KZ"/>
        </w:rPr>
        <w:t>Практическая значимость работы</w:t>
      </w:r>
      <w:r w:rsidRPr="00742819">
        <w:rPr>
          <w:rFonts w:ascii="Times New Roman" w:hAnsi="Times New Roman" w:cs="Times New Roman"/>
          <w:b/>
          <w:sz w:val="28"/>
          <w:szCs w:val="28"/>
          <w:lang w:val="kk-KZ"/>
        </w:rPr>
        <w:tab/>
      </w:r>
    </w:p>
    <w:p w:rsidR="00BD49C9" w:rsidRPr="00742819" w:rsidRDefault="00BD49C9" w:rsidP="005D5CC7">
      <w:pPr>
        <w:pStyle w:val="ab"/>
        <w:jc w:val="both"/>
        <w:rPr>
          <w:rFonts w:ascii="Times New Roman" w:hAnsi="Times New Roman" w:cs="Times New Roman"/>
          <w:sz w:val="28"/>
          <w:szCs w:val="28"/>
          <w:lang w:val="kk-KZ"/>
        </w:rPr>
      </w:pPr>
      <w:r w:rsidRPr="00742819">
        <w:rPr>
          <w:rFonts w:ascii="Times New Roman" w:hAnsi="Times New Roman" w:cs="Times New Roman"/>
          <w:sz w:val="28"/>
          <w:szCs w:val="28"/>
          <w:lang w:val="kk-KZ"/>
        </w:rPr>
        <w:t>На основе имеющихся результатов клинических, иммунологических и микробиологических исследований определены критерии тяжести у вакцинированных  пневмококковой вакциной детей от 2 мес до 3 лет с внебольничной пневмонией.</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742819">
        <w:rPr>
          <w:rFonts w:ascii="Times New Roman" w:hAnsi="Times New Roman" w:cs="Times New Roman"/>
          <w:sz w:val="28"/>
          <w:szCs w:val="28"/>
          <w:lang w:val="kk-KZ"/>
        </w:rPr>
        <w:t>Результаты исследования провоспалительных цитокинов при внебольничной пневмонии у вакцинированных пневмококковой вакциной</w:t>
      </w:r>
      <w:r w:rsidRPr="004A56F5">
        <w:rPr>
          <w:rFonts w:ascii="Times New Roman" w:hAnsi="Times New Roman" w:cs="Times New Roman"/>
          <w:sz w:val="28"/>
          <w:szCs w:val="28"/>
          <w:lang w:val="kk-KZ"/>
        </w:rPr>
        <w:t xml:space="preserve">  детей позволят значительно повысить точность диагностики и прогнозировать тяжесть заболевания.</w:t>
      </w:r>
    </w:p>
    <w:p w:rsidR="00BD49C9" w:rsidRPr="004A56F5" w:rsidRDefault="00BD49C9" w:rsidP="005D5CC7">
      <w:pPr>
        <w:spacing w:after="0" w:line="240" w:lineRule="auto"/>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 xml:space="preserve">      Разработанная математическая модель внебольничной пневмонии у  вакцинированных пневмококковой вакциной  детей позволяет провести оценку тяжести течения заболевания на ранних этапах диагностики. </w:t>
      </w:r>
    </w:p>
    <w:p w:rsidR="00BD49C9" w:rsidRPr="004A56F5" w:rsidRDefault="00BD49C9" w:rsidP="005D5CC7">
      <w:pPr>
        <w:spacing w:after="0" w:line="240" w:lineRule="auto"/>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 xml:space="preserve">      Полученные результаты включены в программы обучения студентов, интернов, резидентов, врачей различных специальностей, что позволит увеличить охват вакцинацией, снизить уровень заболеваемости внебольничной пневмонией и повысить экономическую эффективность проводимых профилактических мероприятий.</w:t>
      </w:r>
    </w:p>
    <w:p w:rsidR="00BD49C9" w:rsidRPr="004A56F5" w:rsidRDefault="00BD49C9" w:rsidP="005D5CC7">
      <w:pPr>
        <w:spacing w:after="0" w:line="240" w:lineRule="auto"/>
        <w:ind w:firstLine="360"/>
        <w:jc w:val="both"/>
        <w:rPr>
          <w:rFonts w:ascii="Times New Roman" w:hAnsi="Times New Roman" w:cs="Times New Roman"/>
          <w:b/>
          <w:sz w:val="28"/>
          <w:szCs w:val="28"/>
          <w:lang w:val="kk-KZ"/>
        </w:rPr>
      </w:pPr>
      <w:r w:rsidRPr="004A56F5">
        <w:rPr>
          <w:rFonts w:ascii="Times New Roman" w:hAnsi="Times New Roman" w:cs="Times New Roman"/>
          <w:b/>
          <w:sz w:val="28"/>
          <w:szCs w:val="28"/>
          <w:lang w:val="kk-KZ"/>
        </w:rPr>
        <w:t>Внедрение в практику</w:t>
      </w:r>
    </w:p>
    <w:p w:rsidR="00BD49C9" w:rsidRPr="00A736F9" w:rsidRDefault="00BD49C9" w:rsidP="005D5CC7">
      <w:pPr>
        <w:spacing w:after="0" w:line="240" w:lineRule="auto"/>
        <w:ind w:firstLine="360"/>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 xml:space="preserve">Акт внедрения результатов НИР «Математическое моделирование степени </w:t>
      </w:r>
      <w:r w:rsidRPr="00A736F9">
        <w:rPr>
          <w:rFonts w:ascii="Times New Roman" w:hAnsi="Times New Roman" w:cs="Times New Roman"/>
          <w:sz w:val="28"/>
          <w:szCs w:val="28"/>
          <w:lang w:val="kk-KZ"/>
        </w:rPr>
        <w:t xml:space="preserve">тяжести внебольничных пневмоний» от </w:t>
      </w:r>
      <w:r w:rsidR="00444DC2">
        <w:rPr>
          <w:rFonts w:ascii="Times New Roman" w:hAnsi="Times New Roman" w:cs="Times New Roman"/>
          <w:sz w:val="28"/>
          <w:szCs w:val="28"/>
          <w:lang w:val="kk-KZ"/>
        </w:rPr>
        <w:t>10.03.2020</w:t>
      </w:r>
      <w:r w:rsidRPr="00A736F9">
        <w:rPr>
          <w:rFonts w:ascii="Times New Roman" w:hAnsi="Times New Roman" w:cs="Times New Roman"/>
          <w:sz w:val="28"/>
          <w:szCs w:val="28"/>
          <w:lang w:val="kk-KZ"/>
        </w:rPr>
        <w:t xml:space="preserve"> г. (Приложение </w:t>
      </w:r>
      <w:r w:rsidR="0022235F" w:rsidRPr="00A736F9">
        <w:rPr>
          <w:rFonts w:ascii="Times New Roman" w:hAnsi="Times New Roman" w:cs="Times New Roman"/>
          <w:sz w:val="28"/>
          <w:szCs w:val="28"/>
          <w:lang w:val="kk-KZ"/>
        </w:rPr>
        <w:t>А</w:t>
      </w:r>
      <w:r w:rsidRPr="00A736F9">
        <w:rPr>
          <w:rFonts w:ascii="Times New Roman" w:hAnsi="Times New Roman" w:cs="Times New Roman"/>
          <w:sz w:val="28"/>
          <w:szCs w:val="28"/>
          <w:lang w:val="kk-KZ"/>
        </w:rPr>
        <w:t>).</w:t>
      </w:r>
    </w:p>
    <w:p w:rsidR="0022235F" w:rsidRPr="00A736F9" w:rsidRDefault="00D251D7" w:rsidP="005D5CC7">
      <w:pPr>
        <w:pStyle w:val="ab"/>
        <w:jc w:val="both"/>
        <w:rPr>
          <w:rFonts w:ascii="Times New Roman" w:hAnsi="Times New Roman" w:cs="Times New Roman"/>
          <w:sz w:val="28"/>
          <w:szCs w:val="28"/>
          <w:lang w:val="kk-KZ"/>
        </w:rPr>
      </w:pPr>
      <w:r>
        <w:rPr>
          <w:rFonts w:ascii="Times New Roman" w:hAnsi="Times New Roman" w:cs="Times New Roman"/>
          <w:sz w:val="28"/>
          <w:szCs w:val="28"/>
          <w:lang w:val="kk-KZ"/>
        </w:rPr>
        <w:t>Получено свидетельство №24680  от 31</w:t>
      </w:r>
      <w:r w:rsidR="0022235F" w:rsidRPr="00A736F9">
        <w:rPr>
          <w:rFonts w:ascii="Times New Roman" w:hAnsi="Times New Roman" w:cs="Times New Roman"/>
          <w:sz w:val="28"/>
          <w:szCs w:val="28"/>
          <w:lang w:val="kk-KZ"/>
        </w:rPr>
        <w:t>.03.2022 на тему «Роль цитокина  МСР-1 в  развитии</w:t>
      </w:r>
      <w:r w:rsidR="00462E5F">
        <w:rPr>
          <w:rFonts w:ascii="Times New Roman" w:hAnsi="Times New Roman" w:cs="Times New Roman"/>
          <w:sz w:val="28"/>
          <w:szCs w:val="28"/>
          <w:lang w:val="kk-KZ"/>
        </w:rPr>
        <w:t xml:space="preserve"> </w:t>
      </w:r>
      <w:r w:rsidR="0022235F" w:rsidRPr="00A736F9">
        <w:rPr>
          <w:rFonts w:ascii="Times New Roman" w:hAnsi="Times New Roman" w:cs="Times New Roman"/>
          <w:sz w:val="28"/>
          <w:szCs w:val="28"/>
          <w:lang w:val="kk-KZ"/>
        </w:rPr>
        <w:t>внебольничной пневмонии у вакцинированных пневмококковой вакциной детей» от государственной регистрации прав на обьект авторского права (Приложение Б).</w:t>
      </w:r>
    </w:p>
    <w:p w:rsidR="000D3D27" w:rsidRDefault="000D3D27" w:rsidP="005D5CC7">
      <w:pPr>
        <w:pStyle w:val="ab"/>
        <w:ind w:firstLine="720"/>
        <w:jc w:val="both"/>
        <w:rPr>
          <w:rFonts w:ascii="Times New Roman" w:hAnsi="Times New Roman" w:cs="Times New Roman"/>
          <w:b/>
          <w:sz w:val="28"/>
          <w:szCs w:val="28"/>
          <w:lang w:val="kk-KZ"/>
        </w:rPr>
      </w:pPr>
    </w:p>
    <w:p w:rsidR="000D3D27" w:rsidRDefault="000D3D27" w:rsidP="005D5CC7">
      <w:pPr>
        <w:pStyle w:val="ab"/>
        <w:ind w:firstLine="720"/>
        <w:jc w:val="both"/>
        <w:rPr>
          <w:rFonts w:ascii="Times New Roman" w:hAnsi="Times New Roman" w:cs="Times New Roman"/>
          <w:b/>
          <w:sz w:val="28"/>
          <w:szCs w:val="28"/>
          <w:lang w:val="kk-KZ"/>
        </w:rPr>
      </w:pPr>
    </w:p>
    <w:p w:rsidR="000D3D27" w:rsidRDefault="000D3D27" w:rsidP="005D5CC7">
      <w:pPr>
        <w:pStyle w:val="ab"/>
        <w:ind w:firstLine="720"/>
        <w:jc w:val="both"/>
        <w:rPr>
          <w:rFonts w:ascii="Times New Roman" w:hAnsi="Times New Roman" w:cs="Times New Roman"/>
          <w:b/>
          <w:sz w:val="28"/>
          <w:szCs w:val="28"/>
          <w:lang w:val="kk-KZ"/>
        </w:rPr>
      </w:pPr>
    </w:p>
    <w:p w:rsidR="00481A72" w:rsidRDefault="00481A72" w:rsidP="005D5CC7">
      <w:pPr>
        <w:pStyle w:val="ab"/>
        <w:ind w:firstLine="720"/>
        <w:jc w:val="both"/>
        <w:rPr>
          <w:rFonts w:ascii="Times New Roman" w:hAnsi="Times New Roman" w:cs="Times New Roman"/>
          <w:b/>
          <w:sz w:val="28"/>
          <w:szCs w:val="28"/>
          <w:lang w:val="kk-KZ"/>
        </w:rPr>
      </w:pPr>
    </w:p>
    <w:p w:rsidR="00BD49C9" w:rsidRPr="00A736F9" w:rsidRDefault="00BD49C9" w:rsidP="005D5CC7">
      <w:pPr>
        <w:pStyle w:val="ab"/>
        <w:ind w:firstLine="720"/>
        <w:jc w:val="both"/>
        <w:rPr>
          <w:rFonts w:ascii="Times New Roman" w:hAnsi="Times New Roman" w:cs="Times New Roman"/>
          <w:b/>
          <w:sz w:val="28"/>
          <w:szCs w:val="28"/>
          <w:lang w:val="kk-KZ"/>
        </w:rPr>
      </w:pPr>
      <w:r w:rsidRPr="00A736F9">
        <w:rPr>
          <w:rFonts w:ascii="Times New Roman" w:hAnsi="Times New Roman" w:cs="Times New Roman"/>
          <w:b/>
          <w:sz w:val="28"/>
          <w:szCs w:val="28"/>
          <w:lang w:val="kk-KZ"/>
        </w:rPr>
        <w:lastRenderedPageBreak/>
        <w:t>Личный вклад автора</w:t>
      </w:r>
    </w:p>
    <w:p w:rsidR="00BD49C9" w:rsidRPr="00A736F9" w:rsidRDefault="00BD49C9" w:rsidP="005D5CC7">
      <w:pPr>
        <w:pStyle w:val="ab"/>
        <w:jc w:val="both"/>
        <w:rPr>
          <w:rFonts w:ascii="Times New Roman" w:hAnsi="Times New Roman" w:cs="Times New Roman"/>
          <w:sz w:val="28"/>
          <w:szCs w:val="28"/>
          <w:lang w:val="kk-KZ"/>
        </w:rPr>
      </w:pPr>
      <w:r w:rsidRPr="00A736F9">
        <w:rPr>
          <w:rFonts w:ascii="Times New Roman" w:hAnsi="Times New Roman" w:cs="Times New Roman"/>
          <w:sz w:val="28"/>
          <w:szCs w:val="28"/>
          <w:lang w:val="kk-KZ"/>
        </w:rPr>
        <w:t>Самостоятельно проведено ретроспективное исследование, набор и обработка материала, анализ, обобщение результатов исследования и их описание, написаны все главы диссертационной работы.</w:t>
      </w:r>
    </w:p>
    <w:p w:rsidR="00BD49C9" w:rsidRPr="00A736F9" w:rsidRDefault="00BD49C9" w:rsidP="005D5CC7">
      <w:pPr>
        <w:pStyle w:val="ab"/>
        <w:ind w:firstLine="720"/>
        <w:jc w:val="both"/>
        <w:rPr>
          <w:rFonts w:ascii="Times New Roman" w:hAnsi="Times New Roman" w:cs="Times New Roman"/>
          <w:b/>
          <w:sz w:val="28"/>
          <w:szCs w:val="28"/>
          <w:lang w:val="kk-KZ"/>
        </w:rPr>
      </w:pPr>
      <w:r w:rsidRPr="00A736F9">
        <w:rPr>
          <w:rFonts w:ascii="Times New Roman" w:hAnsi="Times New Roman" w:cs="Times New Roman"/>
          <w:b/>
          <w:sz w:val="28"/>
          <w:szCs w:val="28"/>
          <w:lang w:val="kk-KZ"/>
        </w:rPr>
        <w:t>Апробация работы</w:t>
      </w:r>
    </w:p>
    <w:p w:rsidR="00BD49C9" w:rsidRPr="00A736F9" w:rsidRDefault="00BD49C9" w:rsidP="005D5CC7">
      <w:pPr>
        <w:pStyle w:val="ab"/>
        <w:ind w:firstLine="720"/>
        <w:jc w:val="both"/>
        <w:rPr>
          <w:rFonts w:ascii="Times New Roman" w:hAnsi="Times New Roman" w:cs="Times New Roman"/>
          <w:color w:val="FF0000"/>
          <w:sz w:val="28"/>
          <w:szCs w:val="28"/>
          <w:lang w:val="kk-KZ"/>
        </w:rPr>
      </w:pPr>
      <w:r w:rsidRPr="00A736F9">
        <w:rPr>
          <w:rFonts w:ascii="Times New Roman" w:hAnsi="Times New Roman" w:cs="Times New Roman"/>
          <w:sz w:val="28"/>
          <w:szCs w:val="28"/>
          <w:lang w:val="kk-KZ"/>
        </w:rPr>
        <w:t>Основные положения исследования опубликованы и доложены: на научно-практической конференций резидентов, магистрантов и докторантов «Молодой исследователь: вызовы и перспективы развития современной педиатрии и детской хирургии», (Алматы, Казахстан, 2019 ); на 10-й Международной конференции «Наука и технологии», проводимой SCIEURO в Лондоне ( 2018);</w:t>
      </w:r>
      <w:r w:rsidRPr="00A736F9">
        <w:rPr>
          <w:rFonts w:ascii="Times New Roman" w:hAnsi="Times New Roman" w:cs="Times New Roman"/>
          <w:sz w:val="28"/>
          <w:szCs w:val="28"/>
        </w:rPr>
        <w:t xml:space="preserve"> на </w:t>
      </w:r>
      <w:r w:rsidRPr="00A736F9">
        <w:rPr>
          <w:rFonts w:ascii="Times New Roman" w:hAnsi="Times New Roman" w:cs="Times New Roman"/>
          <w:sz w:val="28"/>
          <w:szCs w:val="28"/>
          <w:lang w:val="kk-KZ"/>
        </w:rPr>
        <w:t>VII</w:t>
      </w:r>
      <w:r w:rsidRPr="00A736F9">
        <w:rPr>
          <w:rFonts w:ascii="Times New Roman" w:hAnsi="Times New Roman" w:cs="Times New Roman"/>
          <w:sz w:val="28"/>
          <w:szCs w:val="28"/>
        </w:rPr>
        <w:t xml:space="preserve"> и </w:t>
      </w:r>
      <w:r w:rsidRPr="00A736F9">
        <w:rPr>
          <w:rFonts w:ascii="Times New Roman" w:hAnsi="Times New Roman" w:cs="Times New Roman"/>
          <w:sz w:val="28"/>
          <w:szCs w:val="28"/>
          <w:lang w:val="kk-KZ"/>
        </w:rPr>
        <w:t>IX ежегодной  международной научно-практической  конференции «Актуальные вопросы медицины» «Спутниковый форум по здравоохранению и политике здравоохранения» ( Баку, Азербайджан 2018, 2020 ); на заседании кафедры педиатрии и неонатологии НАО МУК (2020).</w:t>
      </w:r>
    </w:p>
    <w:p w:rsidR="00BD49C9" w:rsidRPr="00A736F9" w:rsidRDefault="00BD49C9" w:rsidP="005D5CC7">
      <w:pPr>
        <w:pStyle w:val="ab"/>
        <w:ind w:firstLine="720"/>
        <w:jc w:val="both"/>
        <w:rPr>
          <w:rFonts w:ascii="Times New Roman" w:hAnsi="Times New Roman" w:cs="Times New Roman"/>
          <w:color w:val="FF0000"/>
          <w:sz w:val="28"/>
          <w:szCs w:val="28"/>
          <w:lang w:val="kk-KZ"/>
        </w:rPr>
      </w:pPr>
      <w:r w:rsidRPr="00A736F9">
        <w:rPr>
          <w:rFonts w:ascii="Times New Roman" w:hAnsi="Times New Roman" w:cs="Times New Roman"/>
          <w:b/>
          <w:sz w:val="28"/>
          <w:szCs w:val="28"/>
          <w:lang w:val="kk-KZ"/>
        </w:rPr>
        <w:t>Публикации</w:t>
      </w:r>
    </w:p>
    <w:p w:rsidR="00BD49C9" w:rsidRPr="00A736F9" w:rsidRDefault="00BD49C9" w:rsidP="005D5CC7">
      <w:pPr>
        <w:pStyle w:val="ab"/>
        <w:ind w:firstLine="720"/>
        <w:jc w:val="both"/>
        <w:rPr>
          <w:rFonts w:ascii="Times New Roman" w:hAnsi="Times New Roman" w:cs="Times New Roman"/>
          <w:sz w:val="28"/>
          <w:szCs w:val="28"/>
          <w:lang w:val="kk-KZ"/>
        </w:rPr>
      </w:pPr>
      <w:r w:rsidRPr="00A736F9">
        <w:rPr>
          <w:rFonts w:ascii="Times New Roman" w:hAnsi="Times New Roman" w:cs="Times New Roman"/>
          <w:sz w:val="28"/>
          <w:szCs w:val="28"/>
          <w:lang w:val="kk-KZ"/>
        </w:rPr>
        <w:t>По материалам диссертации опу</w:t>
      </w:r>
      <w:r w:rsidR="00D716A5">
        <w:rPr>
          <w:rFonts w:ascii="Times New Roman" w:hAnsi="Times New Roman" w:cs="Times New Roman"/>
          <w:sz w:val="28"/>
          <w:szCs w:val="28"/>
          <w:lang w:val="kk-KZ"/>
        </w:rPr>
        <w:t>бликовано 9</w:t>
      </w:r>
      <w:r w:rsidRPr="00A736F9">
        <w:rPr>
          <w:rFonts w:ascii="Times New Roman" w:hAnsi="Times New Roman" w:cs="Times New Roman"/>
          <w:sz w:val="28"/>
          <w:szCs w:val="28"/>
          <w:lang w:val="kk-KZ"/>
        </w:rPr>
        <w:t xml:space="preserve"> научных работ, из них: 3 в научных изданиях рекомендованных Комитетом по контролю в сфе</w:t>
      </w:r>
      <w:r w:rsidR="00593462">
        <w:rPr>
          <w:rFonts w:ascii="Times New Roman" w:hAnsi="Times New Roman" w:cs="Times New Roman"/>
          <w:sz w:val="28"/>
          <w:szCs w:val="28"/>
          <w:lang w:val="kk-KZ"/>
        </w:rPr>
        <w:t>ре образования и науки МОН РК; 2</w:t>
      </w:r>
      <w:r w:rsidRPr="00A736F9">
        <w:rPr>
          <w:rFonts w:ascii="Times New Roman" w:hAnsi="Times New Roman" w:cs="Times New Roman"/>
          <w:sz w:val="28"/>
          <w:szCs w:val="28"/>
          <w:lang w:val="kk-KZ"/>
        </w:rPr>
        <w:t xml:space="preserve"> публикации в международном научном издании, входящем в информационную базу Scopus –</w:t>
      </w:r>
      <w:r w:rsidR="00593462" w:rsidRPr="00593462">
        <w:rPr>
          <w:rFonts w:ascii="Times New Roman" w:hAnsi="Times New Roman" w:cs="Times New Roman"/>
          <w:sz w:val="28"/>
          <w:szCs w:val="28"/>
          <w:lang w:val="kk-KZ"/>
        </w:rPr>
        <w:t>«Revista Latinoamericana de Hipertensión»</w:t>
      </w:r>
      <w:r w:rsidR="00593462">
        <w:rPr>
          <w:rFonts w:ascii="Times New Roman" w:hAnsi="Times New Roman" w:cs="Times New Roman"/>
          <w:sz w:val="28"/>
          <w:szCs w:val="28"/>
          <w:lang w:val="kk-KZ"/>
        </w:rPr>
        <w:t>,</w:t>
      </w:r>
      <w:r w:rsidRPr="00A736F9">
        <w:rPr>
          <w:rFonts w:ascii="Times New Roman" w:hAnsi="Times New Roman" w:cs="Times New Roman"/>
          <w:sz w:val="28"/>
          <w:szCs w:val="28"/>
          <w:lang w:val="kk-KZ"/>
        </w:rPr>
        <w:t xml:space="preserve"> «</w:t>
      </w:r>
      <w:r w:rsidR="00CC6633" w:rsidRPr="00A736F9">
        <w:rPr>
          <w:rFonts w:ascii="Times New Roman" w:hAnsi="Times New Roman" w:cs="Times New Roman"/>
          <w:sz w:val="28"/>
          <w:szCs w:val="28"/>
          <w:lang w:val="kk-KZ"/>
        </w:rPr>
        <w:t>Open Access Macedonian Journal of Medical Sciences</w:t>
      </w:r>
      <w:r w:rsidR="00A76085">
        <w:rPr>
          <w:rFonts w:ascii="Times New Roman" w:hAnsi="Times New Roman" w:cs="Times New Roman"/>
          <w:sz w:val="28"/>
          <w:szCs w:val="28"/>
          <w:lang w:val="kk-KZ"/>
        </w:rPr>
        <w:t>»; 1</w:t>
      </w:r>
      <w:r w:rsidRPr="00A736F9">
        <w:rPr>
          <w:rFonts w:ascii="Times New Roman" w:hAnsi="Times New Roman" w:cs="Times New Roman"/>
          <w:sz w:val="28"/>
          <w:szCs w:val="28"/>
          <w:lang w:val="kk-KZ"/>
        </w:rPr>
        <w:t xml:space="preserve"> публикации в материалах международных конференции; 3 публикации в материалах зарубежных конференций.</w:t>
      </w:r>
    </w:p>
    <w:p w:rsidR="00BD49C9" w:rsidRPr="00A736F9" w:rsidRDefault="00BD49C9" w:rsidP="005D5CC7">
      <w:pPr>
        <w:pStyle w:val="ab"/>
        <w:ind w:firstLine="720"/>
        <w:jc w:val="both"/>
        <w:rPr>
          <w:rFonts w:ascii="Times New Roman" w:hAnsi="Times New Roman" w:cs="Times New Roman"/>
          <w:b/>
          <w:sz w:val="28"/>
          <w:szCs w:val="28"/>
          <w:lang w:val="kk-KZ"/>
        </w:rPr>
      </w:pPr>
      <w:r w:rsidRPr="00A736F9">
        <w:rPr>
          <w:rFonts w:ascii="Times New Roman" w:hAnsi="Times New Roman" w:cs="Times New Roman"/>
          <w:b/>
          <w:sz w:val="28"/>
          <w:szCs w:val="28"/>
          <w:lang w:val="kk-KZ"/>
        </w:rPr>
        <w:t>Структура и объем диссертации</w:t>
      </w:r>
    </w:p>
    <w:p w:rsidR="00BD49C9" w:rsidRPr="00E53987" w:rsidRDefault="00BD49C9" w:rsidP="005D5CC7">
      <w:pPr>
        <w:pStyle w:val="ab"/>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 xml:space="preserve">Диссертация изложена </w:t>
      </w:r>
      <w:r w:rsidRPr="00E53987">
        <w:rPr>
          <w:rFonts w:ascii="Times New Roman" w:hAnsi="Times New Roman" w:cs="Times New Roman"/>
          <w:sz w:val="28"/>
          <w:szCs w:val="28"/>
          <w:lang w:val="kk-KZ"/>
        </w:rPr>
        <w:t xml:space="preserve">на </w:t>
      </w:r>
      <w:r w:rsidR="008D0886">
        <w:rPr>
          <w:rFonts w:ascii="Times New Roman" w:hAnsi="Times New Roman" w:cs="Times New Roman"/>
          <w:sz w:val="28"/>
          <w:szCs w:val="28"/>
          <w:lang w:val="kk-KZ"/>
        </w:rPr>
        <w:t>106</w:t>
      </w:r>
      <w:r w:rsidRPr="00E53987">
        <w:rPr>
          <w:rFonts w:ascii="Times New Roman" w:hAnsi="Times New Roman" w:cs="Times New Roman"/>
          <w:sz w:val="28"/>
          <w:szCs w:val="28"/>
          <w:lang w:val="kk-KZ"/>
        </w:rPr>
        <w:t xml:space="preserve"> страницах компьютерного набора текстового редактора Microsoft Word, состоит из введения, 7 разделов основной части, заключения и списка использованных источников. Диссертация имеет  приложений. Диссертация иллюстрирована </w:t>
      </w:r>
      <w:r w:rsidR="008D4315" w:rsidRPr="00E53987">
        <w:rPr>
          <w:rFonts w:ascii="Times New Roman" w:hAnsi="Times New Roman" w:cs="Times New Roman"/>
          <w:sz w:val="28"/>
          <w:szCs w:val="28"/>
          <w:lang w:val="kk-KZ"/>
        </w:rPr>
        <w:t>31</w:t>
      </w:r>
      <w:r w:rsidRPr="00E53987">
        <w:rPr>
          <w:rFonts w:ascii="Times New Roman" w:hAnsi="Times New Roman" w:cs="Times New Roman"/>
          <w:sz w:val="28"/>
          <w:szCs w:val="28"/>
          <w:lang w:val="kk-KZ"/>
        </w:rPr>
        <w:t xml:space="preserve"> таблицами и </w:t>
      </w:r>
      <w:r w:rsidR="008D4315" w:rsidRPr="00E53987">
        <w:rPr>
          <w:rFonts w:ascii="Times New Roman" w:hAnsi="Times New Roman" w:cs="Times New Roman"/>
          <w:sz w:val="28"/>
          <w:szCs w:val="28"/>
          <w:lang w:val="kk-KZ"/>
        </w:rPr>
        <w:t>1</w:t>
      </w:r>
      <w:r w:rsidR="00E53987" w:rsidRPr="00E53987">
        <w:rPr>
          <w:rFonts w:ascii="Times New Roman" w:hAnsi="Times New Roman" w:cs="Times New Roman"/>
          <w:sz w:val="28"/>
          <w:szCs w:val="28"/>
          <w:lang w:val="kk-KZ"/>
        </w:rPr>
        <w:t>2</w:t>
      </w:r>
      <w:r w:rsidRPr="00E53987">
        <w:rPr>
          <w:rFonts w:ascii="Times New Roman" w:hAnsi="Times New Roman" w:cs="Times New Roman"/>
          <w:sz w:val="28"/>
          <w:szCs w:val="28"/>
          <w:lang w:val="kk-KZ"/>
        </w:rPr>
        <w:t xml:space="preserve"> рисунками. Список литературы включает </w:t>
      </w:r>
      <w:r w:rsidR="00481A72">
        <w:rPr>
          <w:rFonts w:ascii="Times New Roman" w:hAnsi="Times New Roman" w:cs="Times New Roman"/>
          <w:sz w:val="28"/>
          <w:szCs w:val="28"/>
          <w:lang w:val="kk-KZ"/>
        </w:rPr>
        <w:t>177</w:t>
      </w:r>
      <w:r w:rsidRPr="00E53987">
        <w:rPr>
          <w:rFonts w:ascii="Times New Roman" w:hAnsi="Times New Roman" w:cs="Times New Roman"/>
          <w:sz w:val="28"/>
          <w:szCs w:val="28"/>
          <w:lang w:val="kk-KZ"/>
        </w:rPr>
        <w:t xml:space="preserve"> источников на русском, казахском и английском языках.</w:t>
      </w:r>
    </w:p>
    <w:p w:rsidR="00BD49C9" w:rsidRPr="00E53987" w:rsidRDefault="00BD49C9" w:rsidP="005D5CC7">
      <w:pPr>
        <w:spacing w:after="0" w:line="240" w:lineRule="auto"/>
        <w:jc w:val="both"/>
        <w:rPr>
          <w:rFonts w:ascii="Times New Roman" w:hAnsi="Times New Roman" w:cs="Times New Roman"/>
          <w:b/>
          <w:sz w:val="28"/>
          <w:szCs w:val="28"/>
          <w:lang w:val="kk-KZ"/>
        </w:rPr>
      </w:pPr>
    </w:p>
    <w:p w:rsidR="00BD49C9" w:rsidRPr="004A56F5" w:rsidRDefault="00BD49C9" w:rsidP="005D5CC7">
      <w:pPr>
        <w:spacing w:after="0" w:line="240" w:lineRule="auto"/>
        <w:jc w:val="both"/>
        <w:rPr>
          <w:rFonts w:ascii="Times New Roman" w:hAnsi="Times New Roman" w:cs="Times New Roman"/>
          <w:b/>
          <w:sz w:val="28"/>
          <w:szCs w:val="28"/>
          <w:lang w:val="kk-KZ"/>
        </w:rPr>
      </w:pPr>
    </w:p>
    <w:p w:rsidR="00BD49C9" w:rsidRPr="004A56F5" w:rsidRDefault="00BD49C9" w:rsidP="005D5CC7">
      <w:pPr>
        <w:spacing w:after="0" w:line="240" w:lineRule="auto"/>
        <w:jc w:val="both"/>
        <w:rPr>
          <w:rFonts w:ascii="Times New Roman" w:hAnsi="Times New Roman" w:cs="Times New Roman"/>
          <w:b/>
          <w:sz w:val="28"/>
          <w:szCs w:val="28"/>
          <w:lang w:val="kk-KZ"/>
        </w:rPr>
      </w:pPr>
    </w:p>
    <w:p w:rsidR="00BD49C9" w:rsidRPr="004A56F5" w:rsidRDefault="00BD49C9" w:rsidP="005D5CC7">
      <w:pPr>
        <w:spacing w:after="0" w:line="240" w:lineRule="auto"/>
        <w:jc w:val="both"/>
        <w:rPr>
          <w:rFonts w:ascii="Times New Roman" w:hAnsi="Times New Roman" w:cs="Times New Roman"/>
          <w:b/>
          <w:sz w:val="28"/>
          <w:szCs w:val="28"/>
          <w:lang w:val="kk-KZ"/>
        </w:rPr>
      </w:pPr>
    </w:p>
    <w:p w:rsidR="00BD49C9" w:rsidRPr="004A56F5" w:rsidRDefault="00BD49C9" w:rsidP="005D5CC7">
      <w:pPr>
        <w:spacing w:after="0" w:line="240" w:lineRule="auto"/>
        <w:jc w:val="both"/>
        <w:rPr>
          <w:rFonts w:ascii="Times New Roman" w:hAnsi="Times New Roman" w:cs="Times New Roman"/>
          <w:b/>
          <w:sz w:val="28"/>
          <w:szCs w:val="28"/>
          <w:lang w:val="kk-KZ"/>
        </w:rPr>
      </w:pPr>
    </w:p>
    <w:p w:rsidR="00BD49C9" w:rsidRPr="004A56F5" w:rsidRDefault="00BD49C9" w:rsidP="005D5CC7">
      <w:pPr>
        <w:spacing w:after="0" w:line="240" w:lineRule="auto"/>
        <w:jc w:val="both"/>
        <w:rPr>
          <w:rFonts w:ascii="Times New Roman" w:hAnsi="Times New Roman" w:cs="Times New Roman"/>
          <w:b/>
          <w:sz w:val="28"/>
          <w:szCs w:val="28"/>
          <w:lang w:val="kk-KZ"/>
        </w:rPr>
      </w:pPr>
    </w:p>
    <w:p w:rsidR="00BD49C9" w:rsidRPr="004A56F5" w:rsidRDefault="00BD49C9" w:rsidP="005D5CC7">
      <w:pPr>
        <w:spacing w:after="0" w:line="240" w:lineRule="auto"/>
        <w:jc w:val="both"/>
        <w:rPr>
          <w:rFonts w:ascii="Times New Roman" w:hAnsi="Times New Roman" w:cs="Times New Roman"/>
          <w:b/>
          <w:sz w:val="28"/>
          <w:szCs w:val="28"/>
          <w:lang w:val="kk-KZ"/>
        </w:rPr>
      </w:pPr>
    </w:p>
    <w:p w:rsidR="00BD49C9" w:rsidRDefault="00BD49C9" w:rsidP="005D5CC7">
      <w:pPr>
        <w:spacing w:after="0" w:line="240" w:lineRule="auto"/>
        <w:jc w:val="both"/>
        <w:rPr>
          <w:rFonts w:ascii="Times New Roman" w:hAnsi="Times New Roman" w:cs="Times New Roman"/>
          <w:b/>
          <w:sz w:val="28"/>
          <w:szCs w:val="28"/>
          <w:lang w:val="kk-KZ"/>
        </w:rPr>
      </w:pPr>
    </w:p>
    <w:p w:rsidR="00BD49C9" w:rsidRDefault="00BD49C9" w:rsidP="005D5CC7">
      <w:pPr>
        <w:spacing w:after="0" w:line="240" w:lineRule="auto"/>
        <w:jc w:val="both"/>
        <w:rPr>
          <w:rFonts w:ascii="Times New Roman" w:hAnsi="Times New Roman" w:cs="Times New Roman"/>
          <w:b/>
          <w:sz w:val="28"/>
          <w:szCs w:val="28"/>
          <w:lang w:val="kk-KZ"/>
        </w:rPr>
      </w:pPr>
    </w:p>
    <w:p w:rsidR="00BD49C9" w:rsidRPr="004A56F5" w:rsidRDefault="00BD49C9" w:rsidP="005D5CC7">
      <w:pPr>
        <w:spacing w:after="0" w:line="240" w:lineRule="auto"/>
        <w:jc w:val="both"/>
        <w:rPr>
          <w:rFonts w:ascii="Times New Roman" w:hAnsi="Times New Roman" w:cs="Times New Roman"/>
          <w:b/>
          <w:sz w:val="28"/>
          <w:szCs w:val="28"/>
          <w:lang w:val="kk-KZ"/>
        </w:rPr>
      </w:pPr>
    </w:p>
    <w:p w:rsidR="00BA3C23" w:rsidRDefault="00BA3C23" w:rsidP="004D5F9C">
      <w:pPr>
        <w:pStyle w:val="1"/>
        <w:rPr>
          <w:rFonts w:ascii="Times New Roman" w:eastAsiaTheme="minorEastAsia" w:hAnsi="Times New Roman" w:cs="Times New Roman"/>
          <w:bCs w:val="0"/>
          <w:color w:val="auto"/>
          <w:lang w:val="kk-KZ"/>
        </w:rPr>
      </w:pPr>
      <w:bookmarkStart w:id="4" w:name="_Toc110964428"/>
    </w:p>
    <w:p w:rsidR="00BD49C9" w:rsidRPr="00FA694D" w:rsidRDefault="00BD49C9" w:rsidP="00BA3C23">
      <w:pPr>
        <w:pStyle w:val="1"/>
        <w:ind w:firstLine="709"/>
        <w:rPr>
          <w:rFonts w:ascii="Times New Roman" w:hAnsi="Times New Roman" w:cs="Times New Roman"/>
          <w:color w:val="auto"/>
          <w:lang w:val="kk-KZ"/>
        </w:rPr>
      </w:pPr>
      <w:r w:rsidRPr="00FA694D">
        <w:rPr>
          <w:rFonts w:ascii="Times New Roman" w:hAnsi="Times New Roman" w:cs="Times New Roman"/>
          <w:color w:val="auto"/>
          <w:lang w:val="kk-KZ"/>
        </w:rPr>
        <w:t>1 ОБЗОР ЛИТЕРАТУРЫ</w:t>
      </w:r>
      <w:bookmarkEnd w:id="4"/>
    </w:p>
    <w:p w:rsidR="00BD49C9" w:rsidRPr="004A56F5" w:rsidRDefault="00BD49C9" w:rsidP="00FA694D">
      <w:pPr>
        <w:pStyle w:val="a3"/>
        <w:numPr>
          <w:ilvl w:val="1"/>
          <w:numId w:val="22"/>
        </w:numPr>
        <w:spacing w:after="0" w:line="240" w:lineRule="auto"/>
        <w:ind w:left="0" w:firstLine="709"/>
        <w:jc w:val="both"/>
        <w:outlineLvl w:val="1"/>
        <w:rPr>
          <w:rFonts w:ascii="Times New Roman" w:hAnsi="Times New Roman" w:cs="Times New Roman"/>
          <w:b/>
          <w:sz w:val="28"/>
          <w:szCs w:val="28"/>
          <w:lang w:val="kk-KZ"/>
        </w:rPr>
      </w:pPr>
      <w:bookmarkStart w:id="5" w:name="_Toc110964429"/>
      <w:r w:rsidRPr="004A56F5">
        <w:rPr>
          <w:rFonts w:ascii="Times New Roman" w:hAnsi="Times New Roman" w:cs="Times New Roman"/>
          <w:b/>
          <w:sz w:val="28"/>
          <w:szCs w:val="28"/>
          <w:lang w:val="kk-KZ"/>
        </w:rPr>
        <w:t>Общая характеристика и заболеваемость внебольничной пневмонией</w:t>
      </w:r>
      <w:bookmarkEnd w:id="5"/>
    </w:p>
    <w:p w:rsidR="00BD49C9" w:rsidRPr="004A56F5" w:rsidRDefault="00BD49C9" w:rsidP="00FA694D">
      <w:pPr>
        <w:spacing w:after="0" w:line="240" w:lineRule="auto"/>
        <w:ind w:firstLine="709"/>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 xml:space="preserve">Пневмония, являясь острым инфекционным  заболеванием, различным по этиологии,  как правило, характеризуется наличием очаговых поражений в легких и проявляется  интоксикацией, респираторными нарушениями, локальными физикальными изменениями со стороны легких и наличием инфильтративной тени на рентгенограмме грудной клетки. </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Эксперты ВОЗ указывают на то, что пневмония является главной причиной детской смертности во всем мире. Среди причин летальности у детей до 5 лет на ее долю приходится 17,5%, что ежегодно в мире составляет около 1,1 млн смертельных случаев (это больше, чем СПИД, малярия и корь вместе взятые. При этом 99% летальных случаев от пневмонии у детей до 5 лет приходятся на слабо и</w:t>
      </w:r>
      <w:r w:rsidR="00815E8B">
        <w:rPr>
          <w:rFonts w:ascii="Times New Roman" w:hAnsi="Times New Roman" w:cs="Times New Roman"/>
          <w:sz w:val="28"/>
          <w:szCs w:val="28"/>
          <w:lang w:val="kk-KZ"/>
        </w:rPr>
        <w:t xml:space="preserve"> средне развитые страны мира [24</w:t>
      </w:r>
      <w:r w:rsidRPr="004A56F5">
        <w:rPr>
          <w:rFonts w:ascii="Times New Roman" w:hAnsi="Times New Roman" w:cs="Times New Roman"/>
          <w:sz w:val="28"/>
          <w:szCs w:val="28"/>
          <w:lang w:val="kk-KZ"/>
        </w:rPr>
        <w:t>].</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Показатель заболеваемости внебольничной пневмонией во многих странах, в среднем, составляет 10— 12 %, варьируя в зависимости от возраста, пола, расовой принадлежности и соц</w:t>
      </w:r>
      <w:r w:rsidR="00815E8B">
        <w:rPr>
          <w:rFonts w:ascii="Times New Roman" w:hAnsi="Times New Roman" w:cs="Times New Roman"/>
          <w:sz w:val="28"/>
          <w:szCs w:val="28"/>
          <w:lang w:val="kk-KZ"/>
        </w:rPr>
        <w:t>иально-экономических условий [25</w:t>
      </w:r>
      <w:r w:rsidRPr="004A56F5">
        <w:rPr>
          <w:rFonts w:ascii="Times New Roman" w:hAnsi="Times New Roman" w:cs="Times New Roman"/>
          <w:sz w:val="28"/>
          <w:szCs w:val="28"/>
          <w:lang w:val="kk-KZ"/>
        </w:rPr>
        <w:t>].</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В 2015 году по данным ВОЗ от пневмонии умерли 920 136 детей в возрасте до 5 лет, что составило 15% всех случаев смерти детей в этой возра</w:t>
      </w:r>
      <w:r w:rsidR="00815E8B">
        <w:rPr>
          <w:rFonts w:ascii="Times New Roman" w:hAnsi="Times New Roman" w:cs="Times New Roman"/>
          <w:sz w:val="28"/>
          <w:szCs w:val="28"/>
          <w:lang w:val="kk-KZ"/>
        </w:rPr>
        <w:t>стной категории во всем мире [26</w:t>
      </w:r>
      <w:r w:rsidRPr="004A56F5">
        <w:rPr>
          <w:rFonts w:ascii="Times New Roman" w:hAnsi="Times New Roman" w:cs="Times New Roman"/>
          <w:sz w:val="28"/>
          <w:szCs w:val="28"/>
          <w:lang w:val="kk-KZ"/>
        </w:rPr>
        <w:t>].</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Специалисты ВОЗ и ЮНИСЕФ еще в 2009 году объявили пневмонию основной причиной смерти детей до пяти лет и декларировали «Глобальный план действий по профилактике пневмонии и борьбе с ней (GAPP)», в котором в качестве основного эффективного метода снижения детской смертности рассматривалось управление наиболее час</w:t>
      </w:r>
      <w:r w:rsidR="00815E8B">
        <w:rPr>
          <w:rFonts w:ascii="Times New Roman" w:hAnsi="Times New Roman" w:cs="Times New Roman"/>
          <w:sz w:val="28"/>
          <w:szCs w:val="28"/>
          <w:lang w:val="kk-KZ"/>
        </w:rPr>
        <w:t>тыми возбудителями пневмонии [27</w:t>
      </w:r>
      <w:r w:rsidRPr="004A56F5">
        <w:rPr>
          <w:rFonts w:ascii="Times New Roman" w:hAnsi="Times New Roman" w:cs="Times New Roman"/>
          <w:sz w:val="28"/>
          <w:szCs w:val="28"/>
          <w:lang w:val="kk-KZ"/>
        </w:rPr>
        <w:t>].</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 xml:space="preserve">Высокий риск заболеваемости и смертности от пневмонии отмечается </w:t>
      </w:r>
      <w:r w:rsidR="00815E8B">
        <w:rPr>
          <w:rFonts w:ascii="Times New Roman" w:hAnsi="Times New Roman" w:cs="Times New Roman"/>
          <w:sz w:val="28"/>
          <w:szCs w:val="28"/>
          <w:lang w:val="kk-KZ"/>
        </w:rPr>
        <w:t xml:space="preserve"> у детей в возрасте до 5 лет [28, 29</w:t>
      </w:r>
      <w:r w:rsidRPr="004A56F5">
        <w:rPr>
          <w:rFonts w:ascii="Times New Roman" w:hAnsi="Times New Roman" w:cs="Times New Roman"/>
          <w:sz w:val="28"/>
          <w:szCs w:val="28"/>
          <w:lang w:val="kk-KZ"/>
        </w:rPr>
        <w:t>],  в том числе и в экономически развитых странах, где пневмония является основной прич</w:t>
      </w:r>
      <w:r w:rsidR="00815E8B">
        <w:rPr>
          <w:rFonts w:ascii="Times New Roman" w:hAnsi="Times New Roman" w:cs="Times New Roman"/>
          <w:sz w:val="28"/>
          <w:szCs w:val="28"/>
          <w:lang w:val="kk-KZ"/>
        </w:rPr>
        <w:t>иной заболеваний среди детей [30</w:t>
      </w:r>
      <w:r w:rsidRPr="004A56F5">
        <w:rPr>
          <w:rFonts w:ascii="Times New Roman" w:hAnsi="Times New Roman" w:cs="Times New Roman"/>
          <w:sz w:val="28"/>
          <w:szCs w:val="28"/>
          <w:lang w:val="kk-KZ"/>
        </w:rPr>
        <w:t>].</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rPr>
        <w:t xml:space="preserve">В развитых странах </w:t>
      </w:r>
      <w:r w:rsidRPr="004A56F5">
        <w:rPr>
          <w:rFonts w:ascii="Times New Roman" w:hAnsi="Times New Roman" w:cs="Times New Roman"/>
          <w:sz w:val="28"/>
          <w:szCs w:val="28"/>
          <w:lang w:val="kk-KZ"/>
        </w:rPr>
        <w:t xml:space="preserve">заболеваемость пневмонией составляет </w:t>
      </w:r>
      <w:r w:rsidR="00E81D83">
        <w:rPr>
          <w:rFonts w:ascii="Times New Roman" w:hAnsi="Times New Roman" w:cs="Times New Roman"/>
          <w:sz w:val="28"/>
          <w:szCs w:val="28"/>
          <w:lang w:val="kk-KZ"/>
        </w:rPr>
        <w:t>высокие покзатели снреди детей до 5 лет</w:t>
      </w:r>
      <w:r w:rsidRPr="004A56F5">
        <w:rPr>
          <w:rFonts w:ascii="Times New Roman" w:hAnsi="Times New Roman" w:cs="Times New Roman"/>
          <w:sz w:val="28"/>
          <w:szCs w:val="28"/>
          <w:lang w:val="kk-KZ"/>
        </w:rPr>
        <w:t xml:space="preserve">. </w:t>
      </w:r>
      <w:r w:rsidRPr="004A56F5">
        <w:rPr>
          <w:rFonts w:ascii="Times New Roman" w:hAnsi="Times New Roman" w:cs="Times New Roman"/>
          <w:bCs/>
          <w:sz w:val="28"/>
          <w:szCs w:val="28"/>
          <w:lang w:val="kk-KZ"/>
        </w:rPr>
        <w:t>При этом, о</w:t>
      </w:r>
      <w:r w:rsidRPr="004A56F5">
        <w:rPr>
          <w:rFonts w:ascii="Times New Roman" w:hAnsi="Times New Roman" w:cs="Times New Roman"/>
          <w:sz w:val="28"/>
          <w:szCs w:val="28"/>
          <w:lang w:val="kk-KZ"/>
        </w:rPr>
        <w:t>тмечено снижение заболеваемости в США, после введения с 2000 г. коньюгированной пневмококковой вакцины, с 1</w:t>
      </w:r>
      <w:r w:rsidR="00815E8B">
        <w:rPr>
          <w:rFonts w:ascii="Times New Roman" w:hAnsi="Times New Roman" w:cs="Times New Roman"/>
          <w:sz w:val="28"/>
          <w:szCs w:val="28"/>
          <w:lang w:val="kk-KZ"/>
        </w:rPr>
        <w:t>2-14 на 1000 до 8-10 на 1000 [31</w:t>
      </w:r>
      <w:r w:rsidRPr="004A56F5">
        <w:rPr>
          <w:rFonts w:ascii="Times New Roman" w:hAnsi="Times New Roman" w:cs="Times New Roman"/>
          <w:sz w:val="28"/>
          <w:szCs w:val="28"/>
          <w:lang w:val="kk-KZ"/>
        </w:rPr>
        <w:t>].</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 xml:space="preserve">За последние годы в странах с высоким уровнем экономического развития показатели смертности среди детей от ВП не превышают 10–12 %, однако в странах третьего мира летальность от пневмонии остается очень высокой </w:t>
      </w:r>
      <w:r w:rsidR="008F43A1">
        <w:rPr>
          <w:rFonts w:ascii="Times New Roman" w:hAnsi="Times New Roman" w:cs="Times New Roman"/>
          <w:bCs/>
          <w:sz w:val="28"/>
          <w:szCs w:val="28"/>
          <w:lang w:val="kk-KZ"/>
        </w:rPr>
        <w:t>[26</w:t>
      </w:r>
      <w:r w:rsidRPr="004A56F5">
        <w:rPr>
          <w:rFonts w:ascii="Times New Roman" w:hAnsi="Times New Roman" w:cs="Times New Roman"/>
          <w:bCs/>
          <w:sz w:val="28"/>
          <w:szCs w:val="28"/>
          <w:lang w:val="kk-KZ"/>
        </w:rPr>
        <w:t xml:space="preserve"> с.102 ]</w:t>
      </w:r>
      <w:r w:rsidRPr="004A56F5">
        <w:rPr>
          <w:rFonts w:ascii="Times New Roman" w:hAnsi="Times New Roman" w:cs="Times New Roman"/>
          <w:sz w:val="28"/>
          <w:szCs w:val="28"/>
          <w:lang w:val="kk-KZ"/>
        </w:rPr>
        <w:t>.</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По данным исследования, проведенного в Бангладеше с 2004 года по 2008 года у детей с небольничной пневмонией выявлена высокая вариабельность заболевамости от 13,1 до 88,3 у детей от рожд</w:t>
      </w:r>
      <w:r w:rsidR="00A4497F">
        <w:rPr>
          <w:rFonts w:ascii="Times New Roman" w:hAnsi="Times New Roman" w:cs="Times New Roman"/>
          <w:sz w:val="28"/>
          <w:szCs w:val="28"/>
          <w:lang w:val="kk-KZ"/>
        </w:rPr>
        <w:t>ения до 6 месячного возраста [32</w:t>
      </w:r>
      <w:r w:rsidRPr="004A56F5">
        <w:rPr>
          <w:rFonts w:ascii="Times New Roman" w:hAnsi="Times New Roman" w:cs="Times New Roman"/>
          <w:sz w:val="28"/>
          <w:szCs w:val="28"/>
          <w:lang w:val="kk-KZ"/>
        </w:rPr>
        <w:t xml:space="preserve">]. Высокий уровень заболеваемости острыми инфекциями дыхательных путей  в </w:t>
      </w:r>
      <w:r w:rsidRPr="004A56F5">
        <w:rPr>
          <w:rFonts w:ascii="Times New Roman" w:hAnsi="Times New Roman" w:cs="Times New Roman"/>
          <w:sz w:val="28"/>
          <w:szCs w:val="28"/>
          <w:lang w:val="kk-KZ"/>
        </w:rPr>
        <w:lastRenderedPageBreak/>
        <w:t>структуре причин детской смертности (18%) от</w:t>
      </w:r>
      <w:r w:rsidR="00A4497F">
        <w:rPr>
          <w:rFonts w:ascii="Times New Roman" w:hAnsi="Times New Roman" w:cs="Times New Roman"/>
          <w:sz w:val="28"/>
          <w:szCs w:val="28"/>
          <w:lang w:val="kk-KZ"/>
        </w:rPr>
        <w:t>мечен и в других публикациях [33</w:t>
      </w:r>
      <w:r w:rsidRPr="004A56F5">
        <w:rPr>
          <w:rFonts w:ascii="Times New Roman" w:hAnsi="Times New Roman" w:cs="Times New Roman"/>
          <w:sz w:val="28"/>
          <w:szCs w:val="28"/>
          <w:lang w:val="kk-KZ"/>
        </w:rPr>
        <w:t>].</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В Российской Федерации доля детского населения в заболеваемости внебольничными пневмониями,</w:t>
      </w:r>
      <w:r w:rsidR="006D2AA2">
        <w:rPr>
          <w:rFonts w:ascii="Times New Roman" w:hAnsi="Times New Roman" w:cs="Times New Roman"/>
          <w:sz w:val="28"/>
          <w:szCs w:val="28"/>
          <w:lang w:val="kk-KZ"/>
        </w:rPr>
        <w:t xml:space="preserve"> в среднем </w:t>
      </w:r>
      <w:r w:rsidRPr="004A56F5">
        <w:rPr>
          <w:rFonts w:ascii="Times New Roman" w:hAnsi="Times New Roman" w:cs="Times New Roman"/>
          <w:sz w:val="28"/>
          <w:szCs w:val="28"/>
          <w:lang w:val="kk-KZ"/>
        </w:rPr>
        <w:t xml:space="preserve">составляет </w:t>
      </w:r>
      <w:r w:rsidRPr="004A56F5">
        <w:rPr>
          <w:rFonts w:ascii="Times New Roman" w:hAnsi="Times New Roman" w:cs="Times New Roman"/>
          <w:bCs/>
          <w:sz w:val="28"/>
          <w:szCs w:val="28"/>
          <w:lang w:val="kk-KZ"/>
        </w:rPr>
        <w:t>37,5 %.</w:t>
      </w:r>
      <w:r w:rsidRPr="004A56F5">
        <w:rPr>
          <w:rFonts w:ascii="Times New Roman" w:hAnsi="Times New Roman" w:cs="Times New Roman"/>
          <w:sz w:val="28"/>
          <w:szCs w:val="28"/>
          <w:lang w:val="kk-KZ"/>
        </w:rPr>
        <w:t xml:space="preserve"> Как и в предыдущие годы, в </w:t>
      </w:r>
      <w:r w:rsidRPr="004A56F5">
        <w:rPr>
          <w:rFonts w:ascii="Times New Roman" w:hAnsi="Times New Roman" w:cs="Times New Roman"/>
          <w:bCs/>
          <w:sz w:val="28"/>
          <w:szCs w:val="28"/>
          <w:lang w:val="kk-KZ"/>
        </w:rPr>
        <w:t>2018</w:t>
      </w:r>
      <w:r w:rsidRPr="004A56F5">
        <w:rPr>
          <w:rFonts w:ascii="Times New Roman" w:hAnsi="Times New Roman" w:cs="Times New Roman"/>
          <w:sz w:val="28"/>
          <w:szCs w:val="28"/>
          <w:lang w:val="kk-KZ"/>
        </w:rPr>
        <w:t xml:space="preserve">году максимальный показатель заболеваемости внебольничными пневмониями наблюдался у детей в возрасте 1–2 года (1 505,44 на 100 тыс.). </w:t>
      </w:r>
      <w:r w:rsidRPr="004A56F5">
        <w:rPr>
          <w:rFonts w:ascii="Times New Roman" w:hAnsi="Times New Roman" w:cs="Times New Roman"/>
          <w:bCs/>
          <w:sz w:val="28"/>
          <w:szCs w:val="28"/>
          <w:lang w:val="kk-KZ"/>
        </w:rPr>
        <w:t>В 2018</w:t>
      </w:r>
      <w:r w:rsidRPr="004A56F5">
        <w:rPr>
          <w:rFonts w:ascii="Times New Roman" w:hAnsi="Times New Roman" w:cs="Times New Roman"/>
          <w:sz w:val="28"/>
          <w:szCs w:val="28"/>
          <w:lang w:val="kk-KZ"/>
        </w:rPr>
        <w:t xml:space="preserve"> году сохраняется тенденция к увеличению заболеваемости пневмонией вирусной и бактериальной этиологии, включая пневмококковую. Показатель заболеваемости внебольничными пневмониями вирусной этиологии в 2018 г. составил 5,93 на 100 тыс. населения, что выше показателя 2017 г. (3,35 на 100 тыс. населения) в 1,8 раза. Показатель заболеваемости внебольничными пневмониями бактериальной этиологии – 139,24 на 100 тыс. населения, что также выше показателя 2017 г. (117,25 на 100 тыс. населения) на 18,8 %, из них вызванными пневмококками – 9,95 на 100 тыс. населения, что на 38,2 % выше показателя 2017 г</w:t>
      </w:r>
      <w:r w:rsidR="00A4497F">
        <w:rPr>
          <w:rFonts w:ascii="Times New Roman" w:hAnsi="Times New Roman" w:cs="Times New Roman"/>
          <w:sz w:val="28"/>
          <w:szCs w:val="28"/>
          <w:lang w:val="kk-KZ"/>
        </w:rPr>
        <w:t>. (7,2на 100 тыс. населения) [34</w:t>
      </w:r>
      <w:r w:rsidRPr="004A56F5">
        <w:rPr>
          <w:rFonts w:ascii="Times New Roman" w:hAnsi="Times New Roman" w:cs="Times New Roman"/>
          <w:sz w:val="28"/>
          <w:szCs w:val="28"/>
          <w:lang w:val="kk-KZ"/>
        </w:rPr>
        <w:t>].</w:t>
      </w:r>
    </w:p>
    <w:p w:rsidR="00BD49C9" w:rsidRPr="004A56F5" w:rsidRDefault="00A4497F" w:rsidP="005D5CC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По статистическим данным [35</w:t>
      </w:r>
      <w:r w:rsidR="00BD49C9" w:rsidRPr="004A56F5">
        <w:rPr>
          <w:rFonts w:ascii="Times New Roman" w:hAnsi="Times New Roman" w:cs="Times New Roman"/>
          <w:sz w:val="28"/>
          <w:szCs w:val="28"/>
          <w:lang w:val="kk-KZ"/>
        </w:rPr>
        <w:t xml:space="preserve">] в Республике Казахстан абсолютные числа заболеваемости пневмонией у детей от 0 до 5 лет составило в 2013 г – 42236 на 1000 детей (24.0), в 2014 – 40078(22.8). Учитывая эти данные, нужно отметить, что уровень заболеваемости пневмонией у детей 0-5 лет снизилась на (2158 случай - 1,2) </w:t>
      </w:r>
      <w:r w:rsidR="00BD49C9" w:rsidRPr="004A56F5">
        <w:rPr>
          <w:rFonts w:ascii="Times New Roman" w:hAnsi="Times New Roman" w:cs="Times New Roman"/>
          <w:bCs/>
          <w:sz w:val="28"/>
          <w:szCs w:val="28"/>
          <w:lang w:val="kk-KZ"/>
        </w:rPr>
        <w:t>в 2015годупо сравнению с 2013 годом</w:t>
      </w:r>
      <w:r w:rsidR="00BD49C9" w:rsidRPr="004A56F5">
        <w:rPr>
          <w:rFonts w:ascii="Times New Roman" w:hAnsi="Times New Roman" w:cs="Times New Roman"/>
          <w:sz w:val="28"/>
          <w:szCs w:val="28"/>
          <w:lang w:val="kk-KZ"/>
        </w:rPr>
        <w:t>, но также преобладает тенденция к росту в Акмолинской (1501случай -18,1), Западно-Казахстанской (282 случай - 4,4), Северо-Казахстанской (113 случай - 3,9) областях.</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В Казахстане несмотря на успехи, достигнутые в педиатрии, частота заболеваемости органов дыхания не имеет тенденции к снижению (2016 г – 11</w:t>
      </w:r>
      <w:r w:rsidR="00A4497F">
        <w:rPr>
          <w:rFonts w:ascii="Times New Roman" w:hAnsi="Times New Roman" w:cs="Times New Roman"/>
          <w:sz w:val="28"/>
          <w:szCs w:val="28"/>
          <w:lang w:val="kk-KZ"/>
        </w:rPr>
        <w:t>43,3 случаев, 2017 – 1468,3) [36</w:t>
      </w:r>
      <w:r w:rsidRPr="004A56F5">
        <w:rPr>
          <w:rFonts w:ascii="Times New Roman" w:hAnsi="Times New Roman" w:cs="Times New Roman"/>
          <w:sz w:val="28"/>
          <w:szCs w:val="28"/>
          <w:lang w:val="kk-KZ"/>
        </w:rPr>
        <w:t>]. По статистическим данным в Республике Казахстан абсолютные числа заболеваемости пневмонией у детей от 0 до 14 лет составили на 100 000 человек соответствующего населения, в 2018 – 1510,1. Заболеваемость пневмонией по Карагандинской области составила в 2018 г – 15</w:t>
      </w:r>
      <w:r w:rsidR="00A4497F">
        <w:rPr>
          <w:rFonts w:ascii="Times New Roman" w:hAnsi="Times New Roman" w:cs="Times New Roman"/>
          <w:sz w:val="28"/>
          <w:szCs w:val="28"/>
          <w:lang w:val="kk-KZ"/>
        </w:rPr>
        <w:t>48,8 и 2019 – 1589,4 случаев [36 с. 235, 37</w:t>
      </w:r>
      <w:r w:rsidRPr="004A56F5">
        <w:rPr>
          <w:rFonts w:ascii="Times New Roman" w:hAnsi="Times New Roman" w:cs="Times New Roman"/>
          <w:sz w:val="28"/>
          <w:szCs w:val="28"/>
          <w:lang w:val="kk-KZ"/>
        </w:rPr>
        <w:t>].</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Таким образом, внебольничная пневмония является наиболее распространенной формой пневмонии и остается одной из ведущих причин смерти от инф</w:t>
      </w:r>
      <w:r w:rsidR="0076123B">
        <w:rPr>
          <w:rFonts w:ascii="Times New Roman" w:hAnsi="Times New Roman" w:cs="Times New Roman"/>
          <w:sz w:val="28"/>
          <w:szCs w:val="28"/>
          <w:lang w:val="kk-KZ"/>
        </w:rPr>
        <w:t>екционных болезней [38</w:t>
      </w:r>
      <w:r w:rsidRPr="004A56F5">
        <w:rPr>
          <w:rFonts w:ascii="Times New Roman" w:hAnsi="Times New Roman" w:cs="Times New Roman"/>
          <w:sz w:val="28"/>
          <w:szCs w:val="28"/>
          <w:lang w:val="kk-KZ"/>
        </w:rPr>
        <w:t>] и представляют собой одну из важнейших проблем здравоохранения во всем мире. Большое значение в детерминации высокой заболеваемости пневмонией у детей раннего возраста имеют АФО органов дыхания у детей раннего возраста на фоне недостаточной иммунологической защиты. Распространенности пневмоний в детской популяции способствуют иммунологические, функциональные и анатомические особенности организма ребенка, а также широкий спектр инфекционных возбудителей.</w:t>
      </w:r>
    </w:p>
    <w:p w:rsidR="00BD49C9" w:rsidRPr="004A56F5" w:rsidRDefault="00BD49C9" w:rsidP="005D5CC7">
      <w:pPr>
        <w:spacing w:line="240" w:lineRule="auto"/>
        <w:ind w:firstLine="708"/>
        <w:jc w:val="both"/>
        <w:rPr>
          <w:rFonts w:ascii="Times New Roman" w:hAnsi="Times New Roman" w:cs="Times New Roman"/>
          <w:b/>
          <w:sz w:val="28"/>
          <w:szCs w:val="28"/>
        </w:rPr>
      </w:pPr>
      <w:r w:rsidRPr="004A56F5">
        <w:rPr>
          <w:rFonts w:ascii="Times New Roman" w:hAnsi="Times New Roman" w:cs="Times New Roman"/>
          <w:bCs/>
          <w:sz w:val="28"/>
          <w:szCs w:val="28"/>
        </w:rPr>
        <w:t xml:space="preserve">В настоящее время мы наблюдаем повсеместное возвращение </w:t>
      </w:r>
      <w:r w:rsidRPr="004A56F5">
        <w:rPr>
          <w:rFonts w:ascii="Times New Roman" w:hAnsi="Times New Roman" w:cs="Times New Roman"/>
          <w:bCs/>
          <w:sz w:val="28"/>
          <w:szCs w:val="28"/>
          <w:lang w:val="uz-Cyrl-UZ"/>
        </w:rPr>
        <w:t xml:space="preserve">в Казахстан </w:t>
      </w:r>
      <w:r w:rsidRPr="004A56F5">
        <w:rPr>
          <w:rFonts w:ascii="Times New Roman" w:hAnsi="Times New Roman" w:cs="Times New Roman"/>
          <w:bCs/>
          <w:sz w:val="28"/>
          <w:szCs w:val="28"/>
        </w:rPr>
        <w:t>коклюша и многих других</w:t>
      </w:r>
      <w:r w:rsidR="0076123B">
        <w:rPr>
          <w:rFonts w:ascii="Times New Roman" w:hAnsi="Times New Roman" w:cs="Times New Roman"/>
          <w:bCs/>
          <w:sz w:val="28"/>
          <w:szCs w:val="28"/>
        </w:rPr>
        <w:t xml:space="preserve"> вакциноуправляемых инфекций [39</w:t>
      </w:r>
      <w:r w:rsidRPr="004A56F5">
        <w:rPr>
          <w:rFonts w:ascii="Times New Roman" w:hAnsi="Times New Roman" w:cs="Times New Roman"/>
          <w:bCs/>
          <w:sz w:val="28"/>
          <w:szCs w:val="28"/>
        </w:rPr>
        <w:t>].</w:t>
      </w:r>
    </w:p>
    <w:p w:rsidR="00BD49C9" w:rsidRPr="00FA694D" w:rsidRDefault="00BD49C9" w:rsidP="00FA694D">
      <w:pPr>
        <w:pStyle w:val="2"/>
        <w:ind w:firstLine="709"/>
        <w:rPr>
          <w:rFonts w:ascii="Times New Roman" w:hAnsi="Times New Roman" w:cs="Times New Roman"/>
          <w:color w:val="auto"/>
          <w:sz w:val="28"/>
          <w:szCs w:val="28"/>
          <w:lang w:val="kk-KZ"/>
        </w:rPr>
      </w:pPr>
      <w:bookmarkStart w:id="6" w:name="_Toc110964430"/>
      <w:r w:rsidRPr="00FA694D">
        <w:rPr>
          <w:rFonts w:ascii="Times New Roman" w:hAnsi="Times New Roman" w:cs="Times New Roman"/>
          <w:color w:val="auto"/>
          <w:sz w:val="28"/>
          <w:szCs w:val="28"/>
          <w:lang w:val="kk-KZ"/>
        </w:rPr>
        <w:lastRenderedPageBreak/>
        <w:t>1.2 Современная этиологическая структура внебольничной пневмонии у детей</w:t>
      </w:r>
      <w:bookmarkEnd w:id="6"/>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Несомненно важным является определение этиологической структуры в постановке диагноза острой пневмонии, как основной упрвляемой причины детской заболевае</w:t>
      </w:r>
      <w:r w:rsidR="0076123B">
        <w:rPr>
          <w:rFonts w:ascii="Times New Roman" w:hAnsi="Times New Roman" w:cs="Times New Roman"/>
          <w:sz w:val="28"/>
          <w:szCs w:val="28"/>
          <w:lang w:val="kk-KZ"/>
        </w:rPr>
        <w:t>мости и смертности является  [40</w:t>
      </w:r>
      <w:r w:rsidRPr="004A56F5">
        <w:rPr>
          <w:rFonts w:ascii="Times New Roman" w:hAnsi="Times New Roman" w:cs="Times New Roman"/>
          <w:sz w:val="28"/>
          <w:szCs w:val="28"/>
          <w:lang w:val="kk-KZ"/>
        </w:rPr>
        <w:t>]. В настоящее время, по данным ВОЗ, представление об этиологии пневмонии у детей существенно меняется. Микробиологическое подтверждение диагноза пневмонии связано с трудностями получения материала у пациентов из очага инфекции, недостаточной  чувствительности трад</w:t>
      </w:r>
      <w:r w:rsidR="0076123B">
        <w:rPr>
          <w:rFonts w:ascii="Times New Roman" w:hAnsi="Times New Roman" w:cs="Times New Roman"/>
          <w:sz w:val="28"/>
          <w:szCs w:val="28"/>
          <w:lang w:val="kk-KZ"/>
        </w:rPr>
        <w:t>иционных методов диагностики [41</w:t>
      </w:r>
      <w:r w:rsidRPr="004A56F5">
        <w:rPr>
          <w:rFonts w:ascii="Times New Roman" w:hAnsi="Times New Roman" w:cs="Times New Roman"/>
          <w:sz w:val="28"/>
          <w:szCs w:val="28"/>
          <w:lang w:val="kk-KZ"/>
        </w:rPr>
        <w:t>].</w:t>
      </w:r>
    </w:p>
    <w:p w:rsidR="00BD49C9" w:rsidRPr="004A56F5" w:rsidRDefault="0076123B" w:rsidP="005D5CC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По сообщениям [40 с.76-</w:t>
      </w:r>
      <w:r w:rsidR="00BD49C9" w:rsidRPr="004A56F5">
        <w:rPr>
          <w:rFonts w:ascii="Times New Roman" w:hAnsi="Times New Roman" w:cs="Times New Roman"/>
          <w:sz w:val="28"/>
          <w:szCs w:val="28"/>
          <w:lang w:val="kk-KZ"/>
        </w:rPr>
        <w:t>50]  спектр возбудителей респираторных инфекций, к которым относятся и внебольничные пневмонии, весьма разнообразен. Одним из частых бактериальных возбудителей внебольничной пневмонии у детей является пневмококк, в то же время, возбудителями могут быть различные микроорганизмы, вирусы, бактерии, грибки. Однако,в 85–95%  случаев пневмония имеет</w:t>
      </w:r>
      <w:r>
        <w:rPr>
          <w:rFonts w:ascii="Times New Roman" w:hAnsi="Times New Roman" w:cs="Times New Roman"/>
          <w:sz w:val="28"/>
          <w:szCs w:val="28"/>
          <w:lang w:val="kk-KZ"/>
        </w:rPr>
        <w:t xml:space="preserve"> бактериальную этиологию [42, 43</w:t>
      </w:r>
      <w:r w:rsidR="00BD49C9" w:rsidRPr="004A56F5">
        <w:rPr>
          <w:rFonts w:ascii="Times New Roman" w:hAnsi="Times New Roman" w:cs="Times New Roman"/>
          <w:sz w:val="28"/>
          <w:szCs w:val="28"/>
          <w:lang w:val="kk-KZ"/>
        </w:rPr>
        <w:t>].</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Имеющиеся сведения исследований</w:t>
      </w:r>
      <w:r w:rsidRPr="004A56F5">
        <w:rPr>
          <w:rFonts w:ascii="Times New Roman" w:hAnsi="Times New Roman" w:cs="Times New Roman"/>
          <w:sz w:val="28"/>
          <w:szCs w:val="28"/>
          <w:lang w:val="kk-KZ"/>
        </w:rPr>
        <w:tab/>
        <w:t xml:space="preserve"> за последние 2 года указывают на увеличение распространенности пневмоний, ассоциированных с Mycoplasma pneumonia и </w:t>
      </w:r>
      <w:r w:rsidRPr="004A56F5">
        <w:rPr>
          <w:rFonts w:ascii="Times New Roman" w:hAnsi="Times New Roman" w:cs="Times New Roman"/>
          <w:sz w:val="28"/>
          <w:szCs w:val="28"/>
        </w:rPr>
        <w:t>Streptococcuspneumoniae</w:t>
      </w:r>
      <w:r w:rsidRPr="004A56F5">
        <w:rPr>
          <w:rFonts w:ascii="Times New Roman" w:hAnsi="Times New Roman" w:cs="Times New Roman"/>
          <w:sz w:val="28"/>
          <w:szCs w:val="28"/>
          <w:lang w:val="kk-KZ"/>
        </w:rPr>
        <w:t xml:space="preserve">. Среди бактериальных возбудителей внебольничной пневмонии у детей дошкольного возраста Streptococcus pneumoniae выявляется чаще, чем Staphylococcus aureus, Streptococcus pyogenes. Частота Staphylococcus aureus как возбудителя внебольничной пневмонии существенно уменьшилась с 16% (4 человека из 25) до 3,33% (2 человека из 60). Распространенность Streptococcus pyogenes была почти одинаковой, с </w:t>
      </w:r>
      <w:r>
        <w:rPr>
          <w:rFonts w:ascii="Times New Roman" w:hAnsi="Times New Roman" w:cs="Times New Roman"/>
          <w:sz w:val="28"/>
          <w:szCs w:val="28"/>
          <w:lang w:val="kk-KZ"/>
        </w:rPr>
        <w:t>незначительными колебаниями</w:t>
      </w:r>
      <w:r w:rsidR="00002F5F">
        <w:rPr>
          <w:rFonts w:ascii="Times New Roman" w:hAnsi="Times New Roman" w:cs="Times New Roman"/>
          <w:sz w:val="28"/>
          <w:szCs w:val="28"/>
          <w:lang w:val="kk-KZ"/>
        </w:rPr>
        <w:t xml:space="preserve"> [40</w:t>
      </w:r>
      <w:r w:rsidRPr="004A56F5">
        <w:rPr>
          <w:rFonts w:ascii="Times New Roman" w:hAnsi="Times New Roman" w:cs="Times New Roman"/>
          <w:sz w:val="28"/>
          <w:szCs w:val="28"/>
          <w:lang w:val="kk-KZ"/>
        </w:rPr>
        <w:t xml:space="preserve"> с.77].</w:t>
      </w:r>
    </w:p>
    <w:p w:rsidR="00BD49C9" w:rsidRPr="004A56F5" w:rsidRDefault="00BD49C9" w:rsidP="005D5CC7">
      <w:pPr>
        <w:spacing w:after="0" w:line="240" w:lineRule="auto"/>
        <w:ind w:firstLine="708"/>
        <w:jc w:val="both"/>
        <w:rPr>
          <w:rFonts w:ascii="Times New Roman" w:hAnsi="Times New Roman" w:cs="Times New Roman"/>
          <w:color w:val="FF0000"/>
          <w:sz w:val="28"/>
          <w:szCs w:val="28"/>
          <w:lang w:val="kk-KZ"/>
        </w:rPr>
      </w:pPr>
      <w:r w:rsidRPr="004A56F5">
        <w:rPr>
          <w:rFonts w:ascii="Times New Roman" w:hAnsi="Times New Roman" w:cs="Times New Roman"/>
          <w:sz w:val="28"/>
          <w:szCs w:val="28"/>
          <w:lang w:val="kk-KZ"/>
        </w:rPr>
        <w:t>За последние 20—30 лет этиологический процесс существенно расширился.  Наряду с известными пневмотропными возбудителями появились новые, изучение особенностей которых позволяют углубить традиционные представления о воспалительн</w:t>
      </w:r>
      <w:r w:rsidR="00002F5F">
        <w:rPr>
          <w:rFonts w:ascii="Times New Roman" w:hAnsi="Times New Roman" w:cs="Times New Roman"/>
          <w:sz w:val="28"/>
          <w:szCs w:val="28"/>
          <w:lang w:val="kk-KZ"/>
        </w:rPr>
        <w:t>ом процнссе в легочной ткани [44</w:t>
      </w:r>
      <w:r w:rsidRPr="004A56F5">
        <w:rPr>
          <w:rFonts w:ascii="Times New Roman" w:hAnsi="Times New Roman" w:cs="Times New Roman"/>
          <w:sz w:val="28"/>
          <w:szCs w:val="28"/>
          <w:lang w:val="kk-KZ"/>
        </w:rPr>
        <w:t xml:space="preserve">]. </w:t>
      </w:r>
    </w:p>
    <w:p w:rsidR="00BD49C9" w:rsidRPr="004A56F5" w:rsidRDefault="00FC7541" w:rsidP="005D5CC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Учитыва</w:t>
      </w:r>
      <w:r w:rsidR="00BD49C9" w:rsidRPr="004A56F5">
        <w:rPr>
          <w:rFonts w:ascii="Times New Roman" w:hAnsi="Times New Roman" w:cs="Times New Roman"/>
          <w:sz w:val="28"/>
          <w:szCs w:val="28"/>
          <w:lang w:val="kk-KZ"/>
        </w:rPr>
        <w:t xml:space="preserve">я, что в разном возрасте этиологическая структура пневмоний различна, для детей до 5 лет нельзя игнорировать </w:t>
      </w:r>
      <w:r w:rsidR="00BD49C9" w:rsidRPr="004A56F5">
        <w:rPr>
          <w:rFonts w:ascii="Times New Roman" w:hAnsi="Times New Roman" w:cs="Times New Roman"/>
          <w:bCs/>
          <w:sz w:val="28"/>
          <w:szCs w:val="28"/>
          <w:lang w:val="kk-KZ"/>
        </w:rPr>
        <w:t>Haemophilus influenzae,</w:t>
      </w:r>
      <w:r w:rsidR="00BD49C9" w:rsidRPr="004A56F5">
        <w:rPr>
          <w:rFonts w:ascii="Times New Roman" w:hAnsi="Times New Roman" w:cs="Times New Roman"/>
          <w:sz w:val="28"/>
          <w:szCs w:val="28"/>
          <w:lang w:val="kk-KZ"/>
        </w:rPr>
        <w:t xml:space="preserve">а для детей старшего возраста такие атипичные возбудители, как </w:t>
      </w:r>
      <w:r w:rsidR="00BD49C9" w:rsidRPr="004A56F5">
        <w:rPr>
          <w:rFonts w:ascii="Times New Roman" w:hAnsi="Times New Roman" w:cs="Times New Roman"/>
          <w:bCs/>
          <w:sz w:val="28"/>
          <w:szCs w:val="28"/>
          <w:lang w:val="kk-KZ"/>
        </w:rPr>
        <w:t>Mycoplasma pneumoniae и Chlamydia</w:t>
      </w:r>
      <w:r w:rsidR="00002F5F">
        <w:rPr>
          <w:rFonts w:ascii="Times New Roman" w:hAnsi="Times New Roman" w:cs="Times New Roman"/>
          <w:sz w:val="28"/>
          <w:szCs w:val="28"/>
          <w:lang w:val="kk-KZ"/>
        </w:rPr>
        <w:t>[45</w:t>
      </w:r>
      <w:r w:rsidR="00BD49C9" w:rsidRPr="004A56F5">
        <w:rPr>
          <w:rFonts w:ascii="Times New Roman" w:hAnsi="Times New Roman" w:cs="Times New Roman"/>
          <w:sz w:val="28"/>
          <w:szCs w:val="28"/>
          <w:lang w:val="kk-KZ"/>
        </w:rPr>
        <w:t>]. Доля смешанной: вирусной и бактериальной инфекции составляет 30</w:t>
      </w:r>
      <w:r w:rsidR="00002F5F">
        <w:rPr>
          <w:rFonts w:ascii="Times New Roman" w:hAnsi="Times New Roman" w:cs="Times New Roman"/>
          <w:sz w:val="28"/>
          <w:szCs w:val="28"/>
          <w:lang w:val="kk-KZ"/>
        </w:rPr>
        <w:t>—50 % в этиологии ВП у детей [46, 47</w:t>
      </w:r>
      <w:r w:rsidR="00BD49C9" w:rsidRPr="004A56F5">
        <w:rPr>
          <w:rFonts w:ascii="Times New Roman" w:hAnsi="Times New Roman" w:cs="Times New Roman"/>
          <w:sz w:val="28"/>
          <w:szCs w:val="28"/>
          <w:lang w:val="kk-KZ"/>
        </w:rPr>
        <w:t>].</w:t>
      </w:r>
    </w:p>
    <w:p w:rsidR="00BD49C9" w:rsidRPr="004A56F5" w:rsidRDefault="00BD49C9" w:rsidP="005D5CC7">
      <w:pPr>
        <w:spacing w:after="0" w:line="240" w:lineRule="auto"/>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ab/>
        <w:t>По данным  других исследователей</w:t>
      </w:r>
      <w:r w:rsidR="00002F5F">
        <w:rPr>
          <w:rFonts w:ascii="Times New Roman" w:hAnsi="Times New Roman" w:cs="Times New Roman"/>
          <w:sz w:val="28"/>
          <w:szCs w:val="28"/>
          <w:lang w:val="kk-KZ"/>
        </w:rPr>
        <w:t xml:space="preserve"> [48</w:t>
      </w:r>
      <w:r w:rsidRPr="004A56F5">
        <w:rPr>
          <w:rFonts w:ascii="Times New Roman" w:hAnsi="Times New Roman" w:cs="Times New Roman"/>
          <w:sz w:val="28"/>
          <w:szCs w:val="28"/>
          <w:lang w:val="kk-KZ"/>
        </w:rPr>
        <w:t xml:space="preserve">] в первом полугодии жизнинаиболее значимыми в этиологии пневмонии </w:t>
      </w:r>
      <w:r>
        <w:rPr>
          <w:rFonts w:ascii="Times New Roman" w:hAnsi="Times New Roman" w:cs="Times New Roman"/>
          <w:sz w:val="28"/>
          <w:szCs w:val="28"/>
          <w:lang w:val="kk-KZ"/>
        </w:rPr>
        <w:t xml:space="preserve">указаны </w:t>
      </w:r>
      <w:r w:rsidRPr="004A56F5">
        <w:rPr>
          <w:rFonts w:ascii="Times New Roman" w:hAnsi="Times New Roman" w:cs="Times New Roman"/>
          <w:sz w:val="28"/>
          <w:szCs w:val="28"/>
          <w:lang w:val="kk-KZ"/>
        </w:rPr>
        <w:t xml:space="preserve">возбудители Staphylococcus aureus, Escherichia coli, Klebsiella pneumoniae, </w:t>
      </w:r>
      <w:r w:rsidR="0004744C" w:rsidRPr="0004744C">
        <w:rPr>
          <w:rFonts w:ascii="Times New Roman" w:hAnsi="Times New Roman" w:cs="Times New Roman"/>
          <w:sz w:val="28"/>
          <w:szCs w:val="28"/>
          <w:lang w:val="kk-KZ"/>
        </w:rPr>
        <w:t>Pseudomonas aeruginosa</w:t>
      </w:r>
      <w:r w:rsidRPr="004A56F5">
        <w:rPr>
          <w:rFonts w:ascii="Times New Roman" w:hAnsi="Times New Roman" w:cs="Times New Roman"/>
          <w:sz w:val="28"/>
          <w:szCs w:val="28"/>
          <w:lang w:val="kk-KZ"/>
        </w:rPr>
        <w:t xml:space="preserve"> и респираторные вирусы, а роль пневмококка и гемофильной палочки незначительна, поскольку у детей существует пассивный трансплацентарный иммунитет. Со второго полугодия жизни и в дошкольном возрасте пневмония в основном вызывается пневмококком, нередко высевается также бескапсульная гемофильная палочка и в 7–10% случаев – </w:t>
      </w:r>
      <w:r w:rsidRPr="004A56F5">
        <w:rPr>
          <w:rFonts w:ascii="Times New Roman" w:hAnsi="Times New Roman" w:cs="Times New Roman"/>
          <w:sz w:val="28"/>
          <w:szCs w:val="28"/>
        </w:rPr>
        <w:t>Haemophilusinfluenzae</w:t>
      </w:r>
      <w:r w:rsidRPr="004A56F5">
        <w:rPr>
          <w:rFonts w:ascii="Times New Roman" w:hAnsi="Times New Roman" w:cs="Times New Roman"/>
          <w:sz w:val="28"/>
          <w:szCs w:val="28"/>
          <w:lang w:val="kk-KZ"/>
        </w:rPr>
        <w:t>тип b, которая ассоциирована, как правило, с тя</w:t>
      </w:r>
      <w:r w:rsidR="00B11D14">
        <w:rPr>
          <w:rFonts w:ascii="Times New Roman" w:hAnsi="Times New Roman" w:cs="Times New Roman"/>
          <w:sz w:val="28"/>
          <w:szCs w:val="28"/>
          <w:lang w:val="kk-KZ"/>
        </w:rPr>
        <w:t xml:space="preserve">желым и осложненным течением </w:t>
      </w:r>
      <w:r w:rsidR="00B11D14" w:rsidRPr="00D639EC">
        <w:rPr>
          <w:rFonts w:ascii="Times New Roman" w:hAnsi="Times New Roman" w:cs="Times New Roman"/>
          <w:sz w:val="28"/>
          <w:szCs w:val="28"/>
          <w:lang w:val="kk-KZ"/>
        </w:rPr>
        <w:t>[48</w:t>
      </w:r>
      <w:r w:rsidRPr="00D639EC">
        <w:rPr>
          <w:rFonts w:ascii="Times New Roman" w:hAnsi="Times New Roman" w:cs="Times New Roman"/>
          <w:sz w:val="28"/>
          <w:szCs w:val="28"/>
          <w:lang w:val="kk-KZ"/>
        </w:rPr>
        <w:t xml:space="preserve"> р.130-139].</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lastRenderedPageBreak/>
        <w:t>По литературным данным</w:t>
      </w:r>
      <w:r>
        <w:rPr>
          <w:rFonts w:ascii="Times New Roman" w:hAnsi="Times New Roman" w:cs="Times New Roman"/>
          <w:sz w:val="28"/>
          <w:szCs w:val="28"/>
          <w:lang w:val="kk-KZ"/>
        </w:rPr>
        <w:t>,</w:t>
      </w:r>
      <w:r w:rsidRPr="004A56F5">
        <w:rPr>
          <w:rFonts w:ascii="Times New Roman" w:hAnsi="Times New Roman" w:cs="Times New Roman"/>
          <w:sz w:val="28"/>
          <w:szCs w:val="28"/>
          <w:lang w:val="kk-KZ"/>
        </w:rPr>
        <w:t xml:space="preserve"> независимо от тяжести болезни в этиологии внебольничных пневмонии</w:t>
      </w:r>
      <w:r>
        <w:rPr>
          <w:rFonts w:ascii="Times New Roman" w:hAnsi="Times New Roman" w:cs="Times New Roman"/>
          <w:sz w:val="28"/>
          <w:szCs w:val="28"/>
          <w:lang w:val="kk-KZ"/>
        </w:rPr>
        <w:t>,</w:t>
      </w:r>
      <w:r w:rsidRPr="004A56F5">
        <w:rPr>
          <w:rFonts w:ascii="Times New Roman" w:hAnsi="Times New Roman" w:cs="Times New Roman"/>
          <w:sz w:val="28"/>
          <w:szCs w:val="28"/>
          <w:lang w:val="kk-KZ"/>
        </w:rPr>
        <w:t xml:space="preserve"> у детей доминирует Streptococcus pneumoniae, однако по мере нарастания тяжести увеличивается доля Staphylococcus aureus, </w:t>
      </w:r>
      <w:r w:rsidRPr="004A56F5">
        <w:rPr>
          <w:rFonts w:ascii="Times New Roman" w:hAnsi="Times New Roman" w:cs="Times New Roman"/>
          <w:sz w:val="28"/>
          <w:szCs w:val="28"/>
        </w:rPr>
        <w:t>Haemophilus</w:t>
      </w:r>
      <w:r w:rsidR="004F1F1A">
        <w:rPr>
          <w:rFonts w:ascii="Times New Roman" w:hAnsi="Times New Roman" w:cs="Times New Roman"/>
          <w:sz w:val="28"/>
          <w:szCs w:val="28"/>
        </w:rPr>
        <w:t xml:space="preserve"> </w:t>
      </w:r>
      <w:r w:rsidRPr="004A56F5">
        <w:rPr>
          <w:rFonts w:ascii="Times New Roman" w:hAnsi="Times New Roman" w:cs="Times New Roman"/>
          <w:sz w:val="28"/>
          <w:szCs w:val="28"/>
        </w:rPr>
        <w:t>influenzae</w:t>
      </w:r>
      <w:r w:rsidR="00E80CB5">
        <w:rPr>
          <w:rFonts w:ascii="Times New Roman" w:hAnsi="Times New Roman" w:cs="Times New Roman"/>
          <w:sz w:val="28"/>
          <w:szCs w:val="28"/>
          <w:lang w:val="kk-KZ"/>
        </w:rPr>
        <w:t>[49</w:t>
      </w:r>
      <w:r w:rsidRPr="004A56F5">
        <w:rPr>
          <w:rFonts w:ascii="Times New Roman" w:hAnsi="Times New Roman" w:cs="Times New Roman"/>
          <w:sz w:val="28"/>
          <w:szCs w:val="28"/>
          <w:lang w:val="kk-KZ"/>
        </w:rPr>
        <w:t xml:space="preserve">]. Согласно данным одного из глобальныхисследований, большинство случаев смерти от внебольничных пневмонии у детей связаны со Streptococcus pneumoniae и </w:t>
      </w:r>
      <w:r w:rsidRPr="004A56F5">
        <w:rPr>
          <w:rFonts w:ascii="Times New Roman" w:hAnsi="Times New Roman" w:cs="Times New Roman"/>
          <w:sz w:val="28"/>
          <w:szCs w:val="28"/>
        </w:rPr>
        <w:t>Haemophilus</w:t>
      </w:r>
      <w:r w:rsidR="004F1F1A">
        <w:rPr>
          <w:rFonts w:ascii="Times New Roman" w:hAnsi="Times New Roman" w:cs="Times New Roman"/>
          <w:sz w:val="28"/>
          <w:szCs w:val="28"/>
        </w:rPr>
        <w:t xml:space="preserve"> </w:t>
      </w:r>
      <w:r w:rsidRPr="00D639EC">
        <w:rPr>
          <w:rFonts w:ascii="Times New Roman" w:hAnsi="Times New Roman" w:cs="Times New Roman"/>
          <w:sz w:val="28"/>
          <w:szCs w:val="28"/>
        </w:rPr>
        <w:t>influenzae</w:t>
      </w:r>
      <w:r w:rsidR="00E80CB5" w:rsidRPr="00D639EC">
        <w:rPr>
          <w:rFonts w:ascii="Times New Roman" w:hAnsi="Times New Roman" w:cs="Times New Roman"/>
          <w:sz w:val="28"/>
          <w:szCs w:val="28"/>
          <w:lang w:val="kk-KZ"/>
        </w:rPr>
        <w:t>[50</w:t>
      </w:r>
      <w:r w:rsidRPr="00D639EC">
        <w:rPr>
          <w:rFonts w:ascii="Times New Roman" w:hAnsi="Times New Roman" w:cs="Times New Roman"/>
          <w:sz w:val="28"/>
          <w:szCs w:val="28"/>
          <w:lang w:val="kk-KZ"/>
        </w:rPr>
        <w:t>].</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По результатам других исследований, частота подтвержденных случаев вирусной пневмонии составила 8,4%. При этом, частота пневмоний, вызванных Mycoplasma pneumoniae, составила 3,8%, а подтвержденные случаи бактериальной пневмонии - 1,3%. Было отмечено, что распространенность подтвержденной бактериальной пневмонии снизилась с 3,07% в 2007 году и 4,01% в 2008 году до 0,65% в 2014 году. Ежегодный показатель пневмококковой пневмонии также снизился с 0,47% в 20</w:t>
      </w:r>
      <w:r w:rsidR="0093684F">
        <w:rPr>
          <w:rFonts w:ascii="Times New Roman" w:hAnsi="Times New Roman" w:cs="Times New Roman"/>
          <w:sz w:val="28"/>
          <w:szCs w:val="28"/>
          <w:lang w:val="kk-KZ"/>
        </w:rPr>
        <w:t>07 году до 0,08% в 2014 году [51</w:t>
      </w:r>
      <w:r w:rsidRPr="004A56F5">
        <w:rPr>
          <w:rFonts w:ascii="Times New Roman" w:hAnsi="Times New Roman" w:cs="Times New Roman"/>
          <w:sz w:val="28"/>
          <w:szCs w:val="28"/>
          <w:lang w:val="kk-KZ"/>
        </w:rPr>
        <w:t>].</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Имеются  сведения о том, Mycoplasma pneumoniae pneumonia, как правило, приводит к самой высокой частоте ат</w:t>
      </w:r>
      <w:r w:rsidR="0093684F">
        <w:rPr>
          <w:rFonts w:ascii="Times New Roman" w:hAnsi="Times New Roman" w:cs="Times New Roman"/>
          <w:sz w:val="28"/>
          <w:szCs w:val="28"/>
          <w:lang w:val="kk-KZ"/>
        </w:rPr>
        <w:t>ипичной патогенной пневмонии [52</w:t>
      </w:r>
      <w:r w:rsidRPr="004A56F5">
        <w:rPr>
          <w:rFonts w:ascii="Times New Roman" w:hAnsi="Times New Roman" w:cs="Times New Roman"/>
          <w:sz w:val="28"/>
          <w:szCs w:val="28"/>
          <w:lang w:val="kk-KZ"/>
        </w:rPr>
        <w:t>], тогда как аденовирусная пневмония  представляет собой пневмонию с высо</w:t>
      </w:r>
      <w:r w:rsidR="0093684F">
        <w:rPr>
          <w:rFonts w:ascii="Times New Roman" w:hAnsi="Times New Roman" w:cs="Times New Roman"/>
          <w:sz w:val="28"/>
          <w:szCs w:val="28"/>
          <w:lang w:val="kk-KZ"/>
        </w:rPr>
        <w:t>кой степенью тяжести у детей [53</w:t>
      </w:r>
      <w:r w:rsidRPr="004A56F5">
        <w:rPr>
          <w:rFonts w:ascii="Times New Roman" w:hAnsi="Times New Roman" w:cs="Times New Roman"/>
          <w:sz w:val="28"/>
          <w:szCs w:val="28"/>
          <w:lang w:val="kk-KZ"/>
        </w:rPr>
        <w:t>].</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Результаты одного прос</w:t>
      </w:r>
      <w:r w:rsidR="0093684F">
        <w:rPr>
          <w:rFonts w:ascii="Times New Roman" w:hAnsi="Times New Roman" w:cs="Times New Roman"/>
          <w:sz w:val="28"/>
          <w:szCs w:val="28"/>
          <w:lang w:val="kk-KZ"/>
        </w:rPr>
        <w:t>петивного исследования [54</w:t>
      </w:r>
      <w:r w:rsidRPr="004A56F5">
        <w:rPr>
          <w:rFonts w:ascii="Times New Roman" w:hAnsi="Times New Roman" w:cs="Times New Roman"/>
          <w:sz w:val="28"/>
          <w:szCs w:val="28"/>
          <w:lang w:val="kk-KZ"/>
        </w:rPr>
        <w:t>] свидетельствуют о том, что возраст госпитализированных  детей  с ВП чаще до 5 лет. При этом, среди зарегистрированных 277 пациентов, вирусная  этиология была в  (52,0%), вирусно-бактериальной (30,2%), бактериальной (17,8%). Пневмококковая инфекция обнаружен</w:t>
      </w:r>
      <w:r w:rsidR="002E416A">
        <w:rPr>
          <w:rFonts w:ascii="Times New Roman" w:hAnsi="Times New Roman" w:cs="Times New Roman"/>
          <w:sz w:val="28"/>
          <w:szCs w:val="28"/>
          <w:lang w:val="kk-KZ"/>
        </w:rPr>
        <w:t xml:space="preserve">а у 31 (24,0%) </w:t>
      </w:r>
      <w:r w:rsidR="002E416A" w:rsidRPr="00D639EC">
        <w:rPr>
          <w:rFonts w:ascii="Times New Roman" w:hAnsi="Times New Roman" w:cs="Times New Roman"/>
          <w:sz w:val="28"/>
          <w:szCs w:val="28"/>
          <w:lang w:val="kk-KZ"/>
        </w:rPr>
        <w:t>больных детей [</w:t>
      </w:r>
      <w:r w:rsidR="004C7A6A" w:rsidRPr="00D639EC">
        <w:rPr>
          <w:rFonts w:ascii="Times New Roman" w:hAnsi="Times New Roman" w:cs="Times New Roman"/>
          <w:sz w:val="28"/>
          <w:szCs w:val="28"/>
          <w:lang w:val="kk-KZ"/>
        </w:rPr>
        <w:t>55</w:t>
      </w:r>
      <w:r w:rsidRPr="00D639EC">
        <w:rPr>
          <w:rFonts w:ascii="Times New Roman" w:hAnsi="Times New Roman" w:cs="Times New Roman"/>
          <w:sz w:val="28"/>
          <w:szCs w:val="28"/>
          <w:lang w:val="kk-KZ"/>
        </w:rPr>
        <w:t>].</w:t>
      </w:r>
    </w:p>
    <w:p w:rsidR="00D639EC" w:rsidRDefault="00BD49C9" w:rsidP="005D5CC7">
      <w:pPr>
        <w:spacing w:after="0" w:line="240" w:lineRule="auto"/>
        <w:ind w:firstLine="708"/>
        <w:jc w:val="both"/>
      </w:pPr>
      <w:r w:rsidRPr="004A56F5">
        <w:rPr>
          <w:rFonts w:ascii="Times New Roman" w:hAnsi="Times New Roman" w:cs="Times New Roman"/>
          <w:sz w:val="28"/>
          <w:szCs w:val="28"/>
          <w:lang w:val="kk-KZ"/>
        </w:rPr>
        <w:t>Пневмококковая инфекция является ведущей причиной развития тяжелых пневмоний у детей в возрасте до 2 лет. В целом, в РФ из 500 тыс случаев пневмонии за год в возрасте до 5 лет до 90% случаев приходится на</w:t>
      </w:r>
      <w:r w:rsidR="002E416A">
        <w:rPr>
          <w:rFonts w:ascii="Times New Roman" w:hAnsi="Times New Roman" w:cs="Times New Roman"/>
          <w:sz w:val="28"/>
          <w:szCs w:val="28"/>
          <w:lang w:val="kk-KZ"/>
        </w:rPr>
        <w:t xml:space="preserve"> долю пневмококковойинфекции [</w:t>
      </w:r>
      <w:r w:rsidR="004C7A6A" w:rsidRPr="00D639EC">
        <w:rPr>
          <w:rFonts w:ascii="Times New Roman" w:hAnsi="Times New Roman" w:cs="Times New Roman"/>
          <w:sz w:val="28"/>
          <w:szCs w:val="28"/>
          <w:lang w:val="kk-KZ"/>
        </w:rPr>
        <w:t>55</w:t>
      </w:r>
      <w:r w:rsidR="002E416A" w:rsidRPr="00D639EC">
        <w:rPr>
          <w:rFonts w:ascii="Times New Roman" w:hAnsi="Times New Roman" w:cs="Times New Roman"/>
          <w:sz w:val="28"/>
          <w:szCs w:val="28"/>
          <w:lang w:val="kk-KZ"/>
        </w:rPr>
        <w:t xml:space="preserve">р.172 </w:t>
      </w:r>
      <w:r w:rsidRPr="00D639EC">
        <w:rPr>
          <w:rFonts w:ascii="Times New Roman" w:hAnsi="Times New Roman" w:cs="Times New Roman"/>
          <w:sz w:val="28"/>
          <w:szCs w:val="28"/>
          <w:lang w:val="kk-KZ"/>
        </w:rPr>
        <w:t>].</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Другим проспективным исследовани</w:t>
      </w:r>
      <w:r>
        <w:rPr>
          <w:rFonts w:ascii="Times New Roman" w:hAnsi="Times New Roman" w:cs="Times New Roman"/>
          <w:sz w:val="28"/>
          <w:szCs w:val="28"/>
          <w:lang w:val="kk-KZ"/>
        </w:rPr>
        <w:t>е</w:t>
      </w:r>
      <w:r w:rsidRPr="004A56F5">
        <w:rPr>
          <w:rFonts w:ascii="Times New Roman" w:hAnsi="Times New Roman" w:cs="Times New Roman"/>
          <w:sz w:val="28"/>
          <w:szCs w:val="28"/>
          <w:lang w:val="kk-KZ"/>
        </w:rPr>
        <w:t>мизучены результаты микробиологического  пейзажа со слизистой задней стенки глотки, мокроты и крови, где было показано, что этиологическая структура пневмонии у детей первого года жизни, в большинстве случаев, представлена условно</w:t>
      </w:r>
      <w:r w:rsidRPr="004A56F5">
        <w:rPr>
          <w:rFonts w:ascii="Times New Roman" w:hAnsi="Times New Roman" w:cs="Times New Roman"/>
          <w:sz w:val="28"/>
          <w:szCs w:val="28"/>
          <w:lang w:val="kk-KZ"/>
        </w:rPr>
        <w:softHyphen/>
        <w:t xml:space="preserve">патогенными грамположительными и  грамотрицательными бактериями. </w:t>
      </w:r>
      <w:r w:rsidRPr="004A56F5">
        <w:rPr>
          <w:rFonts w:ascii="Times New Roman" w:hAnsi="Times New Roman" w:cs="Times New Roman"/>
          <w:sz w:val="28"/>
          <w:szCs w:val="28"/>
          <w:lang w:val="en-US"/>
        </w:rPr>
        <w:t>Staphylococcus</w:t>
      </w:r>
      <w:r w:rsidR="004F1F1A">
        <w:rPr>
          <w:rFonts w:ascii="Times New Roman" w:hAnsi="Times New Roman" w:cs="Times New Roman"/>
          <w:sz w:val="28"/>
          <w:szCs w:val="28"/>
        </w:rPr>
        <w:t xml:space="preserve"> </w:t>
      </w:r>
      <w:r w:rsidRPr="004A56F5">
        <w:rPr>
          <w:rFonts w:ascii="Times New Roman" w:hAnsi="Times New Roman" w:cs="Times New Roman"/>
          <w:sz w:val="28"/>
          <w:szCs w:val="28"/>
          <w:lang w:val="en-US"/>
        </w:rPr>
        <w:t>aureus</w:t>
      </w:r>
      <w:r w:rsidR="004F1F1A">
        <w:rPr>
          <w:rFonts w:ascii="Times New Roman" w:hAnsi="Times New Roman" w:cs="Times New Roman"/>
          <w:sz w:val="28"/>
          <w:szCs w:val="28"/>
        </w:rPr>
        <w:t xml:space="preserve"> </w:t>
      </w:r>
      <w:r w:rsidRPr="004A56F5">
        <w:rPr>
          <w:rFonts w:ascii="Times New Roman" w:hAnsi="Times New Roman" w:cs="Times New Roman"/>
          <w:sz w:val="28"/>
          <w:szCs w:val="28"/>
          <w:lang w:val="kk-KZ"/>
        </w:rPr>
        <w:t xml:space="preserve">по частоте встречаемости занял первое место </w:t>
      </w:r>
      <w:r w:rsidRPr="004A56F5">
        <w:rPr>
          <w:rFonts w:ascii="Times New Roman" w:hAnsi="Times New Roman" w:cs="Times New Roman"/>
          <w:sz w:val="28"/>
          <w:szCs w:val="28"/>
        </w:rPr>
        <w:t>Streptococcus</w:t>
      </w:r>
      <w:r w:rsidRPr="004A56F5">
        <w:rPr>
          <w:rFonts w:ascii="Times New Roman" w:hAnsi="Times New Roman" w:cs="Times New Roman"/>
          <w:sz w:val="28"/>
          <w:szCs w:val="28"/>
          <w:lang w:val="kk-KZ"/>
        </w:rPr>
        <w:t xml:space="preserve"> второе место в этиологической структуре пневмонии у детей второй группы. Установлены значимые различия в преобладании частоты энтеробактерий, с доминированием </w:t>
      </w:r>
      <w:r w:rsidRPr="004A56F5">
        <w:rPr>
          <w:rFonts w:ascii="Times New Roman" w:hAnsi="Times New Roman" w:cs="Times New Roman"/>
          <w:sz w:val="28"/>
          <w:szCs w:val="28"/>
        </w:rPr>
        <w:t>Escherichiacoli</w:t>
      </w:r>
      <w:r w:rsidRPr="004A56F5">
        <w:rPr>
          <w:rFonts w:ascii="Times New Roman" w:hAnsi="Times New Roman" w:cs="Times New Roman"/>
          <w:sz w:val="28"/>
          <w:szCs w:val="28"/>
          <w:lang w:val="kk-KZ"/>
        </w:rPr>
        <w:t>, в особе</w:t>
      </w:r>
      <w:r w:rsidR="00E44107">
        <w:rPr>
          <w:rFonts w:ascii="Times New Roman" w:hAnsi="Times New Roman" w:cs="Times New Roman"/>
          <w:sz w:val="28"/>
          <w:szCs w:val="28"/>
          <w:lang w:val="kk-KZ"/>
        </w:rPr>
        <w:t>нности у новорожденных детей [5</w:t>
      </w:r>
      <w:r w:rsidR="004C7A6A">
        <w:rPr>
          <w:rFonts w:ascii="Times New Roman" w:hAnsi="Times New Roman" w:cs="Times New Roman"/>
          <w:sz w:val="28"/>
          <w:szCs w:val="28"/>
          <w:lang w:val="kk-KZ"/>
        </w:rPr>
        <w:t>6</w:t>
      </w:r>
      <w:r w:rsidRPr="004A56F5">
        <w:rPr>
          <w:rFonts w:ascii="Times New Roman" w:hAnsi="Times New Roman" w:cs="Times New Roman"/>
          <w:sz w:val="28"/>
          <w:szCs w:val="28"/>
          <w:lang w:val="kk-KZ"/>
        </w:rPr>
        <w:t>].</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Доля смешанной: вирусной и бактериальной инфекции, в среднем, составляет  30—50 % в этиол</w:t>
      </w:r>
      <w:r w:rsidR="00E44107">
        <w:rPr>
          <w:rFonts w:ascii="Times New Roman" w:hAnsi="Times New Roman" w:cs="Times New Roman"/>
          <w:sz w:val="28"/>
          <w:szCs w:val="28"/>
          <w:lang w:val="kk-KZ"/>
        </w:rPr>
        <w:t>огии ВП у детей [</w:t>
      </w:r>
      <w:r w:rsidR="00E44107" w:rsidRPr="00D639EC">
        <w:rPr>
          <w:rFonts w:ascii="Times New Roman" w:hAnsi="Times New Roman" w:cs="Times New Roman"/>
          <w:sz w:val="28"/>
          <w:szCs w:val="28"/>
          <w:lang w:val="kk-KZ"/>
        </w:rPr>
        <w:t>46</w:t>
      </w:r>
      <w:r w:rsidR="004C7A6A" w:rsidRPr="00D639EC">
        <w:rPr>
          <w:rFonts w:ascii="Times New Roman" w:hAnsi="Times New Roman" w:cs="Times New Roman"/>
          <w:sz w:val="28"/>
          <w:szCs w:val="28"/>
          <w:lang w:val="kk-KZ"/>
        </w:rPr>
        <w:t xml:space="preserve"> с.24, 47</w:t>
      </w:r>
      <w:r w:rsidRPr="00D639EC">
        <w:rPr>
          <w:rFonts w:ascii="Times New Roman" w:hAnsi="Times New Roman" w:cs="Times New Roman"/>
          <w:sz w:val="28"/>
          <w:szCs w:val="28"/>
          <w:lang w:val="kk-KZ"/>
        </w:rPr>
        <w:t xml:space="preserve"> с.662].</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 xml:space="preserve">В ряде работ, опубликованных казахстанскими исследователями, представлена этиология пневмонии с типичным течением у детей в возрасте 6 мес была представлена Escherichia coli, Staphylococcus aureus, </w:t>
      </w:r>
      <w:r w:rsidRPr="004A56F5">
        <w:rPr>
          <w:rFonts w:ascii="Times New Roman" w:hAnsi="Times New Roman" w:cs="Times New Roman"/>
          <w:iCs/>
          <w:color w:val="000000"/>
          <w:sz w:val="28"/>
          <w:szCs w:val="28"/>
          <w:shd w:val="clear" w:color="auto" w:fill="FFFFFF"/>
          <w:lang w:val="kk-KZ"/>
        </w:rPr>
        <w:t>Staphylococcus epidermidis</w:t>
      </w:r>
      <w:r w:rsidRPr="004A56F5">
        <w:rPr>
          <w:rFonts w:ascii="Times New Roman" w:hAnsi="Times New Roman" w:cs="Times New Roman"/>
          <w:sz w:val="28"/>
          <w:szCs w:val="28"/>
          <w:lang w:val="kk-KZ"/>
        </w:rPr>
        <w:t xml:space="preserve"> и Klebsiella pneumoniae. Данные возбудители обуславливали наиболее тяжелые формы течения заболевания. Другая группа пневмоний в </w:t>
      </w:r>
      <w:r w:rsidRPr="004A56F5">
        <w:rPr>
          <w:rFonts w:ascii="Times New Roman" w:hAnsi="Times New Roman" w:cs="Times New Roman"/>
          <w:sz w:val="28"/>
          <w:szCs w:val="28"/>
          <w:lang w:val="kk-KZ"/>
        </w:rPr>
        <w:lastRenderedPageBreak/>
        <w:t>этом возрасте была вызвана атипичными возбудителями, в частности, Chlamydia trahomatis. С 6 месячного возраста и до 6-7 лет до 60 % всех случаев пневмоний было вызвано Streptococcus pneumonia, в 7-10% случаев- Haemophilus influenza, типом b. Микоплазменную чаще диагностировали</w:t>
      </w:r>
      <w:r w:rsidR="00E44107">
        <w:rPr>
          <w:rFonts w:ascii="Times New Roman" w:hAnsi="Times New Roman" w:cs="Times New Roman"/>
          <w:sz w:val="28"/>
          <w:szCs w:val="28"/>
          <w:lang w:val="kk-KZ"/>
        </w:rPr>
        <w:t xml:space="preserve">  у детей в возрасте 2-3 лет [57</w:t>
      </w:r>
      <w:r w:rsidRPr="004A56F5">
        <w:rPr>
          <w:rFonts w:ascii="Times New Roman" w:hAnsi="Times New Roman" w:cs="Times New Roman"/>
          <w:sz w:val="28"/>
          <w:szCs w:val="28"/>
          <w:lang w:val="kk-KZ"/>
        </w:rPr>
        <w:t>].</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Несмотря на многочисленность исследований по изучению этиологической структуры пневмоний, в настоящее время недостаточно сведений об особенностях этиологической структуры внебольничных пневмоний  у вакцинированных детей.</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Так, изучена роль микробного пейзажа в иммунном образовании и устойчивости к колонизации респираторны</w:t>
      </w:r>
      <w:r w:rsidR="00E44107">
        <w:rPr>
          <w:rFonts w:ascii="Times New Roman" w:hAnsi="Times New Roman" w:cs="Times New Roman"/>
          <w:sz w:val="28"/>
          <w:szCs w:val="28"/>
          <w:lang w:val="kk-KZ"/>
        </w:rPr>
        <w:t>х патогенов [58,59</w:t>
      </w:r>
      <w:r w:rsidRPr="004A56F5">
        <w:rPr>
          <w:rFonts w:ascii="Times New Roman" w:hAnsi="Times New Roman" w:cs="Times New Roman"/>
          <w:sz w:val="28"/>
          <w:szCs w:val="28"/>
          <w:lang w:val="kk-KZ"/>
        </w:rPr>
        <w:t>], которые колонизируют дыхательные пути. Ученые анализы продемонстрировали образцы неравномерной микрофлоры верхней дыхательных путей у детей, госп</w:t>
      </w:r>
      <w:r w:rsidR="00E44107">
        <w:rPr>
          <w:rFonts w:ascii="Times New Roman" w:hAnsi="Times New Roman" w:cs="Times New Roman"/>
          <w:sz w:val="28"/>
          <w:szCs w:val="28"/>
          <w:lang w:val="kk-KZ"/>
        </w:rPr>
        <w:t>итализированных с пневмонией [60,61</w:t>
      </w:r>
      <w:r w:rsidRPr="004A56F5">
        <w:rPr>
          <w:rFonts w:ascii="Times New Roman" w:hAnsi="Times New Roman" w:cs="Times New Roman"/>
          <w:sz w:val="28"/>
          <w:szCs w:val="28"/>
          <w:lang w:val="kk-KZ"/>
        </w:rPr>
        <w:t>]. Выявлено, что Haemophilus, котрый доминирует в носоглотке больных детей, инфицированных респираторным синцитиальным вирусом, положительно коррелирует с использованием интенсивной терапии и прибывания в больнице, в то время как Streptococcus- доминирующий микробный профиль связан с хроническими или аллергическими заболеваниями [6</w:t>
      </w:r>
      <w:r w:rsidR="00E44107">
        <w:rPr>
          <w:rFonts w:ascii="Times New Roman" w:hAnsi="Times New Roman" w:cs="Times New Roman"/>
          <w:sz w:val="28"/>
          <w:szCs w:val="28"/>
          <w:lang w:val="kk-KZ"/>
        </w:rPr>
        <w:t>2</w:t>
      </w:r>
      <w:r w:rsidRPr="004A56F5">
        <w:rPr>
          <w:rFonts w:ascii="Times New Roman" w:hAnsi="Times New Roman" w:cs="Times New Roman"/>
          <w:sz w:val="28"/>
          <w:szCs w:val="28"/>
          <w:lang w:val="kk-KZ"/>
        </w:rPr>
        <w:t>].</w:t>
      </w:r>
    </w:p>
    <w:p w:rsidR="00BD49C9" w:rsidRPr="004A56F5" w:rsidRDefault="00BD49C9" w:rsidP="005D5CC7">
      <w:pPr>
        <w:spacing w:after="0" w:line="240" w:lineRule="auto"/>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ab/>
        <w:t>Значительна роль таких возбудителей, как Staphylococcus aureus, особенно methicillin-resistant Staphylococcus aureus, Streptococcus pyogenes, Klebsiella pneumoniae и Escherichia coli, которые вызывают тяжелые, в том числе и деструктивные пневмонии и л</w:t>
      </w:r>
      <w:r w:rsidR="00F33F4B">
        <w:rPr>
          <w:rFonts w:ascii="Times New Roman" w:hAnsi="Times New Roman" w:cs="Times New Roman"/>
          <w:sz w:val="28"/>
          <w:szCs w:val="28"/>
          <w:lang w:val="kk-KZ"/>
        </w:rPr>
        <w:t>етальность, остается высокой [63</w:t>
      </w:r>
      <w:r w:rsidRPr="004A56F5">
        <w:rPr>
          <w:rFonts w:ascii="Times New Roman" w:hAnsi="Times New Roman" w:cs="Times New Roman"/>
          <w:sz w:val="28"/>
          <w:szCs w:val="28"/>
          <w:lang w:val="kk-KZ"/>
        </w:rPr>
        <w:t>].</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 xml:space="preserve">Изучение этиологической структуры ВПу детей старше 5 лет указывает, что, наряду с </w:t>
      </w:r>
      <w:r w:rsidRPr="004A56F5">
        <w:rPr>
          <w:rFonts w:ascii="Times New Roman" w:hAnsi="Times New Roman" w:cs="Times New Roman"/>
          <w:sz w:val="28"/>
          <w:szCs w:val="28"/>
        </w:rPr>
        <w:t>Streptococcus</w:t>
      </w:r>
      <w:r w:rsidR="00DF4F08">
        <w:rPr>
          <w:rFonts w:ascii="Times New Roman" w:hAnsi="Times New Roman" w:cs="Times New Roman"/>
          <w:sz w:val="28"/>
          <w:szCs w:val="28"/>
        </w:rPr>
        <w:t xml:space="preserve"> </w:t>
      </w:r>
      <w:r w:rsidRPr="004A56F5">
        <w:rPr>
          <w:rFonts w:ascii="Times New Roman" w:hAnsi="Times New Roman" w:cs="Times New Roman"/>
          <w:sz w:val="28"/>
          <w:szCs w:val="28"/>
        </w:rPr>
        <w:t>pneumoniae</w:t>
      </w:r>
      <w:r w:rsidRPr="004A56F5">
        <w:rPr>
          <w:rFonts w:ascii="Times New Roman" w:hAnsi="Times New Roman" w:cs="Times New Roman"/>
          <w:sz w:val="28"/>
          <w:szCs w:val="28"/>
          <w:lang w:val="kk-KZ"/>
        </w:rPr>
        <w:t>, возрастает значимость Mycoplasma pneumoniae. Особенности структуры Mycoplasma pneumoniae, где вместо клеточной стенки, имеется трехслойная цитоплазматическая мембрана, обусловливают ее резистентность к различным агентам, подавляющим синтез клеточной стенки, прежде всего к пенициллину и остальным ß-лактамам. Высока роль такого возбудителя, как Chlamydia в этиологии атипичного возбудителя ВП у детей [6</w:t>
      </w:r>
      <w:r w:rsidR="00F33F4B">
        <w:rPr>
          <w:rFonts w:ascii="Times New Roman" w:hAnsi="Times New Roman" w:cs="Times New Roman"/>
          <w:sz w:val="28"/>
          <w:szCs w:val="28"/>
          <w:lang w:val="kk-KZ"/>
        </w:rPr>
        <w:t>4</w:t>
      </w:r>
      <w:r w:rsidRPr="004A56F5">
        <w:rPr>
          <w:rFonts w:ascii="Times New Roman" w:hAnsi="Times New Roman" w:cs="Times New Roman"/>
          <w:sz w:val="28"/>
          <w:szCs w:val="28"/>
          <w:lang w:val="kk-KZ"/>
        </w:rPr>
        <w:t>].</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 xml:space="preserve">По данным некоторых авторов в этиологии которых высока вероятная роль Streptococcus pyogenes и </w:t>
      </w:r>
      <w:r w:rsidRPr="004A56F5">
        <w:rPr>
          <w:rFonts w:ascii="Times New Roman" w:hAnsi="Times New Roman" w:cs="Times New Roman"/>
          <w:sz w:val="28"/>
          <w:szCs w:val="28"/>
        </w:rPr>
        <w:t>Streptococcus</w:t>
      </w:r>
      <w:r w:rsidR="00DF4F08">
        <w:rPr>
          <w:rFonts w:ascii="Times New Roman" w:hAnsi="Times New Roman" w:cs="Times New Roman"/>
          <w:sz w:val="28"/>
          <w:szCs w:val="28"/>
        </w:rPr>
        <w:t xml:space="preserve"> </w:t>
      </w:r>
      <w:r w:rsidRPr="004A56F5">
        <w:rPr>
          <w:rFonts w:ascii="Times New Roman" w:hAnsi="Times New Roman" w:cs="Times New Roman"/>
          <w:sz w:val="28"/>
          <w:szCs w:val="28"/>
        </w:rPr>
        <w:t>pneumoniae</w:t>
      </w:r>
      <w:r w:rsidR="005A408A">
        <w:rPr>
          <w:rFonts w:ascii="Times New Roman" w:hAnsi="Times New Roman" w:cs="Times New Roman"/>
          <w:sz w:val="28"/>
          <w:szCs w:val="28"/>
          <w:lang w:val="kk-KZ"/>
        </w:rPr>
        <w:t>[65</w:t>
      </w:r>
      <w:r w:rsidRPr="004A56F5">
        <w:rPr>
          <w:rFonts w:ascii="Times New Roman" w:hAnsi="Times New Roman" w:cs="Times New Roman"/>
          <w:sz w:val="28"/>
          <w:szCs w:val="28"/>
          <w:lang w:val="kk-KZ"/>
        </w:rPr>
        <w:t xml:space="preserve">]. </w:t>
      </w:r>
    </w:p>
    <w:p w:rsidR="00BD49C9" w:rsidRPr="004A56F5" w:rsidRDefault="00BD49C9" w:rsidP="005D5CC7">
      <w:pPr>
        <w:spacing w:after="0" w:line="240" w:lineRule="auto"/>
        <w:ind w:firstLine="708"/>
        <w:jc w:val="both"/>
        <w:rPr>
          <w:rFonts w:ascii="Times New Roman" w:hAnsi="Times New Roman" w:cs="Times New Roman"/>
          <w:sz w:val="28"/>
          <w:szCs w:val="28"/>
        </w:rPr>
      </w:pPr>
      <w:r w:rsidRPr="004A56F5">
        <w:rPr>
          <w:rFonts w:ascii="Times New Roman" w:hAnsi="Times New Roman" w:cs="Times New Roman"/>
          <w:sz w:val="28"/>
          <w:szCs w:val="28"/>
          <w:lang w:val="kk-KZ"/>
        </w:rPr>
        <w:t xml:space="preserve">Согласно мировым данным ежегодно регистрируется 150 млн случаев заболевания пневмониями у детей до 5 лет. При этом следует отметить, что этот показатель выше у детей в развивающихся странах </w:t>
      </w:r>
      <w:r w:rsidRPr="004A56F5">
        <w:rPr>
          <w:rFonts w:ascii="Times New Roman" w:hAnsi="Times New Roman" w:cs="Times New Roman"/>
          <w:sz w:val="28"/>
          <w:szCs w:val="28"/>
        </w:rPr>
        <w:t>(</w:t>
      </w:r>
      <w:r w:rsidRPr="004A56F5">
        <w:rPr>
          <w:rFonts w:ascii="Times New Roman" w:hAnsi="Times New Roman" w:cs="Times New Roman"/>
          <w:sz w:val="28"/>
          <w:szCs w:val="28"/>
          <w:lang w:val="kk-KZ"/>
        </w:rPr>
        <w:t>0,28 эпизодов на одного ребенка в год</w:t>
      </w:r>
      <w:r w:rsidRPr="004A56F5">
        <w:rPr>
          <w:rFonts w:ascii="Times New Roman" w:hAnsi="Times New Roman" w:cs="Times New Roman"/>
          <w:sz w:val="28"/>
          <w:szCs w:val="28"/>
        </w:rPr>
        <w:t>)</w:t>
      </w:r>
      <w:r w:rsidRPr="004A56F5">
        <w:rPr>
          <w:rFonts w:ascii="Times New Roman" w:hAnsi="Times New Roman" w:cs="Times New Roman"/>
          <w:sz w:val="28"/>
          <w:szCs w:val="28"/>
          <w:lang w:val="kk-KZ"/>
        </w:rPr>
        <w:t xml:space="preserve"> в сравнении с заболеваемостью пневмонией у детей до 5 лет в развитых странах </w:t>
      </w:r>
      <w:r w:rsidRPr="004A56F5">
        <w:rPr>
          <w:rFonts w:ascii="Times New Roman" w:hAnsi="Times New Roman" w:cs="Times New Roman"/>
          <w:sz w:val="28"/>
          <w:szCs w:val="28"/>
        </w:rPr>
        <w:t>(</w:t>
      </w:r>
      <w:r w:rsidRPr="004A56F5">
        <w:rPr>
          <w:rFonts w:ascii="Times New Roman" w:hAnsi="Times New Roman" w:cs="Times New Roman"/>
          <w:sz w:val="28"/>
          <w:szCs w:val="28"/>
          <w:lang w:val="kk-KZ"/>
        </w:rPr>
        <w:t>0,05 эпизодов на одного ребенка в год</w:t>
      </w:r>
      <w:r w:rsidRPr="004A56F5">
        <w:rPr>
          <w:rFonts w:ascii="Times New Roman" w:hAnsi="Times New Roman" w:cs="Times New Roman"/>
          <w:sz w:val="28"/>
          <w:szCs w:val="28"/>
        </w:rPr>
        <w:t xml:space="preserve">) </w:t>
      </w:r>
      <w:r w:rsidRPr="004A56F5">
        <w:rPr>
          <w:rFonts w:ascii="Times New Roman" w:hAnsi="Times New Roman" w:cs="Times New Roman"/>
          <w:sz w:val="28"/>
          <w:szCs w:val="28"/>
          <w:lang w:val="kk-KZ"/>
        </w:rPr>
        <w:t>[</w:t>
      </w:r>
      <w:r w:rsidR="005A408A">
        <w:rPr>
          <w:rFonts w:ascii="Times New Roman" w:hAnsi="Times New Roman" w:cs="Times New Roman"/>
          <w:sz w:val="28"/>
          <w:szCs w:val="28"/>
          <w:lang w:val="kk-KZ"/>
        </w:rPr>
        <w:t>66</w:t>
      </w:r>
      <w:r w:rsidRPr="004A56F5">
        <w:rPr>
          <w:rFonts w:ascii="Times New Roman" w:hAnsi="Times New Roman" w:cs="Times New Roman"/>
          <w:sz w:val="28"/>
          <w:szCs w:val="28"/>
          <w:lang w:val="kk-KZ"/>
        </w:rPr>
        <w:t>].</w:t>
      </w:r>
    </w:p>
    <w:p w:rsidR="00BD49C9" w:rsidRDefault="00BD49C9" w:rsidP="005D5CC7">
      <w:pPr>
        <w:spacing w:after="0" w:line="240" w:lineRule="auto"/>
        <w:ind w:firstLine="708"/>
        <w:jc w:val="both"/>
        <w:rPr>
          <w:rFonts w:ascii="Times New Roman" w:hAnsi="Times New Roman" w:cs="Times New Roman"/>
          <w:b/>
          <w:sz w:val="28"/>
          <w:szCs w:val="28"/>
          <w:lang w:val="kk-KZ"/>
        </w:rPr>
      </w:pPr>
    </w:p>
    <w:p w:rsidR="00BD49C9" w:rsidRPr="00FA694D" w:rsidRDefault="00BD49C9" w:rsidP="00FA694D">
      <w:pPr>
        <w:pStyle w:val="2"/>
        <w:ind w:firstLine="709"/>
        <w:rPr>
          <w:rFonts w:ascii="Times New Roman" w:hAnsi="Times New Roman" w:cs="Times New Roman"/>
          <w:color w:val="auto"/>
          <w:sz w:val="28"/>
          <w:szCs w:val="28"/>
          <w:lang w:val="kk-KZ"/>
        </w:rPr>
      </w:pPr>
      <w:bookmarkStart w:id="7" w:name="_Toc110964431"/>
      <w:r w:rsidRPr="00FA694D">
        <w:rPr>
          <w:rFonts w:ascii="Times New Roman" w:hAnsi="Times New Roman" w:cs="Times New Roman"/>
          <w:color w:val="auto"/>
          <w:sz w:val="28"/>
          <w:szCs w:val="28"/>
          <w:lang w:val="kk-KZ"/>
        </w:rPr>
        <w:t>1.3 Применение пневмококковой вакцины против пневмонии</w:t>
      </w:r>
      <w:bookmarkEnd w:id="7"/>
    </w:p>
    <w:p w:rsidR="00BD49C9" w:rsidRDefault="00BD49C9" w:rsidP="005D5CC7">
      <w:pPr>
        <w:spacing w:after="0" w:line="240" w:lineRule="auto"/>
        <w:ind w:firstLine="708"/>
        <w:jc w:val="both"/>
        <w:rPr>
          <w:rFonts w:ascii="Times New Roman" w:hAnsi="Times New Roman" w:cs="Times New Roman"/>
          <w:bCs/>
          <w:sz w:val="28"/>
          <w:szCs w:val="28"/>
          <w:lang w:val="kk-KZ"/>
        </w:rPr>
      </w:pPr>
      <w:r w:rsidRPr="004A56F5">
        <w:rPr>
          <w:rFonts w:ascii="Times New Roman" w:hAnsi="Times New Roman" w:cs="Times New Roman"/>
          <w:bCs/>
          <w:sz w:val="28"/>
          <w:szCs w:val="28"/>
          <w:lang w:val="kk-KZ"/>
        </w:rPr>
        <w:t>Пневмония вызывает значительное бремя болезней, на которое приходится 15% смертей среди детей в во</w:t>
      </w:r>
      <w:r w:rsidR="00CB4D00">
        <w:rPr>
          <w:rFonts w:ascii="Times New Roman" w:hAnsi="Times New Roman" w:cs="Times New Roman"/>
          <w:bCs/>
          <w:sz w:val="28"/>
          <w:szCs w:val="28"/>
          <w:lang w:val="kk-KZ"/>
        </w:rPr>
        <w:t>зрасте до 5 лет во всем мире [67</w:t>
      </w:r>
      <w:r w:rsidRPr="004A56F5">
        <w:rPr>
          <w:rFonts w:ascii="Times New Roman" w:hAnsi="Times New Roman" w:cs="Times New Roman"/>
          <w:bCs/>
          <w:sz w:val="28"/>
          <w:szCs w:val="28"/>
          <w:lang w:val="kk-KZ"/>
        </w:rPr>
        <w:t>] .</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 xml:space="preserve">Высокая распространенность и серьезность прогноза пневмоний у детей является предметом пристального </w:t>
      </w:r>
      <w:r w:rsidR="00CB4D00">
        <w:rPr>
          <w:rFonts w:ascii="Times New Roman" w:hAnsi="Times New Roman" w:cs="Times New Roman"/>
          <w:sz w:val="28"/>
          <w:szCs w:val="28"/>
          <w:lang w:val="kk-KZ"/>
        </w:rPr>
        <w:t>внимания практических врачей [68</w:t>
      </w:r>
      <w:r w:rsidRPr="004A56F5">
        <w:rPr>
          <w:rFonts w:ascii="Times New Roman" w:hAnsi="Times New Roman" w:cs="Times New Roman"/>
          <w:sz w:val="28"/>
          <w:szCs w:val="28"/>
          <w:lang w:val="kk-KZ"/>
        </w:rPr>
        <w:t xml:space="preserve">]. </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lastRenderedPageBreak/>
        <w:t>Как отмечено ранее, спектр возбудителей респираторных инфекций, к которым относятся и ВП, весьма разнообразен, среди которых наиболее частым бактериальным возбудителем ВП</w:t>
      </w:r>
      <w:r w:rsidR="006040C1">
        <w:rPr>
          <w:rFonts w:ascii="Times New Roman" w:hAnsi="Times New Roman" w:cs="Times New Roman"/>
          <w:sz w:val="28"/>
          <w:szCs w:val="28"/>
          <w:lang w:val="kk-KZ"/>
        </w:rPr>
        <w:t xml:space="preserve"> у детей является пневмококк [69</w:t>
      </w:r>
      <w:r w:rsidRPr="004A56F5">
        <w:rPr>
          <w:rFonts w:ascii="Times New Roman" w:hAnsi="Times New Roman" w:cs="Times New Roman"/>
          <w:sz w:val="28"/>
          <w:szCs w:val="28"/>
          <w:lang w:val="kk-KZ"/>
        </w:rPr>
        <w:t>]. Широкое распространение пневмококковой инфекции среди детей раннего возраста обусловлено наличием большого числа серотипов и возрастными ос</w:t>
      </w:r>
      <w:r w:rsidR="006040C1">
        <w:rPr>
          <w:rFonts w:ascii="Times New Roman" w:hAnsi="Times New Roman" w:cs="Times New Roman"/>
          <w:sz w:val="28"/>
          <w:szCs w:val="28"/>
          <w:lang w:val="kk-KZ"/>
        </w:rPr>
        <w:t>обенностями иммунного ответа [70</w:t>
      </w:r>
      <w:r w:rsidRPr="004A56F5">
        <w:rPr>
          <w:rFonts w:ascii="Times New Roman" w:hAnsi="Times New Roman" w:cs="Times New Roman"/>
          <w:sz w:val="28"/>
          <w:szCs w:val="28"/>
          <w:lang w:val="kk-KZ"/>
        </w:rPr>
        <w:t>]. Streptococcus pneumoniae представляет собой неподвижный грамположительный, каталазо- и оксидазоотрицательный ланцетовидный диплококк. Основой клеточной стенки пневмококка является пептидогликан со встроенными углеводами, тейхоевыми кислотами, липопротеинами и поверхностными белками. Полисахаридная капсула пневмококка — главный фактор патогенности и вирулентности возбудителя — способна ограничивать аутолиз и снижать активность антибиотиков. В то же время, выработка протективных специфических антител в ходе развития инфекционного процесса, а также в результате вакцинации происходит именно в отношении антигенов полисахаридной оболочки пневмококка. На основании разнообразия состава полисахаридной капсулы в настоящее время выделено 96 серотипов S. pneumoniae. Распространение серотипов варьирует в зависимости от возраста, практики применения антибактериальной терапии, клинических проявлений, географического местоположения и сезона. Результаты исследований, проведенных в разных странах, свидетельствуют, что более 80% наиболее тяжелых инвазивных случаев болезни обусловлены 20 серотипами пневмококка, а 13 вызывают до 70-75% заболеваний. Повышенной устойчивостью к основным антибактериальным препаратам обладают пневмококки серогрупп 23,19 и 6. Streptococcus pneumoniae— представитель условно-патогенной флоры человека. Единственно эпидемически значимым резервуаром возбудителя является человек, больной той или иной формой пневмококковой инфекции, или бактерионоситель. Пневмококковая инфекция остается одной из ведущих причин детской смертности от вакциноуправляемых инфекций. Вакцинация на сегодняшний день является наиболее эффективным направлением профилактики заболеваний, вызываемых устойчивыми к антибактериал</w:t>
      </w:r>
      <w:r w:rsidR="00EC337E">
        <w:rPr>
          <w:rFonts w:ascii="Times New Roman" w:hAnsi="Times New Roman" w:cs="Times New Roman"/>
          <w:sz w:val="28"/>
          <w:szCs w:val="28"/>
          <w:lang w:val="kk-KZ"/>
        </w:rPr>
        <w:t>ьным препаратам пневмококкам [71</w:t>
      </w:r>
      <w:r w:rsidRPr="004A56F5">
        <w:rPr>
          <w:rFonts w:ascii="Times New Roman" w:hAnsi="Times New Roman" w:cs="Times New Roman"/>
          <w:sz w:val="28"/>
          <w:szCs w:val="28"/>
          <w:lang w:val="kk-KZ"/>
        </w:rPr>
        <w:t>].</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Пневмококковые конъюгатные вакцины (ПКВ) были введены в программы иммунизации детей по всему миру в течение 2000-х годов, что привело к значительному снижению инвазивного пневмококкового заболевания вакцинного типа как у вакцинированны</w:t>
      </w:r>
      <w:r w:rsidR="00AD578C">
        <w:rPr>
          <w:rFonts w:ascii="Times New Roman" w:hAnsi="Times New Roman" w:cs="Times New Roman"/>
          <w:sz w:val="28"/>
          <w:szCs w:val="28"/>
          <w:lang w:val="kk-KZ"/>
        </w:rPr>
        <w:t>х, так и у непривитых людей  [72,73]</w:t>
      </w:r>
      <w:r w:rsidR="00176658">
        <w:rPr>
          <w:rFonts w:ascii="Times New Roman" w:hAnsi="Times New Roman" w:cs="Times New Roman"/>
          <w:sz w:val="28"/>
          <w:szCs w:val="28"/>
          <w:lang w:val="kk-KZ"/>
        </w:rPr>
        <w:t>.</w:t>
      </w:r>
    </w:p>
    <w:p w:rsidR="00BD49C9" w:rsidRPr="004A56F5" w:rsidRDefault="00BD49C9" w:rsidP="005D5CC7">
      <w:pPr>
        <w:spacing w:after="0" w:line="240" w:lineRule="auto"/>
        <w:ind w:firstLine="709"/>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По данным  рандомизированного контролируемого исследования были  опубликовали результаты по эффективнос</w:t>
      </w:r>
      <w:r w:rsidR="00AD578C">
        <w:rPr>
          <w:rFonts w:ascii="Times New Roman" w:hAnsi="Times New Roman" w:cs="Times New Roman"/>
          <w:sz w:val="28"/>
          <w:szCs w:val="28"/>
          <w:lang w:val="kk-KZ"/>
        </w:rPr>
        <w:t>ти ПКВ для пневмонии у детей [74</w:t>
      </w:r>
      <w:r w:rsidRPr="004A56F5">
        <w:rPr>
          <w:rFonts w:ascii="Times New Roman" w:hAnsi="Times New Roman" w:cs="Times New Roman"/>
          <w:sz w:val="28"/>
          <w:szCs w:val="28"/>
          <w:lang w:val="kk-KZ"/>
        </w:rPr>
        <w:t>]. Исследовали 7-, 9-, 10- или 11-валентные вакцины с тремя различными белками-носителями или белковых комбинаций, была дана  оценка как эффективности вакцин, так и частоты заболеваний, предупреждаемых с помощью вакцин.</w:t>
      </w:r>
    </w:p>
    <w:p w:rsidR="00BD49C9" w:rsidRPr="004A56F5" w:rsidRDefault="00BD49C9" w:rsidP="005D5CC7">
      <w:pPr>
        <w:spacing w:after="0" w:line="240" w:lineRule="auto"/>
        <w:ind w:firstLine="709"/>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Финское исследование пневмококковой вакцины показало, что вакцинация ПВК 10 значительно снижает время болезней, вызванных пневмонией, у младенце</w:t>
      </w:r>
      <w:r w:rsidR="00954783">
        <w:rPr>
          <w:rFonts w:ascii="Times New Roman" w:hAnsi="Times New Roman" w:cs="Times New Roman"/>
          <w:sz w:val="28"/>
          <w:szCs w:val="28"/>
          <w:lang w:val="kk-KZ"/>
        </w:rPr>
        <w:t>в и детей младшего возраста  [75</w:t>
      </w:r>
      <w:r w:rsidRPr="004A56F5">
        <w:rPr>
          <w:rFonts w:ascii="Times New Roman" w:hAnsi="Times New Roman" w:cs="Times New Roman"/>
          <w:sz w:val="28"/>
          <w:szCs w:val="28"/>
          <w:lang w:val="kk-KZ"/>
        </w:rPr>
        <w:t>].</w:t>
      </w:r>
    </w:p>
    <w:p w:rsidR="00BD49C9" w:rsidRPr="004A56F5" w:rsidRDefault="00BD49C9" w:rsidP="005D5CC7">
      <w:pPr>
        <w:spacing w:after="0" w:line="240" w:lineRule="auto"/>
        <w:ind w:firstLine="709"/>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lastRenderedPageBreak/>
        <w:t>В ходе ретроспективного обсервационного исследования о смертности детей в возрасте от 3 до 59 месяцев от ВП, на начальном этапе были  изучены долгосрочные тенденции детской смертности от пневмонии в Бразилии (с 1980 по 2014 год). Затем оценили влияние ПКВ10, введенной  в 2010 году и  стратифицированной по социально-экономическому статусу. Была отмечена высокая смертность от пневмонии в период 1980- 2010 гг., несмотря на быстрое внедрение вакцинации ПКВ10 в 2010 году, при этом смертность от пневмонии сниз</w:t>
      </w:r>
      <w:r w:rsidR="00155FB6">
        <w:rPr>
          <w:rFonts w:ascii="Times New Roman" w:hAnsi="Times New Roman" w:cs="Times New Roman"/>
          <w:sz w:val="28"/>
          <w:szCs w:val="28"/>
          <w:lang w:val="kk-KZ"/>
        </w:rPr>
        <w:t>илась на 10%  [76</w:t>
      </w:r>
      <w:r w:rsidRPr="004A56F5">
        <w:rPr>
          <w:rFonts w:ascii="Times New Roman" w:hAnsi="Times New Roman" w:cs="Times New Roman"/>
          <w:sz w:val="28"/>
          <w:szCs w:val="28"/>
          <w:lang w:val="kk-KZ"/>
        </w:rPr>
        <w:t xml:space="preserve">].  </w:t>
      </w:r>
    </w:p>
    <w:p w:rsidR="00BD49C9" w:rsidRPr="004A56F5" w:rsidRDefault="00BD49C9" w:rsidP="005D5CC7">
      <w:pPr>
        <w:spacing w:after="0" w:line="240" w:lineRule="auto"/>
        <w:ind w:firstLine="709"/>
        <w:jc w:val="both"/>
        <w:rPr>
          <w:rFonts w:ascii="Times New Roman" w:hAnsi="Times New Roman" w:cs="Times New Roman"/>
          <w:color w:val="FF0000"/>
          <w:sz w:val="28"/>
          <w:szCs w:val="28"/>
          <w:lang w:val="kk-KZ"/>
        </w:rPr>
      </w:pPr>
      <w:r w:rsidRPr="004A56F5">
        <w:rPr>
          <w:rFonts w:ascii="Times New Roman" w:hAnsi="Times New Roman" w:cs="Times New Roman"/>
          <w:sz w:val="28"/>
          <w:szCs w:val="28"/>
          <w:lang w:val="kk-KZ"/>
        </w:rPr>
        <w:t xml:space="preserve">Внедрение ПКВ в программы вакцинации детей привело к уменьшению числа серотипов вакцин и пневмококковой инфекции. Изучено влияние ПКВ на распространенность серотипов, генетических линий и резистентных к антимикробным препаратам пневмококков, выделенных из нижних дыхательных путей.  Выявлено, что в одной из университетских клиник </w:t>
      </w:r>
      <w:r w:rsidRPr="004A56F5">
        <w:rPr>
          <w:rFonts w:ascii="Times New Roman" w:hAnsi="Times New Roman" w:cs="Times New Roman"/>
          <w:bCs/>
          <w:sz w:val="28"/>
          <w:szCs w:val="28"/>
          <w:lang w:val="kk-KZ"/>
        </w:rPr>
        <w:t>Ландспитали</w:t>
      </w:r>
      <w:r w:rsidRPr="004A56F5">
        <w:rPr>
          <w:rFonts w:ascii="Times New Roman" w:hAnsi="Times New Roman" w:cs="Times New Roman"/>
          <w:sz w:val="28"/>
          <w:szCs w:val="28"/>
          <w:lang w:val="kk-KZ"/>
        </w:rPr>
        <w:t xml:space="preserve"> в Исландии применение пневмококковой вакцинации сопровождалось</w:t>
      </w:r>
      <w:r w:rsidR="00894670">
        <w:rPr>
          <w:rFonts w:ascii="Times New Roman" w:hAnsi="Times New Roman" w:cs="Times New Roman"/>
          <w:sz w:val="28"/>
          <w:szCs w:val="28"/>
          <w:lang w:val="kk-KZ"/>
        </w:rPr>
        <w:t xml:space="preserve"> снижением заболеваемости ВП [77</w:t>
      </w:r>
      <w:r w:rsidRPr="004A56F5">
        <w:rPr>
          <w:rFonts w:ascii="Times New Roman" w:hAnsi="Times New Roman" w:cs="Times New Roman"/>
          <w:sz w:val="28"/>
          <w:szCs w:val="28"/>
          <w:lang w:val="kk-KZ"/>
        </w:rPr>
        <w:t xml:space="preserve">].   </w:t>
      </w:r>
    </w:p>
    <w:p w:rsidR="00BD49C9" w:rsidRPr="004A56F5" w:rsidRDefault="00BD49C9" w:rsidP="005D5CC7">
      <w:pPr>
        <w:spacing w:after="0" w:line="240" w:lineRule="auto"/>
        <w:ind w:firstLine="709"/>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Подобная тенденция выявлена по результатам исследований в Корее, где были предоставлены доказательства того, что частота подтвержденных случаев бактериальной пневмонии и пневмококковой пневмонии снизилась с 2007 по 2014 год в результате пневмо</w:t>
      </w:r>
      <w:r w:rsidR="007B5CB7">
        <w:rPr>
          <w:rFonts w:ascii="Times New Roman" w:hAnsi="Times New Roman" w:cs="Times New Roman"/>
          <w:sz w:val="28"/>
          <w:szCs w:val="28"/>
          <w:lang w:val="kk-KZ"/>
        </w:rPr>
        <w:t xml:space="preserve">кокковой конъюгатной вакцины </w:t>
      </w:r>
      <w:r w:rsidR="007B5CB7" w:rsidRPr="00D639EC">
        <w:rPr>
          <w:rFonts w:ascii="Times New Roman" w:hAnsi="Times New Roman" w:cs="Times New Roman"/>
          <w:sz w:val="28"/>
          <w:szCs w:val="28"/>
          <w:lang w:val="kk-KZ"/>
        </w:rPr>
        <w:t>[51</w:t>
      </w:r>
      <w:r w:rsidRPr="00D639EC">
        <w:rPr>
          <w:rFonts w:ascii="Times New Roman" w:hAnsi="Times New Roman" w:cs="Times New Roman"/>
          <w:sz w:val="28"/>
          <w:szCs w:val="28"/>
          <w:lang w:val="kk-KZ"/>
        </w:rPr>
        <w:t xml:space="preserve"> р.291-300].</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Было оценино влияние введения 10-валентной пневмококковой конъюгатной вакцины на частоту ВП у госпитализированных детей, в возрасте до 5 лет, в южном районе Сантьяго, Чили в  период с 2009 по 2015 год. Указано о подтверждении положительнго эффекта внедрения вакцины ПВК-10 в Национальную программу иммунизации, в результате отмечалось снижение случаев забол</w:t>
      </w:r>
      <w:r w:rsidR="007B5CB7">
        <w:rPr>
          <w:rFonts w:ascii="Times New Roman" w:hAnsi="Times New Roman" w:cs="Times New Roman"/>
          <w:sz w:val="28"/>
          <w:szCs w:val="28"/>
          <w:lang w:val="kk-KZ"/>
        </w:rPr>
        <w:t>еваемости и смертности детей [78</w:t>
      </w:r>
      <w:r w:rsidRPr="004A56F5">
        <w:rPr>
          <w:rFonts w:ascii="Times New Roman" w:hAnsi="Times New Roman" w:cs="Times New Roman"/>
          <w:sz w:val="28"/>
          <w:szCs w:val="28"/>
          <w:lang w:val="kk-KZ"/>
        </w:rPr>
        <w:t>].</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Проводилось проспективное популяционное исследование заболеваемости внебольнычных пнемонии среди детей в возрасте до 5 лет в Департаменте Конкордия (Энтре Риос, Аргентина) с апреля 2014 года по март 2016 года. Результаты применения ПВК 13 в снижении заболеваемости пневмонией среди детей в возрасте до 5 лет, указывают на то, что вакцинация является эффективной стратегией общественного здравоохранения по сокращению заболеваний, предупреждаемых с помощью вакцин, с воздействием на бре</w:t>
      </w:r>
      <w:r w:rsidR="007B5CB7">
        <w:rPr>
          <w:rFonts w:ascii="Times New Roman" w:hAnsi="Times New Roman" w:cs="Times New Roman"/>
          <w:sz w:val="28"/>
          <w:szCs w:val="28"/>
          <w:lang w:val="kk-KZ"/>
        </w:rPr>
        <w:t>мя болезней и госпитализацию [79</w:t>
      </w:r>
      <w:r w:rsidRPr="004A56F5">
        <w:rPr>
          <w:rFonts w:ascii="Times New Roman" w:hAnsi="Times New Roman" w:cs="Times New Roman"/>
          <w:sz w:val="28"/>
          <w:szCs w:val="28"/>
          <w:lang w:val="kk-KZ"/>
        </w:rPr>
        <w:t>].</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Исследования, проводимые в Индии показали, что смертность от Streptococcus pneumoniae и Haemophilus influenzae внебольничной пнемонии снизилась у детей в возрасте 1–59 месяцев с 2000 по 2015 годы. Они отметили, что широкое использование пневмококковой конъюгатной вакцины и устойчивое использование Hib-вакцины могут помочь ускорить достижение ц</w:t>
      </w:r>
      <w:r w:rsidR="007B5CB7">
        <w:rPr>
          <w:rFonts w:ascii="Times New Roman" w:hAnsi="Times New Roman" w:cs="Times New Roman"/>
          <w:sz w:val="28"/>
          <w:szCs w:val="28"/>
          <w:lang w:val="kk-KZ"/>
        </w:rPr>
        <w:t>елей выживания детей в Индии [80</w:t>
      </w:r>
      <w:r w:rsidRPr="004A56F5">
        <w:rPr>
          <w:rFonts w:ascii="Times New Roman" w:hAnsi="Times New Roman" w:cs="Times New Roman"/>
          <w:sz w:val="28"/>
          <w:szCs w:val="28"/>
          <w:lang w:val="kk-KZ"/>
        </w:rPr>
        <w:t>].</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С 2000 года риск смерти ребенка до достижения пятилетнего возраста в африканском регионе снизился вдвое. Отмечена связь с увеличением охвата вакцинацией, когда в период с 2008 по 2018 гг. охват иммунизацией против ПКВ 3 (3-я доза пневмококкового конъюгата) ув</w:t>
      </w:r>
      <w:r w:rsidR="007B5CB7">
        <w:rPr>
          <w:rFonts w:ascii="Times New Roman" w:hAnsi="Times New Roman" w:cs="Times New Roman"/>
          <w:sz w:val="28"/>
          <w:szCs w:val="28"/>
          <w:lang w:val="kk-KZ"/>
        </w:rPr>
        <w:t>еличился с 4% до 47% [81</w:t>
      </w:r>
      <w:r w:rsidRPr="004A56F5">
        <w:rPr>
          <w:rFonts w:ascii="Times New Roman" w:hAnsi="Times New Roman" w:cs="Times New Roman"/>
          <w:sz w:val="28"/>
          <w:szCs w:val="28"/>
          <w:lang w:val="kk-KZ"/>
        </w:rPr>
        <w:t>].</w:t>
      </w:r>
    </w:p>
    <w:p w:rsidR="00BD49C9" w:rsidRPr="004A56F5" w:rsidRDefault="00BD49C9" w:rsidP="005D5CC7">
      <w:pPr>
        <w:spacing w:after="0" w:line="240" w:lineRule="auto"/>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lastRenderedPageBreak/>
        <w:tab/>
        <w:t>Ученые из Монголии утверждают, что с 2016 года ПВК 13 был введен поэтапно в программу рутинной иммунизации. Была разработана оценка для измерения воздействия вакцины у детей в возрасте от 2 до 59 месяцев. При этом,  усовершенствованная система эпиднадзора в Монголии способствовала оценке воздействия ПКВ</w:t>
      </w:r>
      <w:r w:rsidR="007B5CB7">
        <w:rPr>
          <w:rFonts w:ascii="Times New Roman" w:hAnsi="Times New Roman" w:cs="Times New Roman"/>
          <w:sz w:val="28"/>
          <w:szCs w:val="28"/>
          <w:lang w:val="kk-KZ"/>
        </w:rPr>
        <w:t>13 на внебольниную пневмонию [82</w:t>
      </w:r>
      <w:r w:rsidRPr="004A56F5">
        <w:rPr>
          <w:rFonts w:ascii="Times New Roman" w:hAnsi="Times New Roman" w:cs="Times New Roman"/>
          <w:sz w:val="28"/>
          <w:szCs w:val="28"/>
          <w:lang w:val="kk-KZ"/>
        </w:rPr>
        <w:t>].</w:t>
      </w:r>
    </w:p>
    <w:p w:rsidR="00BD49C9" w:rsidRPr="004A56F5" w:rsidRDefault="00BD49C9" w:rsidP="005D5CC7">
      <w:pPr>
        <w:spacing w:after="0" w:line="240" w:lineRule="auto"/>
        <w:ind w:firstLine="708"/>
        <w:jc w:val="both"/>
        <w:rPr>
          <w:rFonts w:ascii="Times New Roman" w:hAnsi="Times New Roman" w:cs="Times New Roman"/>
          <w:sz w:val="28"/>
          <w:szCs w:val="28"/>
        </w:rPr>
      </w:pPr>
      <w:r w:rsidRPr="004A56F5">
        <w:rPr>
          <w:rFonts w:ascii="Times New Roman" w:hAnsi="Times New Roman" w:cs="Times New Roman"/>
          <w:sz w:val="28"/>
          <w:szCs w:val="28"/>
        </w:rPr>
        <w:t>Следует отметить, что частота внебольничных пневмонии снизилась в связи с использованием с 2012 г. для иммунизации детей конъюгатной 13-валентной</w:t>
      </w:r>
      <w:r w:rsidR="007C081B">
        <w:rPr>
          <w:rFonts w:ascii="Times New Roman" w:hAnsi="Times New Roman" w:cs="Times New Roman"/>
          <w:sz w:val="28"/>
          <w:szCs w:val="28"/>
        </w:rPr>
        <w:t xml:space="preserve"> вакцины  [83</w:t>
      </w:r>
      <w:r w:rsidRPr="004A56F5">
        <w:rPr>
          <w:rFonts w:ascii="Times New Roman" w:hAnsi="Times New Roman" w:cs="Times New Roman"/>
          <w:sz w:val="28"/>
          <w:szCs w:val="28"/>
        </w:rPr>
        <w:t>].</w:t>
      </w:r>
    </w:p>
    <w:p w:rsidR="00BD49C9" w:rsidRPr="001169AB" w:rsidRDefault="00BD49C9" w:rsidP="005D5CC7">
      <w:pPr>
        <w:spacing w:after="0" w:line="240" w:lineRule="auto"/>
        <w:ind w:firstLine="708"/>
        <w:jc w:val="both"/>
        <w:rPr>
          <w:rFonts w:ascii="Times New Roman" w:hAnsi="Times New Roman" w:cs="Times New Roman"/>
          <w:color w:val="FF0000"/>
          <w:sz w:val="28"/>
          <w:szCs w:val="28"/>
          <w:lang w:val="kk-KZ"/>
        </w:rPr>
      </w:pPr>
      <w:r w:rsidRPr="004A56F5">
        <w:rPr>
          <w:rFonts w:ascii="Times New Roman" w:hAnsi="Times New Roman" w:cs="Times New Roman"/>
          <w:sz w:val="28"/>
          <w:szCs w:val="28"/>
          <w:lang w:val="kk-KZ"/>
        </w:rPr>
        <w:t>Так, в РФ вакцинация против пневмококка введена в национальны</w:t>
      </w:r>
      <w:r w:rsidR="007C081B">
        <w:rPr>
          <w:rFonts w:ascii="Times New Roman" w:hAnsi="Times New Roman" w:cs="Times New Roman"/>
          <w:sz w:val="28"/>
          <w:szCs w:val="28"/>
          <w:lang w:val="kk-KZ"/>
        </w:rPr>
        <w:t>й календарь с января 2015 г. [84</w:t>
      </w:r>
      <w:r w:rsidRPr="004A56F5">
        <w:rPr>
          <w:rFonts w:ascii="Times New Roman" w:hAnsi="Times New Roman" w:cs="Times New Roman"/>
          <w:sz w:val="28"/>
          <w:szCs w:val="28"/>
          <w:lang w:val="kk-KZ"/>
        </w:rPr>
        <w:t>]. Этому способствовали</w:t>
      </w:r>
      <w:r w:rsidR="007C081B">
        <w:rPr>
          <w:rFonts w:ascii="Times New Roman" w:hAnsi="Times New Roman" w:cs="Times New Roman"/>
          <w:sz w:val="28"/>
          <w:szCs w:val="28"/>
          <w:lang w:val="kk-KZ"/>
        </w:rPr>
        <w:t xml:space="preserve"> многочисленные исследования [85</w:t>
      </w:r>
      <w:r w:rsidRPr="004A56F5">
        <w:rPr>
          <w:rFonts w:ascii="Times New Roman" w:hAnsi="Times New Roman" w:cs="Times New Roman"/>
          <w:sz w:val="28"/>
          <w:szCs w:val="28"/>
          <w:lang w:val="kk-KZ"/>
        </w:rPr>
        <w:t xml:space="preserve">], посвященные изучению роли Streptococcus pneumoniae в возниконвении ВП у детей старше 1 месяца. Эффективность же применения пневмококковых вакцин, в качестве фактора, способствующего уменьшению количества рецидивов хронических заболеваний, медикаментозной нагрузки и создающего предпосылки для снижения антибиотикорезистентности пневмококков, также является предметом изучения практической педиатрии. </w:t>
      </w:r>
    </w:p>
    <w:p w:rsidR="00BD49C9" w:rsidRPr="004A56F5" w:rsidRDefault="00BD49C9" w:rsidP="005D5CC7">
      <w:pPr>
        <w:spacing w:after="0" w:line="240" w:lineRule="auto"/>
        <w:ind w:firstLine="708"/>
        <w:jc w:val="both"/>
        <w:rPr>
          <w:rFonts w:ascii="Times New Roman" w:hAnsi="Times New Roman" w:cs="Times New Roman"/>
          <w:color w:val="FF0000"/>
          <w:sz w:val="28"/>
          <w:szCs w:val="28"/>
          <w:lang w:val="kk-KZ"/>
        </w:rPr>
      </w:pPr>
      <w:r w:rsidRPr="004A56F5">
        <w:rPr>
          <w:rFonts w:ascii="Times New Roman" w:hAnsi="Times New Roman" w:cs="Times New Roman"/>
          <w:sz w:val="28"/>
          <w:szCs w:val="28"/>
          <w:lang w:val="kk-KZ"/>
        </w:rPr>
        <w:t>Анализ применения при иммунизации пневмококковой конъюгированной 13-валентной вакциной Превенар указывает на низкую реактогенность ва</w:t>
      </w:r>
      <w:r w:rsidR="009716CE">
        <w:rPr>
          <w:rFonts w:ascii="Times New Roman" w:hAnsi="Times New Roman" w:cs="Times New Roman"/>
          <w:sz w:val="28"/>
          <w:szCs w:val="28"/>
          <w:lang w:val="kk-KZ"/>
        </w:rPr>
        <w:t>кцины для применения у детей [86,87</w:t>
      </w:r>
      <w:r w:rsidRPr="004A56F5">
        <w:rPr>
          <w:rFonts w:ascii="Times New Roman" w:hAnsi="Times New Roman" w:cs="Times New Roman"/>
          <w:sz w:val="28"/>
          <w:szCs w:val="28"/>
          <w:lang w:val="kk-KZ"/>
        </w:rPr>
        <w:t>].</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 xml:space="preserve">По данным других авторов, проводивших исследование в целях оценки влияния вакцинации против гриппа и пневмококковой инфекции, были изучены сезонная заболеваемость и смертность от гриппа, ОРВИ и пневмонии среди населения РФ в течение 2012-2016 гг. Указано, что частота пневмоний в общей численности населения в 2016 году увеличилась на </w:t>
      </w:r>
      <w:r w:rsidR="009716CE">
        <w:rPr>
          <w:rFonts w:ascii="Times New Roman" w:hAnsi="Times New Roman" w:cs="Times New Roman"/>
          <w:sz w:val="28"/>
          <w:szCs w:val="28"/>
          <w:lang w:val="kk-KZ"/>
        </w:rPr>
        <w:t>24,0%, по сравнению с 2015 г [88</w:t>
      </w:r>
      <w:r w:rsidRPr="004A56F5">
        <w:rPr>
          <w:rFonts w:ascii="Times New Roman" w:hAnsi="Times New Roman" w:cs="Times New Roman"/>
          <w:sz w:val="28"/>
          <w:szCs w:val="28"/>
          <w:lang w:val="kk-KZ"/>
        </w:rPr>
        <w:t>].</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В ряде работ, опубликованных другими российсикми исследователями, указано, что снижение уровня смертности от пневмонии было связано со значительным охватом вакцинацией против гриппа и увеличением числа детей и взрослых, вакцинированных про</w:t>
      </w:r>
      <w:r w:rsidR="009716CE">
        <w:rPr>
          <w:rFonts w:ascii="Times New Roman" w:hAnsi="Times New Roman" w:cs="Times New Roman"/>
          <w:sz w:val="28"/>
          <w:szCs w:val="28"/>
          <w:lang w:val="kk-KZ"/>
        </w:rPr>
        <w:t>тив пневмококковой инфекциий [88</w:t>
      </w:r>
      <w:r w:rsidRPr="004A56F5">
        <w:rPr>
          <w:rFonts w:ascii="Times New Roman" w:hAnsi="Times New Roman" w:cs="Times New Roman"/>
          <w:sz w:val="28"/>
          <w:szCs w:val="28"/>
          <w:lang w:val="kk-KZ"/>
        </w:rPr>
        <w:t xml:space="preserve"> р.22-26]. Внедрение современных конъюгированных пневмококковых вакцин в программы иммунизации позволило значительно снизить заболеваемость дан</w:t>
      </w:r>
      <w:r w:rsidR="009716CE">
        <w:rPr>
          <w:rFonts w:ascii="Times New Roman" w:hAnsi="Times New Roman" w:cs="Times New Roman"/>
          <w:sz w:val="28"/>
          <w:szCs w:val="28"/>
          <w:lang w:val="kk-KZ"/>
        </w:rPr>
        <w:t>ными нозологическими формами [89</w:t>
      </w:r>
      <w:r w:rsidRPr="004A56F5">
        <w:rPr>
          <w:rFonts w:ascii="Times New Roman" w:hAnsi="Times New Roman" w:cs="Times New Roman"/>
          <w:sz w:val="28"/>
          <w:szCs w:val="28"/>
          <w:lang w:val="kk-KZ"/>
        </w:rPr>
        <w:t>].</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 xml:space="preserve">В последующем, проведена оценка эффективности затрат на вакцинацию детей первого года жизни 13-валентной пневмококковой вакциной (ПКВ13). Было сделано заключение, о том, что массовая вакцинация детей в возрасте до 1 года ПКВ - 13 является экономически высокоэффективной и позволит существенно снизить затраты на терапию </w:t>
      </w:r>
      <w:r w:rsidR="00BE76E0">
        <w:rPr>
          <w:rFonts w:ascii="Times New Roman" w:hAnsi="Times New Roman" w:cs="Times New Roman"/>
          <w:sz w:val="28"/>
          <w:szCs w:val="28"/>
          <w:lang w:val="kk-KZ"/>
        </w:rPr>
        <w:t>пневмококковых инфекций в РФ [90</w:t>
      </w:r>
      <w:r w:rsidRPr="004A56F5">
        <w:rPr>
          <w:rFonts w:ascii="Times New Roman" w:hAnsi="Times New Roman" w:cs="Times New Roman"/>
          <w:sz w:val="28"/>
          <w:szCs w:val="28"/>
          <w:lang w:val="kk-KZ"/>
        </w:rPr>
        <w:t>].</w:t>
      </w:r>
    </w:p>
    <w:p w:rsidR="00BE76E0"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 xml:space="preserve">Следует отметить, что Казахстан является первой страной в СНГ, которая ввела вакцинацию против пневмококковой инфекции в Национальный календарь профилактических прививок, с 2010 года в стране внедрена прививка  </w:t>
      </w:r>
      <w:r w:rsidR="006C1749">
        <w:rPr>
          <w:rFonts w:ascii="Times New Roman" w:hAnsi="Times New Roman" w:cs="Times New Roman"/>
          <w:sz w:val="28"/>
          <w:szCs w:val="28"/>
          <w:lang w:val="kk-KZ"/>
        </w:rPr>
        <w:t>от  пневмококковой инфекции [91</w:t>
      </w:r>
      <w:r w:rsidRPr="004A56F5">
        <w:rPr>
          <w:rFonts w:ascii="Times New Roman" w:hAnsi="Times New Roman" w:cs="Times New Roman"/>
          <w:sz w:val="28"/>
          <w:szCs w:val="28"/>
          <w:lang w:val="kk-KZ"/>
        </w:rPr>
        <w:t>], как эффективное и экономически выгодное профилактическое мер</w:t>
      </w:r>
      <w:r w:rsidR="00BE76E0">
        <w:rPr>
          <w:rFonts w:ascii="Times New Roman" w:hAnsi="Times New Roman" w:cs="Times New Roman"/>
          <w:sz w:val="28"/>
          <w:szCs w:val="28"/>
          <w:lang w:val="kk-KZ"/>
        </w:rPr>
        <w:t>оприятие в современной медицине.</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В Казахстане вакцинация проводится пневм</w:t>
      </w:r>
      <w:r w:rsidR="006C1749">
        <w:rPr>
          <w:rFonts w:ascii="Times New Roman" w:hAnsi="Times New Roman" w:cs="Times New Roman"/>
          <w:sz w:val="28"/>
          <w:szCs w:val="28"/>
          <w:lang w:val="kk-KZ"/>
        </w:rPr>
        <w:t>ококковой вакциной  ПКВ-13. [93</w:t>
      </w:r>
      <w:r w:rsidRPr="004A56F5">
        <w:rPr>
          <w:rFonts w:ascii="Times New Roman" w:hAnsi="Times New Roman" w:cs="Times New Roman"/>
          <w:sz w:val="28"/>
          <w:szCs w:val="28"/>
          <w:lang w:val="kk-KZ"/>
        </w:rPr>
        <w:t xml:space="preserve">]. Вакцина Превенар®- пневмококковая полисахаридная конъюгированная </w:t>
      </w:r>
      <w:r w:rsidRPr="004A56F5">
        <w:rPr>
          <w:rFonts w:ascii="Times New Roman" w:hAnsi="Times New Roman" w:cs="Times New Roman"/>
          <w:sz w:val="28"/>
          <w:szCs w:val="28"/>
          <w:lang w:val="kk-KZ"/>
        </w:rPr>
        <w:lastRenderedPageBreak/>
        <w:t xml:space="preserve">адсорбированная, тринадцативалентная, представляет собой капсулярные полисахариды 13 серотипов пневмококка. Она включает 1, 3, 4, 5, 6А, 6В, 7F, 9V, 14, 18С, 19А, 19F и 23F серотипы, индивидуально конъюгированные с дифтерийным белком CRM197 и адсорбированные на алюминия фосфате.  По данным ВОЗ, </w:t>
      </w:r>
      <w:r w:rsidR="00F04950" w:rsidRPr="00F04950">
        <w:rPr>
          <w:rFonts w:ascii="Times New Roman" w:hAnsi="Times New Roman" w:cs="Times New Roman"/>
          <w:sz w:val="28"/>
          <w:szCs w:val="28"/>
          <w:lang w:val="kk-KZ"/>
        </w:rPr>
        <w:t>эффективность вакцинации может быть вышеожидаемой благодаря не прямому воздействию вакцины (коллективный иммунитет);такой эффект был продемонстрирован на примере нескольких вакцин, включаяконъюгированные пневмококковую и Hib вакцины. Вакцины также могут влиятьна эпидемиологию заболевания: изменять возрастную структуру заболевания илиизменять доминирующие штаммы воз</w:t>
      </w:r>
      <w:r w:rsidR="00F04950">
        <w:rPr>
          <w:rFonts w:ascii="Times New Roman" w:hAnsi="Times New Roman" w:cs="Times New Roman"/>
          <w:sz w:val="28"/>
          <w:szCs w:val="28"/>
          <w:lang w:val="kk-KZ"/>
        </w:rPr>
        <w:t>будителя («замещение серотипа»)[94</w:t>
      </w:r>
      <w:r w:rsidRPr="004A56F5">
        <w:rPr>
          <w:rFonts w:ascii="Times New Roman" w:hAnsi="Times New Roman" w:cs="Times New Roman"/>
          <w:sz w:val="28"/>
          <w:szCs w:val="28"/>
          <w:lang w:val="kk-KZ"/>
        </w:rPr>
        <w:t xml:space="preserve">].   </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 xml:space="preserve">Имеются данные, где показана четкая тенденция к снижению частоты инвазивной пневмококковой инфекции среди детей младше 2 лет после плановой вакцинации в 2000 г. У детей этой же возрастной группы заболеваемость в 2001 г. снизилась по сравнению с 1998 г. на </w:t>
      </w:r>
      <w:r w:rsidR="00907492">
        <w:rPr>
          <w:rFonts w:ascii="Times New Roman" w:hAnsi="Times New Roman" w:cs="Times New Roman"/>
          <w:sz w:val="28"/>
          <w:szCs w:val="28"/>
          <w:lang w:val="kk-KZ"/>
        </w:rPr>
        <w:t>69% [95</w:t>
      </w:r>
      <w:r w:rsidRPr="004A56F5">
        <w:rPr>
          <w:rFonts w:ascii="Times New Roman" w:hAnsi="Times New Roman" w:cs="Times New Roman"/>
          <w:sz w:val="28"/>
          <w:szCs w:val="28"/>
          <w:lang w:val="kk-KZ"/>
        </w:rPr>
        <w:t xml:space="preserve">].   </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Вакцинация в Казахстане проводилась поэтапно. Первыми областями, где проводилась вакцинация стали Восточно-Казахстанская и Западно- Казахстанская (Мангистауская) области.  Показатели заболеваемости пневмонией на 100 тыс населения в Восточно-Казахстанской области в 2010 году составили 1630,1, смертность от пневмонии и гриппа- 13,87 на 100 000 детей до 1 года. В Западно- Казахстанской ( Мангистауской) области число пневмоний в 2010 году составля</w:t>
      </w:r>
      <w:r w:rsidR="00D823E1">
        <w:rPr>
          <w:rFonts w:ascii="Times New Roman" w:hAnsi="Times New Roman" w:cs="Times New Roman"/>
          <w:sz w:val="28"/>
          <w:szCs w:val="28"/>
          <w:lang w:val="kk-KZ"/>
        </w:rPr>
        <w:t>ло 637,5, смертность- 10,93 [95 с 37-39</w:t>
      </w:r>
      <w:r w:rsidRPr="004A56F5">
        <w:rPr>
          <w:rFonts w:ascii="Times New Roman" w:hAnsi="Times New Roman" w:cs="Times New Roman"/>
          <w:sz w:val="28"/>
          <w:szCs w:val="28"/>
          <w:lang w:val="kk-KZ"/>
        </w:rPr>
        <w:t>].  Через 2 года после вакцинации заболеваемость пневмонией в ВКО снижена до 1,6 раза, смертность до 24% соответственно. Аналогичное снижение показателей заболеваемости и смертности зарегистрированы и в Западно- Казахстанской (Мангистауской) области: в 1,8 раза, и в 1,7 раза соответственно.</w:t>
      </w:r>
    </w:p>
    <w:p w:rsidR="00BD49C9" w:rsidRPr="004A56F5" w:rsidRDefault="00BD49C9" w:rsidP="005D5CC7">
      <w:pPr>
        <w:spacing w:after="0" w:line="240" w:lineRule="auto"/>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 xml:space="preserve">Казахстан планирует добиться снижения заболеваемости пневмонией детей до 5 лет </w:t>
      </w:r>
      <w:r w:rsidR="00D823E1">
        <w:rPr>
          <w:rFonts w:ascii="Times New Roman" w:hAnsi="Times New Roman" w:cs="Times New Roman"/>
          <w:sz w:val="28"/>
          <w:szCs w:val="28"/>
          <w:lang w:val="kk-KZ"/>
        </w:rPr>
        <w:t>на 50%, смертности - на 20% [96</w:t>
      </w:r>
      <w:r w:rsidRPr="004A56F5">
        <w:rPr>
          <w:rFonts w:ascii="Times New Roman" w:hAnsi="Times New Roman" w:cs="Times New Roman"/>
          <w:sz w:val="28"/>
          <w:szCs w:val="28"/>
          <w:lang w:val="kk-KZ"/>
        </w:rPr>
        <w:t>].</w:t>
      </w:r>
    </w:p>
    <w:p w:rsidR="00BD49C9" w:rsidRPr="004A56F5" w:rsidRDefault="00BD49C9" w:rsidP="005D5CC7">
      <w:pPr>
        <w:spacing w:after="0" w:line="240" w:lineRule="auto"/>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ab/>
        <w:t>Это объясняется тем, что введение ПКВ-13 снизило смертность в возрасте до 1 года от пневмонии вдвое (95% ДИ, P = 0,001). Внедрение ПКВ-13 представляется экономически эффективной программой в Казахстане. Эти результаты могут лучше информировать лиц, принимающих решения, о включении в формуляр и возмещении в программах вакцинации в Казахстане [4 р.102].</w:t>
      </w:r>
    </w:p>
    <w:p w:rsidR="00BD49C9" w:rsidRPr="004A56F5" w:rsidRDefault="00BD49C9" w:rsidP="005D5CC7">
      <w:pPr>
        <w:spacing w:after="0" w:line="240" w:lineRule="auto"/>
        <w:ind w:firstLine="708"/>
        <w:jc w:val="both"/>
        <w:rPr>
          <w:rFonts w:ascii="Times New Roman" w:hAnsi="Times New Roman" w:cs="Times New Roman"/>
          <w:sz w:val="28"/>
          <w:szCs w:val="28"/>
        </w:rPr>
      </w:pPr>
      <w:r w:rsidRPr="004A56F5">
        <w:rPr>
          <w:rFonts w:ascii="Times New Roman" w:hAnsi="Times New Roman" w:cs="Times New Roman"/>
          <w:sz w:val="28"/>
          <w:szCs w:val="28"/>
          <w:lang w:val="kk-KZ"/>
        </w:rPr>
        <w:t>Для более углубленного изучения уровня заболеваемости пневмонией , был проведен статистический анализ для оценки данной заболеваем</w:t>
      </w:r>
      <w:r w:rsidR="00D823E1">
        <w:rPr>
          <w:rFonts w:ascii="Times New Roman" w:hAnsi="Times New Roman" w:cs="Times New Roman"/>
          <w:sz w:val="28"/>
          <w:szCs w:val="28"/>
          <w:lang w:val="kk-KZ"/>
        </w:rPr>
        <w:t>ости среди детей от 0-5 лет [97</w:t>
      </w:r>
      <w:r w:rsidRPr="004A56F5">
        <w:rPr>
          <w:rFonts w:ascii="Times New Roman" w:hAnsi="Times New Roman" w:cs="Times New Roman"/>
          <w:sz w:val="28"/>
          <w:szCs w:val="28"/>
          <w:lang w:val="kk-KZ"/>
        </w:rPr>
        <w:t>].</w:t>
      </w:r>
    </w:p>
    <w:p w:rsidR="00BD49C9" w:rsidRPr="004A56F5" w:rsidRDefault="00BD49C9" w:rsidP="005D5CC7">
      <w:pPr>
        <w:spacing w:after="0" w:line="240" w:lineRule="auto"/>
        <w:ind w:firstLine="708"/>
        <w:jc w:val="both"/>
        <w:rPr>
          <w:rFonts w:ascii="Times New Roman" w:hAnsi="Times New Roman" w:cs="Times New Roman"/>
          <w:sz w:val="28"/>
          <w:szCs w:val="28"/>
        </w:rPr>
      </w:pPr>
      <w:r w:rsidRPr="004A56F5">
        <w:rPr>
          <w:rFonts w:ascii="Times New Roman" w:hAnsi="Times New Roman" w:cs="Times New Roman"/>
          <w:sz w:val="28"/>
          <w:szCs w:val="28"/>
        </w:rPr>
        <w:t>В Государственной программе развития здравоохранения РК «Денсаулық – 2020» было отражено усиление мер по профилактике пневмококковых заболеваний на основе организации и координации всей работы по иммнопрофилактике детс</w:t>
      </w:r>
      <w:r w:rsidR="005D6A0D">
        <w:rPr>
          <w:rFonts w:ascii="Times New Roman" w:hAnsi="Times New Roman" w:cs="Times New Roman"/>
          <w:sz w:val="28"/>
          <w:szCs w:val="28"/>
        </w:rPr>
        <w:t>кого и взрослого населения  [98</w:t>
      </w:r>
      <w:r w:rsidRPr="004A56F5">
        <w:rPr>
          <w:rFonts w:ascii="Times New Roman" w:hAnsi="Times New Roman" w:cs="Times New Roman"/>
          <w:sz w:val="28"/>
          <w:szCs w:val="28"/>
        </w:rPr>
        <w:t>].</w:t>
      </w:r>
    </w:p>
    <w:p w:rsidR="00BD49C9" w:rsidRPr="004A56F5" w:rsidRDefault="00BD49C9" w:rsidP="005D5CC7">
      <w:pPr>
        <w:spacing w:after="0" w:line="240" w:lineRule="auto"/>
        <w:jc w:val="both"/>
        <w:rPr>
          <w:rFonts w:ascii="Times New Roman" w:hAnsi="Times New Roman" w:cs="Times New Roman"/>
          <w:sz w:val="28"/>
          <w:szCs w:val="28"/>
        </w:rPr>
      </w:pPr>
      <w:r w:rsidRPr="004A56F5">
        <w:rPr>
          <w:rFonts w:ascii="Times New Roman" w:hAnsi="Times New Roman" w:cs="Times New Roman"/>
          <w:sz w:val="28"/>
          <w:szCs w:val="28"/>
        </w:rPr>
        <w:tab/>
        <w:t xml:space="preserve">Изучение эффективности проводимой вакцинации против пневмококковой инфекции 13- валентной вакциной на территории РК свидетельствуют в пользу снижения количества детей, госпитализированных  </w:t>
      </w:r>
      <w:r w:rsidRPr="004A56F5">
        <w:rPr>
          <w:rFonts w:ascii="Times New Roman" w:hAnsi="Times New Roman" w:cs="Times New Roman"/>
          <w:sz w:val="28"/>
          <w:szCs w:val="28"/>
        </w:rPr>
        <w:lastRenderedPageBreak/>
        <w:t>стационар с пневмонией на 22% в первый год после начала вакцинации и на 33% и ещ</w:t>
      </w:r>
      <w:r w:rsidR="005D6A0D">
        <w:rPr>
          <w:rFonts w:ascii="Times New Roman" w:hAnsi="Times New Roman" w:cs="Times New Roman"/>
          <w:sz w:val="28"/>
          <w:szCs w:val="28"/>
        </w:rPr>
        <w:t>е через год после внедрения [99</w:t>
      </w:r>
      <w:r w:rsidRPr="004A56F5">
        <w:rPr>
          <w:rFonts w:ascii="Times New Roman" w:hAnsi="Times New Roman" w:cs="Times New Roman"/>
          <w:sz w:val="28"/>
          <w:szCs w:val="28"/>
        </w:rPr>
        <w:t>].</w:t>
      </w:r>
    </w:p>
    <w:p w:rsidR="00BD49C9" w:rsidRPr="004A56F5" w:rsidRDefault="00BD49C9" w:rsidP="005D5CC7">
      <w:pPr>
        <w:spacing w:after="0" w:line="240" w:lineRule="auto"/>
        <w:ind w:firstLine="708"/>
        <w:jc w:val="both"/>
        <w:rPr>
          <w:rFonts w:ascii="Times New Roman" w:hAnsi="Times New Roman" w:cs="Times New Roman"/>
          <w:sz w:val="28"/>
          <w:szCs w:val="28"/>
        </w:rPr>
      </w:pPr>
      <w:r w:rsidRPr="004A56F5">
        <w:rPr>
          <w:rFonts w:ascii="Times New Roman" w:hAnsi="Times New Roman" w:cs="Times New Roman"/>
          <w:sz w:val="28"/>
          <w:szCs w:val="28"/>
        </w:rPr>
        <w:t xml:space="preserve">Однако, исследования были посвящены изучению эффективности противопневмококковой вакцинации по эпидемиологическим показателям. При этом проблема  нарушенного графика иммунизации пневмококковой вакциной, связанного  с различными факторами, изучена недостаточно. </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rPr>
        <w:t xml:space="preserve">Пневмония, вызванная пнемококковой инфекцией остается одним из частых заболеваний органов дыхания у детей, оставаясь ведущей причиной смертности детей младше 5 лет, особенно в развивающихся странах </w:t>
      </w:r>
      <w:r w:rsidRPr="004A56F5">
        <w:rPr>
          <w:rFonts w:ascii="Times New Roman" w:hAnsi="Times New Roman" w:cs="Times New Roman"/>
          <w:sz w:val="28"/>
          <w:szCs w:val="28"/>
          <w:lang w:val="kk-KZ"/>
        </w:rPr>
        <w:t>[</w:t>
      </w:r>
      <w:r w:rsidR="005D6A0D">
        <w:rPr>
          <w:rFonts w:ascii="Times New Roman" w:hAnsi="Times New Roman" w:cs="Times New Roman"/>
          <w:sz w:val="28"/>
          <w:szCs w:val="28"/>
          <w:lang w:val="kk-KZ"/>
        </w:rPr>
        <w:t>10</w:t>
      </w:r>
      <w:r w:rsidRPr="004A56F5">
        <w:rPr>
          <w:rFonts w:ascii="Times New Roman" w:hAnsi="Times New Roman" w:cs="Times New Roman"/>
          <w:sz w:val="28"/>
          <w:szCs w:val="28"/>
          <w:lang w:val="kk-KZ"/>
        </w:rPr>
        <w:t>0]. Внедрение вакцинации против пневмококковой инфекции существенно сокращает заболеваемость данными инфекциями и приводит к уменьшению частоты внебольничных пневмоний. В этой связи, практический и начный интерес представляет проведения анализа заболеваемости внебольничной пневмонии у детей, изучение структуры пневмоний, в зависимости от этиологии, влияние массовой вакцинации против пневмококковой инфекции на заболеваемость</w:t>
      </w:r>
      <w:r w:rsidR="005D6A0D">
        <w:rPr>
          <w:rFonts w:ascii="Times New Roman" w:hAnsi="Times New Roman" w:cs="Times New Roman"/>
          <w:sz w:val="28"/>
          <w:szCs w:val="28"/>
          <w:lang w:val="kk-KZ"/>
        </w:rPr>
        <w:t xml:space="preserve"> ВП у детей раннего возраста [10</w:t>
      </w:r>
      <w:r w:rsidRPr="004A56F5">
        <w:rPr>
          <w:rFonts w:ascii="Times New Roman" w:hAnsi="Times New Roman" w:cs="Times New Roman"/>
          <w:sz w:val="28"/>
          <w:szCs w:val="28"/>
          <w:lang w:val="kk-KZ"/>
        </w:rPr>
        <w:t>1].</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Это обусловлено и существованием другой серьезной проблемы, связанной с устойчивостью пневмококка к антибактериальным препаратам, которая  осложняет лечение больных с различными формами заболеваний пневмококковой этиологии, требует применения антимикробных препаратов второй и третьей линий терапии, увеличивая продолжительность госпитализации и расходы на лечение. Таким образом, в настоящее время, ведущим направлением предупреждения инфекций, вызываемых устойчивыми к антибиотикам пневмококками, признана вакцинация. В настоящее время педставлены самые современные позиции по вакцинопрофилактике болез</w:t>
      </w:r>
      <w:r w:rsidR="005D6A0D">
        <w:rPr>
          <w:rFonts w:ascii="Times New Roman" w:hAnsi="Times New Roman" w:cs="Times New Roman"/>
          <w:sz w:val="28"/>
          <w:szCs w:val="28"/>
          <w:lang w:val="kk-KZ"/>
        </w:rPr>
        <w:t>ней, вызванных пневмококком [102</w:t>
      </w:r>
      <w:r w:rsidRPr="004A56F5">
        <w:rPr>
          <w:rFonts w:ascii="Times New Roman" w:hAnsi="Times New Roman" w:cs="Times New Roman"/>
          <w:sz w:val="28"/>
          <w:szCs w:val="28"/>
          <w:lang w:val="kk-KZ"/>
        </w:rPr>
        <w:t>].</w:t>
      </w:r>
    </w:p>
    <w:p w:rsidR="00BD49C9" w:rsidRPr="004A56F5" w:rsidRDefault="00BD49C9" w:rsidP="005D5CC7">
      <w:pPr>
        <w:spacing w:after="0" w:line="240" w:lineRule="auto"/>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ab/>
        <w:t>Оценка воздействия вмешательств на пневмонию является сложной задачей, поскольку выбор метода определения случая и эпиднадзора может существенно повл</w:t>
      </w:r>
      <w:r w:rsidR="005D6A0D">
        <w:rPr>
          <w:rFonts w:ascii="Times New Roman" w:hAnsi="Times New Roman" w:cs="Times New Roman"/>
          <w:sz w:val="28"/>
          <w:szCs w:val="28"/>
          <w:lang w:val="kk-KZ"/>
        </w:rPr>
        <w:t>иять на выявление пневмонии [103</w:t>
      </w:r>
      <w:r w:rsidRPr="004A56F5">
        <w:rPr>
          <w:rFonts w:ascii="Times New Roman" w:hAnsi="Times New Roman" w:cs="Times New Roman"/>
          <w:sz w:val="28"/>
          <w:szCs w:val="28"/>
          <w:lang w:val="kk-KZ"/>
        </w:rPr>
        <w:t>].</w:t>
      </w:r>
    </w:p>
    <w:p w:rsidR="00CD207E" w:rsidRPr="00FA694D" w:rsidRDefault="00BD49C9" w:rsidP="00FA694D">
      <w:pPr>
        <w:spacing w:after="0" w:line="240" w:lineRule="auto"/>
        <w:jc w:val="both"/>
        <w:rPr>
          <w:rFonts w:ascii="Times New Roman" w:hAnsi="Times New Roman" w:cs="Times New Roman"/>
          <w:sz w:val="28"/>
          <w:szCs w:val="28"/>
        </w:rPr>
      </w:pPr>
      <w:r w:rsidRPr="004A56F5">
        <w:rPr>
          <w:rFonts w:ascii="Times New Roman" w:hAnsi="Times New Roman" w:cs="Times New Roman"/>
          <w:sz w:val="28"/>
          <w:szCs w:val="28"/>
        </w:rPr>
        <w:t>Таким образом, несмотря на определенную положительную динамику в снижении показателей детской смертности от з</w:t>
      </w:r>
      <w:r w:rsidR="005D6A0D">
        <w:rPr>
          <w:rFonts w:ascii="Times New Roman" w:hAnsi="Times New Roman" w:cs="Times New Roman"/>
          <w:sz w:val="28"/>
          <w:szCs w:val="28"/>
        </w:rPr>
        <w:t>аболеваний органов дыхания. [104</w:t>
      </w:r>
      <w:r w:rsidRPr="004A56F5">
        <w:rPr>
          <w:rFonts w:ascii="Times New Roman" w:hAnsi="Times New Roman" w:cs="Times New Roman"/>
          <w:sz w:val="28"/>
          <w:szCs w:val="28"/>
        </w:rPr>
        <w:t xml:space="preserve">], сохраняется проблема нарушенная иммунизация,  связанная с различными факторами. Среди них, недостаточно  обоснованные медицинские противопоказания к ее проведению. Это обстоятельство, наряду с другими причинами, не могло не сказаться на уровне заболеваемости пневмонией у детей раннего возраста. Данная проблема требует ее изучения, особенно в условиях формирующегося негативизма населения, при проведении вакцинации детей для составления причинно-следственной связи заболеваемости детей от управляемых инфекций.  В связи с неблагоприятной инфекционной ситуацией правительство ряда стран Европы, США внесли изменения в программы обязательной вакцинации, сделавшие отказ родителей от вакцинации более сложным с юридической точки зрения </w:t>
      </w:r>
      <w:r w:rsidRPr="004A56F5">
        <w:rPr>
          <w:rFonts w:ascii="Times New Roman" w:hAnsi="Times New Roman" w:cs="Times New Roman"/>
          <w:sz w:val="28"/>
          <w:szCs w:val="28"/>
          <w:lang w:val="kk-KZ"/>
        </w:rPr>
        <w:t xml:space="preserve">[12 р.7257-7438]. Однако, и в других государствах,  остается значительная доля родителей, </w:t>
      </w:r>
      <w:r w:rsidRPr="004A56F5">
        <w:rPr>
          <w:rFonts w:ascii="Times New Roman" w:hAnsi="Times New Roman" w:cs="Times New Roman"/>
          <w:sz w:val="28"/>
          <w:szCs w:val="28"/>
          <w:lang w:val="kk-KZ"/>
        </w:rPr>
        <w:lastRenderedPageBreak/>
        <w:t xml:space="preserve">отказывающихся от вакцинации детей по немедицинским причинам, что может повлиять на уровень здоровья популяции в целом [13 р.735].  </w:t>
      </w:r>
    </w:p>
    <w:p w:rsidR="00CD207E" w:rsidRDefault="00CD207E" w:rsidP="00FA694D">
      <w:pPr>
        <w:spacing w:after="0" w:line="240" w:lineRule="auto"/>
        <w:jc w:val="both"/>
        <w:rPr>
          <w:rFonts w:ascii="Times New Roman" w:hAnsi="Times New Roman" w:cs="Times New Roman"/>
          <w:b/>
          <w:sz w:val="28"/>
          <w:szCs w:val="28"/>
          <w:lang w:val="kk-KZ"/>
        </w:rPr>
      </w:pPr>
    </w:p>
    <w:p w:rsidR="00BD49C9" w:rsidRPr="00FA694D" w:rsidRDefault="00D645F1" w:rsidP="00FA694D">
      <w:pPr>
        <w:pStyle w:val="2"/>
        <w:ind w:firstLine="709"/>
        <w:rPr>
          <w:rFonts w:ascii="Times New Roman" w:hAnsi="Times New Roman" w:cs="Times New Roman"/>
          <w:color w:val="auto"/>
          <w:sz w:val="28"/>
          <w:szCs w:val="28"/>
          <w:lang w:val="kk-KZ"/>
        </w:rPr>
      </w:pPr>
      <w:bookmarkStart w:id="8" w:name="_Toc110964432"/>
      <w:r>
        <w:rPr>
          <w:rFonts w:ascii="Times New Roman" w:hAnsi="Times New Roman" w:cs="Times New Roman"/>
          <w:color w:val="auto"/>
          <w:sz w:val="28"/>
          <w:szCs w:val="28"/>
          <w:lang w:val="kk-KZ"/>
        </w:rPr>
        <w:t>1.4</w:t>
      </w:r>
      <w:r w:rsidR="00BD49C9" w:rsidRPr="00FA694D">
        <w:rPr>
          <w:rFonts w:ascii="Times New Roman" w:hAnsi="Times New Roman" w:cs="Times New Roman"/>
          <w:color w:val="auto"/>
          <w:sz w:val="28"/>
          <w:szCs w:val="28"/>
          <w:lang w:val="kk-KZ"/>
        </w:rPr>
        <w:tab/>
        <w:t>Роль циток</w:t>
      </w:r>
      <w:r w:rsidR="00066CEF" w:rsidRPr="00FA694D">
        <w:rPr>
          <w:rFonts w:ascii="Times New Roman" w:hAnsi="Times New Roman" w:cs="Times New Roman"/>
          <w:color w:val="auto"/>
          <w:sz w:val="28"/>
          <w:szCs w:val="28"/>
          <w:lang w:val="kk-KZ"/>
        </w:rPr>
        <w:t>и</w:t>
      </w:r>
      <w:r w:rsidR="00BD49C9" w:rsidRPr="00FA694D">
        <w:rPr>
          <w:rFonts w:ascii="Times New Roman" w:hAnsi="Times New Roman" w:cs="Times New Roman"/>
          <w:color w:val="auto"/>
          <w:sz w:val="28"/>
          <w:szCs w:val="28"/>
          <w:lang w:val="kk-KZ"/>
        </w:rPr>
        <w:t>нов в  развитии</w:t>
      </w:r>
      <w:r w:rsidR="009A4DF3">
        <w:rPr>
          <w:rFonts w:ascii="Times New Roman" w:hAnsi="Times New Roman" w:cs="Times New Roman"/>
          <w:color w:val="auto"/>
          <w:sz w:val="28"/>
          <w:szCs w:val="28"/>
          <w:lang w:val="kk-KZ"/>
        </w:rPr>
        <w:t xml:space="preserve"> </w:t>
      </w:r>
      <w:r w:rsidR="00BD49C9" w:rsidRPr="00FA694D">
        <w:rPr>
          <w:rFonts w:ascii="Times New Roman" w:hAnsi="Times New Roman" w:cs="Times New Roman"/>
          <w:color w:val="auto"/>
          <w:sz w:val="28"/>
          <w:szCs w:val="28"/>
          <w:lang w:val="kk-KZ"/>
        </w:rPr>
        <w:t>внебольничной пневмонии у детей</w:t>
      </w:r>
      <w:bookmarkEnd w:id="8"/>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Патологические процессы, свойства цитокинов и функционирование цитокиновой сети достаточно подробно описаны</w:t>
      </w:r>
      <w:r w:rsidR="001F5527">
        <w:rPr>
          <w:rFonts w:ascii="Times New Roman" w:hAnsi="Times New Roman" w:cs="Times New Roman"/>
          <w:sz w:val="28"/>
          <w:szCs w:val="28"/>
          <w:lang w:val="kk-KZ"/>
        </w:rPr>
        <w:t xml:space="preserve"> в публикациях последних лет [105-10</w:t>
      </w:r>
      <w:r w:rsidRPr="004A56F5">
        <w:rPr>
          <w:rFonts w:ascii="Times New Roman" w:hAnsi="Times New Roman" w:cs="Times New Roman"/>
          <w:sz w:val="28"/>
          <w:szCs w:val="28"/>
          <w:lang w:val="kk-KZ"/>
        </w:rPr>
        <w:t xml:space="preserve">7], среди которых значительное место занимают исследования роли цитокинов </w:t>
      </w:r>
      <w:r w:rsidR="001F5527">
        <w:rPr>
          <w:rFonts w:ascii="Times New Roman" w:hAnsi="Times New Roman" w:cs="Times New Roman"/>
          <w:sz w:val="28"/>
          <w:szCs w:val="28"/>
          <w:lang w:val="kk-KZ"/>
        </w:rPr>
        <w:t>при болезнях органов дыхания [108-11</w:t>
      </w:r>
      <w:r w:rsidRPr="004A56F5">
        <w:rPr>
          <w:rFonts w:ascii="Times New Roman" w:hAnsi="Times New Roman" w:cs="Times New Roman"/>
          <w:sz w:val="28"/>
          <w:szCs w:val="28"/>
          <w:lang w:val="kk-KZ"/>
        </w:rPr>
        <w:t>1]. В них указано, что цитокины вовлекаются в инфекционно-воспалительный процесс на уровне собственно иммунных механизмов и эффекторного звена, во многом определяя направление, тяжесть и исход патологического процесса.</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Спектр и уровень синтезируемых цитокинов связаны с природой этиологического фактора, тяжестью и распространенностью патологического процесса.</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Рассматривая роль цитокинов в защите от возбудителей пневмонии, исследователи убедительно обосновывают прямое и опосредованное бактерицидное действие цитокинов. При этом, как показано при других заболеваниях</w:t>
      </w:r>
      <w:r w:rsidR="000C0B56">
        <w:rPr>
          <w:rFonts w:ascii="Times New Roman" w:hAnsi="Times New Roman" w:cs="Times New Roman"/>
          <w:sz w:val="28"/>
          <w:szCs w:val="28"/>
        </w:rPr>
        <w:t xml:space="preserve"> [112, 11</w:t>
      </w:r>
      <w:r w:rsidRPr="004A56F5">
        <w:rPr>
          <w:rFonts w:ascii="Times New Roman" w:hAnsi="Times New Roman" w:cs="Times New Roman"/>
          <w:sz w:val="28"/>
          <w:szCs w:val="28"/>
        </w:rPr>
        <w:t>3], важно не только количественное содержание уровня цитокинов, а соотношение оппозитных пулов молекул, то есть провоспалительных и противовоспалительных цитокинов. Указано, что IL-10, впервые идентифицированный как продукт Th2, клона лимфоцитов, также продуцируется моноцитами/макрофагами. Он способен ингибировать цитокиновый синтез и экспрессию поверхностных молекул, регулировать воспаление, уменьшая его [1</w:t>
      </w:r>
      <w:r w:rsidR="000C0B56">
        <w:rPr>
          <w:rFonts w:ascii="Times New Roman" w:hAnsi="Times New Roman" w:cs="Times New Roman"/>
          <w:sz w:val="28"/>
          <w:szCs w:val="28"/>
        </w:rPr>
        <w:t>1</w:t>
      </w:r>
      <w:r w:rsidRPr="004A56F5">
        <w:rPr>
          <w:rFonts w:ascii="Times New Roman" w:hAnsi="Times New Roman" w:cs="Times New Roman"/>
          <w:sz w:val="28"/>
          <w:szCs w:val="28"/>
        </w:rPr>
        <w:t>4].</w:t>
      </w:r>
    </w:p>
    <w:p w:rsidR="00BD49C9" w:rsidRPr="004A56F5" w:rsidRDefault="00BD49C9" w:rsidP="005D5CC7">
      <w:pPr>
        <w:spacing w:after="0" w:line="240" w:lineRule="auto"/>
        <w:ind w:firstLine="708"/>
        <w:jc w:val="both"/>
        <w:rPr>
          <w:rFonts w:ascii="Times New Roman" w:hAnsi="Times New Roman" w:cs="Times New Roman"/>
          <w:sz w:val="28"/>
          <w:szCs w:val="28"/>
        </w:rPr>
      </w:pPr>
      <w:r w:rsidRPr="004A56F5">
        <w:rPr>
          <w:rFonts w:ascii="Times New Roman" w:hAnsi="Times New Roman" w:cs="Times New Roman"/>
          <w:sz w:val="28"/>
          <w:szCs w:val="28"/>
          <w:lang w:val="kk-KZ"/>
        </w:rPr>
        <w:t xml:space="preserve">В последнее время сохраняется важность изучения активации защитно-приспособительных систем макроорганизма в борьбе с патогенным агентом. При этом, именно цитокины выпоняют основную регуляторную функцию в качестве медиаторов межклеточного взаимодействия. Провоспалительные цитокины продуцируются и действуют на иммунокомпетентные клетки, инициируя воспалительный ответ </w:t>
      </w:r>
      <w:r w:rsidR="000C0B56">
        <w:rPr>
          <w:rFonts w:ascii="Times New Roman" w:hAnsi="Times New Roman" w:cs="Times New Roman"/>
          <w:sz w:val="28"/>
          <w:szCs w:val="28"/>
        </w:rPr>
        <w:t>[115-11</w:t>
      </w:r>
      <w:r w:rsidRPr="004A56F5">
        <w:rPr>
          <w:rFonts w:ascii="Times New Roman" w:hAnsi="Times New Roman" w:cs="Times New Roman"/>
          <w:sz w:val="28"/>
          <w:szCs w:val="28"/>
        </w:rPr>
        <w:t>7]. В эту группу входят IL-1, IL-6, IL-8, IL-12, ФНО-a, высокий уровень которых отражает  активность и тяжесть патологического проце</w:t>
      </w:r>
      <w:r w:rsidR="000C0B56">
        <w:rPr>
          <w:rFonts w:ascii="Times New Roman" w:hAnsi="Times New Roman" w:cs="Times New Roman"/>
          <w:sz w:val="28"/>
          <w:szCs w:val="28"/>
        </w:rPr>
        <w:t>сса [118,11</w:t>
      </w:r>
      <w:r w:rsidRPr="004A56F5">
        <w:rPr>
          <w:rFonts w:ascii="Times New Roman" w:hAnsi="Times New Roman" w:cs="Times New Roman"/>
          <w:sz w:val="28"/>
          <w:szCs w:val="28"/>
        </w:rPr>
        <w:t>9]. Так, ФНО-a, являясь плюрипотентным цитокином, способствует адгезии лейкоцитов к эндотелию, активирует лейкоциты (гранулоциты, моноциты, лимфоциты), индуцирует продукцию других провоспалительных цитокинов. Другая важнейшая  функция ФНО-a цитокина связана с его высокой хемоаттрактантной активностью. Следует также учитывать и роль IL-8 в подобном эффекте, а также способности инициировать респираторный взрыв, с массивной инфильтраци</w:t>
      </w:r>
      <w:r w:rsidR="000C0B56">
        <w:rPr>
          <w:rFonts w:ascii="Times New Roman" w:hAnsi="Times New Roman" w:cs="Times New Roman"/>
          <w:sz w:val="28"/>
          <w:szCs w:val="28"/>
        </w:rPr>
        <w:t>ей тканей нейтрофилами [120</w:t>
      </w:r>
      <w:r w:rsidRPr="004A56F5">
        <w:rPr>
          <w:rFonts w:ascii="Times New Roman" w:hAnsi="Times New Roman" w:cs="Times New Roman"/>
          <w:sz w:val="28"/>
          <w:szCs w:val="28"/>
        </w:rPr>
        <w:t>].</w:t>
      </w:r>
    </w:p>
    <w:p w:rsidR="00BD49C9" w:rsidRPr="004A56F5" w:rsidRDefault="00BD49C9" w:rsidP="005D5CC7">
      <w:pPr>
        <w:spacing w:after="0" w:line="240" w:lineRule="auto"/>
        <w:ind w:firstLine="708"/>
        <w:jc w:val="both"/>
        <w:rPr>
          <w:rFonts w:ascii="Times New Roman" w:hAnsi="Times New Roman" w:cs="Times New Roman"/>
          <w:sz w:val="28"/>
          <w:szCs w:val="28"/>
        </w:rPr>
      </w:pPr>
      <w:r w:rsidRPr="004A56F5">
        <w:rPr>
          <w:rFonts w:ascii="Times New Roman" w:hAnsi="Times New Roman" w:cs="Times New Roman"/>
          <w:sz w:val="28"/>
          <w:szCs w:val="28"/>
        </w:rPr>
        <w:t xml:space="preserve">Среди медиаторов воспаления, которые, как было описано, играют существенную роль в патологии hRSV, являются цитокины и хемокины. Цитокины представляют собой небольшие секретируемые молекулы, которые вносят значительный вклад в модуляцию иммунного ответа и дифференцировку Т-клеток </w:t>
      </w:r>
      <w:r w:rsidR="000C0B56">
        <w:rPr>
          <w:rFonts w:ascii="Times New Roman" w:hAnsi="Times New Roman" w:cs="Times New Roman"/>
          <w:sz w:val="28"/>
          <w:szCs w:val="28"/>
        </w:rPr>
        <w:t>[121</w:t>
      </w:r>
      <w:r w:rsidRPr="004A56F5">
        <w:rPr>
          <w:rFonts w:ascii="Times New Roman" w:hAnsi="Times New Roman" w:cs="Times New Roman"/>
          <w:sz w:val="28"/>
          <w:szCs w:val="28"/>
        </w:rPr>
        <w:t xml:space="preserve">]. В зависимости от эффекта, который они </w:t>
      </w:r>
      <w:r w:rsidRPr="004A56F5">
        <w:rPr>
          <w:rFonts w:ascii="Times New Roman" w:hAnsi="Times New Roman" w:cs="Times New Roman"/>
          <w:sz w:val="28"/>
          <w:szCs w:val="28"/>
        </w:rPr>
        <w:lastRenderedPageBreak/>
        <w:t>генерируют на иммунные клетки, их можно разделить на две группы; провоспалитель</w:t>
      </w:r>
      <w:r w:rsidR="000C0B56">
        <w:rPr>
          <w:rFonts w:ascii="Times New Roman" w:hAnsi="Times New Roman" w:cs="Times New Roman"/>
          <w:sz w:val="28"/>
          <w:szCs w:val="28"/>
        </w:rPr>
        <w:t>ные и противовоспалительные [122</w:t>
      </w:r>
      <w:r w:rsidRPr="004A56F5">
        <w:rPr>
          <w:rFonts w:ascii="Times New Roman" w:hAnsi="Times New Roman" w:cs="Times New Roman"/>
          <w:sz w:val="28"/>
          <w:szCs w:val="28"/>
        </w:rPr>
        <w:t>]. Интерлейкин (IL) -1, фактор некроза опухолей альфа (ФНО-a), интерферон-гамма (IFN-γ) и IL-6, сред</w:t>
      </w:r>
      <w:r w:rsidR="000C0B56">
        <w:rPr>
          <w:rFonts w:ascii="Times New Roman" w:hAnsi="Times New Roman" w:cs="Times New Roman"/>
          <w:sz w:val="28"/>
          <w:szCs w:val="28"/>
        </w:rPr>
        <w:t>и прочих [123</w:t>
      </w:r>
      <w:r w:rsidRPr="004A56F5">
        <w:rPr>
          <w:rFonts w:ascii="Times New Roman" w:hAnsi="Times New Roman" w:cs="Times New Roman"/>
          <w:sz w:val="28"/>
          <w:szCs w:val="28"/>
        </w:rPr>
        <w:t>] относятся к провоспалительной группе, IL-10 является противовоспалительным, а IL-12 может быть про- и противовоспалитель</w:t>
      </w:r>
      <w:r w:rsidR="000C0B56">
        <w:rPr>
          <w:rFonts w:ascii="Times New Roman" w:hAnsi="Times New Roman" w:cs="Times New Roman"/>
          <w:sz w:val="28"/>
          <w:szCs w:val="28"/>
        </w:rPr>
        <w:t>ным цитокином ( Figure 1C ) [ 124</w:t>
      </w:r>
      <w:r w:rsidRPr="004A56F5">
        <w:rPr>
          <w:rFonts w:ascii="Times New Roman" w:hAnsi="Times New Roman" w:cs="Times New Roman"/>
          <w:sz w:val="28"/>
          <w:szCs w:val="28"/>
        </w:rPr>
        <w:t xml:space="preserve"> ].</w:t>
      </w:r>
    </w:p>
    <w:p w:rsidR="00BD49C9" w:rsidRPr="004A56F5" w:rsidRDefault="00BD49C9" w:rsidP="005D5CC7">
      <w:pPr>
        <w:spacing w:after="0" w:line="240" w:lineRule="auto"/>
        <w:ind w:firstLine="708"/>
        <w:jc w:val="both"/>
        <w:rPr>
          <w:rFonts w:ascii="Times New Roman" w:hAnsi="Times New Roman" w:cs="Times New Roman"/>
          <w:sz w:val="28"/>
          <w:szCs w:val="28"/>
        </w:rPr>
      </w:pPr>
      <w:r w:rsidRPr="004A56F5">
        <w:rPr>
          <w:rFonts w:ascii="Times New Roman" w:hAnsi="Times New Roman" w:cs="Times New Roman"/>
          <w:sz w:val="28"/>
          <w:szCs w:val="28"/>
        </w:rPr>
        <w:t>В других работах, посвященных микоплазменной пневмонии, указано на связь с инфильтрацией мононуклеарных клеток в дыхательные пути, котора, в основном, состоит из CD4 + T-клеток, способствуя значительному усилению иммунного ответа и последующему повреждению паренхимы легкого [</w:t>
      </w:r>
      <w:r w:rsidR="000C0B56">
        <w:rPr>
          <w:rFonts w:ascii="Times New Roman" w:hAnsi="Times New Roman" w:cs="Times New Roman"/>
          <w:sz w:val="28"/>
          <w:szCs w:val="28"/>
          <w:lang w:val="kk-KZ"/>
        </w:rPr>
        <w:t>125</w:t>
      </w:r>
      <w:r w:rsidRPr="004A56F5">
        <w:rPr>
          <w:rFonts w:ascii="Times New Roman" w:hAnsi="Times New Roman" w:cs="Times New Roman"/>
          <w:sz w:val="28"/>
          <w:szCs w:val="28"/>
        </w:rPr>
        <w:t>]</w:t>
      </w:r>
    </w:p>
    <w:p w:rsidR="00BD49C9" w:rsidRPr="004A56F5" w:rsidRDefault="00BD49C9" w:rsidP="005D5CC7">
      <w:pPr>
        <w:spacing w:after="0" w:line="240" w:lineRule="auto"/>
        <w:ind w:firstLine="708"/>
        <w:jc w:val="both"/>
        <w:rPr>
          <w:rFonts w:ascii="Times New Roman" w:hAnsi="Times New Roman" w:cs="Times New Roman"/>
          <w:sz w:val="28"/>
          <w:szCs w:val="28"/>
        </w:rPr>
      </w:pPr>
      <w:r w:rsidRPr="004A56F5">
        <w:rPr>
          <w:rFonts w:ascii="Times New Roman" w:hAnsi="Times New Roman" w:cs="Times New Roman"/>
          <w:sz w:val="28"/>
          <w:szCs w:val="28"/>
        </w:rPr>
        <w:t>Клетки Th17 играют мощную провоспалительную роль в иммунной системе, продуцируя цитокин-интерлейкин 17 (IL-17). В дополнение к их эффекторной функции в защите от внеклеточных патогенов, клетки Th17 способствуют развитию многих воспалительных состояний, включая некоторые заболевания легких, такие как хроническая обструктивная болезнь легких. Экспериментальные исследования на мышах, инокулированных живым МР, выявили увеличение концентрации IL-17 и количества нейтрофилов. Подобная активация сигнала, связанная с IL-17, наблюдалась у пациентов с пневмонией МР, у которых уровни IL-17 в сыворотке крови были значительно выше, чем у пациентов со стрептококковой пневмонией. Учитывая, что IL-17 играет роль в переходе от врожденного иммунитета к адаптивному иммунитету, данные наблюдения привели  к гипотезе о том, что некоторые компоненты экстракта MP индуцируют IL-17. Вышеуказанное,  свою очередь, вызывает чрезмерные воспалительные клеточные реакции, наблюдаемые у у больных пневмонией [</w:t>
      </w:r>
      <w:r w:rsidR="000C0B56">
        <w:rPr>
          <w:rFonts w:ascii="Times New Roman" w:hAnsi="Times New Roman" w:cs="Times New Roman"/>
          <w:sz w:val="28"/>
          <w:szCs w:val="28"/>
          <w:lang w:val="kk-KZ"/>
        </w:rPr>
        <w:t>126</w:t>
      </w:r>
      <w:r w:rsidRPr="004A56F5">
        <w:rPr>
          <w:rFonts w:ascii="Times New Roman" w:hAnsi="Times New Roman" w:cs="Times New Roman"/>
          <w:sz w:val="28"/>
          <w:szCs w:val="28"/>
        </w:rPr>
        <w:t>]</w:t>
      </w:r>
    </w:p>
    <w:p w:rsidR="00BD49C9" w:rsidRPr="004A56F5" w:rsidRDefault="00BD49C9" w:rsidP="005D5CC7">
      <w:pPr>
        <w:spacing w:after="0" w:line="240" w:lineRule="auto"/>
        <w:jc w:val="both"/>
        <w:rPr>
          <w:rFonts w:ascii="Times New Roman" w:hAnsi="Times New Roman" w:cs="Times New Roman"/>
          <w:color w:val="FF0000"/>
          <w:sz w:val="28"/>
          <w:szCs w:val="28"/>
        </w:rPr>
      </w:pPr>
      <w:r w:rsidRPr="004A56F5">
        <w:rPr>
          <w:rFonts w:ascii="Times New Roman" w:hAnsi="Times New Roman" w:cs="Times New Roman"/>
          <w:color w:val="FF0000"/>
          <w:sz w:val="28"/>
          <w:szCs w:val="28"/>
        </w:rPr>
        <w:tab/>
      </w:r>
      <w:r w:rsidRPr="004A56F5">
        <w:rPr>
          <w:rFonts w:ascii="Times New Roman" w:hAnsi="Times New Roman" w:cs="Times New Roman"/>
          <w:sz w:val="28"/>
          <w:szCs w:val="28"/>
        </w:rPr>
        <w:t>Результаты одного проспективного исследования для определения сывороточных цитокинов, свидететельствуют о том, чтонезависимым предиктором пневмококковой инфекции у детей в возрасте до 5 лет с внебольничными пневмониями являлся IL-6 [1</w:t>
      </w:r>
      <w:r w:rsidR="00DA71F8">
        <w:rPr>
          <w:rFonts w:ascii="Times New Roman" w:hAnsi="Times New Roman" w:cs="Times New Roman"/>
          <w:sz w:val="28"/>
          <w:szCs w:val="28"/>
          <w:lang w:val="kk-KZ"/>
        </w:rPr>
        <w:t>27</w:t>
      </w:r>
      <w:r w:rsidRPr="004A56F5">
        <w:rPr>
          <w:rFonts w:ascii="Times New Roman" w:hAnsi="Times New Roman" w:cs="Times New Roman"/>
          <w:sz w:val="28"/>
          <w:szCs w:val="28"/>
        </w:rPr>
        <w:t>].</w:t>
      </w:r>
    </w:p>
    <w:p w:rsidR="00DA71F8" w:rsidRDefault="00BD49C9" w:rsidP="005D5CC7">
      <w:pPr>
        <w:spacing w:after="0" w:line="240" w:lineRule="auto"/>
        <w:ind w:firstLine="708"/>
        <w:jc w:val="both"/>
        <w:rPr>
          <w:rFonts w:ascii="Times New Roman" w:hAnsi="Times New Roman" w:cs="Times New Roman"/>
          <w:sz w:val="28"/>
          <w:szCs w:val="28"/>
        </w:rPr>
      </w:pPr>
      <w:r w:rsidRPr="004A56F5">
        <w:rPr>
          <w:rFonts w:ascii="Times New Roman" w:hAnsi="Times New Roman" w:cs="Times New Roman"/>
          <w:sz w:val="28"/>
          <w:szCs w:val="28"/>
        </w:rPr>
        <w:t>По данным других авторов,  повышенные уровни хемокинов Th2 в сыворотке крови  связаны с бронхолегочной дисплазией у недоношенных детей [1</w:t>
      </w:r>
      <w:r w:rsidR="00DA71F8">
        <w:rPr>
          <w:rFonts w:ascii="Times New Roman" w:hAnsi="Times New Roman" w:cs="Times New Roman"/>
          <w:sz w:val="28"/>
          <w:szCs w:val="28"/>
          <w:lang w:val="kk-KZ"/>
        </w:rPr>
        <w:t>28</w:t>
      </w:r>
      <w:r w:rsidRPr="004A56F5">
        <w:rPr>
          <w:rFonts w:ascii="Times New Roman" w:hAnsi="Times New Roman" w:cs="Times New Roman"/>
          <w:sz w:val="28"/>
          <w:szCs w:val="28"/>
        </w:rPr>
        <w:t>].</w:t>
      </w:r>
    </w:p>
    <w:p w:rsidR="00BD49C9" w:rsidRPr="004A56F5" w:rsidRDefault="005242D0" w:rsidP="005D5CC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Другие исследователи [129</w:t>
      </w:r>
      <w:r w:rsidR="00BD49C9" w:rsidRPr="004A56F5">
        <w:rPr>
          <w:rFonts w:ascii="Times New Roman" w:hAnsi="Times New Roman" w:cs="Times New Roman"/>
          <w:sz w:val="28"/>
          <w:szCs w:val="28"/>
        </w:rPr>
        <w:t xml:space="preserve">] отмечают, что инфекция начинается с проникновения вируса в слизистые оболочки глаз, носа или рта, что позволяет ему проникнуть в организм. Первой зоной инфекции являются верхние дыхательные пути, где она нацелена на мерцательный эпителий носоглотки, а затем она движется к легким, блокируя дыхательные пути по мере распространения инфекции. В ответ на все эти повреждения эпителий дыхательных путей генерирует цитокины и хемокины для привлечения эффекторных клеток к месту инфекции </w:t>
      </w:r>
      <w:r>
        <w:rPr>
          <w:rFonts w:ascii="Times New Roman" w:hAnsi="Times New Roman" w:cs="Times New Roman"/>
          <w:sz w:val="28"/>
          <w:szCs w:val="28"/>
        </w:rPr>
        <w:t>и ограничения их размножения [130, 124</w:t>
      </w:r>
      <w:r w:rsidR="00BD49C9" w:rsidRPr="004A56F5">
        <w:rPr>
          <w:rFonts w:ascii="Times New Roman" w:hAnsi="Times New Roman" w:cs="Times New Roman"/>
          <w:sz w:val="28"/>
          <w:szCs w:val="28"/>
        </w:rPr>
        <w:t xml:space="preserve"> р.82]. Этот преувеличенный воспалительный ответ усиливается по мере прогрессирования инфекции, при этом инфекция индуцирует Th2-подобный иммунны</w:t>
      </w:r>
      <w:r w:rsidR="00BD49C9">
        <w:rPr>
          <w:rFonts w:ascii="Times New Roman" w:hAnsi="Times New Roman" w:cs="Times New Roman"/>
          <w:sz w:val="28"/>
          <w:szCs w:val="28"/>
        </w:rPr>
        <w:t>й ответ, стимулируя воспаление.</w:t>
      </w:r>
    </w:p>
    <w:p w:rsidR="00BD49C9" w:rsidRPr="004A56F5" w:rsidRDefault="00BD49C9" w:rsidP="005D5CC7">
      <w:pPr>
        <w:spacing w:after="0" w:line="240" w:lineRule="auto"/>
        <w:ind w:firstLine="708"/>
        <w:jc w:val="both"/>
        <w:rPr>
          <w:rFonts w:ascii="Times New Roman" w:hAnsi="Times New Roman" w:cs="Times New Roman"/>
          <w:sz w:val="28"/>
          <w:szCs w:val="28"/>
        </w:rPr>
      </w:pPr>
      <w:r w:rsidRPr="004A56F5">
        <w:rPr>
          <w:rFonts w:ascii="Times New Roman" w:hAnsi="Times New Roman" w:cs="Times New Roman"/>
          <w:sz w:val="28"/>
          <w:szCs w:val="28"/>
        </w:rPr>
        <w:lastRenderedPageBreak/>
        <w:t>В результате рекрутирования воспалительных клеток количество цитокинов, таких как IL-1, IL-6, IL-10 и CCL5, дополнительно увеличивается, тогда как IL-10 и IFN-γ уменьшаются. Тем не менее, необходимы дополнительные исследования, чтобы выявить медиаторов, непосредственно связанных с повреждением hRSV. В дополнение к вредной индукции медиаторов воспаления в дыхательных путях, вызванных hRSV, были опубликованы сообщения, указывающие на изменения в центральной нервной системе (ЦНС). Действительно, повышен</w:t>
      </w:r>
      <w:r w:rsidR="005242D0">
        <w:rPr>
          <w:rFonts w:ascii="Times New Roman" w:hAnsi="Times New Roman" w:cs="Times New Roman"/>
          <w:sz w:val="28"/>
          <w:szCs w:val="28"/>
        </w:rPr>
        <w:t xml:space="preserve">ные уровни IL-6, IL-8 (CXCL8), </w:t>
      </w:r>
      <w:r w:rsidRPr="004A56F5">
        <w:rPr>
          <w:rFonts w:ascii="Times New Roman" w:hAnsi="Times New Roman" w:cs="Times New Roman"/>
          <w:sz w:val="28"/>
          <w:szCs w:val="28"/>
        </w:rPr>
        <w:t>MCP-1) и CCL4 были зарегистрированы в спинномозговой жидкости от пациентов с тяжелым бронхиолитом и hRSV-ассоциированной энцефалопатией. В этой обзорной статье мы представляем подробный анализ роли цитокинов, секретируемых при инфекции hRSV, и их потенциально вредного вклада в повреждение тк</w:t>
      </w:r>
      <w:r w:rsidR="005242D0">
        <w:rPr>
          <w:rFonts w:ascii="Times New Roman" w:hAnsi="Times New Roman" w:cs="Times New Roman"/>
          <w:sz w:val="28"/>
          <w:szCs w:val="28"/>
        </w:rPr>
        <w:t>аней дыхательных путей и ЦНС [131</w:t>
      </w:r>
      <w:r w:rsidRPr="004A56F5">
        <w:rPr>
          <w:rFonts w:ascii="Times New Roman" w:hAnsi="Times New Roman" w:cs="Times New Roman"/>
          <w:sz w:val="28"/>
          <w:szCs w:val="28"/>
        </w:rPr>
        <w:t>].</w:t>
      </w:r>
    </w:p>
    <w:p w:rsidR="00BD49C9" w:rsidRPr="004A56F5" w:rsidRDefault="00BD49C9" w:rsidP="005D5CC7">
      <w:pPr>
        <w:spacing w:after="0" w:line="240" w:lineRule="auto"/>
        <w:ind w:firstLine="708"/>
        <w:jc w:val="both"/>
        <w:rPr>
          <w:rFonts w:ascii="Times New Roman" w:hAnsi="Times New Roman" w:cs="Times New Roman"/>
          <w:sz w:val="28"/>
          <w:szCs w:val="28"/>
        </w:rPr>
      </w:pPr>
      <w:r w:rsidRPr="004A56F5">
        <w:rPr>
          <w:rFonts w:ascii="Times New Roman" w:hAnsi="Times New Roman" w:cs="Times New Roman"/>
          <w:sz w:val="28"/>
          <w:szCs w:val="28"/>
        </w:rPr>
        <w:t>Клеточные механизмы неспецифической защиты играют важнуюрольпреимущественно в респираторном отделе легких. Главными клетками здесь являются лейкоциты, лаброциты, эозинофилы и макрофаги. При массивной бактериальной агрессии происходит выброс этими клетками таких хемокинов, как ИЛ-8, ФНО-α, ИЛ-10, MCP-1, компонентов системы комплемента,  что имеет важное значение при развитии.</w:t>
      </w:r>
    </w:p>
    <w:p w:rsidR="00CB4663" w:rsidRDefault="00BD49C9" w:rsidP="005D5CC7">
      <w:pPr>
        <w:spacing w:after="0" w:line="240" w:lineRule="auto"/>
        <w:ind w:firstLine="708"/>
        <w:jc w:val="both"/>
        <w:rPr>
          <w:rFonts w:ascii="Times New Roman" w:hAnsi="Times New Roman" w:cs="Times New Roman"/>
          <w:sz w:val="28"/>
          <w:szCs w:val="28"/>
        </w:rPr>
      </w:pPr>
      <w:r w:rsidRPr="004A56F5">
        <w:rPr>
          <w:rFonts w:ascii="Times New Roman" w:hAnsi="Times New Roman" w:cs="Times New Roman"/>
          <w:sz w:val="28"/>
          <w:szCs w:val="28"/>
        </w:rPr>
        <w:t>При пневмонии как правило, с самого начала воспалительного процесса в первые дни значительно увеличивается содержание провоспалительныхцитокинов: ИЛ-6, ИЛ-8, ИЛ-12. Изменения цитокинового статуса зависят от возбудителя пневмонии. Так, при пневмококковой пневмонии значительно активируются альвеолярныемакрофаги и Т-лимфоциты. Уже в первые сутки идет продукция ИЛ-1β, ФНО-α, ИЛ-6, ИЛ-10. Изучение роли такого цитокина, как MCP-1, относящегося к группе CC-хемокинов (β-хемокинов) представляет большой научный интерес по ряду причин. В первую очередь, он является одним из мощных факторов хемотаксиса моноцитов. продуцируя культуры клеток эндотелия. Кроме того, MCP-1 обеспечивает приток лейкоцитов и моноцитов в область повреждения и формирование воспалительного инфильтрата. Основными источниками MCP-1 в моче считаются клетки тубулярного эпителия. Этот хемокинэкспрессируется также мононуклеарами и эндотелиальными клетками сосудов [1</w:t>
      </w:r>
      <w:r w:rsidRPr="004A56F5">
        <w:rPr>
          <w:rFonts w:ascii="Times New Roman" w:hAnsi="Times New Roman" w:cs="Times New Roman"/>
          <w:sz w:val="28"/>
          <w:szCs w:val="28"/>
          <w:lang w:val="kk-KZ"/>
        </w:rPr>
        <w:t>7</w:t>
      </w:r>
      <w:r w:rsidRPr="004A56F5">
        <w:rPr>
          <w:rFonts w:ascii="Times New Roman" w:hAnsi="Times New Roman" w:cs="Times New Roman"/>
          <w:sz w:val="28"/>
          <w:szCs w:val="28"/>
        </w:rPr>
        <w:t xml:space="preserve"> - 2</w:t>
      </w:r>
      <w:r w:rsidRPr="004A56F5">
        <w:rPr>
          <w:rFonts w:ascii="Times New Roman" w:hAnsi="Times New Roman" w:cs="Times New Roman"/>
          <w:sz w:val="28"/>
          <w:szCs w:val="28"/>
          <w:lang w:val="kk-KZ"/>
        </w:rPr>
        <w:t>2</w:t>
      </w:r>
      <w:r w:rsidR="00D46424">
        <w:rPr>
          <w:rFonts w:ascii="Times New Roman" w:hAnsi="Times New Roman" w:cs="Times New Roman"/>
          <w:sz w:val="28"/>
          <w:szCs w:val="28"/>
        </w:rPr>
        <w:t xml:space="preserve">]. </w:t>
      </w:r>
    </w:p>
    <w:p w:rsidR="00BD49C9" w:rsidRPr="004A56F5" w:rsidRDefault="00BD49C9" w:rsidP="005D5CC7">
      <w:pPr>
        <w:spacing w:after="0" w:line="240" w:lineRule="auto"/>
        <w:ind w:firstLine="708"/>
        <w:jc w:val="both"/>
        <w:rPr>
          <w:rFonts w:ascii="Times New Roman" w:hAnsi="Times New Roman" w:cs="Times New Roman"/>
          <w:sz w:val="28"/>
          <w:szCs w:val="28"/>
        </w:rPr>
      </w:pPr>
      <w:r w:rsidRPr="004A56F5">
        <w:rPr>
          <w:rFonts w:ascii="Times New Roman" w:hAnsi="Times New Roman" w:cs="Times New Roman"/>
          <w:sz w:val="28"/>
          <w:szCs w:val="28"/>
        </w:rPr>
        <w:t>При проведении оценки тяжести заболевания и прогнозированиятяжести внебольничных пневмоний,  MCP-1 показал более высокуючувствительность, чем С- реактивный белок [</w:t>
      </w:r>
      <w:r w:rsidR="00D46424">
        <w:rPr>
          <w:rFonts w:ascii="Times New Roman" w:hAnsi="Times New Roman" w:cs="Times New Roman"/>
          <w:sz w:val="28"/>
          <w:szCs w:val="28"/>
          <w:lang w:val="kk-KZ"/>
        </w:rPr>
        <w:t>132</w:t>
      </w:r>
      <w:r w:rsidRPr="004A56F5">
        <w:rPr>
          <w:rFonts w:ascii="Times New Roman" w:hAnsi="Times New Roman" w:cs="Times New Roman"/>
          <w:sz w:val="28"/>
          <w:szCs w:val="28"/>
        </w:rPr>
        <w:t>].</w:t>
      </w:r>
    </w:p>
    <w:p w:rsidR="00BD49C9" w:rsidRPr="004A56F5" w:rsidRDefault="00BD49C9" w:rsidP="005D5CC7">
      <w:pPr>
        <w:spacing w:after="0" w:line="240" w:lineRule="auto"/>
        <w:ind w:firstLine="708"/>
        <w:jc w:val="both"/>
        <w:rPr>
          <w:rFonts w:ascii="Times New Roman" w:hAnsi="Times New Roman" w:cs="Times New Roman"/>
          <w:sz w:val="28"/>
          <w:szCs w:val="28"/>
        </w:rPr>
      </w:pPr>
      <w:r w:rsidRPr="004A56F5">
        <w:rPr>
          <w:rFonts w:ascii="Times New Roman" w:hAnsi="Times New Roman" w:cs="Times New Roman"/>
          <w:sz w:val="28"/>
          <w:szCs w:val="28"/>
        </w:rPr>
        <w:t>Другое исследование, связанное с изучением активности ФНО - α, IL6, IL1β, MCP - 1, IL4, IL10, IFNγ, IL13, IL5, sCD40L, Flt3L, IL2 цитокинов при микоплазменной внебольничной пневмонией, показало повышенные их значение у детей с разной степенью тяжести, в том числе, и с легкой.При этом, содержаниеФНО - α, IL6, IL1β, MCP - 1, IL4, IL10 и IFNγбыло повышенным у детей с легкой степенью и значительно повышалось  у детей с тяжелой степенью. Уровни MCP - 1 являлись самыми высокими среди всех цитокинов [</w:t>
      </w:r>
      <w:r w:rsidR="00D46424">
        <w:rPr>
          <w:rFonts w:ascii="Times New Roman" w:hAnsi="Times New Roman" w:cs="Times New Roman"/>
          <w:sz w:val="28"/>
          <w:szCs w:val="28"/>
          <w:lang w:val="kk-KZ"/>
        </w:rPr>
        <w:t>133</w:t>
      </w:r>
      <w:r w:rsidRPr="004A56F5">
        <w:rPr>
          <w:rFonts w:ascii="Times New Roman" w:hAnsi="Times New Roman" w:cs="Times New Roman"/>
          <w:sz w:val="28"/>
          <w:szCs w:val="28"/>
        </w:rPr>
        <w:t>].</w:t>
      </w:r>
    </w:p>
    <w:p w:rsidR="00BD49C9" w:rsidRPr="004A56F5" w:rsidRDefault="00BD49C9" w:rsidP="005D5CC7">
      <w:pPr>
        <w:spacing w:after="0" w:line="240" w:lineRule="auto"/>
        <w:jc w:val="both"/>
        <w:rPr>
          <w:rFonts w:ascii="Times New Roman" w:hAnsi="Times New Roman" w:cs="Times New Roman"/>
          <w:sz w:val="28"/>
          <w:szCs w:val="28"/>
        </w:rPr>
      </w:pPr>
      <w:r w:rsidRPr="004A56F5">
        <w:rPr>
          <w:rFonts w:ascii="Times New Roman" w:hAnsi="Times New Roman" w:cs="Times New Roman"/>
          <w:color w:val="FF0000"/>
          <w:sz w:val="28"/>
          <w:szCs w:val="28"/>
        </w:rPr>
        <w:lastRenderedPageBreak/>
        <w:tab/>
      </w:r>
      <w:r w:rsidRPr="004A56F5">
        <w:rPr>
          <w:rFonts w:ascii="Times New Roman" w:hAnsi="Times New Roman" w:cs="Times New Roman"/>
          <w:sz w:val="28"/>
          <w:szCs w:val="28"/>
        </w:rPr>
        <w:t>Изучение</w:t>
      </w:r>
      <w:r w:rsidR="00395C26">
        <w:rPr>
          <w:rFonts w:ascii="Times New Roman" w:hAnsi="Times New Roman" w:cs="Times New Roman"/>
          <w:sz w:val="28"/>
          <w:szCs w:val="28"/>
        </w:rPr>
        <w:t xml:space="preserve"> </w:t>
      </w:r>
      <w:r w:rsidRPr="004A56F5">
        <w:rPr>
          <w:rFonts w:ascii="Times New Roman" w:hAnsi="Times New Roman" w:cs="Times New Roman"/>
          <w:sz w:val="28"/>
          <w:szCs w:val="28"/>
        </w:rPr>
        <w:t>биологических образцов</w:t>
      </w:r>
      <w:r w:rsidR="00395C26">
        <w:rPr>
          <w:rFonts w:ascii="Times New Roman" w:hAnsi="Times New Roman" w:cs="Times New Roman"/>
          <w:sz w:val="28"/>
          <w:szCs w:val="28"/>
        </w:rPr>
        <w:t xml:space="preserve"> </w:t>
      </w:r>
      <w:r w:rsidRPr="004A56F5">
        <w:rPr>
          <w:rFonts w:ascii="Times New Roman" w:hAnsi="Times New Roman" w:cs="Times New Roman"/>
          <w:sz w:val="28"/>
          <w:szCs w:val="28"/>
        </w:rPr>
        <w:t>пациентов с пневмококковой инфекцией показало, что этиология была вирусной (52,0%), вирусно-бактериальной (30,2%) и бактериальной (17,8%). Пневмококковая инфекция обнаружена у 31 (24,0%) больного. При изучении интерлейкинов 6 и 10 заметное повышение уровня IL-6 в сыворотке крови во время острой фазы делает его потенциальным биомаркером пневмококков</w:t>
      </w:r>
      <w:r w:rsidR="00D46424">
        <w:rPr>
          <w:rFonts w:ascii="Times New Roman" w:hAnsi="Times New Roman" w:cs="Times New Roman"/>
          <w:sz w:val="28"/>
          <w:szCs w:val="28"/>
        </w:rPr>
        <w:t>ой инфекции среди детей с ВП [54</w:t>
      </w:r>
      <w:r w:rsidRPr="004A56F5">
        <w:rPr>
          <w:rFonts w:ascii="Times New Roman" w:hAnsi="Times New Roman" w:cs="Times New Roman"/>
          <w:sz w:val="28"/>
          <w:szCs w:val="28"/>
          <w:lang w:val="kk-KZ"/>
        </w:rPr>
        <w:t xml:space="preserve"> р.169-176.</w:t>
      </w:r>
      <w:r w:rsidRPr="004A56F5">
        <w:rPr>
          <w:rFonts w:ascii="Times New Roman" w:hAnsi="Times New Roman" w:cs="Times New Roman"/>
          <w:sz w:val="28"/>
          <w:szCs w:val="28"/>
        </w:rPr>
        <w:t>].</w:t>
      </w:r>
    </w:p>
    <w:p w:rsidR="00BD49C9" w:rsidRPr="004A56F5" w:rsidRDefault="00BD49C9" w:rsidP="005D5CC7">
      <w:pPr>
        <w:spacing w:after="0" w:line="240" w:lineRule="auto"/>
        <w:ind w:firstLine="708"/>
        <w:jc w:val="both"/>
        <w:rPr>
          <w:rFonts w:ascii="Times New Roman" w:hAnsi="Times New Roman" w:cs="Times New Roman"/>
          <w:sz w:val="28"/>
          <w:szCs w:val="28"/>
        </w:rPr>
      </w:pPr>
      <w:r w:rsidRPr="004A56F5">
        <w:rPr>
          <w:rFonts w:ascii="Times New Roman" w:hAnsi="Times New Roman" w:cs="Times New Roman"/>
          <w:sz w:val="28"/>
          <w:szCs w:val="28"/>
        </w:rPr>
        <w:t>Нет единого мнения</w:t>
      </w:r>
      <w:r>
        <w:rPr>
          <w:rFonts w:ascii="Times New Roman" w:hAnsi="Times New Roman" w:cs="Times New Roman"/>
          <w:sz w:val="28"/>
          <w:szCs w:val="28"/>
        </w:rPr>
        <w:t xml:space="preserve">, какие </w:t>
      </w:r>
      <w:r w:rsidRPr="004A56F5">
        <w:rPr>
          <w:rFonts w:ascii="Times New Roman" w:hAnsi="Times New Roman" w:cs="Times New Roman"/>
          <w:sz w:val="28"/>
          <w:szCs w:val="28"/>
        </w:rPr>
        <w:t>из цитокинов и</w:t>
      </w:r>
      <w:r>
        <w:rPr>
          <w:rFonts w:ascii="Times New Roman" w:hAnsi="Times New Roman" w:cs="Times New Roman"/>
          <w:sz w:val="28"/>
          <w:szCs w:val="28"/>
        </w:rPr>
        <w:t>меют</w:t>
      </w:r>
      <w:r w:rsidRPr="004A56F5">
        <w:rPr>
          <w:rFonts w:ascii="Times New Roman" w:hAnsi="Times New Roman" w:cs="Times New Roman"/>
          <w:sz w:val="28"/>
          <w:szCs w:val="28"/>
        </w:rPr>
        <w:t xml:space="preserve"> основн</w:t>
      </w:r>
      <w:r>
        <w:rPr>
          <w:rFonts w:ascii="Times New Roman" w:hAnsi="Times New Roman" w:cs="Times New Roman"/>
          <w:sz w:val="28"/>
          <w:szCs w:val="28"/>
        </w:rPr>
        <w:t>ое</w:t>
      </w:r>
      <w:r w:rsidRPr="004A56F5">
        <w:rPr>
          <w:rFonts w:ascii="Times New Roman" w:hAnsi="Times New Roman" w:cs="Times New Roman"/>
          <w:sz w:val="28"/>
          <w:szCs w:val="28"/>
        </w:rPr>
        <w:t xml:space="preserve"> патогенетическ</w:t>
      </w:r>
      <w:r>
        <w:rPr>
          <w:rFonts w:ascii="Times New Roman" w:hAnsi="Times New Roman" w:cs="Times New Roman"/>
          <w:sz w:val="28"/>
          <w:szCs w:val="28"/>
        </w:rPr>
        <w:t>ое влияние</w:t>
      </w:r>
      <w:r w:rsidRPr="004A56F5">
        <w:rPr>
          <w:rFonts w:ascii="Times New Roman" w:hAnsi="Times New Roman" w:cs="Times New Roman"/>
          <w:sz w:val="28"/>
          <w:szCs w:val="28"/>
        </w:rPr>
        <w:t xml:space="preserve"> в развитии пневмонии, в том числе, в зависимости от этиологии последней. </w:t>
      </w:r>
      <w:r>
        <w:rPr>
          <w:rFonts w:ascii="Times New Roman" w:hAnsi="Times New Roman" w:cs="Times New Roman"/>
          <w:sz w:val="28"/>
          <w:szCs w:val="28"/>
        </w:rPr>
        <w:t xml:space="preserve">В этой связи, представляется важным изучение роли </w:t>
      </w:r>
      <w:r w:rsidRPr="004A56F5">
        <w:rPr>
          <w:rFonts w:ascii="Times New Roman" w:hAnsi="Times New Roman" w:cs="Times New Roman"/>
          <w:sz w:val="28"/>
          <w:szCs w:val="28"/>
        </w:rPr>
        <w:t xml:space="preserve">цитокинов </w:t>
      </w:r>
      <w:r>
        <w:rPr>
          <w:rFonts w:ascii="Times New Roman" w:hAnsi="Times New Roman" w:cs="Times New Roman"/>
          <w:sz w:val="28"/>
          <w:szCs w:val="28"/>
        </w:rPr>
        <w:t xml:space="preserve">в </w:t>
      </w:r>
      <w:r w:rsidRPr="004A56F5">
        <w:rPr>
          <w:rFonts w:ascii="Times New Roman" w:hAnsi="Times New Roman" w:cs="Times New Roman"/>
          <w:sz w:val="28"/>
          <w:szCs w:val="28"/>
        </w:rPr>
        <w:t>диагностик</w:t>
      </w:r>
      <w:r>
        <w:rPr>
          <w:rFonts w:ascii="Times New Roman" w:hAnsi="Times New Roman" w:cs="Times New Roman"/>
          <w:sz w:val="28"/>
          <w:szCs w:val="28"/>
        </w:rPr>
        <w:t>е</w:t>
      </w:r>
      <w:r w:rsidRPr="004A56F5">
        <w:rPr>
          <w:rFonts w:ascii="Times New Roman" w:hAnsi="Times New Roman" w:cs="Times New Roman"/>
          <w:sz w:val="28"/>
          <w:szCs w:val="28"/>
        </w:rPr>
        <w:t xml:space="preserve"> степени тяжести лёгочного воспаления</w:t>
      </w:r>
      <w:r>
        <w:rPr>
          <w:rFonts w:ascii="Times New Roman" w:hAnsi="Times New Roman" w:cs="Times New Roman"/>
          <w:sz w:val="28"/>
          <w:szCs w:val="28"/>
        </w:rPr>
        <w:t xml:space="preserve"> у детей раннего возраста</w:t>
      </w:r>
      <w:r w:rsidRPr="004A56F5">
        <w:rPr>
          <w:rFonts w:ascii="Times New Roman" w:hAnsi="Times New Roman" w:cs="Times New Roman"/>
          <w:sz w:val="28"/>
          <w:szCs w:val="28"/>
        </w:rPr>
        <w:t xml:space="preserve">, их влияния на течение и исход заболевания. </w:t>
      </w:r>
    </w:p>
    <w:p w:rsidR="00BD49C9" w:rsidRPr="00652F22" w:rsidRDefault="00BD49C9" w:rsidP="005D5CC7">
      <w:pPr>
        <w:spacing w:after="0" w:line="240" w:lineRule="auto"/>
        <w:ind w:firstLine="708"/>
        <w:jc w:val="both"/>
        <w:rPr>
          <w:rFonts w:ascii="Times New Roman" w:hAnsi="Times New Roman" w:cs="Times New Roman"/>
          <w:bCs/>
          <w:sz w:val="28"/>
          <w:szCs w:val="28"/>
        </w:rPr>
      </w:pPr>
      <w:r w:rsidRPr="00652F22">
        <w:rPr>
          <w:rFonts w:ascii="Times New Roman" w:hAnsi="Times New Roman" w:cs="Times New Roman"/>
          <w:bCs/>
          <w:sz w:val="28"/>
          <w:szCs w:val="28"/>
        </w:rPr>
        <w:t>В настоящий момент практически отсутствуют публикации по изучению ВП у детей от 2 месяцев до 3 лет с нарушенным календарем вакцинации. Есть единичные работы, посвященные изучению роли Streptococcuspneumoniae  в структуре летальности бактериальных менингитов [1</w:t>
      </w:r>
      <w:r w:rsidR="00571BB7">
        <w:rPr>
          <w:rFonts w:ascii="Times New Roman" w:hAnsi="Times New Roman" w:cs="Times New Roman"/>
          <w:bCs/>
          <w:sz w:val="28"/>
          <w:szCs w:val="28"/>
          <w:lang w:val="kk-KZ"/>
        </w:rPr>
        <w:t>34</w:t>
      </w:r>
      <w:r w:rsidRPr="00652F22">
        <w:rPr>
          <w:rFonts w:ascii="Times New Roman" w:hAnsi="Times New Roman" w:cs="Times New Roman"/>
          <w:bCs/>
          <w:sz w:val="28"/>
          <w:szCs w:val="28"/>
        </w:rPr>
        <w:t>]. Проведены исследования по изучению медико – социальной и фармакоэкономи</w:t>
      </w:r>
      <w:r>
        <w:rPr>
          <w:rFonts w:ascii="Times New Roman" w:hAnsi="Times New Roman" w:cs="Times New Roman"/>
          <w:bCs/>
          <w:sz w:val="28"/>
          <w:szCs w:val="28"/>
        </w:rPr>
        <w:t>че</w:t>
      </w:r>
      <w:r w:rsidRPr="00652F22">
        <w:rPr>
          <w:rFonts w:ascii="Times New Roman" w:hAnsi="Times New Roman" w:cs="Times New Roman"/>
          <w:bCs/>
          <w:sz w:val="28"/>
          <w:szCs w:val="28"/>
        </w:rPr>
        <w:t>ской</w:t>
      </w:r>
      <w:r w:rsidR="00450E49">
        <w:rPr>
          <w:rFonts w:ascii="Times New Roman" w:hAnsi="Times New Roman" w:cs="Times New Roman"/>
          <w:bCs/>
          <w:sz w:val="28"/>
          <w:szCs w:val="28"/>
        </w:rPr>
        <w:t xml:space="preserve"> </w:t>
      </w:r>
      <w:r w:rsidRPr="00652F22">
        <w:rPr>
          <w:rFonts w:ascii="Times New Roman" w:hAnsi="Times New Roman" w:cs="Times New Roman"/>
          <w:bCs/>
          <w:sz w:val="28"/>
          <w:szCs w:val="28"/>
        </w:rPr>
        <w:t>эффективности вакцинации п</w:t>
      </w:r>
      <w:r w:rsidR="00571BB7">
        <w:rPr>
          <w:rFonts w:ascii="Times New Roman" w:hAnsi="Times New Roman" w:cs="Times New Roman"/>
          <w:bCs/>
          <w:sz w:val="28"/>
          <w:szCs w:val="28"/>
        </w:rPr>
        <w:t xml:space="preserve">ротив пневмококковой инфекции </w:t>
      </w:r>
      <w:r w:rsidR="00571BB7" w:rsidRPr="00571BB7">
        <w:rPr>
          <w:rFonts w:ascii="Times New Roman" w:hAnsi="Times New Roman" w:cs="Times New Roman"/>
          <w:bCs/>
          <w:sz w:val="28"/>
          <w:szCs w:val="28"/>
        </w:rPr>
        <w:t>[</w:t>
      </w:r>
      <w:r w:rsidR="00571BB7">
        <w:rPr>
          <w:rFonts w:ascii="Times New Roman" w:hAnsi="Times New Roman" w:cs="Times New Roman"/>
          <w:bCs/>
          <w:sz w:val="28"/>
          <w:szCs w:val="28"/>
        </w:rPr>
        <w:t>135].В  отдельных работах [136</w:t>
      </w:r>
      <w:r w:rsidRPr="00652F22">
        <w:rPr>
          <w:rFonts w:ascii="Times New Roman" w:hAnsi="Times New Roman" w:cs="Times New Roman"/>
          <w:bCs/>
          <w:sz w:val="28"/>
          <w:szCs w:val="28"/>
        </w:rPr>
        <w:t>] изучены эпидемиологические и микробиологические аспекты пневмококковой инфекции у детей до 5 лет, в частности, биологические свойства выделенных штаммов.</w:t>
      </w:r>
    </w:p>
    <w:p w:rsidR="00BD49C9" w:rsidRDefault="00BD49C9" w:rsidP="00FA694D">
      <w:pPr>
        <w:spacing w:after="0" w:line="240" w:lineRule="auto"/>
        <w:ind w:firstLine="708"/>
        <w:jc w:val="both"/>
        <w:rPr>
          <w:rFonts w:ascii="Times New Roman" w:hAnsi="Times New Roman" w:cs="Times New Roman"/>
          <w:bCs/>
          <w:sz w:val="28"/>
          <w:szCs w:val="28"/>
        </w:rPr>
      </w:pPr>
      <w:r w:rsidRPr="004A56F5">
        <w:rPr>
          <w:rFonts w:ascii="Times New Roman" w:hAnsi="Times New Roman" w:cs="Times New Roman"/>
          <w:bCs/>
          <w:sz w:val="28"/>
          <w:szCs w:val="28"/>
        </w:rPr>
        <w:t xml:space="preserve">Таким образом, изучение особенностей клинического течения </w:t>
      </w:r>
      <w:r>
        <w:rPr>
          <w:rFonts w:ascii="Times New Roman" w:hAnsi="Times New Roman" w:cs="Times New Roman"/>
          <w:bCs/>
          <w:sz w:val="28"/>
          <w:szCs w:val="28"/>
        </w:rPr>
        <w:t>ВП</w:t>
      </w:r>
      <w:r w:rsidRPr="004A56F5">
        <w:rPr>
          <w:rFonts w:ascii="Times New Roman" w:hAnsi="Times New Roman" w:cs="Times New Roman"/>
          <w:bCs/>
          <w:sz w:val="28"/>
          <w:szCs w:val="28"/>
        </w:rPr>
        <w:t>, в зависимости от проведенной вакцинации пневмококковой вакциной представляется актуальным, в особенности с учетом показателей иммунологического статуса и микробиол</w:t>
      </w:r>
      <w:r w:rsidR="00FA694D">
        <w:rPr>
          <w:rFonts w:ascii="Times New Roman" w:hAnsi="Times New Roman" w:cs="Times New Roman"/>
          <w:bCs/>
          <w:sz w:val="28"/>
          <w:szCs w:val="28"/>
        </w:rPr>
        <w:t xml:space="preserve">огической картины заболевания. </w:t>
      </w:r>
    </w:p>
    <w:p w:rsidR="00FA694D" w:rsidRPr="00FA694D" w:rsidRDefault="00FA694D" w:rsidP="00FA694D">
      <w:pPr>
        <w:spacing w:after="0" w:line="240" w:lineRule="auto"/>
        <w:ind w:firstLine="708"/>
        <w:jc w:val="both"/>
        <w:rPr>
          <w:rFonts w:ascii="Times New Roman" w:hAnsi="Times New Roman" w:cs="Times New Roman"/>
          <w:bCs/>
          <w:sz w:val="28"/>
          <w:szCs w:val="28"/>
        </w:rPr>
      </w:pPr>
    </w:p>
    <w:p w:rsidR="00BD49C9" w:rsidRPr="00FA694D" w:rsidRDefault="00D645F1" w:rsidP="00FA694D">
      <w:pPr>
        <w:pStyle w:val="1"/>
        <w:spacing w:before="0" w:line="240" w:lineRule="auto"/>
        <w:ind w:firstLine="709"/>
        <w:rPr>
          <w:rFonts w:ascii="Times New Roman" w:hAnsi="Times New Roman" w:cs="Times New Roman"/>
          <w:lang w:val="kk-KZ"/>
        </w:rPr>
      </w:pPr>
      <w:bookmarkStart w:id="9" w:name="_Toc110964433"/>
      <w:r>
        <w:rPr>
          <w:rFonts w:ascii="Times New Roman" w:hAnsi="Times New Roman" w:cs="Times New Roman"/>
          <w:color w:val="auto"/>
          <w:lang w:val="kk-KZ"/>
        </w:rPr>
        <w:t>2</w:t>
      </w:r>
      <w:r w:rsidR="00BD49C9" w:rsidRPr="00FA694D">
        <w:rPr>
          <w:rFonts w:ascii="Times New Roman" w:hAnsi="Times New Roman" w:cs="Times New Roman"/>
          <w:color w:val="auto"/>
          <w:lang w:val="kk-KZ"/>
        </w:rPr>
        <w:t xml:space="preserve"> МАТЕРИАЛЫ И МЕТОДЫ ИССЛЕДОВАНИЯ</w:t>
      </w:r>
      <w:bookmarkEnd w:id="9"/>
    </w:p>
    <w:p w:rsidR="00BD49C9" w:rsidRPr="00FA694D" w:rsidRDefault="00D645F1" w:rsidP="00FA694D">
      <w:pPr>
        <w:pStyle w:val="2"/>
        <w:spacing w:before="0" w:line="240" w:lineRule="auto"/>
        <w:ind w:firstLine="709"/>
        <w:rPr>
          <w:rFonts w:ascii="Times New Roman" w:hAnsi="Times New Roman" w:cs="Times New Roman"/>
          <w:color w:val="auto"/>
          <w:sz w:val="28"/>
          <w:szCs w:val="28"/>
          <w:lang w:val="kk-KZ"/>
        </w:rPr>
      </w:pPr>
      <w:bookmarkStart w:id="10" w:name="_Toc110964434"/>
      <w:r>
        <w:rPr>
          <w:rFonts w:ascii="Times New Roman" w:hAnsi="Times New Roman" w:cs="Times New Roman"/>
          <w:color w:val="auto"/>
          <w:sz w:val="28"/>
          <w:szCs w:val="28"/>
          <w:lang w:val="kk-KZ"/>
        </w:rPr>
        <w:t>2.1</w:t>
      </w:r>
      <w:r w:rsidR="00BD49C9" w:rsidRPr="00FA694D">
        <w:rPr>
          <w:rFonts w:ascii="Times New Roman" w:hAnsi="Times New Roman" w:cs="Times New Roman"/>
          <w:color w:val="auto"/>
          <w:sz w:val="28"/>
          <w:szCs w:val="28"/>
          <w:lang w:val="kk-KZ"/>
        </w:rPr>
        <w:t xml:space="preserve"> Дизайн исследования</w:t>
      </w:r>
      <w:bookmarkEnd w:id="10"/>
    </w:p>
    <w:p w:rsidR="00BD49C9" w:rsidRPr="004A56F5" w:rsidRDefault="00BD49C9" w:rsidP="00FA694D">
      <w:pPr>
        <w:spacing w:after="0" w:line="240" w:lineRule="auto"/>
        <w:ind w:firstLine="708"/>
        <w:jc w:val="both"/>
        <w:rPr>
          <w:rFonts w:ascii="Times New Roman" w:hAnsi="Times New Roman" w:cs="Times New Roman"/>
          <w:sz w:val="28"/>
          <w:szCs w:val="28"/>
        </w:rPr>
      </w:pPr>
      <w:r w:rsidRPr="004A56F5">
        <w:rPr>
          <w:rFonts w:ascii="Times New Roman" w:hAnsi="Times New Roman" w:cs="Times New Roman"/>
          <w:sz w:val="28"/>
          <w:szCs w:val="28"/>
          <w:lang w:val="kk-KZ"/>
        </w:rPr>
        <w:t>Исследование проводилось на базе отделений детей младшего возраста с патологиейорганов дыхания областной детской клинической больницы г. Караганды, детской больницы гг. Караганды, Темиртау, с применением общеклинических, инструментальных, иммунологических, микробиологических и статистических методов исследования   на проводимые исследования  имеется информированное согласие родителей.</w:t>
      </w:r>
    </w:p>
    <w:p w:rsidR="00BD49C9" w:rsidRPr="004A56F5" w:rsidRDefault="00BD49C9" w:rsidP="005D5CC7">
      <w:pPr>
        <w:spacing w:after="0" w:line="240" w:lineRule="auto"/>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 xml:space="preserve">Общеклинические исследования: </w:t>
      </w:r>
    </w:p>
    <w:p w:rsidR="00BD49C9" w:rsidRPr="004A56F5" w:rsidRDefault="00BD49C9" w:rsidP="005D5CC7">
      <w:pPr>
        <w:spacing w:after="0" w:line="240" w:lineRule="auto"/>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I. Изучение форм медицинской отчетности</w:t>
      </w:r>
    </w:p>
    <w:p w:rsidR="00BD49C9" w:rsidRPr="004A56F5" w:rsidRDefault="00BD49C9" w:rsidP="005D5CC7">
      <w:pPr>
        <w:spacing w:after="0" w:line="240" w:lineRule="auto"/>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II. Общеклинический:</w:t>
      </w:r>
    </w:p>
    <w:p w:rsidR="00BD49C9" w:rsidRPr="004A56F5" w:rsidRDefault="00BD49C9" w:rsidP="005D5CC7">
      <w:pPr>
        <w:spacing w:after="0" w:line="240" w:lineRule="auto"/>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1.Сбор анамнеза болезни и жизни;</w:t>
      </w:r>
    </w:p>
    <w:p w:rsidR="00BD49C9" w:rsidRPr="004A56F5" w:rsidRDefault="00BD49C9" w:rsidP="005D5CC7">
      <w:pPr>
        <w:spacing w:after="0" w:line="240" w:lineRule="auto"/>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2.Физикальное обследование;</w:t>
      </w:r>
    </w:p>
    <w:p w:rsidR="00BD49C9" w:rsidRPr="004A56F5" w:rsidRDefault="00BD49C9" w:rsidP="005D5CC7">
      <w:pPr>
        <w:spacing w:after="0" w:line="240" w:lineRule="auto"/>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3.Клинический анализ крови с лейкоцитограммой;</w:t>
      </w:r>
    </w:p>
    <w:p w:rsidR="00BD49C9" w:rsidRPr="004A56F5" w:rsidRDefault="00BD49C9" w:rsidP="005D5CC7">
      <w:pPr>
        <w:spacing w:after="0" w:line="240" w:lineRule="auto"/>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III. Инструментальные методы исследования:</w:t>
      </w:r>
    </w:p>
    <w:p w:rsidR="00BD49C9" w:rsidRPr="004A56F5" w:rsidRDefault="00BD49C9" w:rsidP="005D5CC7">
      <w:pPr>
        <w:spacing w:after="0" w:line="240" w:lineRule="auto"/>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1. Пульсоксиметрия</w:t>
      </w:r>
    </w:p>
    <w:p w:rsidR="00BD49C9" w:rsidRPr="004A56F5" w:rsidRDefault="00BD49C9" w:rsidP="005D5CC7">
      <w:pPr>
        <w:spacing w:after="0" w:line="240" w:lineRule="auto"/>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2.Рентгенография органов грудной клетки;</w:t>
      </w:r>
    </w:p>
    <w:p w:rsidR="00BD49C9" w:rsidRPr="004A56F5" w:rsidRDefault="00BD49C9" w:rsidP="005D5CC7">
      <w:pPr>
        <w:spacing w:after="0" w:line="240" w:lineRule="auto"/>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IV. Иммунологический:</w:t>
      </w:r>
    </w:p>
    <w:p w:rsidR="00BD49C9" w:rsidRPr="004A56F5" w:rsidRDefault="00BD49C9" w:rsidP="005D5CC7">
      <w:pPr>
        <w:spacing w:after="0" w:line="240" w:lineRule="auto"/>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lastRenderedPageBreak/>
        <w:t>Определение методом ИФА в моче уровни цитокина MCP-1;</w:t>
      </w:r>
    </w:p>
    <w:p w:rsidR="00BD49C9" w:rsidRPr="004A56F5" w:rsidRDefault="00BD49C9" w:rsidP="005D5CC7">
      <w:pPr>
        <w:spacing w:after="0" w:line="240" w:lineRule="auto"/>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V. Микробиологический:</w:t>
      </w:r>
    </w:p>
    <w:p w:rsidR="00BD49C9" w:rsidRPr="004A56F5" w:rsidRDefault="00BD49C9" w:rsidP="005D5CC7">
      <w:pPr>
        <w:spacing w:after="0" w:line="240" w:lineRule="auto"/>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 xml:space="preserve">Микроскопическое исследование мокроты и определение чувствительности к антибактериальным препаратам </w:t>
      </w:r>
    </w:p>
    <w:p w:rsidR="00BD49C9" w:rsidRPr="004A56F5" w:rsidRDefault="00BD49C9" w:rsidP="005D5CC7">
      <w:pPr>
        <w:spacing w:after="0" w:line="240" w:lineRule="auto"/>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VI. Методы статистической обработки данных.</w:t>
      </w:r>
    </w:p>
    <w:p w:rsidR="00BD49C9" w:rsidRPr="004A56F5" w:rsidRDefault="00BD49C9" w:rsidP="005D5CC7">
      <w:pPr>
        <w:spacing w:after="0" w:line="240" w:lineRule="auto"/>
        <w:jc w:val="both"/>
        <w:rPr>
          <w:rFonts w:ascii="Times New Roman" w:hAnsi="Times New Roman" w:cs="Times New Roman"/>
          <w:sz w:val="24"/>
          <w:szCs w:val="24"/>
          <w:lang w:val="kk-KZ"/>
        </w:rPr>
      </w:pPr>
    </w:p>
    <w:p w:rsidR="00BD49C9" w:rsidRPr="004A56F5" w:rsidRDefault="00BD49C9" w:rsidP="005D5CC7">
      <w:pPr>
        <w:spacing w:after="0" w:line="240" w:lineRule="auto"/>
        <w:jc w:val="both"/>
        <w:rPr>
          <w:rFonts w:ascii="Times New Roman" w:hAnsi="Times New Roman" w:cs="Times New Roman"/>
          <w:sz w:val="24"/>
          <w:szCs w:val="24"/>
          <w:lang w:val="kk-KZ"/>
        </w:rPr>
      </w:pPr>
      <w:r w:rsidRPr="004A56F5">
        <w:rPr>
          <w:rFonts w:ascii="Times New Roman" w:hAnsi="Times New Roman" w:cs="Times New Roman"/>
          <w:noProof/>
        </w:rPr>
        <w:drawing>
          <wp:inline distT="0" distB="0" distL="0" distR="0">
            <wp:extent cx="5919802" cy="3520440"/>
            <wp:effectExtent l="0" t="0" r="5080" b="3810"/>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16479" cy="3518464"/>
                    </a:xfrm>
                    <a:prstGeom prst="rect">
                      <a:avLst/>
                    </a:prstGeom>
                  </pic:spPr>
                </pic:pic>
              </a:graphicData>
            </a:graphic>
          </wp:inline>
        </w:drawing>
      </w:r>
    </w:p>
    <w:p w:rsidR="00BD49C9" w:rsidRPr="004A56F5" w:rsidRDefault="00BD49C9" w:rsidP="005D5CC7">
      <w:pPr>
        <w:spacing w:after="0" w:line="240" w:lineRule="auto"/>
        <w:jc w:val="both"/>
        <w:rPr>
          <w:rFonts w:ascii="Times New Roman" w:hAnsi="Times New Roman" w:cs="Times New Roman"/>
          <w:sz w:val="24"/>
          <w:szCs w:val="24"/>
          <w:lang w:val="kk-KZ"/>
        </w:rPr>
      </w:pPr>
    </w:p>
    <w:p w:rsidR="00BD49C9" w:rsidRPr="004A56F5" w:rsidRDefault="00BD49C9" w:rsidP="005D5CC7">
      <w:pPr>
        <w:spacing w:after="0" w:line="240" w:lineRule="auto"/>
        <w:jc w:val="center"/>
        <w:rPr>
          <w:rFonts w:ascii="Times New Roman" w:hAnsi="Times New Roman" w:cs="Times New Roman"/>
          <w:sz w:val="28"/>
          <w:szCs w:val="28"/>
          <w:lang w:val="kk-KZ"/>
        </w:rPr>
      </w:pPr>
      <w:r w:rsidRPr="004A56F5">
        <w:rPr>
          <w:rFonts w:ascii="Times New Roman" w:hAnsi="Times New Roman" w:cs="Times New Roman"/>
          <w:sz w:val="28"/>
          <w:szCs w:val="28"/>
          <w:lang w:val="kk-KZ"/>
        </w:rPr>
        <w:t>Рисунок 1- Дизайн исследования</w:t>
      </w:r>
    </w:p>
    <w:p w:rsidR="00BD49C9" w:rsidRDefault="00BD49C9" w:rsidP="005D5CC7">
      <w:pPr>
        <w:spacing w:after="0" w:line="240" w:lineRule="auto"/>
        <w:jc w:val="center"/>
        <w:rPr>
          <w:rFonts w:ascii="Times New Roman" w:hAnsi="Times New Roman" w:cs="Times New Roman"/>
          <w:sz w:val="28"/>
          <w:szCs w:val="28"/>
          <w:lang w:val="kk-KZ"/>
        </w:rPr>
      </w:pP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Для проведения анализа причин отказоз от вакцинации изучены  индивидуальные карты развития детей (ф112/у),  прививочные карты (ф 063), журнал учета профилактических прививок (форма 064/у), медицинская карта амбулаторного пациента</w:t>
      </w:r>
      <w:r w:rsidR="00820C74">
        <w:rPr>
          <w:rFonts w:ascii="Times New Roman" w:hAnsi="Times New Roman" w:cs="Times New Roman"/>
          <w:sz w:val="28"/>
          <w:szCs w:val="28"/>
          <w:lang w:val="kk-KZ"/>
        </w:rPr>
        <w:t xml:space="preserve"> (форма № 025/у),</w:t>
      </w:r>
      <w:r w:rsidRPr="004A56F5">
        <w:rPr>
          <w:rFonts w:ascii="Times New Roman" w:hAnsi="Times New Roman" w:cs="Times New Roman"/>
          <w:sz w:val="28"/>
          <w:szCs w:val="28"/>
          <w:lang w:val="kk-KZ"/>
        </w:rPr>
        <w:t xml:space="preserve"> лист  д</w:t>
      </w:r>
      <w:r w:rsidRPr="004A56F5">
        <w:rPr>
          <w:rFonts w:ascii="Times New Roman" w:eastAsia="Times New Roman" w:hAnsi="Times New Roman" w:cs="Times New Roman"/>
          <w:color w:val="1E1E1E"/>
          <w:sz w:val="28"/>
          <w:szCs w:val="28"/>
        </w:rPr>
        <w:t xml:space="preserve">обровольного информированного согласия или отказа на проведение профилактических прививок </w:t>
      </w:r>
      <w:r w:rsidR="00C7290E">
        <w:rPr>
          <w:rFonts w:ascii="Times New Roman" w:hAnsi="Times New Roman" w:cs="Times New Roman"/>
          <w:sz w:val="28"/>
          <w:szCs w:val="28"/>
          <w:lang w:val="kk-KZ"/>
        </w:rPr>
        <w:t>[137</w:t>
      </w:r>
      <w:r w:rsidRPr="004A56F5">
        <w:rPr>
          <w:rFonts w:ascii="Times New Roman" w:hAnsi="Times New Roman" w:cs="Times New Roman"/>
          <w:sz w:val="28"/>
          <w:szCs w:val="28"/>
          <w:lang w:val="kk-KZ"/>
        </w:rPr>
        <w:t>].</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В соответствии с поставленными задачами нами было обследовано 162 больных детей с установленным диагнозом внебольничной пневмонии. Из них  82 (50,6%) вакцинированные дети и 80(49,3%) дети с нарушением иммунизации в возрасте от 2 месяцев до 3 лет и контрольная группа вакцинированные здоровые дети (n=20).  Распределение детей по возрасту, а также по степени тяжести течения внебольничной</w:t>
      </w:r>
      <w:r w:rsidR="009D4FB7">
        <w:rPr>
          <w:rFonts w:ascii="Times New Roman" w:hAnsi="Times New Roman" w:cs="Times New Roman"/>
          <w:sz w:val="28"/>
          <w:szCs w:val="28"/>
          <w:lang w:val="kk-KZ"/>
        </w:rPr>
        <w:t xml:space="preserve"> пневмонии отражено в таблицах 1,2,3</w:t>
      </w:r>
      <w:r w:rsidRPr="004A56F5">
        <w:rPr>
          <w:rFonts w:ascii="Times New Roman" w:hAnsi="Times New Roman" w:cs="Times New Roman"/>
          <w:sz w:val="28"/>
          <w:szCs w:val="28"/>
          <w:lang w:val="kk-KZ"/>
        </w:rPr>
        <w:t>.</w:t>
      </w:r>
    </w:p>
    <w:p w:rsidR="00BD49C9" w:rsidRPr="004A56F5" w:rsidRDefault="00BD49C9" w:rsidP="005D5CC7">
      <w:pPr>
        <w:spacing w:after="0" w:line="240" w:lineRule="auto"/>
        <w:jc w:val="both"/>
        <w:rPr>
          <w:rFonts w:ascii="Times New Roman" w:hAnsi="Times New Roman" w:cs="Times New Roman"/>
          <w:sz w:val="28"/>
          <w:szCs w:val="28"/>
          <w:lang w:val="kk-KZ"/>
        </w:rPr>
      </w:pPr>
    </w:p>
    <w:p w:rsidR="00BD49C9" w:rsidRPr="004A56F5" w:rsidRDefault="009D4FB7" w:rsidP="005D5CC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Таблица 1</w:t>
      </w:r>
      <w:r w:rsidR="00BD49C9" w:rsidRPr="004A56F5">
        <w:rPr>
          <w:rFonts w:ascii="Times New Roman" w:hAnsi="Times New Roman" w:cs="Times New Roman"/>
          <w:sz w:val="28"/>
          <w:szCs w:val="28"/>
          <w:lang w:val="kk-KZ"/>
        </w:rPr>
        <w:t xml:space="preserve"> – Распределение детей по возрасту</w:t>
      </w:r>
    </w:p>
    <w:p w:rsidR="00BD49C9" w:rsidRPr="004A56F5" w:rsidRDefault="00BD49C9" w:rsidP="005D5CC7">
      <w:pPr>
        <w:spacing w:after="0" w:line="240" w:lineRule="auto"/>
        <w:jc w:val="both"/>
        <w:rPr>
          <w:rFonts w:ascii="Times New Roman" w:hAnsi="Times New Roman" w:cs="Times New Roman"/>
          <w:sz w:val="28"/>
          <w:szCs w:val="28"/>
          <w:lang w:val="kk-KZ"/>
        </w:rPr>
      </w:pPr>
    </w:p>
    <w:tbl>
      <w:tblPr>
        <w:tblStyle w:val="a4"/>
        <w:tblW w:w="0" w:type="auto"/>
        <w:jc w:val="center"/>
        <w:tblLook w:val="04A0" w:firstRow="1" w:lastRow="0" w:firstColumn="1" w:lastColumn="0" w:noHBand="0" w:noVBand="1"/>
      </w:tblPr>
      <w:tblGrid>
        <w:gridCol w:w="1806"/>
        <w:gridCol w:w="3828"/>
        <w:gridCol w:w="4005"/>
      </w:tblGrid>
      <w:tr w:rsidR="00BD49C9" w:rsidRPr="003B7AF0" w:rsidTr="00CD207E">
        <w:trPr>
          <w:jc w:val="center"/>
        </w:trPr>
        <w:tc>
          <w:tcPr>
            <w:tcW w:w="1806" w:type="dxa"/>
          </w:tcPr>
          <w:p w:rsidR="00BD49C9" w:rsidRPr="003B7AF0" w:rsidRDefault="00BD49C9" w:rsidP="00BD2F11">
            <w:pPr>
              <w:spacing w:after="0" w:line="240" w:lineRule="auto"/>
              <w:jc w:val="center"/>
              <w:rPr>
                <w:rFonts w:ascii="Times New Roman" w:hAnsi="Times New Roman" w:cs="Times New Roman"/>
                <w:sz w:val="28"/>
                <w:szCs w:val="28"/>
                <w:lang w:val="kk-KZ"/>
              </w:rPr>
            </w:pPr>
            <w:r w:rsidRPr="003B7AF0">
              <w:rPr>
                <w:rFonts w:ascii="Times New Roman" w:hAnsi="Times New Roman" w:cs="Times New Roman"/>
                <w:sz w:val="28"/>
                <w:szCs w:val="28"/>
                <w:lang w:val="kk-KZ"/>
              </w:rPr>
              <w:t>Возраст</w:t>
            </w:r>
          </w:p>
        </w:tc>
        <w:tc>
          <w:tcPr>
            <w:tcW w:w="3828" w:type="dxa"/>
          </w:tcPr>
          <w:p w:rsidR="00BD49C9" w:rsidRPr="003B7AF0" w:rsidRDefault="00BD49C9" w:rsidP="00BD2F11">
            <w:pPr>
              <w:spacing w:after="0" w:line="240" w:lineRule="auto"/>
              <w:jc w:val="center"/>
              <w:rPr>
                <w:rFonts w:ascii="Times New Roman" w:hAnsi="Times New Roman" w:cs="Times New Roman"/>
                <w:sz w:val="28"/>
                <w:szCs w:val="28"/>
                <w:lang w:val="kk-KZ"/>
              </w:rPr>
            </w:pPr>
            <w:r w:rsidRPr="003B7AF0">
              <w:rPr>
                <w:rFonts w:ascii="Times New Roman" w:hAnsi="Times New Roman" w:cs="Times New Roman"/>
                <w:sz w:val="28"/>
                <w:szCs w:val="28"/>
                <w:lang w:val="kk-KZ"/>
              </w:rPr>
              <w:t>Вакцинированные дети против пневмококковой инфекции</w:t>
            </w:r>
          </w:p>
        </w:tc>
        <w:tc>
          <w:tcPr>
            <w:tcW w:w="4005" w:type="dxa"/>
          </w:tcPr>
          <w:p w:rsidR="00BD49C9" w:rsidRPr="003B7AF0" w:rsidRDefault="00BD49C9" w:rsidP="00BD2F11">
            <w:pPr>
              <w:spacing w:after="0" w:line="240" w:lineRule="auto"/>
              <w:jc w:val="center"/>
              <w:rPr>
                <w:rFonts w:ascii="Times New Roman" w:hAnsi="Times New Roman" w:cs="Times New Roman"/>
                <w:sz w:val="28"/>
                <w:szCs w:val="28"/>
                <w:lang w:val="kk-KZ"/>
              </w:rPr>
            </w:pPr>
            <w:r w:rsidRPr="003B7AF0">
              <w:rPr>
                <w:rFonts w:ascii="Times New Roman" w:hAnsi="Times New Roman" w:cs="Times New Roman"/>
                <w:sz w:val="28"/>
                <w:szCs w:val="28"/>
                <w:lang w:val="kk-KZ"/>
              </w:rPr>
              <w:t>Дети с нарушением сроков иммунизации против пневмококковой инфекции</w:t>
            </w:r>
          </w:p>
        </w:tc>
      </w:tr>
    </w:tbl>
    <w:p w:rsidR="00BD49C9" w:rsidRDefault="00BD49C9" w:rsidP="005D5CC7">
      <w:pPr>
        <w:spacing w:after="0" w:line="240" w:lineRule="auto"/>
        <w:jc w:val="both"/>
        <w:rPr>
          <w:rFonts w:ascii="Times New Roman" w:hAnsi="Times New Roman" w:cs="Times New Roman"/>
          <w:sz w:val="24"/>
          <w:szCs w:val="24"/>
          <w:lang w:val="kk-KZ"/>
        </w:rPr>
      </w:pPr>
    </w:p>
    <w:p w:rsidR="00E82A82" w:rsidRDefault="00E82A82" w:rsidP="005D5CC7">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Продолжение таблицы 1</w:t>
      </w:r>
    </w:p>
    <w:p w:rsidR="00E82A82" w:rsidRDefault="00E82A82" w:rsidP="005D5CC7">
      <w:pPr>
        <w:spacing w:after="0" w:line="240" w:lineRule="auto"/>
        <w:jc w:val="both"/>
        <w:rPr>
          <w:rFonts w:ascii="Times New Roman" w:hAnsi="Times New Roman" w:cs="Times New Roman"/>
          <w:sz w:val="24"/>
          <w:szCs w:val="24"/>
          <w:lang w:val="kk-KZ"/>
        </w:rPr>
      </w:pPr>
    </w:p>
    <w:tbl>
      <w:tblPr>
        <w:tblStyle w:val="a4"/>
        <w:tblW w:w="0" w:type="auto"/>
        <w:jc w:val="center"/>
        <w:tblLook w:val="04A0" w:firstRow="1" w:lastRow="0" w:firstColumn="1" w:lastColumn="0" w:noHBand="0" w:noVBand="1"/>
      </w:tblPr>
      <w:tblGrid>
        <w:gridCol w:w="1806"/>
        <w:gridCol w:w="1914"/>
        <w:gridCol w:w="1914"/>
        <w:gridCol w:w="1914"/>
        <w:gridCol w:w="2091"/>
      </w:tblGrid>
      <w:tr w:rsidR="00E82A82" w:rsidRPr="003B7AF0" w:rsidTr="008B0984">
        <w:trPr>
          <w:jc w:val="center"/>
        </w:trPr>
        <w:tc>
          <w:tcPr>
            <w:tcW w:w="1806" w:type="dxa"/>
            <w:vMerge w:val="restart"/>
          </w:tcPr>
          <w:p w:rsidR="00E82A82" w:rsidRPr="003B7AF0" w:rsidRDefault="00E82A82" w:rsidP="008B098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3828" w:type="dxa"/>
            <w:gridSpan w:val="2"/>
          </w:tcPr>
          <w:p w:rsidR="00E82A82" w:rsidRPr="003B7AF0" w:rsidRDefault="00E82A82" w:rsidP="008B098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4005" w:type="dxa"/>
            <w:gridSpan w:val="2"/>
          </w:tcPr>
          <w:p w:rsidR="00E82A82" w:rsidRPr="003B7AF0" w:rsidRDefault="00E82A82" w:rsidP="008B098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r>
      <w:tr w:rsidR="00E82A82" w:rsidRPr="003B7AF0" w:rsidTr="008B0984">
        <w:trPr>
          <w:jc w:val="center"/>
        </w:trPr>
        <w:tc>
          <w:tcPr>
            <w:tcW w:w="1806" w:type="dxa"/>
            <w:vMerge/>
          </w:tcPr>
          <w:p w:rsidR="00E82A82" w:rsidRPr="003B7AF0" w:rsidRDefault="00E82A82" w:rsidP="008B0984">
            <w:pPr>
              <w:spacing w:after="0" w:line="240" w:lineRule="auto"/>
              <w:jc w:val="both"/>
              <w:rPr>
                <w:rFonts w:ascii="Times New Roman" w:hAnsi="Times New Roman" w:cs="Times New Roman"/>
                <w:sz w:val="28"/>
                <w:szCs w:val="28"/>
                <w:lang w:val="kk-KZ"/>
              </w:rPr>
            </w:pPr>
          </w:p>
        </w:tc>
        <w:tc>
          <w:tcPr>
            <w:tcW w:w="1914" w:type="dxa"/>
          </w:tcPr>
          <w:p w:rsidR="00E82A82" w:rsidRPr="003B7AF0" w:rsidRDefault="00E82A82" w:rsidP="008B0984">
            <w:pPr>
              <w:spacing w:after="0" w:line="240" w:lineRule="auto"/>
              <w:jc w:val="center"/>
              <w:rPr>
                <w:rFonts w:ascii="Times New Roman" w:hAnsi="Times New Roman" w:cs="Times New Roman"/>
                <w:sz w:val="28"/>
                <w:szCs w:val="28"/>
                <w:lang w:val="kk-KZ"/>
              </w:rPr>
            </w:pPr>
            <w:r w:rsidRPr="003B7AF0">
              <w:rPr>
                <w:rFonts w:ascii="Times New Roman" w:hAnsi="Times New Roman" w:cs="Times New Roman"/>
                <w:sz w:val="28"/>
                <w:szCs w:val="28"/>
                <w:lang w:val="kk-KZ"/>
              </w:rPr>
              <w:t>абс</w:t>
            </w:r>
          </w:p>
        </w:tc>
        <w:tc>
          <w:tcPr>
            <w:tcW w:w="1914" w:type="dxa"/>
          </w:tcPr>
          <w:p w:rsidR="00E82A82" w:rsidRPr="003B7AF0" w:rsidRDefault="00E82A82" w:rsidP="008B0984">
            <w:pPr>
              <w:spacing w:after="0" w:line="240" w:lineRule="auto"/>
              <w:jc w:val="center"/>
              <w:rPr>
                <w:rFonts w:ascii="Times New Roman" w:hAnsi="Times New Roman" w:cs="Times New Roman"/>
                <w:sz w:val="28"/>
                <w:szCs w:val="28"/>
                <w:lang w:val="kk-KZ"/>
              </w:rPr>
            </w:pPr>
            <w:r w:rsidRPr="003B7AF0">
              <w:rPr>
                <w:rFonts w:ascii="Times New Roman" w:hAnsi="Times New Roman" w:cs="Times New Roman"/>
                <w:sz w:val="28"/>
                <w:szCs w:val="28"/>
                <w:lang w:val="kk-KZ"/>
              </w:rPr>
              <w:t>%</w:t>
            </w:r>
          </w:p>
        </w:tc>
        <w:tc>
          <w:tcPr>
            <w:tcW w:w="1914" w:type="dxa"/>
          </w:tcPr>
          <w:p w:rsidR="00E82A82" w:rsidRPr="003B7AF0" w:rsidRDefault="00E82A82" w:rsidP="008B0984">
            <w:pPr>
              <w:spacing w:after="0" w:line="240" w:lineRule="auto"/>
              <w:jc w:val="center"/>
              <w:rPr>
                <w:rFonts w:ascii="Times New Roman" w:hAnsi="Times New Roman" w:cs="Times New Roman"/>
                <w:sz w:val="28"/>
                <w:szCs w:val="28"/>
                <w:lang w:val="kk-KZ"/>
              </w:rPr>
            </w:pPr>
            <w:r w:rsidRPr="003B7AF0">
              <w:rPr>
                <w:rFonts w:ascii="Times New Roman" w:hAnsi="Times New Roman" w:cs="Times New Roman"/>
                <w:sz w:val="28"/>
                <w:szCs w:val="28"/>
                <w:lang w:val="kk-KZ"/>
              </w:rPr>
              <w:t>абс</w:t>
            </w:r>
          </w:p>
        </w:tc>
        <w:tc>
          <w:tcPr>
            <w:tcW w:w="2091" w:type="dxa"/>
          </w:tcPr>
          <w:p w:rsidR="00E82A82" w:rsidRPr="003B7AF0" w:rsidRDefault="00E82A82" w:rsidP="008B0984">
            <w:pPr>
              <w:spacing w:after="0" w:line="240" w:lineRule="auto"/>
              <w:jc w:val="center"/>
              <w:rPr>
                <w:rFonts w:ascii="Times New Roman" w:hAnsi="Times New Roman" w:cs="Times New Roman"/>
                <w:sz w:val="28"/>
                <w:szCs w:val="28"/>
                <w:lang w:val="kk-KZ"/>
              </w:rPr>
            </w:pPr>
            <w:r w:rsidRPr="003B7AF0">
              <w:rPr>
                <w:rFonts w:ascii="Times New Roman" w:hAnsi="Times New Roman" w:cs="Times New Roman"/>
                <w:sz w:val="28"/>
                <w:szCs w:val="28"/>
                <w:lang w:val="kk-KZ"/>
              </w:rPr>
              <w:t>%</w:t>
            </w:r>
          </w:p>
        </w:tc>
      </w:tr>
      <w:tr w:rsidR="00E82A82" w:rsidRPr="003B7AF0" w:rsidTr="008B0984">
        <w:trPr>
          <w:jc w:val="center"/>
        </w:trPr>
        <w:tc>
          <w:tcPr>
            <w:tcW w:w="1806" w:type="dxa"/>
          </w:tcPr>
          <w:p w:rsidR="00E82A82" w:rsidRPr="003B7AF0" w:rsidRDefault="00E82A82" w:rsidP="008B098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 мес-1 года</w:t>
            </w:r>
          </w:p>
        </w:tc>
        <w:tc>
          <w:tcPr>
            <w:tcW w:w="1914" w:type="dxa"/>
          </w:tcPr>
          <w:p w:rsidR="00E82A82" w:rsidRPr="003B7AF0" w:rsidRDefault="00E82A82" w:rsidP="008B0984">
            <w:pPr>
              <w:spacing w:after="0" w:line="240" w:lineRule="auto"/>
              <w:jc w:val="center"/>
              <w:rPr>
                <w:rFonts w:ascii="Times New Roman" w:hAnsi="Times New Roman" w:cs="Times New Roman"/>
                <w:sz w:val="28"/>
                <w:szCs w:val="28"/>
                <w:lang w:val="kk-KZ"/>
              </w:rPr>
            </w:pPr>
            <w:r w:rsidRPr="003B7AF0">
              <w:rPr>
                <w:rFonts w:ascii="Times New Roman" w:hAnsi="Times New Roman" w:cs="Times New Roman"/>
                <w:sz w:val="28"/>
                <w:szCs w:val="28"/>
                <w:lang w:val="kk-KZ"/>
              </w:rPr>
              <w:t>41</w:t>
            </w:r>
          </w:p>
        </w:tc>
        <w:tc>
          <w:tcPr>
            <w:tcW w:w="1914" w:type="dxa"/>
          </w:tcPr>
          <w:p w:rsidR="00E82A82" w:rsidRPr="003B7AF0" w:rsidRDefault="00E82A82" w:rsidP="008B0984">
            <w:pPr>
              <w:spacing w:after="0" w:line="240" w:lineRule="auto"/>
              <w:jc w:val="center"/>
              <w:rPr>
                <w:rFonts w:ascii="Times New Roman" w:hAnsi="Times New Roman" w:cs="Times New Roman"/>
                <w:sz w:val="28"/>
                <w:szCs w:val="28"/>
                <w:lang w:val="kk-KZ"/>
              </w:rPr>
            </w:pPr>
            <w:r w:rsidRPr="003B7AF0">
              <w:rPr>
                <w:rFonts w:ascii="Times New Roman" w:hAnsi="Times New Roman" w:cs="Times New Roman"/>
                <w:sz w:val="28"/>
                <w:szCs w:val="28"/>
                <w:lang w:val="kk-KZ"/>
              </w:rPr>
              <w:t>25,3%</w:t>
            </w:r>
          </w:p>
        </w:tc>
        <w:tc>
          <w:tcPr>
            <w:tcW w:w="1914" w:type="dxa"/>
          </w:tcPr>
          <w:p w:rsidR="00E82A82" w:rsidRPr="003B7AF0" w:rsidRDefault="00E82A82" w:rsidP="008B0984">
            <w:pPr>
              <w:spacing w:after="0" w:line="240" w:lineRule="auto"/>
              <w:jc w:val="center"/>
              <w:rPr>
                <w:rFonts w:ascii="Times New Roman" w:hAnsi="Times New Roman" w:cs="Times New Roman"/>
                <w:sz w:val="28"/>
                <w:szCs w:val="28"/>
                <w:lang w:val="kk-KZ"/>
              </w:rPr>
            </w:pPr>
            <w:r w:rsidRPr="003B7AF0">
              <w:rPr>
                <w:rFonts w:ascii="Times New Roman" w:hAnsi="Times New Roman" w:cs="Times New Roman"/>
                <w:sz w:val="28"/>
                <w:szCs w:val="28"/>
                <w:lang w:val="kk-KZ"/>
              </w:rPr>
              <w:t>40</w:t>
            </w:r>
          </w:p>
        </w:tc>
        <w:tc>
          <w:tcPr>
            <w:tcW w:w="2091" w:type="dxa"/>
          </w:tcPr>
          <w:p w:rsidR="00E82A82" w:rsidRPr="003B7AF0" w:rsidRDefault="00E82A82" w:rsidP="008B0984">
            <w:pPr>
              <w:spacing w:after="0" w:line="240" w:lineRule="auto"/>
              <w:jc w:val="center"/>
              <w:rPr>
                <w:rFonts w:ascii="Times New Roman" w:hAnsi="Times New Roman" w:cs="Times New Roman"/>
                <w:sz w:val="28"/>
                <w:szCs w:val="28"/>
                <w:lang w:val="kk-KZ"/>
              </w:rPr>
            </w:pPr>
            <w:r w:rsidRPr="003B7AF0">
              <w:rPr>
                <w:rFonts w:ascii="Times New Roman" w:hAnsi="Times New Roman" w:cs="Times New Roman"/>
                <w:sz w:val="28"/>
                <w:szCs w:val="28"/>
                <w:lang w:val="kk-KZ"/>
              </w:rPr>
              <w:t>24,7%</w:t>
            </w:r>
          </w:p>
        </w:tc>
      </w:tr>
      <w:tr w:rsidR="00E82A82" w:rsidRPr="003B7AF0" w:rsidTr="008B0984">
        <w:trPr>
          <w:jc w:val="center"/>
        </w:trPr>
        <w:tc>
          <w:tcPr>
            <w:tcW w:w="1806" w:type="dxa"/>
          </w:tcPr>
          <w:p w:rsidR="00E82A82" w:rsidRPr="003B7AF0" w:rsidRDefault="00E82A82" w:rsidP="008B098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1 -3 лет</w:t>
            </w:r>
          </w:p>
        </w:tc>
        <w:tc>
          <w:tcPr>
            <w:tcW w:w="1914" w:type="dxa"/>
          </w:tcPr>
          <w:p w:rsidR="00E82A82" w:rsidRPr="003B7AF0" w:rsidRDefault="00E82A82" w:rsidP="008B0984">
            <w:pPr>
              <w:spacing w:after="0" w:line="240" w:lineRule="auto"/>
              <w:jc w:val="center"/>
              <w:rPr>
                <w:rFonts w:ascii="Times New Roman" w:hAnsi="Times New Roman" w:cs="Times New Roman"/>
                <w:sz w:val="28"/>
                <w:szCs w:val="28"/>
                <w:lang w:val="kk-KZ"/>
              </w:rPr>
            </w:pPr>
            <w:r w:rsidRPr="003B7AF0">
              <w:rPr>
                <w:rFonts w:ascii="Times New Roman" w:hAnsi="Times New Roman" w:cs="Times New Roman"/>
                <w:sz w:val="28"/>
                <w:szCs w:val="28"/>
                <w:lang w:val="kk-KZ"/>
              </w:rPr>
              <w:t>41</w:t>
            </w:r>
          </w:p>
        </w:tc>
        <w:tc>
          <w:tcPr>
            <w:tcW w:w="1914" w:type="dxa"/>
          </w:tcPr>
          <w:p w:rsidR="00E82A82" w:rsidRPr="003B7AF0" w:rsidRDefault="00E82A82" w:rsidP="008B0984">
            <w:pPr>
              <w:spacing w:after="0" w:line="240" w:lineRule="auto"/>
              <w:jc w:val="center"/>
              <w:rPr>
                <w:rFonts w:ascii="Times New Roman" w:hAnsi="Times New Roman" w:cs="Times New Roman"/>
                <w:sz w:val="28"/>
                <w:szCs w:val="28"/>
                <w:lang w:val="kk-KZ"/>
              </w:rPr>
            </w:pPr>
            <w:r w:rsidRPr="003B7AF0">
              <w:rPr>
                <w:rFonts w:ascii="Times New Roman" w:hAnsi="Times New Roman" w:cs="Times New Roman"/>
                <w:sz w:val="28"/>
                <w:szCs w:val="28"/>
                <w:lang w:val="kk-KZ"/>
              </w:rPr>
              <w:t>25,3%</w:t>
            </w:r>
          </w:p>
        </w:tc>
        <w:tc>
          <w:tcPr>
            <w:tcW w:w="1914" w:type="dxa"/>
          </w:tcPr>
          <w:p w:rsidR="00E82A82" w:rsidRPr="003B7AF0" w:rsidRDefault="00E82A82" w:rsidP="008B0984">
            <w:pPr>
              <w:spacing w:after="0" w:line="240" w:lineRule="auto"/>
              <w:jc w:val="center"/>
              <w:rPr>
                <w:rFonts w:ascii="Times New Roman" w:hAnsi="Times New Roman" w:cs="Times New Roman"/>
                <w:sz w:val="28"/>
                <w:szCs w:val="28"/>
                <w:lang w:val="kk-KZ"/>
              </w:rPr>
            </w:pPr>
            <w:r w:rsidRPr="003B7AF0">
              <w:rPr>
                <w:rFonts w:ascii="Times New Roman" w:hAnsi="Times New Roman" w:cs="Times New Roman"/>
                <w:sz w:val="28"/>
                <w:szCs w:val="28"/>
                <w:lang w:val="kk-KZ"/>
              </w:rPr>
              <w:t>40</w:t>
            </w:r>
          </w:p>
        </w:tc>
        <w:tc>
          <w:tcPr>
            <w:tcW w:w="2091" w:type="dxa"/>
          </w:tcPr>
          <w:p w:rsidR="00E82A82" w:rsidRPr="003B7AF0" w:rsidRDefault="00E82A82" w:rsidP="008B0984">
            <w:pPr>
              <w:spacing w:after="0" w:line="240" w:lineRule="auto"/>
              <w:jc w:val="center"/>
              <w:rPr>
                <w:rFonts w:ascii="Times New Roman" w:hAnsi="Times New Roman" w:cs="Times New Roman"/>
                <w:sz w:val="28"/>
                <w:szCs w:val="28"/>
                <w:lang w:val="kk-KZ"/>
              </w:rPr>
            </w:pPr>
            <w:r w:rsidRPr="003B7AF0">
              <w:rPr>
                <w:rFonts w:ascii="Times New Roman" w:hAnsi="Times New Roman" w:cs="Times New Roman"/>
                <w:sz w:val="28"/>
                <w:szCs w:val="28"/>
                <w:lang w:val="kk-KZ"/>
              </w:rPr>
              <w:t>24,7%</w:t>
            </w:r>
          </w:p>
        </w:tc>
      </w:tr>
      <w:tr w:rsidR="00E82A82" w:rsidRPr="003B7AF0" w:rsidTr="008B0984">
        <w:trPr>
          <w:jc w:val="center"/>
        </w:trPr>
        <w:tc>
          <w:tcPr>
            <w:tcW w:w="9639" w:type="dxa"/>
            <w:gridSpan w:val="5"/>
          </w:tcPr>
          <w:p w:rsidR="00E82A82" w:rsidRPr="003B7AF0" w:rsidRDefault="00E82A82" w:rsidP="008B0984">
            <w:pPr>
              <w:spacing w:after="0" w:line="240" w:lineRule="auto"/>
              <w:rPr>
                <w:rFonts w:ascii="Times New Roman" w:hAnsi="Times New Roman" w:cs="Times New Roman"/>
                <w:sz w:val="28"/>
                <w:szCs w:val="28"/>
                <w:lang w:val="kk-KZ"/>
              </w:rPr>
            </w:pPr>
            <w:r w:rsidRPr="003B7AF0">
              <w:rPr>
                <w:rFonts w:ascii="Times New Roman" w:hAnsi="Times New Roman" w:cs="Times New Roman"/>
                <w:sz w:val="28"/>
                <w:szCs w:val="28"/>
                <w:lang w:val="kk-KZ"/>
              </w:rPr>
              <w:t>n=162</w:t>
            </w:r>
          </w:p>
        </w:tc>
      </w:tr>
    </w:tbl>
    <w:p w:rsidR="00E82A82" w:rsidRPr="00E82A82" w:rsidRDefault="00E82A82" w:rsidP="005D5CC7">
      <w:pPr>
        <w:spacing w:after="0" w:line="240" w:lineRule="auto"/>
        <w:jc w:val="both"/>
        <w:rPr>
          <w:rFonts w:ascii="Times New Roman" w:hAnsi="Times New Roman" w:cs="Times New Roman"/>
          <w:b/>
          <w:sz w:val="24"/>
          <w:szCs w:val="24"/>
          <w:lang w:val="kk-KZ"/>
        </w:rPr>
      </w:pPr>
    </w:p>
    <w:p w:rsidR="00BD49C9" w:rsidRPr="004A56F5" w:rsidRDefault="009D4FB7" w:rsidP="005D5CC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Таблица 2</w:t>
      </w:r>
      <w:r w:rsidR="00BD49C9" w:rsidRPr="004A56F5">
        <w:rPr>
          <w:rFonts w:ascii="Times New Roman" w:hAnsi="Times New Roman" w:cs="Times New Roman"/>
          <w:sz w:val="28"/>
          <w:szCs w:val="28"/>
          <w:lang w:val="kk-KZ"/>
        </w:rPr>
        <w:t xml:space="preserve"> – Распределение детей по степени тяжести внебольничной пневмонии</w:t>
      </w:r>
    </w:p>
    <w:p w:rsidR="00BD49C9" w:rsidRPr="004A56F5" w:rsidRDefault="00BD49C9" w:rsidP="005D5CC7">
      <w:pPr>
        <w:spacing w:after="0" w:line="240" w:lineRule="auto"/>
        <w:jc w:val="both"/>
        <w:rPr>
          <w:rFonts w:ascii="Times New Roman" w:hAnsi="Times New Roman" w:cs="Times New Roman"/>
          <w:sz w:val="28"/>
          <w:szCs w:val="28"/>
          <w:lang w:val="kk-KZ"/>
        </w:rPr>
      </w:pPr>
    </w:p>
    <w:tbl>
      <w:tblPr>
        <w:tblStyle w:val="a4"/>
        <w:tblW w:w="0" w:type="auto"/>
        <w:tblInd w:w="108" w:type="dxa"/>
        <w:tblLook w:val="04A0" w:firstRow="1" w:lastRow="0" w:firstColumn="1" w:lastColumn="0" w:noHBand="0" w:noVBand="1"/>
      </w:tblPr>
      <w:tblGrid>
        <w:gridCol w:w="2413"/>
        <w:gridCol w:w="1834"/>
        <w:gridCol w:w="1835"/>
        <w:gridCol w:w="1831"/>
        <w:gridCol w:w="1726"/>
      </w:tblGrid>
      <w:tr w:rsidR="00BD49C9" w:rsidRPr="003B7AF0" w:rsidTr="00CD207E">
        <w:tc>
          <w:tcPr>
            <w:tcW w:w="2413" w:type="dxa"/>
            <w:vMerge w:val="restart"/>
          </w:tcPr>
          <w:p w:rsidR="00BD49C9" w:rsidRPr="003B7AF0" w:rsidRDefault="00BD49C9" w:rsidP="00BD2F11">
            <w:pPr>
              <w:spacing w:after="0" w:line="240" w:lineRule="auto"/>
              <w:jc w:val="center"/>
              <w:rPr>
                <w:rFonts w:ascii="Times New Roman" w:hAnsi="Times New Roman" w:cs="Times New Roman"/>
                <w:sz w:val="28"/>
                <w:szCs w:val="28"/>
                <w:lang w:val="kk-KZ"/>
              </w:rPr>
            </w:pPr>
            <w:r w:rsidRPr="003B7AF0">
              <w:rPr>
                <w:rFonts w:ascii="Times New Roman" w:hAnsi="Times New Roman" w:cs="Times New Roman"/>
                <w:sz w:val="28"/>
                <w:szCs w:val="28"/>
                <w:lang w:val="kk-KZ"/>
              </w:rPr>
              <w:t>Группы</w:t>
            </w:r>
          </w:p>
        </w:tc>
        <w:tc>
          <w:tcPr>
            <w:tcW w:w="7226" w:type="dxa"/>
            <w:gridSpan w:val="4"/>
          </w:tcPr>
          <w:p w:rsidR="00BD49C9" w:rsidRPr="003B7AF0" w:rsidRDefault="00BD49C9" w:rsidP="00BD2F11">
            <w:pPr>
              <w:spacing w:after="0" w:line="240" w:lineRule="auto"/>
              <w:jc w:val="center"/>
              <w:rPr>
                <w:rFonts w:ascii="Times New Roman" w:hAnsi="Times New Roman" w:cs="Times New Roman"/>
                <w:sz w:val="28"/>
                <w:szCs w:val="28"/>
                <w:lang w:val="kk-KZ"/>
              </w:rPr>
            </w:pPr>
            <w:r w:rsidRPr="003B7AF0">
              <w:rPr>
                <w:rFonts w:ascii="Times New Roman" w:hAnsi="Times New Roman" w:cs="Times New Roman"/>
                <w:sz w:val="28"/>
                <w:szCs w:val="28"/>
                <w:lang w:val="kk-KZ"/>
              </w:rPr>
              <w:t>Степень тяжести ВП (n=162)</w:t>
            </w:r>
          </w:p>
        </w:tc>
      </w:tr>
      <w:tr w:rsidR="00BD49C9" w:rsidRPr="003B7AF0" w:rsidTr="00CD207E">
        <w:tc>
          <w:tcPr>
            <w:tcW w:w="2413" w:type="dxa"/>
            <w:vMerge/>
          </w:tcPr>
          <w:p w:rsidR="00BD49C9" w:rsidRPr="003B7AF0" w:rsidRDefault="00BD49C9" w:rsidP="00BD2F11">
            <w:pPr>
              <w:spacing w:after="0" w:line="240" w:lineRule="auto"/>
              <w:jc w:val="center"/>
              <w:rPr>
                <w:rFonts w:ascii="Times New Roman" w:hAnsi="Times New Roman" w:cs="Times New Roman"/>
                <w:sz w:val="28"/>
                <w:szCs w:val="28"/>
                <w:lang w:val="kk-KZ"/>
              </w:rPr>
            </w:pPr>
          </w:p>
        </w:tc>
        <w:tc>
          <w:tcPr>
            <w:tcW w:w="3669" w:type="dxa"/>
            <w:gridSpan w:val="2"/>
          </w:tcPr>
          <w:p w:rsidR="00BD49C9" w:rsidRPr="003B7AF0" w:rsidRDefault="00BD49C9" w:rsidP="00BD2F11">
            <w:pPr>
              <w:spacing w:after="0" w:line="240" w:lineRule="auto"/>
              <w:jc w:val="center"/>
              <w:rPr>
                <w:rFonts w:ascii="Times New Roman" w:hAnsi="Times New Roman" w:cs="Times New Roman"/>
                <w:sz w:val="28"/>
                <w:szCs w:val="28"/>
                <w:lang w:val="kk-KZ"/>
              </w:rPr>
            </w:pPr>
            <w:r w:rsidRPr="003B7AF0">
              <w:rPr>
                <w:rFonts w:ascii="Times New Roman" w:hAnsi="Times New Roman" w:cs="Times New Roman"/>
                <w:sz w:val="28"/>
                <w:szCs w:val="28"/>
                <w:lang w:val="kk-KZ"/>
              </w:rPr>
              <w:t>тяжелая (абс.)</w:t>
            </w:r>
          </w:p>
        </w:tc>
        <w:tc>
          <w:tcPr>
            <w:tcW w:w="3557" w:type="dxa"/>
            <w:gridSpan w:val="2"/>
          </w:tcPr>
          <w:p w:rsidR="00BD49C9" w:rsidRPr="003B7AF0" w:rsidRDefault="00BD49C9" w:rsidP="00BD2F11">
            <w:pPr>
              <w:spacing w:after="0" w:line="240" w:lineRule="auto"/>
              <w:jc w:val="center"/>
              <w:rPr>
                <w:rFonts w:ascii="Times New Roman" w:hAnsi="Times New Roman" w:cs="Times New Roman"/>
                <w:sz w:val="28"/>
                <w:szCs w:val="28"/>
                <w:lang w:val="kk-KZ"/>
              </w:rPr>
            </w:pPr>
            <w:r w:rsidRPr="003B7AF0">
              <w:rPr>
                <w:rFonts w:ascii="Times New Roman" w:hAnsi="Times New Roman" w:cs="Times New Roman"/>
                <w:sz w:val="28"/>
                <w:szCs w:val="28"/>
                <w:lang w:val="kk-KZ"/>
              </w:rPr>
              <w:t>нетяжелая (абс.)</w:t>
            </w:r>
          </w:p>
        </w:tc>
      </w:tr>
      <w:tr w:rsidR="00BD49C9" w:rsidRPr="003B7AF0" w:rsidTr="00CD207E">
        <w:tc>
          <w:tcPr>
            <w:tcW w:w="2413" w:type="dxa"/>
          </w:tcPr>
          <w:p w:rsidR="00BD49C9" w:rsidRPr="003B7AF0" w:rsidRDefault="00BD49C9" w:rsidP="00BD2F11">
            <w:pPr>
              <w:spacing w:after="0" w:line="240" w:lineRule="auto"/>
              <w:jc w:val="center"/>
              <w:rPr>
                <w:rFonts w:ascii="Times New Roman" w:hAnsi="Times New Roman" w:cs="Times New Roman"/>
                <w:sz w:val="28"/>
                <w:szCs w:val="28"/>
                <w:lang w:val="kk-KZ"/>
              </w:rPr>
            </w:pPr>
            <w:r w:rsidRPr="003B7AF0">
              <w:rPr>
                <w:rFonts w:ascii="Times New Roman" w:hAnsi="Times New Roman" w:cs="Times New Roman"/>
                <w:sz w:val="28"/>
                <w:szCs w:val="28"/>
                <w:lang w:val="kk-KZ"/>
              </w:rPr>
              <w:t>Вакцинированные дети п</w:t>
            </w:r>
            <w:r w:rsidR="003B7AF0" w:rsidRPr="003B7AF0">
              <w:rPr>
                <w:rFonts w:ascii="Times New Roman" w:hAnsi="Times New Roman" w:cs="Times New Roman"/>
                <w:sz w:val="28"/>
                <w:szCs w:val="28"/>
                <w:lang w:val="kk-KZ"/>
              </w:rPr>
              <w:t>ротив пневмококковой инфекции</w:t>
            </w:r>
          </w:p>
        </w:tc>
        <w:tc>
          <w:tcPr>
            <w:tcW w:w="1834" w:type="dxa"/>
          </w:tcPr>
          <w:p w:rsidR="00BD49C9" w:rsidRPr="003B7AF0" w:rsidRDefault="00BD49C9" w:rsidP="00BD2F11">
            <w:pPr>
              <w:spacing w:after="0" w:line="240" w:lineRule="auto"/>
              <w:jc w:val="center"/>
              <w:rPr>
                <w:rFonts w:ascii="Times New Roman" w:hAnsi="Times New Roman" w:cs="Times New Roman"/>
                <w:sz w:val="28"/>
                <w:szCs w:val="28"/>
                <w:lang w:val="kk-KZ"/>
              </w:rPr>
            </w:pPr>
            <w:r w:rsidRPr="003B7AF0">
              <w:rPr>
                <w:rFonts w:ascii="Times New Roman" w:hAnsi="Times New Roman" w:cs="Times New Roman"/>
                <w:sz w:val="28"/>
                <w:szCs w:val="28"/>
                <w:lang w:val="kk-KZ"/>
              </w:rPr>
              <w:t>42</w:t>
            </w:r>
          </w:p>
        </w:tc>
        <w:tc>
          <w:tcPr>
            <w:tcW w:w="1835" w:type="dxa"/>
          </w:tcPr>
          <w:p w:rsidR="00BD49C9" w:rsidRPr="003B7AF0" w:rsidRDefault="00BD49C9" w:rsidP="00BD2F11">
            <w:pPr>
              <w:spacing w:after="0" w:line="240" w:lineRule="auto"/>
              <w:jc w:val="center"/>
              <w:rPr>
                <w:rFonts w:ascii="Times New Roman" w:hAnsi="Times New Roman" w:cs="Times New Roman"/>
                <w:sz w:val="28"/>
                <w:szCs w:val="28"/>
                <w:lang w:val="kk-KZ"/>
              </w:rPr>
            </w:pPr>
            <w:r w:rsidRPr="003B7AF0">
              <w:rPr>
                <w:rFonts w:ascii="Times New Roman" w:hAnsi="Times New Roman" w:cs="Times New Roman"/>
                <w:sz w:val="28"/>
                <w:szCs w:val="28"/>
                <w:lang w:val="kk-KZ"/>
              </w:rPr>
              <w:t>25,9%</w:t>
            </w:r>
          </w:p>
        </w:tc>
        <w:tc>
          <w:tcPr>
            <w:tcW w:w="1831" w:type="dxa"/>
          </w:tcPr>
          <w:p w:rsidR="00BD49C9" w:rsidRPr="003B7AF0" w:rsidRDefault="00BD49C9" w:rsidP="00BD2F11">
            <w:pPr>
              <w:spacing w:after="0" w:line="240" w:lineRule="auto"/>
              <w:jc w:val="center"/>
              <w:rPr>
                <w:rFonts w:ascii="Times New Roman" w:hAnsi="Times New Roman" w:cs="Times New Roman"/>
                <w:sz w:val="28"/>
                <w:szCs w:val="28"/>
                <w:lang w:val="kk-KZ"/>
              </w:rPr>
            </w:pPr>
            <w:r w:rsidRPr="003B7AF0">
              <w:rPr>
                <w:rFonts w:ascii="Times New Roman" w:hAnsi="Times New Roman" w:cs="Times New Roman"/>
                <w:sz w:val="28"/>
                <w:szCs w:val="28"/>
                <w:lang w:val="kk-KZ"/>
              </w:rPr>
              <w:t>40</w:t>
            </w:r>
          </w:p>
        </w:tc>
        <w:tc>
          <w:tcPr>
            <w:tcW w:w="1726" w:type="dxa"/>
          </w:tcPr>
          <w:p w:rsidR="00BD49C9" w:rsidRPr="003B7AF0" w:rsidRDefault="00BD49C9" w:rsidP="00BD2F11">
            <w:pPr>
              <w:spacing w:after="0" w:line="240" w:lineRule="auto"/>
              <w:jc w:val="center"/>
              <w:rPr>
                <w:rFonts w:ascii="Times New Roman" w:hAnsi="Times New Roman" w:cs="Times New Roman"/>
                <w:sz w:val="28"/>
                <w:szCs w:val="28"/>
                <w:lang w:val="kk-KZ"/>
              </w:rPr>
            </w:pPr>
            <w:r w:rsidRPr="003B7AF0">
              <w:rPr>
                <w:rFonts w:ascii="Times New Roman" w:hAnsi="Times New Roman" w:cs="Times New Roman"/>
                <w:sz w:val="28"/>
                <w:szCs w:val="28"/>
                <w:lang w:val="kk-KZ"/>
              </w:rPr>
              <w:t>24,7%</w:t>
            </w:r>
          </w:p>
        </w:tc>
      </w:tr>
      <w:tr w:rsidR="00BD49C9" w:rsidRPr="003B7AF0" w:rsidTr="00CD207E">
        <w:tc>
          <w:tcPr>
            <w:tcW w:w="2413" w:type="dxa"/>
          </w:tcPr>
          <w:p w:rsidR="00BD49C9" w:rsidRPr="003B7AF0" w:rsidRDefault="00BD49C9" w:rsidP="00BD2F11">
            <w:pPr>
              <w:spacing w:after="0" w:line="240" w:lineRule="auto"/>
              <w:jc w:val="center"/>
              <w:rPr>
                <w:rFonts w:ascii="Times New Roman" w:hAnsi="Times New Roman" w:cs="Times New Roman"/>
                <w:sz w:val="28"/>
                <w:szCs w:val="28"/>
                <w:lang w:val="kk-KZ"/>
              </w:rPr>
            </w:pPr>
            <w:r w:rsidRPr="003B7AF0">
              <w:rPr>
                <w:rFonts w:ascii="Times New Roman" w:hAnsi="Times New Roman" w:cs="Times New Roman"/>
                <w:sz w:val="28"/>
                <w:szCs w:val="28"/>
                <w:lang w:val="kk-KZ"/>
              </w:rPr>
              <w:t>Дети с нарушением сроков иммунизации против пневмококковой инфекции</w:t>
            </w:r>
          </w:p>
        </w:tc>
        <w:tc>
          <w:tcPr>
            <w:tcW w:w="1834" w:type="dxa"/>
          </w:tcPr>
          <w:p w:rsidR="00BD49C9" w:rsidRPr="003B7AF0" w:rsidRDefault="00BD49C9" w:rsidP="00BD2F11">
            <w:pPr>
              <w:spacing w:after="0" w:line="240" w:lineRule="auto"/>
              <w:jc w:val="center"/>
              <w:rPr>
                <w:rFonts w:ascii="Times New Roman" w:hAnsi="Times New Roman" w:cs="Times New Roman"/>
                <w:sz w:val="28"/>
                <w:szCs w:val="28"/>
                <w:lang w:val="kk-KZ"/>
              </w:rPr>
            </w:pPr>
            <w:r w:rsidRPr="003B7AF0">
              <w:rPr>
                <w:rFonts w:ascii="Times New Roman" w:hAnsi="Times New Roman" w:cs="Times New Roman"/>
                <w:sz w:val="28"/>
                <w:szCs w:val="28"/>
                <w:lang w:val="kk-KZ"/>
              </w:rPr>
              <w:t>40</w:t>
            </w:r>
          </w:p>
        </w:tc>
        <w:tc>
          <w:tcPr>
            <w:tcW w:w="1835" w:type="dxa"/>
          </w:tcPr>
          <w:p w:rsidR="00BD49C9" w:rsidRPr="003B7AF0" w:rsidRDefault="00BD49C9" w:rsidP="00BD2F11">
            <w:pPr>
              <w:spacing w:after="0" w:line="240" w:lineRule="auto"/>
              <w:jc w:val="center"/>
              <w:rPr>
                <w:rFonts w:ascii="Times New Roman" w:hAnsi="Times New Roman" w:cs="Times New Roman"/>
                <w:sz w:val="28"/>
                <w:szCs w:val="28"/>
                <w:lang w:val="kk-KZ"/>
              </w:rPr>
            </w:pPr>
            <w:r w:rsidRPr="003B7AF0">
              <w:rPr>
                <w:rFonts w:ascii="Times New Roman" w:hAnsi="Times New Roman" w:cs="Times New Roman"/>
                <w:sz w:val="28"/>
                <w:szCs w:val="28"/>
                <w:lang w:val="kk-KZ"/>
              </w:rPr>
              <w:t>24,7%</w:t>
            </w:r>
          </w:p>
        </w:tc>
        <w:tc>
          <w:tcPr>
            <w:tcW w:w="1831" w:type="dxa"/>
          </w:tcPr>
          <w:p w:rsidR="00BD49C9" w:rsidRPr="003B7AF0" w:rsidRDefault="00BD49C9" w:rsidP="00BD2F11">
            <w:pPr>
              <w:spacing w:after="0" w:line="240" w:lineRule="auto"/>
              <w:jc w:val="center"/>
              <w:rPr>
                <w:rFonts w:ascii="Times New Roman" w:hAnsi="Times New Roman" w:cs="Times New Roman"/>
                <w:sz w:val="28"/>
                <w:szCs w:val="28"/>
                <w:lang w:val="kk-KZ"/>
              </w:rPr>
            </w:pPr>
            <w:r w:rsidRPr="003B7AF0">
              <w:rPr>
                <w:rFonts w:ascii="Times New Roman" w:hAnsi="Times New Roman" w:cs="Times New Roman"/>
                <w:sz w:val="28"/>
                <w:szCs w:val="28"/>
                <w:lang w:val="kk-KZ"/>
              </w:rPr>
              <w:t>40</w:t>
            </w:r>
          </w:p>
        </w:tc>
        <w:tc>
          <w:tcPr>
            <w:tcW w:w="1726" w:type="dxa"/>
          </w:tcPr>
          <w:p w:rsidR="00BD49C9" w:rsidRPr="003B7AF0" w:rsidRDefault="00BD49C9" w:rsidP="00BD2F11">
            <w:pPr>
              <w:spacing w:after="0" w:line="240" w:lineRule="auto"/>
              <w:jc w:val="center"/>
              <w:rPr>
                <w:rFonts w:ascii="Times New Roman" w:hAnsi="Times New Roman" w:cs="Times New Roman"/>
                <w:sz w:val="28"/>
                <w:szCs w:val="28"/>
                <w:lang w:val="kk-KZ"/>
              </w:rPr>
            </w:pPr>
            <w:r w:rsidRPr="003B7AF0">
              <w:rPr>
                <w:rFonts w:ascii="Times New Roman" w:hAnsi="Times New Roman" w:cs="Times New Roman"/>
                <w:sz w:val="28"/>
                <w:szCs w:val="28"/>
                <w:lang w:val="kk-KZ"/>
              </w:rPr>
              <w:t>24,7%</w:t>
            </w:r>
          </w:p>
        </w:tc>
      </w:tr>
    </w:tbl>
    <w:p w:rsidR="00BD49C9" w:rsidRPr="004A56F5" w:rsidRDefault="00BD49C9" w:rsidP="005D5CC7">
      <w:pPr>
        <w:spacing w:after="0" w:line="240" w:lineRule="auto"/>
        <w:jc w:val="both"/>
        <w:rPr>
          <w:rFonts w:ascii="Times New Roman" w:hAnsi="Times New Roman" w:cs="Times New Roman"/>
          <w:sz w:val="24"/>
          <w:szCs w:val="24"/>
          <w:lang w:val="kk-KZ"/>
        </w:rPr>
      </w:pPr>
    </w:p>
    <w:p w:rsidR="00BD49C9" w:rsidRPr="004A56F5" w:rsidRDefault="009D4FB7" w:rsidP="005D5CC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Таблица 3</w:t>
      </w:r>
      <w:r w:rsidR="00BD49C9" w:rsidRPr="004A56F5">
        <w:rPr>
          <w:rFonts w:ascii="Times New Roman" w:hAnsi="Times New Roman" w:cs="Times New Roman"/>
          <w:sz w:val="28"/>
          <w:szCs w:val="28"/>
          <w:lang w:val="kk-KZ"/>
        </w:rPr>
        <w:t xml:space="preserve"> – Распределение детей по степени тяжести внебольничной пневмонии по группам</w:t>
      </w:r>
    </w:p>
    <w:p w:rsidR="00BD49C9" w:rsidRPr="004A56F5" w:rsidRDefault="00BD49C9" w:rsidP="005D5CC7">
      <w:pPr>
        <w:spacing w:after="0" w:line="240" w:lineRule="auto"/>
        <w:jc w:val="both"/>
        <w:rPr>
          <w:rFonts w:ascii="Times New Roman" w:hAnsi="Times New Roman" w:cs="Times New Roman"/>
          <w:sz w:val="24"/>
          <w:szCs w:val="24"/>
          <w:lang w:val="kk-KZ"/>
        </w:rPr>
      </w:pPr>
    </w:p>
    <w:tbl>
      <w:tblPr>
        <w:tblStyle w:val="a4"/>
        <w:tblW w:w="0" w:type="auto"/>
        <w:tblInd w:w="108" w:type="dxa"/>
        <w:tblLayout w:type="fixed"/>
        <w:tblLook w:val="04A0" w:firstRow="1" w:lastRow="0" w:firstColumn="1" w:lastColumn="0" w:noHBand="0" w:noVBand="1"/>
      </w:tblPr>
      <w:tblGrid>
        <w:gridCol w:w="1560"/>
        <w:gridCol w:w="728"/>
        <w:gridCol w:w="1114"/>
        <w:gridCol w:w="987"/>
        <w:gridCol w:w="1059"/>
        <w:gridCol w:w="888"/>
        <w:gridCol w:w="1035"/>
        <w:gridCol w:w="1081"/>
        <w:gridCol w:w="1187"/>
      </w:tblGrid>
      <w:tr w:rsidR="00BD49C9" w:rsidRPr="003B7AF0" w:rsidTr="00CD207E">
        <w:tc>
          <w:tcPr>
            <w:tcW w:w="1560" w:type="dxa"/>
            <w:vMerge w:val="restart"/>
          </w:tcPr>
          <w:p w:rsidR="00BD49C9" w:rsidRPr="003B7AF0" w:rsidRDefault="00BD49C9" w:rsidP="00BD2F11">
            <w:pPr>
              <w:spacing w:after="0" w:line="240" w:lineRule="auto"/>
              <w:jc w:val="center"/>
              <w:rPr>
                <w:rFonts w:ascii="Times New Roman" w:hAnsi="Times New Roman" w:cs="Times New Roman"/>
                <w:sz w:val="28"/>
                <w:szCs w:val="28"/>
                <w:lang w:val="kk-KZ"/>
              </w:rPr>
            </w:pPr>
            <w:r w:rsidRPr="003B7AF0">
              <w:rPr>
                <w:rFonts w:ascii="Times New Roman" w:hAnsi="Times New Roman" w:cs="Times New Roman"/>
                <w:sz w:val="28"/>
                <w:szCs w:val="28"/>
                <w:lang w:val="kk-KZ"/>
              </w:rPr>
              <w:t>Группы</w:t>
            </w:r>
          </w:p>
        </w:tc>
        <w:tc>
          <w:tcPr>
            <w:tcW w:w="8079" w:type="dxa"/>
            <w:gridSpan w:val="8"/>
          </w:tcPr>
          <w:p w:rsidR="00BD49C9" w:rsidRPr="003B7AF0" w:rsidRDefault="00BD49C9" w:rsidP="00BD2F11">
            <w:pPr>
              <w:spacing w:after="0" w:line="240" w:lineRule="auto"/>
              <w:jc w:val="center"/>
              <w:rPr>
                <w:rFonts w:ascii="Times New Roman" w:hAnsi="Times New Roman" w:cs="Times New Roman"/>
                <w:sz w:val="28"/>
                <w:szCs w:val="28"/>
                <w:lang w:val="kk-KZ"/>
              </w:rPr>
            </w:pPr>
            <w:r w:rsidRPr="003B7AF0">
              <w:rPr>
                <w:rFonts w:ascii="Times New Roman" w:hAnsi="Times New Roman" w:cs="Times New Roman"/>
                <w:sz w:val="28"/>
                <w:szCs w:val="28"/>
                <w:lang w:val="kk-KZ"/>
              </w:rPr>
              <w:t>Степень тяжести ВП (n=162)</w:t>
            </w:r>
          </w:p>
        </w:tc>
      </w:tr>
      <w:tr w:rsidR="00BD49C9" w:rsidRPr="003B7AF0" w:rsidTr="00CD207E">
        <w:tc>
          <w:tcPr>
            <w:tcW w:w="1560" w:type="dxa"/>
            <w:vMerge/>
          </w:tcPr>
          <w:p w:rsidR="00BD49C9" w:rsidRPr="003B7AF0" w:rsidRDefault="00BD49C9" w:rsidP="00BD2F11">
            <w:pPr>
              <w:spacing w:after="0" w:line="240" w:lineRule="auto"/>
              <w:jc w:val="center"/>
              <w:rPr>
                <w:rFonts w:ascii="Times New Roman" w:hAnsi="Times New Roman" w:cs="Times New Roman"/>
                <w:sz w:val="28"/>
                <w:szCs w:val="28"/>
                <w:lang w:val="kk-KZ"/>
              </w:rPr>
            </w:pPr>
          </w:p>
        </w:tc>
        <w:tc>
          <w:tcPr>
            <w:tcW w:w="3888" w:type="dxa"/>
            <w:gridSpan w:val="4"/>
          </w:tcPr>
          <w:p w:rsidR="00BD49C9" w:rsidRPr="003B7AF0" w:rsidRDefault="00BD49C9" w:rsidP="00BD2F11">
            <w:pPr>
              <w:spacing w:after="0" w:line="240" w:lineRule="auto"/>
              <w:jc w:val="center"/>
              <w:rPr>
                <w:rFonts w:ascii="Times New Roman" w:hAnsi="Times New Roman" w:cs="Times New Roman"/>
                <w:sz w:val="28"/>
                <w:szCs w:val="28"/>
                <w:lang w:val="kk-KZ"/>
              </w:rPr>
            </w:pPr>
            <w:r w:rsidRPr="003B7AF0">
              <w:rPr>
                <w:rFonts w:ascii="Times New Roman" w:hAnsi="Times New Roman" w:cs="Times New Roman"/>
                <w:sz w:val="28"/>
                <w:szCs w:val="28"/>
                <w:lang w:val="kk-KZ"/>
              </w:rPr>
              <w:t>тяжелая (абс.)</w:t>
            </w:r>
          </w:p>
        </w:tc>
        <w:tc>
          <w:tcPr>
            <w:tcW w:w="4191" w:type="dxa"/>
            <w:gridSpan w:val="4"/>
          </w:tcPr>
          <w:p w:rsidR="00BD49C9" w:rsidRPr="003B7AF0" w:rsidRDefault="00BD49C9" w:rsidP="00BD2F11">
            <w:pPr>
              <w:spacing w:after="0" w:line="240" w:lineRule="auto"/>
              <w:jc w:val="center"/>
              <w:rPr>
                <w:rFonts w:ascii="Times New Roman" w:hAnsi="Times New Roman" w:cs="Times New Roman"/>
                <w:sz w:val="28"/>
                <w:szCs w:val="28"/>
                <w:lang w:val="kk-KZ"/>
              </w:rPr>
            </w:pPr>
            <w:r w:rsidRPr="003B7AF0">
              <w:rPr>
                <w:rFonts w:ascii="Times New Roman" w:hAnsi="Times New Roman" w:cs="Times New Roman"/>
                <w:sz w:val="28"/>
                <w:szCs w:val="28"/>
                <w:lang w:val="kk-KZ"/>
              </w:rPr>
              <w:t>нетяжелая (абс.)</w:t>
            </w:r>
          </w:p>
        </w:tc>
      </w:tr>
      <w:tr w:rsidR="00BD49C9" w:rsidRPr="003B7AF0" w:rsidTr="00CD207E">
        <w:trPr>
          <w:trHeight w:val="2670"/>
        </w:trPr>
        <w:tc>
          <w:tcPr>
            <w:tcW w:w="1560" w:type="dxa"/>
            <w:vMerge/>
          </w:tcPr>
          <w:p w:rsidR="00BD49C9" w:rsidRPr="003B7AF0" w:rsidRDefault="00BD49C9" w:rsidP="00BD2F11">
            <w:pPr>
              <w:spacing w:after="0" w:line="240" w:lineRule="auto"/>
              <w:jc w:val="center"/>
              <w:rPr>
                <w:rFonts w:ascii="Times New Roman" w:hAnsi="Times New Roman" w:cs="Times New Roman"/>
                <w:sz w:val="28"/>
                <w:szCs w:val="28"/>
                <w:lang w:val="kk-KZ"/>
              </w:rPr>
            </w:pPr>
          </w:p>
        </w:tc>
        <w:tc>
          <w:tcPr>
            <w:tcW w:w="1842" w:type="dxa"/>
            <w:gridSpan w:val="2"/>
          </w:tcPr>
          <w:p w:rsidR="00BD49C9" w:rsidRPr="003B7AF0" w:rsidRDefault="00BD49C9" w:rsidP="00BD2F11">
            <w:pPr>
              <w:spacing w:after="0" w:line="240" w:lineRule="auto"/>
              <w:jc w:val="center"/>
              <w:rPr>
                <w:rFonts w:ascii="Times New Roman" w:hAnsi="Times New Roman" w:cs="Times New Roman"/>
                <w:sz w:val="28"/>
                <w:szCs w:val="28"/>
                <w:lang w:val="kk-KZ"/>
              </w:rPr>
            </w:pPr>
            <w:r w:rsidRPr="003B7AF0">
              <w:rPr>
                <w:rFonts w:ascii="Times New Roman" w:hAnsi="Times New Roman" w:cs="Times New Roman"/>
                <w:sz w:val="28"/>
                <w:szCs w:val="28"/>
                <w:lang w:val="kk-KZ"/>
              </w:rPr>
              <w:t>Вакцинированные дети против пневмококковой инфекции n=42</w:t>
            </w:r>
          </w:p>
        </w:tc>
        <w:tc>
          <w:tcPr>
            <w:tcW w:w="2046" w:type="dxa"/>
            <w:gridSpan w:val="2"/>
          </w:tcPr>
          <w:p w:rsidR="00BD49C9" w:rsidRPr="003B7AF0" w:rsidRDefault="00BD49C9" w:rsidP="00BD2F11">
            <w:pPr>
              <w:spacing w:after="0" w:line="240" w:lineRule="auto"/>
              <w:jc w:val="center"/>
              <w:rPr>
                <w:rFonts w:ascii="Times New Roman" w:hAnsi="Times New Roman" w:cs="Times New Roman"/>
                <w:sz w:val="28"/>
                <w:szCs w:val="28"/>
                <w:lang w:val="kk-KZ"/>
              </w:rPr>
            </w:pPr>
            <w:r w:rsidRPr="003B7AF0">
              <w:rPr>
                <w:rFonts w:ascii="Times New Roman" w:hAnsi="Times New Roman" w:cs="Times New Roman"/>
                <w:sz w:val="28"/>
                <w:szCs w:val="28"/>
                <w:lang w:val="kk-KZ"/>
              </w:rPr>
              <w:t>Дети с нарушением сроков иммунизации против пневмококковой инфекции n=40</w:t>
            </w:r>
          </w:p>
        </w:tc>
        <w:tc>
          <w:tcPr>
            <w:tcW w:w="1923" w:type="dxa"/>
            <w:gridSpan w:val="2"/>
          </w:tcPr>
          <w:p w:rsidR="00BD49C9" w:rsidRPr="003B7AF0" w:rsidRDefault="00BD49C9" w:rsidP="00BD2F11">
            <w:pPr>
              <w:spacing w:after="0" w:line="240" w:lineRule="auto"/>
              <w:jc w:val="center"/>
              <w:rPr>
                <w:rFonts w:ascii="Times New Roman" w:hAnsi="Times New Roman" w:cs="Times New Roman"/>
                <w:sz w:val="28"/>
                <w:szCs w:val="28"/>
                <w:lang w:val="kk-KZ"/>
              </w:rPr>
            </w:pPr>
            <w:r w:rsidRPr="003B7AF0">
              <w:rPr>
                <w:rFonts w:ascii="Times New Roman" w:hAnsi="Times New Roman" w:cs="Times New Roman"/>
                <w:sz w:val="28"/>
                <w:szCs w:val="28"/>
                <w:lang w:val="kk-KZ"/>
              </w:rPr>
              <w:t>Вакцинированные детипротив пневмококковой инфекции</w:t>
            </w:r>
          </w:p>
          <w:p w:rsidR="00BD49C9" w:rsidRPr="003B7AF0" w:rsidRDefault="00BD49C9" w:rsidP="00BD2F11">
            <w:pPr>
              <w:spacing w:after="0" w:line="240" w:lineRule="auto"/>
              <w:jc w:val="center"/>
              <w:rPr>
                <w:rFonts w:ascii="Times New Roman" w:hAnsi="Times New Roman" w:cs="Times New Roman"/>
                <w:sz w:val="28"/>
                <w:szCs w:val="28"/>
                <w:lang w:val="kk-KZ"/>
              </w:rPr>
            </w:pPr>
            <w:r w:rsidRPr="003B7AF0">
              <w:rPr>
                <w:rFonts w:ascii="Times New Roman" w:hAnsi="Times New Roman" w:cs="Times New Roman"/>
                <w:sz w:val="28"/>
                <w:szCs w:val="28"/>
                <w:lang w:val="kk-KZ"/>
              </w:rPr>
              <w:t>n=40</w:t>
            </w:r>
          </w:p>
        </w:tc>
        <w:tc>
          <w:tcPr>
            <w:tcW w:w="2268" w:type="dxa"/>
            <w:gridSpan w:val="2"/>
          </w:tcPr>
          <w:p w:rsidR="00BD49C9" w:rsidRPr="003B7AF0" w:rsidRDefault="00BD49C9" w:rsidP="00BD2F11">
            <w:pPr>
              <w:spacing w:after="0" w:line="240" w:lineRule="auto"/>
              <w:jc w:val="center"/>
              <w:rPr>
                <w:rFonts w:ascii="Times New Roman" w:hAnsi="Times New Roman" w:cs="Times New Roman"/>
                <w:sz w:val="28"/>
                <w:szCs w:val="28"/>
                <w:lang w:val="kk-KZ"/>
              </w:rPr>
            </w:pPr>
            <w:r w:rsidRPr="003B7AF0">
              <w:rPr>
                <w:rFonts w:ascii="Times New Roman" w:hAnsi="Times New Roman" w:cs="Times New Roman"/>
                <w:sz w:val="28"/>
                <w:szCs w:val="28"/>
                <w:lang w:val="kk-KZ"/>
              </w:rPr>
              <w:t>Дети с нарушением сроков иммунизации против пневмококковой инфекции n=40</w:t>
            </w:r>
          </w:p>
        </w:tc>
      </w:tr>
      <w:tr w:rsidR="00BD49C9" w:rsidRPr="003B7AF0" w:rsidTr="00CD207E">
        <w:tc>
          <w:tcPr>
            <w:tcW w:w="1560" w:type="dxa"/>
            <w:vMerge/>
          </w:tcPr>
          <w:p w:rsidR="00BD49C9" w:rsidRPr="003B7AF0" w:rsidRDefault="00BD49C9" w:rsidP="00BD2F11">
            <w:pPr>
              <w:spacing w:after="0" w:line="240" w:lineRule="auto"/>
              <w:jc w:val="center"/>
              <w:rPr>
                <w:rFonts w:ascii="Times New Roman" w:hAnsi="Times New Roman" w:cs="Times New Roman"/>
                <w:sz w:val="28"/>
                <w:szCs w:val="28"/>
                <w:lang w:val="kk-KZ"/>
              </w:rPr>
            </w:pPr>
          </w:p>
        </w:tc>
        <w:tc>
          <w:tcPr>
            <w:tcW w:w="728" w:type="dxa"/>
          </w:tcPr>
          <w:p w:rsidR="00BD49C9" w:rsidRPr="003B7AF0" w:rsidRDefault="00BD49C9" w:rsidP="00BD2F11">
            <w:pPr>
              <w:spacing w:after="0" w:line="240" w:lineRule="auto"/>
              <w:jc w:val="center"/>
              <w:rPr>
                <w:rFonts w:ascii="Times New Roman" w:hAnsi="Times New Roman" w:cs="Times New Roman"/>
                <w:sz w:val="28"/>
                <w:szCs w:val="28"/>
                <w:lang w:val="kk-KZ"/>
              </w:rPr>
            </w:pPr>
            <w:r w:rsidRPr="003B7AF0">
              <w:rPr>
                <w:rFonts w:ascii="Times New Roman" w:hAnsi="Times New Roman" w:cs="Times New Roman"/>
                <w:sz w:val="28"/>
                <w:szCs w:val="28"/>
                <w:lang w:val="kk-KZ"/>
              </w:rPr>
              <w:t>абс</w:t>
            </w:r>
          </w:p>
        </w:tc>
        <w:tc>
          <w:tcPr>
            <w:tcW w:w="1114" w:type="dxa"/>
          </w:tcPr>
          <w:p w:rsidR="00BD49C9" w:rsidRPr="003B7AF0" w:rsidRDefault="00BD49C9" w:rsidP="00BD2F11">
            <w:pPr>
              <w:spacing w:after="0" w:line="240" w:lineRule="auto"/>
              <w:jc w:val="center"/>
              <w:rPr>
                <w:rFonts w:ascii="Times New Roman" w:hAnsi="Times New Roman" w:cs="Times New Roman"/>
                <w:sz w:val="28"/>
                <w:szCs w:val="28"/>
                <w:lang w:val="kk-KZ"/>
              </w:rPr>
            </w:pPr>
            <w:r w:rsidRPr="003B7AF0">
              <w:rPr>
                <w:rFonts w:ascii="Times New Roman" w:hAnsi="Times New Roman" w:cs="Times New Roman"/>
                <w:sz w:val="28"/>
                <w:szCs w:val="28"/>
                <w:lang w:val="kk-KZ"/>
              </w:rPr>
              <w:t>%</w:t>
            </w:r>
          </w:p>
        </w:tc>
        <w:tc>
          <w:tcPr>
            <w:tcW w:w="987" w:type="dxa"/>
          </w:tcPr>
          <w:p w:rsidR="00BD49C9" w:rsidRPr="003B7AF0" w:rsidRDefault="00BD49C9" w:rsidP="00BD2F11">
            <w:pPr>
              <w:spacing w:after="0" w:line="240" w:lineRule="auto"/>
              <w:jc w:val="center"/>
              <w:rPr>
                <w:rFonts w:ascii="Times New Roman" w:hAnsi="Times New Roman" w:cs="Times New Roman"/>
                <w:sz w:val="28"/>
                <w:szCs w:val="28"/>
                <w:lang w:val="kk-KZ"/>
              </w:rPr>
            </w:pPr>
            <w:r w:rsidRPr="003B7AF0">
              <w:rPr>
                <w:rFonts w:ascii="Times New Roman" w:hAnsi="Times New Roman" w:cs="Times New Roman"/>
                <w:sz w:val="28"/>
                <w:szCs w:val="28"/>
                <w:lang w:val="kk-KZ"/>
              </w:rPr>
              <w:t>абс</w:t>
            </w:r>
          </w:p>
        </w:tc>
        <w:tc>
          <w:tcPr>
            <w:tcW w:w="1059" w:type="dxa"/>
          </w:tcPr>
          <w:p w:rsidR="00BD49C9" w:rsidRPr="003B7AF0" w:rsidRDefault="00BD49C9" w:rsidP="00BD2F11">
            <w:pPr>
              <w:spacing w:after="0" w:line="240" w:lineRule="auto"/>
              <w:jc w:val="center"/>
              <w:rPr>
                <w:rFonts w:ascii="Times New Roman" w:hAnsi="Times New Roman" w:cs="Times New Roman"/>
                <w:sz w:val="28"/>
                <w:szCs w:val="28"/>
                <w:lang w:val="kk-KZ"/>
              </w:rPr>
            </w:pPr>
            <w:r w:rsidRPr="003B7AF0">
              <w:rPr>
                <w:rFonts w:ascii="Times New Roman" w:hAnsi="Times New Roman" w:cs="Times New Roman"/>
                <w:sz w:val="28"/>
                <w:szCs w:val="28"/>
                <w:lang w:val="kk-KZ"/>
              </w:rPr>
              <w:t>%</w:t>
            </w:r>
          </w:p>
        </w:tc>
        <w:tc>
          <w:tcPr>
            <w:tcW w:w="888" w:type="dxa"/>
          </w:tcPr>
          <w:p w:rsidR="00BD49C9" w:rsidRPr="003B7AF0" w:rsidRDefault="00BD49C9" w:rsidP="00BD2F11">
            <w:pPr>
              <w:spacing w:after="0" w:line="240" w:lineRule="auto"/>
              <w:jc w:val="center"/>
              <w:rPr>
                <w:rFonts w:ascii="Times New Roman" w:hAnsi="Times New Roman" w:cs="Times New Roman"/>
                <w:sz w:val="28"/>
                <w:szCs w:val="28"/>
                <w:lang w:val="kk-KZ"/>
              </w:rPr>
            </w:pPr>
            <w:r w:rsidRPr="003B7AF0">
              <w:rPr>
                <w:rFonts w:ascii="Times New Roman" w:hAnsi="Times New Roman" w:cs="Times New Roman"/>
                <w:sz w:val="28"/>
                <w:szCs w:val="28"/>
                <w:lang w:val="kk-KZ"/>
              </w:rPr>
              <w:t>абс</w:t>
            </w:r>
          </w:p>
        </w:tc>
        <w:tc>
          <w:tcPr>
            <w:tcW w:w="1035" w:type="dxa"/>
          </w:tcPr>
          <w:p w:rsidR="00BD49C9" w:rsidRPr="003B7AF0" w:rsidRDefault="00BD49C9" w:rsidP="00BD2F11">
            <w:pPr>
              <w:spacing w:after="0" w:line="240" w:lineRule="auto"/>
              <w:jc w:val="center"/>
              <w:rPr>
                <w:rFonts w:ascii="Times New Roman" w:hAnsi="Times New Roman" w:cs="Times New Roman"/>
                <w:sz w:val="28"/>
                <w:szCs w:val="28"/>
                <w:lang w:val="kk-KZ"/>
              </w:rPr>
            </w:pPr>
          </w:p>
        </w:tc>
        <w:tc>
          <w:tcPr>
            <w:tcW w:w="1081" w:type="dxa"/>
          </w:tcPr>
          <w:p w:rsidR="00BD49C9" w:rsidRPr="003B7AF0" w:rsidRDefault="00BD49C9" w:rsidP="00BD2F11">
            <w:pPr>
              <w:spacing w:after="0" w:line="240" w:lineRule="auto"/>
              <w:jc w:val="center"/>
              <w:rPr>
                <w:rFonts w:ascii="Times New Roman" w:hAnsi="Times New Roman" w:cs="Times New Roman"/>
                <w:sz w:val="28"/>
                <w:szCs w:val="28"/>
                <w:lang w:val="kk-KZ"/>
              </w:rPr>
            </w:pPr>
            <w:r w:rsidRPr="003B7AF0">
              <w:rPr>
                <w:rFonts w:ascii="Times New Roman" w:hAnsi="Times New Roman" w:cs="Times New Roman"/>
                <w:sz w:val="28"/>
                <w:szCs w:val="28"/>
                <w:lang w:val="kk-KZ"/>
              </w:rPr>
              <w:t>абс</w:t>
            </w:r>
          </w:p>
        </w:tc>
        <w:tc>
          <w:tcPr>
            <w:tcW w:w="1187" w:type="dxa"/>
          </w:tcPr>
          <w:p w:rsidR="00BD49C9" w:rsidRPr="003B7AF0" w:rsidRDefault="00BD49C9" w:rsidP="00BD2F11">
            <w:pPr>
              <w:spacing w:after="0" w:line="240" w:lineRule="auto"/>
              <w:jc w:val="center"/>
              <w:rPr>
                <w:rFonts w:ascii="Times New Roman" w:hAnsi="Times New Roman" w:cs="Times New Roman"/>
                <w:sz w:val="28"/>
                <w:szCs w:val="28"/>
                <w:lang w:val="kk-KZ"/>
              </w:rPr>
            </w:pPr>
            <w:r w:rsidRPr="003B7AF0">
              <w:rPr>
                <w:rFonts w:ascii="Times New Roman" w:hAnsi="Times New Roman" w:cs="Times New Roman"/>
                <w:sz w:val="28"/>
                <w:szCs w:val="28"/>
                <w:lang w:val="kk-KZ"/>
              </w:rPr>
              <w:t>%</w:t>
            </w:r>
          </w:p>
        </w:tc>
      </w:tr>
      <w:tr w:rsidR="00BD49C9" w:rsidRPr="003B7AF0" w:rsidTr="00CD207E">
        <w:trPr>
          <w:trHeight w:val="632"/>
        </w:trPr>
        <w:tc>
          <w:tcPr>
            <w:tcW w:w="1560" w:type="dxa"/>
          </w:tcPr>
          <w:p w:rsidR="00BD49C9" w:rsidRPr="003B7AF0" w:rsidRDefault="00BD49C9" w:rsidP="00BD2F11">
            <w:pPr>
              <w:spacing w:after="0" w:line="240" w:lineRule="auto"/>
              <w:jc w:val="center"/>
              <w:rPr>
                <w:rFonts w:ascii="Times New Roman" w:hAnsi="Times New Roman" w:cs="Times New Roman"/>
                <w:sz w:val="28"/>
                <w:szCs w:val="28"/>
                <w:lang w:val="kk-KZ"/>
              </w:rPr>
            </w:pPr>
            <w:r w:rsidRPr="003B7AF0">
              <w:rPr>
                <w:rFonts w:ascii="Times New Roman" w:hAnsi="Times New Roman" w:cs="Times New Roman"/>
                <w:sz w:val="28"/>
                <w:szCs w:val="28"/>
                <w:lang w:val="kk-KZ"/>
              </w:rPr>
              <w:t>2 мес-1 года</w:t>
            </w:r>
          </w:p>
        </w:tc>
        <w:tc>
          <w:tcPr>
            <w:tcW w:w="728" w:type="dxa"/>
          </w:tcPr>
          <w:p w:rsidR="00BD49C9" w:rsidRPr="003B7AF0" w:rsidRDefault="00BD49C9" w:rsidP="00BD2F11">
            <w:pPr>
              <w:spacing w:after="0" w:line="240" w:lineRule="auto"/>
              <w:jc w:val="center"/>
              <w:rPr>
                <w:rFonts w:ascii="Times New Roman" w:hAnsi="Times New Roman" w:cs="Times New Roman"/>
                <w:sz w:val="28"/>
                <w:szCs w:val="28"/>
                <w:lang w:val="kk-KZ"/>
              </w:rPr>
            </w:pPr>
            <w:r w:rsidRPr="003B7AF0">
              <w:rPr>
                <w:rFonts w:ascii="Times New Roman" w:hAnsi="Times New Roman" w:cs="Times New Roman"/>
                <w:sz w:val="28"/>
                <w:szCs w:val="28"/>
                <w:lang w:val="kk-KZ"/>
              </w:rPr>
              <w:t>21</w:t>
            </w:r>
          </w:p>
        </w:tc>
        <w:tc>
          <w:tcPr>
            <w:tcW w:w="1114" w:type="dxa"/>
          </w:tcPr>
          <w:p w:rsidR="00BD49C9" w:rsidRPr="003B7AF0" w:rsidRDefault="00BD49C9" w:rsidP="00BD2F11">
            <w:pPr>
              <w:spacing w:after="0" w:line="240" w:lineRule="auto"/>
              <w:jc w:val="center"/>
              <w:rPr>
                <w:rFonts w:ascii="Times New Roman" w:hAnsi="Times New Roman" w:cs="Times New Roman"/>
                <w:sz w:val="28"/>
                <w:szCs w:val="28"/>
                <w:lang w:val="kk-KZ"/>
              </w:rPr>
            </w:pPr>
            <w:r w:rsidRPr="003B7AF0">
              <w:rPr>
                <w:rFonts w:ascii="Times New Roman" w:hAnsi="Times New Roman" w:cs="Times New Roman"/>
                <w:sz w:val="28"/>
                <w:szCs w:val="28"/>
                <w:lang w:val="kk-KZ"/>
              </w:rPr>
              <w:t>25,6%</w:t>
            </w:r>
          </w:p>
        </w:tc>
        <w:tc>
          <w:tcPr>
            <w:tcW w:w="987" w:type="dxa"/>
          </w:tcPr>
          <w:p w:rsidR="00BD49C9" w:rsidRPr="003B7AF0" w:rsidRDefault="00BD49C9" w:rsidP="00BD2F11">
            <w:pPr>
              <w:spacing w:after="0" w:line="240" w:lineRule="auto"/>
              <w:jc w:val="center"/>
              <w:rPr>
                <w:rFonts w:ascii="Times New Roman" w:hAnsi="Times New Roman" w:cs="Times New Roman"/>
                <w:sz w:val="28"/>
                <w:szCs w:val="28"/>
                <w:lang w:val="kk-KZ"/>
              </w:rPr>
            </w:pPr>
            <w:r w:rsidRPr="003B7AF0">
              <w:rPr>
                <w:rFonts w:ascii="Times New Roman" w:hAnsi="Times New Roman" w:cs="Times New Roman"/>
                <w:sz w:val="28"/>
                <w:szCs w:val="28"/>
                <w:lang w:val="kk-KZ"/>
              </w:rPr>
              <w:t>20</w:t>
            </w:r>
          </w:p>
        </w:tc>
        <w:tc>
          <w:tcPr>
            <w:tcW w:w="1059" w:type="dxa"/>
          </w:tcPr>
          <w:p w:rsidR="00BD49C9" w:rsidRPr="003B7AF0" w:rsidRDefault="00BD49C9" w:rsidP="00BD2F11">
            <w:pPr>
              <w:spacing w:after="0" w:line="240" w:lineRule="auto"/>
              <w:jc w:val="center"/>
              <w:rPr>
                <w:rFonts w:ascii="Times New Roman" w:hAnsi="Times New Roman" w:cs="Times New Roman"/>
                <w:sz w:val="28"/>
                <w:szCs w:val="28"/>
                <w:lang w:val="kk-KZ"/>
              </w:rPr>
            </w:pPr>
            <w:r w:rsidRPr="003B7AF0">
              <w:rPr>
                <w:rFonts w:ascii="Times New Roman" w:hAnsi="Times New Roman" w:cs="Times New Roman"/>
                <w:sz w:val="28"/>
                <w:szCs w:val="28"/>
                <w:lang w:val="kk-KZ"/>
              </w:rPr>
              <w:t>24,4%</w:t>
            </w:r>
          </w:p>
        </w:tc>
        <w:tc>
          <w:tcPr>
            <w:tcW w:w="888" w:type="dxa"/>
          </w:tcPr>
          <w:p w:rsidR="00BD49C9" w:rsidRPr="003B7AF0" w:rsidRDefault="00BD49C9" w:rsidP="00BD2F11">
            <w:pPr>
              <w:spacing w:after="0" w:line="240" w:lineRule="auto"/>
              <w:jc w:val="center"/>
              <w:rPr>
                <w:rFonts w:ascii="Times New Roman" w:hAnsi="Times New Roman" w:cs="Times New Roman"/>
                <w:sz w:val="28"/>
                <w:szCs w:val="28"/>
                <w:lang w:val="kk-KZ"/>
              </w:rPr>
            </w:pPr>
            <w:r w:rsidRPr="003B7AF0">
              <w:rPr>
                <w:rFonts w:ascii="Times New Roman" w:hAnsi="Times New Roman" w:cs="Times New Roman"/>
                <w:sz w:val="28"/>
                <w:szCs w:val="28"/>
                <w:lang w:val="kk-KZ"/>
              </w:rPr>
              <w:t>20</w:t>
            </w:r>
          </w:p>
        </w:tc>
        <w:tc>
          <w:tcPr>
            <w:tcW w:w="1035" w:type="dxa"/>
          </w:tcPr>
          <w:p w:rsidR="00BD49C9" w:rsidRPr="003B7AF0" w:rsidRDefault="00BD49C9" w:rsidP="00BD2F11">
            <w:pPr>
              <w:spacing w:after="0" w:line="240" w:lineRule="auto"/>
              <w:jc w:val="center"/>
              <w:rPr>
                <w:rFonts w:ascii="Times New Roman" w:hAnsi="Times New Roman" w:cs="Times New Roman"/>
                <w:sz w:val="28"/>
                <w:szCs w:val="28"/>
                <w:lang w:val="kk-KZ"/>
              </w:rPr>
            </w:pPr>
            <w:r w:rsidRPr="003B7AF0">
              <w:rPr>
                <w:rFonts w:ascii="Times New Roman" w:hAnsi="Times New Roman" w:cs="Times New Roman"/>
                <w:sz w:val="28"/>
                <w:szCs w:val="28"/>
                <w:lang w:val="kk-KZ"/>
              </w:rPr>
              <w:t>25%</w:t>
            </w:r>
          </w:p>
        </w:tc>
        <w:tc>
          <w:tcPr>
            <w:tcW w:w="1081" w:type="dxa"/>
          </w:tcPr>
          <w:p w:rsidR="00BD49C9" w:rsidRPr="003B7AF0" w:rsidRDefault="00BD49C9" w:rsidP="00BD2F11">
            <w:pPr>
              <w:spacing w:after="0" w:line="240" w:lineRule="auto"/>
              <w:jc w:val="center"/>
              <w:rPr>
                <w:rFonts w:ascii="Times New Roman" w:hAnsi="Times New Roman" w:cs="Times New Roman"/>
                <w:sz w:val="28"/>
                <w:szCs w:val="28"/>
                <w:lang w:val="kk-KZ"/>
              </w:rPr>
            </w:pPr>
            <w:r w:rsidRPr="003B7AF0">
              <w:rPr>
                <w:rFonts w:ascii="Times New Roman" w:hAnsi="Times New Roman" w:cs="Times New Roman"/>
                <w:sz w:val="28"/>
                <w:szCs w:val="28"/>
                <w:lang w:val="kk-KZ"/>
              </w:rPr>
              <w:t>20</w:t>
            </w:r>
          </w:p>
        </w:tc>
        <w:tc>
          <w:tcPr>
            <w:tcW w:w="1187" w:type="dxa"/>
          </w:tcPr>
          <w:p w:rsidR="00BD49C9" w:rsidRPr="003B7AF0" w:rsidRDefault="00BD49C9" w:rsidP="00BD2F11">
            <w:pPr>
              <w:spacing w:after="0" w:line="240" w:lineRule="auto"/>
              <w:jc w:val="center"/>
              <w:rPr>
                <w:rFonts w:ascii="Times New Roman" w:hAnsi="Times New Roman" w:cs="Times New Roman"/>
                <w:sz w:val="28"/>
                <w:szCs w:val="28"/>
                <w:lang w:val="kk-KZ"/>
              </w:rPr>
            </w:pPr>
            <w:r w:rsidRPr="003B7AF0">
              <w:rPr>
                <w:rFonts w:ascii="Times New Roman" w:hAnsi="Times New Roman" w:cs="Times New Roman"/>
                <w:sz w:val="28"/>
                <w:szCs w:val="28"/>
                <w:lang w:val="kk-KZ"/>
              </w:rPr>
              <w:t>25%</w:t>
            </w:r>
          </w:p>
        </w:tc>
      </w:tr>
      <w:tr w:rsidR="00BD49C9" w:rsidRPr="003B7AF0" w:rsidTr="00CD207E">
        <w:tc>
          <w:tcPr>
            <w:tcW w:w="1560" w:type="dxa"/>
          </w:tcPr>
          <w:p w:rsidR="00BD49C9" w:rsidRPr="003B7AF0" w:rsidRDefault="00BD49C9" w:rsidP="00BD2F11">
            <w:pPr>
              <w:spacing w:after="0" w:line="240" w:lineRule="auto"/>
              <w:jc w:val="center"/>
              <w:rPr>
                <w:rFonts w:ascii="Times New Roman" w:hAnsi="Times New Roman" w:cs="Times New Roman"/>
                <w:sz w:val="28"/>
                <w:szCs w:val="28"/>
                <w:lang w:val="kk-KZ"/>
              </w:rPr>
            </w:pPr>
            <w:r w:rsidRPr="003B7AF0">
              <w:rPr>
                <w:rFonts w:ascii="Times New Roman" w:hAnsi="Times New Roman" w:cs="Times New Roman"/>
                <w:sz w:val="28"/>
                <w:szCs w:val="28"/>
                <w:lang w:val="kk-KZ"/>
              </w:rPr>
              <w:t>1 -3 лет</w:t>
            </w:r>
          </w:p>
        </w:tc>
        <w:tc>
          <w:tcPr>
            <w:tcW w:w="728" w:type="dxa"/>
          </w:tcPr>
          <w:p w:rsidR="00BD49C9" w:rsidRPr="003B7AF0" w:rsidRDefault="00BD49C9" w:rsidP="00BD2F11">
            <w:pPr>
              <w:spacing w:after="0" w:line="240" w:lineRule="auto"/>
              <w:jc w:val="center"/>
              <w:rPr>
                <w:rFonts w:ascii="Times New Roman" w:hAnsi="Times New Roman" w:cs="Times New Roman"/>
                <w:sz w:val="28"/>
                <w:szCs w:val="28"/>
                <w:lang w:val="kk-KZ"/>
              </w:rPr>
            </w:pPr>
            <w:r w:rsidRPr="003B7AF0">
              <w:rPr>
                <w:rFonts w:ascii="Times New Roman" w:hAnsi="Times New Roman" w:cs="Times New Roman"/>
                <w:sz w:val="28"/>
                <w:szCs w:val="28"/>
                <w:lang w:val="kk-KZ"/>
              </w:rPr>
              <w:t>21</w:t>
            </w:r>
          </w:p>
        </w:tc>
        <w:tc>
          <w:tcPr>
            <w:tcW w:w="1114" w:type="dxa"/>
          </w:tcPr>
          <w:p w:rsidR="00BD49C9" w:rsidRPr="003B7AF0" w:rsidRDefault="00BD49C9" w:rsidP="00BD2F11">
            <w:pPr>
              <w:spacing w:after="0" w:line="240" w:lineRule="auto"/>
              <w:jc w:val="center"/>
              <w:rPr>
                <w:rFonts w:ascii="Times New Roman" w:hAnsi="Times New Roman" w:cs="Times New Roman"/>
                <w:sz w:val="28"/>
                <w:szCs w:val="28"/>
                <w:lang w:val="kk-KZ"/>
              </w:rPr>
            </w:pPr>
            <w:r w:rsidRPr="003B7AF0">
              <w:rPr>
                <w:rFonts w:ascii="Times New Roman" w:hAnsi="Times New Roman" w:cs="Times New Roman"/>
                <w:sz w:val="28"/>
                <w:szCs w:val="28"/>
                <w:lang w:val="kk-KZ"/>
              </w:rPr>
              <w:t>25,6%</w:t>
            </w:r>
          </w:p>
        </w:tc>
        <w:tc>
          <w:tcPr>
            <w:tcW w:w="987" w:type="dxa"/>
          </w:tcPr>
          <w:p w:rsidR="00BD49C9" w:rsidRPr="003B7AF0" w:rsidRDefault="00BD49C9" w:rsidP="00BD2F11">
            <w:pPr>
              <w:spacing w:after="0" w:line="240" w:lineRule="auto"/>
              <w:jc w:val="center"/>
              <w:rPr>
                <w:rFonts w:ascii="Times New Roman" w:hAnsi="Times New Roman" w:cs="Times New Roman"/>
                <w:sz w:val="28"/>
                <w:szCs w:val="28"/>
                <w:lang w:val="kk-KZ"/>
              </w:rPr>
            </w:pPr>
            <w:r w:rsidRPr="003B7AF0">
              <w:rPr>
                <w:rFonts w:ascii="Times New Roman" w:hAnsi="Times New Roman" w:cs="Times New Roman"/>
                <w:sz w:val="28"/>
                <w:szCs w:val="28"/>
                <w:lang w:val="kk-KZ"/>
              </w:rPr>
              <w:t>20</w:t>
            </w:r>
          </w:p>
        </w:tc>
        <w:tc>
          <w:tcPr>
            <w:tcW w:w="1059" w:type="dxa"/>
          </w:tcPr>
          <w:p w:rsidR="00BD49C9" w:rsidRPr="003B7AF0" w:rsidRDefault="00BD49C9" w:rsidP="00BD2F11">
            <w:pPr>
              <w:spacing w:after="0" w:line="240" w:lineRule="auto"/>
              <w:jc w:val="center"/>
              <w:rPr>
                <w:rFonts w:ascii="Times New Roman" w:hAnsi="Times New Roman" w:cs="Times New Roman"/>
                <w:sz w:val="28"/>
                <w:szCs w:val="28"/>
                <w:lang w:val="kk-KZ"/>
              </w:rPr>
            </w:pPr>
            <w:r w:rsidRPr="003B7AF0">
              <w:rPr>
                <w:rFonts w:ascii="Times New Roman" w:hAnsi="Times New Roman" w:cs="Times New Roman"/>
                <w:sz w:val="28"/>
                <w:szCs w:val="28"/>
                <w:lang w:val="kk-KZ"/>
              </w:rPr>
              <w:t>24,4%</w:t>
            </w:r>
          </w:p>
        </w:tc>
        <w:tc>
          <w:tcPr>
            <w:tcW w:w="888" w:type="dxa"/>
          </w:tcPr>
          <w:p w:rsidR="00BD49C9" w:rsidRPr="003B7AF0" w:rsidRDefault="00BD49C9" w:rsidP="00BD2F11">
            <w:pPr>
              <w:spacing w:after="0" w:line="240" w:lineRule="auto"/>
              <w:jc w:val="center"/>
              <w:rPr>
                <w:rFonts w:ascii="Times New Roman" w:hAnsi="Times New Roman" w:cs="Times New Roman"/>
                <w:sz w:val="28"/>
                <w:szCs w:val="28"/>
                <w:lang w:val="kk-KZ"/>
              </w:rPr>
            </w:pPr>
            <w:r w:rsidRPr="003B7AF0">
              <w:rPr>
                <w:rFonts w:ascii="Times New Roman" w:hAnsi="Times New Roman" w:cs="Times New Roman"/>
                <w:sz w:val="28"/>
                <w:szCs w:val="28"/>
                <w:lang w:val="kk-KZ"/>
              </w:rPr>
              <w:t>20</w:t>
            </w:r>
          </w:p>
        </w:tc>
        <w:tc>
          <w:tcPr>
            <w:tcW w:w="1035" w:type="dxa"/>
          </w:tcPr>
          <w:p w:rsidR="00BD49C9" w:rsidRPr="003B7AF0" w:rsidRDefault="00BD49C9" w:rsidP="00BD2F11">
            <w:pPr>
              <w:spacing w:after="0" w:line="240" w:lineRule="auto"/>
              <w:jc w:val="center"/>
              <w:rPr>
                <w:rFonts w:ascii="Times New Roman" w:hAnsi="Times New Roman" w:cs="Times New Roman"/>
                <w:sz w:val="28"/>
                <w:szCs w:val="28"/>
                <w:lang w:val="kk-KZ"/>
              </w:rPr>
            </w:pPr>
            <w:r w:rsidRPr="003B7AF0">
              <w:rPr>
                <w:rFonts w:ascii="Times New Roman" w:hAnsi="Times New Roman" w:cs="Times New Roman"/>
                <w:sz w:val="28"/>
                <w:szCs w:val="28"/>
                <w:lang w:val="kk-KZ"/>
              </w:rPr>
              <w:t>25%</w:t>
            </w:r>
          </w:p>
        </w:tc>
        <w:tc>
          <w:tcPr>
            <w:tcW w:w="1081" w:type="dxa"/>
          </w:tcPr>
          <w:p w:rsidR="00BD49C9" w:rsidRPr="003B7AF0" w:rsidRDefault="00BD49C9" w:rsidP="00BD2F11">
            <w:pPr>
              <w:spacing w:after="0" w:line="240" w:lineRule="auto"/>
              <w:jc w:val="center"/>
              <w:rPr>
                <w:rFonts w:ascii="Times New Roman" w:hAnsi="Times New Roman" w:cs="Times New Roman"/>
                <w:sz w:val="28"/>
                <w:szCs w:val="28"/>
                <w:lang w:val="kk-KZ"/>
              </w:rPr>
            </w:pPr>
            <w:r w:rsidRPr="003B7AF0">
              <w:rPr>
                <w:rFonts w:ascii="Times New Roman" w:hAnsi="Times New Roman" w:cs="Times New Roman"/>
                <w:sz w:val="28"/>
                <w:szCs w:val="28"/>
                <w:lang w:val="kk-KZ"/>
              </w:rPr>
              <w:t>20</w:t>
            </w:r>
          </w:p>
        </w:tc>
        <w:tc>
          <w:tcPr>
            <w:tcW w:w="1187" w:type="dxa"/>
          </w:tcPr>
          <w:p w:rsidR="00BD49C9" w:rsidRPr="003B7AF0" w:rsidRDefault="00BD49C9" w:rsidP="00BD2F11">
            <w:pPr>
              <w:spacing w:after="0" w:line="240" w:lineRule="auto"/>
              <w:jc w:val="center"/>
              <w:rPr>
                <w:rFonts w:ascii="Times New Roman" w:hAnsi="Times New Roman" w:cs="Times New Roman"/>
                <w:sz w:val="28"/>
                <w:szCs w:val="28"/>
                <w:lang w:val="kk-KZ"/>
              </w:rPr>
            </w:pPr>
            <w:r w:rsidRPr="003B7AF0">
              <w:rPr>
                <w:rFonts w:ascii="Times New Roman" w:hAnsi="Times New Roman" w:cs="Times New Roman"/>
                <w:sz w:val="28"/>
                <w:szCs w:val="28"/>
                <w:lang w:val="kk-KZ"/>
              </w:rPr>
              <w:t>25%</w:t>
            </w:r>
          </w:p>
        </w:tc>
      </w:tr>
      <w:tr w:rsidR="00BD49C9" w:rsidRPr="003B7AF0" w:rsidTr="00CD207E">
        <w:tc>
          <w:tcPr>
            <w:tcW w:w="1560" w:type="dxa"/>
          </w:tcPr>
          <w:p w:rsidR="00BD49C9" w:rsidRPr="003B7AF0" w:rsidRDefault="00BD49C9" w:rsidP="00BD2F11">
            <w:pPr>
              <w:spacing w:after="0" w:line="240" w:lineRule="auto"/>
              <w:jc w:val="center"/>
              <w:rPr>
                <w:rFonts w:ascii="Times New Roman" w:hAnsi="Times New Roman" w:cs="Times New Roman"/>
                <w:sz w:val="28"/>
                <w:szCs w:val="28"/>
                <w:lang w:val="kk-KZ"/>
              </w:rPr>
            </w:pPr>
            <w:r w:rsidRPr="003B7AF0">
              <w:rPr>
                <w:rFonts w:ascii="Times New Roman" w:hAnsi="Times New Roman" w:cs="Times New Roman"/>
                <w:sz w:val="28"/>
                <w:szCs w:val="28"/>
                <w:lang w:val="kk-KZ"/>
              </w:rPr>
              <w:t>Контрольная группа</w:t>
            </w:r>
          </w:p>
        </w:tc>
        <w:tc>
          <w:tcPr>
            <w:tcW w:w="8079" w:type="dxa"/>
            <w:gridSpan w:val="8"/>
          </w:tcPr>
          <w:p w:rsidR="00BD49C9" w:rsidRPr="003B7AF0" w:rsidRDefault="00BD49C9" w:rsidP="00BD2F11">
            <w:pPr>
              <w:spacing w:after="0" w:line="240" w:lineRule="auto"/>
              <w:rPr>
                <w:rFonts w:ascii="Times New Roman" w:hAnsi="Times New Roman" w:cs="Times New Roman"/>
                <w:sz w:val="28"/>
                <w:szCs w:val="28"/>
                <w:lang w:val="kk-KZ"/>
              </w:rPr>
            </w:pPr>
            <w:r w:rsidRPr="003B7AF0">
              <w:rPr>
                <w:rFonts w:ascii="Times New Roman" w:hAnsi="Times New Roman" w:cs="Times New Roman"/>
                <w:sz w:val="28"/>
                <w:szCs w:val="28"/>
                <w:lang w:val="kk-KZ"/>
              </w:rPr>
              <w:t>n=20</w:t>
            </w:r>
          </w:p>
        </w:tc>
      </w:tr>
    </w:tbl>
    <w:p w:rsidR="00BD49C9" w:rsidRPr="004A56F5" w:rsidRDefault="00BD49C9" w:rsidP="005D5CC7">
      <w:pPr>
        <w:spacing w:after="0" w:line="240" w:lineRule="auto"/>
        <w:jc w:val="both"/>
        <w:rPr>
          <w:rFonts w:ascii="Times New Roman" w:hAnsi="Times New Roman" w:cs="Times New Roman"/>
          <w:b/>
          <w:sz w:val="24"/>
          <w:szCs w:val="24"/>
          <w:lang w:val="kk-KZ"/>
        </w:rPr>
      </w:pPr>
    </w:p>
    <w:p w:rsidR="00BD49C9" w:rsidRPr="00FA694D" w:rsidRDefault="00D645F1" w:rsidP="00FA694D">
      <w:pPr>
        <w:pStyle w:val="2"/>
        <w:spacing w:before="0" w:line="240" w:lineRule="auto"/>
        <w:ind w:firstLine="709"/>
        <w:rPr>
          <w:rFonts w:ascii="Times New Roman" w:hAnsi="Times New Roman" w:cs="Times New Roman"/>
          <w:color w:val="auto"/>
          <w:sz w:val="28"/>
          <w:szCs w:val="28"/>
          <w:lang w:val="kk-KZ"/>
        </w:rPr>
      </w:pPr>
      <w:bookmarkStart w:id="11" w:name="_Toc110964435"/>
      <w:r>
        <w:rPr>
          <w:rFonts w:ascii="Times New Roman" w:hAnsi="Times New Roman" w:cs="Times New Roman"/>
          <w:color w:val="auto"/>
          <w:sz w:val="28"/>
          <w:szCs w:val="28"/>
          <w:lang w:val="kk-KZ"/>
        </w:rPr>
        <w:t>2.2</w:t>
      </w:r>
      <w:r w:rsidR="00B94B5B" w:rsidRPr="00FA694D">
        <w:rPr>
          <w:rFonts w:ascii="Times New Roman" w:hAnsi="Times New Roman" w:cs="Times New Roman"/>
          <w:color w:val="auto"/>
          <w:sz w:val="28"/>
          <w:szCs w:val="28"/>
          <w:lang w:val="kk-KZ"/>
        </w:rPr>
        <w:t>Общеклинические методы исследования</w:t>
      </w:r>
      <w:bookmarkEnd w:id="11"/>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Клиническое обследование больных детей включало в себя сбор анамнеза, физикальное обследование, исследование крови с лейкоцитограммой. Всего было обследовано 162 детей с установленным диагнозом «внебольничная пневмония» различной локализации. Группу контроля составили 20 здоровых вакцинированных  детей.</w:t>
      </w:r>
    </w:p>
    <w:p w:rsidR="00BD49C9" w:rsidRPr="004A56F5" w:rsidRDefault="00BD49C9" w:rsidP="005D5CC7">
      <w:pPr>
        <w:spacing w:after="0" w:line="240" w:lineRule="auto"/>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 xml:space="preserve">Критерии включения: </w:t>
      </w:r>
    </w:p>
    <w:p w:rsidR="00BD49C9" w:rsidRPr="004A56F5" w:rsidRDefault="00BD49C9" w:rsidP="005D5CC7">
      <w:pPr>
        <w:spacing w:after="0" w:line="240" w:lineRule="auto"/>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1.</w:t>
      </w:r>
      <w:r w:rsidRPr="004A56F5">
        <w:rPr>
          <w:rFonts w:ascii="Times New Roman" w:hAnsi="Times New Roman" w:cs="Times New Roman"/>
          <w:sz w:val="28"/>
          <w:szCs w:val="28"/>
          <w:lang w:val="kk-KZ"/>
        </w:rPr>
        <w:tab/>
        <w:t>возраст от 2 мес до 3 лет</w:t>
      </w:r>
    </w:p>
    <w:p w:rsidR="00BD49C9" w:rsidRPr="004A56F5" w:rsidRDefault="00BD49C9" w:rsidP="005D5CC7">
      <w:pPr>
        <w:spacing w:after="0" w:line="240" w:lineRule="auto"/>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2.</w:t>
      </w:r>
      <w:r w:rsidRPr="004A56F5">
        <w:rPr>
          <w:rFonts w:ascii="Times New Roman" w:hAnsi="Times New Roman" w:cs="Times New Roman"/>
          <w:sz w:val="28"/>
          <w:szCs w:val="28"/>
          <w:lang w:val="kk-KZ"/>
        </w:rPr>
        <w:tab/>
        <w:t>Острая внебольничная пневмония</w:t>
      </w:r>
    </w:p>
    <w:p w:rsidR="00BD49C9" w:rsidRPr="004A56F5" w:rsidRDefault="00BD49C9" w:rsidP="005D5CC7">
      <w:pPr>
        <w:spacing w:after="0" w:line="240" w:lineRule="auto"/>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3.</w:t>
      </w:r>
      <w:r w:rsidRPr="004A56F5">
        <w:rPr>
          <w:rFonts w:ascii="Times New Roman" w:hAnsi="Times New Roman" w:cs="Times New Roman"/>
          <w:sz w:val="28"/>
          <w:szCs w:val="28"/>
          <w:lang w:val="kk-KZ"/>
        </w:rPr>
        <w:tab/>
        <w:t xml:space="preserve">Отсутствие хронических соматических заболеваний </w:t>
      </w:r>
    </w:p>
    <w:p w:rsidR="00BD49C9" w:rsidRPr="004A56F5" w:rsidRDefault="00BD49C9" w:rsidP="005D5CC7">
      <w:pPr>
        <w:spacing w:after="0" w:line="240" w:lineRule="auto"/>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4.</w:t>
      </w:r>
      <w:r w:rsidRPr="004A56F5">
        <w:rPr>
          <w:rFonts w:ascii="Times New Roman" w:hAnsi="Times New Roman" w:cs="Times New Roman"/>
          <w:sz w:val="28"/>
          <w:szCs w:val="28"/>
          <w:lang w:val="kk-KZ"/>
        </w:rPr>
        <w:tab/>
        <w:t>Отсутствие пороков развития бронхолегочной системы</w:t>
      </w:r>
    </w:p>
    <w:p w:rsidR="00BD49C9" w:rsidRPr="004A56F5" w:rsidRDefault="00BD49C9" w:rsidP="005D5CC7">
      <w:pPr>
        <w:spacing w:after="0" w:line="240" w:lineRule="auto"/>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5.</w:t>
      </w:r>
      <w:r w:rsidRPr="004A56F5">
        <w:rPr>
          <w:rFonts w:ascii="Times New Roman" w:hAnsi="Times New Roman" w:cs="Times New Roman"/>
          <w:sz w:val="28"/>
          <w:szCs w:val="28"/>
          <w:lang w:val="kk-KZ"/>
        </w:rPr>
        <w:tab/>
        <w:t xml:space="preserve">Отсутствие фоновых заболеваний </w:t>
      </w:r>
    </w:p>
    <w:p w:rsidR="00BD49C9" w:rsidRPr="004A56F5" w:rsidRDefault="00BD49C9" w:rsidP="005D5CC7">
      <w:pPr>
        <w:spacing w:after="0" w:line="240" w:lineRule="auto"/>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6.</w:t>
      </w:r>
      <w:r w:rsidRPr="004A56F5">
        <w:rPr>
          <w:rFonts w:ascii="Times New Roman" w:hAnsi="Times New Roman" w:cs="Times New Roman"/>
          <w:b/>
          <w:sz w:val="28"/>
          <w:szCs w:val="28"/>
          <w:lang w:val="kk-KZ"/>
        </w:rPr>
        <w:tab/>
      </w:r>
      <w:r w:rsidRPr="004A56F5">
        <w:rPr>
          <w:rFonts w:ascii="Times New Roman" w:hAnsi="Times New Roman" w:cs="Times New Roman"/>
          <w:sz w:val="28"/>
          <w:szCs w:val="28"/>
          <w:lang w:val="kk-KZ"/>
        </w:rPr>
        <w:t xml:space="preserve">Информированное согласие законных представителей больных детей на проводимые исследования. </w:t>
      </w:r>
    </w:p>
    <w:p w:rsidR="00BD49C9" w:rsidRPr="004A56F5" w:rsidRDefault="00BD49C9" w:rsidP="005D5CC7">
      <w:pPr>
        <w:spacing w:after="0" w:line="240" w:lineRule="auto"/>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 xml:space="preserve">Критерии исключения:  </w:t>
      </w:r>
    </w:p>
    <w:p w:rsidR="00BD49C9" w:rsidRPr="004A56F5" w:rsidRDefault="00BD49C9" w:rsidP="005D5CC7">
      <w:pPr>
        <w:spacing w:after="0" w:line="240" w:lineRule="auto"/>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1.</w:t>
      </w:r>
      <w:r w:rsidRPr="004A56F5">
        <w:rPr>
          <w:rFonts w:ascii="Times New Roman" w:hAnsi="Times New Roman" w:cs="Times New Roman"/>
          <w:sz w:val="28"/>
          <w:szCs w:val="28"/>
          <w:lang w:val="kk-KZ"/>
        </w:rPr>
        <w:tab/>
        <w:t>Возраст меньше 2 мес и  старше 3 лет</w:t>
      </w:r>
    </w:p>
    <w:p w:rsidR="00BD49C9" w:rsidRPr="004A56F5" w:rsidRDefault="00BD49C9" w:rsidP="005D5CC7">
      <w:pPr>
        <w:spacing w:after="0" w:line="240" w:lineRule="auto"/>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2.</w:t>
      </w:r>
      <w:r w:rsidRPr="004A56F5">
        <w:rPr>
          <w:rFonts w:ascii="Times New Roman" w:hAnsi="Times New Roman" w:cs="Times New Roman"/>
          <w:sz w:val="28"/>
          <w:szCs w:val="28"/>
          <w:lang w:val="kk-KZ"/>
        </w:rPr>
        <w:tab/>
        <w:t xml:space="preserve">Отсутствие острой внебольничной пневмонии </w:t>
      </w:r>
    </w:p>
    <w:p w:rsidR="00BD49C9" w:rsidRPr="004A56F5" w:rsidRDefault="00BD49C9" w:rsidP="005D5CC7">
      <w:pPr>
        <w:spacing w:after="0" w:line="240" w:lineRule="auto"/>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3.</w:t>
      </w:r>
      <w:r w:rsidRPr="004A56F5">
        <w:rPr>
          <w:rFonts w:ascii="Times New Roman" w:hAnsi="Times New Roman" w:cs="Times New Roman"/>
          <w:sz w:val="28"/>
          <w:szCs w:val="28"/>
          <w:lang w:val="kk-KZ"/>
        </w:rPr>
        <w:tab/>
        <w:t xml:space="preserve">Наличие хронических соматических заболеваний </w:t>
      </w:r>
    </w:p>
    <w:p w:rsidR="00BD49C9" w:rsidRPr="004A56F5" w:rsidRDefault="00BD49C9" w:rsidP="005D5CC7">
      <w:pPr>
        <w:spacing w:after="0" w:line="240" w:lineRule="auto"/>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4.</w:t>
      </w:r>
      <w:r w:rsidRPr="004A56F5">
        <w:rPr>
          <w:rFonts w:ascii="Times New Roman" w:hAnsi="Times New Roman" w:cs="Times New Roman"/>
          <w:sz w:val="28"/>
          <w:szCs w:val="28"/>
          <w:lang w:val="kk-KZ"/>
        </w:rPr>
        <w:tab/>
        <w:t>Наличие пороков развития бронхолегочной системы</w:t>
      </w:r>
    </w:p>
    <w:p w:rsidR="00BD49C9" w:rsidRPr="004A56F5" w:rsidRDefault="00BD49C9" w:rsidP="005D5CC7">
      <w:pPr>
        <w:spacing w:after="0" w:line="240" w:lineRule="auto"/>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5.</w:t>
      </w:r>
      <w:r w:rsidRPr="004A56F5">
        <w:rPr>
          <w:rFonts w:ascii="Times New Roman" w:hAnsi="Times New Roman" w:cs="Times New Roman"/>
          <w:sz w:val="28"/>
          <w:szCs w:val="28"/>
          <w:lang w:val="kk-KZ"/>
        </w:rPr>
        <w:tab/>
        <w:t>Наличие фоновых заболеваний</w:t>
      </w:r>
    </w:p>
    <w:p w:rsidR="00BD49C9" w:rsidRPr="004A56F5" w:rsidRDefault="00BD49C9" w:rsidP="005D5CC7">
      <w:pPr>
        <w:spacing w:after="0" w:line="240" w:lineRule="auto"/>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6.</w:t>
      </w:r>
      <w:r w:rsidRPr="004A56F5">
        <w:rPr>
          <w:rFonts w:ascii="Times New Roman" w:hAnsi="Times New Roman" w:cs="Times New Roman"/>
          <w:sz w:val="28"/>
          <w:szCs w:val="28"/>
          <w:lang w:val="kk-KZ"/>
        </w:rPr>
        <w:tab/>
        <w:t>Отсутствие информированного согласия законных представителей больных де</w:t>
      </w:r>
      <w:r w:rsidR="003B7AF0">
        <w:rPr>
          <w:rFonts w:ascii="Times New Roman" w:hAnsi="Times New Roman" w:cs="Times New Roman"/>
          <w:sz w:val="28"/>
          <w:szCs w:val="28"/>
          <w:lang w:val="kk-KZ"/>
        </w:rPr>
        <w:t>тей на проводимые исследования.</w:t>
      </w:r>
    </w:p>
    <w:p w:rsidR="00BD49C9" w:rsidRPr="004A56F5" w:rsidRDefault="00BD49C9" w:rsidP="005D5CC7">
      <w:pPr>
        <w:spacing w:after="0" w:line="240" w:lineRule="auto"/>
        <w:ind w:firstLine="708"/>
        <w:jc w:val="both"/>
        <w:rPr>
          <w:rFonts w:ascii="Times New Roman" w:hAnsi="Times New Roman" w:cs="Times New Roman"/>
          <w:color w:val="C00000"/>
          <w:sz w:val="28"/>
          <w:szCs w:val="28"/>
          <w:lang w:val="kk-KZ"/>
        </w:rPr>
      </w:pPr>
      <w:r w:rsidRPr="004A56F5">
        <w:rPr>
          <w:rFonts w:ascii="Times New Roman" w:hAnsi="Times New Roman" w:cs="Times New Roman"/>
          <w:sz w:val="28"/>
          <w:szCs w:val="28"/>
          <w:lang w:val="kk-KZ"/>
        </w:rPr>
        <w:t>Диагноз подтверждали на основании совокупности клинических и лабораторно-инструментальных показателей. Клиническое обследование заключалось в изучении жалоб, анамнеза, физикального обследования, а также результатов динамического наблюдения за течением заболевания. Учитывались результаты рентгенологического, микробиологического и иммунологического  методов исследования.</w:t>
      </w:r>
    </w:p>
    <w:p w:rsidR="00BD49C9" w:rsidRPr="004A56F5" w:rsidRDefault="00BD49C9" w:rsidP="005D5CC7">
      <w:pPr>
        <w:spacing w:after="0" w:line="240" w:lineRule="auto"/>
        <w:ind w:firstLine="708"/>
        <w:jc w:val="both"/>
        <w:rPr>
          <w:rFonts w:ascii="Times New Roman" w:hAnsi="Times New Roman" w:cs="Times New Roman"/>
          <w:color w:val="000000"/>
          <w:sz w:val="28"/>
          <w:szCs w:val="28"/>
        </w:rPr>
      </w:pPr>
      <w:r w:rsidRPr="004A56F5">
        <w:rPr>
          <w:rFonts w:ascii="Times New Roman" w:hAnsi="Times New Roman" w:cs="Times New Roman"/>
          <w:sz w:val="28"/>
          <w:szCs w:val="28"/>
          <w:lang w:val="kk-KZ"/>
        </w:rPr>
        <w:t xml:space="preserve">На первом этапе обследованные дети были условно разделены на две группы,  в соответствии с тяжестью внебольничной пневмонии. В </w:t>
      </w:r>
      <w:r w:rsidRPr="004A56F5">
        <w:rPr>
          <w:rFonts w:ascii="Times New Roman" w:hAnsi="Times New Roman" w:cs="Times New Roman"/>
          <w:sz w:val="28"/>
          <w:szCs w:val="28"/>
          <w:lang w:val="en-US"/>
        </w:rPr>
        <w:t>I</w:t>
      </w:r>
      <w:r w:rsidRPr="004A56F5">
        <w:rPr>
          <w:rFonts w:ascii="Times New Roman" w:hAnsi="Times New Roman" w:cs="Times New Roman"/>
          <w:sz w:val="28"/>
          <w:szCs w:val="28"/>
          <w:lang w:val="kk-KZ"/>
        </w:rPr>
        <w:t xml:space="preserve">группу детей с вошли 82 (50,6%)   вакцинированных  детей, </w:t>
      </w:r>
      <w:r w:rsidRPr="004A56F5">
        <w:rPr>
          <w:rFonts w:ascii="Times New Roman" w:hAnsi="Times New Roman" w:cs="Times New Roman"/>
          <w:sz w:val="28"/>
          <w:szCs w:val="28"/>
        </w:rPr>
        <w:t xml:space="preserve"> во </w:t>
      </w:r>
      <w:r w:rsidRPr="004A56F5">
        <w:rPr>
          <w:rFonts w:ascii="Times New Roman" w:hAnsi="Times New Roman" w:cs="Times New Roman"/>
          <w:sz w:val="28"/>
          <w:szCs w:val="28"/>
          <w:lang w:val="en-US"/>
        </w:rPr>
        <w:t>II</w:t>
      </w:r>
      <w:r w:rsidRPr="004A56F5">
        <w:rPr>
          <w:rFonts w:ascii="Times New Roman" w:hAnsi="Times New Roman" w:cs="Times New Roman"/>
          <w:sz w:val="28"/>
          <w:szCs w:val="28"/>
        </w:rPr>
        <w:t>-</w:t>
      </w:r>
      <w:r w:rsidRPr="004A56F5">
        <w:rPr>
          <w:rFonts w:ascii="Times New Roman" w:hAnsi="Times New Roman" w:cs="Times New Roman"/>
          <w:sz w:val="28"/>
          <w:szCs w:val="28"/>
          <w:lang w:val="kk-KZ"/>
        </w:rPr>
        <w:t xml:space="preserve">  80 (49,3%) дети с нарушением иммунизации. Также были распределены по степени тяжести, из них - 82 детей с тяжелом течением и 80 детей с нетяжелом течением заболевания. Распределение обследованных детей по степени тяжести внебольничной пневмоний осуществлялось на основании  КП «Пневмония у детей», 2017 г. и рекомендаций  ВОЗ по диагностике,лечению и профилактике внебольничных пневмоний у детей</w:t>
      </w:r>
      <w:r w:rsidRPr="004A56F5">
        <w:rPr>
          <w:rStyle w:val="s0"/>
          <w:sz w:val="28"/>
          <w:szCs w:val="28"/>
        </w:rPr>
        <w:t>. Оказани</w:t>
      </w:r>
      <w:r w:rsidR="00847D0A">
        <w:rPr>
          <w:rStyle w:val="s0"/>
          <w:sz w:val="28"/>
          <w:szCs w:val="28"/>
        </w:rPr>
        <w:t xml:space="preserve">е стационарной помощи детям </w:t>
      </w:r>
      <w:r w:rsidR="00847D0A" w:rsidRPr="00D639EC">
        <w:rPr>
          <w:rStyle w:val="s0"/>
          <w:sz w:val="28"/>
          <w:szCs w:val="28"/>
        </w:rPr>
        <w:t>[138</w:t>
      </w:r>
      <w:r w:rsidRPr="00D639EC">
        <w:rPr>
          <w:rStyle w:val="s0"/>
          <w:sz w:val="28"/>
          <w:szCs w:val="28"/>
        </w:rPr>
        <w:t>].</w:t>
      </w:r>
      <w:r w:rsidR="00A30786">
        <w:rPr>
          <w:rStyle w:val="s0"/>
          <w:sz w:val="28"/>
          <w:szCs w:val="28"/>
        </w:rPr>
        <w:t xml:space="preserve"> </w:t>
      </w:r>
      <w:r w:rsidRPr="004A56F5">
        <w:rPr>
          <w:rFonts w:ascii="Times New Roman" w:hAnsi="Times New Roman" w:cs="Times New Roman"/>
          <w:sz w:val="28"/>
          <w:szCs w:val="28"/>
          <w:lang w:val="kk-KZ"/>
        </w:rPr>
        <w:t>Алгоритм диагностики при ВП складывается из общепринятой клинической симптоматики с использованием современных методов лабораторно-и</w:t>
      </w:r>
      <w:r w:rsidR="00847D0A">
        <w:rPr>
          <w:rFonts w:ascii="Times New Roman" w:hAnsi="Times New Roman" w:cs="Times New Roman"/>
          <w:sz w:val="28"/>
          <w:szCs w:val="28"/>
          <w:lang w:val="kk-KZ"/>
        </w:rPr>
        <w:t>нструментальной диагностики [139</w:t>
      </w:r>
      <w:r w:rsidRPr="004A56F5">
        <w:rPr>
          <w:rFonts w:ascii="Times New Roman" w:hAnsi="Times New Roman" w:cs="Times New Roman"/>
          <w:sz w:val="28"/>
          <w:szCs w:val="28"/>
          <w:lang w:val="kk-KZ"/>
        </w:rPr>
        <w:t>].</w:t>
      </w:r>
    </w:p>
    <w:p w:rsidR="00BD49C9" w:rsidRPr="004A56F5" w:rsidRDefault="00BD49C9" w:rsidP="005D5CC7">
      <w:pPr>
        <w:spacing w:after="0" w:line="240" w:lineRule="auto"/>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 xml:space="preserve">          Тяжелое течение пневмонии у детей считали по наличию хотя бы одного из ниже перечисленных критериев:</w:t>
      </w:r>
    </w:p>
    <w:p w:rsidR="00BD49C9" w:rsidRPr="004A56F5" w:rsidRDefault="00BD49C9" w:rsidP="004D5F9C">
      <w:pPr>
        <w:spacing w:after="0" w:line="240" w:lineRule="auto"/>
        <w:ind w:firstLine="720"/>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lastRenderedPageBreak/>
        <w:t>· учащенное или затрудненное дыхание (дети до 2 месяцев ЧДД ≥60 в минуту; от 2 мес.- до 1 года ≥50 в минуту; 1-5 лет ≥40 в минуту; старше 5 лет &gt;28 в минуту);</w:t>
      </w:r>
    </w:p>
    <w:p w:rsidR="00BD49C9" w:rsidRPr="004A56F5" w:rsidRDefault="00BD49C9" w:rsidP="004D5F9C">
      <w:pPr>
        <w:spacing w:after="0" w:line="240" w:lineRule="auto"/>
        <w:ind w:firstLine="720"/>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 втяжение нижней части грудной клетки; лихорадка; кряхтящее дыхание (у младенцев);</w:t>
      </w:r>
    </w:p>
    <w:p w:rsidR="00BD49C9" w:rsidRPr="004A56F5" w:rsidRDefault="00BD49C9" w:rsidP="004D5F9C">
      <w:pPr>
        <w:spacing w:after="0" w:line="240" w:lineRule="auto"/>
        <w:ind w:firstLine="720"/>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 участие вспомогательной мускулатуры грудной клетки в акте дыхания;</w:t>
      </w:r>
    </w:p>
    <w:p w:rsidR="00BD49C9" w:rsidRPr="004A56F5" w:rsidRDefault="00776865" w:rsidP="004D5F9C">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BD49C9" w:rsidRPr="004A56F5">
        <w:rPr>
          <w:rFonts w:ascii="Times New Roman" w:hAnsi="Times New Roman" w:cs="Times New Roman"/>
          <w:sz w:val="28"/>
          <w:szCs w:val="28"/>
          <w:lang w:val="kk-KZ"/>
        </w:rPr>
        <w:t>аускультативные признаки (ослабленное или бронхиальное дыхание, влажные хрипы, шум трения плевры, необычный звуковой резонанс (ослабление над плевральным экссудатом/эмпиемой, усиление над долевым уплотнением); укорочение перкуторного звука</w:t>
      </w:r>
    </w:p>
    <w:p w:rsidR="00BD49C9" w:rsidRPr="004A56F5" w:rsidRDefault="00BD49C9" w:rsidP="004D5F9C">
      <w:pPr>
        <w:spacing w:after="0" w:line="240" w:lineRule="auto"/>
        <w:ind w:firstLine="720"/>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·сатурация кислородаSpO2 &lt; 90 %;</w:t>
      </w:r>
    </w:p>
    <w:p w:rsidR="00BD49C9" w:rsidRPr="004A56F5" w:rsidRDefault="00BD49C9" w:rsidP="004D5F9C">
      <w:pPr>
        <w:spacing w:after="0" w:line="240" w:lineRule="auto"/>
        <w:ind w:firstLine="720"/>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·поражение двух и более долей легких;</w:t>
      </w:r>
    </w:p>
    <w:p w:rsidR="00BD49C9" w:rsidRPr="004A56F5" w:rsidRDefault="00BD49C9" w:rsidP="004D5F9C">
      <w:pPr>
        <w:spacing w:after="0" w:line="240" w:lineRule="auto"/>
        <w:ind w:firstLine="720"/>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·нарушение сознания;</w:t>
      </w:r>
    </w:p>
    <w:p w:rsidR="00BD49C9" w:rsidRPr="004A56F5" w:rsidRDefault="00BD49C9" w:rsidP="004D5F9C">
      <w:pPr>
        <w:spacing w:after="0" w:line="240" w:lineRule="auto"/>
        <w:ind w:firstLine="720"/>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·внелегочный очаг инфекции (менингит, перикардит и др.);</w:t>
      </w:r>
    </w:p>
    <w:p w:rsidR="00BD49C9" w:rsidRPr="004A56F5" w:rsidRDefault="00BD49C9" w:rsidP="004D5F9C">
      <w:pPr>
        <w:spacing w:after="0" w:line="240" w:lineRule="auto"/>
        <w:ind w:firstLine="720"/>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·анурия;</w:t>
      </w:r>
    </w:p>
    <w:p w:rsidR="00BD49C9" w:rsidRPr="004A56F5" w:rsidRDefault="00BD49C9" w:rsidP="004D5F9C">
      <w:pPr>
        <w:spacing w:after="0" w:line="240" w:lineRule="auto"/>
        <w:ind w:firstLine="720"/>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·снижение лейкоцитов крови &lt; 4 х 109/л;</w:t>
      </w:r>
    </w:p>
    <w:p w:rsidR="00BD49C9" w:rsidRPr="004A56F5" w:rsidRDefault="00BD49C9" w:rsidP="004D5F9C">
      <w:pPr>
        <w:spacing w:after="0" w:line="240" w:lineRule="auto"/>
        <w:ind w:firstLine="720"/>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·гипоксемия (PаO2 &lt; 60 мм рт. ст.);</w:t>
      </w:r>
    </w:p>
    <w:p w:rsidR="00BD49C9" w:rsidRPr="004A56F5" w:rsidRDefault="00BD49C9" w:rsidP="004D5F9C">
      <w:pPr>
        <w:spacing w:after="0" w:line="240" w:lineRule="auto"/>
        <w:ind w:firstLine="720"/>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·гемоглобин &lt; 100 г/л;</w:t>
      </w:r>
    </w:p>
    <w:p w:rsidR="00BD49C9" w:rsidRPr="004A56F5" w:rsidRDefault="00BD49C9" w:rsidP="004D5F9C">
      <w:pPr>
        <w:spacing w:after="0" w:line="240" w:lineRule="auto"/>
        <w:ind w:firstLine="720"/>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·гематокрит &lt;30 %;</w:t>
      </w:r>
    </w:p>
    <w:p w:rsidR="00BD49C9" w:rsidRPr="004A56F5" w:rsidRDefault="00BD49C9" w:rsidP="004D5F9C">
      <w:pPr>
        <w:spacing w:after="0" w:line="240" w:lineRule="auto"/>
        <w:ind w:firstLine="720"/>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·острая почечная недостаточность (креатинин крови &gt; 176,7 мкмоль/л,</w:t>
      </w:r>
    </w:p>
    <w:p w:rsidR="00BD49C9" w:rsidRPr="004A56F5" w:rsidRDefault="00BD49C9" w:rsidP="005D5CC7">
      <w:pPr>
        <w:spacing w:after="0" w:line="240" w:lineRule="auto"/>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азот мочевины &gt; 7,0 ммоль/л).</w:t>
      </w:r>
    </w:p>
    <w:p w:rsidR="00C64088" w:rsidRPr="006F6674" w:rsidRDefault="00BD49C9" w:rsidP="006F6674">
      <w:pPr>
        <w:spacing w:after="0" w:line="240" w:lineRule="auto"/>
        <w:ind w:firstLine="720"/>
        <w:jc w:val="both"/>
        <w:rPr>
          <w:rFonts w:ascii="Times New Roman" w:hAnsi="Times New Roman" w:cs="Times New Roman"/>
          <w:b/>
          <w:sz w:val="28"/>
          <w:szCs w:val="28"/>
          <w:lang w:val="kk-KZ"/>
        </w:rPr>
      </w:pPr>
      <w:r w:rsidRPr="004A56F5">
        <w:rPr>
          <w:rFonts w:ascii="Times New Roman" w:hAnsi="Times New Roman" w:cs="Times New Roman"/>
          <w:sz w:val="28"/>
          <w:szCs w:val="28"/>
          <w:lang w:val="kk-KZ"/>
        </w:rPr>
        <w:t>Оценка состояния детей от 0 до 2 месяцев проводилась на основании оценки опасных признаков (ОП), детям от 2-х  месяцев до 5 лет проводилась оценка общих приз</w:t>
      </w:r>
      <w:r w:rsidR="009D4FB7">
        <w:rPr>
          <w:rFonts w:ascii="Times New Roman" w:hAnsi="Times New Roman" w:cs="Times New Roman"/>
          <w:sz w:val="28"/>
          <w:szCs w:val="28"/>
          <w:lang w:val="kk-KZ"/>
        </w:rPr>
        <w:t>наков опасности (ОПО,  таблица 4</w:t>
      </w:r>
      <w:r w:rsidR="00B52ED4">
        <w:rPr>
          <w:rFonts w:ascii="Times New Roman" w:hAnsi="Times New Roman" w:cs="Times New Roman"/>
          <w:sz w:val="28"/>
          <w:szCs w:val="28"/>
          <w:lang w:val="kk-KZ"/>
        </w:rPr>
        <w:t>)</w:t>
      </w:r>
      <w:r w:rsidR="00176658" w:rsidRPr="00176658">
        <w:rPr>
          <w:rFonts w:ascii="Times New Roman" w:hAnsi="Times New Roman" w:cs="Times New Roman"/>
          <w:sz w:val="28"/>
          <w:szCs w:val="28"/>
        </w:rPr>
        <w:t>[140]</w:t>
      </w:r>
      <w:r w:rsidR="00B52ED4">
        <w:t>.</w:t>
      </w:r>
    </w:p>
    <w:p w:rsidR="00157180" w:rsidRDefault="00157180" w:rsidP="005D5CC7">
      <w:pPr>
        <w:spacing w:line="240" w:lineRule="auto"/>
        <w:jc w:val="both"/>
        <w:rPr>
          <w:rFonts w:ascii="Times New Roman" w:hAnsi="Times New Roman" w:cs="Times New Roman"/>
          <w:sz w:val="28"/>
          <w:szCs w:val="28"/>
          <w:lang w:val="kk-KZ"/>
        </w:rPr>
      </w:pPr>
    </w:p>
    <w:p w:rsidR="00BD49C9" w:rsidRPr="004A56F5" w:rsidRDefault="009D4FB7" w:rsidP="005D5CC7">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Таблица 4</w:t>
      </w:r>
      <w:r w:rsidR="00BD49C9" w:rsidRPr="004A56F5">
        <w:rPr>
          <w:rFonts w:ascii="Times New Roman" w:hAnsi="Times New Roman" w:cs="Times New Roman"/>
          <w:sz w:val="28"/>
          <w:szCs w:val="28"/>
          <w:lang w:val="kk-KZ"/>
        </w:rPr>
        <w:t xml:space="preserve"> - Признаки опасности детей от 0 до 5 лет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716"/>
        <w:gridCol w:w="2361"/>
        <w:gridCol w:w="3010"/>
      </w:tblGrid>
      <w:tr w:rsidR="00BD49C9" w:rsidRPr="00BD2F11" w:rsidTr="002C0D9B">
        <w:tc>
          <w:tcPr>
            <w:tcW w:w="2552" w:type="dxa"/>
            <w:shd w:val="clear" w:color="auto" w:fill="auto"/>
          </w:tcPr>
          <w:p w:rsidR="00BD49C9" w:rsidRPr="00BD2F11" w:rsidRDefault="00BD49C9" w:rsidP="00BD2F11">
            <w:pPr>
              <w:spacing w:after="0" w:line="240" w:lineRule="auto"/>
              <w:jc w:val="center"/>
              <w:rPr>
                <w:rFonts w:ascii="Times New Roman" w:eastAsia="Times New Roman" w:hAnsi="Times New Roman" w:cs="Times New Roman"/>
                <w:sz w:val="28"/>
                <w:szCs w:val="28"/>
              </w:rPr>
            </w:pPr>
            <w:r w:rsidRPr="00BD2F11">
              <w:rPr>
                <w:rFonts w:ascii="Times New Roman" w:eastAsia="Times New Roman" w:hAnsi="Times New Roman" w:cs="Times New Roman"/>
                <w:sz w:val="28"/>
                <w:szCs w:val="28"/>
              </w:rPr>
              <w:t>Признак</w:t>
            </w:r>
          </w:p>
        </w:tc>
        <w:tc>
          <w:tcPr>
            <w:tcW w:w="1716" w:type="dxa"/>
            <w:shd w:val="clear" w:color="auto" w:fill="auto"/>
          </w:tcPr>
          <w:p w:rsidR="00BD49C9" w:rsidRPr="00BD2F11" w:rsidRDefault="00BD49C9" w:rsidP="00BD2F11">
            <w:pPr>
              <w:spacing w:after="0" w:line="240" w:lineRule="auto"/>
              <w:jc w:val="center"/>
              <w:rPr>
                <w:rFonts w:ascii="Times New Roman" w:eastAsia="Times New Roman" w:hAnsi="Times New Roman" w:cs="Times New Roman"/>
                <w:sz w:val="28"/>
                <w:szCs w:val="28"/>
              </w:rPr>
            </w:pPr>
            <w:r w:rsidRPr="00BD2F11">
              <w:rPr>
                <w:rFonts w:ascii="Times New Roman" w:eastAsia="Times New Roman" w:hAnsi="Times New Roman" w:cs="Times New Roman"/>
                <w:sz w:val="28"/>
                <w:szCs w:val="28"/>
              </w:rPr>
              <w:t>Младенцы (0-2 мес)</w:t>
            </w:r>
          </w:p>
        </w:tc>
        <w:tc>
          <w:tcPr>
            <w:tcW w:w="2361" w:type="dxa"/>
            <w:shd w:val="clear" w:color="auto" w:fill="auto"/>
          </w:tcPr>
          <w:p w:rsidR="00BD49C9" w:rsidRPr="00BD2F11" w:rsidRDefault="00BD49C9" w:rsidP="00BD2F11">
            <w:pPr>
              <w:spacing w:after="0" w:line="240" w:lineRule="auto"/>
              <w:jc w:val="center"/>
              <w:rPr>
                <w:rFonts w:ascii="Times New Roman" w:eastAsia="Times New Roman" w:hAnsi="Times New Roman" w:cs="Times New Roman"/>
                <w:sz w:val="28"/>
                <w:szCs w:val="28"/>
              </w:rPr>
            </w:pPr>
            <w:r w:rsidRPr="00BD2F11">
              <w:rPr>
                <w:rFonts w:ascii="Times New Roman" w:eastAsia="Times New Roman" w:hAnsi="Times New Roman" w:cs="Times New Roman"/>
                <w:sz w:val="28"/>
                <w:szCs w:val="28"/>
              </w:rPr>
              <w:t>После 2 мес</w:t>
            </w:r>
          </w:p>
        </w:tc>
        <w:tc>
          <w:tcPr>
            <w:tcW w:w="3010" w:type="dxa"/>
            <w:shd w:val="clear" w:color="auto" w:fill="auto"/>
          </w:tcPr>
          <w:p w:rsidR="00BD49C9" w:rsidRPr="00BD2F11" w:rsidRDefault="00BD49C9" w:rsidP="00BD2F11">
            <w:pPr>
              <w:spacing w:after="0" w:line="240" w:lineRule="auto"/>
              <w:jc w:val="both"/>
              <w:rPr>
                <w:rFonts w:ascii="Times New Roman" w:eastAsia="Times New Roman" w:hAnsi="Times New Roman" w:cs="Times New Roman"/>
                <w:sz w:val="28"/>
                <w:szCs w:val="28"/>
              </w:rPr>
            </w:pPr>
          </w:p>
        </w:tc>
      </w:tr>
      <w:tr w:rsidR="00C64088" w:rsidRPr="00BD2F11" w:rsidTr="002C0D9B">
        <w:tc>
          <w:tcPr>
            <w:tcW w:w="2552" w:type="dxa"/>
            <w:shd w:val="clear" w:color="auto" w:fill="auto"/>
          </w:tcPr>
          <w:p w:rsidR="00C64088" w:rsidRPr="00BD2F11" w:rsidRDefault="00C64088" w:rsidP="00BD2F11">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716" w:type="dxa"/>
            <w:shd w:val="clear" w:color="auto" w:fill="auto"/>
          </w:tcPr>
          <w:p w:rsidR="00C64088" w:rsidRPr="00BD2F11" w:rsidRDefault="00C64088" w:rsidP="00BD2F11">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2361" w:type="dxa"/>
            <w:shd w:val="clear" w:color="auto" w:fill="auto"/>
          </w:tcPr>
          <w:p w:rsidR="00C64088" w:rsidRPr="00BD2F11" w:rsidRDefault="00C64088" w:rsidP="00BD2F11">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010" w:type="dxa"/>
            <w:shd w:val="clear" w:color="auto" w:fill="auto"/>
          </w:tcPr>
          <w:p w:rsidR="00C64088" w:rsidRPr="00BD2F11" w:rsidRDefault="00C64088" w:rsidP="00C6408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r>
      <w:tr w:rsidR="00BD49C9" w:rsidRPr="00BD2F11" w:rsidTr="002C0D9B">
        <w:tc>
          <w:tcPr>
            <w:tcW w:w="2552" w:type="dxa"/>
            <w:shd w:val="clear" w:color="auto" w:fill="auto"/>
          </w:tcPr>
          <w:p w:rsidR="00BD49C9" w:rsidRPr="00BD2F11" w:rsidRDefault="00BD49C9" w:rsidP="00BD2F11">
            <w:pPr>
              <w:spacing w:after="0" w:line="240" w:lineRule="auto"/>
              <w:jc w:val="center"/>
              <w:rPr>
                <w:rFonts w:ascii="Times New Roman" w:eastAsia="Times New Roman" w:hAnsi="Times New Roman" w:cs="Times New Roman"/>
                <w:sz w:val="28"/>
                <w:szCs w:val="28"/>
              </w:rPr>
            </w:pPr>
            <w:r w:rsidRPr="00BD2F11">
              <w:rPr>
                <w:rFonts w:ascii="Times New Roman" w:eastAsia="Times New Roman" w:hAnsi="Times New Roman" w:cs="Times New Roman"/>
                <w:sz w:val="28"/>
                <w:szCs w:val="28"/>
              </w:rPr>
              <w:t>Учащенное дыхание (60 и более)</w:t>
            </w:r>
          </w:p>
        </w:tc>
        <w:tc>
          <w:tcPr>
            <w:tcW w:w="1716" w:type="dxa"/>
            <w:shd w:val="clear" w:color="auto" w:fill="auto"/>
          </w:tcPr>
          <w:p w:rsidR="00BD49C9" w:rsidRPr="00BD2F11" w:rsidRDefault="00BD49C9" w:rsidP="00BD2F11">
            <w:pPr>
              <w:spacing w:after="0" w:line="240" w:lineRule="auto"/>
              <w:jc w:val="center"/>
              <w:rPr>
                <w:rFonts w:ascii="Times New Roman" w:eastAsia="Times New Roman" w:hAnsi="Times New Roman" w:cs="Times New Roman"/>
                <w:sz w:val="28"/>
                <w:szCs w:val="28"/>
              </w:rPr>
            </w:pPr>
            <w:r w:rsidRPr="00BD2F11">
              <w:rPr>
                <w:rFonts w:ascii="Times New Roman" w:eastAsia="Times New Roman" w:hAnsi="Times New Roman" w:cs="Times New Roman"/>
                <w:sz w:val="28"/>
                <w:szCs w:val="28"/>
              </w:rPr>
              <w:t>+</w:t>
            </w:r>
          </w:p>
        </w:tc>
        <w:tc>
          <w:tcPr>
            <w:tcW w:w="2361" w:type="dxa"/>
            <w:shd w:val="clear" w:color="auto" w:fill="auto"/>
          </w:tcPr>
          <w:p w:rsidR="00BD49C9" w:rsidRPr="00BD2F11" w:rsidRDefault="00BD49C9" w:rsidP="00BD2F11">
            <w:pPr>
              <w:spacing w:after="0" w:line="240" w:lineRule="auto"/>
              <w:jc w:val="center"/>
              <w:rPr>
                <w:rFonts w:ascii="Times New Roman" w:eastAsia="Times New Roman" w:hAnsi="Times New Roman" w:cs="Times New Roman"/>
                <w:sz w:val="28"/>
                <w:szCs w:val="28"/>
              </w:rPr>
            </w:pPr>
            <w:r w:rsidRPr="00BD2F11">
              <w:rPr>
                <w:rFonts w:ascii="Times New Roman" w:eastAsia="Times New Roman" w:hAnsi="Times New Roman" w:cs="Times New Roman"/>
                <w:sz w:val="28"/>
                <w:szCs w:val="28"/>
              </w:rPr>
              <w:t>Не может пить или сосать грудь</w:t>
            </w:r>
          </w:p>
        </w:tc>
        <w:tc>
          <w:tcPr>
            <w:tcW w:w="3010" w:type="dxa"/>
            <w:shd w:val="clear" w:color="auto" w:fill="auto"/>
          </w:tcPr>
          <w:p w:rsidR="00BD49C9" w:rsidRPr="00BD2F11" w:rsidRDefault="00BD49C9" w:rsidP="00BD2F11">
            <w:pPr>
              <w:spacing w:after="0" w:line="240" w:lineRule="auto"/>
              <w:jc w:val="center"/>
              <w:rPr>
                <w:rFonts w:ascii="Times New Roman" w:eastAsia="Times New Roman" w:hAnsi="Times New Roman" w:cs="Times New Roman"/>
                <w:sz w:val="28"/>
                <w:szCs w:val="28"/>
              </w:rPr>
            </w:pPr>
            <w:r w:rsidRPr="00BD2F11">
              <w:rPr>
                <w:rFonts w:ascii="Times New Roman" w:eastAsia="Times New Roman" w:hAnsi="Times New Roman" w:cs="Times New Roman"/>
                <w:sz w:val="28"/>
                <w:szCs w:val="28"/>
              </w:rPr>
              <w:t>+</w:t>
            </w:r>
          </w:p>
        </w:tc>
      </w:tr>
      <w:tr w:rsidR="00BD49C9" w:rsidRPr="00BD2F11" w:rsidTr="002C0D9B">
        <w:tc>
          <w:tcPr>
            <w:tcW w:w="2552" w:type="dxa"/>
            <w:shd w:val="clear" w:color="auto" w:fill="auto"/>
          </w:tcPr>
          <w:p w:rsidR="00BD49C9" w:rsidRPr="00BD2F11" w:rsidRDefault="00BD49C9" w:rsidP="00BD2F11">
            <w:pPr>
              <w:spacing w:after="0" w:line="240" w:lineRule="auto"/>
              <w:jc w:val="center"/>
              <w:rPr>
                <w:rFonts w:ascii="Times New Roman" w:eastAsia="Times New Roman" w:hAnsi="Times New Roman" w:cs="Times New Roman"/>
                <w:sz w:val="28"/>
                <w:szCs w:val="28"/>
              </w:rPr>
            </w:pPr>
            <w:r w:rsidRPr="00BD2F11">
              <w:rPr>
                <w:rFonts w:ascii="Times New Roman" w:eastAsia="Times New Roman" w:hAnsi="Times New Roman" w:cs="Times New Roman"/>
                <w:sz w:val="28"/>
                <w:szCs w:val="28"/>
              </w:rPr>
              <w:t>Выраженное втяжение грудной клетки</w:t>
            </w:r>
          </w:p>
        </w:tc>
        <w:tc>
          <w:tcPr>
            <w:tcW w:w="1716" w:type="dxa"/>
            <w:shd w:val="clear" w:color="auto" w:fill="auto"/>
          </w:tcPr>
          <w:p w:rsidR="00BD49C9" w:rsidRPr="00BD2F11" w:rsidRDefault="00BD49C9" w:rsidP="00BD2F11">
            <w:pPr>
              <w:spacing w:after="0" w:line="240" w:lineRule="auto"/>
              <w:jc w:val="center"/>
              <w:rPr>
                <w:rFonts w:ascii="Times New Roman" w:eastAsia="Times New Roman" w:hAnsi="Times New Roman" w:cs="Times New Roman"/>
                <w:sz w:val="28"/>
                <w:szCs w:val="28"/>
              </w:rPr>
            </w:pPr>
            <w:r w:rsidRPr="00BD2F11">
              <w:rPr>
                <w:rFonts w:ascii="Times New Roman" w:eastAsia="Times New Roman" w:hAnsi="Times New Roman" w:cs="Times New Roman"/>
                <w:sz w:val="28"/>
                <w:szCs w:val="28"/>
              </w:rPr>
              <w:t>+</w:t>
            </w:r>
          </w:p>
        </w:tc>
        <w:tc>
          <w:tcPr>
            <w:tcW w:w="2361" w:type="dxa"/>
            <w:shd w:val="clear" w:color="auto" w:fill="auto"/>
          </w:tcPr>
          <w:p w:rsidR="00BD49C9" w:rsidRPr="00BD2F11" w:rsidRDefault="00BD49C9" w:rsidP="00BD2F11">
            <w:pPr>
              <w:spacing w:after="0" w:line="240" w:lineRule="auto"/>
              <w:jc w:val="center"/>
              <w:rPr>
                <w:rFonts w:ascii="Times New Roman" w:eastAsia="Times New Roman" w:hAnsi="Times New Roman" w:cs="Times New Roman"/>
                <w:sz w:val="28"/>
                <w:szCs w:val="28"/>
              </w:rPr>
            </w:pPr>
            <w:r w:rsidRPr="00BD2F11">
              <w:rPr>
                <w:rFonts w:ascii="Times New Roman" w:eastAsia="Times New Roman" w:hAnsi="Times New Roman" w:cs="Times New Roman"/>
                <w:sz w:val="28"/>
                <w:szCs w:val="28"/>
              </w:rPr>
              <w:t>Рвота после каждого приема или питья</w:t>
            </w:r>
          </w:p>
        </w:tc>
        <w:tc>
          <w:tcPr>
            <w:tcW w:w="3010" w:type="dxa"/>
            <w:shd w:val="clear" w:color="auto" w:fill="auto"/>
          </w:tcPr>
          <w:p w:rsidR="00BD49C9" w:rsidRPr="00BD2F11" w:rsidRDefault="00BD49C9" w:rsidP="00BD2F11">
            <w:pPr>
              <w:spacing w:after="0" w:line="240" w:lineRule="auto"/>
              <w:jc w:val="center"/>
              <w:rPr>
                <w:rFonts w:ascii="Times New Roman" w:eastAsia="Times New Roman" w:hAnsi="Times New Roman" w:cs="Times New Roman"/>
                <w:sz w:val="28"/>
                <w:szCs w:val="28"/>
              </w:rPr>
            </w:pPr>
            <w:r w:rsidRPr="00BD2F11">
              <w:rPr>
                <w:rFonts w:ascii="Times New Roman" w:eastAsia="Times New Roman" w:hAnsi="Times New Roman" w:cs="Times New Roman"/>
                <w:sz w:val="28"/>
                <w:szCs w:val="28"/>
              </w:rPr>
              <w:t>+</w:t>
            </w:r>
          </w:p>
        </w:tc>
      </w:tr>
      <w:tr w:rsidR="00BD49C9" w:rsidRPr="00BD2F11" w:rsidTr="002C0D9B">
        <w:tc>
          <w:tcPr>
            <w:tcW w:w="2552" w:type="dxa"/>
            <w:shd w:val="clear" w:color="auto" w:fill="auto"/>
          </w:tcPr>
          <w:p w:rsidR="00BD49C9" w:rsidRPr="00BD2F11" w:rsidRDefault="00BD49C9" w:rsidP="00BD2F11">
            <w:pPr>
              <w:spacing w:after="0" w:line="240" w:lineRule="auto"/>
              <w:jc w:val="center"/>
              <w:rPr>
                <w:rFonts w:ascii="Times New Roman" w:eastAsia="Times New Roman" w:hAnsi="Times New Roman" w:cs="Times New Roman"/>
                <w:sz w:val="28"/>
                <w:szCs w:val="28"/>
              </w:rPr>
            </w:pPr>
            <w:r w:rsidRPr="00BD2F11">
              <w:rPr>
                <w:rFonts w:ascii="Times New Roman" w:eastAsia="Times New Roman" w:hAnsi="Times New Roman" w:cs="Times New Roman"/>
                <w:sz w:val="28"/>
                <w:szCs w:val="28"/>
              </w:rPr>
              <w:t>Кряхтящее дыхание</w:t>
            </w:r>
          </w:p>
          <w:p w:rsidR="00BD49C9" w:rsidRPr="00BD2F11" w:rsidRDefault="00BD49C9" w:rsidP="00BD2F11">
            <w:pPr>
              <w:spacing w:after="0" w:line="240" w:lineRule="auto"/>
              <w:jc w:val="center"/>
              <w:rPr>
                <w:rFonts w:ascii="Times New Roman" w:eastAsia="Times New Roman" w:hAnsi="Times New Roman" w:cs="Times New Roman"/>
                <w:sz w:val="28"/>
                <w:szCs w:val="28"/>
              </w:rPr>
            </w:pPr>
            <w:r w:rsidRPr="00BD2F11">
              <w:rPr>
                <w:rFonts w:ascii="Times New Roman" w:eastAsia="Times New Roman" w:hAnsi="Times New Roman" w:cs="Times New Roman"/>
                <w:sz w:val="28"/>
                <w:szCs w:val="28"/>
              </w:rPr>
              <w:t>(экспираторная одышка)</w:t>
            </w:r>
          </w:p>
        </w:tc>
        <w:tc>
          <w:tcPr>
            <w:tcW w:w="1716" w:type="dxa"/>
            <w:shd w:val="clear" w:color="auto" w:fill="auto"/>
          </w:tcPr>
          <w:p w:rsidR="00BD49C9" w:rsidRPr="00BD2F11" w:rsidRDefault="00BD49C9" w:rsidP="00BD2F11">
            <w:pPr>
              <w:spacing w:after="0" w:line="240" w:lineRule="auto"/>
              <w:jc w:val="center"/>
              <w:rPr>
                <w:rFonts w:ascii="Times New Roman" w:eastAsia="Times New Roman" w:hAnsi="Times New Roman" w:cs="Times New Roman"/>
                <w:sz w:val="28"/>
                <w:szCs w:val="28"/>
              </w:rPr>
            </w:pPr>
            <w:r w:rsidRPr="00BD2F11">
              <w:rPr>
                <w:rFonts w:ascii="Times New Roman" w:eastAsia="Times New Roman" w:hAnsi="Times New Roman" w:cs="Times New Roman"/>
                <w:sz w:val="28"/>
                <w:szCs w:val="28"/>
              </w:rPr>
              <w:t>+</w:t>
            </w:r>
          </w:p>
        </w:tc>
        <w:tc>
          <w:tcPr>
            <w:tcW w:w="2361" w:type="dxa"/>
            <w:shd w:val="clear" w:color="auto" w:fill="auto"/>
          </w:tcPr>
          <w:p w:rsidR="00BD49C9" w:rsidRPr="00BD2F11" w:rsidRDefault="00BD49C9" w:rsidP="00BD2F11">
            <w:pPr>
              <w:spacing w:after="0" w:line="240" w:lineRule="auto"/>
              <w:jc w:val="center"/>
              <w:rPr>
                <w:rFonts w:ascii="Times New Roman" w:eastAsia="Times New Roman" w:hAnsi="Times New Roman" w:cs="Times New Roman"/>
                <w:sz w:val="28"/>
                <w:szCs w:val="28"/>
              </w:rPr>
            </w:pPr>
            <w:r w:rsidRPr="00BD2F11">
              <w:rPr>
                <w:rFonts w:ascii="Times New Roman" w:eastAsia="Times New Roman" w:hAnsi="Times New Roman" w:cs="Times New Roman"/>
                <w:sz w:val="28"/>
                <w:szCs w:val="28"/>
              </w:rPr>
              <w:t>Судороги в анамнезе</w:t>
            </w:r>
          </w:p>
        </w:tc>
        <w:tc>
          <w:tcPr>
            <w:tcW w:w="3010" w:type="dxa"/>
            <w:shd w:val="clear" w:color="auto" w:fill="auto"/>
          </w:tcPr>
          <w:p w:rsidR="00BD49C9" w:rsidRPr="00BD2F11" w:rsidRDefault="00BD49C9" w:rsidP="00BD2F11">
            <w:pPr>
              <w:spacing w:after="0" w:line="240" w:lineRule="auto"/>
              <w:jc w:val="center"/>
              <w:rPr>
                <w:rFonts w:ascii="Times New Roman" w:eastAsia="Times New Roman" w:hAnsi="Times New Roman" w:cs="Times New Roman"/>
                <w:sz w:val="28"/>
                <w:szCs w:val="28"/>
              </w:rPr>
            </w:pPr>
            <w:r w:rsidRPr="00BD2F11">
              <w:rPr>
                <w:rFonts w:ascii="Times New Roman" w:eastAsia="Times New Roman" w:hAnsi="Times New Roman" w:cs="Times New Roman"/>
                <w:sz w:val="28"/>
                <w:szCs w:val="28"/>
              </w:rPr>
              <w:t>+</w:t>
            </w:r>
          </w:p>
        </w:tc>
      </w:tr>
      <w:tr w:rsidR="00BD49C9" w:rsidRPr="00BD2F11" w:rsidTr="002C0D9B">
        <w:tc>
          <w:tcPr>
            <w:tcW w:w="2552" w:type="dxa"/>
            <w:shd w:val="clear" w:color="auto" w:fill="auto"/>
          </w:tcPr>
          <w:p w:rsidR="00BD49C9" w:rsidRPr="00BD2F11" w:rsidRDefault="00BD49C9" w:rsidP="00BD2F11">
            <w:pPr>
              <w:spacing w:after="0" w:line="240" w:lineRule="auto"/>
              <w:jc w:val="center"/>
              <w:rPr>
                <w:rFonts w:ascii="Times New Roman" w:eastAsia="Times New Roman" w:hAnsi="Times New Roman" w:cs="Times New Roman"/>
                <w:sz w:val="28"/>
                <w:szCs w:val="28"/>
              </w:rPr>
            </w:pPr>
            <w:r w:rsidRPr="00BD2F11">
              <w:rPr>
                <w:rFonts w:ascii="Times New Roman" w:eastAsia="Times New Roman" w:hAnsi="Times New Roman" w:cs="Times New Roman"/>
                <w:sz w:val="28"/>
                <w:szCs w:val="28"/>
              </w:rPr>
              <w:t>Судороги</w:t>
            </w:r>
          </w:p>
          <w:p w:rsidR="00BD49C9" w:rsidRPr="00BD2F11" w:rsidRDefault="00BD49C9" w:rsidP="00BD2F11">
            <w:pPr>
              <w:spacing w:after="0" w:line="240" w:lineRule="auto"/>
              <w:jc w:val="center"/>
              <w:rPr>
                <w:rFonts w:ascii="Times New Roman" w:eastAsia="Times New Roman" w:hAnsi="Times New Roman" w:cs="Times New Roman"/>
                <w:sz w:val="28"/>
                <w:szCs w:val="28"/>
              </w:rPr>
            </w:pPr>
          </w:p>
        </w:tc>
        <w:tc>
          <w:tcPr>
            <w:tcW w:w="1716" w:type="dxa"/>
            <w:shd w:val="clear" w:color="auto" w:fill="auto"/>
          </w:tcPr>
          <w:p w:rsidR="00BD49C9" w:rsidRPr="00BD2F11" w:rsidRDefault="00BD49C9" w:rsidP="00BD2F11">
            <w:pPr>
              <w:spacing w:after="0" w:line="240" w:lineRule="auto"/>
              <w:jc w:val="center"/>
              <w:rPr>
                <w:rFonts w:ascii="Times New Roman" w:eastAsia="Times New Roman" w:hAnsi="Times New Roman" w:cs="Times New Roman"/>
                <w:sz w:val="28"/>
                <w:szCs w:val="28"/>
              </w:rPr>
            </w:pPr>
            <w:r w:rsidRPr="00BD2F11">
              <w:rPr>
                <w:rFonts w:ascii="Times New Roman" w:eastAsia="Times New Roman" w:hAnsi="Times New Roman" w:cs="Times New Roman"/>
                <w:sz w:val="28"/>
                <w:szCs w:val="28"/>
              </w:rPr>
              <w:t>+</w:t>
            </w:r>
          </w:p>
        </w:tc>
        <w:tc>
          <w:tcPr>
            <w:tcW w:w="2361" w:type="dxa"/>
            <w:shd w:val="clear" w:color="auto" w:fill="auto"/>
          </w:tcPr>
          <w:p w:rsidR="00BD49C9" w:rsidRPr="00BD2F11" w:rsidRDefault="00BD49C9" w:rsidP="00BD2F11">
            <w:pPr>
              <w:spacing w:after="0" w:line="240" w:lineRule="auto"/>
              <w:jc w:val="center"/>
              <w:rPr>
                <w:rFonts w:ascii="Times New Roman" w:eastAsia="Times New Roman" w:hAnsi="Times New Roman" w:cs="Times New Roman"/>
                <w:sz w:val="28"/>
                <w:szCs w:val="28"/>
              </w:rPr>
            </w:pPr>
            <w:r w:rsidRPr="00BD2F11">
              <w:rPr>
                <w:rFonts w:ascii="Times New Roman" w:eastAsia="Times New Roman" w:hAnsi="Times New Roman" w:cs="Times New Roman"/>
                <w:sz w:val="28"/>
                <w:szCs w:val="28"/>
              </w:rPr>
              <w:t>Летаргичен или без сознания</w:t>
            </w:r>
          </w:p>
        </w:tc>
        <w:tc>
          <w:tcPr>
            <w:tcW w:w="3010" w:type="dxa"/>
            <w:shd w:val="clear" w:color="auto" w:fill="auto"/>
          </w:tcPr>
          <w:p w:rsidR="00BD49C9" w:rsidRPr="00BD2F11" w:rsidRDefault="00BD49C9" w:rsidP="00BD2F11">
            <w:pPr>
              <w:spacing w:after="0" w:line="240" w:lineRule="auto"/>
              <w:jc w:val="center"/>
              <w:rPr>
                <w:rFonts w:ascii="Times New Roman" w:eastAsia="Times New Roman" w:hAnsi="Times New Roman" w:cs="Times New Roman"/>
                <w:sz w:val="28"/>
                <w:szCs w:val="28"/>
              </w:rPr>
            </w:pPr>
            <w:r w:rsidRPr="00BD2F11">
              <w:rPr>
                <w:rFonts w:ascii="Times New Roman" w:eastAsia="Times New Roman" w:hAnsi="Times New Roman" w:cs="Times New Roman"/>
                <w:sz w:val="28"/>
                <w:szCs w:val="28"/>
              </w:rPr>
              <w:t>+</w:t>
            </w:r>
          </w:p>
        </w:tc>
      </w:tr>
    </w:tbl>
    <w:p w:rsidR="00BF1882" w:rsidRDefault="00BF1882" w:rsidP="00C64088">
      <w:pPr>
        <w:pStyle w:val="2"/>
        <w:spacing w:before="0" w:line="240" w:lineRule="auto"/>
        <w:rPr>
          <w:rFonts w:ascii="Times New Roman" w:hAnsi="Times New Roman" w:cs="Times New Roman"/>
          <w:b w:val="0"/>
          <w:color w:val="auto"/>
          <w:sz w:val="28"/>
          <w:szCs w:val="28"/>
          <w:lang w:val="kk-KZ"/>
        </w:rPr>
      </w:pPr>
      <w:bookmarkStart w:id="12" w:name="_Toc110964436"/>
    </w:p>
    <w:p w:rsidR="00C64088" w:rsidRDefault="00C64088" w:rsidP="00C64088">
      <w:pPr>
        <w:pStyle w:val="2"/>
        <w:spacing w:before="0" w:line="240" w:lineRule="auto"/>
        <w:rPr>
          <w:rFonts w:ascii="Times New Roman" w:hAnsi="Times New Roman" w:cs="Times New Roman"/>
          <w:b w:val="0"/>
          <w:color w:val="auto"/>
          <w:sz w:val="28"/>
          <w:szCs w:val="28"/>
          <w:lang w:val="kk-KZ"/>
        </w:rPr>
      </w:pPr>
      <w:r w:rsidRPr="00C64088">
        <w:rPr>
          <w:rFonts w:ascii="Times New Roman" w:hAnsi="Times New Roman" w:cs="Times New Roman"/>
          <w:b w:val="0"/>
          <w:color w:val="auto"/>
          <w:sz w:val="28"/>
          <w:szCs w:val="28"/>
          <w:lang w:val="kk-KZ"/>
        </w:rPr>
        <w:t>Продолжение таблицы 4</w:t>
      </w:r>
    </w:p>
    <w:p w:rsidR="002C0D9B" w:rsidRPr="002C0D9B" w:rsidRDefault="002C0D9B" w:rsidP="002C0D9B">
      <w:pPr>
        <w:rPr>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716"/>
        <w:gridCol w:w="2361"/>
        <w:gridCol w:w="3010"/>
      </w:tblGrid>
      <w:tr w:rsidR="00C64088" w:rsidRPr="00BD2F11" w:rsidTr="00C64088">
        <w:tc>
          <w:tcPr>
            <w:tcW w:w="2552" w:type="dxa"/>
            <w:shd w:val="clear" w:color="auto" w:fill="auto"/>
          </w:tcPr>
          <w:p w:rsidR="00C64088" w:rsidRPr="00BD2F11" w:rsidRDefault="00C64088" w:rsidP="00C6408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716" w:type="dxa"/>
            <w:shd w:val="clear" w:color="auto" w:fill="auto"/>
          </w:tcPr>
          <w:p w:rsidR="00C64088" w:rsidRPr="00BD2F11" w:rsidRDefault="00C64088" w:rsidP="00C6408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2361" w:type="dxa"/>
            <w:shd w:val="clear" w:color="auto" w:fill="auto"/>
          </w:tcPr>
          <w:p w:rsidR="00C64088" w:rsidRPr="00BD2F11" w:rsidRDefault="00C64088" w:rsidP="00C6408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010" w:type="dxa"/>
            <w:shd w:val="clear" w:color="auto" w:fill="auto"/>
          </w:tcPr>
          <w:p w:rsidR="00C64088" w:rsidRPr="00BD2F11" w:rsidRDefault="00C64088" w:rsidP="00C6408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r>
      <w:tr w:rsidR="00C64088" w:rsidRPr="00BD2F11" w:rsidTr="00C64088">
        <w:tc>
          <w:tcPr>
            <w:tcW w:w="2552" w:type="dxa"/>
            <w:shd w:val="clear" w:color="auto" w:fill="auto"/>
          </w:tcPr>
          <w:p w:rsidR="00C64088" w:rsidRPr="00BD2F11" w:rsidRDefault="00C64088" w:rsidP="00C64088">
            <w:pPr>
              <w:spacing w:after="0" w:line="240" w:lineRule="auto"/>
              <w:jc w:val="center"/>
              <w:rPr>
                <w:rFonts w:ascii="Times New Roman" w:eastAsia="Times New Roman" w:hAnsi="Times New Roman" w:cs="Times New Roman"/>
                <w:sz w:val="28"/>
                <w:szCs w:val="28"/>
              </w:rPr>
            </w:pPr>
            <w:r w:rsidRPr="00C64088">
              <w:rPr>
                <w:rFonts w:ascii="Times New Roman" w:eastAsia="Times New Roman" w:hAnsi="Times New Roman" w:cs="Times New Roman"/>
                <w:sz w:val="28"/>
                <w:szCs w:val="28"/>
              </w:rPr>
              <w:t>Движения только при стимуляции или отсутствуют даже при стимуляции</w:t>
            </w:r>
          </w:p>
        </w:tc>
        <w:tc>
          <w:tcPr>
            <w:tcW w:w="1716" w:type="dxa"/>
            <w:shd w:val="clear" w:color="auto" w:fill="auto"/>
          </w:tcPr>
          <w:p w:rsidR="00C64088" w:rsidRPr="00BD2F11" w:rsidRDefault="00C64088" w:rsidP="00C64088">
            <w:pPr>
              <w:spacing w:after="0" w:line="240" w:lineRule="auto"/>
              <w:jc w:val="center"/>
              <w:rPr>
                <w:rFonts w:ascii="Times New Roman" w:eastAsia="Times New Roman" w:hAnsi="Times New Roman" w:cs="Times New Roman"/>
                <w:sz w:val="28"/>
                <w:szCs w:val="28"/>
              </w:rPr>
            </w:pPr>
            <w:r w:rsidRPr="00BD2F11">
              <w:rPr>
                <w:rFonts w:ascii="Times New Roman" w:eastAsia="Times New Roman" w:hAnsi="Times New Roman" w:cs="Times New Roman"/>
                <w:sz w:val="28"/>
                <w:szCs w:val="28"/>
              </w:rPr>
              <w:t>+</w:t>
            </w:r>
          </w:p>
        </w:tc>
        <w:tc>
          <w:tcPr>
            <w:tcW w:w="2361" w:type="dxa"/>
            <w:shd w:val="clear" w:color="auto" w:fill="auto"/>
          </w:tcPr>
          <w:p w:rsidR="00C64088" w:rsidRPr="00BD2F11" w:rsidRDefault="00C64088" w:rsidP="00C64088">
            <w:pPr>
              <w:spacing w:after="0" w:line="240" w:lineRule="auto"/>
              <w:jc w:val="center"/>
              <w:rPr>
                <w:rFonts w:ascii="Times New Roman" w:eastAsia="Times New Roman" w:hAnsi="Times New Roman" w:cs="Times New Roman"/>
                <w:sz w:val="28"/>
                <w:szCs w:val="28"/>
              </w:rPr>
            </w:pPr>
          </w:p>
        </w:tc>
        <w:tc>
          <w:tcPr>
            <w:tcW w:w="3010" w:type="dxa"/>
            <w:shd w:val="clear" w:color="auto" w:fill="auto"/>
          </w:tcPr>
          <w:p w:rsidR="00C64088" w:rsidRPr="00BD2F11" w:rsidRDefault="00C64088" w:rsidP="00C64088">
            <w:pPr>
              <w:spacing w:after="0" w:line="240" w:lineRule="auto"/>
              <w:jc w:val="center"/>
              <w:rPr>
                <w:rFonts w:ascii="Times New Roman" w:eastAsia="Times New Roman" w:hAnsi="Times New Roman" w:cs="Times New Roman"/>
                <w:sz w:val="28"/>
                <w:szCs w:val="28"/>
              </w:rPr>
            </w:pPr>
          </w:p>
        </w:tc>
      </w:tr>
      <w:tr w:rsidR="00C64088" w:rsidRPr="00BD2F11" w:rsidTr="00C64088">
        <w:tc>
          <w:tcPr>
            <w:tcW w:w="2552" w:type="dxa"/>
            <w:shd w:val="clear" w:color="auto" w:fill="auto"/>
          </w:tcPr>
          <w:p w:rsidR="00C64088" w:rsidRPr="00BD2F11" w:rsidRDefault="00C64088" w:rsidP="00C64088">
            <w:pPr>
              <w:spacing w:after="0" w:line="240" w:lineRule="auto"/>
              <w:jc w:val="center"/>
              <w:rPr>
                <w:rFonts w:ascii="Times New Roman" w:eastAsia="Times New Roman" w:hAnsi="Times New Roman" w:cs="Times New Roman"/>
                <w:sz w:val="28"/>
                <w:szCs w:val="28"/>
              </w:rPr>
            </w:pPr>
            <w:r w:rsidRPr="00C64088">
              <w:rPr>
                <w:rFonts w:ascii="Times New Roman" w:eastAsia="Times New Roman" w:hAnsi="Times New Roman" w:cs="Times New Roman"/>
                <w:sz w:val="28"/>
                <w:szCs w:val="28"/>
              </w:rPr>
              <w:t>Повышение температуры тела 37,5º и  свыше</w:t>
            </w:r>
          </w:p>
        </w:tc>
        <w:tc>
          <w:tcPr>
            <w:tcW w:w="1716" w:type="dxa"/>
            <w:shd w:val="clear" w:color="auto" w:fill="auto"/>
          </w:tcPr>
          <w:p w:rsidR="00C64088" w:rsidRPr="00BD2F11" w:rsidRDefault="00C64088" w:rsidP="00C64088">
            <w:pPr>
              <w:spacing w:after="0" w:line="240" w:lineRule="auto"/>
              <w:jc w:val="center"/>
              <w:rPr>
                <w:rFonts w:ascii="Times New Roman" w:eastAsia="Times New Roman" w:hAnsi="Times New Roman" w:cs="Times New Roman"/>
                <w:sz w:val="28"/>
                <w:szCs w:val="28"/>
              </w:rPr>
            </w:pPr>
            <w:r w:rsidRPr="00BD2F11">
              <w:rPr>
                <w:rFonts w:ascii="Times New Roman" w:eastAsia="Times New Roman" w:hAnsi="Times New Roman" w:cs="Times New Roman"/>
                <w:sz w:val="28"/>
                <w:szCs w:val="28"/>
              </w:rPr>
              <w:t>+</w:t>
            </w:r>
          </w:p>
        </w:tc>
        <w:tc>
          <w:tcPr>
            <w:tcW w:w="2361" w:type="dxa"/>
            <w:shd w:val="clear" w:color="auto" w:fill="auto"/>
          </w:tcPr>
          <w:p w:rsidR="00C64088" w:rsidRPr="00BD2F11" w:rsidRDefault="00C64088" w:rsidP="00C64088">
            <w:pPr>
              <w:spacing w:after="0" w:line="240" w:lineRule="auto"/>
              <w:jc w:val="center"/>
              <w:rPr>
                <w:rFonts w:ascii="Times New Roman" w:eastAsia="Times New Roman" w:hAnsi="Times New Roman" w:cs="Times New Roman"/>
                <w:sz w:val="28"/>
                <w:szCs w:val="28"/>
              </w:rPr>
            </w:pPr>
            <w:r w:rsidRPr="00BD2F11">
              <w:rPr>
                <w:rFonts w:ascii="Times New Roman" w:eastAsia="Times New Roman" w:hAnsi="Times New Roman" w:cs="Times New Roman"/>
                <w:sz w:val="28"/>
                <w:szCs w:val="28"/>
              </w:rPr>
              <w:t>Рвота после каждого приема или питья</w:t>
            </w:r>
          </w:p>
        </w:tc>
        <w:tc>
          <w:tcPr>
            <w:tcW w:w="3010" w:type="dxa"/>
            <w:shd w:val="clear" w:color="auto" w:fill="auto"/>
          </w:tcPr>
          <w:p w:rsidR="00C64088" w:rsidRPr="00BD2F11" w:rsidRDefault="00C64088" w:rsidP="00C64088">
            <w:pPr>
              <w:spacing w:after="0" w:line="240" w:lineRule="auto"/>
              <w:jc w:val="center"/>
              <w:rPr>
                <w:rFonts w:ascii="Times New Roman" w:eastAsia="Times New Roman" w:hAnsi="Times New Roman" w:cs="Times New Roman"/>
                <w:sz w:val="28"/>
                <w:szCs w:val="28"/>
              </w:rPr>
            </w:pPr>
            <w:r w:rsidRPr="00BD2F11">
              <w:rPr>
                <w:rFonts w:ascii="Times New Roman" w:eastAsia="Times New Roman" w:hAnsi="Times New Roman" w:cs="Times New Roman"/>
                <w:sz w:val="28"/>
                <w:szCs w:val="28"/>
              </w:rPr>
              <w:t>+</w:t>
            </w:r>
          </w:p>
        </w:tc>
      </w:tr>
      <w:tr w:rsidR="00C64088" w:rsidRPr="00BD2F11" w:rsidTr="00C64088">
        <w:tc>
          <w:tcPr>
            <w:tcW w:w="2552" w:type="dxa"/>
            <w:shd w:val="clear" w:color="auto" w:fill="auto"/>
          </w:tcPr>
          <w:p w:rsidR="00C64088" w:rsidRPr="00BD2F11" w:rsidRDefault="00C64088" w:rsidP="00C64088">
            <w:pPr>
              <w:spacing w:after="0" w:line="240" w:lineRule="auto"/>
              <w:jc w:val="center"/>
              <w:rPr>
                <w:rFonts w:ascii="Times New Roman" w:eastAsia="Times New Roman" w:hAnsi="Times New Roman" w:cs="Times New Roman"/>
                <w:sz w:val="28"/>
                <w:szCs w:val="28"/>
              </w:rPr>
            </w:pPr>
            <w:r w:rsidRPr="00C64088">
              <w:rPr>
                <w:rFonts w:ascii="Times New Roman" w:eastAsia="Times New Roman" w:hAnsi="Times New Roman" w:cs="Times New Roman"/>
                <w:sz w:val="28"/>
                <w:szCs w:val="28"/>
              </w:rPr>
              <w:t>Температура 36,5º и не повышается при согревании</w:t>
            </w:r>
          </w:p>
        </w:tc>
        <w:tc>
          <w:tcPr>
            <w:tcW w:w="1716" w:type="dxa"/>
            <w:shd w:val="clear" w:color="auto" w:fill="auto"/>
          </w:tcPr>
          <w:p w:rsidR="00C64088" w:rsidRPr="00BD2F11" w:rsidRDefault="00C64088" w:rsidP="00C64088">
            <w:pPr>
              <w:spacing w:after="0" w:line="240" w:lineRule="auto"/>
              <w:jc w:val="center"/>
              <w:rPr>
                <w:rFonts w:ascii="Times New Roman" w:eastAsia="Times New Roman" w:hAnsi="Times New Roman" w:cs="Times New Roman"/>
                <w:sz w:val="28"/>
                <w:szCs w:val="28"/>
              </w:rPr>
            </w:pPr>
            <w:r w:rsidRPr="00BD2F11">
              <w:rPr>
                <w:rFonts w:ascii="Times New Roman" w:eastAsia="Times New Roman" w:hAnsi="Times New Roman" w:cs="Times New Roman"/>
                <w:sz w:val="28"/>
                <w:szCs w:val="28"/>
              </w:rPr>
              <w:t>+</w:t>
            </w:r>
          </w:p>
        </w:tc>
        <w:tc>
          <w:tcPr>
            <w:tcW w:w="2361" w:type="dxa"/>
            <w:shd w:val="clear" w:color="auto" w:fill="auto"/>
          </w:tcPr>
          <w:p w:rsidR="00C64088" w:rsidRPr="00BD2F11" w:rsidRDefault="00C64088" w:rsidP="00C64088">
            <w:pPr>
              <w:spacing w:after="0" w:line="240" w:lineRule="auto"/>
              <w:jc w:val="center"/>
              <w:rPr>
                <w:rFonts w:ascii="Times New Roman" w:eastAsia="Times New Roman" w:hAnsi="Times New Roman" w:cs="Times New Roman"/>
                <w:sz w:val="28"/>
                <w:szCs w:val="28"/>
              </w:rPr>
            </w:pPr>
            <w:r w:rsidRPr="00BD2F11">
              <w:rPr>
                <w:rFonts w:ascii="Times New Roman" w:eastAsia="Times New Roman" w:hAnsi="Times New Roman" w:cs="Times New Roman"/>
                <w:sz w:val="28"/>
                <w:szCs w:val="28"/>
              </w:rPr>
              <w:t>Судороги в анамнезе</w:t>
            </w:r>
          </w:p>
        </w:tc>
        <w:tc>
          <w:tcPr>
            <w:tcW w:w="3010" w:type="dxa"/>
            <w:shd w:val="clear" w:color="auto" w:fill="auto"/>
          </w:tcPr>
          <w:p w:rsidR="00C64088" w:rsidRPr="00BD2F11" w:rsidRDefault="00C64088" w:rsidP="00C64088">
            <w:pPr>
              <w:spacing w:after="0" w:line="240" w:lineRule="auto"/>
              <w:jc w:val="center"/>
              <w:rPr>
                <w:rFonts w:ascii="Times New Roman" w:eastAsia="Times New Roman" w:hAnsi="Times New Roman" w:cs="Times New Roman"/>
                <w:sz w:val="28"/>
                <w:szCs w:val="28"/>
              </w:rPr>
            </w:pPr>
            <w:r w:rsidRPr="00BD2F11">
              <w:rPr>
                <w:rFonts w:ascii="Times New Roman" w:eastAsia="Times New Roman" w:hAnsi="Times New Roman" w:cs="Times New Roman"/>
                <w:sz w:val="28"/>
                <w:szCs w:val="28"/>
              </w:rPr>
              <w:t>+</w:t>
            </w:r>
          </w:p>
        </w:tc>
      </w:tr>
      <w:tr w:rsidR="00C64088" w:rsidRPr="00BD2F11" w:rsidTr="00C64088">
        <w:tc>
          <w:tcPr>
            <w:tcW w:w="2552" w:type="dxa"/>
            <w:shd w:val="clear" w:color="auto" w:fill="auto"/>
          </w:tcPr>
          <w:p w:rsidR="00C64088" w:rsidRPr="00BD2F11" w:rsidRDefault="00C64088" w:rsidP="00C64088">
            <w:pPr>
              <w:spacing w:after="0" w:line="240" w:lineRule="auto"/>
              <w:jc w:val="center"/>
              <w:rPr>
                <w:rFonts w:ascii="Times New Roman" w:eastAsia="Times New Roman" w:hAnsi="Times New Roman" w:cs="Times New Roman"/>
                <w:sz w:val="28"/>
                <w:szCs w:val="28"/>
              </w:rPr>
            </w:pPr>
            <w:r w:rsidRPr="00C64088">
              <w:rPr>
                <w:rFonts w:ascii="Times New Roman" w:eastAsia="Times New Roman" w:hAnsi="Times New Roman" w:cs="Times New Roman"/>
                <w:sz w:val="28"/>
                <w:szCs w:val="28"/>
              </w:rPr>
              <w:t xml:space="preserve">Изменение цвета кожных покровов: цианоз или появление желтухи в 1 сутки или после 7 суток жизин ребенка, выраженная бледность </w:t>
            </w:r>
          </w:p>
        </w:tc>
        <w:tc>
          <w:tcPr>
            <w:tcW w:w="1716" w:type="dxa"/>
            <w:shd w:val="clear" w:color="auto" w:fill="auto"/>
          </w:tcPr>
          <w:p w:rsidR="00C64088" w:rsidRPr="00BD2F11" w:rsidRDefault="00C64088" w:rsidP="00C64088">
            <w:pPr>
              <w:spacing w:after="0" w:line="240" w:lineRule="auto"/>
              <w:jc w:val="center"/>
              <w:rPr>
                <w:rFonts w:ascii="Times New Roman" w:eastAsia="Times New Roman" w:hAnsi="Times New Roman" w:cs="Times New Roman"/>
                <w:sz w:val="28"/>
                <w:szCs w:val="28"/>
              </w:rPr>
            </w:pPr>
            <w:r w:rsidRPr="00BD2F11">
              <w:rPr>
                <w:rFonts w:ascii="Times New Roman" w:eastAsia="Times New Roman" w:hAnsi="Times New Roman" w:cs="Times New Roman"/>
                <w:sz w:val="28"/>
                <w:szCs w:val="28"/>
              </w:rPr>
              <w:t>+</w:t>
            </w:r>
          </w:p>
        </w:tc>
        <w:tc>
          <w:tcPr>
            <w:tcW w:w="2361" w:type="dxa"/>
            <w:shd w:val="clear" w:color="auto" w:fill="auto"/>
          </w:tcPr>
          <w:p w:rsidR="00C64088" w:rsidRPr="00BD2F11" w:rsidRDefault="00C64088" w:rsidP="00C64088">
            <w:pPr>
              <w:spacing w:after="0" w:line="240" w:lineRule="auto"/>
              <w:jc w:val="center"/>
              <w:rPr>
                <w:rFonts w:ascii="Times New Roman" w:eastAsia="Times New Roman" w:hAnsi="Times New Roman" w:cs="Times New Roman"/>
                <w:sz w:val="28"/>
                <w:szCs w:val="28"/>
              </w:rPr>
            </w:pPr>
            <w:r w:rsidRPr="00BD2F11">
              <w:rPr>
                <w:rFonts w:ascii="Times New Roman" w:eastAsia="Times New Roman" w:hAnsi="Times New Roman" w:cs="Times New Roman"/>
                <w:sz w:val="28"/>
                <w:szCs w:val="28"/>
              </w:rPr>
              <w:t>Летаргичен или без сознания</w:t>
            </w:r>
          </w:p>
        </w:tc>
        <w:tc>
          <w:tcPr>
            <w:tcW w:w="3010" w:type="dxa"/>
            <w:shd w:val="clear" w:color="auto" w:fill="auto"/>
          </w:tcPr>
          <w:p w:rsidR="00C64088" w:rsidRPr="00BD2F11" w:rsidRDefault="00C64088" w:rsidP="00C64088">
            <w:pPr>
              <w:spacing w:after="0" w:line="240" w:lineRule="auto"/>
              <w:jc w:val="center"/>
              <w:rPr>
                <w:rFonts w:ascii="Times New Roman" w:eastAsia="Times New Roman" w:hAnsi="Times New Roman" w:cs="Times New Roman"/>
                <w:sz w:val="28"/>
                <w:szCs w:val="28"/>
              </w:rPr>
            </w:pPr>
            <w:r w:rsidRPr="00BD2F11">
              <w:rPr>
                <w:rFonts w:ascii="Times New Roman" w:eastAsia="Times New Roman" w:hAnsi="Times New Roman" w:cs="Times New Roman"/>
                <w:sz w:val="28"/>
                <w:szCs w:val="28"/>
              </w:rPr>
              <w:t>+</w:t>
            </w:r>
          </w:p>
        </w:tc>
      </w:tr>
      <w:tr w:rsidR="00C64088" w:rsidRPr="00BD2F11" w:rsidTr="00C64088">
        <w:tc>
          <w:tcPr>
            <w:tcW w:w="2552" w:type="dxa"/>
            <w:shd w:val="clear" w:color="auto" w:fill="auto"/>
          </w:tcPr>
          <w:p w:rsidR="00C64088" w:rsidRPr="00C64088" w:rsidRDefault="00C64088" w:rsidP="00C64088">
            <w:pPr>
              <w:spacing w:after="0" w:line="240" w:lineRule="auto"/>
              <w:jc w:val="center"/>
              <w:rPr>
                <w:rFonts w:ascii="Times New Roman" w:eastAsia="Times New Roman" w:hAnsi="Times New Roman" w:cs="Times New Roman"/>
                <w:sz w:val="28"/>
                <w:szCs w:val="28"/>
              </w:rPr>
            </w:pPr>
            <w:r w:rsidRPr="00C64088">
              <w:rPr>
                <w:rFonts w:ascii="Times New Roman" w:eastAsia="Times New Roman" w:hAnsi="Times New Roman" w:cs="Times New Roman"/>
                <w:sz w:val="28"/>
                <w:szCs w:val="28"/>
              </w:rPr>
              <w:t>Выделение гноя из пупочной ранки или покраснение, переходящее на кожу около пупочного остатка</w:t>
            </w:r>
          </w:p>
        </w:tc>
        <w:tc>
          <w:tcPr>
            <w:tcW w:w="1716" w:type="dxa"/>
            <w:shd w:val="clear" w:color="auto" w:fill="auto"/>
          </w:tcPr>
          <w:p w:rsidR="00C64088" w:rsidRPr="00BD2F11" w:rsidRDefault="00C64088" w:rsidP="00C6408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2361" w:type="dxa"/>
            <w:shd w:val="clear" w:color="auto" w:fill="auto"/>
          </w:tcPr>
          <w:p w:rsidR="00C64088" w:rsidRPr="00BD2F11" w:rsidRDefault="00C64088" w:rsidP="00C64088">
            <w:pPr>
              <w:spacing w:after="0" w:line="240" w:lineRule="auto"/>
              <w:jc w:val="center"/>
              <w:rPr>
                <w:rFonts w:ascii="Times New Roman" w:eastAsia="Times New Roman" w:hAnsi="Times New Roman" w:cs="Times New Roman"/>
                <w:sz w:val="28"/>
                <w:szCs w:val="28"/>
              </w:rPr>
            </w:pPr>
          </w:p>
        </w:tc>
        <w:tc>
          <w:tcPr>
            <w:tcW w:w="3010" w:type="dxa"/>
            <w:shd w:val="clear" w:color="auto" w:fill="auto"/>
          </w:tcPr>
          <w:p w:rsidR="00C64088" w:rsidRPr="00BD2F11" w:rsidRDefault="00C64088" w:rsidP="00C64088">
            <w:pPr>
              <w:spacing w:after="0" w:line="240" w:lineRule="auto"/>
              <w:jc w:val="center"/>
              <w:rPr>
                <w:rFonts w:ascii="Times New Roman" w:eastAsia="Times New Roman" w:hAnsi="Times New Roman" w:cs="Times New Roman"/>
                <w:sz w:val="28"/>
                <w:szCs w:val="28"/>
              </w:rPr>
            </w:pPr>
          </w:p>
        </w:tc>
      </w:tr>
      <w:tr w:rsidR="00C64088" w:rsidRPr="00BD2F11" w:rsidTr="00C64088">
        <w:tc>
          <w:tcPr>
            <w:tcW w:w="2552" w:type="dxa"/>
            <w:shd w:val="clear" w:color="auto" w:fill="auto"/>
          </w:tcPr>
          <w:p w:rsidR="00C64088" w:rsidRPr="00C64088" w:rsidRDefault="00C64088" w:rsidP="00C64088">
            <w:pPr>
              <w:spacing w:after="0" w:line="240" w:lineRule="auto"/>
              <w:jc w:val="center"/>
              <w:rPr>
                <w:rFonts w:ascii="Times New Roman" w:eastAsia="Times New Roman" w:hAnsi="Times New Roman" w:cs="Times New Roman"/>
                <w:sz w:val="28"/>
                <w:szCs w:val="28"/>
              </w:rPr>
            </w:pPr>
            <w:r w:rsidRPr="00C64088">
              <w:rPr>
                <w:rFonts w:ascii="Times New Roman" w:eastAsia="Times New Roman" w:hAnsi="Times New Roman" w:cs="Times New Roman"/>
                <w:sz w:val="28"/>
                <w:szCs w:val="28"/>
              </w:rPr>
              <w:t>Кровотечение из  пупочного остатка</w:t>
            </w:r>
          </w:p>
        </w:tc>
        <w:tc>
          <w:tcPr>
            <w:tcW w:w="1716" w:type="dxa"/>
            <w:shd w:val="clear" w:color="auto" w:fill="auto"/>
          </w:tcPr>
          <w:p w:rsidR="00C64088" w:rsidRPr="00BD2F11" w:rsidRDefault="00C64088" w:rsidP="00C6408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2361" w:type="dxa"/>
            <w:shd w:val="clear" w:color="auto" w:fill="auto"/>
          </w:tcPr>
          <w:p w:rsidR="00C64088" w:rsidRPr="00BD2F11" w:rsidRDefault="00C64088" w:rsidP="00C64088">
            <w:pPr>
              <w:spacing w:after="0" w:line="240" w:lineRule="auto"/>
              <w:jc w:val="center"/>
              <w:rPr>
                <w:rFonts w:ascii="Times New Roman" w:eastAsia="Times New Roman" w:hAnsi="Times New Roman" w:cs="Times New Roman"/>
                <w:sz w:val="28"/>
                <w:szCs w:val="28"/>
              </w:rPr>
            </w:pPr>
          </w:p>
        </w:tc>
        <w:tc>
          <w:tcPr>
            <w:tcW w:w="3010" w:type="dxa"/>
            <w:shd w:val="clear" w:color="auto" w:fill="auto"/>
          </w:tcPr>
          <w:p w:rsidR="00C64088" w:rsidRPr="00BD2F11" w:rsidRDefault="00C64088" w:rsidP="00C64088">
            <w:pPr>
              <w:spacing w:after="0" w:line="240" w:lineRule="auto"/>
              <w:jc w:val="center"/>
              <w:rPr>
                <w:rFonts w:ascii="Times New Roman" w:eastAsia="Times New Roman" w:hAnsi="Times New Roman" w:cs="Times New Roman"/>
                <w:sz w:val="28"/>
                <w:szCs w:val="28"/>
              </w:rPr>
            </w:pPr>
          </w:p>
        </w:tc>
      </w:tr>
      <w:tr w:rsidR="00C64088" w:rsidRPr="00BD2F11" w:rsidTr="00C64088">
        <w:tc>
          <w:tcPr>
            <w:tcW w:w="2552" w:type="dxa"/>
            <w:shd w:val="clear" w:color="auto" w:fill="auto"/>
          </w:tcPr>
          <w:p w:rsidR="00C64088" w:rsidRPr="00C64088" w:rsidRDefault="00C64088" w:rsidP="00C64088">
            <w:pPr>
              <w:spacing w:after="0" w:line="240" w:lineRule="auto"/>
              <w:jc w:val="center"/>
              <w:rPr>
                <w:rFonts w:ascii="Times New Roman" w:eastAsia="Times New Roman" w:hAnsi="Times New Roman" w:cs="Times New Roman"/>
                <w:sz w:val="28"/>
                <w:szCs w:val="28"/>
              </w:rPr>
            </w:pPr>
            <w:r w:rsidRPr="00C64088">
              <w:rPr>
                <w:rFonts w:ascii="Times New Roman" w:eastAsia="Times New Roman" w:hAnsi="Times New Roman" w:cs="Times New Roman"/>
                <w:sz w:val="28"/>
                <w:szCs w:val="28"/>
              </w:rPr>
              <w:t>10 пустул и более или крупные везикулы на коже, отек подкожной основы, покраснение, уплотнение</w:t>
            </w:r>
          </w:p>
        </w:tc>
        <w:tc>
          <w:tcPr>
            <w:tcW w:w="1716" w:type="dxa"/>
            <w:shd w:val="clear" w:color="auto" w:fill="auto"/>
          </w:tcPr>
          <w:p w:rsidR="00C64088" w:rsidRPr="00BD2F11" w:rsidRDefault="00C64088" w:rsidP="00C6408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2361" w:type="dxa"/>
            <w:shd w:val="clear" w:color="auto" w:fill="auto"/>
          </w:tcPr>
          <w:p w:rsidR="00C64088" w:rsidRPr="00BD2F11" w:rsidRDefault="00C64088" w:rsidP="00C64088">
            <w:pPr>
              <w:spacing w:after="0" w:line="240" w:lineRule="auto"/>
              <w:jc w:val="center"/>
              <w:rPr>
                <w:rFonts w:ascii="Times New Roman" w:eastAsia="Times New Roman" w:hAnsi="Times New Roman" w:cs="Times New Roman"/>
                <w:sz w:val="28"/>
                <w:szCs w:val="28"/>
              </w:rPr>
            </w:pPr>
          </w:p>
        </w:tc>
        <w:tc>
          <w:tcPr>
            <w:tcW w:w="3010" w:type="dxa"/>
            <w:shd w:val="clear" w:color="auto" w:fill="auto"/>
          </w:tcPr>
          <w:p w:rsidR="00C64088" w:rsidRPr="00BD2F11" w:rsidRDefault="00C64088" w:rsidP="00C64088">
            <w:pPr>
              <w:spacing w:after="0" w:line="240" w:lineRule="auto"/>
              <w:jc w:val="center"/>
              <w:rPr>
                <w:rFonts w:ascii="Times New Roman" w:eastAsia="Times New Roman" w:hAnsi="Times New Roman" w:cs="Times New Roman"/>
                <w:sz w:val="28"/>
                <w:szCs w:val="28"/>
              </w:rPr>
            </w:pPr>
          </w:p>
        </w:tc>
      </w:tr>
    </w:tbl>
    <w:p w:rsidR="00C64088" w:rsidRDefault="00C64088" w:rsidP="006F6674">
      <w:pPr>
        <w:pStyle w:val="2"/>
        <w:spacing w:before="0" w:line="240" w:lineRule="auto"/>
        <w:rPr>
          <w:rFonts w:ascii="Times New Roman" w:hAnsi="Times New Roman" w:cs="Times New Roman"/>
          <w:color w:val="auto"/>
          <w:sz w:val="28"/>
          <w:szCs w:val="28"/>
          <w:lang w:val="kk-KZ"/>
        </w:rPr>
      </w:pPr>
    </w:p>
    <w:p w:rsidR="006F6674" w:rsidRPr="006F6674" w:rsidRDefault="006F6674" w:rsidP="006F6674">
      <w:pPr>
        <w:rPr>
          <w:lang w:val="kk-KZ"/>
        </w:rPr>
      </w:pPr>
    </w:p>
    <w:p w:rsidR="00BD49C9" w:rsidRPr="00FA694D" w:rsidRDefault="00BD49C9" w:rsidP="00FA694D">
      <w:pPr>
        <w:pStyle w:val="2"/>
        <w:spacing w:before="0" w:line="240" w:lineRule="auto"/>
        <w:ind w:firstLine="709"/>
        <w:rPr>
          <w:rFonts w:ascii="Times New Roman" w:hAnsi="Times New Roman" w:cs="Times New Roman"/>
          <w:color w:val="auto"/>
          <w:sz w:val="28"/>
          <w:szCs w:val="28"/>
          <w:lang w:val="kk-KZ"/>
        </w:rPr>
      </w:pPr>
      <w:r w:rsidRPr="00FA694D">
        <w:rPr>
          <w:rFonts w:ascii="Times New Roman" w:hAnsi="Times New Roman" w:cs="Times New Roman"/>
          <w:color w:val="auto"/>
          <w:sz w:val="28"/>
          <w:szCs w:val="28"/>
          <w:lang w:val="kk-KZ"/>
        </w:rPr>
        <w:lastRenderedPageBreak/>
        <w:t>2.3 Инструментальные методы исследования</w:t>
      </w:r>
      <w:bookmarkEnd w:id="12"/>
    </w:p>
    <w:p w:rsidR="00B94B5B" w:rsidRPr="00FA694D" w:rsidRDefault="00BD49C9" w:rsidP="00FA694D">
      <w:pPr>
        <w:pStyle w:val="2"/>
        <w:spacing w:before="0" w:line="240" w:lineRule="auto"/>
        <w:ind w:firstLine="709"/>
        <w:rPr>
          <w:rFonts w:ascii="Times New Roman" w:hAnsi="Times New Roman" w:cs="Times New Roman"/>
          <w:color w:val="auto"/>
          <w:sz w:val="28"/>
          <w:szCs w:val="28"/>
          <w:lang w:val="kk-KZ"/>
        </w:rPr>
      </w:pPr>
      <w:bookmarkStart w:id="13" w:name="_Toc110964437"/>
      <w:r w:rsidRPr="00FA694D">
        <w:rPr>
          <w:rFonts w:ascii="Times New Roman" w:hAnsi="Times New Roman" w:cs="Times New Roman"/>
          <w:color w:val="auto"/>
          <w:sz w:val="28"/>
          <w:szCs w:val="28"/>
          <w:lang w:val="kk-KZ"/>
        </w:rPr>
        <w:t xml:space="preserve">2.3.1 </w:t>
      </w:r>
      <w:r w:rsidR="00B94B5B" w:rsidRPr="00FA694D">
        <w:rPr>
          <w:rFonts w:ascii="Times New Roman" w:hAnsi="Times New Roman" w:cs="Times New Roman"/>
          <w:color w:val="auto"/>
          <w:sz w:val="28"/>
          <w:szCs w:val="28"/>
          <w:lang w:val="kk-KZ"/>
        </w:rPr>
        <w:t>Рентгенологическое обследование</w:t>
      </w:r>
      <w:bookmarkEnd w:id="13"/>
    </w:p>
    <w:p w:rsidR="00BD49C9" w:rsidRDefault="00BD49C9" w:rsidP="005D5CC7">
      <w:pPr>
        <w:spacing w:after="0" w:line="240" w:lineRule="auto"/>
        <w:ind w:firstLine="708"/>
        <w:jc w:val="both"/>
        <w:rPr>
          <w:rFonts w:ascii="Times New Roman" w:hAnsi="Times New Roman" w:cs="Times New Roman"/>
          <w:sz w:val="28"/>
          <w:szCs w:val="28"/>
        </w:rPr>
      </w:pPr>
      <w:r w:rsidRPr="004A56F5">
        <w:rPr>
          <w:rFonts w:ascii="Times New Roman" w:hAnsi="Times New Roman" w:cs="Times New Roman"/>
          <w:sz w:val="28"/>
          <w:szCs w:val="28"/>
          <w:lang w:val="kk-KZ"/>
        </w:rPr>
        <w:t>«Золотым стандартом» диагностики пневмонии остается рентге</w:t>
      </w:r>
      <w:r w:rsidR="00DA6C2A">
        <w:rPr>
          <w:rFonts w:ascii="Times New Roman" w:hAnsi="Times New Roman" w:cs="Times New Roman"/>
          <w:sz w:val="28"/>
          <w:szCs w:val="28"/>
          <w:lang w:val="kk-KZ"/>
        </w:rPr>
        <w:t>нография органов грудной клетки</w:t>
      </w:r>
      <w:r w:rsidRPr="004A56F5">
        <w:rPr>
          <w:rFonts w:ascii="Times New Roman" w:hAnsi="Times New Roman" w:cs="Times New Roman"/>
          <w:sz w:val="28"/>
          <w:szCs w:val="28"/>
          <w:lang w:val="kk-KZ"/>
        </w:rPr>
        <w:t>, позволяющая оценить размеры инфильтративных изменений в легких и их распространенность, наличие или отсутствие плеврального выпота или</w:t>
      </w:r>
      <w:r w:rsidR="00847D0A">
        <w:rPr>
          <w:rFonts w:ascii="Times New Roman" w:hAnsi="Times New Roman" w:cs="Times New Roman"/>
          <w:sz w:val="28"/>
          <w:szCs w:val="28"/>
          <w:lang w:val="kk-KZ"/>
        </w:rPr>
        <w:t xml:space="preserve"> деструкции легочной ткани [46 с</w:t>
      </w:r>
      <w:r w:rsidR="00D251D7">
        <w:rPr>
          <w:rFonts w:ascii="Times New Roman" w:hAnsi="Times New Roman" w:cs="Times New Roman"/>
          <w:sz w:val="28"/>
          <w:szCs w:val="28"/>
          <w:lang w:val="kk-KZ"/>
        </w:rPr>
        <w:t>.</w:t>
      </w:r>
      <w:r w:rsidR="00A562D4">
        <w:rPr>
          <w:rFonts w:ascii="Times New Roman" w:hAnsi="Times New Roman" w:cs="Times New Roman"/>
          <w:sz w:val="28"/>
          <w:szCs w:val="28"/>
          <w:lang w:val="kk-KZ"/>
        </w:rPr>
        <w:t>24</w:t>
      </w:r>
      <w:r w:rsidRPr="004A56F5">
        <w:rPr>
          <w:rFonts w:ascii="Times New Roman" w:hAnsi="Times New Roman" w:cs="Times New Roman"/>
          <w:sz w:val="28"/>
          <w:szCs w:val="28"/>
          <w:lang w:val="kk-KZ"/>
        </w:rPr>
        <w:t>].</w:t>
      </w:r>
      <w:r w:rsidR="00776865">
        <w:rPr>
          <w:rFonts w:ascii="Times New Roman" w:hAnsi="Times New Roman" w:cs="Times New Roman"/>
          <w:sz w:val="28"/>
          <w:szCs w:val="28"/>
          <w:lang w:val="kk-KZ"/>
        </w:rPr>
        <w:t xml:space="preserve"> </w:t>
      </w:r>
      <w:r w:rsidRPr="004A56F5">
        <w:rPr>
          <w:rFonts w:ascii="Times New Roman" w:hAnsi="Times New Roman" w:cs="Times New Roman"/>
          <w:sz w:val="28"/>
          <w:szCs w:val="28"/>
        </w:rPr>
        <w:t>Рентгенологическое исследование грудной клетки проводилось детям при отсутствии эффекта от проводимой антибактериальной  терапии   в соответствии  с КП</w:t>
      </w:r>
      <w:r w:rsidRPr="004A56F5">
        <w:rPr>
          <w:rFonts w:ascii="Times New Roman" w:hAnsi="Times New Roman" w:cs="Times New Roman"/>
          <w:b/>
          <w:sz w:val="28"/>
          <w:szCs w:val="28"/>
        </w:rPr>
        <w:t xml:space="preserve"> (</w:t>
      </w:r>
      <w:r w:rsidRPr="004A56F5">
        <w:rPr>
          <w:rFonts w:ascii="Times New Roman" w:hAnsi="Times New Roman" w:cs="Times New Roman"/>
          <w:sz w:val="28"/>
          <w:szCs w:val="28"/>
        </w:rPr>
        <w:t>КП МЗ РК «Пневмония у детей»- 2017 г.) Консультации специалистов провод</w:t>
      </w:r>
      <w:r w:rsidR="00A562D4">
        <w:rPr>
          <w:rFonts w:ascii="Times New Roman" w:hAnsi="Times New Roman" w:cs="Times New Roman"/>
          <w:sz w:val="28"/>
          <w:szCs w:val="28"/>
        </w:rPr>
        <w:t>ились по показаниям [137</w:t>
      </w:r>
      <w:r w:rsidR="00D639EC">
        <w:rPr>
          <w:rFonts w:ascii="Times New Roman" w:hAnsi="Times New Roman" w:cs="Times New Roman"/>
          <w:sz w:val="28"/>
          <w:szCs w:val="28"/>
        </w:rPr>
        <w:t xml:space="preserve"> с.1-7</w:t>
      </w:r>
      <w:r w:rsidR="00A562D4">
        <w:rPr>
          <w:rFonts w:ascii="Times New Roman" w:hAnsi="Times New Roman" w:cs="Times New Roman"/>
          <w:sz w:val="28"/>
          <w:szCs w:val="28"/>
        </w:rPr>
        <w:t>,139</w:t>
      </w:r>
      <w:r w:rsidR="00D639EC">
        <w:rPr>
          <w:rFonts w:ascii="Times New Roman" w:hAnsi="Times New Roman" w:cs="Times New Roman"/>
          <w:sz w:val="28"/>
          <w:szCs w:val="28"/>
        </w:rPr>
        <w:t xml:space="preserve"> с.1-5</w:t>
      </w:r>
      <w:r w:rsidRPr="004A56F5">
        <w:rPr>
          <w:rFonts w:ascii="Times New Roman" w:hAnsi="Times New Roman" w:cs="Times New Roman"/>
          <w:sz w:val="28"/>
          <w:szCs w:val="28"/>
        </w:rPr>
        <w:t>].</w:t>
      </w:r>
    </w:p>
    <w:p w:rsidR="00D80F1B" w:rsidRDefault="00BD49C9" w:rsidP="005D5CC7">
      <w:pPr>
        <w:spacing w:after="0" w:line="240" w:lineRule="auto"/>
        <w:ind w:firstLine="708"/>
        <w:jc w:val="both"/>
        <w:rPr>
          <w:rFonts w:ascii="Times New Roman" w:hAnsi="Times New Roman" w:cs="Times New Roman"/>
          <w:color w:val="FF0000"/>
          <w:sz w:val="28"/>
          <w:szCs w:val="28"/>
          <w:lang w:val="kk-KZ"/>
        </w:rPr>
      </w:pPr>
      <w:r w:rsidRPr="004A56F5">
        <w:rPr>
          <w:rFonts w:ascii="Times New Roman" w:hAnsi="Times New Roman" w:cs="Times New Roman"/>
          <w:sz w:val="28"/>
          <w:szCs w:val="28"/>
          <w:lang w:val="kk-KZ"/>
        </w:rPr>
        <w:t xml:space="preserve">Рентгенологический метод сохраняет важность для понимания этиологической диагностики болезни,  а также для </w:t>
      </w:r>
      <w:r w:rsidR="00A562D4">
        <w:rPr>
          <w:rFonts w:ascii="Times New Roman" w:hAnsi="Times New Roman" w:cs="Times New Roman"/>
          <w:sz w:val="28"/>
          <w:szCs w:val="28"/>
          <w:lang w:val="kk-KZ"/>
        </w:rPr>
        <w:t>оценки эффективности лечения [64</w:t>
      </w:r>
      <w:r w:rsidRPr="004A56F5">
        <w:rPr>
          <w:rFonts w:ascii="Times New Roman" w:hAnsi="Times New Roman" w:cs="Times New Roman"/>
          <w:sz w:val="28"/>
          <w:szCs w:val="28"/>
          <w:lang w:val="kk-KZ"/>
        </w:rPr>
        <w:t xml:space="preserve"> с.134]. </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Проведение контрольной рентгенографии органов грудной клетки показано при внебольничной пневмонии только в случае отсутствии эффекта от ле</w:t>
      </w:r>
      <w:r w:rsidR="00B52ED4">
        <w:rPr>
          <w:rFonts w:ascii="Times New Roman" w:hAnsi="Times New Roman" w:cs="Times New Roman"/>
          <w:sz w:val="28"/>
          <w:szCs w:val="28"/>
          <w:lang w:val="kk-KZ"/>
        </w:rPr>
        <w:t>чения и развития осложнений [141</w:t>
      </w:r>
      <w:r w:rsidRPr="004A56F5">
        <w:rPr>
          <w:rFonts w:ascii="Times New Roman" w:hAnsi="Times New Roman" w:cs="Times New Roman"/>
          <w:sz w:val="28"/>
          <w:szCs w:val="28"/>
          <w:lang w:val="kk-KZ"/>
        </w:rPr>
        <w:t xml:space="preserve">]. Рентгенография помогает также в прогнозировании </w:t>
      </w:r>
      <w:r w:rsidRPr="004A56F5">
        <w:rPr>
          <w:rFonts w:ascii="Times New Roman" w:hAnsi="Times New Roman" w:cs="Times New Roman"/>
          <w:sz w:val="28"/>
          <w:szCs w:val="28"/>
        </w:rPr>
        <w:t>исходов болезни</w:t>
      </w:r>
      <w:r w:rsidR="00B52ED4">
        <w:rPr>
          <w:rFonts w:ascii="Times New Roman" w:hAnsi="Times New Roman" w:cs="Times New Roman"/>
          <w:sz w:val="28"/>
          <w:szCs w:val="28"/>
          <w:lang w:val="kk-KZ"/>
        </w:rPr>
        <w:t xml:space="preserve"> [142-144</w:t>
      </w:r>
      <w:r w:rsidRPr="004A56F5">
        <w:rPr>
          <w:rFonts w:ascii="Times New Roman" w:hAnsi="Times New Roman" w:cs="Times New Roman"/>
          <w:sz w:val="28"/>
          <w:szCs w:val="28"/>
          <w:lang w:val="kk-KZ"/>
        </w:rPr>
        <w:t>] и проведения дифференциальной диагностики  выявленных в легких изменений с другими патологическими процессами, имеющими сходные с пневмо</w:t>
      </w:r>
      <w:r w:rsidR="00B52ED4">
        <w:rPr>
          <w:rFonts w:ascii="Times New Roman" w:hAnsi="Times New Roman" w:cs="Times New Roman"/>
          <w:sz w:val="28"/>
          <w:szCs w:val="28"/>
          <w:lang w:val="kk-KZ"/>
        </w:rPr>
        <w:t>нией клинические проявления [145,146</w:t>
      </w:r>
      <w:r w:rsidRPr="004A56F5">
        <w:rPr>
          <w:rFonts w:ascii="Times New Roman" w:hAnsi="Times New Roman" w:cs="Times New Roman"/>
          <w:sz w:val="28"/>
          <w:szCs w:val="28"/>
          <w:lang w:val="kk-KZ"/>
        </w:rPr>
        <w:t>].</w:t>
      </w:r>
    </w:p>
    <w:p w:rsidR="00BD49C9" w:rsidRPr="004A56F5" w:rsidRDefault="00BD49C9" w:rsidP="005D5CC7">
      <w:pPr>
        <w:spacing w:after="0" w:line="240" w:lineRule="auto"/>
        <w:jc w:val="both"/>
        <w:rPr>
          <w:rFonts w:ascii="Times New Roman" w:hAnsi="Times New Roman" w:cs="Times New Roman"/>
          <w:sz w:val="28"/>
          <w:szCs w:val="28"/>
          <w:lang w:val="kk-KZ"/>
        </w:rPr>
      </w:pPr>
    </w:p>
    <w:p w:rsidR="00BD49C9" w:rsidRPr="00FA694D" w:rsidRDefault="00BD49C9" w:rsidP="00FA694D">
      <w:pPr>
        <w:pStyle w:val="2"/>
        <w:spacing w:before="0" w:line="240" w:lineRule="auto"/>
        <w:ind w:firstLine="709"/>
        <w:rPr>
          <w:rFonts w:ascii="Times New Roman" w:hAnsi="Times New Roman" w:cs="Times New Roman"/>
          <w:color w:val="auto"/>
          <w:sz w:val="28"/>
          <w:szCs w:val="28"/>
          <w:lang w:val="kk-KZ"/>
        </w:rPr>
      </w:pPr>
      <w:bookmarkStart w:id="14" w:name="_Toc110964438"/>
      <w:r w:rsidRPr="00FA694D">
        <w:rPr>
          <w:rFonts w:ascii="Times New Roman" w:hAnsi="Times New Roman" w:cs="Times New Roman"/>
          <w:color w:val="auto"/>
          <w:sz w:val="28"/>
          <w:szCs w:val="28"/>
          <w:lang w:val="kk-KZ"/>
        </w:rPr>
        <w:t>2.3.2 Пульсоксиметрия</w:t>
      </w:r>
      <w:bookmarkEnd w:id="14"/>
    </w:p>
    <w:p w:rsidR="00BD49C9" w:rsidRPr="00624E6C" w:rsidRDefault="00BD49C9" w:rsidP="005D5CC7">
      <w:pPr>
        <w:spacing w:after="0" w:line="240" w:lineRule="auto"/>
        <w:ind w:firstLine="708"/>
        <w:jc w:val="both"/>
        <w:rPr>
          <w:rFonts w:ascii="Times New Roman" w:hAnsi="Times New Roman" w:cs="Times New Roman"/>
          <w:sz w:val="28"/>
          <w:szCs w:val="28"/>
        </w:rPr>
      </w:pPr>
      <w:r w:rsidRPr="004A56F5">
        <w:rPr>
          <w:rFonts w:ascii="Times New Roman" w:hAnsi="Times New Roman" w:cs="Times New Roman"/>
          <w:sz w:val="28"/>
          <w:szCs w:val="28"/>
          <w:lang w:val="kk-KZ"/>
        </w:rPr>
        <w:t>Неинвазивный метод измерения процентного содержания оксигемоглобина в артериальной крови (сатурации) проводился</w:t>
      </w:r>
      <w:r w:rsidR="00B52ED4">
        <w:rPr>
          <w:rFonts w:ascii="Times New Roman" w:hAnsi="Times New Roman" w:cs="Times New Roman"/>
          <w:sz w:val="28"/>
          <w:szCs w:val="28"/>
          <w:lang w:val="kk-KZ"/>
        </w:rPr>
        <w:t xml:space="preserve"> посредством пульсоксиметра [147</w:t>
      </w:r>
      <w:r w:rsidRPr="004A56F5">
        <w:rPr>
          <w:rFonts w:ascii="Times New Roman" w:hAnsi="Times New Roman" w:cs="Times New Roman"/>
          <w:sz w:val="28"/>
          <w:szCs w:val="28"/>
          <w:lang w:val="kk-KZ"/>
        </w:rPr>
        <w:t xml:space="preserve">]. </w:t>
      </w:r>
      <w:r w:rsidR="00624E6C" w:rsidRPr="00624E6C">
        <w:rPr>
          <w:rFonts w:ascii="Times New Roman" w:hAnsi="Times New Roman" w:cs="Times New Roman"/>
          <w:sz w:val="28"/>
          <w:szCs w:val="28"/>
          <w:lang w:val="kk-KZ"/>
        </w:rPr>
        <w:t>Пульсоксиметрия измеряет насыщение гемоглобина крови кислородом, сравнивая абсорбцию разных длин световых волн в пропускающих св</w:t>
      </w:r>
      <w:r w:rsidR="00624E6C">
        <w:rPr>
          <w:rFonts w:ascii="Times New Roman" w:hAnsi="Times New Roman" w:cs="Times New Roman"/>
          <w:sz w:val="28"/>
          <w:szCs w:val="28"/>
          <w:lang w:val="kk-KZ"/>
        </w:rPr>
        <w:t xml:space="preserve">ет частях тела. Пульсоксиметрия </w:t>
      </w:r>
      <w:r w:rsidR="00624E6C" w:rsidRPr="00624E6C">
        <w:rPr>
          <w:rFonts w:ascii="Times New Roman" w:hAnsi="Times New Roman" w:cs="Times New Roman"/>
          <w:sz w:val="28"/>
          <w:szCs w:val="28"/>
          <w:lang w:val="kk-KZ"/>
        </w:rPr>
        <w:t>является лучшим доступным методом диагностики и контроля гипоксемии.</w:t>
      </w:r>
      <w:r w:rsidR="00624E6C">
        <w:rPr>
          <w:rFonts w:ascii="Times New Roman" w:hAnsi="Times New Roman" w:cs="Times New Roman"/>
          <w:sz w:val="28"/>
          <w:szCs w:val="28"/>
        </w:rPr>
        <w:t xml:space="preserve">Пульсоксиметрия улучшает </w:t>
      </w:r>
      <w:r w:rsidR="00624E6C" w:rsidRPr="00624E6C">
        <w:rPr>
          <w:rFonts w:ascii="Times New Roman" w:hAnsi="Times New Roman" w:cs="Times New Roman"/>
          <w:sz w:val="28"/>
          <w:szCs w:val="28"/>
        </w:rPr>
        <w:t>диагностику гипоксемии у детей на 20–30%, в сравнении с оценкой одних лишь к</w:t>
      </w:r>
      <w:r w:rsidR="00624E6C">
        <w:rPr>
          <w:rFonts w:ascii="Times New Roman" w:hAnsi="Times New Roman" w:cs="Times New Roman"/>
          <w:sz w:val="28"/>
          <w:szCs w:val="28"/>
        </w:rPr>
        <w:t>линических симптомов</w:t>
      </w:r>
      <w:r w:rsidR="00624E6C" w:rsidRPr="00624E6C">
        <w:rPr>
          <w:rFonts w:ascii="Times New Roman" w:hAnsi="Times New Roman" w:cs="Times New Roman"/>
          <w:sz w:val="28"/>
          <w:szCs w:val="28"/>
        </w:rPr>
        <w:t>. При правильном прим</w:t>
      </w:r>
      <w:r w:rsidR="00624E6C">
        <w:rPr>
          <w:rFonts w:ascii="Times New Roman" w:hAnsi="Times New Roman" w:cs="Times New Roman"/>
          <w:sz w:val="28"/>
          <w:szCs w:val="28"/>
        </w:rPr>
        <w:t xml:space="preserve">енении пульсоксиметрия является </w:t>
      </w:r>
      <w:r w:rsidR="00624E6C" w:rsidRPr="00624E6C">
        <w:rPr>
          <w:rFonts w:ascii="Times New Roman" w:hAnsi="Times New Roman" w:cs="Times New Roman"/>
          <w:sz w:val="28"/>
          <w:szCs w:val="28"/>
        </w:rPr>
        <w:t>надежным инструментом для  контроля состояния пациентов без причинения им дискомфорта; также она является общепринятым станда</w:t>
      </w:r>
      <w:r w:rsidR="00624E6C">
        <w:rPr>
          <w:rFonts w:ascii="Times New Roman" w:hAnsi="Times New Roman" w:cs="Times New Roman"/>
          <w:sz w:val="28"/>
          <w:szCs w:val="28"/>
        </w:rPr>
        <w:t xml:space="preserve">ртом диагностики гипоксемии </w:t>
      </w:r>
      <w:r w:rsidR="00B52ED4">
        <w:rPr>
          <w:rFonts w:ascii="Times New Roman" w:hAnsi="Times New Roman" w:cs="Times New Roman"/>
          <w:sz w:val="28"/>
          <w:szCs w:val="28"/>
          <w:lang w:val="kk-KZ"/>
        </w:rPr>
        <w:t>[148</w:t>
      </w:r>
      <w:r w:rsidR="00624E6C" w:rsidRPr="00624E6C">
        <w:rPr>
          <w:rFonts w:ascii="Times New Roman" w:hAnsi="Times New Roman" w:cs="Times New Roman"/>
          <w:sz w:val="28"/>
          <w:szCs w:val="28"/>
          <w:lang w:val="kk-KZ"/>
        </w:rPr>
        <w:t xml:space="preserve">].  </w:t>
      </w:r>
      <w:r w:rsidR="00624E6C" w:rsidRPr="00624E6C">
        <w:rPr>
          <w:rFonts w:ascii="Times New Roman" w:hAnsi="Times New Roman" w:cs="Times New Roman"/>
          <w:sz w:val="28"/>
          <w:szCs w:val="28"/>
          <w:lang w:val="kk-KZ"/>
        </w:rPr>
        <w:cr/>
      </w:r>
      <w:r w:rsidRPr="004A56F5">
        <w:rPr>
          <w:rFonts w:ascii="Times New Roman" w:hAnsi="Times New Roman" w:cs="Times New Roman"/>
          <w:sz w:val="28"/>
          <w:szCs w:val="28"/>
          <w:lang w:val="kk-KZ"/>
        </w:rPr>
        <w:t>Прибор представляет собой микропроцессорное устройство с применением минимального контакта с кожей ребенка. Тонкий световой луч проникает сквозь кожу до капиллярного слоя. Спектр отраженного света изменяется в зависимости от сатурации крови кислородом, что и регистрирует встроенный процессор. Кроме того, регистрируется частота регулярных «мерцаний» спектра вследствие пульсовых сердечных сокращений. Использовался датчик, надеваемый на палец, не требующий механического крепления, во избежание нежелательного давлению на ткани.</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 xml:space="preserve">В процессе измерения оксигенации также происходит фиксирование изменения «толщины» крови в связи с пульсацией артериол. Датчик пульсоксиметра состоит из комбинации светодиодов: один излучает красный </w:t>
      </w:r>
      <w:r w:rsidRPr="004A56F5">
        <w:rPr>
          <w:rFonts w:ascii="Times New Roman" w:hAnsi="Times New Roman" w:cs="Times New Roman"/>
          <w:sz w:val="28"/>
          <w:szCs w:val="28"/>
          <w:lang w:val="kk-KZ"/>
        </w:rPr>
        <w:lastRenderedPageBreak/>
        <w:t>цвет, а второй дает поток инфракрасного излучения. С другой стороны прибора находится фотодетектор, определяющий интенсивность попадающего на него светового потока. Помещая палец между светодиодами и фотодетектором, часть излучаемого света поглощается, рассеивается, отражается тканями и кровью, и световой поток, достигающий детектора, ослабляется.</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В основе метода использована  роль гемоглобина, который, в отличие от тканей, являясь цветным фильтром, дает различное поглощение излучения от двух источников. Гемоглобин в различных своих состояниях имеет разные степени поглощения светового излучения. Так, оксигемоглобин хорошо рассеивает  красный цвет и интенсивно поглощает инфракрасное излучение. Тогда как дезоксигемоглобин, имеющий темно-вишневый цвет, плохо задерживает инфракрасные лучи, но хорошо поглощает красный цвет. Становится понятным, какой же поток пройдет через оксигенированную кровь.</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Таким образом, используя специальный алгоритм, прибор рассчитывает процентное содержание оксигемоглобина в периферической крови. При этом в за</w:t>
      </w:r>
      <w:r w:rsidR="00624E6C">
        <w:rPr>
          <w:rFonts w:ascii="Times New Roman" w:hAnsi="Times New Roman" w:cs="Times New Roman"/>
          <w:sz w:val="28"/>
          <w:szCs w:val="28"/>
          <w:lang w:val="kk-KZ"/>
        </w:rPr>
        <w:t>с</w:t>
      </w:r>
      <w:r w:rsidRPr="004A56F5">
        <w:rPr>
          <w:rFonts w:ascii="Times New Roman" w:hAnsi="Times New Roman" w:cs="Times New Roman"/>
          <w:sz w:val="28"/>
          <w:szCs w:val="28"/>
          <w:lang w:val="kk-KZ"/>
        </w:rPr>
        <w:t>чет идут показатели только пульсирующего кровотока, отражающего насыщение кисло</w:t>
      </w:r>
      <w:r w:rsidR="00540F92">
        <w:rPr>
          <w:rFonts w:ascii="Times New Roman" w:hAnsi="Times New Roman" w:cs="Times New Roman"/>
          <w:sz w:val="28"/>
          <w:szCs w:val="28"/>
          <w:lang w:val="kk-KZ"/>
        </w:rPr>
        <w:t>родом именно артериальной крови</w:t>
      </w:r>
      <w:r w:rsidR="00B52ED4">
        <w:rPr>
          <w:rFonts w:ascii="Times New Roman" w:hAnsi="Times New Roman" w:cs="Times New Roman"/>
          <w:sz w:val="28"/>
          <w:szCs w:val="28"/>
          <w:lang w:val="kk-KZ"/>
        </w:rPr>
        <w:t>[148</w:t>
      </w:r>
      <w:r w:rsidR="002E69E8">
        <w:rPr>
          <w:rFonts w:ascii="Times New Roman" w:hAnsi="Times New Roman" w:cs="Times New Roman"/>
          <w:sz w:val="28"/>
          <w:szCs w:val="28"/>
          <w:lang w:val="kk-KZ"/>
        </w:rPr>
        <w:t xml:space="preserve"> с.</w:t>
      </w:r>
      <w:r w:rsidR="00624E6C">
        <w:rPr>
          <w:rFonts w:ascii="Times New Roman" w:hAnsi="Times New Roman" w:cs="Times New Roman"/>
          <w:sz w:val="28"/>
          <w:szCs w:val="28"/>
          <w:lang w:val="kk-KZ"/>
        </w:rPr>
        <w:t>14-18</w:t>
      </w:r>
      <w:r w:rsidR="00624E6C" w:rsidRPr="00624E6C">
        <w:rPr>
          <w:rFonts w:ascii="Times New Roman" w:hAnsi="Times New Roman" w:cs="Times New Roman"/>
          <w:sz w:val="28"/>
          <w:szCs w:val="28"/>
          <w:lang w:val="kk-KZ"/>
        </w:rPr>
        <w:t xml:space="preserve">].  </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A562D4">
        <w:rPr>
          <w:rFonts w:ascii="Times New Roman" w:hAnsi="Times New Roman" w:cs="Times New Roman"/>
          <w:sz w:val="28"/>
          <w:szCs w:val="28"/>
          <w:lang w:val="kk-KZ"/>
        </w:rPr>
        <w:t xml:space="preserve">Пульсоксиметрия рекомендована  для проведения у всех больных детей  с внебольничной пневмонией для объективной оценки тяжести заболевания и решения вопроса об объеме лечебных мероприятий </w:t>
      </w:r>
      <w:r w:rsidR="00A562D4">
        <w:rPr>
          <w:rFonts w:ascii="Times New Roman" w:hAnsi="Times New Roman" w:cs="Times New Roman"/>
          <w:sz w:val="28"/>
          <w:szCs w:val="28"/>
          <w:lang w:val="kk-KZ"/>
        </w:rPr>
        <w:t>[138</w:t>
      </w:r>
      <w:r w:rsidR="002D2A39">
        <w:rPr>
          <w:rFonts w:ascii="Times New Roman" w:hAnsi="Times New Roman" w:cs="Times New Roman"/>
          <w:sz w:val="28"/>
          <w:szCs w:val="28"/>
          <w:lang w:val="kk-KZ"/>
        </w:rPr>
        <w:t xml:space="preserve"> с.4</w:t>
      </w:r>
      <w:r w:rsidRPr="004A56F5">
        <w:rPr>
          <w:rFonts w:ascii="Times New Roman" w:hAnsi="Times New Roman" w:cs="Times New Roman"/>
          <w:sz w:val="28"/>
          <w:szCs w:val="28"/>
          <w:lang w:val="kk-KZ"/>
        </w:rPr>
        <w:t>].</w:t>
      </w:r>
    </w:p>
    <w:p w:rsidR="00BD49C9" w:rsidRPr="004A56F5" w:rsidRDefault="00BD49C9" w:rsidP="005D5CC7">
      <w:pPr>
        <w:spacing w:after="0" w:line="240" w:lineRule="auto"/>
        <w:jc w:val="both"/>
        <w:rPr>
          <w:rFonts w:ascii="Times New Roman" w:hAnsi="Times New Roman" w:cs="Times New Roman"/>
          <w:sz w:val="28"/>
          <w:szCs w:val="28"/>
          <w:lang w:val="kk-KZ"/>
        </w:rPr>
      </w:pPr>
    </w:p>
    <w:p w:rsidR="00BD49C9" w:rsidRPr="00FA694D" w:rsidRDefault="00BD49C9" w:rsidP="00FA694D">
      <w:pPr>
        <w:pStyle w:val="2"/>
        <w:spacing w:before="0" w:line="240" w:lineRule="auto"/>
        <w:ind w:firstLine="709"/>
        <w:rPr>
          <w:rFonts w:ascii="Times New Roman" w:hAnsi="Times New Roman" w:cs="Times New Roman"/>
          <w:color w:val="auto"/>
          <w:sz w:val="28"/>
          <w:szCs w:val="28"/>
          <w:lang w:val="kk-KZ"/>
        </w:rPr>
      </w:pPr>
      <w:bookmarkStart w:id="15" w:name="_Toc110964439"/>
      <w:r w:rsidRPr="00FA694D">
        <w:rPr>
          <w:rFonts w:ascii="Times New Roman" w:hAnsi="Times New Roman" w:cs="Times New Roman"/>
          <w:color w:val="auto"/>
          <w:sz w:val="28"/>
          <w:szCs w:val="28"/>
          <w:lang w:val="kk-KZ"/>
        </w:rPr>
        <w:t>2.4 Метод сбора клинического материала</w:t>
      </w:r>
      <w:bookmarkEnd w:id="15"/>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Для исследования мокроты сбор материала проводили не позднее 3 суток с момента поступления в стационар. Детям до 1 года мокроту  собирали через зонд аспиратором. Детям старше  года,  не умеющим отхаркивать мокроту, с путем раздражения области корня языка и задней стенки ватным тампоном, намотанным стерильный шпательем, вызывали кашлевой рефлекс. Этим же тампоном собирали полученную мокроту в стерильную пробирку с плотно закрывающейся крышкой. Мокроту в течени 2 часов с момента взятия транспортировали в бак</w:t>
      </w:r>
      <w:r w:rsidR="00B52ED4">
        <w:rPr>
          <w:rFonts w:ascii="Times New Roman" w:hAnsi="Times New Roman" w:cs="Times New Roman"/>
          <w:sz w:val="28"/>
          <w:szCs w:val="28"/>
          <w:lang w:val="kk-KZ"/>
        </w:rPr>
        <w:t>териологическую лабораторию [149</w:t>
      </w:r>
      <w:r w:rsidRPr="004A56F5">
        <w:rPr>
          <w:rFonts w:ascii="Times New Roman" w:hAnsi="Times New Roman" w:cs="Times New Roman"/>
          <w:sz w:val="28"/>
          <w:szCs w:val="28"/>
          <w:lang w:val="kk-KZ"/>
        </w:rPr>
        <w:t xml:space="preserve">].  </w:t>
      </w:r>
    </w:p>
    <w:p w:rsidR="00BD49C9" w:rsidRPr="00DE3951"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Исследование мочи проводилосьв соответств</w:t>
      </w:r>
      <w:r w:rsidR="00DE3951">
        <w:rPr>
          <w:rFonts w:ascii="Times New Roman" w:hAnsi="Times New Roman" w:cs="Times New Roman"/>
          <w:sz w:val="28"/>
          <w:szCs w:val="28"/>
          <w:lang w:val="kk-KZ"/>
        </w:rPr>
        <w:t xml:space="preserve">ии с существующей </w:t>
      </w:r>
      <w:r w:rsidR="00B52ED4">
        <w:rPr>
          <w:rFonts w:ascii="Times New Roman" w:hAnsi="Times New Roman" w:cs="Times New Roman"/>
          <w:sz w:val="28"/>
          <w:szCs w:val="28"/>
          <w:lang w:val="kk-KZ"/>
        </w:rPr>
        <w:t>методикой [150</w:t>
      </w:r>
      <w:r w:rsidRPr="004A56F5">
        <w:rPr>
          <w:rFonts w:ascii="Times New Roman" w:hAnsi="Times New Roman" w:cs="Times New Roman"/>
          <w:sz w:val="28"/>
          <w:szCs w:val="28"/>
          <w:lang w:val="kk-KZ"/>
        </w:rPr>
        <w:t xml:space="preserve">]. После  предварительного туалета наружных половых органов ребенка.  Ребенка усаживали на колени матери, медицинской сестры, которая  затем отбирала  мочу ребенка в стерильную емкость в количестве 10-50мл. Сбор материала проводили в стационаре. </w:t>
      </w:r>
      <w:r w:rsidRPr="004A56F5">
        <w:rPr>
          <w:rFonts w:ascii="Times New Roman" w:hAnsi="Times New Roman" w:cs="Times New Roman"/>
          <w:sz w:val="28"/>
          <w:szCs w:val="28"/>
        </w:rPr>
        <w:t>Для иммунологического анализа исследование проводили при естественном мочеиспускании  с использованием средней утренней порции. Мочу</w:t>
      </w:r>
      <w:r w:rsidRPr="004A56F5">
        <w:rPr>
          <w:rFonts w:ascii="Times New Roman" w:hAnsi="Times New Roman" w:cs="Times New Roman"/>
          <w:sz w:val="28"/>
          <w:szCs w:val="28"/>
          <w:lang w:val="kk-KZ"/>
        </w:rPr>
        <w:t xml:space="preserve">  собирали в чистую, стерильную  одноразовую емкость для сбора мочи с крышкой. Полученный биологический материал хранили до транспортировки в холодильнике при температуре +4</w:t>
      </w:r>
      <w:r w:rsidRPr="004A56F5">
        <w:rPr>
          <w:rFonts w:ascii="Times New Roman" w:hAnsi="Times New Roman" w:cs="Times New Roman"/>
          <w:sz w:val="28"/>
          <w:szCs w:val="28"/>
          <w:vertAlign w:val="superscript"/>
          <w:lang w:val="kk-KZ"/>
        </w:rPr>
        <w:t>0</w:t>
      </w:r>
      <w:r w:rsidRPr="004A56F5">
        <w:rPr>
          <w:rFonts w:ascii="Times New Roman" w:hAnsi="Times New Roman" w:cs="Times New Roman"/>
          <w:sz w:val="28"/>
          <w:szCs w:val="28"/>
          <w:lang w:val="kk-KZ"/>
        </w:rPr>
        <w:t>С - +8</w:t>
      </w:r>
      <w:r w:rsidRPr="004A56F5">
        <w:rPr>
          <w:rFonts w:ascii="Times New Roman" w:hAnsi="Times New Roman" w:cs="Times New Roman"/>
          <w:sz w:val="28"/>
          <w:szCs w:val="28"/>
          <w:vertAlign w:val="superscript"/>
          <w:lang w:val="kk-KZ"/>
        </w:rPr>
        <w:t>0</w:t>
      </w:r>
      <w:r w:rsidRPr="004A56F5">
        <w:rPr>
          <w:rFonts w:ascii="Times New Roman" w:hAnsi="Times New Roman" w:cs="Times New Roman"/>
          <w:sz w:val="28"/>
          <w:szCs w:val="28"/>
          <w:lang w:val="kk-KZ"/>
        </w:rPr>
        <w:t>С.</w:t>
      </w:r>
    </w:p>
    <w:p w:rsidR="00CD207E" w:rsidRPr="004A56F5" w:rsidRDefault="00CD207E" w:rsidP="005D5CC7">
      <w:pPr>
        <w:spacing w:line="240" w:lineRule="auto"/>
        <w:jc w:val="both"/>
        <w:rPr>
          <w:rFonts w:ascii="Times New Roman" w:hAnsi="Times New Roman" w:cs="Times New Roman"/>
          <w:sz w:val="28"/>
          <w:szCs w:val="28"/>
          <w:lang w:val="kk-KZ"/>
        </w:rPr>
      </w:pPr>
    </w:p>
    <w:p w:rsidR="00BD49C9" w:rsidRPr="00FA694D" w:rsidRDefault="00BD49C9" w:rsidP="00FA694D">
      <w:pPr>
        <w:pStyle w:val="2"/>
        <w:spacing w:before="0" w:line="240" w:lineRule="auto"/>
        <w:ind w:firstLine="709"/>
        <w:rPr>
          <w:rFonts w:ascii="Times New Roman" w:hAnsi="Times New Roman" w:cs="Times New Roman"/>
          <w:color w:val="auto"/>
          <w:sz w:val="28"/>
          <w:szCs w:val="28"/>
        </w:rPr>
      </w:pPr>
      <w:bookmarkStart w:id="16" w:name="_Toc110964440"/>
      <w:r w:rsidRPr="00FA694D">
        <w:rPr>
          <w:rFonts w:ascii="Times New Roman" w:hAnsi="Times New Roman" w:cs="Times New Roman"/>
          <w:color w:val="auto"/>
          <w:sz w:val="28"/>
          <w:szCs w:val="28"/>
        </w:rPr>
        <w:t>2.5 Микробиологическое исследование</w:t>
      </w:r>
      <w:r w:rsidR="00B94B5B" w:rsidRPr="00FA694D">
        <w:rPr>
          <w:rFonts w:ascii="Times New Roman" w:hAnsi="Times New Roman" w:cs="Times New Roman"/>
          <w:color w:val="auto"/>
          <w:sz w:val="28"/>
          <w:szCs w:val="28"/>
        </w:rPr>
        <w:t xml:space="preserve"> мокроты</w:t>
      </w:r>
      <w:bookmarkEnd w:id="16"/>
    </w:p>
    <w:p w:rsidR="00BD49C9" w:rsidRPr="004A56F5" w:rsidRDefault="00BD49C9" w:rsidP="005D5CC7">
      <w:pPr>
        <w:spacing w:after="0" w:line="240" w:lineRule="auto"/>
        <w:ind w:firstLine="708"/>
        <w:jc w:val="both"/>
        <w:rPr>
          <w:rFonts w:ascii="Times New Roman" w:hAnsi="Times New Roman" w:cs="Times New Roman"/>
          <w:b/>
          <w:sz w:val="28"/>
          <w:szCs w:val="28"/>
        </w:rPr>
      </w:pPr>
      <w:r w:rsidRPr="004A56F5">
        <w:rPr>
          <w:rFonts w:ascii="Times New Roman" w:hAnsi="Times New Roman" w:cs="Times New Roman"/>
          <w:sz w:val="28"/>
          <w:szCs w:val="28"/>
        </w:rPr>
        <w:t xml:space="preserve">Учитывая достаточно высокую чувствительность и специфичность,  бактериологический метод является одним из основных в диагностике  этиологической диагностики внебольничной </w:t>
      </w:r>
      <w:r w:rsidR="00B52ED4">
        <w:rPr>
          <w:rFonts w:ascii="Times New Roman" w:hAnsi="Times New Roman" w:cs="Times New Roman"/>
          <w:sz w:val="28"/>
          <w:szCs w:val="28"/>
        </w:rPr>
        <w:t>пневмонии  [151</w:t>
      </w:r>
      <w:r w:rsidRPr="004A56F5">
        <w:rPr>
          <w:rFonts w:ascii="Times New Roman" w:hAnsi="Times New Roman" w:cs="Times New Roman"/>
          <w:sz w:val="28"/>
          <w:szCs w:val="28"/>
        </w:rPr>
        <w:t xml:space="preserve">]. Простота и </w:t>
      </w:r>
      <w:r w:rsidRPr="004A56F5">
        <w:rPr>
          <w:rFonts w:ascii="Times New Roman" w:hAnsi="Times New Roman" w:cs="Times New Roman"/>
          <w:sz w:val="28"/>
          <w:szCs w:val="28"/>
        </w:rPr>
        <w:lastRenderedPageBreak/>
        <w:t>точность технология масс-спектрометрической идентификации любых видов микроорганизмов и грибов позволяет определить их наличие  в течение неск</w:t>
      </w:r>
      <w:r w:rsidR="00B52ED4">
        <w:rPr>
          <w:rFonts w:ascii="Times New Roman" w:hAnsi="Times New Roman" w:cs="Times New Roman"/>
          <w:sz w:val="28"/>
          <w:szCs w:val="28"/>
        </w:rPr>
        <w:t>ольких минут (MALDI-TOF MS) [152</w:t>
      </w:r>
      <w:r w:rsidRPr="004A56F5">
        <w:rPr>
          <w:rFonts w:ascii="Times New Roman" w:hAnsi="Times New Roman" w:cs="Times New Roman"/>
          <w:sz w:val="28"/>
          <w:szCs w:val="28"/>
        </w:rPr>
        <w:t>]. Идентификация микроорганизмов методом матричная лазерная десорбционная ионизация масс-спектрометрия времени полета (MALDITOF- MS) - это техническая революция, которая все чаще используется в микробиологических лабораториях. На протяжении более чем 30 лет было показано, что бактерии могут быть идентифициров</w:t>
      </w:r>
      <w:r w:rsidR="00B52ED4">
        <w:rPr>
          <w:rFonts w:ascii="Times New Roman" w:hAnsi="Times New Roman" w:cs="Times New Roman"/>
          <w:sz w:val="28"/>
          <w:szCs w:val="28"/>
        </w:rPr>
        <w:t>аны на основе их белков [153, 154</w:t>
      </w:r>
      <w:r w:rsidRPr="004A56F5">
        <w:rPr>
          <w:rFonts w:ascii="Times New Roman" w:hAnsi="Times New Roman" w:cs="Times New Roman"/>
          <w:sz w:val="28"/>
          <w:szCs w:val="28"/>
        </w:rPr>
        <w:t>].</w:t>
      </w:r>
    </w:p>
    <w:p w:rsidR="00BD49C9" w:rsidRPr="004A56F5" w:rsidRDefault="00BD49C9" w:rsidP="005D5CC7">
      <w:pPr>
        <w:spacing w:after="0" w:line="240" w:lineRule="auto"/>
        <w:ind w:firstLine="708"/>
        <w:jc w:val="both"/>
        <w:rPr>
          <w:rFonts w:ascii="Times New Roman" w:hAnsi="Times New Roman" w:cs="Times New Roman"/>
          <w:b/>
          <w:sz w:val="28"/>
          <w:szCs w:val="28"/>
        </w:rPr>
      </w:pPr>
      <w:r w:rsidRPr="004A56F5">
        <w:rPr>
          <w:rFonts w:ascii="Times New Roman" w:hAnsi="Times New Roman" w:cs="Times New Roman"/>
          <w:sz w:val="28"/>
          <w:szCs w:val="28"/>
        </w:rPr>
        <w:t>Современные научные исследования доказали, что состав белков, как и липидов бактериальной клетки, детерминирован генетически, что позволяет использовать их для надежной идентификации микроорганизмов. Масс-спектрометрическая идентификация микроорганизмов может быть осуществлена двумя способами: по спектру белков микробов — белковое профилирование (MALDI-TOF MS) и по клеточным липидам — метод газовой хроматографии в сочетании с масс-спектрометрией (ГХ-МС) и жидкостной хроматографии в сочетании с масс-спектрометрией (ЖХ/МС).</w:t>
      </w:r>
    </w:p>
    <w:p w:rsidR="00BD49C9" w:rsidRPr="004A56F5" w:rsidRDefault="00BD49C9" w:rsidP="005D5CC7">
      <w:pPr>
        <w:spacing w:after="0" w:line="240" w:lineRule="auto"/>
        <w:ind w:firstLine="708"/>
        <w:jc w:val="both"/>
        <w:rPr>
          <w:rFonts w:ascii="Times New Roman" w:hAnsi="Times New Roman" w:cs="Times New Roman"/>
          <w:sz w:val="28"/>
          <w:szCs w:val="28"/>
        </w:rPr>
      </w:pPr>
      <w:r w:rsidRPr="004A56F5">
        <w:rPr>
          <w:rFonts w:ascii="Times New Roman" w:hAnsi="Times New Roman" w:cs="Times New Roman"/>
          <w:sz w:val="28"/>
          <w:szCs w:val="28"/>
        </w:rPr>
        <w:t>Сущность метода заключается в превращении (с помощью лазерных импульсов) органического вещества микроорганизмов в заряженные частицы - ионы. Этот процесс называется ионизацией. При этом молекулы вспомогательного вещества — матрицы (а-циано-4-гидроксикоричная кислота), и изучаемого микроорганизма (в частности, белки) переходят в газовую фазу, а молекулы матрицы взаимодействуют с белками, перенося на них положительный заряд. Полученные в результате ионизации ионы с помощью электрического поля переносят в газовую фазу вакуумной части масс-спектрометра. В глубоком вакууме анализатора под действием электрического поля ионизированные белки движутся от источника ионизации к детектору с ускорениями, обратно пропорциональными их атомным массам. Так происходит сортировка заряженных ионов по массам (точнее, по отношению массы к заряду, или m/z) по времени пролета ими определенного расстояния. После попадания ионов на детектор и оцифровки результата программа масс-анализатора оценивает время пролета частиц, строится масс-спектр — график, по оси абсцисс которого находится соотношение m/z, а по оси ординат — количество ионов, зарегистрированных детектором в конкретный момент времени. Полученный масс-спектр сопоставляется со спектрами из базы данных масс-анализатора, и на основании сведений о массах характеристических белков осуществляется ид</w:t>
      </w:r>
      <w:r w:rsidR="003B7AF0">
        <w:rPr>
          <w:rFonts w:ascii="Times New Roman" w:hAnsi="Times New Roman" w:cs="Times New Roman"/>
          <w:sz w:val="28"/>
          <w:szCs w:val="28"/>
        </w:rPr>
        <w:t>ентификация микроорганизмов</w:t>
      </w:r>
      <w:r w:rsidRPr="004A56F5">
        <w:rPr>
          <w:rFonts w:ascii="Times New Roman" w:hAnsi="Times New Roman" w:cs="Times New Roman"/>
          <w:sz w:val="28"/>
          <w:szCs w:val="28"/>
        </w:rPr>
        <w:t>.</w:t>
      </w:r>
    </w:p>
    <w:p w:rsidR="00BD49C9" w:rsidRPr="004A56F5" w:rsidRDefault="00BD49C9" w:rsidP="005D5CC7">
      <w:pPr>
        <w:spacing w:after="0" w:line="240" w:lineRule="auto"/>
        <w:ind w:firstLine="708"/>
        <w:jc w:val="both"/>
        <w:rPr>
          <w:rFonts w:ascii="Times New Roman" w:hAnsi="Times New Roman" w:cs="Times New Roman"/>
          <w:sz w:val="28"/>
          <w:szCs w:val="28"/>
        </w:rPr>
      </w:pPr>
      <w:r w:rsidRPr="004A56F5">
        <w:rPr>
          <w:rFonts w:ascii="Times New Roman" w:hAnsi="Times New Roman" w:cs="Times New Roman"/>
          <w:sz w:val="28"/>
          <w:szCs w:val="28"/>
        </w:rPr>
        <w:t>Для проведения MALDI-TOF MS идентификации возбудителей использовалась, соответствующая программа  и база данных  (Microflex-LT, BiotyperSystem, BrukerDaltonics, Германия).</w:t>
      </w:r>
    </w:p>
    <w:p w:rsidR="00BD49C9" w:rsidRPr="004A56F5" w:rsidRDefault="00BD49C9" w:rsidP="005D5CC7">
      <w:pPr>
        <w:spacing w:after="0" w:line="240" w:lineRule="auto"/>
        <w:ind w:firstLine="708"/>
        <w:jc w:val="both"/>
        <w:rPr>
          <w:rFonts w:ascii="Times New Roman" w:hAnsi="Times New Roman" w:cs="Times New Roman"/>
          <w:sz w:val="28"/>
          <w:szCs w:val="28"/>
        </w:rPr>
      </w:pPr>
      <w:r w:rsidRPr="004A56F5">
        <w:rPr>
          <w:rFonts w:ascii="Times New Roman" w:hAnsi="Times New Roman" w:cs="Times New Roman"/>
          <w:sz w:val="28"/>
          <w:szCs w:val="28"/>
        </w:rPr>
        <w:t xml:space="preserve">Выделение и идентификация штаммов возбудителей проводились на базе Лаборатории коллективного пользования Научно-исследовательского центра  НАО «Медицинского университета </w:t>
      </w:r>
      <w:r w:rsidR="00D713EA">
        <w:rPr>
          <w:rFonts w:ascii="Times New Roman" w:hAnsi="Times New Roman" w:cs="Times New Roman"/>
          <w:sz w:val="28"/>
          <w:szCs w:val="28"/>
        </w:rPr>
        <w:t>Караганды</w:t>
      </w:r>
      <w:r w:rsidRPr="004A56F5">
        <w:rPr>
          <w:rFonts w:ascii="Times New Roman" w:hAnsi="Times New Roman" w:cs="Times New Roman"/>
          <w:sz w:val="28"/>
          <w:szCs w:val="28"/>
        </w:rPr>
        <w:t>».</w:t>
      </w:r>
    </w:p>
    <w:p w:rsidR="00BD49C9" w:rsidRPr="004A56F5" w:rsidRDefault="00BD49C9" w:rsidP="005D5CC7">
      <w:pPr>
        <w:spacing w:after="0" w:line="240" w:lineRule="auto"/>
        <w:ind w:firstLine="708"/>
        <w:jc w:val="both"/>
        <w:rPr>
          <w:rFonts w:ascii="Times New Roman" w:hAnsi="Times New Roman" w:cs="Times New Roman"/>
          <w:sz w:val="28"/>
          <w:szCs w:val="28"/>
        </w:rPr>
      </w:pPr>
      <w:r w:rsidRPr="004A56F5">
        <w:rPr>
          <w:rFonts w:ascii="Times New Roman" w:hAnsi="Times New Roman" w:cs="Times New Roman"/>
          <w:sz w:val="28"/>
          <w:szCs w:val="28"/>
        </w:rPr>
        <w:t xml:space="preserve">Методика проведения идентификации состоит из  этапов  подготовки исследуемой чистой культуры микроорганизма и собственно идентификации. </w:t>
      </w:r>
      <w:r w:rsidRPr="004A56F5">
        <w:rPr>
          <w:rFonts w:ascii="Times New Roman" w:hAnsi="Times New Roman" w:cs="Times New Roman"/>
          <w:sz w:val="28"/>
          <w:szCs w:val="28"/>
        </w:rPr>
        <w:lastRenderedPageBreak/>
        <w:t>При подготовке культуры., на подложке масс-анализатора смешивают идентифицируемые микроорганизмы (взятые из чистой культуры, отдельной колонии, среды обогащения) и раствор матрицы. Для подготовки 24 культур требуется 10 минут, для 96 изолятов — 33 минуты.</w:t>
      </w:r>
    </w:p>
    <w:p w:rsidR="00BD49C9" w:rsidRPr="004A56F5" w:rsidRDefault="00BD49C9" w:rsidP="005D5CC7">
      <w:pPr>
        <w:spacing w:after="0" w:line="240" w:lineRule="auto"/>
        <w:jc w:val="both"/>
        <w:rPr>
          <w:rFonts w:ascii="Times New Roman" w:hAnsi="Times New Roman" w:cs="Times New Roman"/>
          <w:sz w:val="28"/>
          <w:szCs w:val="28"/>
        </w:rPr>
      </w:pPr>
      <w:r w:rsidRPr="004A56F5">
        <w:rPr>
          <w:rFonts w:ascii="Times New Roman" w:hAnsi="Times New Roman" w:cs="Times New Roman"/>
          <w:sz w:val="28"/>
          <w:szCs w:val="28"/>
        </w:rPr>
        <w:t>На этапе идентификации подготовленную культуру помещают в масс-анализатор и подвергают воздействию лазерных импульсов (ионизация). Далее процесс идентификации осуществляется с помощью масс-спектрометра автоматически, без вмешательства исследователя. Идентификация культуры одного микроорганизма завершается менее чем за 2 минуты. Для идентификации 24 культур требуется 12 минут, для 96 культур — 43 минуты.</w:t>
      </w:r>
    </w:p>
    <w:p w:rsidR="00BD49C9" w:rsidRPr="004A56F5" w:rsidRDefault="00BD49C9" w:rsidP="005D5CC7">
      <w:pPr>
        <w:spacing w:after="0" w:line="240" w:lineRule="auto"/>
        <w:ind w:firstLine="708"/>
        <w:jc w:val="both"/>
        <w:rPr>
          <w:rFonts w:ascii="Times New Roman" w:hAnsi="Times New Roman" w:cs="Times New Roman"/>
          <w:sz w:val="28"/>
          <w:szCs w:val="28"/>
        </w:rPr>
      </w:pPr>
      <w:r w:rsidRPr="004A56F5">
        <w:rPr>
          <w:rFonts w:ascii="Times New Roman" w:hAnsi="Times New Roman" w:cs="Times New Roman"/>
          <w:sz w:val="28"/>
          <w:szCs w:val="28"/>
        </w:rPr>
        <w:t>Идентификация возбудителей производилась   из образцов биоматериала, полученных непосредственно от больных детей.</w:t>
      </w:r>
    </w:p>
    <w:p w:rsidR="00BD49C9" w:rsidRPr="004A56F5" w:rsidRDefault="00BD49C9" w:rsidP="005D5CC7">
      <w:pPr>
        <w:spacing w:after="0" w:line="240" w:lineRule="auto"/>
        <w:jc w:val="both"/>
        <w:rPr>
          <w:rFonts w:ascii="Times New Roman" w:hAnsi="Times New Roman" w:cs="Times New Roman"/>
          <w:sz w:val="28"/>
          <w:szCs w:val="28"/>
        </w:rPr>
      </w:pPr>
      <w:r w:rsidRPr="004A56F5">
        <w:rPr>
          <w:rFonts w:ascii="Times New Roman" w:hAnsi="Times New Roman" w:cs="Times New Roman"/>
          <w:sz w:val="28"/>
          <w:szCs w:val="28"/>
        </w:rPr>
        <w:t>Получение культур микроорганизмов для проведения МС-идентификации производится на следующих селективных и неселективных питательных средах, разрешенных к применению в РК     установленном порядке:</w:t>
      </w:r>
    </w:p>
    <w:p w:rsidR="00BD49C9" w:rsidRPr="004A56F5" w:rsidRDefault="00BD49C9" w:rsidP="003C0A4C">
      <w:pPr>
        <w:spacing w:after="0" w:line="240" w:lineRule="auto"/>
        <w:ind w:firstLine="720"/>
        <w:jc w:val="both"/>
        <w:rPr>
          <w:rFonts w:ascii="Times New Roman" w:hAnsi="Times New Roman" w:cs="Times New Roman"/>
          <w:sz w:val="28"/>
          <w:szCs w:val="28"/>
        </w:rPr>
      </w:pPr>
      <w:r w:rsidRPr="004A56F5">
        <w:rPr>
          <w:rFonts w:ascii="Times New Roman" w:hAnsi="Times New Roman" w:cs="Times New Roman"/>
          <w:sz w:val="28"/>
          <w:szCs w:val="28"/>
        </w:rPr>
        <w:t>•Посев мокроты был произведен на кровяной агар с лоша</w:t>
      </w:r>
      <w:r w:rsidR="003B7AF0">
        <w:rPr>
          <w:rFonts w:ascii="Times New Roman" w:hAnsi="Times New Roman" w:cs="Times New Roman"/>
          <w:sz w:val="28"/>
          <w:szCs w:val="28"/>
        </w:rPr>
        <w:t>диной кровью, на среду</w:t>
      </w:r>
      <w:r w:rsidRPr="004A56F5">
        <w:rPr>
          <w:rFonts w:ascii="Times New Roman" w:hAnsi="Times New Roman" w:cs="Times New Roman"/>
          <w:sz w:val="28"/>
          <w:szCs w:val="28"/>
        </w:rPr>
        <w:t>Сабуро количественным методом</w:t>
      </w:r>
    </w:p>
    <w:p w:rsidR="00BD49C9" w:rsidRPr="004A56F5" w:rsidRDefault="00BD49C9" w:rsidP="003C0A4C">
      <w:pPr>
        <w:spacing w:after="0" w:line="240" w:lineRule="auto"/>
        <w:ind w:firstLine="720"/>
        <w:jc w:val="both"/>
        <w:rPr>
          <w:rFonts w:ascii="Times New Roman" w:hAnsi="Times New Roman" w:cs="Times New Roman"/>
          <w:sz w:val="28"/>
          <w:szCs w:val="28"/>
        </w:rPr>
      </w:pPr>
      <w:r w:rsidRPr="004A56F5">
        <w:rPr>
          <w:rFonts w:ascii="Times New Roman" w:hAnsi="Times New Roman" w:cs="Times New Roman"/>
          <w:sz w:val="28"/>
          <w:szCs w:val="28"/>
        </w:rPr>
        <w:t>•Культитвирование 0 37градусов, в СО2 никубаторе 18-24 часа</w:t>
      </w:r>
    </w:p>
    <w:p w:rsidR="00BD49C9" w:rsidRPr="004A56F5" w:rsidRDefault="00BD49C9" w:rsidP="003C0A4C">
      <w:pPr>
        <w:spacing w:after="0" w:line="240" w:lineRule="auto"/>
        <w:ind w:firstLine="720"/>
        <w:jc w:val="both"/>
        <w:rPr>
          <w:rFonts w:ascii="Times New Roman" w:hAnsi="Times New Roman" w:cs="Times New Roman"/>
          <w:sz w:val="28"/>
          <w:szCs w:val="28"/>
        </w:rPr>
      </w:pPr>
      <w:r w:rsidRPr="004A56F5">
        <w:rPr>
          <w:rFonts w:ascii="Times New Roman" w:hAnsi="Times New Roman" w:cs="Times New Roman"/>
          <w:sz w:val="28"/>
          <w:szCs w:val="28"/>
        </w:rPr>
        <w:t>•Идентификация на массспектрометре</w:t>
      </w:r>
    </w:p>
    <w:p w:rsidR="00BD49C9" w:rsidRPr="004A56F5" w:rsidRDefault="00BD49C9" w:rsidP="003C0A4C">
      <w:pPr>
        <w:spacing w:after="0" w:line="240" w:lineRule="auto"/>
        <w:ind w:firstLine="720"/>
        <w:jc w:val="both"/>
        <w:rPr>
          <w:rFonts w:ascii="Times New Roman" w:hAnsi="Times New Roman" w:cs="Times New Roman"/>
          <w:sz w:val="28"/>
          <w:szCs w:val="28"/>
        </w:rPr>
      </w:pPr>
      <w:r w:rsidRPr="004A56F5">
        <w:rPr>
          <w:rFonts w:ascii="Times New Roman" w:hAnsi="Times New Roman" w:cs="Times New Roman"/>
          <w:sz w:val="28"/>
          <w:szCs w:val="28"/>
        </w:rPr>
        <w:t xml:space="preserve">•Чувствительность к антимикробным препаратам проводили диско-диффуионным методом по стандарту CL. </w:t>
      </w:r>
    </w:p>
    <w:p w:rsidR="00BD49C9" w:rsidRPr="004A56F5" w:rsidRDefault="00BD49C9" w:rsidP="005D5CC7">
      <w:pPr>
        <w:spacing w:after="0" w:line="240" w:lineRule="auto"/>
        <w:jc w:val="both"/>
        <w:rPr>
          <w:rFonts w:ascii="Times New Roman" w:hAnsi="Times New Roman" w:cs="Times New Roman"/>
          <w:sz w:val="28"/>
          <w:szCs w:val="28"/>
        </w:rPr>
      </w:pPr>
      <w:r w:rsidRPr="004A56F5">
        <w:rPr>
          <w:rFonts w:ascii="Times New Roman" w:hAnsi="Times New Roman" w:cs="Times New Roman"/>
          <w:sz w:val="28"/>
          <w:szCs w:val="28"/>
        </w:rPr>
        <w:t>Допускается исследование культур, полученных на других питательных средах, а также культур с микроорганизмами на разных фазах роста или выращенных при разных температурах. Наилучшие результаты получаются при использовании условий (среда, фаза роста, температура), идентичных тем, что были использованы для культивирования образцов, использованных для создания референсных записей базы данных. Время культивирования микроорганизмов для проведения идентификации — от 6 ч до нескольких суток для медленно растущих микроорганизмов. Первичная идентификация осуществлялась на основании совокупности культуральных (морфология колоний на кровяном агаре, наличие альфа-гемолиза), морфологических (грамположительные кокки) и физиологических (отрицательный каталазный тест, чувствительность к оптохину и желчи) свойств. Для окончательной идентификации применялся метод время-пролетной масс-спектрометрии с референсной базой данных, содержащей информацию более чем о 950 клинически зна</w:t>
      </w:r>
      <w:r w:rsidR="00B52ED4">
        <w:rPr>
          <w:rFonts w:ascii="Times New Roman" w:hAnsi="Times New Roman" w:cs="Times New Roman"/>
          <w:sz w:val="28"/>
          <w:szCs w:val="28"/>
        </w:rPr>
        <w:t>чимых видах микроорганизмов [155,156</w:t>
      </w:r>
      <w:r w:rsidRPr="004A56F5">
        <w:rPr>
          <w:rFonts w:ascii="Times New Roman" w:hAnsi="Times New Roman" w:cs="Times New Roman"/>
          <w:sz w:val="28"/>
          <w:szCs w:val="28"/>
        </w:rPr>
        <w:t>].</w:t>
      </w:r>
    </w:p>
    <w:p w:rsidR="00F41375" w:rsidRPr="000C78DB" w:rsidRDefault="00F41375" w:rsidP="005D5CC7">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ab/>
      </w:r>
      <w:r w:rsidRPr="000C78DB">
        <w:rPr>
          <w:rFonts w:ascii="Times New Roman" w:hAnsi="Times New Roman" w:cs="Times New Roman"/>
          <w:sz w:val="28"/>
          <w:szCs w:val="28"/>
          <w:lang w:val="kk-KZ"/>
        </w:rPr>
        <w:t>Принцип количественного метода основан на том, что этиологически значимые микроорганизмы содержатся в исследуемом материале в значительно большем количестве, чем микробы, загрязняющие мокроту при ее прохождении через верхние дыхательные пути (критическое число составляет 10</w:t>
      </w:r>
      <w:r w:rsidRPr="00C34BB1">
        <w:rPr>
          <w:rFonts w:ascii="Times New Roman" w:hAnsi="Times New Roman" w:cs="Times New Roman"/>
          <w:sz w:val="28"/>
          <w:szCs w:val="28"/>
          <w:vertAlign w:val="superscript"/>
          <w:lang w:val="kk-KZ"/>
        </w:rPr>
        <w:t>7</w:t>
      </w:r>
      <w:r w:rsidRPr="000C78DB">
        <w:rPr>
          <w:rFonts w:ascii="Times New Roman" w:hAnsi="Times New Roman" w:cs="Times New Roman"/>
          <w:sz w:val="28"/>
          <w:szCs w:val="28"/>
          <w:lang w:val="kk-KZ"/>
        </w:rPr>
        <w:t>—10</w:t>
      </w:r>
      <w:r w:rsidRPr="00C34BB1">
        <w:rPr>
          <w:rFonts w:ascii="Times New Roman" w:hAnsi="Times New Roman" w:cs="Times New Roman"/>
          <w:sz w:val="28"/>
          <w:szCs w:val="28"/>
          <w:vertAlign w:val="superscript"/>
          <w:lang w:val="kk-KZ"/>
        </w:rPr>
        <w:t>10</w:t>
      </w:r>
      <w:r w:rsidRPr="000C78DB">
        <w:rPr>
          <w:rFonts w:ascii="Times New Roman" w:hAnsi="Times New Roman" w:cs="Times New Roman"/>
          <w:sz w:val="28"/>
          <w:szCs w:val="28"/>
          <w:lang w:val="kk-KZ"/>
        </w:rPr>
        <w:t>). При культивировании правильно подобранного разведения мокроты можно выделить чистую или почти чистую культуру микроорганизмов, имеющих этиологическое значение.</w:t>
      </w:r>
    </w:p>
    <w:p w:rsidR="005167F2" w:rsidRPr="000C78DB" w:rsidRDefault="00F41375" w:rsidP="005D5CC7">
      <w:pPr>
        <w:spacing w:after="0" w:line="240" w:lineRule="auto"/>
        <w:jc w:val="both"/>
        <w:rPr>
          <w:rFonts w:ascii="Times New Roman" w:hAnsi="Times New Roman" w:cs="Times New Roman"/>
          <w:sz w:val="28"/>
          <w:szCs w:val="28"/>
          <w:lang w:val="kk-KZ"/>
        </w:rPr>
      </w:pPr>
      <w:r w:rsidRPr="000C78DB">
        <w:rPr>
          <w:rFonts w:ascii="Times New Roman" w:hAnsi="Times New Roman" w:cs="Times New Roman"/>
          <w:sz w:val="28"/>
          <w:szCs w:val="28"/>
          <w:lang w:val="kk-KZ"/>
        </w:rPr>
        <w:lastRenderedPageBreak/>
        <w:t>Для количественного учета микрофлоры мокроты ее гомогенизируют и к 1 мл гомогенизата добавляют 9 мл изотонического раствора хлорида натрия. Из полученной эмульсии готовят десятикратные разведения в 0,1 мл каждого разведения (10-1, 10-2, 10-3 и т. д.) засевают на одну из перечисленных выше плотных питательных сред. После 18—24 ч инкубации при 37°С учитывают обсемененность мокроты, подсчитывая количество колониеобразующих единиц (КОЕ) в 1 мл неразведенной мокроты. Одновременно с количественным исследованием можно выделить чистые культуры микроорганизмов и провести их идентификацию</w:t>
      </w:r>
      <w:r w:rsidRPr="00764562">
        <w:rPr>
          <w:rFonts w:ascii="Times New Roman" w:hAnsi="Times New Roman" w:cs="Times New Roman"/>
          <w:sz w:val="28"/>
          <w:szCs w:val="28"/>
          <w:lang w:val="kk-KZ"/>
        </w:rPr>
        <w:t>[</w:t>
      </w:r>
      <w:r w:rsidR="00B52ED4">
        <w:rPr>
          <w:rFonts w:ascii="Times New Roman" w:hAnsi="Times New Roman" w:cs="Times New Roman"/>
          <w:sz w:val="28"/>
          <w:szCs w:val="28"/>
          <w:lang w:val="kk-KZ"/>
        </w:rPr>
        <w:t>157</w:t>
      </w:r>
      <w:r w:rsidRPr="00764562">
        <w:rPr>
          <w:rFonts w:ascii="Times New Roman" w:hAnsi="Times New Roman" w:cs="Times New Roman"/>
          <w:sz w:val="28"/>
          <w:szCs w:val="28"/>
          <w:lang w:val="kk-KZ"/>
        </w:rPr>
        <w:t>]</w:t>
      </w:r>
      <w:r w:rsidR="005167F2" w:rsidRPr="00764562">
        <w:rPr>
          <w:rFonts w:ascii="Times New Roman" w:hAnsi="Times New Roman" w:cs="Times New Roman"/>
          <w:sz w:val="28"/>
          <w:szCs w:val="28"/>
          <w:lang w:val="kk-KZ"/>
        </w:rPr>
        <w:t>.</w:t>
      </w:r>
      <w:r w:rsidR="005167F2" w:rsidRPr="000C78DB">
        <w:rPr>
          <w:rFonts w:ascii="Times New Roman" w:hAnsi="Times New Roman" w:cs="Times New Roman"/>
          <w:sz w:val="28"/>
          <w:szCs w:val="28"/>
          <w:lang w:val="kk-KZ"/>
        </w:rPr>
        <w:t xml:space="preserve"> Контроль колонизации микробов проводили с помощью масс-спектрометрии по белковому профилю выделенных культур.</w:t>
      </w:r>
      <w:r w:rsidR="001931D4" w:rsidRPr="000C78DB">
        <w:rPr>
          <w:rFonts w:ascii="Times New Roman" w:hAnsi="Times New Roman" w:cs="Times New Roman"/>
          <w:sz w:val="28"/>
          <w:szCs w:val="28"/>
          <w:lang w:val="kk-KZ"/>
        </w:rPr>
        <w:t xml:space="preserve">Наличие большого количества </w:t>
      </w:r>
      <w:r w:rsidR="00A37768" w:rsidRPr="000C78DB">
        <w:rPr>
          <w:rFonts w:ascii="Times New Roman" w:hAnsi="Times New Roman" w:cs="Times New Roman"/>
          <w:sz w:val="28"/>
          <w:szCs w:val="28"/>
          <w:lang w:val="kk-KZ"/>
        </w:rPr>
        <w:t>бактерий  (</w:t>
      </w:r>
      <w:r w:rsidR="00A37768" w:rsidRPr="006C7D82">
        <w:rPr>
          <w:rFonts w:ascii="Times New Roman" w:hAnsi="Times New Roman" w:cs="Times New Roman"/>
          <w:sz w:val="28"/>
          <w:szCs w:val="28"/>
          <w:lang w:val="kk-KZ"/>
        </w:rPr>
        <w:t>10</w:t>
      </w:r>
      <w:r w:rsidR="00A37768" w:rsidRPr="006C7D82">
        <w:rPr>
          <w:rFonts w:ascii="Times New Roman" w:hAnsi="Times New Roman" w:cs="Times New Roman"/>
          <w:sz w:val="28"/>
          <w:szCs w:val="28"/>
          <w:vertAlign w:val="superscript"/>
          <w:lang w:val="kk-KZ"/>
        </w:rPr>
        <w:t>5</w:t>
      </w:r>
      <w:r w:rsidR="001931D4" w:rsidRPr="000C78DB">
        <w:rPr>
          <w:rFonts w:ascii="Times New Roman" w:hAnsi="Times New Roman" w:cs="Times New Roman"/>
          <w:sz w:val="28"/>
          <w:szCs w:val="28"/>
          <w:lang w:val="kk-KZ"/>
        </w:rPr>
        <w:t xml:space="preserve"> КОЕ и</w:t>
      </w:r>
      <w:r w:rsidR="00764562">
        <w:rPr>
          <w:rFonts w:ascii="Times New Roman" w:hAnsi="Times New Roman" w:cs="Times New Roman"/>
          <w:sz w:val="28"/>
          <w:szCs w:val="28"/>
          <w:lang w:val="kk-KZ"/>
        </w:rPr>
        <w:t xml:space="preserve">ли больше) </w:t>
      </w:r>
      <w:r w:rsidR="001931D4" w:rsidRPr="000C78DB">
        <w:rPr>
          <w:rFonts w:ascii="Times New Roman" w:hAnsi="Times New Roman" w:cs="Times New Roman"/>
          <w:sz w:val="28"/>
          <w:szCs w:val="28"/>
          <w:lang w:val="kk-KZ"/>
        </w:rPr>
        <w:t xml:space="preserve">является признаком того, что среда </w:t>
      </w:r>
      <w:r w:rsidR="00A37768" w:rsidRPr="000C78DB">
        <w:rPr>
          <w:rFonts w:ascii="Times New Roman" w:hAnsi="Times New Roman" w:cs="Times New Roman"/>
          <w:sz w:val="28"/>
          <w:szCs w:val="28"/>
          <w:lang w:val="kk-KZ"/>
        </w:rPr>
        <w:t>дыхательных путей</w:t>
      </w:r>
      <w:r w:rsidR="001931D4" w:rsidRPr="000C78DB">
        <w:rPr>
          <w:rFonts w:ascii="Times New Roman" w:hAnsi="Times New Roman" w:cs="Times New Roman"/>
          <w:sz w:val="28"/>
          <w:szCs w:val="28"/>
          <w:lang w:val="kk-KZ"/>
        </w:rPr>
        <w:t xml:space="preserve"> предрасполагает к высокому</w:t>
      </w:r>
      <w:r w:rsidR="00AE5AC0">
        <w:rPr>
          <w:rFonts w:ascii="Times New Roman" w:hAnsi="Times New Roman" w:cs="Times New Roman"/>
          <w:sz w:val="28"/>
          <w:szCs w:val="28"/>
          <w:lang w:val="kk-KZ"/>
        </w:rPr>
        <w:t xml:space="preserve"> </w:t>
      </w:r>
      <w:r w:rsidR="001931D4" w:rsidRPr="000C78DB">
        <w:rPr>
          <w:rFonts w:ascii="Times New Roman" w:hAnsi="Times New Roman" w:cs="Times New Roman"/>
          <w:sz w:val="28"/>
          <w:szCs w:val="28"/>
          <w:lang w:val="kk-KZ"/>
        </w:rPr>
        <w:t xml:space="preserve">риску развития </w:t>
      </w:r>
      <w:r w:rsidR="00A37768" w:rsidRPr="000C78DB">
        <w:rPr>
          <w:rFonts w:ascii="Times New Roman" w:hAnsi="Times New Roman" w:cs="Times New Roman"/>
          <w:sz w:val="28"/>
          <w:szCs w:val="28"/>
          <w:lang w:val="kk-KZ"/>
        </w:rPr>
        <w:t>тяжелой пнемонии</w:t>
      </w:r>
      <w:r w:rsidR="001931D4" w:rsidRPr="000C78DB">
        <w:rPr>
          <w:rFonts w:ascii="Times New Roman" w:hAnsi="Times New Roman" w:cs="Times New Roman"/>
          <w:sz w:val="28"/>
          <w:szCs w:val="28"/>
          <w:lang w:val="kk-KZ"/>
        </w:rPr>
        <w:t xml:space="preserve">. </w:t>
      </w:r>
    </w:p>
    <w:p w:rsidR="005167F2" w:rsidRPr="000C78DB" w:rsidRDefault="005167F2" w:rsidP="005D5CC7">
      <w:pPr>
        <w:spacing w:after="0" w:line="240" w:lineRule="auto"/>
        <w:jc w:val="both"/>
        <w:rPr>
          <w:rFonts w:ascii="Times New Roman" w:hAnsi="Times New Roman" w:cs="Times New Roman"/>
          <w:sz w:val="28"/>
          <w:szCs w:val="28"/>
          <w:lang w:val="kk-KZ"/>
        </w:rPr>
      </w:pPr>
    </w:p>
    <w:p w:rsidR="00066CEF" w:rsidRPr="00FA694D" w:rsidRDefault="00BD49C9" w:rsidP="00FA694D">
      <w:pPr>
        <w:pStyle w:val="2"/>
        <w:spacing w:before="0" w:line="240" w:lineRule="auto"/>
        <w:ind w:firstLine="709"/>
        <w:rPr>
          <w:rFonts w:ascii="Times New Roman" w:hAnsi="Times New Roman" w:cs="Times New Roman"/>
          <w:color w:val="auto"/>
          <w:sz w:val="28"/>
          <w:szCs w:val="28"/>
          <w:lang w:val="kk-KZ"/>
        </w:rPr>
      </w:pPr>
      <w:bookmarkStart w:id="17" w:name="_Toc110964441"/>
      <w:r w:rsidRPr="00FA694D">
        <w:rPr>
          <w:rFonts w:ascii="Times New Roman" w:hAnsi="Times New Roman" w:cs="Times New Roman"/>
          <w:color w:val="auto"/>
          <w:sz w:val="28"/>
          <w:szCs w:val="28"/>
          <w:lang w:val="kk-KZ"/>
        </w:rPr>
        <w:t>2.6 Методика определения провоспалительных цитокинов МСР -1</w:t>
      </w:r>
      <w:r w:rsidR="00061352">
        <w:rPr>
          <w:rFonts w:ascii="Times New Roman" w:hAnsi="Times New Roman" w:cs="Times New Roman"/>
          <w:color w:val="auto"/>
          <w:sz w:val="28"/>
          <w:szCs w:val="28"/>
          <w:lang w:val="kk-KZ"/>
        </w:rPr>
        <w:t xml:space="preserve"> </w:t>
      </w:r>
      <w:r w:rsidR="00C463D3" w:rsidRPr="00FA694D">
        <w:rPr>
          <w:rFonts w:ascii="Times New Roman" w:hAnsi="Times New Roman" w:cs="Times New Roman"/>
          <w:color w:val="auto"/>
          <w:sz w:val="28"/>
          <w:szCs w:val="28"/>
          <w:lang w:val="kk-KZ"/>
        </w:rPr>
        <w:t>в моче</w:t>
      </w:r>
      <w:r w:rsidRPr="00FA694D">
        <w:rPr>
          <w:rFonts w:ascii="Times New Roman" w:hAnsi="Times New Roman" w:cs="Times New Roman"/>
          <w:color w:val="auto"/>
          <w:sz w:val="28"/>
          <w:szCs w:val="28"/>
          <w:lang w:val="kk-KZ"/>
        </w:rPr>
        <w:t xml:space="preserve"> посредством </w:t>
      </w:r>
      <w:r w:rsidR="00066CEF" w:rsidRPr="00FA694D">
        <w:rPr>
          <w:rFonts w:ascii="Times New Roman" w:hAnsi="Times New Roman" w:cs="Times New Roman"/>
          <w:color w:val="auto"/>
          <w:sz w:val="28"/>
          <w:szCs w:val="28"/>
          <w:lang w:val="kk-KZ"/>
        </w:rPr>
        <w:t>иммуноферментного анализа</w:t>
      </w:r>
      <w:bookmarkEnd w:id="17"/>
    </w:p>
    <w:p w:rsidR="00BD49C9" w:rsidRPr="004A56F5" w:rsidRDefault="00BD49C9" w:rsidP="005D5CC7">
      <w:pPr>
        <w:spacing w:after="0" w:line="240" w:lineRule="auto"/>
        <w:ind w:firstLine="720"/>
        <w:jc w:val="both"/>
        <w:rPr>
          <w:rFonts w:ascii="Times New Roman" w:hAnsi="Times New Roman" w:cs="Times New Roman"/>
          <w:color w:val="FF0000"/>
          <w:sz w:val="28"/>
          <w:szCs w:val="28"/>
          <w:lang w:val="kk-KZ"/>
        </w:rPr>
      </w:pPr>
      <w:r w:rsidRPr="000C78DB">
        <w:rPr>
          <w:rFonts w:ascii="Times New Roman" w:hAnsi="Times New Roman" w:cs="Times New Roman"/>
          <w:sz w:val="28"/>
          <w:szCs w:val="28"/>
          <w:lang w:val="kk-KZ"/>
        </w:rPr>
        <w:t>Содержание цитокинов МСР-1 определяли в порциях утренней мочи, с помощью иммуноферментного анализа. В качестве твердой фазы использовались флюоресцентные микрочастицы, конъюгированные с моноклональными антителами к данным цитокинам. Методика проводилась ме</w:t>
      </w:r>
      <w:r w:rsidR="004B1282">
        <w:rPr>
          <w:rFonts w:ascii="Times New Roman" w:hAnsi="Times New Roman" w:cs="Times New Roman"/>
          <w:sz w:val="28"/>
          <w:szCs w:val="28"/>
          <w:lang w:val="kk-KZ"/>
        </w:rPr>
        <w:t xml:space="preserve">тодом иммуноферментного анализа </w:t>
      </w:r>
      <w:r w:rsidR="004B1282" w:rsidRPr="004B1282">
        <w:rPr>
          <w:rFonts w:ascii="Times New Roman" w:hAnsi="Times New Roman" w:cs="Times New Roman"/>
          <w:sz w:val="28"/>
          <w:szCs w:val="28"/>
          <w:lang w:val="kk-KZ"/>
        </w:rPr>
        <w:t>на базе Лаборатории коллективного пользования Научно-исследовательского центра  НАО «Мед</w:t>
      </w:r>
      <w:r w:rsidR="00D713EA">
        <w:rPr>
          <w:rFonts w:ascii="Times New Roman" w:hAnsi="Times New Roman" w:cs="Times New Roman"/>
          <w:sz w:val="28"/>
          <w:szCs w:val="28"/>
          <w:lang w:val="kk-KZ"/>
        </w:rPr>
        <w:t>ицинского университета Караганды</w:t>
      </w:r>
      <w:r w:rsidR="004B1282" w:rsidRPr="004B1282">
        <w:rPr>
          <w:rFonts w:ascii="Times New Roman" w:hAnsi="Times New Roman" w:cs="Times New Roman"/>
          <w:sz w:val="28"/>
          <w:szCs w:val="28"/>
          <w:lang w:val="kk-KZ"/>
        </w:rPr>
        <w:t>».</w:t>
      </w:r>
      <w:r w:rsidRPr="000C78DB">
        <w:rPr>
          <w:rFonts w:ascii="Times New Roman" w:hAnsi="Times New Roman" w:cs="Times New Roman"/>
          <w:sz w:val="28"/>
          <w:szCs w:val="28"/>
          <w:lang w:val="kk-KZ"/>
        </w:rPr>
        <w:t xml:space="preserve"> Набор  «human MCP-1 ELISA» предназначен для</w:t>
      </w:r>
      <w:r w:rsidRPr="004A56F5">
        <w:rPr>
          <w:rFonts w:ascii="Times New Roman" w:hAnsi="Times New Roman" w:cs="Times New Roman"/>
          <w:sz w:val="28"/>
          <w:szCs w:val="28"/>
          <w:lang w:val="kk-KZ"/>
        </w:rPr>
        <w:t xml:space="preserve"> количественного определения человеческого MCP-1 (моноцитарный хемотаксический протеин-1) в человеческой биологических жидкостях, согласно инструкции. Референтными уровнями MCP-1 в моче считали 96 ± 44 пг/мл. </w:t>
      </w:r>
    </w:p>
    <w:p w:rsidR="00BD49C9" w:rsidRPr="004A56F5" w:rsidRDefault="00BD49C9" w:rsidP="005D5CC7">
      <w:pPr>
        <w:spacing w:after="0" w:line="240" w:lineRule="auto"/>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ab/>
        <w:t>Исследуемые хемокины (хемотаксические цитокины) представляют собой суперсемейство малых секретируемых протеинов, функционирующих в качестве межклеточных мессенжеров для контроля миграции и активации лейкоцитов, вовлеченных в воспали</w:t>
      </w:r>
      <w:r w:rsidR="00B52ED4">
        <w:rPr>
          <w:rFonts w:ascii="Times New Roman" w:hAnsi="Times New Roman" w:cs="Times New Roman"/>
          <w:sz w:val="28"/>
          <w:szCs w:val="28"/>
          <w:lang w:val="kk-KZ"/>
        </w:rPr>
        <w:t>тельные реакции и иммунитет [158</w:t>
      </w:r>
      <w:r w:rsidRPr="004A56F5">
        <w:rPr>
          <w:rFonts w:ascii="Times New Roman" w:hAnsi="Times New Roman" w:cs="Times New Roman"/>
          <w:sz w:val="28"/>
          <w:szCs w:val="28"/>
          <w:lang w:val="kk-KZ"/>
        </w:rPr>
        <w:t>]. Кроме того, хемокины являются важными медиаторами во многих патологических процессах, таких как аллергическая реакция, хронические воспалительные и аутоиммунные заболевания, злокачественный рост и развит</w:t>
      </w:r>
      <w:r w:rsidR="00B52ED4">
        <w:rPr>
          <w:rFonts w:ascii="Times New Roman" w:hAnsi="Times New Roman" w:cs="Times New Roman"/>
          <w:sz w:val="28"/>
          <w:szCs w:val="28"/>
          <w:lang w:val="kk-KZ"/>
        </w:rPr>
        <w:t>ие гематопоэтических клеток [159,160</w:t>
      </w:r>
      <w:r w:rsidRPr="004A56F5">
        <w:rPr>
          <w:rFonts w:ascii="Times New Roman" w:hAnsi="Times New Roman" w:cs="Times New Roman"/>
          <w:sz w:val="28"/>
          <w:szCs w:val="28"/>
          <w:lang w:val="kk-KZ"/>
        </w:rPr>
        <w:t>]. CC-хемокин или моноцитарный хемотаксический протеин-1 (MCP-1), также известен как моноцитарный хемотаксический и активирующий фактор (MCAF). Он  охарактеризован как моноцит-с</w:t>
      </w:r>
      <w:r w:rsidR="00B52ED4">
        <w:rPr>
          <w:rFonts w:ascii="Times New Roman" w:hAnsi="Times New Roman" w:cs="Times New Roman"/>
          <w:sz w:val="28"/>
          <w:szCs w:val="28"/>
          <w:lang w:val="kk-KZ"/>
        </w:rPr>
        <w:t>пецифический хемоаттрактант [161</w:t>
      </w:r>
      <w:r w:rsidRPr="004A56F5">
        <w:rPr>
          <w:rFonts w:ascii="Times New Roman" w:hAnsi="Times New Roman" w:cs="Times New Roman"/>
          <w:sz w:val="28"/>
          <w:szCs w:val="28"/>
          <w:lang w:val="kk-KZ"/>
        </w:rPr>
        <w:t>]. Зрелый человеческий белок MCP-1 состоит из 76 аминокислот, получающийся при расщеплении гидрофобного сигнального пептида, состоящего из 99 aк, белка-предшественника. В основном MCP-1 экспрессируется макрофагами в ответ на широкий спектр цитокинов, таких как IL-6, TNF-a и IL-1b, но может, при стимуляции, также продуцироваться и другими различными клетками и тканями, такими как фибробласты, эндотелиальные клетки или клетк</w:t>
      </w:r>
      <w:r w:rsidR="00E4276F">
        <w:rPr>
          <w:rFonts w:ascii="Times New Roman" w:hAnsi="Times New Roman" w:cs="Times New Roman"/>
          <w:sz w:val="28"/>
          <w:szCs w:val="28"/>
          <w:lang w:val="kk-KZ"/>
        </w:rPr>
        <w:t xml:space="preserve">и </w:t>
      </w:r>
      <w:r w:rsidR="00E4276F">
        <w:rPr>
          <w:rFonts w:ascii="Times New Roman" w:hAnsi="Times New Roman" w:cs="Times New Roman"/>
          <w:sz w:val="28"/>
          <w:szCs w:val="28"/>
          <w:lang w:val="kk-KZ"/>
        </w:rPr>
        <w:lastRenderedPageBreak/>
        <w:t xml:space="preserve">различных типов опухолей </w:t>
      </w:r>
      <w:r w:rsidRPr="004A56F5">
        <w:rPr>
          <w:rFonts w:ascii="Times New Roman" w:hAnsi="Times New Roman" w:cs="Times New Roman"/>
          <w:sz w:val="28"/>
          <w:szCs w:val="28"/>
          <w:lang w:val="kk-KZ"/>
        </w:rPr>
        <w:t>Из-за его направленной клеточной специфичности, было постулировано, что MCP-1 играет патогенную роль при множестве различных заболеваний, характеризующихся инфильтрацией мононуклеарных кл</w:t>
      </w:r>
      <w:r w:rsidR="00E4276F">
        <w:rPr>
          <w:rFonts w:ascii="Times New Roman" w:hAnsi="Times New Roman" w:cs="Times New Roman"/>
          <w:sz w:val="28"/>
          <w:szCs w:val="28"/>
          <w:lang w:val="kk-KZ"/>
        </w:rPr>
        <w:t>еток, включая атеросклероз</w:t>
      </w:r>
      <w:r w:rsidRPr="004A56F5">
        <w:rPr>
          <w:rFonts w:ascii="Times New Roman" w:hAnsi="Times New Roman" w:cs="Times New Roman"/>
          <w:sz w:val="28"/>
          <w:szCs w:val="28"/>
          <w:lang w:val="kk-KZ"/>
        </w:rPr>
        <w:t>, ревматоидный ар</w:t>
      </w:r>
      <w:r w:rsidR="00764562">
        <w:rPr>
          <w:rFonts w:ascii="Times New Roman" w:hAnsi="Times New Roman" w:cs="Times New Roman"/>
          <w:sz w:val="28"/>
          <w:szCs w:val="28"/>
          <w:lang w:val="kk-KZ"/>
        </w:rPr>
        <w:t>трит и аллергическую реакцию [16</w:t>
      </w:r>
      <w:r w:rsidR="00B52ED4">
        <w:rPr>
          <w:rFonts w:ascii="Times New Roman" w:hAnsi="Times New Roman" w:cs="Times New Roman"/>
          <w:sz w:val="28"/>
          <w:szCs w:val="28"/>
          <w:lang w:val="kk-KZ"/>
        </w:rPr>
        <w:t>2</w:t>
      </w:r>
      <w:r w:rsidRPr="004A56F5">
        <w:rPr>
          <w:rFonts w:ascii="Times New Roman" w:hAnsi="Times New Roman" w:cs="Times New Roman"/>
          <w:sz w:val="28"/>
          <w:szCs w:val="28"/>
          <w:lang w:val="kk-KZ"/>
        </w:rPr>
        <w:t>]. Повышенные уровни MCP-1 были также выявлены в связи с воспалением кости и болезнью Альцгеймера, а также при ишемии миокарда и вирусной инфекции.</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Исследование проводилось в соответствии с протоколом, прилагаемом к диагн</w:t>
      </w:r>
      <w:r w:rsidR="00410787">
        <w:rPr>
          <w:rFonts w:ascii="Times New Roman" w:hAnsi="Times New Roman" w:cs="Times New Roman"/>
          <w:sz w:val="28"/>
          <w:szCs w:val="28"/>
          <w:lang w:val="kk-KZ"/>
        </w:rPr>
        <w:t>остической тест-системе</w:t>
      </w:r>
      <w:r w:rsidRPr="004A56F5">
        <w:rPr>
          <w:rFonts w:ascii="Times New Roman" w:hAnsi="Times New Roman" w:cs="Times New Roman"/>
          <w:sz w:val="28"/>
          <w:szCs w:val="28"/>
          <w:lang w:val="kk-KZ"/>
        </w:rPr>
        <w:t>. Чаще всего применяют вариант сендвич-ELISA, заключающийся в следующем: один тип МКАТ к определенному цитокину иммобилизируется на внутренней поверхности ячее</w:t>
      </w:r>
      <w:r w:rsidR="00410787">
        <w:rPr>
          <w:rFonts w:ascii="Times New Roman" w:hAnsi="Times New Roman" w:cs="Times New Roman"/>
          <w:sz w:val="28"/>
          <w:szCs w:val="28"/>
          <w:lang w:val="kk-KZ"/>
        </w:rPr>
        <w:t>к планшетов для исследования [16</w:t>
      </w:r>
      <w:r w:rsidR="00B52ED4">
        <w:rPr>
          <w:rFonts w:ascii="Times New Roman" w:hAnsi="Times New Roman" w:cs="Times New Roman"/>
          <w:sz w:val="28"/>
          <w:szCs w:val="28"/>
          <w:lang w:val="kk-KZ"/>
        </w:rPr>
        <w:t>3</w:t>
      </w:r>
      <w:r w:rsidRPr="004A56F5">
        <w:rPr>
          <w:rFonts w:ascii="Times New Roman" w:hAnsi="Times New Roman" w:cs="Times New Roman"/>
          <w:sz w:val="28"/>
          <w:szCs w:val="28"/>
          <w:lang w:val="kk-KZ"/>
        </w:rPr>
        <w:t xml:space="preserve">]. </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Принципы проведения тестирования. В качестве биологической жидкости использовалась  моча. Во время исследования были соблюдены всевозможные меры предосторожности, которые необходимы при работе с  материалом инфекционной природы: использовались резиновые перчатки; все биологические материалы обрабатывались 6 % раствором перекиси водорода (не менее шести часов). Для заготовки растворов и проведения анализа использовались чистая мерная посуда и автоматические пипетки с погрешностью измерения объемов не более 5 %. Сыворотки подвергались центрифугированию в течение 10-15 минут при 3000 об/мин перед исследованием.</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Микропланшетные ячейки покрыты против антителам поликлонального специфического человеческого МСР - 1. Лунки заполняют исследуемым материалом, нанося его в разные лунки с дробным разбавлением (1/2, 1/4, 1/8, 1/16, 1/32 и т.д.), после чего выдерживают около 30 минут для связывания. При наличии в образцах антитела, комплементарных нанесенному антигену, образуются прочные комплексы. Содержимое из лунок удаляют трехкратной промывкой буфером и несвязавшийся материал удаляется при промывке. Затем иммобилизованные комплексами антитела - МСР – 1 в ячейки добавляется пероксидаза человека маркированные ферментами  МСР – 1 антитела. Второй этап после инкубации и промывкик ячейкам добавлялись антитела HRP конъюгированную связанную субстратную жидкость, вступая в реакцию окрашивается в темно-голубой цвет. Реакция останавливалась с добавлением кислой жидкости и абсорбция полученной жидкости спектрофотометрическим методом измерялся продолжительностью волны 450 нм. Абсорбция напрямую связана с концентрацией МСР – 1  на первом этапе пропорционально.</w:t>
      </w:r>
    </w:p>
    <w:p w:rsidR="00BD49C9" w:rsidRPr="004A56F5" w:rsidRDefault="00BD49C9" w:rsidP="005D5CC7">
      <w:pPr>
        <w:spacing w:after="0" w:line="240" w:lineRule="auto"/>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Процедура проведения анализа. В каждую ячейку добавлялся 100 мкл для перемешивания соответствующий стандарт, контроль, шаблон и буфер. Затем в орбитальном шейкере 30 минут при комнатной температуре со скоростью 300 об/мин инкубировлся. Микропланшетные ячейки 3 раза мыли буфером для промывки. После промывки стрипы уложили в чистую фильтрованную бумагу. На каждую ячейку добавляют</w:t>
      </w:r>
      <w:r w:rsidRPr="004A56F5">
        <w:rPr>
          <w:rFonts w:ascii="Times New Roman" w:hAnsi="Times New Roman" w:cs="Times New Roman"/>
          <w:sz w:val="28"/>
          <w:szCs w:val="28"/>
        </w:rPr>
        <w:t xml:space="preserve"> 100 мкл</w:t>
      </w:r>
      <w:r w:rsidRPr="004A56F5">
        <w:rPr>
          <w:rFonts w:ascii="Times New Roman" w:hAnsi="Times New Roman" w:cs="Times New Roman"/>
          <w:sz w:val="28"/>
          <w:szCs w:val="28"/>
          <w:lang w:val="kk-KZ"/>
        </w:rPr>
        <w:t xml:space="preserve">субстрат жидкости. Закрывают микропланшет с фольгой из алюминия. Инкубация происходила при </w:t>
      </w:r>
      <w:r w:rsidRPr="004A56F5">
        <w:rPr>
          <w:rFonts w:ascii="Times New Roman" w:hAnsi="Times New Roman" w:cs="Times New Roman"/>
          <w:sz w:val="28"/>
          <w:szCs w:val="28"/>
          <w:lang w:val="kk-KZ"/>
        </w:rPr>
        <w:lastRenderedPageBreak/>
        <w:t>температуре 37°С перемешивая каждые 10 мин. Остановка реакции производилась посредством добавления стоп - реагента в количестве 100 мкл в каждую лунку. После этого с помощью спектрофотометра производился замер оптической плотности (ОП) не позднее 10-15 минут после остановки реакции. Оптическую плотность измеряли в двухволновом режиме: основной фильтр – 450 нм, референс-фильтр – в диапазоне 620-650 нм. Выведение спектрофотометра на нулевой уровень («бланк») осуществляли по воздуху.</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Для измерения уровней интерлейкинов в исследуемом материале производили построение калибровочного графика в координатах: ось абсцисс – концентрация (пг/мл); ось ординат – значение оптической плотности образца. Для этого значение ОП, определенное в каждом стандартном растворе, откладывали на миллиметровой бумаге. По полученным точкам проводили калибровочную кривую, соединяя их отрезками.Для определенияконцентрации МСР – 1   в анализируемых пробах на оси ординат отмечали значение ОП анализируемого образца. Проводили прямую до пересечения с калибровочной кривой, от полученной точки пересечения опускали перпендикуляр на ось абсцисс. Точка пересечения и являлась искомым значением концентрации в анализируемой пробе.</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p>
    <w:p w:rsidR="00BD49C9" w:rsidRPr="00C21D97" w:rsidRDefault="00BD49C9" w:rsidP="00C21D97">
      <w:pPr>
        <w:pStyle w:val="2"/>
        <w:spacing w:before="0" w:line="240" w:lineRule="auto"/>
        <w:ind w:firstLine="709"/>
        <w:rPr>
          <w:rFonts w:ascii="Times New Roman" w:hAnsi="Times New Roman" w:cs="Times New Roman"/>
          <w:color w:val="auto"/>
          <w:sz w:val="28"/>
          <w:szCs w:val="28"/>
          <w:lang w:val="kk-KZ"/>
        </w:rPr>
      </w:pPr>
      <w:bookmarkStart w:id="18" w:name="_Toc110964442"/>
      <w:r w:rsidRPr="00C21D97">
        <w:rPr>
          <w:rFonts w:ascii="Times New Roman" w:hAnsi="Times New Roman" w:cs="Times New Roman"/>
          <w:color w:val="auto"/>
          <w:sz w:val="28"/>
          <w:szCs w:val="28"/>
          <w:lang w:val="kk-KZ"/>
        </w:rPr>
        <w:t xml:space="preserve">2.7 </w:t>
      </w:r>
      <w:r w:rsidR="00B94B5B" w:rsidRPr="00C21D97">
        <w:rPr>
          <w:rFonts w:ascii="Times New Roman" w:hAnsi="Times New Roman" w:cs="Times New Roman"/>
          <w:color w:val="auto"/>
          <w:sz w:val="28"/>
          <w:szCs w:val="28"/>
          <w:lang w:val="kk-KZ"/>
        </w:rPr>
        <w:t>Методы статистической обработки</w:t>
      </w:r>
      <w:bookmarkEnd w:id="18"/>
    </w:p>
    <w:p w:rsidR="00BD49C9" w:rsidRPr="004A56F5" w:rsidRDefault="00BD49C9" w:rsidP="005D5CC7">
      <w:pPr>
        <w:spacing w:after="0" w:line="240" w:lineRule="auto"/>
        <w:ind w:firstLine="708"/>
        <w:jc w:val="both"/>
        <w:rPr>
          <w:rFonts w:ascii="Times New Roman" w:hAnsi="Times New Roman" w:cs="Times New Roman"/>
          <w:b/>
          <w:sz w:val="28"/>
          <w:szCs w:val="28"/>
          <w:lang w:val="kk-KZ"/>
        </w:rPr>
      </w:pPr>
      <w:r w:rsidRPr="004A56F5">
        <w:rPr>
          <w:rFonts w:ascii="Times New Roman" w:hAnsi="Times New Roman" w:cs="Times New Roman"/>
          <w:sz w:val="28"/>
          <w:szCs w:val="28"/>
          <w:lang w:val="kk-KZ"/>
        </w:rPr>
        <w:t xml:space="preserve">Расчеты и оценка полученных результатов выполнены на IBM – совместимом компьютере с операционной системой Windows XP с использованием пакета программ «MS Excel 2017» (Microsoft), пакета статистической обработки данных SPSS 12.0.2 и «Statistica, 20» </w:t>
      </w:r>
      <w:r w:rsidRPr="004A56F5">
        <w:rPr>
          <w:rFonts w:ascii="Times New Roman" w:hAnsi="Times New Roman" w:cs="Times New Roman"/>
          <w:sz w:val="28"/>
          <w:szCs w:val="28"/>
        </w:rPr>
        <w:t xml:space="preserve">Статистический анализ проводился с использованием пакета </w:t>
      </w:r>
      <w:r w:rsidRPr="004A56F5">
        <w:rPr>
          <w:rFonts w:ascii="Times New Roman" w:hAnsi="Times New Roman" w:cs="Times New Roman"/>
          <w:sz w:val="28"/>
          <w:szCs w:val="28"/>
          <w:lang w:val="en-US"/>
        </w:rPr>
        <w:t>STATISTICA</w:t>
      </w:r>
      <w:r w:rsidRPr="004A56F5">
        <w:rPr>
          <w:rFonts w:ascii="Times New Roman" w:hAnsi="Times New Roman" w:cs="Times New Roman"/>
          <w:sz w:val="28"/>
          <w:szCs w:val="28"/>
        </w:rPr>
        <w:t>. Относительная частота встречаемости признака в различных группах (доля)</w:t>
      </w:r>
      <w:r w:rsidRPr="004A56F5">
        <w:rPr>
          <w:rFonts w:ascii="Times New Roman" w:hAnsi="Times New Roman" w:cs="Times New Roman"/>
          <w:i/>
          <w:sz w:val="28"/>
          <w:szCs w:val="28"/>
        </w:rPr>
        <w:t xml:space="preserve"> р</w:t>
      </w:r>
      <w:r w:rsidRPr="004A56F5">
        <w:rPr>
          <w:rFonts w:ascii="Times New Roman" w:hAnsi="Times New Roman" w:cs="Times New Roman"/>
          <w:sz w:val="28"/>
          <w:szCs w:val="28"/>
        </w:rPr>
        <w:t xml:space="preserve"> определялась следующим образом:</w:t>
      </w:r>
    </w:p>
    <w:p w:rsidR="00BD49C9" w:rsidRPr="004A56F5" w:rsidRDefault="00BD49C9" w:rsidP="005D5CC7">
      <w:pPr>
        <w:spacing w:line="240" w:lineRule="auto"/>
        <w:jc w:val="both"/>
        <w:rPr>
          <w:rFonts w:ascii="Times New Roman" w:hAnsi="Times New Roman" w:cs="Times New Roman"/>
          <w:sz w:val="28"/>
          <w:szCs w:val="28"/>
        </w:rPr>
      </w:pPr>
      <w:r w:rsidRPr="004A56F5">
        <w:rPr>
          <w:rFonts w:ascii="Times New Roman" w:hAnsi="Times New Roman" w:cs="Times New Roman"/>
          <w:position w:val="-28"/>
          <w:sz w:val="28"/>
          <w:szCs w:val="28"/>
        </w:rPr>
        <w:object w:dxaOrig="72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36pt" o:ole="">
            <v:imagedata r:id="rId14" o:title=""/>
          </v:shape>
          <o:OLEObject Type="Embed" ProgID="Equation.3" ShapeID="_x0000_i1025" DrawAspect="Content" ObjectID="_1730793021" r:id="rId15"/>
        </w:object>
      </w:r>
      <w:r w:rsidRPr="004A56F5">
        <w:rPr>
          <w:rFonts w:ascii="Times New Roman" w:hAnsi="Times New Roman" w:cs="Times New Roman"/>
          <w:sz w:val="28"/>
          <w:szCs w:val="28"/>
        </w:rPr>
        <w:t xml:space="preserve"> (может быть в %),</w:t>
      </w:r>
    </w:p>
    <w:p w:rsidR="00BD49C9" w:rsidRPr="004A56F5" w:rsidRDefault="00BD49C9" w:rsidP="005D5CC7">
      <w:pPr>
        <w:spacing w:line="240" w:lineRule="auto"/>
        <w:jc w:val="both"/>
        <w:rPr>
          <w:rFonts w:ascii="Times New Roman" w:hAnsi="Times New Roman" w:cs="Times New Roman"/>
          <w:sz w:val="28"/>
          <w:szCs w:val="28"/>
        </w:rPr>
      </w:pPr>
      <w:r w:rsidRPr="004A56F5">
        <w:rPr>
          <w:rFonts w:ascii="Times New Roman" w:hAnsi="Times New Roman" w:cs="Times New Roman"/>
          <w:sz w:val="28"/>
          <w:szCs w:val="28"/>
        </w:rPr>
        <w:t xml:space="preserve">где </w:t>
      </w:r>
      <w:r w:rsidRPr="004A56F5">
        <w:rPr>
          <w:rFonts w:ascii="Times New Roman" w:hAnsi="Times New Roman" w:cs="Times New Roman"/>
          <w:i/>
          <w:sz w:val="28"/>
          <w:szCs w:val="28"/>
          <w:lang w:val="en-US"/>
        </w:rPr>
        <w:t>k</w:t>
      </w:r>
      <w:r w:rsidRPr="004A56F5">
        <w:rPr>
          <w:rFonts w:ascii="Times New Roman" w:hAnsi="Times New Roman" w:cs="Times New Roman"/>
          <w:sz w:val="28"/>
          <w:szCs w:val="28"/>
        </w:rPr>
        <w:t xml:space="preserve"> – число случаев интересующего признака, </w:t>
      </w:r>
      <w:r w:rsidRPr="004A56F5">
        <w:rPr>
          <w:rFonts w:ascii="Times New Roman" w:hAnsi="Times New Roman" w:cs="Times New Roman"/>
          <w:i/>
          <w:sz w:val="28"/>
          <w:szCs w:val="28"/>
          <w:lang w:val="en-US"/>
        </w:rPr>
        <w:t>n</w:t>
      </w:r>
      <w:r w:rsidRPr="004A56F5">
        <w:rPr>
          <w:rFonts w:ascii="Times New Roman" w:hAnsi="Times New Roman" w:cs="Times New Roman"/>
          <w:sz w:val="28"/>
          <w:szCs w:val="28"/>
        </w:rPr>
        <w:t>– объем выборки.</w:t>
      </w:r>
    </w:p>
    <w:p w:rsidR="00BD49C9" w:rsidRPr="004A56F5" w:rsidRDefault="00BD49C9" w:rsidP="005D5CC7">
      <w:pPr>
        <w:spacing w:line="240" w:lineRule="auto"/>
        <w:jc w:val="both"/>
        <w:rPr>
          <w:rFonts w:ascii="Times New Roman" w:hAnsi="Times New Roman" w:cs="Times New Roman"/>
          <w:sz w:val="28"/>
          <w:szCs w:val="28"/>
        </w:rPr>
      </w:pPr>
      <w:r w:rsidRPr="004A56F5">
        <w:rPr>
          <w:rFonts w:ascii="Times New Roman" w:hAnsi="Times New Roman" w:cs="Times New Roman"/>
          <w:sz w:val="28"/>
          <w:szCs w:val="28"/>
        </w:rPr>
        <w:t xml:space="preserve">Поскольку </w:t>
      </w:r>
      <w:r w:rsidRPr="004A56F5">
        <w:rPr>
          <w:rFonts w:ascii="Times New Roman" w:hAnsi="Times New Roman" w:cs="Times New Roman"/>
          <w:b/>
          <w:i/>
          <w:sz w:val="28"/>
          <w:szCs w:val="28"/>
        </w:rPr>
        <w:t xml:space="preserve">р </w:t>
      </w:r>
      <w:r w:rsidRPr="004A56F5">
        <w:rPr>
          <w:rFonts w:ascii="Times New Roman" w:hAnsi="Times New Roman" w:cs="Times New Roman"/>
          <w:sz w:val="28"/>
          <w:szCs w:val="28"/>
        </w:rPr>
        <w:t xml:space="preserve">определяется по выборке, она отражает генеральную долю с некоторой ошибкой </w:t>
      </w:r>
    </w:p>
    <w:p w:rsidR="00BD49C9" w:rsidRPr="004A56F5" w:rsidRDefault="00BD49C9" w:rsidP="005D5CC7">
      <w:pPr>
        <w:spacing w:line="240" w:lineRule="auto"/>
        <w:jc w:val="both"/>
        <w:rPr>
          <w:rFonts w:ascii="Times New Roman" w:hAnsi="Times New Roman" w:cs="Times New Roman"/>
          <w:sz w:val="28"/>
          <w:szCs w:val="28"/>
        </w:rPr>
      </w:pPr>
      <w:r w:rsidRPr="004A56F5">
        <w:rPr>
          <w:rFonts w:ascii="Times New Roman" w:hAnsi="Times New Roman" w:cs="Times New Roman"/>
          <w:position w:val="-30"/>
          <w:sz w:val="28"/>
          <w:szCs w:val="28"/>
          <w:lang w:val="en-US"/>
        </w:rPr>
        <w:object w:dxaOrig="2060" w:dyaOrig="780">
          <v:shape id="_x0000_i1026" type="#_x0000_t75" style="width:105pt;height:39pt" o:ole="">
            <v:imagedata r:id="rId16" o:title=""/>
          </v:shape>
          <o:OLEObject Type="Embed" ProgID="Equation.3" ShapeID="_x0000_i1026" DrawAspect="Content" ObjectID="_1730793022" r:id="rId17"/>
        </w:object>
      </w:r>
    </w:p>
    <w:p w:rsidR="00BD49C9" w:rsidRPr="004A56F5" w:rsidRDefault="00BD49C9" w:rsidP="005D5CC7">
      <w:pPr>
        <w:spacing w:line="240" w:lineRule="auto"/>
        <w:jc w:val="both"/>
        <w:rPr>
          <w:rFonts w:ascii="Times New Roman" w:hAnsi="Times New Roman" w:cs="Times New Roman"/>
          <w:sz w:val="28"/>
          <w:szCs w:val="28"/>
        </w:rPr>
      </w:pPr>
      <w:r w:rsidRPr="004A56F5">
        <w:rPr>
          <w:rFonts w:ascii="Times New Roman" w:hAnsi="Times New Roman" w:cs="Times New Roman"/>
          <w:sz w:val="28"/>
          <w:szCs w:val="28"/>
        </w:rPr>
        <w:t>Доверительный интервал для доли лежит в пределах</w:t>
      </w:r>
    </w:p>
    <w:p w:rsidR="00BD49C9" w:rsidRPr="004A56F5" w:rsidRDefault="00BD49C9" w:rsidP="005D5CC7">
      <w:pPr>
        <w:spacing w:line="240" w:lineRule="auto"/>
        <w:jc w:val="both"/>
        <w:rPr>
          <w:rFonts w:ascii="Times New Roman" w:hAnsi="Times New Roman" w:cs="Times New Roman"/>
          <w:sz w:val="28"/>
          <w:szCs w:val="28"/>
        </w:rPr>
      </w:pPr>
      <w:r w:rsidRPr="004A56F5">
        <w:rPr>
          <w:rFonts w:ascii="Times New Roman" w:hAnsi="Times New Roman" w:cs="Times New Roman"/>
          <w:sz w:val="28"/>
          <w:szCs w:val="28"/>
        </w:rPr>
        <w:t xml:space="preserve">от </w:t>
      </w:r>
      <w:r w:rsidRPr="004A56F5">
        <w:rPr>
          <w:rFonts w:ascii="Times New Roman" w:hAnsi="Times New Roman" w:cs="Times New Roman"/>
          <w:sz w:val="28"/>
          <w:szCs w:val="28"/>
        </w:rPr>
        <w:tab/>
      </w:r>
      <w:r w:rsidRPr="004A56F5">
        <w:rPr>
          <w:rFonts w:ascii="Times New Roman" w:hAnsi="Times New Roman" w:cs="Times New Roman"/>
          <w:position w:val="-30"/>
          <w:sz w:val="28"/>
          <w:szCs w:val="28"/>
        </w:rPr>
        <w:object w:dxaOrig="2160" w:dyaOrig="780">
          <v:shape id="_x0000_i1027" type="#_x0000_t75" style="width:111pt;height:39pt" o:ole="">
            <v:imagedata r:id="rId18" o:title=""/>
          </v:shape>
          <o:OLEObject Type="Embed" ProgID="Equation.3" ShapeID="_x0000_i1027" DrawAspect="Content" ObjectID="_1730793023" r:id="rId19"/>
        </w:object>
      </w:r>
      <w:r w:rsidRPr="004A56F5">
        <w:rPr>
          <w:rFonts w:ascii="Times New Roman" w:hAnsi="Times New Roman" w:cs="Times New Roman"/>
          <w:sz w:val="28"/>
          <w:szCs w:val="28"/>
        </w:rPr>
        <w:tab/>
      </w:r>
      <w:r w:rsidRPr="004A56F5">
        <w:rPr>
          <w:rFonts w:ascii="Times New Roman" w:hAnsi="Times New Roman" w:cs="Times New Roman"/>
          <w:sz w:val="28"/>
          <w:szCs w:val="28"/>
        </w:rPr>
        <w:tab/>
        <w:t>до</w:t>
      </w:r>
      <w:r w:rsidRPr="004A56F5">
        <w:rPr>
          <w:rFonts w:ascii="Times New Roman" w:hAnsi="Times New Roman" w:cs="Times New Roman"/>
          <w:sz w:val="28"/>
          <w:szCs w:val="28"/>
        </w:rPr>
        <w:tab/>
      </w:r>
      <w:r w:rsidRPr="004A56F5">
        <w:rPr>
          <w:rFonts w:ascii="Times New Roman" w:hAnsi="Times New Roman" w:cs="Times New Roman"/>
          <w:position w:val="-30"/>
          <w:sz w:val="28"/>
          <w:szCs w:val="28"/>
        </w:rPr>
        <w:object w:dxaOrig="2160" w:dyaOrig="780">
          <v:shape id="_x0000_i1028" type="#_x0000_t75" style="width:111pt;height:39pt" o:ole="">
            <v:imagedata r:id="rId20" o:title=""/>
          </v:shape>
          <o:OLEObject Type="Embed" ProgID="Equation.3" ShapeID="_x0000_i1028" DrawAspect="Content" ObjectID="_1730793024" r:id="rId21"/>
        </w:object>
      </w:r>
    </w:p>
    <w:p w:rsidR="00BD49C9" w:rsidRPr="004A56F5" w:rsidRDefault="00BD49C9" w:rsidP="005D5CC7">
      <w:pPr>
        <w:spacing w:line="240" w:lineRule="auto"/>
        <w:ind w:firstLine="709"/>
        <w:jc w:val="both"/>
        <w:rPr>
          <w:rFonts w:ascii="Times New Roman" w:hAnsi="Times New Roman" w:cs="Times New Roman"/>
          <w:sz w:val="28"/>
          <w:szCs w:val="28"/>
        </w:rPr>
      </w:pPr>
      <w:r w:rsidRPr="004A56F5">
        <w:rPr>
          <w:rFonts w:ascii="Times New Roman" w:hAnsi="Times New Roman" w:cs="Times New Roman"/>
          <w:sz w:val="28"/>
          <w:szCs w:val="28"/>
        </w:rPr>
        <w:t xml:space="preserve">где </w:t>
      </w:r>
      <w:r w:rsidRPr="004A56F5">
        <w:rPr>
          <w:rFonts w:ascii="Times New Roman" w:hAnsi="Times New Roman" w:cs="Times New Roman"/>
          <w:i/>
          <w:sz w:val="28"/>
          <w:szCs w:val="28"/>
          <w:lang w:val="en-US"/>
        </w:rPr>
        <w:t>t</w:t>
      </w:r>
      <w:r w:rsidRPr="004A56F5">
        <w:rPr>
          <w:rFonts w:ascii="Times New Roman" w:hAnsi="Times New Roman" w:cs="Times New Roman"/>
          <w:i/>
          <w:sz w:val="28"/>
          <w:szCs w:val="28"/>
          <w:vertAlign w:val="subscript"/>
          <w:lang w:val="en-US"/>
        </w:rPr>
        <w:t>α</w:t>
      </w:r>
      <w:r w:rsidRPr="004A56F5">
        <w:rPr>
          <w:rFonts w:ascii="Times New Roman" w:hAnsi="Times New Roman" w:cs="Times New Roman"/>
          <w:sz w:val="28"/>
          <w:szCs w:val="28"/>
        </w:rPr>
        <w:t xml:space="preserve"> – критическое значение двустороннего </w:t>
      </w:r>
      <w:r w:rsidRPr="004A56F5">
        <w:rPr>
          <w:rFonts w:ascii="Times New Roman" w:hAnsi="Times New Roman" w:cs="Times New Roman"/>
          <w:i/>
          <w:sz w:val="28"/>
          <w:szCs w:val="28"/>
          <w:lang w:val="en-US"/>
        </w:rPr>
        <w:t>t</w:t>
      </w:r>
      <w:r w:rsidRPr="004A56F5">
        <w:rPr>
          <w:rFonts w:ascii="Times New Roman" w:hAnsi="Times New Roman" w:cs="Times New Roman"/>
          <w:sz w:val="28"/>
          <w:szCs w:val="28"/>
        </w:rPr>
        <w:t xml:space="preserve">-критерия Стъюдента для заданного </w:t>
      </w:r>
      <w:r w:rsidRPr="004A56F5">
        <w:rPr>
          <w:rFonts w:ascii="Times New Roman" w:hAnsi="Times New Roman" w:cs="Times New Roman"/>
          <w:i/>
          <w:sz w:val="28"/>
          <w:szCs w:val="28"/>
        </w:rPr>
        <w:t>α</w:t>
      </w:r>
      <w:r w:rsidRPr="004A56F5">
        <w:rPr>
          <w:rFonts w:ascii="Times New Roman" w:hAnsi="Times New Roman" w:cs="Times New Roman"/>
          <w:sz w:val="28"/>
          <w:szCs w:val="28"/>
        </w:rPr>
        <w:t xml:space="preserve"> и (</w:t>
      </w:r>
      <w:r w:rsidRPr="004A56F5">
        <w:rPr>
          <w:rFonts w:ascii="Times New Roman" w:hAnsi="Times New Roman" w:cs="Times New Roman"/>
          <w:i/>
          <w:sz w:val="28"/>
          <w:szCs w:val="28"/>
        </w:rPr>
        <w:t>п</w:t>
      </w:r>
      <w:r w:rsidRPr="004A56F5">
        <w:rPr>
          <w:rFonts w:ascii="Times New Roman" w:hAnsi="Times New Roman" w:cs="Times New Roman"/>
          <w:i/>
          <w:sz w:val="28"/>
          <w:szCs w:val="28"/>
          <w:vertAlign w:val="subscript"/>
        </w:rPr>
        <w:t>1</w:t>
      </w:r>
      <w:r w:rsidRPr="004A56F5">
        <w:rPr>
          <w:rFonts w:ascii="Times New Roman" w:hAnsi="Times New Roman" w:cs="Times New Roman"/>
          <w:i/>
          <w:sz w:val="28"/>
          <w:szCs w:val="28"/>
        </w:rPr>
        <w:t>+ п</w:t>
      </w:r>
      <w:r w:rsidRPr="004A56F5">
        <w:rPr>
          <w:rFonts w:ascii="Times New Roman" w:hAnsi="Times New Roman" w:cs="Times New Roman"/>
          <w:i/>
          <w:sz w:val="28"/>
          <w:szCs w:val="28"/>
          <w:vertAlign w:val="subscript"/>
        </w:rPr>
        <w:t>2</w:t>
      </w:r>
      <w:r w:rsidRPr="004A56F5">
        <w:rPr>
          <w:rFonts w:ascii="Times New Roman" w:hAnsi="Times New Roman" w:cs="Times New Roman"/>
          <w:sz w:val="28"/>
          <w:szCs w:val="28"/>
        </w:rPr>
        <w:t>-2) степеней свободы</w:t>
      </w:r>
    </w:p>
    <w:p w:rsidR="00BD49C9" w:rsidRPr="004A56F5" w:rsidRDefault="00BD49C9" w:rsidP="005D5CC7">
      <w:pPr>
        <w:spacing w:line="240" w:lineRule="auto"/>
        <w:ind w:firstLine="709"/>
        <w:jc w:val="both"/>
        <w:rPr>
          <w:rFonts w:ascii="Times New Roman" w:hAnsi="Times New Roman" w:cs="Times New Roman"/>
          <w:sz w:val="28"/>
          <w:szCs w:val="28"/>
        </w:rPr>
      </w:pPr>
      <w:r w:rsidRPr="004A56F5">
        <w:rPr>
          <w:rFonts w:ascii="Times New Roman" w:hAnsi="Times New Roman" w:cs="Times New Roman"/>
          <w:sz w:val="28"/>
          <w:szCs w:val="28"/>
        </w:rPr>
        <w:lastRenderedPageBreak/>
        <w:t xml:space="preserve">Для сравнения относительной частоты встречаемости признака в различных независимых совокупностях использовался критерий </w:t>
      </w:r>
      <w:r w:rsidRPr="004A56F5">
        <w:rPr>
          <w:rFonts w:ascii="Times New Roman" w:hAnsi="Times New Roman" w:cs="Times New Roman"/>
          <w:sz w:val="28"/>
          <w:szCs w:val="28"/>
          <w:lang w:val="en-US"/>
        </w:rPr>
        <w:t>z</w:t>
      </w:r>
      <w:r w:rsidRPr="004A56F5">
        <w:rPr>
          <w:rFonts w:ascii="Times New Roman" w:hAnsi="Times New Roman" w:cs="Times New Roman"/>
          <w:sz w:val="28"/>
          <w:szCs w:val="28"/>
        </w:rPr>
        <w:t>:</w:t>
      </w:r>
    </w:p>
    <w:p w:rsidR="00BD49C9" w:rsidRPr="004A56F5" w:rsidRDefault="00BD49C9" w:rsidP="005D5CC7">
      <w:pPr>
        <w:spacing w:line="240" w:lineRule="auto"/>
        <w:ind w:firstLine="709"/>
        <w:jc w:val="both"/>
        <w:rPr>
          <w:rFonts w:ascii="Times New Roman" w:hAnsi="Times New Roman" w:cs="Times New Roman"/>
          <w:sz w:val="28"/>
          <w:szCs w:val="28"/>
        </w:rPr>
      </w:pPr>
      <w:r w:rsidRPr="004A56F5">
        <w:rPr>
          <w:rFonts w:ascii="Times New Roman" w:hAnsi="Times New Roman" w:cs="Times New Roman"/>
          <w:position w:val="-40"/>
          <w:sz w:val="28"/>
          <w:szCs w:val="28"/>
        </w:rPr>
        <w:object w:dxaOrig="1640" w:dyaOrig="800">
          <v:shape id="_x0000_i1029" type="#_x0000_t75" style="width:81.75pt;height:42pt" o:ole="">
            <v:imagedata r:id="rId22" o:title=""/>
          </v:shape>
          <o:OLEObject Type="Embed" ProgID="Equation.3" ShapeID="_x0000_i1029" DrawAspect="Content" ObjectID="_1730793025" r:id="rId23"/>
        </w:object>
      </w:r>
    </w:p>
    <w:p w:rsidR="00BD49C9" w:rsidRPr="004A56F5" w:rsidRDefault="00BD49C9" w:rsidP="005D5CC7">
      <w:pPr>
        <w:spacing w:line="240" w:lineRule="auto"/>
        <w:jc w:val="both"/>
        <w:rPr>
          <w:rFonts w:ascii="Times New Roman" w:hAnsi="Times New Roman" w:cs="Times New Roman"/>
          <w:sz w:val="28"/>
          <w:szCs w:val="28"/>
        </w:rPr>
      </w:pPr>
      <w:r w:rsidRPr="004A56F5">
        <w:rPr>
          <w:rFonts w:ascii="Times New Roman" w:hAnsi="Times New Roman" w:cs="Times New Roman"/>
          <w:sz w:val="28"/>
          <w:szCs w:val="28"/>
        </w:rPr>
        <w:t xml:space="preserve">Различия считались статистически значимыми при р&lt;0.05. </w:t>
      </w:r>
    </w:p>
    <w:p w:rsidR="00BD49C9" w:rsidRPr="004A56F5" w:rsidRDefault="00BD49C9" w:rsidP="005D5CC7">
      <w:pPr>
        <w:spacing w:after="0" w:line="240" w:lineRule="auto"/>
        <w:ind w:firstLine="708"/>
        <w:jc w:val="both"/>
        <w:rPr>
          <w:rFonts w:ascii="Times New Roman" w:hAnsi="Times New Roman" w:cs="Times New Roman"/>
          <w:sz w:val="28"/>
          <w:szCs w:val="28"/>
        </w:rPr>
      </w:pPr>
      <w:r w:rsidRPr="004A56F5">
        <w:rPr>
          <w:rFonts w:ascii="Times New Roman" w:hAnsi="Times New Roman" w:cs="Times New Roman"/>
          <w:sz w:val="28"/>
          <w:szCs w:val="28"/>
        </w:rPr>
        <w:t>Количественные данные представлены как Me (медиана), Q1 (L-квартиль, или lowerquartilepoint) и Q3 (U-квартиль, или upperquartilepoint). Рассчитывали критерий Краскела–Уоллеса [Kruskall W., Walles W.A.] Статистически значимыми различия считали при р&lt; 0,05.</w:t>
      </w:r>
    </w:p>
    <w:p w:rsidR="009D4FB7" w:rsidRDefault="00BD49C9" w:rsidP="005D5CC7">
      <w:pPr>
        <w:spacing w:line="240" w:lineRule="auto"/>
        <w:ind w:firstLine="708"/>
        <w:jc w:val="both"/>
        <w:rPr>
          <w:rFonts w:ascii="Times New Roman" w:hAnsi="Times New Roman" w:cs="Times New Roman"/>
          <w:sz w:val="28"/>
          <w:szCs w:val="28"/>
        </w:rPr>
      </w:pPr>
      <w:r w:rsidRPr="004A56F5">
        <w:rPr>
          <w:rFonts w:ascii="Times New Roman" w:hAnsi="Times New Roman" w:cs="Times New Roman"/>
          <w:sz w:val="28"/>
          <w:szCs w:val="28"/>
        </w:rPr>
        <w:t>Использовался непараметрический коэффициет корреляции Спирмена, который является мерой связи между признаками. Он лежит в пределах от 0 до</w:t>
      </w:r>
      <w:r w:rsidR="00AA7721">
        <w:rPr>
          <w:rFonts w:ascii="Times New Roman" w:hAnsi="Times New Roman" w:cs="Times New Roman"/>
          <w:sz w:val="28"/>
          <w:szCs w:val="28"/>
        </w:rPr>
        <w:t xml:space="preserve"> (таблица </w:t>
      </w:r>
      <w:r w:rsidR="00B52ED4">
        <w:rPr>
          <w:rFonts w:ascii="Times New Roman" w:hAnsi="Times New Roman" w:cs="Times New Roman"/>
          <w:sz w:val="28"/>
          <w:szCs w:val="28"/>
        </w:rPr>
        <w:t>5</w:t>
      </w:r>
      <w:r w:rsidR="00AA7721">
        <w:rPr>
          <w:rFonts w:ascii="Times New Roman" w:hAnsi="Times New Roman" w:cs="Times New Roman"/>
          <w:sz w:val="28"/>
          <w:szCs w:val="28"/>
        </w:rPr>
        <w:t>)</w:t>
      </w:r>
      <w:r w:rsidR="00B52ED4">
        <w:rPr>
          <w:rFonts w:ascii="Times New Roman" w:hAnsi="Times New Roman" w:cs="Times New Roman"/>
          <w:sz w:val="28"/>
          <w:szCs w:val="28"/>
        </w:rPr>
        <w:t>.</w:t>
      </w:r>
    </w:p>
    <w:p w:rsidR="00BD49C9" w:rsidRPr="004A56F5" w:rsidRDefault="00AA7721" w:rsidP="005D5CC7">
      <w:pPr>
        <w:spacing w:line="240" w:lineRule="auto"/>
        <w:jc w:val="both"/>
        <w:rPr>
          <w:rFonts w:ascii="Times New Roman" w:hAnsi="Times New Roman" w:cs="Times New Roman"/>
          <w:sz w:val="28"/>
          <w:szCs w:val="28"/>
        </w:rPr>
      </w:pPr>
      <w:r w:rsidRPr="00AA7721">
        <w:rPr>
          <w:rFonts w:ascii="Times New Roman" w:hAnsi="Times New Roman" w:cs="Times New Roman"/>
          <w:sz w:val="28"/>
          <w:szCs w:val="28"/>
        </w:rPr>
        <w:t xml:space="preserve">Таблица 5 – </w:t>
      </w:r>
      <w:r>
        <w:rPr>
          <w:rFonts w:ascii="Times New Roman" w:hAnsi="Times New Roman" w:cs="Times New Roman"/>
          <w:sz w:val="28"/>
          <w:szCs w:val="28"/>
        </w:rPr>
        <w:t>Н</w:t>
      </w:r>
      <w:r w:rsidRPr="00AA7721">
        <w:rPr>
          <w:rFonts w:ascii="Times New Roman" w:hAnsi="Times New Roman" w:cs="Times New Roman"/>
          <w:sz w:val="28"/>
          <w:szCs w:val="28"/>
        </w:rPr>
        <w:t>епараметрический коэффициет корреляции Спирмена</w:t>
      </w:r>
    </w:p>
    <w:tbl>
      <w:tblPr>
        <w:tblStyle w:val="a4"/>
        <w:tblW w:w="4891" w:type="pct"/>
        <w:tblInd w:w="108" w:type="dxa"/>
        <w:tblLook w:val="04A0" w:firstRow="1" w:lastRow="0" w:firstColumn="1" w:lastColumn="0" w:noHBand="0" w:noVBand="1"/>
      </w:tblPr>
      <w:tblGrid>
        <w:gridCol w:w="4725"/>
        <w:gridCol w:w="4914"/>
      </w:tblGrid>
      <w:tr w:rsidR="00BD49C9" w:rsidRPr="003B7AF0" w:rsidTr="00CD207E">
        <w:tc>
          <w:tcPr>
            <w:tcW w:w="2451" w:type="pct"/>
            <w:hideMark/>
          </w:tcPr>
          <w:p w:rsidR="00BD49C9" w:rsidRPr="003B7AF0" w:rsidRDefault="00BD49C9" w:rsidP="00BD2F11">
            <w:pPr>
              <w:spacing w:after="0" w:line="240" w:lineRule="auto"/>
              <w:jc w:val="center"/>
              <w:rPr>
                <w:rFonts w:ascii="Times New Roman" w:eastAsia="Times New Roman" w:hAnsi="Times New Roman" w:cs="Times New Roman"/>
                <w:sz w:val="28"/>
                <w:szCs w:val="28"/>
              </w:rPr>
            </w:pPr>
            <w:r w:rsidRPr="003B7AF0">
              <w:rPr>
                <w:rFonts w:ascii="Times New Roman" w:eastAsia="Times New Roman" w:hAnsi="Times New Roman" w:cs="Times New Roman"/>
                <w:bCs/>
                <w:sz w:val="28"/>
                <w:szCs w:val="28"/>
              </w:rPr>
              <w:t>Значение коэффициента</w:t>
            </w:r>
          </w:p>
        </w:tc>
        <w:tc>
          <w:tcPr>
            <w:tcW w:w="2549" w:type="pct"/>
            <w:hideMark/>
          </w:tcPr>
          <w:p w:rsidR="00BD49C9" w:rsidRPr="003B7AF0" w:rsidRDefault="00BD49C9" w:rsidP="00BD2F11">
            <w:pPr>
              <w:spacing w:after="0" w:line="240" w:lineRule="auto"/>
              <w:jc w:val="center"/>
              <w:rPr>
                <w:rFonts w:ascii="Times New Roman" w:eastAsia="Times New Roman" w:hAnsi="Times New Roman" w:cs="Times New Roman"/>
                <w:sz w:val="28"/>
                <w:szCs w:val="28"/>
              </w:rPr>
            </w:pPr>
            <w:r w:rsidRPr="003B7AF0">
              <w:rPr>
                <w:rFonts w:ascii="Times New Roman" w:eastAsia="Times New Roman" w:hAnsi="Times New Roman" w:cs="Times New Roman"/>
                <w:bCs/>
                <w:sz w:val="28"/>
                <w:szCs w:val="28"/>
              </w:rPr>
              <w:t>Интерпретация</w:t>
            </w:r>
          </w:p>
        </w:tc>
      </w:tr>
      <w:tr w:rsidR="00BD49C9" w:rsidRPr="003B7AF0" w:rsidTr="00CD207E">
        <w:tc>
          <w:tcPr>
            <w:tcW w:w="2451" w:type="pct"/>
            <w:hideMark/>
          </w:tcPr>
          <w:p w:rsidR="00BD49C9" w:rsidRPr="003B7AF0" w:rsidRDefault="00BD49C9" w:rsidP="00BD2F11">
            <w:pPr>
              <w:spacing w:after="0" w:line="240" w:lineRule="auto"/>
              <w:jc w:val="center"/>
              <w:rPr>
                <w:rFonts w:ascii="Times New Roman" w:eastAsia="Times New Roman" w:hAnsi="Times New Roman" w:cs="Times New Roman"/>
                <w:sz w:val="28"/>
                <w:szCs w:val="28"/>
              </w:rPr>
            </w:pPr>
            <w:r w:rsidRPr="003B7AF0">
              <w:rPr>
                <w:rFonts w:ascii="Times New Roman" w:eastAsia="Times New Roman" w:hAnsi="Times New Roman" w:cs="Times New Roman"/>
                <w:sz w:val="28"/>
                <w:szCs w:val="28"/>
              </w:rPr>
              <w:t>0 &lt;</w:t>
            </w:r>
            <w:r w:rsidRPr="003B7AF0">
              <w:rPr>
                <w:rFonts w:ascii="Times New Roman" w:eastAsia="Times New Roman" w:hAnsi="Times New Roman" w:cs="Times New Roman"/>
                <w:sz w:val="28"/>
                <w:szCs w:val="28"/>
                <w:lang w:val="en-US"/>
              </w:rPr>
              <w:t>r</w:t>
            </w:r>
            <w:r w:rsidRPr="003B7AF0">
              <w:rPr>
                <w:rFonts w:ascii="Times New Roman" w:eastAsia="Times New Roman" w:hAnsi="Times New Roman" w:cs="Times New Roman"/>
                <w:sz w:val="28"/>
                <w:szCs w:val="28"/>
              </w:rPr>
              <w:t>&lt;= 0,2</w:t>
            </w:r>
          </w:p>
          <w:p w:rsidR="00BD49C9" w:rsidRPr="003B7AF0" w:rsidRDefault="00BD49C9" w:rsidP="00BD2F11">
            <w:pPr>
              <w:spacing w:after="0" w:line="240" w:lineRule="auto"/>
              <w:jc w:val="center"/>
              <w:rPr>
                <w:rFonts w:ascii="Times New Roman" w:eastAsia="Times New Roman" w:hAnsi="Times New Roman" w:cs="Times New Roman"/>
                <w:sz w:val="28"/>
                <w:szCs w:val="28"/>
              </w:rPr>
            </w:pPr>
            <w:r w:rsidRPr="003B7AF0">
              <w:rPr>
                <w:rFonts w:ascii="Times New Roman" w:eastAsia="Times New Roman" w:hAnsi="Times New Roman" w:cs="Times New Roman"/>
                <w:sz w:val="28"/>
                <w:szCs w:val="28"/>
              </w:rPr>
              <w:t>0,2 &lt;</w:t>
            </w:r>
            <w:r w:rsidRPr="003B7AF0">
              <w:rPr>
                <w:rFonts w:ascii="Times New Roman" w:eastAsia="Times New Roman" w:hAnsi="Times New Roman" w:cs="Times New Roman"/>
                <w:sz w:val="28"/>
                <w:szCs w:val="28"/>
                <w:lang w:val="en-US"/>
              </w:rPr>
              <w:t>r</w:t>
            </w:r>
            <w:r w:rsidRPr="003B7AF0">
              <w:rPr>
                <w:rFonts w:ascii="Times New Roman" w:eastAsia="Times New Roman" w:hAnsi="Times New Roman" w:cs="Times New Roman"/>
                <w:sz w:val="28"/>
                <w:szCs w:val="28"/>
              </w:rPr>
              <w:t>&lt;= 0,5</w:t>
            </w:r>
          </w:p>
          <w:p w:rsidR="00BD49C9" w:rsidRPr="003B7AF0" w:rsidRDefault="00BD49C9" w:rsidP="00BD2F11">
            <w:pPr>
              <w:spacing w:after="0" w:line="240" w:lineRule="auto"/>
              <w:jc w:val="center"/>
              <w:rPr>
                <w:rFonts w:ascii="Times New Roman" w:eastAsia="Times New Roman" w:hAnsi="Times New Roman" w:cs="Times New Roman"/>
                <w:sz w:val="28"/>
                <w:szCs w:val="28"/>
              </w:rPr>
            </w:pPr>
            <w:r w:rsidRPr="003B7AF0">
              <w:rPr>
                <w:rFonts w:ascii="Times New Roman" w:eastAsia="Times New Roman" w:hAnsi="Times New Roman" w:cs="Times New Roman"/>
                <w:sz w:val="28"/>
                <w:szCs w:val="28"/>
              </w:rPr>
              <w:t>0,5 &lt;</w:t>
            </w:r>
            <w:r w:rsidRPr="003B7AF0">
              <w:rPr>
                <w:rFonts w:ascii="Times New Roman" w:eastAsia="Times New Roman" w:hAnsi="Times New Roman" w:cs="Times New Roman"/>
                <w:sz w:val="28"/>
                <w:szCs w:val="28"/>
                <w:lang w:val="en-US"/>
              </w:rPr>
              <w:t>r</w:t>
            </w:r>
            <w:r w:rsidRPr="003B7AF0">
              <w:rPr>
                <w:rFonts w:ascii="Times New Roman" w:eastAsia="Times New Roman" w:hAnsi="Times New Roman" w:cs="Times New Roman"/>
                <w:sz w:val="28"/>
                <w:szCs w:val="28"/>
              </w:rPr>
              <w:t>&lt;= 0,7</w:t>
            </w:r>
          </w:p>
          <w:p w:rsidR="00BD49C9" w:rsidRPr="003B7AF0" w:rsidRDefault="00BD49C9" w:rsidP="00BD2F11">
            <w:pPr>
              <w:spacing w:after="0" w:line="240" w:lineRule="auto"/>
              <w:jc w:val="center"/>
              <w:rPr>
                <w:rFonts w:ascii="Times New Roman" w:eastAsia="Times New Roman" w:hAnsi="Times New Roman" w:cs="Times New Roman"/>
                <w:sz w:val="28"/>
                <w:szCs w:val="28"/>
              </w:rPr>
            </w:pPr>
            <w:r w:rsidRPr="003B7AF0">
              <w:rPr>
                <w:rFonts w:ascii="Times New Roman" w:eastAsia="Times New Roman" w:hAnsi="Times New Roman" w:cs="Times New Roman"/>
                <w:sz w:val="28"/>
                <w:szCs w:val="28"/>
              </w:rPr>
              <w:t>0,7 &lt;</w:t>
            </w:r>
            <w:r w:rsidRPr="003B7AF0">
              <w:rPr>
                <w:rFonts w:ascii="Times New Roman" w:eastAsia="Times New Roman" w:hAnsi="Times New Roman" w:cs="Times New Roman"/>
                <w:sz w:val="28"/>
                <w:szCs w:val="28"/>
                <w:lang w:val="en-US"/>
              </w:rPr>
              <w:t>r</w:t>
            </w:r>
            <w:r w:rsidRPr="003B7AF0">
              <w:rPr>
                <w:rFonts w:ascii="Times New Roman" w:eastAsia="Times New Roman" w:hAnsi="Times New Roman" w:cs="Times New Roman"/>
                <w:sz w:val="28"/>
                <w:szCs w:val="28"/>
              </w:rPr>
              <w:t>&lt;= 0,9</w:t>
            </w:r>
          </w:p>
          <w:p w:rsidR="00BD49C9" w:rsidRPr="003B7AF0" w:rsidRDefault="00BD49C9" w:rsidP="00BD2F11">
            <w:pPr>
              <w:spacing w:after="0" w:line="240" w:lineRule="auto"/>
              <w:jc w:val="center"/>
              <w:rPr>
                <w:rFonts w:ascii="Times New Roman" w:eastAsia="Times New Roman" w:hAnsi="Times New Roman" w:cs="Times New Roman"/>
                <w:sz w:val="28"/>
                <w:szCs w:val="28"/>
              </w:rPr>
            </w:pPr>
            <w:r w:rsidRPr="003B7AF0">
              <w:rPr>
                <w:rFonts w:ascii="Times New Roman" w:eastAsia="Times New Roman" w:hAnsi="Times New Roman" w:cs="Times New Roman"/>
                <w:sz w:val="28"/>
                <w:szCs w:val="28"/>
              </w:rPr>
              <w:t>0,9 &lt;</w:t>
            </w:r>
            <w:r w:rsidRPr="003B7AF0">
              <w:rPr>
                <w:rFonts w:ascii="Times New Roman" w:eastAsia="Times New Roman" w:hAnsi="Times New Roman" w:cs="Times New Roman"/>
                <w:sz w:val="28"/>
                <w:szCs w:val="28"/>
                <w:lang w:val="en-US"/>
              </w:rPr>
              <w:t>r</w:t>
            </w:r>
            <w:r w:rsidRPr="003B7AF0">
              <w:rPr>
                <w:rFonts w:ascii="Times New Roman" w:eastAsia="Times New Roman" w:hAnsi="Times New Roman" w:cs="Times New Roman"/>
                <w:sz w:val="28"/>
                <w:szCs w:val="28"/>
              </w:rPr>
              <w:t>&lt;= 1</w:t>
            </w:r>
          </w:p>
        </w:tc>
        <w:tc>
          <w:tcPr>
            <w:tcW w:w="2549" w:type="pct"/>
            <w:hideMark/>
          </w:tcPr>
          <w:p w:rsidR="00BD49C9" w:rsidRPr="003B7AF0" w:rsidRDefault="00BD49C9" w:rsidP="00BD2F11">
            <w:pPr>
              <w:spacing w:after="0" w:line="240" w:lineRule="auto"/>
              <w:jc w:val="center"/>
              <w:rPr>
                <w:rFonts w:ascii="Times New Roman" w:eastAsia="Times New Roman" w:hAnsi="Times New Roman" w:cs="Times New Roman"/>
                <w:sz w:val="28"/>
                <w:szCs w:val="28"/>
              </w:rPr>
            </w:pPr>
            <w:r w:rsidRPr="003B7AF0">
              <w:rPr>
                <w:rFonts w:ascii="Times New Roman" w:eastAsia="Times New Roman" w:hAnsi="Times New Roman" w:cs="Times New Roman"/>
                <w:sz w:val="28"/>
                <w:szCs w:val="28"/>
              </w:rPr>
              <w:t>Очень слабая связь</w:t>
            </w:r>
          </w:p>
          <w:p w:rsidR="00BD49C9" w:rsidRPr="003B7AF0" w:rsidRDefault="00BD49C9" w:rsidP="00BD2F11">
            <w:pPr>
              <w:spacing w:after="0" w:line="240" w:lineRule="auto"/>
              <w:jc w:val="center"/>
              <w:rPr>
                <w:rFonts w:ascii="Times New Roman" w:eastAsia="Times New Roman" w:hAnsi="Times New Roman" w:cs="Times New Roman"/>
                <w:sz w:val="28"/>
                <w:szCs w:val="28"/>
              </w:rPr>
            </w:pPr>
            <w:r w:rsidRPr="003B7AF0">
              <w:rPr>
                <w:rFonts w:ascii="Times New Roman" w:eastAsia="Times New Roman" w:hAnsi="Times New Roman" w:cs="Times New Roman"/>
                <w:sz w:val="28"/>
                <w:szCs w:val="28"/>
              </w:rPr>
              <w:t>Слабая связь</w:t>
            </w:r>
          </w:p>
          <w:p w:rsidR="00BD49C9" w:rsidRPr="003B7AF0" w:rsidRDefault="00BD49C9" w:rsidP="00BD2F11">
            <w:pPr>
              <w:spacing w:after="0" w:line="240" w:lineRule="auto"/>
              <w:jc w:val="center"/>
              <w:rPr>
                <w:rFonts w:ascii="Times New Roman" w:eastAsia="Times New Roman" w:hAnsi="Times New Roman" w:cs="Times New Roman"/>
                <w:sz w:val="28"/>
                <w:szCs w:val="28"/>
              </w:rPr>
            </w:pPr>
            <w:r w:rsidRPr="003B7AF0">
              <w:rPr>
                <w:rFonts w:ascii="Times New Roman" w:eastAsia="Times New Roman" w:hAnsi="Times New Roman" w:cs="Times New Roman"/>
                <w:sz w:val="28"/>
                <w:szCs w:val="28"/>
              </w:rPr>
              <w:t>Средняя связь</w:t>
            </w:r>
          </w:p>
          <w:p w:rsidR="00BD49C9" w:rsidRPr="003B7AF0" w:rsidRDefault="00BD49C9" w:rsidP="00BD2F11">
            <w:pPr>
              <w:spacing w:after="0" w:line="240" w:lineRule="auto"/>
              <w:jc w:val="center"/>
              <w:rPr>
                <w:rFonts w:ascii="Times New Roman" w:eastAsia="Times New Roman" w:hAnsi="Times New Roman" w:cs="Times New Roman"/>
                <w:sz w:val="28"/>
                <w:szCs w:val="28"/>
              </w:rPr>
            </w:pPr>
            <w:r w:rsidRPr="003B7AF0">
              <w:rPr>
                <w:rFonts w:ascii="Times New Roman" w:eastAsia="Times New Roman" w:hAnsi="Times New Roman" w:cs="Times New Roman"/>
                <w:sz w:val="28"/>
                <w:szCs w:val="28"/>
              </w:rPr>
              <w:t>Сильная связь</w:t>
            </w:r>
          </w:p>
          <w:p w:rsidR="00BD49C9" w:rsidRPr="003B7AF0" w:rsidRDefault="00BD49C9" w:rsidP="00BD2F11">
            <w:pPr>
              <w:spacing w:after="0" w:line="240" w:lineRule="auto"/>
              <w:jc w:val="center"/>
              <w:rPr>
                <w:rFonts w:ascii="Times New Roman" w:eastAsia="Times New Roman" w:hAnsi="Times New Roman" w:cs="Times New Roman"/>
                <w:sz w:val="28"/>
                <w:szCs w:val="28"/>
              </w:rPr>
            </w:pPr>
            <w:r w:rsidRPr="003B7AF0">
              <w:rPr>
                <w:rFonts w:ascii="Times New Roman" w:eastAsia="Times New Roman" w:hAnsi="Times New Roman" w:cs="Times New Roman"/>
                <w:sz w:val="28"/>
                <w:szCs w:val="28"/>
              </w:rPr>
              <w:t>Очень сильная связь</w:t>
            </w:r>
          </w:p>
        </w:tc>
      </w:tr>
    </w:tbl>
    <w:p w:rsidR="00BD49C9" w:rsidRPr="004A56F5" w:rsidRDefault="00BD49C9" w:rsidP="005D5CC7">
      <w:pPr>
        <w:spacing w:line="240" w:lineRule="auto"/>
        <w:jc w:val="both"/>
        <w:rPr>
          <w:rFonts w:ascii="Times New Roman" w:hAnsi="Times New Roman" w:cs="Times New Roman"/>
          <w:sz w:val="24"/>
          <w:szCs w:val="24"/>
        </w:rPr>
      </w:pPr>
    </w:p>
    <w:p w:rsidR="00BD49C9" w:rsidRPr="004A56F5" w:rsidRDefault="00BD49C9" w:rsidP="005D5CC7">
      <w:pPr>
        <w:spacing w:after="0" w:line="240" w:lineRule="auto"/>
        <w:jc w:val="both"/>
        <w:rPr>
          <w:rFonts w:ascii="Times New Roman" w:hAnsi="Times New Roman" w:cs="Times New Roman"/>
          <w:sz w:val="28"/>
          <w:szCs w:val="28"/>
        </w:rPr>
      </w:pPr>
      <w:r w:rsidRPr="004A56F5">
        <w:rPr>
          <w:rFonts w:ascii="Times New Roman" w:hAnsi="Times New Roman" w:cs="Times New Roman"/>
          <w:sz w:val="28"/>
          <w:szCs w:val="28"/>
        </w:rPr>
        <w:t xml:space="preserve">Если коэффициент </w:t>
      </w:r>
      <w:r w:rsidRPr="004A56F5">
        <w:rPr>
          <w:rFonts w:ascii="Times New Roman" w:hAnsi="Times New Roman" w:cs="Times New Roman"/>
          <w:sz w:val="28"/>
          <w:szCs w:val="28"/>
          <w:lang w:val="en-US"/>
        </w:rPr>
        <w:t>r</w:t>
      </w:r>
      <w:r w:rsidRPr="004A56F5">
        <w:rPr>
          <w:rFonts w:ascii="Times New Roman" w:eastAsia="Times New Roman" w:hAnsi="Times New Roman" w:cs="Times New Roman"/>
          <w:sz w:val="28"/>
          <w:szCs w:val="28"/>
        </w:rPr>
        <w:t xml:space="preserve">&gt;0 (положительный) </w:t>
      </w:r>
      <w:r w:rsidRPr="004A56F5">
        <w:rPr>
          <w:rFonts w:ascii="Times New Roman" w:hAnsi="Times New Roman" w:cs="Times New Roman"/>
          <w:sz w:val="28"/>
          <w:szCs w:val="28"/>
        </w:rPr>
        <w:t>то связь между признаками прямая, т.е. при увеличении одного признака, другой также увеличивается.</w:t>
      </w:r>
    </w:p>
    <w:p w:rsidR="00BD49C9" w:rsidRPr="004A56F5" w:rsidRDefault="00BD49C9" w:rsidP="005D5CC7">
      <w:pPr>
        <w:spacing w:after="0" w:line="240" w:lineRule="auto"/>
        <w:jc w:val="both"/>
        <w:rPr>
          <w:rFonts w:ascii="Times New Roman" w:hAnsi="Times New Roman" w:cs="Times New Roman"/>
          <w:sz w:val="28"/>
          <w:szCs w:val="28"/>
        </w:rPr>
      </w:pPr>
      <w:r w:rsidRPr="004A56F5">
        <w:rPr>
          <w:rFonts w:ascii="Times New Roman" w:hAnsi="Times New Roman" w:cs="Times New Roman"/>
          <w:sz w:val="28"/>
          <w:szCs w:val="28"/>
        </w:rPr>
        <w:t xml:space="preserve">Если коэффициент </w:t>
      </w:r>
      <w:r w:rsidRPr="004A56F5">
        <w:rPr>
          <w:rFonts w:ascii="Times New Roman" w:hAnsi="Times New Roman" w:cs="Times New Roman"/>
          <w:sz w:val="28"/>
          <w:szCs w:val="28"/>
          <w:lang w:val="en-US"/>
        </w:rPr>
        <w:t>r</w:t>
      </w:r>
      <w:r w:rsidRPr="004A56F5">
        <w:rPr>
          <w:rFonts w:ascii="Times New Roman" w:eastAsia="Times New Roman" w:hAnsi="Times New Roman" w:cs="Times New Roman"/>
          <w:sz w:val="28"/>
          <w:szCs w:val="28"/>
        </w:rPr>
        <w:t xml:space="preserve">&lt; 0 (отрицательный) </w:t>
      </w:r>
      <w:r w:rsidRPr="004A56F5">
        <w:rPr>
          <w:rFonts w:ascii="Times New Roman" w:hAnsi="Times New Roman" w:cs="Times New Roman"/>
          <w:sz w:val="28"/>
          <w:szCs w:val="28"/>
        </w:rPr>
        <w:t>то связь между признаками обратная, т.е. при увеличении одного признака, другой уменьшается</w:t>
      </w:r>
    </w:p>
    <w:p w:rsidR="00BD49C9" w:rsidRPr="004A56F5" w:rsidRDefault="00BD49C9" w:rsidP="005D5CC7">
      <w:pPr>
        <w:spacing w:after="0" w:line="240" w:lineRule="auto"/>
        <w:jc w:val="both"/>
        <w:rPr>
          <w:rFonts w:ascii="Times New Roman" w:hAnsi="Times New Roman" w:cs="Times New Roman"/>
          <w:sz w:val="28"/>
          <w:szCs w:val="28"/>
        </w:rPr>
      </w:pPr>
      <w:r w:rsidRPr="004A56F5">
        <w:rPr>
          <w:rFonts w:ascii="Times New Roman" w:hAnsi="Times New Roman" w:cs="Times New Roman"/>
          <w:sz w:val="28"/>
          <w:szCs w:val="28"/>
        </w:rPr>
        <w:t>Статистическая значимость коэффициента проверялась по критерию Стъюдента.  Статистически значимыми считались связи на при р&lt;0,05.</w:t>
      </w:r>
    </w:p>
    <w:p w:rsidR="00BD49C9" w:rsidRPr="004A56F5" w:rsidRDefault="00BD49C9" w:rsidP="005D5CC7">
      <w:pPr>
        <w:spacing w:after="0" w:line="240" w:lineRule="auto"/>
        <w:ind w:firstLine="708"/>
        <w:jc w:val="both"/>
        <w:rPr>
          <w:rFonts w:ascii="Times New Roman" w:hAnsi="Times New Roman" w:cs="Times New Roman"/>
          <w:sz w:val="28"/>
          <w:szCs w:val="28"/>
        </w:rPr>
      </w:pPr>
      <w:r w:rsidRPr="004A56F5">
        <w:rPr>
          <w:rFonts w:ascii="Times New Roman" w:hAnsi="Times New Roman" w:cs="Times New Roman"/>
          <w:sz w:val="28"/>
          <w:szCs w:val="28"/>
        </w:rPr>
        <w:t>Для разработки математической модели использовалась логистическая регрессия. Логистическая регрессия используется, когда зависимая величина является качественной номинальной или ординальной (порядковой) и на ее исход влияют независимые переменные различного характера (качественные и/или количественные). Фактически оценивается вероятностьпринять одну из категорий зависимого признака под влиянием изучаемых признаков. Логит этой вероятности – натуральный логарифм отношения вероятности «</w:t>
      </w:r>
      <w:r w:rsidRPr="004A56F5">
        <w:rPr>
          <w:rFonts w:ascii="Times New Roman" w:hAnsi="Times New Roman" w:cs="Times New Roman"/>
          <w:i/>
          <w:sz w:val="28"/>
          <w:szCs w:val="28"/>
        </w:rPr>
        <w:t>положительный эффект</w:t>
      </w:r>
      <w:r w:rsidRPr="004A56F5">
        <w:rPr>
          <w:rFonts w:ascii="Times New Roman" w:hAnsi="Times New Roman" w:cs="Times New Roman"/>
          <w:sz w:val="28"/>
          <w:szCs w:val="28"/>
        </w:rPr>
        <w:t>» (</w:t>
      </w:r>
      <w:r w:rsidRPr="004A56F5">
        <w:rPr>
          <w:rFonts w:ascii="Times New Roman" w:hAnsi="Times New Roman" w:cs="Times New Roman"/>
          <w:i/>
          <w:sz w:val="28"/>
          <w:szCs w:val="28"/>
        </w:rPr>
        <w:t>р</w:t>
      </w:r>
      <w:r w:rsidRPr="004A56F5">
        <w:rPr>
          <w:rFonts w:ascii="Times New Roman" w:hAnsi="Times New Roman" w:cs="Times New Roman"/>
          <w:sz w:val="28"/>
          <w:szCs w:val="28"/>
        </w:rPr>
        <w:t>) к вероятности «</w:t>
      </w:r>
      <w:r w:rsidRPr="004A56F5">
        <w:rPr>
          <w:rFonts w:ascii="Times New Roman" w:hAnsi="Times New Roman" w:cs="Times New Roman"/>
          <w:i/>
          <w:sz w:val="28"/>
          <w:szCs w:val="28"/>
        </w:rPr>
        <w:t>отрицательный эффект</w:t>
      </w:r>
      <w:r w:rsidRPr="004A56F5">
        <w:rPr>
          <w:rFonts w:ascii="Times New Roman" w:hAnsi="Times New Roman" w:cs="Times New Roman"/>
          <w:sz w:val="28"/>
          <w:szCs w:val="28"/>
        </w:rPr>
        <w:t>» (1-</w:t>
      </w:r>
      <w:r w:rsidRPr="004A56F5">
        <w:rPr>
          <w:rFonts w:ascii="Times New Roman" w:hAnsi="Times New Roman" w:cs="Times New Roman"/>
          <w:i/>
          <w:sz w:val="28"/>
          <w:szCs w:val="28"/>
        </w:rPr>
        <w:t xml:space="preserve"> р</w:t>
      </w:r>
      <w:r w:rsidRPr="004A56F5">
        <w:rPr>
          <w:rFonts w:ascii="Times New Roman" w:hAnsi="Times New Roman" w:cs="Times New Roman"/>
          <w:sz w:val="28"/>
          <w:szCs w:val="28"/>
        </w:rPr>
        <w:t>).</w:t>
      </w:r>
    </w:p>
    <w:p w:rsidR="00BD49C9" w:rsidRPr="004A56F5" w:rsidRDefault="00BD49C9" w:rsidP="005D5CC7">
      <w:pPr>
        <w:spacing w:line="240" w:lineRule="auto"/>
        <w:ind w:firstLine="709"/>
        <w:jc w:val="both"/>
        <w:rPr>
          <w:rFonts w:ascii="Times New Roman" w:hAnsi="Times New Roman" w:cs="Times New Roman"/>
          <w:sz w:val="28"/>
          <w:szCs w:val="28"/>
          <w:lang w:val="en-US"/>
        </w:rPr>
      </w:pPr>
      <m:oMathPara>
        <m:oMath>
          <m:r>
            <w:rPr>
              <w:rFonts w:ascii="Cambria Math" w:hAnsi="Cambria Math" w:cs="Times New Roman"/>
              <w:sz w:val="28"/>
              <w:szCs w:val="28"/>
            </w:rPr>
            <m:t>logit</m:t>
          </m:r>
          <m:d>
            <m:dPr>
              <m:ctrlPr>
                <w:rPr>
                  <w:rFonts w:ascii="Cambria Math" w:hAnsi="Cambria Math" w:cs="Times New Roman"/>
                  <w:i/>
                  <w:sz w:val="28"/>
                  <w:szCs w:val="28"/>
                </w:rPr>
              </m:ctrlPr>
            </m:dPr>
            <m:e>
              <m:r>
                <w:rPr>
                  <w:rFonts w:ascii="Cambria Math" w:hAnsi="Cambria Math" w:cs="Times New Roman"/>
                  <w:sz w:val="28"/>
                  <w:szCs w:val="28"/>
                </w:rPr>
                <m:t>p</m:t>
              </m:r>
            </m:e>
          </m:d>
          <m:r>
            <w:rPr>
              <w:rFonts w:ascii="Cambria Math" w:hAnsi="Cambria Math" w:cs="Times New Roman"/>
              <w:sz w:val="28"/>
              <w:szCs w:val="28"/>
            </w:rPr>
            <m:t>=ln</m:t>
          </m:r>
          <m:f>
            <m:fPr>
              <m:ctrlPr>
                <w:rPr>
                  <w:rFonts w:ascii="Cambria Math" w:hAnsi="Cambria Math" w:cs="Times New Roman"/>
                  <w:i/>
                  <w:sz w:val="28"/>
                  <w:szCs w:val="28"/>
                </w:rPr>
              </m:ctrlPr>
            </m:fPr>
            <m:num>
              <m:r>
                <w:rPr>
                  <w:rFonts w:ascii="Cambria Math" w:hAnsi="Cambria Math" w:cs="Times New Roman"/>
                  <w:sz w:val="28"/>
                  <w:szCs w:val="28"/>
                </w:rPr>
                <m:t>p</m:t>
              </m:r>
            </m:num>
            <m:den>
              <m:r>
                <w:rPr>
                  <w:rFonts w:ascii="Cambria Math" w:hAnsi="Cambria Math" w:cs="Times New Roman"/>
                  <w:sz w:val="28"/>
                  <w:szCs w:val="28"/>
                </w:rPr>
                <m:t>1-p</m:t>
              </m:r>
            </m:den>
          </m:f>
        </m:oMath>
      </m:oMathPara>
    </w:p>
    <w:p w:rsidR="00BD49C9" w:rsidRPr="004A56F5" w:rsidRDefault="00BD49C9" w:rsidP="005D5CC7">
      <w:pPr>
        <w:spacing w:line="240" w:lineRule="auto"/>
        <w:ind w:firstLine="709"/>
        <w:jc w:val="both"/>
        <w:rPr>
          <w:rFonts w:ascii="Times New Roman" w:hAnsi="Times New Roman" w:cs="Times New Roman"/>
          <w:sz w:val="28"/>
          <w:szCs w:val="28"/>
        </w:rPr>
      </w:pPr>
      <w:r w:rsidRPr="004A56F5">
        <w:rPr>
          <w:rFonts w:ascii="Times New Roman" w:hAnsi="Times New Roman" w:cs="Times New Roman"/>
          <w:sz w:val="28"/>
          <w:szCs w:val="28"/>
        </w:rPr>
        <w:t xml:space="preserve">Величина </w:t>
      </w:r>
      <m:oMath>
        <m:r>
          <w:rPr>
            <w:rFonts w:ascii="Cambria Math" w:hAnsi="Cambria Math" w:cs="Times New Roman"/>
            <w:sz w:val="28"/>
            <w:szCs w:val="28"/>
          </w:rPr>
          <m:t>logit</m:t>
        </m:r>
        <m:d>
          <m:dPr>
            <m:ctrlPr>
              <w:rPr>
                <w:rFonts w:ascii="Cambria Math" w:hAnsi="Cambria Math" w:cs="Times New Roman"/>
                <w:i/>
                <w:sz w:val="28"/>
                <w:szCs w:val="28"/>
              </w:rPr>
            </m:ctrlPr>
          </m:dPr>
          <m:e>
            <m:r>
              <w:rPr>
                <w:rFonts w:ascii="Cambria Math" w:hAnsi="Cambria Math" w:cs="Times New Roman"/>
                <w:sz w:val="28"/>
                <w:szCs w:val="28"/>
              </w:rPr>
              <m:t>p</m:t>
            </m:r>
          </m:e>
        </m:d>
      </m:oMath>
      <w:r w:rsidRPr="004A56F5">
        <w:rPr>
          <w:rFonts w:ascii="Times New Roman" w:hAnsi="Times New Roman" w:cs="Times New Roman"/>
          <w:sz w:val="28"/>
          <w:szCs w:val="28"/>
        </w:rPr>
        <w:t xml:space="preserve"> является непрерывной и принимает значения в интервале от 0 до 1 (от «отрицательного эффекта» к «положительному эффекту»).</w:t>
      </w:r>
    </w:p>
    <w:p w:rsidR="00BD49C9" w:rsidRPr="004A56F5" w:rsidRDefault="00BD49C9" w:rsidP="005D5CC7">
      <w:pPr>
        <w:spacing w:line="240" w:lineRule="auto"/>
        <w:ind w:firstLine="709"/>
        <w:jc w:val="both"/>
        <w:rPr>
          <w:rFonts w:ascii="Times New Roman" w:hAnsi="Times New Roman" w:cs="Times New Roman"/>
          <w:sz w:val="28"/>
          <w:szCs w:val="28"/>
        </w:rPr>
      </w:pPr>
      <w:r w:rsidRPr="004A56F5">
        <w:rPr>
          <w:rFonts w:ascii="Times New Roman" w:hAnsi="Times New Roman" w:cs="Times New Roman"/>
          <w:sz w:val="28"/>
          <w:szCs w:val="28"/>
        </w:rPr>
        <w:lastRenderedPageBreak/>
        <w:t>Процедура логистической регрессии заключается в создании и оценке уравнения вида</w:t>
      </w:r>
    </w:p>
    <w:p w:rsidR="00BD49C9" w:rsidRPr="004A56F5" w:rsidRDefault="00BD49C9" w:rsidP="005D5CC7">
      <w:pPr>
        <w:spacing w:line="240" w:lineRule="auto"/>
        <w:ind w:firstLine="709"/>
        <w:jc w:val="both"/>
        <w:rPr>
          <w:rFonts w:ascii="Times New Roman" w:hAnsi="Times New Roman" w:cs="Times New Roman"/>
          <w:sz w:val="28"/>
          <w:szCs w:val="28"/>
        </w:rPr>
      </w:pPr>
    </w:p>
    <w:p w:rsidR="00BD49C9" w:rsidRPr="004A56F5" w:rsidRDefault="00BD49C9" w:rsidP="005D5CC7">
      <w:pPr>
        <w:spacing w:line="240" w:lineRule="auto"/>
        <w:ind w:firstLine="709"/>
        <w:jc w:val="both"/>
        <w:rPr>
          <w:rFonts w:ascii="Times New Roman" w:hAnsi="Times New Roman" w:cs="Times New Roman"/>
          <w:i/>
          <w:sz w:val="28"/>
          <w:szCs w:val="28"/>
        </w:rPr>
      </w:pPr>
      <m:oMath>
        <m:r>
          <w:rPr>
            <w:rFonts w:ascii="Cambria Math" w:hAnsi="Cambria Math" w:cs="Times New Roman"/>
            <w:sz w:val="28"/>
            <w:szCs w:val="28"/>
          </w:rPr>
          <m:t xml:space="preserve">logit </m:t>
        </m:r>
        <m:d>
          <m:dPr>
            <m:ctrlPr>
              <w:rPr>
                <w:rFonts w:ascii="Cambria Math" w:hAnsi="Cambria Math" w:cs="Times New Roman"/>
                <w:i/>
                <w:sz w:val="28"/>
                <w:szCs w:val="28"/>
              </w:rPr>
            </m:ctrlPr>
          </m:dPr>
          <m:e>
            <m:r>
              <w:rPr>
                <w:rFonts w:ascii="Cambria Math" w:hAnsi="Cambria Math" w:cs="Times New Roman"/>
                <w:sz w:val="28"/>
                <w:szCs w:val="28"/>
              </w:rPr>
              <m:t>p</m:t>
            </m:r>
          </m:e>
        </m:d>
        <m:r>
          <w:rPr>
            <w:rFonts w:ascii="Cambria Math" w:hAnsi="Cambria Math" w:cs="Times New Roman"/>
            <w:sz w:val="28"/>
            <w:szCs w:val="28"/>
          </w:rPr>
          <m:t>=</m:t>
        </m:r>
        <m:r>
          <w:rPr>
            <w:rFonts w:ascii="Cambria Math" w:hAnsi="Cambria Math" w:cs="Times New Roman"/>
            <w:sz w:val="28"/>
            <w:szCs w:val="28"/>
            <w:lang w:val="en-US"/>
          </w:rPr>
          <m:t>y</m:t>
        </m:r>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0</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2</m:t>
            </m:r>
          </m:sub>
        </m:s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3</m:t>
            </m:r>
          </m:sub>
        </m:s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3</m:t>
            </m:r>
          </m:sub>
        </m:sSub>
        <m:r>
          <w:rPr>
            <w:rFonts w:ascii="Cambria Math" w:hAnsi="Cambria Math" w:cs="Times New Roman"/>
            <w:sz w:val="28"/>
            <w:szCs w:val="28"/>
          </w:rPr>
          <m:t>+…</m:t>
        </m:r>
      </m:oMath>
      <w:r w:rsidRPr="004A56F5">
        <w:rPr>
          <w:rFonts w:ascii="Times New Roman" w:hAnsi="Times New Roman" w:cs="Times New Roman"/>
          <w:i/>
          <w:sz w:val="28"/>
          <w:szCs w:val="28"/>
        </w:rPr>
        <w:tab/>
      </w:r>
      <w:r w:rsidRPr="004A56F5">
        <w:rPr>
          <w:rFonts w:ascii="Times New Roman" w:hAnsi="Times New Roman" w:cs="Times New Roman"/>
          <w:i/>
          <w:sz w:val="28"/>
          <w:szCs w:val="28"/>
        </w:rPr>
        <w:tab/>
      </w:r>
      <w:r w:rsidRPr="004A56F5">
        <w:rPr>
          <w:rFonts w:ascii="Times New Roman" w:hAnsi="Times New Roman" w:cs="Times New Roman"/>
          <w:i/>
          <w:sz w:val="28"/>
          <w:szCs w:val="28"/>
        </w:rPr>
        <w:tab/>
      </w:r>
      <w:r w:rsidRPr="004A56F5">
        <w:rPr>
          <w:rFonts w:ascii="Times New Roman" w:hAnsi="Times New Roman" w:cs="Times New Roman"/>
          <w:sz w:val="28"/>
          <w:szCs w:val="28"/>
        </w:rPr>
        <w:t>(1)</w:t>
      </w:r>
    </w:p>
    <w:p w:rsidR="00BD49C9" w:rsidRPr="004A56F5" w:rsidRDefault="00BD49C9" w:rsidP="005D5CC7">
      <w:pPr>
        <w:shd w:val="clear" w:color="auto" w:fill="FFFFFF"/>
        <w:spacing w:line="240" w:lineRule="auto"/>
        <w:jc w:val="both"/>
        <w:rPr>
          <w:rFonts w:ascii="Times New Roman" w:hAnsi="Times New Roman" w:cs="Times New Roman"/>
          <w:sz w:val="28"/>
          <w:szCs w:val="28"/>
        </w:rPr>
      </w:pPr>
    </w:p>
    <w:p w:rsidR="00BD49C9" w:rsidRPr="004A56F5" w:rsidRDefault="00BD49C9" w:rsidP="005D5CC7">
      <w:pPr>
        <w:shd w:val="clear" w:color="auto" w:fill="FFFFFF"/>
        <w:spacing w:line="240" w:lineRule="auto"/>
        <w:jc w:val="both"/>
        <w:rPr>
          <w:rFonts w:ascii="Times New Roman" w:hAnsi="Times New Roman" w:cs="Times New Roman"/>
          <w:bCs/>
          <w:sz w:val="28"/>
          <w:szCs w:val="28"/>
        </w:rPr>
      </w:pPr>
      <w:r w:rsidRPr="004A56F5">
        <w:rPr>
          <w:rFonts w:ascii="Times New Roman" w:hAnsi="Times New Roman" w:cs="Times New Roman"/>
          <w:sz w:val="28"/>
          <w:szCs w:val="28"/>
        </w:rPr>
        <w:t xml:space="preserve">где </w:t>
      </w:r>
      <w:r w:rsidRPr="004A56F5">
        <w:rPr>
          <w:rFonts w:ascii="Times New Roman" w:hAnsi="Times New Roman" w:cs="Times New Roman"/>
          <w:i/>
          <w:sz w:val="28"/>
          <w:szCs w:val="28"/>
          <w:lang w:val="en-US"/>
        </w:rPr>
        <w:t>x</w:t>
      </w:r>
      <w:r w:rsidRPr="004A56F5">
        <w:rPr>
          <w:rFonts w:ascii="Times New Roman" w:hAnsi="Times New Roman" w:cs="Times New Roman"/>
          <w:i/>
          <w:sz w:val="28"/>
          <w:szCs w:val="28"/>
          <w:vertAlign w:val="subscript"/>
        </w:rPr>
        <w:t>1</w:t>
      </w:r>
      <w:r w:rsidRPr="004A56F5">
        <w:rPr>
          <w:rFonts w:ascii="Times New Roman" w:hAnsi="Times New Roman" w:cs="Times New Roman"/>
          <w:i/>
          <w:sz w:val="28"/>
          <w:szCs w:val="28"/>
        </w:rPr>
        <w:t xml:space="preserve">, </w:t>
      </w:r>
      <w:r w:rsidRPr="004A56F5">
        <w:rPr>
          <w:rFonts w:ascii="Times New Roman" w:hAnsi="Times New Roman" w:cs="Times New Roman"/>
          <w:i/>
          <w:sz w:val="28"/>
          <w:szCs w:val="28"/>
          <w:lang w:val="en-US"/>
        </w:rPr>
        <w:t>x</w:t>
      </w:r>
      <w:r w:rsidRPr="004A56F5">
        <w:rPr>
          <w:rFonts w:ascii="Times New Roman" w:hAnsi="Times New Roman" w:cs="Times New Roman"/>
          <w:i/>
          <w:sz w:val="28"/>
          <w:szCs w:val="28"/>
          <w:vertAlign w:val="subscript"/>
        </w:rPr>
        <w:t>2</w:t>
      </w:r>
      <w:r w:rsidRPr="004A56F5">
        <w:rPr>
          <w:rFonts w:ascii="Times New Roman" w:hAnsi="Times New Roman" w:cs="Times New Roman"/>
          <w:i/>
          <w:sz w:val="28"/>
          <w:szCs w:val="28"/>
        </w:rPr>
        <w:t xml:space="preserve">, </w:t>
      </w:r>
      <w:r w:rsidRPr="004A56F5">
        <w:rPr>
          <w:rFonts w:ascii="Times New Roman" w:hAnsi="Times New Roman" w:cs="Times New Roman"/>
          <w:i/>
          <w:sz w:val="28"/>
          <w:szCs w:val="28"/>
          <w:lang w:val="en-US"/>
        </w:rPr>
        <w:t>x</w:t>
      </w:r>
      <w:r w:rsidRPr="004A56F5">
        <w:rPr>
          <w:rFonts w:ascii="Times New Roman" w:hAnsi="Times New Roman" w:cs="Times New Roman"/>
          <w:i/>
          <w:sz w:val="28"/>
          <w:szCs w:val="28"/>
          <w:vertAlign w:val="subscript"/>
        </w:rPr>
        <w:t>3</w:t>
      </w:r>
      <w:r w:rsidRPr="004A56F5">
        <w:rPr>
          <w:rFonts w:ascii="Times New Roman" w:hAnsi="Times New Roman" w:cs="Times New Roman"/>
          <w:i/>
          <w:sz w:val="28"/>
          <w:szCs w:val="28"/>
        </w:rPr>
        <w:t xml:space="preserve">,  </w:t>
      </w:r>
      <w:r w:rsidRPr="004A56F5">
        <w:rPr>
          <w:rFonts w:ascii="Times New Roman" w:hAnsi="Times New Roman" w:cs="Times New Roman"/>
          <w:bCs/>
          <w:sz w:val="28"/>
          <w:szCs w:val="28"/>
        </w:rPr>
        <w:t xml:space="preserve"> – независимые переменные, </w:t>
      </w:r>
      <w:r w:rsidRPr="004A56F5">
        <w:rPr>
          <w:rFonts w:ascii="Times New Roman" w:hAnsi="Times New Roman" w:cs="Times New Roman"/>
          <w:bCs/>
          <w:i/>
          <w:sz w:val="28"/>
          <w:szCs w:val="28"/>
          <w:lang w:val="en-US"/>
        </w:rPr>
        <w:t>b</w:t>
      </w:r>
      <w:r w:rsidRPr="004A56F5">
        <w:rPr>
          <w:rFonts w:ascii="Times New Roman" w:hAnsi="Times New Roman" w:cs="Times New Roman"/>
          <w:bCs/>
          <w:i/>
          <w:sz w:val="28"/>
          <w:szCs w:val="28"/>
          <w:vertAlign w:val="subscript"/>
        </w:rPr>
        <w:t>0</w:t>
      </w:r>
      <w:r w:rsidRPr="004A56F5">
        <w:rPr>
          <w:rFonts w:ascii="Times New Roman" w:hAnsi="Times New Roman" w:cs="Times New Roman"/>
          <w:bCs/>
          <w:sz w:val="28"/>
          <w:szCs w:val="28"/>
        </w:rPr>
        <w:t xml:space="preserve"> и </w:t>
      </w:r>
      <w:r w:rsidRPr="004A56F5">
        <w:rPr>
          <w:rFonts w:ascii="Times New Roman" w:hAnsi="Times New Roman" w:cs="Times New Roman"/>
          <w:bCs/>
          <w:i/>
          <w:sz w:val="28"/>
          <w:szCs w:val="28"/>
          <w:lang w:val="en-US"/>
        </w:rPr>
        <w:t>b</w:t>
      </w:r>
      <w:r w:rsidRPr="004A56F5">
        <w:rPr>
          <w:rFonts w:ascii="Times New Roman" w:hAnsi="Times New Roman" w:cs="Times New Roman"/>
          <w:bCs/>
          <w:i/>
          <w:sz w:val="28"/>
          <w:szCs w:val="28"/>
          <w:vertAlign w:val="subscript"/>
        </w:rPr>
        <w:t>1</w:t>
      </w:r>
      <w:r w:rsidRPr="004A56F5">
        <w:rPr>
          <w:rFonts w:ascii="Times New Roman" w:hAnsi="Times New Roman" w:cs="Times New Roman"/>
          <w:bCs/>
          <w:sz w:val="28"/>
          <w:szCs w:val="28"/>
        </w:rPr>
        <w:t>,</w:t>
      </w:r>
      <w:r w:rsidRPr="004A56F5">
        <w:rPr>
          <w:rFonts w:ascii="Times New Roman" w:hAnsi="Times New Roman" w:cs="Times New Roman"/>
          <w:bCs/>
          <w:i/>
          <w:sz w:val="28"/>
          <w:szCs w:val="28"/>
          <w:lang w:val="en-US"/>
        </w:rPr>
        <w:t>b</w:t>
      </w:r>
      <w:r w:rsidRPr="004A56F5">
        <w:rPr>
          <w:rFonts w:ascii="Times New Roman" w:hAnsi="Times New Roman" w:cs="Times New Roman"/>
          <w:bCs/>
          <w:i/>
          <w:sz w:val="28"/>
          <w:szCs w:val="28"/>
          <w:vertAlign w:val="subscript"/>
        </w:rPr>
        <w:t>2</w:t>
      </w:r>
      <w:r w:rsidRPr="004A56F5">
        <w:rPr>
          <w:rFonts w:ascii="Times New Roman" w:hAnsi="Times New Roman" w:cs="Times New Roman"/>
          <w:bCs/>
          <w:sz w:val="28"/>
          <w:szCs w:val="28"/>
        </w:rPr>
        <w:t>,</w:t>
      </w:r>
      <w:r w:rsidRPr="004A56F5">
        <w:rPr>
          <w:rFonts w:ascii="Times New Roman" w:hAnsi="Times New Roman" w:cs="Times New Roman"/>
          <w:bCs/>
          <w:i/>
          <w:sz w:val="28"/>
          <w:szCs w:val="28"/>
          <w:lang w:val="en-US"/>
        </w:rPr>
        <w:t>b</w:t>
      </w:r>
      <w:r w:rsidRPr="004A56F5">
        <w:rPr>
          <w:rFonts w:ascii="Times New Roman" w:hAnsi="Times New Roman" w:cs="Times New Roman"/>
          <w:bCs/>
          <w:i/>
          <w:sz w:val="28"/>
          <w:szCs w:val="28"/>
          <w:vertAlign w:val="subscript"/>
        </w:rPr>
        <w:t>3</w:t>
      </w:r>
      <w:r w:rsidRPr="004A56F5">
        <w:rPr>
          <w:rFonts w:ascii="Times New Roman" w:hAnsi="Times New Roman" w:cs="Times New Roman"/>
          <w:bCs/>
          <w:sz w:val="28"/>
          <w:szCs w:val="28"/>
        </w:rPr>
        <w:t>,…– постоянные коэффициенты</w:t>
      </w:r>
    </w:p>
    <w:p w:rsidR="00BD49C9" w:rsidRPr="004A56F5" w:rsidRDefault="00BD49C9" w:rsidP="005D5CC7">
      <w:pPr>
        <w:shd w:val="clear" w:color="auto" w:fill="FFFFFF"/>
        <w:spacing w:line="240" w:lineRule="auto"/>
        <w:jc w:val="both"/>
        <w:rPr>
          <w:rFonts w:ascii="Times New Roman" w:hAnsi="Times New Roman" w:cs="Times New Roman"/>
          <w:bCs/>
          <w:sz w:val="28"/>
          <w:szCs w:val="28"/>
          <w:lang w:val="kk-KZ"/>
        </w:rPr>
      </w:pPr>
      <w:r w:rsidRPr="004A56F5">
        <w:rPr>
          <w:rFonts w:ascii="Times New Roman" w:hAnsi="Times New Roman" w:cs="Times New Roman"/>
          <w:bCs/>
          <w:sz w:val="28"/>
          <w:szCs w:val="28"/>
          <w:lang w:val="kk-KZ"/>
        </w:rPr>
        <w:t>Тогда вероятность «положительного эффекта»</w:t>
      </w:r>
    </w:p>
    <w:p w:rsidR="00BD49C9" w:rsidRPr="004A56F5" w:rsidRDefault="00BD49C9" w:rsidP="005D5CC7">
      <w:pPr>
        <w:shd w:val="clear" w:color="auto" w:fill="FFFFFF"/>
        <w:spacing w:line="240" w:lineRule="auto"/>
        <w:jc w:val="both"/>
        <w:rPr>
          <w:rFonts w:ascii="Times New Roman" w:hAnsi="Times New Roman" w:cs="Times New Roman"/>
          <w:bCs/>
          <w:sz w:val="28"/>
          <w:szCs w:val="28"/>
          <w:lang w:val="kk-KZ"/>
        </w:rPr>
      </w:pPr>
    </w:p>
    <w:p w:rsidR="00BD49C9" w:rsidRPr="004A56F5" w:rsidRDefault="00BD49C9" w:rsidP="005D5CC7">
      <w:pPr>
        <w:shd w:val="clear" w:color="auto" w:fill="FFFFFF"/>
        <w:spacing w:line="240" w:lineRule="auto"/>
        <w:jc w:val="both"/>
        <w:rPr>
          <w:rFonts w:ascii="Times New Roman" w:hAnsi="Times New Roman" w:cs="Times New Roman"/>
          <w:bCs/>
          <w:sz w:val="28"/>
          <w:szCs w:val="28"/>
          <w:lang w:val="kk-KZ"/>
        </w:rPr>
      </w:pPr>
      <m:oMath>
        <m:r>
          <w:rPr>
            <w:rFonts w:ascii="Cambria Math" w:hAnsi="Cambria Math" w:cs="Times New Roman"/>
            <w:sz w:val="28"/>
            <w:szCs w:val="28"/>
            <w:lang w:val="kk-KZ"/>
          </w:rPr>
          <m:t>p=</m:t>
        </m:r>
        <m:f>
          <m:fPr>
            <m:ctrlPr>
              <w:rPr>
                <w:rFonts w:ascii="Cambria Math" w:hAnsi="Cambria Math" w:cs="Times New Roman"/>
                <w:bCs/>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1+</m:t>
            </m:r>
            <m:sSup>
              <m:sSupPr>
                <m:ctrlPr>
                  <w:rPr>
                    <w:rFonts w:ascii="Cambria Math" w:hAnsi="Cambria Math" w:cs="Times New Roman"/>
                    <w:bCs/>
                    <w:i/>
                    <w:sz w:val="28"/>
                    <w:szCs w:val="28"/>
                    <w:lang w:val="kk-KZ"/>
                  </w:rPr>
                </m:ctrlPr>
              </m:sSupPr>
              <m:e>
                <m:r>
                  <w:rPr>
                    <w:rFonts w:ascii="Cambria Math" w:hAnsi="Cambria Math" w:cs="Times New Roman"/>
                    <w:sz w:val="28"/>
                    <w:szCs w:val="28"/>
                    <w:lang w:val="kk-KZ"/>
                  </w:rPr>
                  <m:t>e</m:t>
                </m:r>
              </m:e>
              <m:sup>
                <m:r>
                  <w:rPr>
                    <w:rFonts w:ascii="Cambria Math" w:hAnsi="Cambria Math" w:cs="Times New Roman"/>
                    <w:sz w:val="28"/>
                    <w:szCs w:val="28"/>
                    <w:lang w:val="kk-KZ"/>
                  </w:rPr>
                  <m:t>-y</m:t>
                </m:r>
              </m:sup>
            </m:sSup>
          </m:den>
        </m:f>
      </m:oMath>
      <w:r w:rsidRPr="004A56F5">
        <w:rPr>
          <w:rFonts w:ascii="Times New Roman" w:hAnsi="Times New Roman" w:cs="Times New Roman"/>
          <w:bCs/>
          <w:sz w:val="28"/>
          <w:szCs w:val="28"/>
          <w:lang w:val="kk-KZ"/>
        </w:rPr>
        <w:tab/>
      </w:r>
      <w:r w:rsidRPr="004A56F5">
        <w:rPr>
          <w:rFonts w:ascii="Times New Roman" w:hAnsi="Times New Roman" w:cs="Times New Roman"/>
          <w:bCs/>
          <w:sz w:val="28"/>
          <w:szCs w:val="28"/>
          <w:lang w:val="kk-KZ"/>
        </w:rPr>
        <w:tab/>
      </w:r>
      <w:r w:rsidRPr="004A56F5">
        <w:rPr>
          <w:rFonts w:ascii="Times New Roman" w:hAnsi="Times New Roman" w:cs="Times New Roman"/>
          <w:bCs/>
          <w:sz w:val="28"/>
          <w:szCs w:val="28"/>
          <w:lang w:val="kk-KZ"/>
        </w:rPr>
        <w:tab/>
      </w:r>
      <w:r w:rsidRPr="004A56F5">
        <w:rPr>
          <w:rFonts w:ascii="Times New Roman" w:hAnsi="Times New Roman" w:cs="Times New Roman"/>
          <w:bCs/>
          <w:sz w:val="28"/>
          <w:szCs w:val="28"/>
          <w:lang w:val="kk-KZ"/>
        </w:rPr>
        <w:tab/>
        <w:t>(2)</w:t>
      </w:r>
    </w:p>
    <w:p w:rsidR="00BD49C9" w:rsidRPr="004A56F5" w:rsidRDefault="00BD49C9" w:rsidP="005D5CC7">
      <w:pPr>
        <w:spacing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 xml:space="preserve">Для прогнозирования в формулу (1) подставляем коэффициенты b и значения признаков обследемого пациента и вычисляем величину у. Далее по формуле (2) вычисляем величину р. </w:t>
      </w:r>
    </w:p>
    <w:p w:rsidR="00BD49C9" w:rsidRPr="004A56F5" w:rsidRDefault="00BD49C9" w:rsidP="005D5CC7">
      <w:pPr>
        <w:spacing w:line="240" w:lineRule="auto"/>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Если р&gt;0.5 то более вероятно легкое течение заболевания</w:t>
      </w:r>
    </w:p>
    <w:p w:rsidR="00BD49C9" w:rsidRPr="004A56F5" w:rsidRDefault="00BD49C9" w:rsidP="005D5CC7">
      <w:pPr>
        <w:spacing w:line="240" w:lineRule="auto"/>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Если р&lt;0.5 то более вероятно тяжелое течение заболевания</w:t>
      </w:r>
    </w:p>
    <w:p w:rsidR="00BD49C9" w:rsidRPr="004A56F5" w:rsidRDefault="00BD49C9" w:rsidP="005D5CC7">
      <w:pPr>
        <w:spacing w:line="240" w:lineRule="auto"/>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Если р=0.5 то оба состояния равновероятны.</w:t>
      </w:r>
    </w:p>
    <w:p w:rsidR="00BD49C9" w:rsidRDefault="00BD49C9" w:rsidP="005D5CC7">
      <w:pPr>
        <w:spacing w:after="0" w:line="240" w:lineRule="auto"/>
        <w:ind w:firstLine="708"/>
        <w:jc w:val="both"/>
        <w:rPr>
          <w:rFonts w:ascii="Times New Roman" w:hAnsi="Times New Roman" w:cs="Times New Roman"/>
          <w:b/>
          <w:sz w:val="28"/>
          <w:szCs w:val="28"/>
          <w:lang w:val="kk-KZ"/>
        </w:rPr>
      </w:pPr>
    </w:p>
    <w:p w:rsidR="00BD49C9" w:rsidRPr="00C21D97" w:rsidRDefault="00BD49C9" w:rsidP="00C21D97">
      <w:pPr>
        <w:pStyle w:val="1"/>
        <w:spacing w:before="0" w:line="240" w:lineRule="auto"/>
        <w:ind w:firstLine="709"/>
        <w:rPr>
          <w:rFonts w:ascii="Times New Roman" w:hAnsi="Times New Roman" w:cs="Times New Roman"/>
          <w:color w:val="auto"/>
          <w:lang w:val="kk-KZ"/>
        </w:rPr>
      </w:pPr>
      <w:bookmarkStart w:id="19" w:name="_Toc110964443"/>
      <w:r w:rsidRPr="00C21D97">
        <w:rPr>
          <w:rFonts w:ascii="Times New Roman" w:hAnsi="Times New Roman" w:cs="Times New Roman"/>
          <w:color w:val="auto"/>
          <w:lang w:val="kk-KZ"/>
        </w:rPr>
        <w:t>3  АНАЛИЗ  ПРИЧИН НАРУШЕННОЙ ИММУНИЗАЦИИ ПНЕВМОКОККОВОЙ ВАКЦИНОЙ  У ДЕТЕЙ</w:t>
      </w:r>
      <w:bookmarkEnd w:id="19"/>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Проведено изучение листов информированного согласия или мотивированных отказов законных представителей детей на проведение им вакцинации. Дети были разделены на две группы. В первую группу включены дети (n=263) с отказами от вакцинации, во вторую группу - с  медицинскими противопоказаниями (n=246). Доверительный интервал (ДИ) рассчитан с заданным p-level 0,05.</w:t>
      </w:r>
    </w:p>
    <w:p w:rsidR="00BD49C9"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Среди причин  отказов от вакцинации преобладают недоверие законных представителей детей к применяемым вакцинам (39,9%</w:t>
      </w:r>
      <w:r w:rsidRPr="004A56F5">
        <w:rPr>
          <w:rFonts w:ascii="Times New Roman" w:hAnsi="Times New Roman" w:cs="Times New Roman"/>
          <w:sz w:val="28"/>
          <w:szCs w:val="28"/>
        </w:rPr>
        <w:t xml:space="preserve"> (</w:t>
      </w:r>
      <w:r w:rsidRPr="004A56F5">
        <w:rPr>
          <w:rFonts w:ascii="Times New Roman" w:hAnsi="Times New Roman" w:cs="Times New Roman"/>
          <w:sz w:val="28"/>
          <w:szCs w:val="28"/>
          <w:lang w:val="kk-KZ"/>
        </w:rPr>
        <w:t>95% CI32,4-47,4)</w:t>
      </w:r>
      <w:r w:rsidRPr="004A56F5">
        <w:rPr>
          <w:rFonts w:ascii="Times New Roman" w:hAnsi="Times New Roman" w:cs="Times New Roman"/>
          <w:sz w:val="28"/>
          <w:szCs w:val="28"/>
        </w:rPr>
        <w:t>)</w:t>
      </w:r>
      <w:r w:rsidRPr="004A56F5">
        <w:rPr>
          <w:rFonts w:ascii="Times New Roman" w:hAnsi="Times New Roman" w:cs="Times New Roman"/>
          <w:sz w:val="28"/>
          <w:szCs w:val="28"/>
          <w:lang w:val="kk-KZ"/>
        </w:rPr>
        <w:t xml:space="preserve"> и отказы по религиозным причинам (28,</w:t>
      </w:r>
      <w:r w:rsidR="00AA7721">
        <w:rPr>
          <w:rFonts w:ascii="Times New Roman" w:hAnsi="Times New Roman" w:cs="Times New Roman"/>
          <w:sz w:val="28"/>
          <w:szCs w:val="28"/>
          <w:lang w:val="kk-KZ"/>
        </w:rPr>
        <w:t>8%(95% CI 21,9-35,8)  (таблица 6</w:t>
      </w:r>
      <w:r w:rsidRPr="004A56F5">
        <w:rPr>
          <w:rFonts w:ascii="Times New Roman" w:hAnsi="Times New Roman" w:cs="Times New Roman"/>
          <w:sz w:val="28"/>
          <w:szCs w:val="28"/>
          <w:lang w:val="kk-KZ"/>
        </w:rPr>
        <w:t>). Достаточно высока доля отказов (17,8%), связанная  с недостаточным информированием родителей    о важности и необходимости проведения вакцинации  пневмококковой вакциной.</w:t>
      </w:r>
    </w:p>
    <w:p w:rsidR="006F6674" w:rsidRDefault="006F6674" w:rsidP="005D5CC7">
      <w:pPr>
        <w:spacing w:after="0" w:line="240" w:lineRule="auto"/>
        <w:ind w:firstLine="708"/>
        <w:jc w:val="both"/>
        <w:rPr>
          <w:rFonts w:ascii="Times New Roman" w:hAnsi="Times New Roman" w:cs="Times New Roman"/>
          <w:sz w:val="28"/>
          <w:szCs w:val="28"/>
          <w:lang w:val="kk-KZ"/>
        </w:rPr>
      </w:pPr>
    </w:p>
    <w:p w:rsidR="006F6674" w:rsidRDefault="006F6674" w:rsidP="005D5CC7">
      <w:pPr>
        <w:spacing w:after="0" w:line="240" w:lineRule="auto"/>
        <w:ind w:firstLine="708"/>
        <w:jc w:val="both"/>
        <w:rPr>
          <w:rFonts w:ascii="Times New Roman" w:hAnsi="Times New Roman" w:cs="Times New Roman"/>
          <w:sz w:val="28"/>
          <w:szCs w:val="28"/>
          <w:lang w:val="kk-KZ"/>
        </w:rPr>
      </w:pPr>
    </w:p>
    <w:p w:rsidR="006F6674" w:rsidRPr="004A56F5" w:rsidRDefault="006F6674" w:rsidP="005D5CC7">
      <w:pPr>
        <w:spacing w:after="0" w:line="240" w:lineRule="auto"/>
        <w:ind w:firstLine="708"/>
        <w:jc w:val="both"/>
        <w:rPr>
          <w:rFonts w:ascii="Times New Roman" w:hAnsi="Times New Roman" w:cs="Times New Roman"/>
          <w:sz w:val="28"/>
          <w:szCs w:val="28"/>
          <w:lang w:val="kk-KZ"/>
        </w:rPr>
      </w:pPr>
    </w:p>
    <w:p w:rsidR="00BD49C9" w:rsidRPr="004A56F5" w:rsidRDefault="00BD49C9" w:rsidP="005D5CC7">
      <w:pPr>
        <w:spacing w:after="0" w:line="240" w:lineRule="auto"/>
        <w:jc w:val="both"/>
        <w:rPr>
          <w:rFonts w:ascii="Times New Roman" w:hAnsi="Times New Roman" w:cs="Times New Roman"/>
          <w:sz w:val="28"/>
          <w:szCs w:val="28"/>
          <w:lang w:val="kk-KZ"/>
        </w:rPr>
      </w:pPr>
    </w:p>
    <w:p w:rsidR="00BD49C9" w:rsidRPr="004A56F5" w:rsidRDefault="00AA7721" w:rsidP="005D5CC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Таблица 6</w:t>
      </w:r>
      <w:r w:rsidR="00BD49C9" w:rsidRPr="004A56F5">
        <w:rPr>
          <w:rFonts w:ascii="Times New Roman" w:hAnsi="Times New Roman" w:cs="Times New Roman"/>
          <w:sz w:val="28"/>
          <w:szCs w:val="28"/>
          <w:lang w:val="kk-KZ"/>
        </w:rPr>
        <w:t xml:space="preserve"> - Структура причин отказов от проведения пневмококковой вакцинации</w:t>
      </w:r>
    </w:p>
    <w:p w:rsidR="00BD49C9" w:rsidRPr="004A56F5" w:rsidRDefault="00BD49C9" w:rsidP="005D5CC7">
      <w:pPr>
        <w:spacing w:after="0" w:line="240" w:lineRule="auto"/>
        <w:jc w:val="both"/>
        <w:rPr>
          <w:rFonts w:ascii="Times New Roman" w:hAnsi="Times New Roman" w:cs="Times New Roman"/>
          <w:sz w:val="28"/>
          <w:szCs w:val="28"/>
          <w:lang w:val="kk-KZ"/>
        </w:rPr>
      </w:pPr>
    </w:p>
    <w:tbl>
      <w:tblPr>
        <w:tblStyle w:val="a4"/>
        <w:tblW w:w="9639" w:type="dxa"/>
        <w:tblInd w:w="108" w:type="dxa"/>
        <w:tblLayout w:type="fixed"/>
        <w:tblLook w:val="04A0" w:firstRow="1" w:lastRow="0" w:firstColumn="1" w:lastColumn="0" w:noHBand="0" w:noVBand="1"/>
      </w:tblPr>
      <w:tblGrid>
        <w:gridCol w:w="426"/>
        <w:gridCol w:w="3402"/>
        <w:gridCol w:w="2835"/>
        <w:gridCol w:w="2976"/>
      </w:tblGrid>
      <w:tr w:rsidR="00BD49C9" w:rsidRPr="004A56F5" w:rsidTr="003337F7">
        <w:tc>
          <w:tcPr>
            <w:tcW w:w="426" w:type="dxa"/>
          </w:tcPr>
          <w:p w:rsidR="00BD49C9" w:rsidRPr="004A56F5" w:rsidRDefault="00BD49C9" w:rsidP="00BD2F11">
            <w:pPr>
              <w:spacing w:after="0" w:line="240" w:lineRule="auto"/>
              <w:ind w:firstLine="34"/>
              <w:jc w:val="center"/>
              <w:rPr>
                <w:rFonts w:ascii="Times New Roman" w:hAnsi="Times New Roman" w:cs="Times New Roman"/>
                <w:sz w:val="24"/>
                <w:szCs w:val="24"/>
                <w:lang w:val="kk-KZ"/>
              </w:rPr>
            </w:pPr>
            <w:r w:rsidRPr="004A56F5">
              <w:rPr>
                <w:rFonts w:ascii="Times New Roman" w:hAnsi="Times New Roman" w:cs="Times New Roman"/>
                <w:sz w:val="24"/>
                <w:szCs w:val="24"/>
                <w:lang w:val="kk-KZ"/>
              </w:rPr>
              <w:t>№</w:t>
            </w:r>
          </w:p>
        </w:tc>
        <w:tc>
          <w:tcPr>
            <w:tcW w:w="3402" w:type="dxa"/>
          </w:tcPr>
          <w:p w:rsidR="00BD49C9" w:rsidRPr="004A56F5" w:rsidRDefault="00BD49C9" w:rsidP="00BD2F11">
            <w:pPr>
              <w:spacing w:after="0" w:line="240" w:lineRule="auto"/>
              <w:ind w:firstLine="175"/>
              <w:jc w:val="center"/>
              <w:rPr>
                <w:rFonts w:ascii="Times New Roman" w:hAnsi="Times New Roman" w:cs="Times New Roman"/>
                <w:sz w:val="24"/>
                <w:szCs w:val="24"/>
                <w:lang w:val="kk-KZ"/>
              </w:rPr>
            </w:pPr>
            <w:r w:rsidRPr="004A56F5">
              <w:rPr>
                <w:rFonts w:ascii="Times New Roman" w:hAnsi="Times New Roman" w:cs="Times New Roman"/>
                <w:sz w:val="24"/>
                <w:szCs w:val="24"/>
                <w:lang w:val="kk-KZ"/>
              </w:rPr>
              <w:t>Причины отказа</w:t>
            </w:r>
          </w:p>
        </w:tc>
        <w:tc>
          <w:tcPr>
            <w:tcW w:w="2835" w:type="dxa"/>
          </w:tcPr>
          <w:p w:rsidR="00BD49C9" w:rsidRPr="004A56F5" w:rsidRDefault="00BD49C9" w:rsidP="00BD2F11">
            <w:pPr>
              <w:spacing w:after="0" w:line="240" w:lineRule="auto"/>
              <w:ind w:firstLine="33"/>
              <w:jc w:val="center"/>
              <w:rPr>
                <w:rFonts w:ascii="Times New Roman" w:hAnsi="Times New Roman" w:cs="Times New Roman"/>
                <w:sz w:val="24"/>
                <w:szCs w:val="24"/>
                <w:lang w:val="kk-KZ"/>
              </w:rPr>
            </w:pPr>
            <w:r w:rsidRPr="004A56F5">
              <w:rPr>
                <w:rFonts w:ascii="Times New Roman" w:hAnsi="Times New Roman" w:cs="Times New Roman"/>
                <w:sz w:val="24"/>
                <w:szCs w:val="24"/>
                <w:lang w:val="kk-KZ"/>
              </w:rPr>
              <w:t xml:space="preserve">Количество отказов от вакцин, </w:t>
            </w:r>
            <w:r w:rsidRPr="004A56F5">
              <w:rPr>
                <w:rFonts w:ascii="Times New Roman" w:hAnsi="Times New Roman" w:cs="Times New Roman"/>
                <w:sz w:val="24"/>
                <w:szCs w:val="24"/>
                <w:lang w:val="en-US"/>
              </w:rPr>
              <w:t>n</w:t>
            </w:r>
            <w:r w:rsidRPr="004A56F5">
              <w:rPr>
                <w:rFonts w:ascii="Times New Roman" w:hAnsi="Times New Roman" w:cs="Times New Roman"/>
                <w:sz w:val="24"/>
                <w:szCs w:val="24"/>
              </w:rPr>
              <w:t>=263</w:t>
            </w:r>
          </w:p>
        </w:tc>
        <w:tc>
          <w:tcPr>
            <w:tcW w:w="2976" w:type="dxa"/>
          </w:tcPr>
          <w:p w:rsidR="00BD49C9" w:rsidRPr="004A56F5" w:rsidRDefault="00BD49C9" w:rsidP="00BD2F11">
            <w:pPr>
              <w:spacing w:after="0" w:line="240" w:lineRule="auto"/>
              <w:ind w:firstLine="34"/>
              <w:jc w:val="center"/>
              <w:rPr>
                <w:rFonts w:ascii="Times New Roman" w:hAnsi="Times New Roman" w:cs="Times New Roman"/>
                <w:color w:val="000000" w:themeColor="text1"/>
                <w:sz w:val="24"/>
                <w:szCs w:val="24"/>
                <w:highlight w:val="yellow"/>
              </w:rPr>
            </w:pPr>
            <w:r w:rsidRPr="004A56F5">
              <w:rPr>
                <w:rFonts w:ascii="Times New Roman" w:hAnsi="Times New Roman" w:cs="Times New Roman"/>
                <w:color w:val="000000" w:themeColor="text1"/>
                <w:sz w:val="24"/>
                <w:szCs w:val="24"/>
              </w:rPr>
              <w:t>Относительная доля (95% CI)</w:t>
            </w:r>
          </w:p>
        </w:tc>
      </w:tr>
      <w:tr w:rsidR="00BD49C9" w:rsidRPr="004A56F5" w:rsidTr="003337F7">
        <w:tc>
          <w:tcPr>
            <w:tcW w:w="426" w:type="dxa"/>
          </w:tcPr>
          <w:p w:rsidR="00BD49C9" w:rsidRPr="004A56F5" w:rsidRDefault="00BD49C9" w:rsidP="00BD2F11">
            <w:pPr>
              <w:spacing w:after="0" w:line="240" w:lineRule="auto"/>
              <w:ind w:firstLine="34"/>
              <w:jc w:val="center"/>
              <w:rPr>
                <w:rFonts w:ascii="Times New Roman" w:hAnsi="Times New Roman" w:cs="Times New Roman"/>
                <w:sz w:val="24"/>
                <w:szCs w:val="24"/>
                <w:lang w:val="kk-KZ"/>
              </w:rPr>
            </w:pPr>
            <w:r w:rsidRPr="004A56F5">
              <w:rPr>
                <w:rFonts w:ascii="Times New Roman" w:hAnsi="Times New Roman" w:cs="Times New Roman"/>
                <w:sz w:val="24"/>
                <w:szCs w:val="24"/>
                <w:lang w:val="kk-KZ"/>
              </w:rPr>
              <w:t>1</w:t>
            </w:r>
          </w:p>
        </w:tc>
        <w:tc>
          <w:tcPr>
            <w:tcW w:w="3402" w:type="dxa"/>
          </w:tcPr>
          <w:p w:rsidR="00BD49C9" w:rsidRPr="004A56F5" w:rsidRDefault="00BD49C9" w:rsidP="00BD2F11">
            <w:pPr>
              <w:spacing w:after="0" w:line="240" w:lineRule="auto"/>
              <w:ind w:firstLine="33"/>
              <w:jc w:val="center"/>
              <w:rPr>
                <w:rFonts w:ascii="Times New Roman" w:hAnsi="Times New Roman" w:cs="Times New Roman"/>
                <w:sz w:val="24"/>
                <w:szCs w:val="24"/>
                <w:lang w:val="kk-KZ"/>
              </w:rPr>
            </w:pPr>
            <w:r w:rsidRPr="004A56F5">
              <w:rPr>
                <w:rFonts w:ascii="Times New Roman" w:hAnsi="Times New Roman" w:cs="Times New Roman"/>
                <w:sz w:val="24"/>
                <w:szCs w:val="24"/>
                <w:lang w:val="kk-KZ"/>
              </w:rPr>
              <w:t>Недоверие к вакцинам</w:t>
            </w:r>
          </w:p>
        </w:tc>
        <w:tc>
          <w:tcPr>
            <w:tcW w:w="2835" w:type="dxa"/>
          </w:tcPr>
          <w:p w:rsidR="00BD49C9" w:rsidRPr="004A56F5" w:rsidRDefault="00BD49C9" w:rsidP="00BD2F11">
            <w:pPr>
              <w:spacing w:after="0" w:line="240" w:lineRule="auto"/>
              <w:ind w:firstLine="33"/>
              <w:jc w:val="center"/>
              <w:rPr>
                <w:rFonts w:ascii="Times New Roman" w:hAnsi="Times New Roman" w:cs="Times New Roman"/>
                <w:sz w:val="24"/>
                <w:szCs w:val="24"/>
              </w:rPr>
            </w:pPr>
            <w:r w:rsidRPr="004A56F5">
              <w:rPr>
                <w:rFonts w:ascii="Times New Roman" w:hAnsi="Times New Roman" w:cs="Times New Roman"/>
                <w:sz w:val="24"/>
                <w:szCs w:val="24"/>
              </w:rPr>
              <w:t>105</w:t>
            </w:r>
          </w:p>
        </w:tc>
        <w:tc>
          <w:tcPr>
            <w:tcW w:w="2976" w:type="dxa"/>
          </w:tcPr>
          <w:p w:rsidR="00BD49C9" w:rsidRPr="004A56F5" w:rsidRDefault="00BD49C9" w:rsidP="00BD2F11">
            <w:pPr>
              <w:spacing w:after="0" w:line="240" w:lineRule="auto"/>
              <w:ind w:firstLine="34"/>
              <w:jc w:val="center"/>
              <w:rPr>
                <w:rFonts w:ascii="Times New Roman" w:hAnsi="Times New Roman" w:cs="Times New Roman"/>
                <w:color w:val="FF0000"/>
                <w:sz w:val="24"/>
                <w:szCs w:val="24"/>
                <w:highlight w:val="yellow"/>
              </w:rPr>
            </w:pPr>
            <w:r w:rsidRPr="004A56F5">
              <w:rPr>
                <w:rFonts w:ascii="Times New Roman" w:eastAsia="Times New Roman" w:hAnsi="Times New Roman" w:cs="Times New Roman"/>
                <w:color w:val="000000"/>
                <w:sz w:val="24"/>
                <w:szCs w:val="24"/>
              </w:rPr>
              <w:t>39,9 (32,4-47,4)</w:t>
            </w:r>
          </w:p>
        </w:tc>
      </w:tr>
      <w:tr w:rsidR="00BD49C9" w:rsidRPr="004A56F5" w:rsidTr="00BD2F11">
        <w:trPr>
          <w:trHeight w:val="708"/>
        </w:trPr>
        <w:tc>
          <w:tcPr>
            <w:tcW w:w="426" w:type="dxa"/>
          </w:tcPr>
          <w:p w:rsidR="00BD49C9" w:rsidRPr="004A56F5" w:rsidRDefault="00BD49C9" w:rsidP="00BD2F11">
            <w:pPr>
              <w:spacing w:after="0" w:line="240" w:lineRule="auto"/>
              <w:ind w:firstLine="34"/>
              <w:jc w:val="center"/>
              <w:rPr>
                <w:rFonts w:ascii="Times New Roman" w:hAnsi="Times New Roman" w:cs="Times New Roman"/>
                <w:sz w:val="24"/>
                <w:szCs w:val="24"/>
              </w:rPr>
            </w:pPr>
            <w:r w:rsidRPr="004A56F5">
              <w:rPr>
                <w:rFonts w:ascii="Times New Roman" w:hAnsi="Times New Roman" w:cs="Times New Roman"/>
                <w:sz w:val="24"/>
                <w:szCs w:val="24"/>
              </w:rPr>
              <w:t>2</w:t>
            </w:r>
          </w:p>
        </w:tc>
        <w:tc>
          <w:tcPr>
            <w:tcW w:w="3402" w:type="dxa"/>
          </w:tcPr>
          <w:p w:rsidR="00BD49C9" w:rsidRPr="004A56F5" w:rsidRDefault="00BD49C9" w:rsidP="00BD2F11">
            <w:pPr>
              <w:spacing w:after="0" w:line="240" w:lineRule="auto"/>
              <w:ind w:firstLine="33"/>
              <w:jc w:val="center"/>
              <w:rPr>
                <w:rFonts w:ascii="Times New Roman" w:hAnsi="Times New Roman" w:cs="Times New Roman"/>
                <w:color w:val="FF0000"/>
                <w:sz w:val="24"/>
                <w:szCs w:val="24"/>
              </w:rPr>
            </w:pPr>
            <w:r w:rsidRPr="004A56F5">
              <w:rPr>
                <w:rFonts w:ascii="Times New Roman" w:hAnsi="Times New Roman" w:cs="Times New Roman"/>
                <w:sz w:val="24"/>
                <w:szCs w:val="24"/>
              </w:rPr>
              <w:t>Недостаточное информирование родителей</w:t>
            </w:r>
          </w:p>
        </w:tc>
        <w:tc>
          <w:tcPr>
            <w:tcW w:w="2835" w:type="dxa"/>
          </w:tcPr>
          <w:p w:rsidR="00BD49C9" w:rsidRPr="004A56F5" w:rsidRDefault="00BD49C9" w:rsidP="00BD2F11">
            <w:pPr>
              <w:spacing w:after="0" w:line="240" w:lineRule="auto"/>
              <w:ind w:firstLine="33"/>
              <w:jc w:val="center"/>
              <w:rPr>
                <w:rFonts w:ascii="Times New Roman" w:hAnsi="Times New Roman" w:cs="Times New Roman"/>
                <w:sz w:val="24"/>
                <w:szCs w:val="24"/>
              </w:rPr>
            </w:pPr>
            <w:r w:rsidRPr="004A56F5">
              <w:rPr>
                <w:rFonts w:ascii="Times New Roman" w:hAnsi="Times New Roman" w:cs="Times New Roman"/>
                <w:sz w:val="24"/>
                <w:szCs w:val="24"/>
              </w:rPr>
              <w:t>47</w:t>
            </w:r>
          </w:p>
        </w:tc>
        <w:tc>
          <w:tcPr>
            <w:tcW w:w="2976" w:type="dxa"/>
          </w:tcPr>
          <w:p w:rsidR="00BD49C9" w:rsidRPr="004A56F5" w:rsidRDefault="00BD49C9" w:rsidP="00BD2F11">
            <w:pPr>
              <w:spacing w:after="0" w:line="240" w:lineRule="auto"/>
              <w:ind w:firstLine="34"/>
              <w:jc w:val="center"/>
              <w:rPr>
                <w:rFonts w:ascii="Times New Roman" w:eastAsia="Times New Roman" w:hAnsi="Times New Roman" w:cs="Times New Roman"/>
                <w:color w:val="000000"/>
                <w:sz w:val="24"/>
                <w:szCs w:val="24"/>
              </w:rPr>
            </w:pPr>
            <w:r w:rsidRPr="004A56F5">
              <w:rPr>
                <w:rFonts w:ascii="Times New Roman" w:eastAsia="Times New Roman" w:hAnsi="Times New Roman" w:cs="Times New Roman"/>
                <w:color w:val="000000"/>
                <w:sz w:val="24"/>
                <w:szCs w:val="24"/>
              </w:rPr>
              <w:t>17,8</w:t>
            </w:r>
            <w:r w:rsidRPr="004A56F5">
              <w:rPr>
                <w:rFonts w:ascii="Times New Roman" w:eastAsia="Times New Roman" w:hAnsi="Times New Roman" w:cs="Times New Roman"/>
                <w:sz w:val="24"/>
                <w:szCs w:val="24"/>
              </w:rPr>
              <w:t xml:space="preserve"> (11,9-23,7)</w:t>
            </w:r>
          </w:p>
          <w:p w:rsidR="00BD49C9" w:rsidRPr="00BD2F11" w:rsidRDefault="00BD49C9" w:rsidP="00BD2F11">
            <w:pPr>
              <w:spacing w:after="0" w:line="240" w:lineRule="auto"/>
              <w:ind w:firstLine="34"/>
              <w:rPr>
                <w:rFonts w:ascii="Times New Roman" w:hAnsi="Times New Roman" w:cs="Times New Roman"/>
                <w:color w:val="FF0000"/>
                <w:sz w:val="24"/>
                <w:szCs w:val="24"/>
                <w:highlight w:val="yellow"/>
                <w:lang w:val="kk-KZ"/>
              </w:rPr>
            </w:pPr>
          </w:p>
        </w:tc>
      </w:tr>
      <w:tr w:rsidR="00BD49C9" w:rsidRPr="004A56F5" w:rsidTr="003337F7">
        <w:trPr>
          <w:trHeight w:val="286"/>
        </w:trPr>
        <w:tc>
          <w:tcPr>
            <w:tcW w:w="426" w:type="dxa"/>
          </w:tcPr>
          <w:p w:rsidR="00BD49C9" w:rsidRPr="004A56F5" w:rsidRDefault="00BD49C9" w:rsidP="00BD2F11">
            <w:pPr>
              <w:spacing w:after="0" w:line="240" w:lineRule="auto"/>
              <w:ind w:firstLine="34"/>
              <w:jc w:val="center"/>
              <w:rPr>
                <w:rFonts w:ascii="Times New Roman" w:hAnsi="Times New Roman" w:cs="Times New Roman"/>
                <w:sz w:val="24"/>
                <w:szCs w:val="24"/>
                <w:lang w:val="kk-KZ"/>
              </w:rPr>
            </w:pPr>
            <w:r w:rsidRPr="004A56F5">
              <w:rPr>
                <w:rFonts w:ascii="Times New Roman" w:hAnsi="Times New Roman" w:cs="Times New Roman"/>
                <w:sz w:val="24"/>
                <w:szCs w:val="24"/>
                <w:lang w:val="kk-KZ"/>
              </w:rPr>
              <w:t>3</w:t>
            </w:r>
          </w:p>
        </w:tc>
        <w:tc>
          <w:tcPr>
            <w:tcW w:w="3402" w:type="dxa"/>
          </w:tcPr>
          <w:p w:rsidR="00BD49C9" w:rsidRPr="004A56F5" w:rsidRDefault="00BD49C9" w:rsidP="00BD2F11">
            <w:pPr>
              <w:spacing w:after="0" w:line="240" w:lineRule="auto"/>
              <w:ind w:firstLine="33"/>
              <w:jc w:val="center"/>
              <w:rPr>
                <w:rFonts w:ascii="Times New Roman" w:hAnsi="Times New Roman" w:cs="Times New Roman"/>
                <w:sz w:val="24"/>
                <w:szCs w:val="24"/>
                <w:lang w:val="kk-KZ"/>
              </w:rPr>
            </w:pPr>
            <w:r w:rsidRPr="004A56F5">
              <w:rPr>
                <w:rFonts w:ascii="Times New Roman" w:hAnsi="Times New Roman" w:cs="Times New Roman"/>
                <w:sz w:val="24"/>
                <w:szCs w:val="24"/>
                <w:lang w:val="kk-KZ"/>
              </w:rPr>
              <w:t>Религиозные причины</w:t>
            </w:r>
          </w:p>
        </w:tc>
        <w:tc>
          <w:tcPr>
            <w:tcW w:w="2835" w:type="dxa"/>
          </w:tcPr>
          <w:p w:rsidR="00BD49C9" w:rsidRPr="004A56F5" w:rsidRDefault="00BD49C9" w:rsidP="00BD2F11">
            <w:pPr>
              <w:spacing w:after="0" w:line="240" w:lineRule="auto"/>
              <w:ind w:firstLine="33"/>
              <w:jc w:val="center"/>
              <w:rPr>
                <w:rFonts w:ascii="Times New Roman" w:hAnsi="Times New Roman" w:cs="Times New Roman"/>
                <w:sz w:val="24"/>
                <w:szCs w:val="24"/>
              </w:rPr>
            </w:pPr>
            <w:r w:rsidRPr="004A56F5">
              <w:rPr>
                <w:rFonts w:ascii="Times New Roman" w:hAnsi="Times New Roman" w:cs="Times New Roman"/>
                <w:sz w:val="24"/>
                <w:szCs w:val="24"/>
              </w:rPr>
              <w:t>76</w:t>
            </w:r>
          </w:p>
        </w:tc>
        <w:tc>
          <w:tcPr>
            <w:tcW w:w="2976" w:type="dxa"/>
          </w:tcPr>
          <w:p w:rsidR="00BD49C9" w:rsidRPr="004A56F5" w:rsidRDefault="00BD49C9" w:rsidP="00BD2F11">
            <w:pPr>
              <w:spacing w:after="0" w:line="240" w:lineRule="auto"/>
              <w:ind w:firstLine="34"/>
              <w:jc w:val="center"/>
              <w:rPr>
                <w:rFonts w:ascii="Times New Roman" w:hAnsi="Times New Roman" w:cs="Times New Roman"/>
                <w:color w:val="FF0000"/>
                <w:sz w:val="24"/>
                <w:szCs w:val="24"/>
                <w:highlight w:val="yellow"/>
              </w:rPr>
            </w:pPr>
            <w:r w:rsidRPr="004A56F5">
              <w:rPr>
                <w:rFonts w:ascii="Times New Roman" w:eastAsia="Times New Roman" w:hAnsi="Times New Roman" w:cs="Times New Roman"/>
                <w:color w:val="000000"/>
                <w:sz w:val="24"/>
                <w:szCs w:val="24"/>
              </w:rPr>
              <w:t>28,8 (21,9-35,8)</w:t>
            </w:r>
          </w:p>
        </w:tc>
      </w:tr>
      <w:tr w:rsidR="00BD49C9" w:rsidRPr="004A56F5" w:rsidTr="003337F7">
        <w:tc>
          <w:tcPr>
            <w:tcW w:w="426" w:type="dxa"/>
          </w:tcPr>
          <w:p w:rsidR="00BD49C9" w:rsidRPr="004A56F5" w:rsidRDefault="00BD49C9" w:rsidP="00BD2F11">
            <w:pPr>
              <w:spacing w:after="0" w:line="240" w:lineRule="auto"/>
              <w:ind w:firstLine="34"/>
              <w:jc w:val="center"/>
              <w:rPr>
                <w:rFonts w:ascii="Times New Roman" w:hAnsi="Times New Roman" w:cs="Times New Roman"/>
                <w:sz w:val="24"/>
                <w:szCs w:val="24"/>
                <w:lang w:val="kk-KZ"/>
              </w:rPr>
            </w:pPr>
            <w:r w:rsidRPr="004A56F5">
              <w:rPr>
                <w:rFonts w:ascii="Times New Roman" w:hAnsi="Times New Roman" w:cs="Times New Roman"/>
                <w:sz w:val="24"/>
                <w:szCs w:val="24"/>
                <w:lang w:val="kk-KZ"/>
              </w:rPr>
              <w:t>4</w:t>
            </w:r>
          </w:p>
        </w:tc>
        <w:tc>
          <w:tcPr>
            <w:tcW w:w="3402" w:type="dxa"/>
          </w:tcPr>
          <w:p w:rsidR="00BD49C9" w:rsidRPr="004A56F5" w:rsidRDefault="00BD49C9" w:rsidP="00BD2F11">
            <w:pPr>
              <w:spacing w:after="0" w:line="240" w:lineRule="auto"/>
              <w:ind w:firstLine="33"/>
              <w:jc w:val="center"/>
              <w:rPr>
                <w:rFonts w:ascii="Times New Roman" w:hAnsi="Times New Roman" w:cs="Times New Roman"/>
                <w:sz w:val="24"/>
                <w:szCs w:val="24"/>
                <w:lang w:val="kk-KZ"/>
              </w:rPr>
            </w:pPr>
            <w:r w:rsidRPr="004A56F5">
              <w:rPr>
                <w:rFonts w:ascii="Times New Roman" w:hAnsi="Times New Roman" w:cs="Times New Roman"/>
                <w:sz w:val="24"/>
                <w:szCs w:val="24"/>
                <w:lang w:val="kk-KZ"/>
              </w:rPr>
              <w:t>Иные убеждения</w:t>
            </w:r>
          </w:p>
        </w:tc>
        <w:tc>
          <w:tcPr>
            <w:tcW w:w="2835" w:type="dxa"/>
          </w:tcPr>
          <w:p w:rsidR="00BD49C9" w:rsidRPr="004A56F5" w:rsidRDefault="00BD49C9" w:rsidP="00BD2F11">
            <w:pPr>
              <w:spacing w:after="0" w:line="240" w:lineRule="auto"/>
              <w:ind w:firstLine="33"/>
              <w:jc w:val="center"/>
              <w:rPr>
                <w:rFonts w:ascii="Times New Roman" w:hAnsi="Times New Roman" w:cs="Times New Roman"/>
                <w:sz w:val="24"/>
                <w:szCs w:val="24"/>
              </w:rPr>
            </w:pPr>
            <w:r w:rsidRPr="004A56F5">
              <w:rPr>
                <w:rFonts w:ascii="Times New Roman" w:hAnsi="Times New Roman" w:cs="Times New Roman"/>
                <w:sz w:val="24"/>
                <w:szCs w:val="24"/>
              </w:rPr>
              <w:t>35</w:t>
            </w:r>
          </w:p>
        </w:tc>
        <w:tc>
          <w:tcPr>
            <w:tcW w:w="2976" w:type="dxa"/>
          </w:tcPr>
          <w:p w:rsidR="00BD49C9" w:rsidRPr="004A56F5" w:rsidRDefault="00BD49C9" w:rsidP="00BD2F11">
            <w:pPr>
              <w:spacing w:after="0" w:line="240" w:lineRule="auto"/>
              <w:ind w:firstLine="34"/>
              <w:jc w:val="center"/>
              <w:rPr>
                <w:rFonts w:ascii="Times New Roman" w:hAnsi="Times New Roman" w:cs="Times New Roman"/>
                <w:color w:val="FF0000"/>
                <w:sz w:val="24"/>
                <w:szCs w:val="24"/>
                <w:highlight w:val="yellow"/>
              </w:rPr>
            </w:pPr>
            <w:r w:rsidRPr="004A56F5">
              <w:rPr>
                <w:rFonts w:ascii="Times New Roman" w:eastAsia="Times New Roman" w:hAnsi="Times New Roman" w:cs="Times New Roman"/>
                <w:color w:val="000000"/>
                <w:sz w:val="24"/>
                <w:szCs w:val="24"/>
              </w:rPr>
              <w:t>13,5 (8,3-18,7)</w:t>
            </w:r>
          </w:p>
        </w:tc>
      </w:tr>
      <w:tr w:rsidR="00BD49C9" w:rsidRPr="004A56F5" w:rsidTr="003337F7">
        <w:tc>
          <w:tcPr>
            <w:tcW w:w="426" w:type="dxa"/>
          </w:tcPr>
          <w:p w:rsidR="00BD49C9" w:rsidRPr="004A56F5" w:rsidRDefault="00BD49C9" w:rsidP="00BD2F11">
            <w:pPr>
              <w:spacing w:after="0" w:line="240" w:lineRule="auto"/>
              <w:ind w:firstLine="34"/>
              <w:jc w:val="center"/>
              <w:rPr>
                <w:rFonts w:ascii="Times New Roman" w:hAnsi="Times New Roman" w:cs="Times New Roman"/>
                <w:sz w:val="24"/>
                <w:szCs w:val="24"/>
                <w:lang w:val="kk-KZ"/>
              </w:rPr>
            </w:pPr>
          </w:p>
        </w:tc>
        <w:tc>
          <w:tcPr>
            <w:tcW w:w="3402" w:type="dxa"/>
          </w:tcPr>
          <w:p w:rsidR="00BD49C9" w:rsidRPr="004A56F5" w:rsidRDefault="00BD49C9" w:rsidP="00BD2F11">
            <w:pPr>
              <w:spacing w:after="0" w:line="240" w:lineRule="auto"/>
              <w:ind w:firstLine="33"/>
              <w:jc w:val="center"/>
              <w:rPr>
                <w:rFonts w:ascii="Times New Roman" w:hAnsi="Times New Roman" w:cs="Times New Roman"/>
                <w:sz w:val="24"/>
                <w:szCs w:val="24"/>
                <w:lang w:val="kk-KZ"/>
              </w:rPr>
            </w:pPr>
            <w:r w:rsidRPr="004A56F5">
              <w:rPr>
                <w:rFonts w:ascii="Times New Roman" w:hAnsi="Times New Roman" w:cs="Times New Roman"/>
                <w:sz w:val="24"/>
                <w:szCs w:val="24"/>
                <w:lang w:val="kk-KZ"/>
              </w:rPr>
              <w:t>Всего</w:t>
            </w:r>
          </w:p>
        </w:tc>
        <w:tc>
          <w:tcPr>
            <w:tcW w:w="2835" w:type="dxa"/>
          </w:tcPr>
          <w:p w:rsidR="00BD49C9" w:rsidRPr="004A56F5" w:rsidRDefault="00BD49C9" w:rsidP="00BD2F11">
            <w:pPr>
              <w:spacing w:after="0" w:line="240" w:lineRule="auto"/>
              <w:ind w:firstLine="33"/>
              <w:jc w:val="center"/>
              <w:rPr>
                <w:rFonts w:ascii="Times New Roman" w:hAnsi="Times New Roman" w:cs="Times New Roman"/>
                <w:sz w:val="24"/>
                <w:szCs w:val="24"/>
                <w:lang w:val="kk-KZ"/>
              </w:rPr>
            </w:pPr>
            <w:r w:rsidRPr="004A56F5">
              <w:rPr>
                <w:rFonts w:ascii="Times New Roman" w:hAnsi="Times New Roman" w:cs="Times New Roman"/>
                <w:sz w:val="24"/>
                <w:szCs w:val="24"/>
                <w:lang w:val="kk-KZ"/>
              </w:rPr>
              <w:t>263</w:t>
            </w:r>
          </w:p>
        </w:tc>
        <w:tc>
          <w:tcPr>
            <w:tcW w:w="2976" w:type="dxa"/>
          </w:tcPr>
          <w:p w:rsidR="00BD49C9" w:rsidRPr="004A56F5" w:rsidRDefault="00BD49C9" w:rsidP="00BD2F11">
            <w:pPr>
              <w:spacing w:after="0" w:line="240" w:lineRule="auto"/>
              <w:ind w:firstLine="34"/>
              <w:jc w:val="center"/>
              <w:rPr>
                <w:rFonts w:ascii="Times New Roman" w:eastAsia="Times New Roman" w:hAnsi="Times New Roman" w:cs="Times New Roman"/>
                <w:color w:val="000000"/>
                <w:sz w:val="24"/>
                <w:szCs w:val="24"/>
              </w:rPr>
            </w:pPr>
            <w:r w:rsidRPr="004A56F5">
              <w:rPr>
                <w:rFonts w:ascii="Times New Roman" w:eastAsia="Times New Roman" w:hAnsi="Times New Roman" w:cs="Times New Roman"/>
                <w:color w:val="000000"/>
                <w:sz w:val="24"/>
                <w:szCs w:val="24"/>
              </w:rPr>
              <w:t>100</w:t>
            </w:r>
          </w:p>
        </w:tc>
      </w:tr>
    </w:tbl>
    <w:p w:rsidR="00BD49C9" w:rsidRPr="004A56F5" w:rsidRDefault="00BD49C9" w:rsidP="005D5CC7">
      <w:pPr>
        <w:spacing w:after="0" w:line="240" w:lineRule="auto"/>
        <w:jc w:val="both"/>
        <w:rPr>
          <w:rFonts w:ascii="Times New Roman" w:hAnsi="Times New Roman" w:cs="Times New Roman"/>
          <w:sz w:val="24"/>
          <w:szCs w:val="24"/>
          <w:lang w:val="kk-KZ"/>
        </w:rPr>
      </w:pPr>
      <w:r w:rsidRPr="004A56F5">
        <w:rPr>
          <w:rFonts w:ascii="Times New Roman" w:hAnsi="Times New Roman" w:cs="Times New Roman"/>
          <w:sz w:val="24"/>
          <w:szCs w:val="24"/>
          <w:lang w:val="kk-KZ"/>
        </w:rPr>
        <w:t>Примечание: * - различия статистически значимы (p&lt;0,05)</w:t>
      </w:r>
    </w:p>
    <w:p w:rsidR="00BD49C9" w:rsidRPr="004A56F5" w:rsidRDefault="00BD49C9" w:rsidP="005D5CC7">
      <w:pPr>
        <w:spacing w:after="0" w:line="240" w:lineRule="auto"/>
        <w:jc w:val="both"/>
        <w:rPr>
          <w:rFonts w:ascii="Times New Roman" w:hAnsi="Times New Roman" w:cs="Times New Roman"/>
          <w:sz w:val="24"/>
          <w:szCs w:val="24"/>
          <w:lang w:val="kk-KZ"/>
        </w:rPr>
      </w:pPr>
    </w:p>
    <w:p w:rsidR="00BD49C9" w:rsidRPr="004A56F5" w:rsidRDefault="00BD49C9" w:rsidP="005D5CC7">
      <w:pPr>
        <w:spacing w:after="0" w:line="240" w:lineRule="auto"/>
        <w:jc w:val="both"/>
        <w:rPr>
          <w:rFonts w:ascii="Times New Roman" w:hAnsi="Times New Roman" w:cs="Times New Roman"/>
          <w:b/>
          <w:sz w:val="28"/>
          <w:szCs w:val="28"/>
          <w:highlight w:val="yellow"/>
          <w:lang w:val="kk-KZ"/>
        </w:rPr>
      </w:pPr>
      <w:r w:rsidRPr="004A56F5">
        <w:rPr>
          <w:rFonts w:ascii="Times New Roman" w:hAnsi="Times New Roman" w:cs="Times New Roman"/>
          <w:sz w:val="28"/>
          <w:szCs w:val="28"/>
          <w:lang w:val="kk-KZ"/>
        </w:rPr>
        <w:t>Среди заболеваний, указанных в амбулаторной карте, в качестве временных противопоказаний к вакцинации, веду</w:t>
      </w:r>
      <w:r w:rsidR="00AA7721">
        <w:rPr>
          <w:rFonts w:ascii="Times New Roman" w:hAnsi="Times New Roman" w:cs="Times New Roman"/>
          <w:sz w:val="28"/>
          <w:szCs w:val="28"/>
          <w:lang w:val="kk-KZ"/>
        </w:rPr>
        <w:t>щее место заняли ОРВИ (таблица 7</w:t>
      </w:r>
      <w:r w:rsidRPr="004A56F5">
        <w:rPr>
          <w:rFonts w:ascii="Times New Roman" w:hAnsi="Times New Roman" w:cs="Times New Roman"/>
          <w:sz w:val="28"/>
          <w:szCs w:val="28"/>
          <w:lang w:val="kk-KZ"/>
        </w:rPr>
        <w:t>). В то же время, при анализе клинических проявлений, данных в ф.112, сведений, указывающих на проявлении средней и тяжелой степени в соответствии с приказом выявлено не было. Это имело место и при других заболеваниях, где также не было достаточных данных (или оснований) для формирования противопоказаний, в том числе, временных,  для проведения вакцинации в соответствии с нормативными документами в об</w:t>
      </w:r>
      <w:r w:rsidR="00410787">
        <w:rPr>
          <w:rFonts w:ascii="Times New Roman" w:hAnsi="Times New Roman" w:cs="Times New Roman"/>
          <w:sz w:val="28"/>
          <w:szCs w:val="28"/>
          <w:lang w:val="kk-KZ"/>
        </w:rPr>
        <w:t>л</w:t>
      </w:r>
      <w:r w:rsidR="00B52ED4">
        <w:rPr>
          <w:rFonts w:ascii="Times New Roman" w:hAnsi="Times New Roman" w:cs="Times New Roman"/>
          <w:sz w:val="28"/>
          <w:szCs w:val="28"/>
          <w:lang w:val="kk-KZ"/>
        </w:rPr>
        <w:t>асти педиатрии и вакцинации [164</w:t>
      </w:r>
      <w:r w:rsidR="00410787">
        <w:rPr>
          <w:rFonts w:ascii="Times New Roman" w:hAnsi="Times New Roman" w:cs="Times New Roman"/>
          <w:sz w:val="28"/>
          <w:szCs w:val="28"/>
          <w:lang w:val="kk-KZ"/>
        </w:rPr>
        <w:t>, 16</w:t>
      </w:r>
      <w:r w:rsidR="00B52ED4">
        <w:rPr>
          <w:rFonts w:ascii="Times New Roman" w:hAnsi="Times New Roman" w:cs="Times New Roman"/>
          <w:sz w:val="28"/>
          <w:szCs w:val="28"/>
          <w:lang w:val="kk-KZ"/>
        </w:rPr>
        <w:t>5</w:t>
      </w:r>
      <w:r w:rsidRPr="004A56F5">
        <w:rPr>
          <w:rFonts w:ascii="Times New Roman" w:hAnsi="Times New Roman" w:cs="Times New Roman"/>
          <w:sz w:val="28"/>
          <w:szCs w:val="28"/>
          <w:lang w:val="kk-KZ"/>
        </w:rPr>
        <w:t>].</w:t>
      </w:r>
    </w:p>
    <w:p w:rsidR="00BD49C9" w:rsidRPr="004A56F5" w:rsidRDefault="00BD49C9" w:rsidP="005D5CC7">
      <w:pPr>
        <w:spacing w:after="0" w:line="240" w:lineRule="auto"/>
        <w:jc w:val="both"/>
        <w:rPr>
          <w:rFonts w:ascii="Times New Roman" w:hAnsi="Times New Roman" w:cs="Times New Roman"/>
          <w:sz w:val="28"/>
          <w:szCs w:val="28"/>
          <w:lang w:val="kk-KZ"/>
        </w:rPr>
      </w:pPr>
    </w:p>
    <w:p w:rsidR="00BD49C9" w:rsidRPr="004A56F5" w:rsidRDefault="00AA7721" w:rsidP="005D5CC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Таблица 7</w:t>
      </w:r>
      <w:r w:rsidR="00BD49C9" w:rsidRPr="004A56F5">
        <w:rPr>
          <w:rFonts w:ascii="Times New Roman" w:hAnsi="Times New Roman" w:cs="Times New Roman"/>
          <w:sz w:val="28"/>
          <w:szCs w:val="28"/>
          <w:lang w:val="kk-KZ"/>
        </w:rPr>
        <w:t xml:space="preserve"> - Структура причин временных потивопоказаний для проведения вакцинации</w:t>
      </w:r>
    </w:p>
    <w:p w:rsidR="00BD49C9" w:rsidRPr="004A56F5" w:rsidRDefault="00BD49C9" w:rsidP="005D5CC7">
      <w:pPr>
        <w:spacing w:after="0" w:line="240" w:lineRule="auto"/>
        <w:jc w:val="both"/>
        <w:rPr>
          <w:rFonts w:ascii="Times New Roman" w:hAnsi="Times New Roman" w:cs="Times New Roman"/>
          <w:sz w:val="24"/>
          <w:szCs w:val="24"/>
          <w:lang w:val="kk-KZ"/>
        </w:rPr>
      </w:pPr>
    </w:p>
    <w:tbl>
      <w:tblPr>
        <w:tblStyle w:val="a4"/>
        <w:tblW w:w="9639" w:type="dxa"/>
        <w:tblInd w:w="108" w:type="dxa"/>
        <w:tblLook w:val="04A0" w:firstRow="1" w:lastRow="0" w:firstColumn="1" w:lastColumn="0" w:noHBand="0" w:noVBand="1"/>
      </w:tblPr>
      <w:tblGrid>
        <w:gridCol w:w="4395"/>
        <w:gridCol w:w="2409"/>
        <w:gridCol w:w="2835"/>
      </w:tblGrid>
      <w:tr w:rsidR="00BD49C9" w:rsidRPr="00BD2F11" w:rsidTr="00BD2F11">
        <w:tc>
          <w:tcPr>
            <w:tcW w:w="4395" w:type="dxa"/>
          </w:tcPr>
          <w:p w:rsidR="00BD49C9" w:rsidRPr="00BD2F11" w:rsidRDefault="00BD49C9" w:rsidP="00BD2F11">
            <w:pPr>
              <w:spacing w:after="0" w:line="240" w:lineRule="auto"/>
              <w:jc w:val="center"/>
              <w:rPr>
                <w:rFonts w:ascii="Times New Roman" w:hAnsi="Times New Roman" w:cs="Times New Roman"/>
                <w:sz w:val="28"/>
                <w:szCs w:val="28"/>
                <w:lang w:val="kk-KZ"/>
              </w:rPr>
            </w:pPr>
            <w:r w:rsidRPr="00BD2F11">
              <w:rPr>
                <w:rFonts w:ascii="Times New Roman" w:hAnsi="Times New Roman" w:cs="Times New Roman"/>
                <w:sz w:val="28"/>
                <w:szCs w:val="28"/>
              </w:rPr>
              <w:t>Причины медицинского отвода</w:t>
            </w:r>
          </w:p>
        </w:tc>
        <w:tc>
          <w:tcPr>
            <w:tcW w:w="2409" w:type="dxa"/>
          </w:tcPr>
          <w:p w:rsidR="00BD49C9" w:rsidRPr="00BD2F11" w:rsidRDefault="00BD49C9" w:rsidP="00BD2F11">
            <w:pPr>
              <w:spacing w:after="0" w:line="240" w:lineRule="auto"/>
              <w:jc w:val="center"/>
              <w:rPr>
                <w:rFonts w:ascii="Times New Roman" w:hAnsi="Times New Roman" w:cs="Times New Roman"/>
                <w:sz w:val="28"/>
                <w:szCs w:val="28"/>
                <w:lang w:val="kk-KZ"/>
              </w:rPr>
            </w:pPr>
            <w:r w:rsidRPr="00BD2F11">
              <w:rPr>
                <w:rFonts w:ascii="Times New Roman" w:hAnsi="Times New Roman" w:cs="Times New Roman"/>
                <w:sz w:val="28"/>
                <w:szCs w:val="28"/>
                <w:lang w:val="kk-KZ"/>
              </w:rPr>
              <w:t>Количество отводов от вакцинации (n=246)</w:t>
            </w:r>
          </w:p>
        </w:tc>
        <w:tc>
          <w:tcPr>
            <w:tcW w:w="2835" w:type="dxa"/>
          </w:tcPr>
          <w:p w:rsidR="00BD49C9" w:rsidRPr="00BD2F11" w:rsidRDefault="00BD49C9" w:rsidP="00BD2F11">
            <w:pPr>
              <w:spacing w:after="0" w:line="240" w:lineRule="auto"/>
              <w:jc w:val="center"/>
              <w:rPr>
                <w:rFonts w:ascii="Times New Roman" w:hAnsi="Times New Roman" w:cs="Times New Roman"/>
                <w:color w:val="000000" w:themeColor="text1"/>
                <w:sz w:val="28"/>
                <w:szCs w:val="28"/>
                <w:highlight w:val="green"/>
              </w:rPr>
            </w:pPr>
            <w:r w:rsidRPr="00BD2F11">
              <w:rPr>
                <w:rFonts w:ascii="Times New Roman" w:hAnsi="Times New Roman" w:cs="Times New Roman"/>
                <w:color w:val="000000" w:themeColor="text1"/>
                <w:sz w:val="28"/>
                <w:szCs w:val="28"/>
              </w:rPr>
              <w:t xml:space="preserve">Относительная доля (95% </w:t>
            </w:r>
            <w:r w:rsidRPr="00BD2F11">
              <w:rPr>
                <w:rFonts w:ascii="Times New Roman" w:hAnsi="Times New Roman" w:cs="Times New Roman"/>
                <w:color w:val="000000" w:themeColor="text1"/>
                <w:sz w:val="28"/>
                <w:szCs w:val="28"/>
                <w:lang w:val="en-US"/>
              </w:rPr>
              <w:t>CI</w:t>
            </w:r>
            <w:r w:rsidRPr="00BD2F11">
              <w:rPr>
                <w:rFonts w:ascii="Times New Roman" w:hAnsi="Times New Roman" w:cs="Times New Roman"/>
                <w:color w:val="000000" w:themeColor="text1"/>
                <w:sz w:val="28"/>
                <w:szCs w:val="28"/>
              </w:rPr>
              <w:t>)</w:t>
            </w:r>
          </w:p>
        </w:tc>
      </w:tr>
      <w:tr w:rsidR="00BD49C9" w:rsidRPr="00BD2F11" w:rsidTr="00BD2F11">
        <w:tc>
          <w:tcPr>
            <w:tcW w:w="4395"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ОРВИ</w:t>
            </w:r>
          </w:p>
        </w:tc>
        <w:tc>
          <w:tcPr>
            <w:tcW w:w="2409" w:type="dxa"/>
          </w:tcPr>
          <w:p w:rsidR="00BD49C9" w:rsidRPr="00BD2F11" w:rsidRDefault="00BD49C9" w:rsidP="00BD2F11">
            <w:pPr>
              <w:spacing w:after="0" w:line="240" w:lineRule="auto"/>
              <w:jc w:val="center"/>
              <w:rPr>
                <w:rFonts w:ascii="Times New Roman" w:hAnsi="Times New Roman" w:cs="Times New Roman"/>
                <w:sz w:val="28"/>
                <w:szCs w:val="28"/>
                <w:lang w:val="kk-KZ"/>
              </w:rPr>
            </w:pPr>
            <w:r w:rsidRPr="00BD2F11">
              <w:rPr>
                <w:rFonts w:ascii="Times New Roman" w:hAnsi="Times New Roman" w:cs="Times New Roman"/>
                <w:sz w:val="28"/>
                <w:szCs w:val="28"/>
                <w:lang w:val="kk-KZ"/>
              </w:rPr>
              <w:t>61</w:t>
            </w:r>
          </w:p>
        </w:tc>
        <w:tc>
          <w:tcPr>
            <w:tcW w:w="2835"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24,7 (17,7-31,7)</w:t>
            </w:r>
          </w:p>
        </w:tc>
      </w:tr>
      <w:tr w:rsidR="00BD49C9" w:rsidRPr="00BD2F11" w:rsidTr="00BD2F11">
        <w:tc>
          <w:tcPr>
            <w:tcW w:w="4395"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Острая пневмония средней степени тяжести</w:t>
            </w:r>
          </w:p>
        </w:tc>
        <w:tc>
          <w:tcPr>
            <w:tcW w:w="2409" w:type="dxa"/>
          </w:tcPr>
          <w:p w:rsidR="00BD49C9" w:rsidRPr="00BD2F11" w:rsidRDefault="00BD49C9" w:rsidP="00BD2F11">
            <w:pPr>
              <w:spacing w:after="0" w:line="240" w:lineRule="auto"/>
              <w:jc w:val="center"/>
              <w:rPr>
                <w:rFonts w:ascii="Times New Roman" w:hAnsi="Times New Roman" w:cs="Times New Roman"/>
                <w:sz w:val="28"/>
                <w:szCs w:val="28"/>
                <w:lang w:val="kk-KZ"/>
              </w:rPr>
            </w:pPr>
            <w:r w:rsidRPr="00BD2F11">
              <w:rPr>
                <w:rFonts w:ascii="Times New Roman" w:hAnsi="Times New Roman" w:cs="Times New Roman"/>
                <w:sz w:val="28"/>
                <w:szCs w:val="28"/>
                <w:lang w:val="kk-KZ"/>
              </w:rPr>
              <w:t>20</w:t>
            </w:r>
          </w:p>
        </w:tc>
        <w:tc>
          <w:tcPr>
            <w:tcW w:w="2835"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8,2 (3,8-12,7)</w:t>
            </w:r>
          </w:p>
        </w:tc>
      </w:tr>
      <w:tr w:rsidR="00BD49C9" w:rsidRPr="00BD2F11" w:rsidTr="00BD2F11">
        <w:tc>
          <w:tcPr>
            <w:tcW w:w="4395"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Острая пневмония тяжелой степени тяжести</w:t>
            </w:r>
          </w:p>
        </w:tc>
        <w:tc>
          <w:tcPr>
            <w:tcW w:w="2409" w:type="dxa"/>
          </w:tcPr>
          <w:p w:rsidR="00BD49C9" w:rsidRPr="00BD2F11" w:rsidRDefault="00BD49C9" w:rsidP="00BD2F11">
            <w:pPr>
              <w:spacing w:after="0" w:line="240" w:lineRule="auto"/>
              <w:jc w:val="center"/>
              <w:rPr>
                <w:rFonts w:ascii="Times New Roman" w:hAnsi="Times New Roman" w:cs="Times New Roman"/>
                <w:sz w:val="28"/>
                <w:szCs w:val="28"/>
                <w:lang w:val="kk-KZ"/>
              </w:rPr>
            </w:pPr>
            <w:r w:rsidRPr="00BD2F11">
              <w:rPr>
                <w:rFonts w:ascii="Times New Roman" w:hAnsi="Times New Roman" w:cs="Times New Roman"/>
                <w:sz w:val="28"/>
                <w:szCs w:val="28"/>
                <w:lang w:val="kk-KZ"/>
              </w:rPr>
              <w:t>27</w:t>
            </w:r>
          </w:p>
        </w:tc>
        <w:tc>
          <w:tcPr>
            <w:tcW w:w="2835"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10,9 (5,8-16,0)</w:t>
            </w:r>
          </w:p>
        </w:tc>
      </w:tr>
      <w:tr w:rsidR="00BD49C9" w:rsidRPr="00BD2F11" w:rsidTr="00BD2F11">
        <w:tc>
          <w:tcPr>
            <w:tcW w:w="4395"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ВПС</w:t>
            </w:r>
          </w:p>
        </w:tc>
        <w:tc>
          <w:tcPr>
            <w:tcW w:w="2409" w:type="dxa"/>
          </w:tcPr>
          <w:p w:rsidR="00BD49C9" w:rsidRPr="00BD2F11" w:rsidRDefault="00BD49C9" w:rsidP="00BD2F11">
            <w:pPr>
              <w:spacing w:after="0" w:line="240" w:lineRule="auto"/>
              <w:jc w:val="center"/>
              <w:rPr>
                <w:rFonts w:ascii="Times New Roman" w:hAnsi="Times New Roman" w:cs="Times New Roman"/>
                <w:sz w:val="28"/>
                <w:szCs w:val="28"/>
                <w:lang w:val="kk-KZ"/>
              </w:rPr>
            </w:pPr>
            <w:r w:rsidRPr="00BD2F11">
              <w:rPr>
                <w:rFonts w:ascii="Times New Roman" w:hAnsi="Times New Roman" w:cs="Times New Roman"/>
                <w:sz w:val="28"/>
                <w:szCs w:val="28"/>
                <w:lang w:val="kk-KZ"/>
              </w:rPr>
              <w:t>13</w:t>
            </w:r>
          </w:p>
        </w:tc>
        <w:tc>
          <w:tcPr>
            <w:tcW w:w="2835"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5,5 (1,8-9,2)</w:t>
            </w:r>
          </w:p>
        </w:tc>
      </w:tr>
      <w:tr w:rsidR="00BD49C9" w:rsidRPr="00BD2F11" w:rsidTr="00BD2F11">
        <w:tc>
          <w:tcPr>
            <w:tcW w:w="4395"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ДЦП, Спастическая диплегия</w:t>
            </w:r>
          </w:p>
        </w:tc>
        <w:tc>
          <w:tcPr>
            <w:tcW w:w="2409" w:type="dxa"/>
          </w:tcPr>
          <w:p w:rsidR="00BD49C9" w:rsidRPr="00BD2F11" w:rsidRDefault="00BD49C9" w:rsidP="00BD2F11">
            <w:pPr>
              <w:spacing w:after="0" w:line="240" w:lineRule="auto"/>
              <w:jc w:val="center"/>
              <w:rPr>
                <w:rFonts w:ascii="Times New Roman" w:hAnsi="Times New Roman" w:cs="Times New Roman"/>
                <w:sz w:val="28"/>
                <w:szCs w:val="28"/>
                <w:lang w:val="kk-KZ"/>
              </w:rPr>
            </w:pPr>
            <w:r w:rsidRPr="00BD2F11">
              <w:rPr>
                <w:rFonts w:ascii="Times New Roman" w:hAnsi="Times New Roman" w:cs="Times New Roman"/>
                <w:sz w:val="28"/>
                <w:szCs w:val="28"/>
                <w:lang w:val="kk-KZ"/>
              </w:rPr>
              <w:t>10</w:t>
            </w:r>
          </w:p>
        </w:tc>
        <w:tc>
          <w:tcPr>
            <w:tcW w:w="2835"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4,1 (0,9-7,3)</w:t>
            </w:r>
          </w:p>
        </w:tc>
      </w:tr>
      <w:tr w:rsidR="00BD49C9" w:rsidRPr="00BD2F11" w:rsidTr="00BD2F11">
        <w:tc>
          <w:tcPr>
            <w:tcW w:w="4395"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ППЭП, синдром двигательных нарушений</w:t>
            </w:r>
          </w:p>
        </w:tc>
        <w:tc>
          <w:tcPr>
            <w:tcW w:w="2409" w:type="dxa"/>
          </w:tcPr>
          <w:p w:rsidR="00BD49C9" w:rsidRPr="00BD2F11" w:rsidRDefault="00BD49C9" w:rsidP="00BD2F11">
            <w:pPr>
              <w:spacing w:after="0" w:line="240" w:lineRule="auto"/>
              <w:jc w:val="center"/>
              <w:rPr>
                <w:rFonts w:ascii="Times New Roman" w:hAnsi="Times New Roman" w:cs="Times New Roman"/>
                <w:sz w:val="28"/>
                <w:szCs w:val="28"/>
                <w:lang w:val="kk-KZ"/>
              </w:rPr>
            </w:pPr>
            <w:r w:rsidRPr="00BD2F11">
              <w:rPr>
                <w:rFonts w:ascii="Times New Roman" w:hAnsi="Times New Roman" w:cs="Times New Roman"/>
                <w:sz w:val="28"/>
                <w:szCs w:val="28"/>
                <w:lang w:val="kk-KZ"/>
              </w:rPr>
              <w:t>64</w:t>
            </w:r>
          </w:p>
        </w:tc>
        <w:tc>
          <w:tcPr>
            <w:tcW w:w="2835"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26 (18,9-33,1)</w:t>
            </w:r>
          </w:p>
        </w:tc>
      </w:tr>
      <w:tr w:rsidR="00BD49C9" w:rsidRPr="00BD2F11" w:rsidTr="00BD2F11">
        <w:tc>
          <w:tcPr>
            <w:tcW w:w="4395"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Анемия средней степени тяжести</w:t>
            </w:r>
          </w:p>
        </w:tc>
        <w:tc>
          <w:tcPr>
            <w:tcW w:w="2409" w:type="dxa"/>
          </w:tcPr>
          <w:p w:rsidR="00BD49C9" w:rsidRPr="00BD2F11" w:rsidRDefault="00BD49C9" w:rsidP="00BD2F11">
            <w:pPr>
              <w:spacing w:after="0" w:line="240" w:lineRule="auto"/>
              <w:jc w:val="center"/>
              <w:rPr>
                <w:rFonts w:ascii="Times New Roman" w:hAnsi="Times New Roman" w:cs="Times New Roman"/>
                <w:sz w:val="28"/>
                <w:szCs w:val="28"/>
                <w:lang w:val="kk-KZ"/>
              </w:rPr>
            </w:pPr>
            <w:r w:rsidRPr="00BD2F11">
              <w:rPr>
                <w:rFonts w:ascii="Times New Roman" w:hAnsi="Times New Roman" w:cs="Times New Roman"/>
                <w:sz w:val="28"/>
                <w:szCs w:val="28"/>
                <w:lang w:val="kk-KZ"/>
              </w:rPr>
              <w:t>15</w:t>
            </w:r>
          </w:p>
        </w:tc>
        <w:tc>
          <w:tcPr>
            <w:tcW w:w="2835"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6,2 (2,3-10,1)</w:t>
            </w:r>
          </w:p>
        </w:tc>
      </w:tr>
      <w:tr w:rsidR="00BD49C9" w:rsidRPr="00BD2F11" w:rsidTr="00BD2F11">
        <w:tc>
          <w:tcPr>
            <w:tcW w:w="4395"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Атопический дерматит</w:t>
            </w:r>
          </w:p>
        </w:tc>
        <w:tc>
          <w:tcPr>
            <w:tcW w:w="2409" w:type="dxa"/>
          </w:tcPr>
          <w:p w:rsidR="00BD49C9" w:rsidRPr="00BD2F11" w:rsidRDefault="00BD49C9" w:rsidP="00BD2F11">
            <w:pPr>
              <w:spacing w:after="0" w:line="240" w:lineRule="auto"/>
              <w:jc w:val="center"/>
              <w:rPr>
                <w:rFonts w:ascii="Times New Roman" w:hAnsi="Times New Roman" w:cs="Times New Roman"/>
                <w:sz w:val="28"/>
                <w:szCs w:val="28"/>
                <w:lang w:val="kk-KZ"/>
              </w:rPr>
            </w:pPr>
            <w:r w:rsidRPr="00BD2F11">
              <w:rPr>
                <w:rFonts w:ascii="Times New Roman" w:hAnsi="Times New Roman" w:cs="Times New Roman"/>
                <w:sz w:val="28"/>
                <w:szCs w:val="28"/>
                <w:lang w:val="kk-KZ"/>
              </w:rPr>
              <w:t>24</w:t>
            </w:r>
          </w:p>
        </w:tc>
        <w:tc>
          <w:tcPr>
            <w:tcW w:w="2835"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9,6 (4,8-14,4)</w:t>
            </w:r>
          </w:p>
        </w:tc>
      </w:tr>
      <w:tr w:rsidR="00BD49C9" w:rsidRPr="00BD2F11" w:rsidTr="00BD2F11">
        <w:tc>
          <w:tcPr>
            <w:tcW w:w="4395"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Тимомегалия</w:t>
            </w:r>
          </w:p>
        </w:tc>
        <w:tc>
          <w:tcPr>
            <w:tcW w:w="2409" w:type="dxa"/>
          </w:tcPr>
          <w:p w:rsidR="00BD49C9" w:rsidRPr="00BD2F11" w:rsidRDefault="00BD49C9" w:rsidP="00BD2F11">
            <w:pPr>
              <w:spacing w:after="0" w:line="240" w:lineRule="auto"/>
              <w:jc w:val="center"/>
              <w:rPr>
                <w:rFonts w:ascii="Times New Roman" w:hAnsi="Times New Roman" w:cs="Times New Roman"/>
                <w:sz w:val="28"/>
                <w:szCs w:val="28"/>
                <w:lang w:val="kk-KZ"/>
              </w:rPr>
            </w:pPr>
            <w:r w:rsidRPr="00BD2F11">
              <w:rPr>
                <w:rFonts w:ascii="Times New Roman" w:hAnsi="Times New Roman" w:cs="Times New Roman"/>
                <w:sz w:val="28"/>
                <w:szCs w:val="28"/>
                <w:lang w:val="kk-KZ"/>
              </w:rPr>
              <w:t>12</w:t>
            </w:r>
          </w:p>
        </w:tc>
        <w:tc>
          <w:tcPr>
            <w:tcW w:w="2835"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4,8 (1,3-8,3)</w:t>
            </w:r>
          </w:p>
        </w:tc>
      </w:tr>
      <w:tr w:rsidR="00BD49C9" w:rsidRPr="00BD2F11" w:rsidTr="00BD2F11">
        <w:tc>
          <w:tcPr>
            <w:tcW w:w="4395" w:type="dxa"/>
          </w:tcPr>
          <w:p w:rsidR="00BD49C9" w:rsidRPr="00BD2F11" w:rsidRDefault="00BD49C9" w:rsidP="00BD2F11">
            <w:pPr>
              <w:spacing w:after="0" w:line="240" w:lineRule="auto"/>
              <w:jc w:val="center"/>
              <w:rPr>
                <w:rFonts w:ascii="Times New Roman" w:hAnsi="Times New Roman" w:cs="Times New Roman"/>
                <w:sz w:val="28"/>
                <w:szCs w:val="28"/>
                <w:lang w:val="kk-KZ"/>
              </w:rPr>
            </w:pPr>
            <w:r w:rsidRPr="00BD2F11">
              <w:rPr>
                <w:rFonts w:ascii="Times New Roman" w:hAnsi="Times New Roman" w:cs="Times New Roman"/>
                <w:sz w:val="28"/>
                <w:szCs w:val="28"/>
              </w:rPr>
              <w:t>Всего</w:t>
            </w:r>
          </w:p>
        </w:tc>
        <w:tc>
          <w:tcPr>
            <w:tcW w:w="2409" w:type="dxa"/>
          </w:tcPr>
          <w:p w:rsidR="00BD49C9" w:rsidRPr="00BD2F11" w:rsidRDefault="00BD49C9" w:rsidP="00BD2F11">
            <w:pPr>
              <w:spacing w:after="0" w:line="240" w:lineRule="auto"/>
              <w:jc w:val="center"/>
              <w:rPr>
                <w:rFonts w:ascii="Times New Roman" w:hAnsi="Times New Roman" w:cs="Times New Roman"/>
                <w:sz w:val="28"/>
                <w:szCs w:val="28"/>
                <w:lang w:val="kk-KZ"/>
              </w:rPr>
            </w:pPr>
            <w:r w:rsidRPr="00BD2F11">
              <w:rPr>
                <w:rFonts w:ascii="Times New Roman" w:hAnsi="Times New Roman" w:cs="Times New Roman"/>
                <w:sz w:val="28"/>
                <w:szCs w:val="28"/>
                <w:lang w:val="kk-KZ"/>
              </w:rPr>
              <w:t>246</w:t>
            </w:r>
          </w:p>
        </w:tc>
        <w:tc>
          <w:tcPr>
            <w:tcW w:w="2835"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100</w:t>
            </w:r>
          </w:p>
        </w:tc>
      </w:tr>
    </w:tbl>
    <w:p w:rsidR="00BD49C9" w:rsidRPr="004A56F5" w:rsidRDefault="00BD49C9" w:rsidP="005D5CC7">
      <w:pPr>
        <w:spacing w:after="0" w:line="240" w:lineRule="auto"/>
        <w:jc w:val="both"/>
        <w:rPr>
          <w:rFonts w:ascii="Times New Roman" w:hAnsi="Times New Roman" w:cs="Times New Roman"/>
          <w:sz w:val="24"/>
          <w:szCs w:val="24"/>
          <w:lang w:val="kk-KZ"/>
        </w:rPr>
      </w:pPr>
      <w:r w:rsidRPr="004A56F5">
        <w:rPr>
          <w:rFonts w:ascii="Times New Roman" w:hAnsi="Times New Roman" w:cs="Times New Roman"/>
          <w:sz w:val="24"/>
          <w:szCs w:val="24"/>
          <w:lang w:val="kk-KZ"/>
        </w:rPr>
        <w:t>Примечание: * - различия статистически значимы (p&lt;0,05)</w:t>
      </w:r>
    </w:p>
    <w:p w:rsidR="00BD49C9" w:rsidRPr="004A56F5" w:rsidRDefault="00BD49C9" w:rsidP="005D5CC7">
      <w:pPr>
        <w:spacing w:after="0" w:line="240" w:lineRule="auto"/>
        <w:jc w:val="both"/>
        <w:rPr>
          <w:rFonts w:ascii="Times New Roman" w:hAnsi="Times New Roman" w:cs="Times New Roman"/>
          <w:sz w:val="24"/>
          <w:szCs w:val="24"/>
          <w:lang w:val="kk-KZ"/>
        </w:rPr>
      </w:pPr>
    </w:p>
    <w:p w:rsidR="00BD49C9" w:rsidRPr="004A56F5" w:rsidRDefault="00BD49C9" w:rsidP="005D5CC7">
      <w:pPr>
        <w:spacing w:after="0" w:line="240" w:lineRule="auto"/>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lastRenderedPageBreak/>
        <w:t>Сравнительный анализ причин несвоевременной вакцинации показал преобладание  отказов от вакцинации над количеством временных противопоказаний (соответственно 52,7% и 47,2%). Среди временных противопоказаний преобладали ОРВИ  без указания степени тяжести заболевания,  со сроком их проведени</w:t>
      </w:r>
      <w:r w:rsidR="00AA7721">
        <w:rPr>
          <w:rFonts w:ascii="Times New Roman" w:hAnsi="Times New Roman" w:cs="Times New Roman"/>
          <w:sz w:val="28"/>
          <w:szCs w:val="28"/>
          <w:lang w:val="kk-KZ"/>
        </w:rPr>
        <w:t>я более 4 недель (рисунок 2)</w:t>
      </w:r>
    </w:p>
    <w:p w:rsidR="00BD49C9" w:rsidRPr="004A56F5" w:rsidRDefault="00BD49C9" w:rsidP="005D5CC7">
      <w:pPr>
        <w:spacing w:after="0" w:line="240" w:lineRule="auto"/>
        <w:jc w:val="both"/>
        <w:rPr>
          <w:rFonts w:ascii="Times New Roman" w:hAnsi="Times New Roman" w:cs="Times New Roman"/>
          <w:sz w:val="24"/>
          <w:szCs w:val="24"/>
          <w:lang w:val="kk-KZ"/>
        </w:rPr>
      </w:pPr>
    </w:p>
    <w:p w:rsidR="00BD49C9" w:rsidRPr="004A56F5" w:rsidRDefault="00BD49C9" w:rsidP="00BD2F11">
      <w:pPr>
        <w:spacing w:after="0" w:line="240" w:lineRule="auto"/>
        <w:jc w:val="center"/>
        <w:rPr>
          <w:rFonts w:ascii="Times New Roman" w:hAnsi="Times New Roman" w:cs="Times New Roman"/>
          <w:sz w:val="24"/>
          <w:szCs w:val="24"/>
          <w:lang w:val="kk-KZ"/>
        </w:rPr>
      </w:pPr>
      <w:r w:rsidRPr="004A56F5">
        <w:rPr>
          <w:rFonts w:ascii="Times New Roman" w:hAnsi="Times New Roman" w:cs="Times New Roman"/>
          <w:noProof/>
          <w:sz w:val="24"/>
          <w:szCs w:val="24"/>
        </w:rPr>
        <w:drawing>
          <wp:inline distT="0" distB="0" distL="0" distR="0">
            <wp:extent cx="4345497" cy="192837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41467" cy="1926590"/>
                    </a:xfrm>
                    <a:prstGeom prst="rect">
                      <a:avLst/>
                    </a:prstGeom>
                    <a:noFill/>
                  </pic:spPr>
                </pic:pic>
              </a:graphicData>
            </a:graphic>
          </wp:inline>
        </w:drawing>
      </w:r>
    </w:p>
    <w:p w:rsidR="00BD49C9" w:rsidRPr="004A56F5" w:rsidRDefault="00AA7721" w:rsidP="005D5CC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Рисунок 2</w:t>
      </w:r>
      <w:r w:rsidR="00BD49C9" w:rsidRPr="004A56F5">
        <w:rPr>
          <w:rFonts w:ascii="Times New Roman" w:hAnsi="Times New Roman" w:cs="Times New Roman"/>
          <w:sz w:val="28"/>
          <w:szCs w:val="28"/>
          <w:lang w:val="kk-KZ"/>
        </w:rPr>
        <w:t xml:space="preserve"> -</w:t>
      </w:r>
      <w:r w:rsidR="00BD49C9">
        <w:rPr>
          <w:rFonts w:ascii="Times New Roman" w:hAnsi="Times New Roman" w:cs="Times New Roman"/>
          <w:sz w:val="28"/>
          <w:szCs w:val="28"/>
          <w:lang w:val="kk-KZ"/>
        </w:rPr>
        <w:t>результаты</w:t>
      </w:r>
      <w:r w:rsidR="00BD49C9" w:rsidRPr="00581C12">
        <w:rPr>
          <w:rFonts w:ascii="Times New Roman" w:hAnsi="Times New Roman" w:cs="Times New Roman"/>
          <w:sz w:val="28"/>
          <w:szCs w:val="28"/>
          <w:lang w:val="kk-KZ"/>
        </w:rPr>
        <w:t xml:space="preserve"> причин несвоевременной вакцинации</w:t>
      </w:r>
    </w:p>
    <w:p w:rsidR="00BD49C9" w:rsidRPr="004A56F5" w:rsidRDefault="00BD49C9" w:rsidP="005D5CC7">
      <w:pPr>
        <w:spacing w:after="0" w:line="240" w:lineRule="auto"/>
        <w:jc w:val="both"/>
        <w:rPr>
          <w:rFonts w:ascii="Times New Roman" w:hAnsi="Times New Roman" w:cs="Times New Roman"/>
          <w:sz w:val="28"/>
          <w:szCs w:val="28"/>
          <w:lang w:val="kk-KZ"/>
        </w:rPr>
      </w:pP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 xml:space="preserve">Отказы от вакцинации в описанных случаях составили 52,7%, временные противопоказания, общие для всех видов вакцин – 47,2%. Доля отказов от вакцинации оказалась выше в наших исследованиях. Среди основных причин отказов от вакцинации превалирует недоверие к вакцинам - (39,9% (95% CI 32,4-47,4)). Кроме того, значимую долю представляют: недостаточное информирование родителей – </w:t>
      </w:r>
      <w:r w:rsidRPr="004A56F5">
        <w:rPr>
          <w:rFonts w:ascii="Times New Roman" w:hAnsi="Times New Roman" w:cs="Times New Roman"/>
          <w:sz w:val="28"/>
          <w:szCs w:val="28"/>
        </w:rPr>
        <w:t>(</w:t>
      </w:r>
      <w:r w:rsidRPr="004A56F5">
        <w:rPr>
          <w:rFonts w:ascii="Times New Roman" w:hAnsi="Times New Roman" w:cs="Times New Roman"/>
          <w:sz w:val="28"/>
          <w:szCs w:val="28"/>
          <w:lang w:val="kk-KZ"/>
        </w:rPr>
        <w:t xml:space="preserve">17,8%(95% CI 11,9-23,7)), религиозные причины - (28,8% (95% CI 21,9-35,8)), иные убеждения – (13,5% (95% CI 8,3-18,7)). Среди причин временных противопоказаний от вакцинации ОРВИ составила (24,6% (95% CI 17,7-31,7)) , пневмония средней степени тяжести (8,2% (95% CI 3,8-12,7)), пневмония тяжелой степени тяжести (10,9% (95% CI 5,8-16,0)), ВПС (5,4% (95% CI 1,8-9,2)), ДЦП, спастическая диплегия (4,1% (95% CI 0,9-7,3)), ППЭП, синдром двигательных нарушений (26% (95% CI 18,9-33,1)), Анемия средней степени тяжести (6,16% (95% CI 2,3-10,1)), атопический дерматит (9,6% (95% CI 4,8-14,4)), тимомегалия (4,8% (95% CI 1,3-8,3)). </w:t>
      </w:r>
    </w:p>
    <w:p w:rsidR="00BD49C9" w:rsidRPr="004A56F5" w:rsidRDefault="00BD49C9" w:rsidP="005D5CC7">
      <w:pPr>
        <w:spacing w:after="0" w:line="240" w:lineRule="auto"/>
        <w:ind w:firstLine="708"/>
        <w:jc w:val="both"/>
        <w:rPr>
          <w:rFonts w:ascii="Times New Roman" w:hAnsi="Times New Roman" w:cs="Times New Roman"/>
          <w:b/>
          <w:sz w:val="28"/>
          <w:szCs w:val="28"/>
          <w:lang w:val="kk-KZ"/>
        </w:rPr>
      </w:pPr>
      <w:r w:rsidRPr="004A56F5">
        <w:rPr>
          <w:rFonts w:ascii="Times New Roman" w:hAnsi="Times New Roman" w:cs="Times New Roman"/>
          <w:sz w:val="28"/>
          <w:szCs w:val="28"/>
          <w:lang w:val="kk-KZ"/>
        </w:rPr>
        <w:t>Таким образом, выявлено преобладание отказов от вакцинации, а также недостаточное обоснование наложения временных противопоказаний, которое на фоне неполного информирования родителей детей о необходимости проведения вакцинации обуславливает нарушение графика иммунизации детей против пневмококковой вакцины.</w:t>
      </w:r>
    </w:p>
    <w:p w:rsidR="00BD49C9" w:rsidRPr="004A56F5" w:rsidRDefault="00BD49C9" w:rsidP="005D5CC7">
      <w:pPr>
        <w:spacing w:after="0" w:line="240" w:lineRule="auto"/>
        <w:jc w:val="both"/>
        <w:rPr>
          <w:rFonts w:ascii="Times New Roman" w:hAnsi="Times New Roman" w:cs="Times New Roman"/>
          <w:b/>
          <w:sz w:val="28"/>
          <w:szCs w:val="28"/>
          <w:lang w:val="kk-KZ"/>
        </w:rPr>
      </w:pPr>
    </w:p>
    <w:p w:rsidR="00BD49C9" w:rsidRPr="00C21D97" w:rsidRDefault="00066CEF" w:rsidP="00C21D97">
      <w:pPr>
        <w:pStyle w:val="1"/>
        <w:spacing w:before="0" w:line="240" w:lineRule="auto"/>
        <w:ind w:firstLine="284"/>
        <w:rPr>
          <w:rFonts w:ascii="Times New Roman" w:hAnsi="Times New Roman" w:cs="Times New Roman"/>
          <w:color w:val="auto"/>
          <w:lang w:val="kk-KZ"/>
        </w:rPr>
      </w:pPr>
      <w:bookmarkStart w:id="20" w:name="_Toc110964444"/>
      <w:r w:rsidRPr="00C21D97">
        <w:rPr>
          <w:rFonts w:ascii="Times New Roman" w:hAnsi="Times New Roman" w:cs="Times New Roman"/>
          <w:color w:val="auto"/>
          <w:lang w:val="kk-KZ"/>
        </w:rPr>
        <w:t>4 МИКРОБИОЛОГИЧЕСКИЕ ОСОБЕННОСТИ ВНЕБОЛЬНИЧНОЙ ПНЕВМОНИИ У ВАКЦИНИРОВАННЫХ ПНЕВМОКОККОВОЙ ВАКЦИНОЙ  ДЕТЕЙ</w:t>
      </w:r>
      <w:bookmarkEnd w:id="20"/>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 xml:space="preserve">Для установления этиологии </w:t>
      </w:r>
      <w:r>
        <w:rPr>
          <w:rFonts w:ascii="Times New Roman" w:hAnsi="Times New Roman" w:cs="Times New Roman"/>
          <w:sz w:val="28"/>
          <w:szCs w:val="28"/>
          <w:lang w:val="kk-KZ"/>
        </w:rPr>
        <w:t>ВП</w:t>
      </w:r>
      <w:r w:rsidRPr="004A56F5">
        <w:rPr>
          <w:rFonts w:ascii="Times New Roman" w:hAnsi="Times New Roman" w:cs="Times New Roman"/>
          <w:sz w:val="28"/>
          <w:szCs w:val="28"/>
          <w:lang w:val="kk-KZ"/>
        </w:rPr>
        <w:t xml:space="preserve"> в нашей работе у всех детей проводилось микробиологическое исследование до антибактериальной терапии.  В качестве материала для микробиологического исследования использовалась мокрота, собранная с соблюдением стандартных требований. </w:t>
      </w:r>
      <w:r w:rsidR="0036540B">
        <w:rPr>
          <w:rFonts w:ascii="Times New Roman" w:hAnsi="Times New Roman" w:cs="Times New Roman"/>
          <w:sz w:val="28"/>
          <w:szCs w:val="28"/>
          <w:lang w:val="kk-KZ"/>
        </w:rPr>
        <w:lastRenderedPageBreak/>
        <w:t>[150</w:t>
      </w:r>
      <w:r w:rsidR="006E22AC">
        <w:rPr>
          <w:rFonts w:ascii="Times New Roman" w:hAnsi="Times New Roman" w:cs="Times New Roman"/>
          <w:sz w:val="28"/>
          <w:szCs w:val="28"/>
          <w:lang w:val="kk-KZ"/>
        </w:rPr>
        <w:t xml:space="preserve"> с.</w:t>
      </w:r>
      <w:r w:rsidR="00EC1E12" w:rsidRPr="00EC1E12">
        <w:rPr>
          <w:rFonts w:ascii="Times New Roman" w:hAnsi="Times New Roman" w:cs="Times New Roman"/>
          <w:sz w:val="28"/>
          <w:szCs w:val="28"/>
          <w:lang w:val="kk-KZ"/>
        </w:rPr>
        <w:t xml:space="preserve">143-154]. </w:t>
      </w:r>
      <w:r w:rsidRPr="004A56F5">
        <w:rPr>
          <w:rFonts w:ascii="Times New Roman" w:hAnsi="Times New Roman" w:cs="Times New Roman"/>
          <w:sz w:val="28"/>
          <w:szCs w:val="28"/>
          <w:lang w:val="kk-KZ"/>
        </w:rPr>
        <w:t>Всего было обследовано 162 детей с установленным диагнозом «внебольничная пневмония» различной локализации.</w:t>
      </w:r>
    </w:p>
    <w:p w:rsidR="00BD2F11" w:rsidRPr="004A56F5" w:rsidRDefault="00BD2F11" w:rsidP="005D5CC7">
      <w:pPr>
        <w:spacing w:after="0" w:line="240" w:lineRule="auto"/>
        <w:jc w:val="both"/>
        <w:rPr>
          <w:rFonts w:ascii="Times New Roman" w:hAnsi="Times New Roman" w:cs="Times New Roman"/>
          <w:sz w:val="28"/>
          <w:szCs w:val="28"/>
          <w:lang w:val="kk-KZ"/>
        </w:rPr>
      </w:pPr>
    </w:p>
    <w:p w:rsidR="00BD49C9" w:rsidRPr="004A56F5" w:rsidRDefault="00AA7721" w:rsidP="005D5CC7">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Таблица 8</w:t>
      </w:r>
      <w:r w:rsidR="00BD49C9" w:rsidRPr="004A56F5">
        <w:rPr>
          <w:rFonts w:ascii="Times New Roman" w:hAnsi="Times New Roman" w:cs="Times New Roman"/>
          <w:sz w:val="28"/>
          <w:szCs w:val="28"/>
          <w:lang w:val="kk-KZ"/>
        </w:rPr>
        <w:t xml:space="preserve"> - Структура возбудителей тяжелой пневмонии у детей  от 2 мес - 1 года</w:t>
      </w:r>
    </w:p>
    <w:tbl>
      <w:tblPr>
        <w:tblStyle w:val="a4"/>
        <w:tblW w:w="9692" w:type="dxa"/>
        <w:jc w:val="center"/>
        <w:tblLayout w:type="fixed"/>
        <w:tblLook w:val="04A0" w:firstRow="1" w:lastRow="0" w:firstColumn="1" w:lastColumn="0" w:noHBand="0" w:noVBand="1"/>
      </w:tblPr>
      <w:tblGrid>
        <w:gridCol w:w="2012"/>
        <w:gridCol w:w="993"/>
        <w:gridCol w:w="1403"/>
        <w:gridCol w:w="1126"/>
        <w:gridCol w:w="1198"/>
        <w:gridCol w:w="1233"/>
        <w:gridCol w:w="993"/>
        <w:gridCol w:w="734"/>
      </w:tblGrid>
      <w:tr w:rsidR="00BD49C9" w:rsidRPr="00BD2F11" w:rsidTr="002225A8">
        <w:trPr>
          <w:jc w:val="center"/>
        </w:trPr>
        <w:tc>
          <w:tcPr>
            <w:tcW w:w="2012" w:type="dxa"/>
            <w:vMerge w:val="restart"/>
          </w:tcPr>
          <w:p w:rsidR="00BD49C9" w:rsidRPr="00BD2F11" w:rsidRDefault="00BD49C9" w:rsidP="00BD2F11">
            <w:pPr>
              <w:spacing w:after="0" w:line="240" w:lineRule="auto"/>
              <w:jc w:val="center"/>
              <w:rPr>
                <w:rFonts w:ascii="Times New Roman" w:hAnsi="Times New Roman" w:cs="Times New Roman"/>
                <w:sz w:val="28"/>
                <w:szCs w:val="28"/>
                <w:lang w:val="kk-KZ"/>
              </w:rPr>
            </w:pPr>
            <w:r w:rsidRPr="00BD2F11">
              <w:rPr>
                <w:rFonts w:ascii="Times New Roman" w:hAnsi="Times New Roman" w:cs="Times New Roman"/>
                <w:sz w:val="28"/>
                <w:szCs w:val="28"/>
                <w:lang w:val="kk-KZ"/>
              </w:rPr>
              <w:t>Возбудитель</w:t>
            </w:r>
          </w:p>
        </w:tc>
        <w:tc>
          <w:tcPr>
            <w:tcW w:w="3522" w:type="dxa"/>
            <w:gridSpan w:val="3"/>
          </w:tcPr>
          <w:p w:rsidR="00BD49C9" w:rsidRPr="00BD2F11" w:rsidRDefault="00BD49C9" w:rsidP="00BD2F11">
            <w:pPr>
              <w:spacing w:after="0" w:line="240" w:lineRule="auto"/>
              <w:jc w:val="center"/>
              <w:rPr>
                <w:rFonts w:ascii="Times New Roman" w:hAnsi="Times New Roman" w:cs="Times New Roman"/>
                <w:sz w:val="28"/>
                <w:szCs w:val="28"/>
                <w:lang w:val="kk-KZ"/>
              </w:rPr>
            </w:pPr>
            <w:r w:rsidRPr="00BD2F11">
              <w:rPr>
                <w:rFonts w:ascii="Times New Roman" w:hAnsi="Times New Roman" w:cs="Times New Roman"/>
                <w:sz w:val="28"/>
                <w:szCs w:val="28"/>
                <w:lang w:val="kk-KZ"/>
              </w:rPr>
              <w:t>Вакцинированные дети против пневмококковой инфекции, n=21</w:t>
            </w:r>
          </w:p>
        </w:tc>
        <w:tc>
          <w:tcPr>
            <w:tcW w:w="3424" w:type="dxa"/>
            <w:gridSpan w:val="3"/>
          </w:tcPr>
          <w:p w:rsidR="00BD49C9" w:rsidRPr="00BD2F11" w:rsidRDefault="00BD49C9" w:rsidP="00BD2F11">
            <w:pPr>
              <w:spacing w:after="0" w:line="240" w:lineRule="auto"/>
              <w:jc w:val="center"/>
              <w:rPr>
                <w:rFonts w:ascii="Times New Roman" w:hAnsi="Times New Roman" w:cs="Times New Roman"/>
                <w:sz w:val="28"/>
                <w:szCs w:val="28"/>
                <w:lang w:val="kk-KZ"/>
              </w:rPr>
            </w:pPr>
            <w:r w:rsidRPr="00BD2F11">
              <w:rPr>
                <w:rFonts w:ascii="Times New Roman" w:hAnsi="Times New Roman" w:cs="Times New Roman"/>
                <w:sz w:val="28"/>
                <w:szCs w:val="28"/>
                <w:lang w:val="kk-KZ"/>
              </w:rPr>
              <w:t>Дети с нарушением сроков иммунизации против пневмококковой инфекции, n=20</w:t>
            </w:r>
          </w:p>
        </w:tc>
        <w:tc>
          <w:tcPr>
            <w:tcW w:w="734" w:type="dxa"/>
          </w:tcPr>
          <w:p w:rsidR="00BD49C9" w:rsidRPr="00BD2F11" w:rsidRDefault="00BD49C9" w:rsidP="00BD2F11">
            <w:pPr>
              <w:spacing w:after="0" w:line="240" w:lineRule="auto"/>
              <w:jc w:val="center"/>
              <w:rPr>
                <w:rFonts w:ascii="Times New Roman" w:hAnsi="Times New Roman" w:cs="Times New Roman"/>
                <w:sz w:val="28"/>
                <w:szCs w:val="28"/>
                <w:lang w:val="kk-KZ"/>
              </w:rPr>
            </w:pPr>
          </w:p>
        </w:tc>
      </w:tr>
      <w:tr w:rsidR="00BD49C9" w:rsidRPr="00BD2F11" w:rsidTr="002225A8">
        <w:trPr>
          <w:jc w:val="center"/>
        </w:trPr>
        <w:tc>
          <w:tcPr>
            <w:tcW w:w="2012" w:type="dxa"/>
            <w:vMerge/>
          </w:tcPr>
          <w:p w:rsidR="00BD49C9" w:rsidRPr="00BD2F11" w:rsidRDefault="00BD49C9" w:rsidP="00BD2F11">
            <w:pPr>
              <w:spacing w:after="0" w:line="240" w:lineRule="auto"/>
              <w:jc w:val="center"/>
              <w:rPr>
                <w:rFonts w:ascii="Times New Roman" w:hAnsi="Times New Roman" w:cs="Times New Roman"/>
                <w:sz w:val="28"/>
                <w:szCs w:val="28"/>
                <w:lang w:val="kk-KZ"/>
              </w:rPr>
            </w:pPr>
          </w:p>
        </w:tc>
        <w:tc>
          <w:tcPr>
            <w:tcW w:w="993" w:type="dxa"/>
          </w:tcPr>
          <w:p w:rsidR="00BD49C9" w:rsidRPr="00BD2F11" w:rsidRDefault="00BD49C9" w:rsidP="00BD2F11">
            <w:pPr>
              <w:spacing w:after="0" w:line="240" w:lineRule="auto"/>
              <w:jc w:val="center"/>
              <w:rPr>
                <w:rFonts w:ascii="Times New Roman" w:hAnsi="Times New Roman" w:cs="Times New Roman"/>
                <w:sz w:val="28"/>
                <w:szCs w:val="28"/>
                <w:lang w:val="kk-KZ"/>
              </w:rPr>
            </w:pPr>
            <w:r w:rsidRPr="00BD2F11">
              <w:rPr>
                <w:rFonts w:ascii="Times New Roman" w:hAnsi="Times New Roman" w:cs="Times New Roman"/>
                <w:sz w:val="28"/>
                <w:szCs w:val="28"/>
                <w:lang w:val="kk-KZ"/>
              </w:rPr>
              <w:t>Абсолютное число</w:t>
            </w:r>
          </w:p>
        </w:tc>
        <w:tc>
          <w:tcPr>
            <w:tcW w:w="1403" w:type="dxa"/>
          </w:tcPr>
          <w:p w:rsidR="00BD49C9" w:rsidRPr="00BD2F11" w:rsidRDefault="00BD49C9" w:rsidP="00BD2F11">
            <w:pPr>
              <w:spacing w:after="0" w:line="240" w:lineRule="auto"/>
              <w:jc w:val="center"/>
              <w:rPr>
                <w:rFonts w:ascii="Times New Roman" w:hAnsi="Times New Roman" w:cs="Times New Roman"/>
                <w:sz w:val="28"/>
                <w:szCs w:val="28"/>
                <w:lang w:val="kk-KZ"/>
              </w:rPr>
            </w:pPr>
            <w:r w:rsidRPr="00BD2F11">
              <w:rPr>
                <w:rFonts w:ascii="Times New Roman" w:hAnsi="Times New Roman" w:cs="Times New Roman"/>
                <w:sz w:val="28"/>
                <w:szCs w:val="28"/>
                <w:lang w:val="kk-KZ"/>
              </w:rPr>
              <w:t>Относительная доля (%)</w:t>
            </w:r>
          </w:p>
        </w:tc>
        <w:tc>
          <w:tcPr>
            <w:tcW w:w="1126" w:type="dxa"/>
          </w:tcPr>
          <w:p w:rsidR="00BD49C9" w:rsidRPr="00BD2F11" w:rsidRDefault="00BD49C9" w:rsidP="00BD2F11">
            <w:pPr>
              <w:spacing w:after="0" w:line="240" w:lineRule="auto"/>
              <w:jc w:val="center"/>
              <w:rPr>
                <w:rFonts w:ascii="Times New Roman" w:hAnsi="Times New Roman" w:cs="Times New Roman"/>
                <w:sz w:val="28"/>
                <w:szCs w:val="28"/>
                <w:lang w:val="kk-KZ"/>
              </w:rPr>
            </w:pPr>
            <w:r w:rsidRPr="00BD2F11">
              <w:rPr>
                <w:rFonts w:ascii="Times New Roman" w:hAnsi="Times New Roman" w:cs="Times New Roman"/>
                <w:sz w:val="28"/>
                <w:szCs w:val="28"/>
                <w:lang w:val="kk-KZ"/>
              </w:rPr>
              <w:t>95% CI</w:t>
            </w:r>
          </w:p>
        </w:tc>
        <w:tc>
          <w:tcPr>
            <w:tcW w:w="1198" w:type="dxa"/>
          </w:tcPr>
          <w:p w:rsidR="00BD49C9" w:rsidRPr="00BD2F11" w:rsidRDefault="00BD49C9" w:rsidP="00BD2F11">
            <w:pPr>
              <w:spacing w:after="0" w:line="240" w:lineRule="auto"/>
              <w:jc w:val="center"/>
              <w:rPr>
                <w:rFonts w:ascii="Times New Roman" w:hAnsi="Times New Roman" w:cs="Times New Roman"/>
                <w:sz w:val="28"/>
                <w:szCs w:val="28"/>
                <w:lang w:val="kk-KZ"/>
              </w:rPr>
            </w:pPr>
            <w:r w:rsidRPr="00BD2F11">
              <w:rPr>
                <w:rFonts w:ascii="Times New Roman" w:hAnsi="Times New Roman" w:cs="Times New Roman"/>
                <w:sz w:val="28"/>
                <w:szCs w:val="28"/>
                <w:lang w:val="kk-KZ"/>
              </w:rPr>
              <w:t>Абсолютное число</w:t>
            </w:r>
          </w:p>
        </w:tc>
        <w:tc>
          <w:tcPr>
            <w:tcW w:w="1233" w:type="dxa"/>
          </w:tcPr>
          <w:p w:rsidR="00BD49C9" w:rsidRPr="00BD2F11" w:rsidRDefault="00BD49C9" w:rsidP="00BD2F11">
            <w:pPr>
              <w:spacing w:after="0" w:line="240" w:lineRule="auto"/>
              <w:jc w:val="center"/>
              <w:rPr>
                <w:rFonts w:ascii="Times New Roman" w:hAnsi="Times New Roman" w:cs="Times New Roman"/>
                <w:sz w:val="28"/>
                <w:szCs w:val="28"/>
                <w:lang w:val="kk-KZ"/>
              </w:rPr>
            </w:pPr>
            <w:r w:rsidRPr="00BD2F11">
              <w:rPr>
                <w:rFonts w:ascii="Times New Roman" w:hAnsi="Times New Roman" w:cs="Times New Roman"/>
                <w:sz w:val="28"/>
                <w:szCs w:val="28"/>
                <w:lang w:val="kk-KZ"/>
              </w:rPr>
              <w:t>Относительная доля (%)</w:t>
            </w:r>
          </w:p>
        </w:tc>
        <w:tc>
          <w:tcPr>
            <w:tcW w:w="993" w:type="dxa"/>
          </w:tcPr>
          <w:p w:rsidR="00BD49C9" w:rsidRPr="00BD2F11" w:rsidRDefault="00BD49C9" w:rsidP="00BD2F11">
            <w:pPr>
              <w:spacing w:after="0" w:line="240" w:lineRule="auto"/>
              <w:jc w:val="center"/>
              <w:rPr>
                <w:rFonts w:ascii="Times New Roman" w:hAnsi="Times New Roman" w:cs="Times New Roman"/>
                <w:sz w:val="28"/>
                <w:szCs w:val="28"/>
                <w:lang w:val="kk-KZ"/>
              </w:rPr>
            </w:pPr>
            <w:r w:rsidRPr="00BD2F11">
              <w:rPr>
                <w:rFonts w:ascii="Times New Roman" w:hAnsi="Times New Roman" w:cs="Times New Roman"/>
                <w:sz w:val="28"/>
                <w:szCs w:val="28"/>
                <w:lang w:val="kk-KZ"/>
              </w:rPr>
              <w:t>95% CI</w:t>
            </w:r>
          </w:p>
        </w:tc>
        <w:tc>
          <w:tcPr>
            <w:tcW w:w="734" w:type="dxa"/>
          </w:tcPr>
          <w:p w:rsidR="00BD49C9" w:rsidRPr="00BD2F11" w:rsidRDefault="00BD49C9" w:rsidP="00BD2F11">
            <w:pPr>
              <w:spacing w:after="0" w:line="240" w:lineRule="auto"/>
              <w:jc w:val="center"/>
              <w:rPr>
                <w:rFonts w:ascii="Times New Roman" w:hAnsi="Times New Roman" w:cs="Times New Roman"/>
                <w:sz w:val="28"/>
                <w:szCs w:val="28"/>
                <w:lang w:val="kk-KZ"/>
              </w:rPr>
            </w:pPr>
            <w:r w:rsidRPr="00BD2F11">
              <w:rPr>
                <w:rFonts w:ascii="Times New Roman" w:hAnsi="Times New Roman" w:cs="Times New Roman"/>
                <w:sz w:val="28"/>
                <w:szCs w:val="28"/>
                <w:lang w:val="kk-KZ"/>
              </w:rPr>
              <w:t>р</w:t>
            </w:r>
          </w:p>
        </w:tc>
      </w:tr>
      <w:tr w:rsidR="006F6674" w:rsidRPr="00BD2F11" w:rsidTr="002225A8">
        <w:trPr>
          <w:jc w:val="center"/>
        </w:trPr>
        <w:tc>
          <w:tcPr>
            <w:tcW w:w="2012" w:type="dxa"/>
          </w:tcPr>
          <w:p w:rsidR="006F6674" w:rsidRPr="00BD2F11" w:rsidRDefault="006F6674" w:rsidP="00BD2F1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993" w:type="dxa"/>
          </w:tcPr>
          <w:p w:rsidR="006F6674" w:rsidRPr="00BD2F11" w:rsidRDefault="006F6674" w:rsidP="00BD2F1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403" w:type="dxa"/>
          </w:tcPr>
          <w:p w:rsidR="006F6674" w:rsidRPr="00BD2F11" w:rsidRDefault="006F6674" w:rsidP="00BD2F1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1126" w:type="dxa"/>
          </w:tcPr>
          <w:p w:rsidR="006F6674" w:rsidRPr="00BD2F11" w:rsidRDefault="006F6674" w:rsidP="00BD2F1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1198" w:type="dxa"/>
          </w:tcPr>
          <w:p w:rsidR="006F6674" w:rsidRPr="00BD2F11" w:rsidRDefault="006F6674" w:rsidP="00BD2F1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1233" w:type="dxa"/>
          </w:tcPr>
          <w:p w:rsidR="006F6674" w:rsidRPr="00BD2F11" w:rsidRDefault="006F6674" w:rsidP="00BD2F1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993" w:type="dxa"/>
          </w:tcPr>
          <w:p w:rsidR="006F6674" w:rsidRPr="00BD2F11" w:rsidRDefault="006F6674" w:rsidP="00BD2F1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734" w:type="dxa"/>
          </w:tcPr>
          <w:p w:rsidR="006F6674" w:rsidRPr="00BD2F11" w:rsidRDefault="006F6674" w:rsidP="00BD2F1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8</w:t>
            </w:r>
          </w:p>
        </w:tc>
      </w:tr>
      <w:tr w:rsidR="00BD49C9" w:rsidRPr="00BD2F11" w:rsidTr="002225A8">
        <w:trPr>
          <w:jc w:val="center"/>
        </w:trPr>
        <w:tc>
          <w:tcPr>
            <w:tcW w:w="2012"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Грамположительная флора</w:t>
            </w:r>
          </w:p>
          <w:p w:rsidR="00BD49C9" w:rsidRPr="00BD2F11" w:rsidRDefault="00BD49C9" w:rsidP="00BD2F11">
            <w:pPr>
              <w:spacing w:after="0" w:line="240" w:lineRule="auto"/>
              <w:jc w:val="center"/>
              <w:rPr>
                <w:rFonts w:ascii="Times New Roman" w:hAnsi="Times New Roman" w:cs="Times New Roman"/>
                <w:sz w:val="28"/>
                <w:szCs w:val="28"/>
              </w:rPr>
            </w:pPr>
          </w:p>
        </w:tc>
        <w:tc>
          <w:tcPr>
            <w:tcW w:w="993"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6</w:t>
            </w:r>
          </w:p>
        </w:tc>
        <w:tc>
          <w:tcPr>
            <w:tcW w:w="1403"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28,57</w:t>
            </w:r>
          </w:p>
        </w:tc>
        <w:tc>
          <w:tcPr>
            <w:tcW w:w="1126"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(0;67,04)</w:t>
            </w:r>
          </w:p>
        </w:tc>
        <w:tc>
          <w:tcPr>
            <w:tcW w:w="1198" w:type="dxa"/>
          </w:tcPr>
          <w:p w:rsidR="00BD49C9" w:rsidRPr="00BD2F11" w:rsidRDefault="00BD49C9" w:rsidP="00BD2F11">
            <w:pPr>
              <w:spacing w:after="0" w:line="240" w:lineRule="auto"/>
              <w:jc w:val="center"/>
              <w:rPr>
                <w:rFonts w:ascii="Times New Roman" w:hAnsi="Times New Roman" w:cs="Times New Roman"/>
                <w:color w:val="FF0000"/>
                <w:sz w:val="28"/>
                <w:szCs w:val="28"/>
              </w:rPr>
            </w:pPr>
            <w:r w:rsidRPr="00BD2F11">
              <w:rPr>
                <w:rFonts w:ascii="Times New Roman" w:hAnsi="Times New Roman" w:cs="Times New Roman"/>
                <w:sz w:val="28"/>
                <w:szCs w:val="28"/>
              </w:rPr>
              <w:t>13</w:t>
            </w:r>
          </w:p>
        </w:tc>
        <w:tc>
          <w:tcPr>
            <w:tcW w:w="1233"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65%</w:t>
            </w:r>
          </w:p>
        </w:tc>
        <w:tc>
          <w:tcPr>
            <w:tcW w:w="993"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(30,4;89,6)</w:t>
            </w:r>
          </w:p>
        </w:tc>
        <w:tc>
          <w:tcPr>
            <w:tcW w:w="734"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0,029</w:t>
            </w:r>
          </w:p>
        </w:tc>
      </w:tr>
      <w:tr w:rsidR="00BD49C9" w:rsidRPr="00BD2F11" w:rsidTr="002225A8">
        <w:trPr>
          <w:jc w:val="center"/>
        </w:trPr>
        <w:tc>
          <w:tcPr>
            <w:tcW w:w="2012"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Streptococcus</w:t>
            </w:r>
          </w:p>
        </w:tc>
        <w:tc>
          <w:tcPr>
            <w:tcW w:w="993"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4</w:t>
            </w:r>
          </w:p>
        </w:tc>
        <w:tc>
          <w:tcPr>
            <w:tcW w:w="1403"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19,04%</w:t>
            </w:r>
          </w:p>
        </w:tc>
        <w:tc>
          <w:tcPr>
            <w:tcW w:w="1126"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(0;60,01)</w:t>
            </w:r>
          </w:p>
        </w:tc>
        <w:tc>
          <w:tcPr>
            <w:tcW w:w="1198"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8</w:t>
            </w:r>
          </w:p>
        </w:tc>
        <w:tc>
          <w:tcPr>
            <w:tcW w:w="1233"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40%</w:t>
            </w:r>
          </w:p>
        </w:tc>
        <w:tc>
          <w:tcPr>
            <w:tcW w:w="993"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(0;72,73)</w:t>
            </w:r>
          </w:p>
        </w:tc>
        <w:tc>
          <w:tcPr>
            <w:tcW w:w="734"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0,031</w:t>
            </w:r>
          </w:p>
        </w:tc>
      </w:tr>
      <w:tr w:rsidR="00BD49C9" w:rsidRPr="00BD2F11" w:rsidTr="002225A8">
        <w:trPr>
          <w:jc w:val="center"/>
        </w:trPr>
        <w:tc>
          <w:tcPr>
            <w:tcW w:w="2012"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Streptococcuspneumoniae</w:t>
            </w:r>
          </w:p>
        </w:tc>
        <w:tc>
          <w:tcPr>
            <w:tcW w:w="993"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2</w:t>
            </w:r>
          </w:p>
        </w:tc>
        <w:tc>
          <w:tcPr>
            <w:tcW w:w="1403"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9,5%</w:t>
            </w:r>
          </w:p>
        </w:tc>
        <w:tc>
          <w:tcPr>
            <w:tcW w:w="1126"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(0;52,81)</w:t>
            </w:r>
          </w:p>
        </w:tc>
        <w:tc>
          <w:tcPr>
            <w:tcW w:w="1198"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8</w:t>
            </w:r>
          </w:p>
        </w:tc>
        <w:tc>
          <w:tcPr>
            <w:tcW w:w="1233"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40%</w:t>
            </w:r>
          </w:p>
        </w:tc>
        <w:tc>
          <w:tcPr>
            <w:tcW w:w="993"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(0;72,73)</w:t>
            </w:r>
          </w:p>
        </w:tc>
        <w:tc>
          <w:tcPr>
            <w:tcW w:w="734"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0,027</w:t>
            </w:r>
          </w:p>
        </w:tc>
      </w:tr>
      <w:tr w:rsidR="00BD49C9" w:rsidRPr="00BD2F11" w:rsidTr="002225A8">
        <w:trPr>
          <w:jc w:val="center"/>
        </w:trPr>
        <w:tc>
          <w:tcPr>
            <w:tcW w:w="2012" w:type="dxa"/>
          </w:tcPr>
          <w:p w:rsidR="00BD49C9" w:rsidRPr="00BD2F11" w:rsidRDefault="00BB554E" w:rsidP="00BD2F11">
            <w:pPr>
              <w:spacing w:after="0" w:line="240" w:lineRule="auto"/>
              <w:jc w:val="center"/>
              <w:rPr>
                <w:rFonts w:ascii="Times New Roman" w:hAnsi="Times New Roman" w:cs="Times New Roman"/>
                <w:sz w:val="28"/>
                <w:szCs w:val="28"/>
                <w:lang w:val="en-US"/>
              </w:rPr>
            </w:pPr>
            <w:r w:rsidRPr="00BD2F11">
              <w:rPr>
                <w:rFonts w:ascii="Times New Roman" w:hAnsi="Times New Roman" w:cs="Times New Roman"/>
                <w:sz w:val="28"/>
                <w:szCs w:val="28"/>
                <w:lang w:val="en-US"/>
              </w:rPr>
              <w:t>Streptococcus beta hemolytic group B</w:t>
            </w:r>
          </w:p>
        </w:tc>
        <w:tc>
          <w:tcPr>
            <w:tcW w:w="993"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2</w:t>
            </w:r>
          </w:p>
        </w:tc>
        <w:tc>
          <w:tcPr>
            <w:tcW w:w="1403"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9,5%</w:t>
            </w:r>
          </w:p>
        </w:tc>
        <w:tc>
          <w:tcPr>
            <w:tcW w:w="1126"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(0;52,81)</w:t>
            </w:r>
          </w:p>
        </w:tc>
        <w:tc>
          <w:tcPr>
            <w:tcW w:w="1198"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0</w:t>
            </w:r>
          </w:p>
        </w:tc>
        <w:tc>
          <w:tcPr>
            <w:tcW w:w="1233"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0</w:t>
            </w:r>
          </w:p>
        </w:tc>
        <w:tc>
          <w:tcPr>
            <w:tcW w:w="993" w:type="dxa"/>
          </w:tcPr>
          <w:p w:rsidR="00BD49C9" w:rsidRPr="00BD2F11" w:rsidRDefault="009A12D0" w:rsidP="00BD2F1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734"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0,145</w:t>
            </w:r>
          </w:p>
        </w:tc>
      </w:tr>
      <w:tr w:rsidR="00BD49C9" w:rsidRPr="00BD2F11" w:rsidTr="002225A8">
        <w:trPr>
          <w:jc w:val="center"/>
        </w:trPr>
        <w:tc>
          <w:tcPr>
            <w:tcW w:w="2012" w:type="dxa"/>
          </w:tcPr>
          <w:p w:rsidR="00BD49C9" w:rsidRPr="00BD2F11" w:rsidRDefault="00BD49C9" w:rsidP="00BD2F11">
            <w:pPr>
              <w:spacing w:after="0" w:line="240" w:lineRule="auto"/>
              <w:jc w:val="center"/>
              <w:rPr>
                <w:rFonts w:ascii="Times New Roman" w:hAnsi="Times New Roman" w:cs="Times New Roman"/>
                <w:sz w:val="28"/>
                <w:szCs w:val="28"/>
                <w:lang w:val="en-US"/>
              </w:rPr>
            </w:pPr>
            <w:r w:rsidRPr="00BD2F11">
              <w:rPr>
                <w:rFonts w:ascii="Times New Roman" w:hAnsi="Times New Roman" w:cs="Times New Roman"/>
                <w:sz w:val="28"/>
                <w:szCs w:val="28"/>
                <w:lang w:val="en-US"/>
              </w:rPr>
              <w:t>Staphylococcus</w:t>
            </w:r>
          </w:p>
        </w:tc>
        <w:tc>
          <w:tcPr>
            <w:tcW w:w="993" w:type="dxa"/>
          </w:tcPr>
          <w:p w:rsidR="00BD49C9" w:rsidRPr="00BD2F11" w:rsidRDefault="00BD49C9" w:rsidP="00BD2F11">
            <w:pPr>
              <w:spacing w:after="0" w:line="240" w:lineRule="auto"/>
              <w:jc w:val="center"/>
              <w:rPr>
                <w:rFonts w:ascii="Times New Roman" w:hAnsi="Times New Roman" w:cs="Times New Roman"/>
                <w:color w:val="FF0000"/>
                <w:sz w:val="28"/>
                <w:szCs w:val="28"/>
              </w:rPr>
            </w:pPr>
            <w:r w:rsidRPr="00BD2F11">
              <w:rPr>
                <w:rFonts w:ascii="Times New Roman" w:hAnsi="Times New Roman" w:cs="Times New Roman"/>
                <w:sz w:val="28"/>
                <w:szCs w:val="28"/>
              </w:rPr>
              <w:t>2</w:t>
            </w:r>
          </w:p>
        </w:tc>
        <w:tc>
          <w:tcPr>
            <w:tcW w:w="1403"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9,5%</w:t>
            </w:r>
          </w:p>
        </w:tc>
        <w:tc>
          <w:tcPr>
            <w:tcW w:w="1126"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(0;52,81)</w:t>
            </w:r>
          </w:p>
        </w:tc>
        <w:tc>
          <w:tcPr>
            <w:tcW w:w="1198"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5</w:t>
            </w:r>
          </w:p>
        </w:tc>
        <w:tc>
          <w:tcPr>
            <w:tcW w:w="1233"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25%</w:t>
            </w:r>
          </w:p>
        </w:tc>
        <w:tc>
          <w:tcPr>
            <w:tcW w:w="993"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(0;52,63)</w:t>
            </w:r>
          </w:p>
        </w:tc>
        <w:tc>
          <w:tcPr>
            <w:tcW w:w="734"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0,360</w:t>
            </w:r>
          </w:p>
        </w:tc>
      </w:tr>
      <w:tr w:rsidR="00BD49C9" w:rsidRPr="00BD2F11" w:rsidTr="002225A8">
        <w:trPr>
          <w:jc w:val="center"/>
        </w:trPr>
        <w:tc>
          <w:tcPr>
            <w:tcW w:w="2012" w:type="dxa"/>
          </w:tcPr>
          <w:p w:rsidR="00BD49C9" w:rsidRPr="00BD2F11" w:rsidRDefault="00BD49C9" w:rsidP="00BD2F11">
            <w:pPr>
              <w:spacing w:after="0" w:line="240" w:lineRule="auto"/>
              <w:jc w:val="center"/>
              <w:rPr>
                <w:rFonts w:ascii="Times New Roman" w:hAnsi="Times New Roman" w:cs="Times New Roman"/>
                <w:sz w:val="28"/>
                <w:szCs w:val="28"/>
                <w:lang w:val="en-US"/>
              </w:rPr>
            </w:pPr>
            <w:r w:rsidRPr="00BD2F11">
              <w:rPr>
                <w:rFonts w:ascii="Times New Roman" w:hAnsi="Times New Roman" w:cs="Times New Roman"/>
                <w:sz w:val="28"/>
                <w:szCs w:val="28"/>
                <w:lang w:val="en-US"/>
              </w:rPr>
              <w:t>Staphylococcus aureus</w:t>
            </w:r>
          </w:p>
        </w:tc>
        <w:tc>
          <w:tcPr>
            <w:tcW w:w="993"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2</w:t>
            </w:r>
          </w:p>
        </w:tc>
        <w:tc>
          <w:tcPr>
            <w:tcW w:w="1403"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9,5%</w:t>
            </w:r>
          </w:p>
        </w:tc>
        <w:tc>
          <w:tcPr>
            <w:tcW w:w="1126"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(0;52,81)</w:t>
            </w:r>
          </w:p>
        </w:tc>
        <w:tc>
          <w:tcPr>
            <w:tcW w:w="1198"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3</w:t>
            </w:r>
          </w:p>
        </w:tc>
        <w:tc>
          <w:tcPr>
            <w:tcW w:w="1233"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15%</w:t>
            </w:r>
          </w:p>
        </w:tc>
        <w:tc>
          <w:tcPr>
            <w:tcW w:w="993"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(0;58,15)</w:t>
            </w:r>
          </w:p>
        </w:tc>
        <w:tc>
          <w:tcPr>
            <w:tcW w:w="734"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0,595</w:t>
            </w:r>
          </w:p>
        </w:tc>
      </w:tr>
      <w:tr w:rsidR="00BD49C9" w:rsidRPr="00BD2F11" w:rsidTr="002225A8">
        <w:trPr>
          <w:jc w:val="center"/>
        </w:trPr>
        <w:tc>
          <w:tcPr>
            <w:tcW w:w="2012" w:type="dxa"/>
          </w:tcPr>
          <w:p w:rsidR="00BD49C9" w:rsidRPr="00BD2F11" w:rsidRDefault="00BD49C9" w:rsidP="00BD2F11">
            <w:pPr>
              <w:spacing w:after="0" w:line="240" w:lineRule="auto"/>
              <w:jc w:val="center"/>
              <w:rPr>
                <w:rFonts w:ascii="Times New Roman" w:hAnsi="Times New Roman" w:cs="Times New Roman"/>
                <w:sz w:val="28"/>
                <w:szCs w:val="28"/>
                <w:lang w:val="en-US"/>
              </w:rPr>
            </w:pPr>
            <w:r w:rsidRPr="00BD2F11">
              <w:rPr>
                <w:rFonts w:ascii="Times New Roman" w:hAnsi="Times New Roman" w:cs="Times New Roman"/>
                <w:sz w:val="28"/>
                <w:szCs w:val="28"/>
                <w:lang w:val="en-US"/>
              </w:rPr>
              <w:t>Staphylococcus haemolyticus</w:t>
            </w:r>
          </w:p>
        </w:tc>
        <w:tc>
          <w:tcPr>
            <w:tcW w:w="993"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0</w:t>
            </w:r>
          </w:p>
        </w:tc>
        <w:tc>
          <w:tcPr>
            <w:tcW w:w="1403"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0</w:t>
            </w:r>
          </w:p>
        </w:tc>
        <w:tc>
          <w:tcPr>
            <w:tcW w:w="1126" w:type="dxa"/>
          </w:tcPr>
          <w:p w:rsidR="00BD49C9" w:rsidRPr="00BD2F11" w:rsidRDefault="00BD49C9" w:rsidP="00BD2F11">
            <w:pPr>
              <w:spacing w:after="0" w:line="240" w:lineRule="auto"/>
              <w:jc w:val="center"/>
              <w:rPr>
                <w:rFonts w:ascii="Times New Roman" w:hAnsi="Times New Roman" w:cs="Times New Roman"/>
                <w:sz w:val="28"/>
                <w:szCs w:val="28"/>
              </w:rPr>
            </w:pPr>
          </w:p>
        </w:tc>
        <w:tc>
          <w:tcPr>
            <w:tcW w:w="1198"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2</w:t>
            </w:r>
          </w:p>
        </w:tc>
        <w:tc>
          <w:tcPr>
            <w:tcW w:w="1233"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10%</w:t>
            </w:r>
          </w:p>
        </w:tc>
        <w:tc>
          <w:tcPr>
            <w:tcW w:w="993"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(0;54,4)</w:t>
            </w:r>
          </w:p>
        </w:tc>
        <w:tc>
          <w:tcPr>
            <w:tcW w:w="734"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0,144</w:t>
            </w:r>
          </w:p>
        </w:tc>
      </w:tr>
      <w:tr w:rsidR="00BD49C9" w:rsidRPr="00BD2F11" w:rsidTr="002225A8">
        <w:trPr>
          <w:jc w:val="center"/>
        </w:trPr>
        <w:tc>
          <w:tcPr>
            <w:tcW w:w="2012" w:type="dxa"/>
          </w:tcPr>
          <w:p w:rsidR="00BD49C9" w:rsidRPr="00BD2F11" w:rsidRDefault="00BD49C9" w:rsidP="00BD2F11">
            <w:pPr>
              <w:spacing w:after="0" w:line="240" w:lineRule="auto"/>
              <w:jc w:val="center"/>
              <w:rPr>
                <w:rFonts w:ascii="Times New Roman" w:hAnsi="Times New Roman" w:cs="Times New Roman"/>
                <w:sz w:val="28"/>
                <w:szCs w:val="28"/>
                <w:lang w:val="en-US"/>
              </w:rPr>
            </w:pPr>
            <w:r w:rsidRPr="00BD2F11">
              <w:rPr>
                <w:rFonts w:ascii="Times New Roman" w:hAnsi="Times New Roman" w:cs="Times New Roman"/>
                <w:sz w:val="28"/>
                <w:szCs w:val="28"/>
                <w:lang w:val="en-US"/>
              </w:rPr>
              <w:t>Грамотрицательная</w:t>
            </w:r>
          </w:p>
        </w:tc>
        <w:tc>
          <w:tcPr>
            <w:tcW w:w="993"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6</w:t>
            </w:r>
          </w:p>
        </w:tc>
        <w:tc>
          <w:tcPr>
            <w:tcW w:w="1403"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28,55</w:t>
            </w:r>
          </w:p>
        </w:tc>
        <w:tc>
          <w:tcPr>
            <w:tcW w:w="1126"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(0;67,04)</w:t>
            </w:r>
          </w:p>
        </w:tc>
        <w:tc>
          <w:tcPr>
            <w:tcW w:w="1198"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6</w:t>
            </w:r>
          </w:p>
        </w:tc>
        <w:tc>
          <w:tcPr>
            <w:tcW w:w="1233"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30%</w:t>
            </w:r>
          </w:p>
        </w:tc>
        <w:tc>
          <w:tcPr>
            <w:tcW w:w="993"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(0;72,73)</w:t>
            </w:r>
          </w:p>
        </w:tc>
        <w:tc>
          <w:tcPr>
            <w:tcW w:w="734"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0,560</w:t>
            </w:r>
          </w:p>
        </w:tc>
      </w:tr>
      <w:tr w:rsidR="00BD49C9" w:rsidRPr="00BD2F11" w:rsidTr="002225A8">
        <w:trPr>
          <w:jc w:val="center"/>
        </w:trPr>
        <w:tc>
          <w:tcPr>
            <w:tcW w:w="2012" w:type="dxa"/>
          </w:tcPr>
          <w:p w:rsidR="00BD49C9" w:rsidRPr="00BD2F11" w:rsidRDefault="00BD49C9" w:rsidP="00BD2F11">
            <w:pPr>
              <w:spacing w:after="0" w:line="240" w:lineRule="auto"/>
              <w:jc w:val="center"/>
              <w:rPr>
                <w:rFonts w:ascii="Times New Roman" w:hAnsi="Times New Roman" w:cs="Times New Roman"/>
                <w:sz w:val="28"/>
                <w:szCs w:val="28"/>
                <w:lang w:val="en-US"/>
              </w:rPr>
            </w:pPr>
            <w:r w:rsidRPr="00BD2F11">
              <w:rPr>
                <w:rFonts w:ascii="Times New Roman" w:hAnsi="Times New Roman" w:cs="Times New Roman"/>
                <w:sz w:val="28"/>
                <w:szCs w:val="28"/>
                <w:lang w:val="en-US"/>
              </w:rPr>
              <w:t>Klebsiella</w:t>
            </w:r>
            <w:r w:rsidR="00E27464">
              <w:rPr>
                <w:rFonts w:ascii="Times New Roman" w:hAnsi="Times New Roman" w:cs="Times New Roman"/>
                <w:sz w:val="28"/>
                <w:szCs w:val="28"/>
              </w:rPr>
              <w:t xml:space="preserve"> </w:t>
            </w:r>
            <w:r w:rsidRPr="00BD2F11">
              <w:rPr>
                <w:rFonts w:ascii="Times New Roman" w:hAnsi="Times New Roman" w:cs="Times New Roman"/>
                <w:sz w:val="28"/>
                <w:szCs w:val="28"/>
                <w:lang w:val="en-US"/>
              </w:rPr>
              <w:t>oxytoca</w:t>
            </w:r>
          </w:p>
        </w:tc>
        <w:tc>
          <w:tcPr>
            <w:tcW w:w="993"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2</w:t>
            </w:r>
          </w:p>
        </w:tc>
        <w:tc>
          <w:tcPr>
            <w:tcW w:w="1403"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9,5%</w:t>
            </w:r>
          </w:p>
        </w:tc>
        <w:tc>
          <w:tcPr>
            <w:tcW w:w="1126"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(0;52,81)</w:t>
            </w:r>
          </w:p>
        </w:tc>
        <w:tc>
          <w:tcPr>
            <w:tcW w:w="1198"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0</w:t>
            </w:r>
          </w:p>
        </w:tc>
        <w:tc>
          <w:tcPr>
            <w:tcW w:w="1233"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0</w:t>
            </w:r>
          </w:p>
        </w:tc>
        <w:tc>
          <w:tcPr>
            <w:tcW w:w="993" w:type="dxa"/>
          </w:tcPr>
          <w:p w:rsidR="00BD49C9" w:rsidRPr="00BD2F11" w:rsidRDefault="009A12D0" w:rsidP="00BD2F1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734"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0,145</w:t>
            </w:r>
          </w:p>
        </w:tc>
      </w:tr>
      <w:tr w:rsidR="00BD49C9" w:rsidRPr="00BD2F11" w:rsidTr="002225A8">
        <w:trPr>
          <w:jc w:val="center"/>
        </w:trPr>
        <w:tc>
          <w:tcPr>
            <w:tcW w:w="2012" w:type="dxa"/>
          </w:tcPr>
          <w:p w:rsidR="00BD49C9" w:rsidRPr="00BD2F11" w:rsidRDefault="00BD49C9" w:rsidP="00BD2F11">
            <w:pPr>
              <w:spacing w:after="0" w:line="240" w:lineRule="auto"/>
              <w:jc w:val="center"/>
              <w:rPr>
                <w:rFonts w:ascii="Times New Roman" w:hAnsi="Times New Roman" w:cs="Times New Roman"/>
                <w:sz w:val="28"/>
                <w:szCs w:val="28"/>
                <w:lang w:val="en-US"/>
              </w:rPr>
            </w:pPr>
            <w:r w:rsidRPr="00BD2F11">
              <w:rPr>
                <w:rFonts w:ascii="Times New Roman" w:hAnsi="Times New Roman" w:cs="Times New Roman"/>
                <w:sz w:val="28"/>
                <w:szCs w:val="28"/>
                <w:lang w:val="en-US"/>
              </w:rPr>
              <w:t>Enterobacter</w:t>
            </w:r>
            <w:r w:rsidR="00E27464">
              <w:rPr>
                <w:rFonts w:ascii="Times New Roman" w:hAnsi="Times New Roman" w:cs="Times New Roman"/>
                <w:sz w:val="28"/>
                <w:szCs w:val="28"/>
              </w:rPr>
              <w:t xml:space="preserve"> </w:t>
            </w:r>
            <w:r w:rsidRPr="00BD2F11">
              <w:rPr>
                <w:rFonts w:ascii="Times New Roman" w:hAnsi="Times New Roman" w:cs="Times New Roman"/>
                <w:sz w:val="28"/>
                <w:szCs w:val="28"/>
                <w:lang w:val="en-US"/>
              </w:rPr>
              <w:t>aerogens</w:t>
            </w:r>
          </w:p>
        </w:tc>
        <w:tc>
          <w:tcPr>
            <w:tcW w:w="993"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0</w:t>
            </w:r>
          </w:p>
        </w:tc>
        <w:tc>
          <w:tcPr>
            <w:tcW w:w="1403"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0</w:t>
            </w:r>
          </w:p>
        </w:tc>
        <w:tc>
          <w:tcPr>
            <w:tcW w:w="1126" w:type="dxa"/>
          </w:tcPr>
          <w:p w:rsidR="00BD49C9" w:rsidRPr="00BD2F11" w:rsidRDefault="009A12D0" w:rsidP="00BD2F1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198"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2</w:t>
            </w:r>
          </w:p>
        </w:tc>
        <w:tc>
          <w:tcPr>
            <w:tcW w:w="1233"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10%</w:t>
            </w:r>
          </w:p>
        </w:tc>
        <w:tc>
          <w:tcPr>
            <w:tcW w:w="993"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(0;54,4)</w:t>
            </w:r>
          </w:p>
        </w:tc>
        <w:tc>
          <w:tcPr>
            <w:tcW w:w="734"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0,144</w:t>
            </w:r>
          </w:p>
        </w:tc>
      </w:tr>
      <w:tr w:rsidR="00BD49C9" w:rsidRPr="00BD2F11" w:rsidTr="002225A8">
        <w:trPr>
          <w:jc w:val="center"/>
        </w:trPr>
        <w:tc>
          <w:tcPr>
            <w:tcW w:w="2012" w:type="dxa"/>
          </w:tcPr>
          <w:p w:rsidR="00BD49C9" w:rsidRPr="00BD2F11" w:rsidRDefault="00BD49C9" w:rsidP="00BD2F11">
            <w:pPr>
              <w:spacing w:after="0" w:line="240" w:lineRule="auto"/>
              <w:jc w:val="center"/>
              <w:rPr>
                <w:rFonts w:ascii="Times New Roman" w:hAnsi="Times New Roman" w:cs="Times New Roman"/>
                <w:sz w:val="28"/>
                <w:szCs w:val="28"/>
                <w:lang w:val="en-US"/>
              </w:rPr>
            </w:pPr>
            <w:r w:rsidRPr="00BD2F11">
              <w:rPr>
                <w:rFonts w:ascii="Times New Roman" w:hAnsi="Times New Roman" w:cs="Times New Roman"/>
                <w:sz w:val="28"/>
                <w:szCs w:val="28"/>
                <w:lang w:val="en-US"/>
              </w:rPr>
              <w:t>Klebsiella pneumoniae</w:t>
            </w:r>
          </w:p>
        </w:tc>
        <w:tc>
          <w:tcPr>
            <w:tcW w:w="993"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3</w:t>
            </w:r>
          </w:p>
        </w:tc>
        <w:tc>
          <w:tcPr>
            <w:tcW w:w="1403"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14,29%</w:t>
            </w:r>
          </w:p>
        </w:tc>
        <w:tc>
          <w:tcPr>
            <w:tcW w:w="1126"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(0;56,44)</w:t>
            </w:r>
          </w:p>
        </w:tc>
        <w:tc>
          <w:tcPr>
            <w:tcW w:w="1198"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0</w:t>
            </w:r>
          </w:p>
        </w:tc>
        <w:tc>
          <w:tcPr>
            <w:tcW w:w="1233"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0</w:t>
            </w:r>
          </w:p>
        </w:tc>
        <w:tc>
          <w:tcPr>
            <w:tcW w:w="993" w:type="dxa"/>
          </w:tcPr>
          <w:p w:rsidR="00BD49C9" w:rsidRPr="00BD2F11" w:rsidRDefault="009A12D0" w:rsidP="00BD2F1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734"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0,069</w:t>
            </w:r>
          </w:p>
        </w:tc>
      </w:tr>
      <w:tr w:rsidR="00BD49C9" w:rsidRPr="00BD2F11" w:rsidTr="002225A8">
        <w:trPr>
          <w:jc w:val="center"/>
        </w:trPr>
        <w:tc>
          <w:tcPr>
            <w:tcW w:w="2012"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Escherichia</w:t>
            </w:r>
            <w:r w:rsidR="00E27464">
              <w:rPr>
                <w:rFonts w:ascii="Times New Roman" w:hAnsi="Times New Roman" w:cs="Times New Roman"/>
                <w:sz w:val="28"/>
                <w:szCs w:val="28"/>
              </w:rPr>
              <w:t xml:space="preserve"> </w:t>
            </w:r>
            <w:r w:rsidRPr="00BD2F11">
              <w:rPr>
                <w:rFonts w:ascii="Times New Roman" w:hAnsi="Times New Roman" w:cs="Times New Roman"/>
                <w:sz w:val="28"/>
                <w:szCs w:val="28"/>
              </w:rPr>
              <w:t>coli</w:t>
            </w:r>
          </w:p>
        </w:tc>
        <w:tc>
          <w:tcPr>
            <w:tcW w:w="993"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1</w:t>
            </w:r>
          </w:p>
        </w:tc>
        <w:tc>
          <w:tcPr>
            <w:tcW w:w="1403"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4,76%</w:t>
            </w:r>
          </w:p>
        </w:tc>
        <w:tc>
          <w:tcPr>
            <w:tcW w:w="1126"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(0;49,17)</w:t>
            </w:r>
          </w:p>
        </w:tc>
        <w:tc>
          <w:tcPr>
            <w:tcW w:w="1198"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3</w:t>
            </w:r>
          </w:p>
        </w:tc>
        <w:tc>
          <w:tcPr>
            <w:tcW w:w="1233"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15%</w:t>
            </w:r>
          </w:p>
        </w:tc>
        <w:tc>
          <w:tcPr>
            <w:tcW w:w="993"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(0;58,15)</w:t>
            </w:r>
          </w:p>
        </w:tc>
        <w:tc>
          <w:tcPr>
            <w:tcW w:w="734"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0,139</w:t>
            </w:r>
          </w:p>
        </w:tc>
      </w:tr>
      <w:tr w:rsidR="00BD49C9" w:rsidRPr="00BD2F11" w:rsidTr="002225A8">
        <w:trPr>
          <w:jc w:val="center"/>
        </w:trPr>
        <w:tc>
          <w:tcPr>
            <w:tcW w:w="2012" w:type="dxa"/>
          </w:tcPr>
          <w:p w:rsidR="00BD49C9" w:rsidRPr="00BD2F11" w:rsidRDefault="00FF672D"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Pseudomonas aeruginosa</w:t>
            </w:r>
          </w:p>
        </w:tc>
        <w:tc>
          <w:tcPr>
            <w:tcW w:w="993" w:type="dxa"/>
          </w:tcPr>
          <w:p w:rsidR="00BD49C9" w:rsidRPr="00BD2F11" w:rsidRDefault="00BD49C9" w:rsidP="00BD2F11">
            <w:pPr>
              <w:spacing w:after="0" w:line="240" w:lineRule="auto"/>
              <w:jc w:val="center"/>
              <w:rPr>
                <w:rFonts w:ascii="Times New Roman" w:hAnsi="Times New Roman" w:cs="Times New Roman"/>
                <w:sz w:val="28"/>
                <w:szCs w:val="28"/>
                <w:lang w:val="en-US"/>
              </w:rPr>
            </w:pPr>
            <w:r w:rsidRPr="00BD2F11">
              <w:rPr>
                <w:rFonts w:ascii="Times New Roman" w:hAnsi="Times New Roman" w:cs="Times New Roman"/>
                <w:sz w:val="28"/>
                <w:szCs w:val="28"/>
                <w:lang w:val="en-US"/>
              </w:rPr>
              <w:t>0</w:t>
            </w:r>
          </w:p>
        </w:tc>
        <w:tc>
          <w:tcPr>
            <w:tcW w:w="1403"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0</w:t>
            </w:r>
          </w:p>
        </w:tc>
        <w:tc>
          <w:tcPr>
            <w:tcW w:w="1126" w:type="dxa"/>
          </w:tcPr>
          <w:p w:rsidR="00BD49C9" w:rsidRPr="00BD2F11" w:rsidRDefault="00BD49C9" w:rsidP="00BD2F11">
            <w:pPr>
              <w:spacing w:after="0" w:line="240" w:lineRule="auto"/>
              <w:jc w:val="center"/>
              <w:rPr>
                <w:rFonts w:ascii="Times New Roman" w:hAnsi="Times New Roman" w:cs="Times New Roman"/>
                <w:sz w:val="28"/>
                <w:szCs w:val="28"/>
              </w:rPr>
            </w:pPr>
          </w:p>
        </w:tc>
        <w:tc>
          <w:tcPr>
            <w:tcW w:w="1198"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1</w:t>
            </w:r>
          </w:p>
        </w:tc>
        <w:tc>
          <w:tcPr>
            <w:tcW w:w="1233"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5%</w:t>
            </w:r>
          </w:p>
        </w:tc>
        <w:tc>
          <w:tcPr>
            <w:tcW w:w="993"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(0;50,62)</w:t>
            </w:r>
          </w:p>
        </w:tc>
        <w:tc>
          <w:tcPr>
            <w:tcW w:w="734" w:type="dxa"/>
          </w:tcPr>
          <w:p w:rsidR="00BD49C9" w:rsidRPr="00BD2F11" w:rsidRDefault="00BD49C9" w:rsidP="00BD2F11">
            <w:pPr>
              <w:spacing w:after="0" w:line="240" w:lineRule="auto"/>
              <w:jc w:val="center"/>
              <w:rPr>
                <w:rFonts w:ascii="Times New Roman" w:hAnsi="Times New Roman" w:cs="Times New Roman"/>
                <w:sz w:val="28"/>
                <w:szCs w:val="28"/>
              </w:rPr>
            </w:pPr>
            <w:r w:rsidRPr="00BD2F11">
              <w:rPr>
                <w:rFonts w:ascii="Times New Roman" w:hAnsi="Times New Roman" w:cs="Times New Roman"/>
                <w:sz w:val="28"/>
                <w:szCs w:val="28"/>
              </w:rPr>
              <w:t>0,311</w:t>
            </w:r>
          </w:p>
        </w:tc>
      </w:tr>
    </w:tbl>
    <w:p w:rsidR="00660AFB" w:rsidRDefault="00660AFB" w:rsidP="005D5CC7">
      <w:pPr>
        <w:spacing w:after="0" w:line="240" w:lineRule="auto"/>
        <w:jc w:val="both"/>
        <w:rPr>
          <w:rFonts w:ascii="Times New Roman" w:hAnsi="Times New Roman" w:cs="Times New Roman"/>
          <w:sz w:val="28"/>
          <w:szCs w:val="28"/>
          <w:lang w:val="kk-KZ"/>
        </w:rPr>
      </w:pPr>
    </w:p>
    <w:p w:rsidR="002225A8" w:rsidRDefault="002225A8" w:rsidP="005D5CC7">
      <w:pPr>
        <w:spacing w:after="0" w:line="240" w:lineRule="auto"/>
        <w:jc w:val="both"/>
        <w:rPr>
          <w:rFonts w:ascii="Times New Roman" w:hAnsi="Times New Roman" w:cs="Times New Roman"/>
          <w:sz w:val="28"/>
          <w:szCs w:val="28"/>
          <w:lang w:val="kk-KZ"/>
        </w:rPr>
      </w:pPr>
      <w:r w:rsidRPr="002225A8">
        <w:rPr>
          <w:rFonts w:ascii="Times New Roman" w:hAnsi="Times New Roman" w:cs="Times New Roman"/>
          <w:sz w:val="28"/>
          <w:szCs w:val="28"/>
          <w:lang w:val="kk-KZ"/>
        </w:rPr>
        <w:lastRenderedPageBreak/>
        <w:t>Продолжение таблицы 8</w:t>
      </w:r>
    </w:p>
    <w:p w:rsidR="002225A8" w:rsidRDefault="002225A8" w:rsidP="005D5CC7">
      <w:pPr>
        <w:spacing w:after="0" w:line="240" w:lineRule="auto"/>
        <w:jc w:val="both"/>
        <w:rPr>
          <w:rFonts w:ascii="Times New Roman" w:hAnsi="Times New Roman" w:cs="Times New Roman"/>
          <w:sz w:val="28"/>
          <w:szCs w:val="28"/>
          <w:lang w:val="kk-KZ"/>
        </w:rPr>
      </w:pPr>
    </w:p>
    <w:tbl>
      <w:tblPr>
        <w:tblStyle w:val="a4"/>
        <w:tblW w:w="0" w:type="auto"/>
        <w:tblLook w:val="04A0" w:firstRow="1" w:lastRow="0" w:firstColumn="1" w:lastColumn="0" w:noHBand="0" w:noVBand="1"/>
      </w:tblPr>
      <w:tblGrid>
        <w:gridCol w:w="2028"/>
        <w:gridCol w:w="816"/>
        <w:gridCol w:w="1313"/>
        <w:gridCol w:w="1601"/>
        <w:gridCol w:w="918"/>
        <w:gridCol w:w="1081"/>
        <w:gridCol w:w="1251"/>
        <w:gridCol w:w="846"/>
      </w:tblGrid>
      <w:tr w:rsidR="002225A8" w:rsidRPr="002225A8" w:rsidTr="002225A8">
        <w:tc>
          <w:tcPr>
            <w:tcW w:w="2045" w:type="dxa"/>
          </w:tcPr>
          <w:p w:rsidR="002225A8" w:rsidRPr="002225A8" w:rsidRDefault="002225A8" w:rsidP="002225A8">
            <w:pPr>
              <w:pStyle w:val="ab"/>
              <w:jc w:val="center"/>
              <w:rPr>
                <w:rFonts w:ascii="Times New Roman" w:hAnsi="Times New Roman" w:cs="Times New Roman"/>
                <w:sz w:val="28"/>
                <w:szCs w:val="28"/>
                <w:lang w:val="kk-KZ"/>
              </w:rPr>
            </w:pPr>
            <w:r w:rsidRPr="002225A8">
              <w:rPr>
                <w:rFonts w:ascii="Times New Roman" w:hAnsi="Times New Roman" w:cs="Times New Roman"/>
                <w:sz w:val="28"/>
                <w:szCs w:val="28"/>
                <w:lang w:val="kk-KZ"/>
              </w:rPr>
              <w:t>1</w:t>
            </w:r>
          </w:p>
        </w:tc>
        <w:tc>
          <w:tcPr>
            <w:tcW w:w="961" w:type="dxa"/>
          </w:tcPr>
          <w:p w:rsidR="002225A8" w:rsidRPr="002225A8" w:rsidRDefault="002225A8" w:rsidP="002225A8">
            <w:pPr>
              <w:pStyle w:val="ab"/>
              <w:jc w:val="center"/>
              <w:rPr>
                <w:rFonts w:ascii="Times New Roman" w:hAnsi="Times New Roman" w:cs="Times New Roman"/>
                <w:sz w:val="28"/>
                <w:szCs w:val="28"/>
                <w:lang w:val="kk-KZ"/>
              </w:rPr>
            </w:pPr>
            <w:r w:rsidRPr="002225A8">
              <w:rPr>
                <w:rFonts w:ascii="Times New Roman" w:hAnsi="Times New Roman" w:cs="Times New Roman"/>
                <w:sz w:val="28"/>
                <w:szCs w:val="28"/>
                <w:lang w:val="kk-KZ"/>
              </w:rPr>
              <w:t>2</w:t>
            </w:r>
          </w:p>
        </w:tc>
        <w:tc>
          <w:tcPr>
            <w:tcW w:w="1386" w:type="dxa"/>
          </w:tcPr>
          <w:p w:rsidR="002225A8" w:rsidRPr="002225A8" w:rsidRDefault="002225A8" w:rsidP="002225A8">
            <w:pPr>
              <w:pStyle w:val="ab"/>
              <w:jc w:val="center"/>
              <w:rPr>
                <w:rFonts w:ascii="Times New Roman" w:hAnsi="Times New Roman" w:cs="Times New Roman"/>
                <w:sz w:val="28"/>
                <w:szCs w:val="28"/>
                <w:lang w:val="kk-KZ"/>
              </w:rPr>
            </w:pPr>
            <w:r w:rsidRPr="002225A8">
              <w:rPr>
                <w:rFonts w:ascii="Times New Roman" w:hAnsi="Times New Roman" w:cs="Times New Roman"/>
                <w:sz w:val="28"/>
                <w:szCs w:val="28"/>
                <w:lang w:val="kk-KZ"/>
              </w:rPr>
              <w:t>3</w:t>
            </w:r>
          </w:p>
        </w:tc>
        <w:tc>
          <w:tcPr>
            <w:tcW w:w="1299" w:type="dxa"/>
          </w:tcPr>
          <w:p w:rsidR="002225A8" w:rsidRPr="002225A8" w:rsidRDefault="002225A8" w:rsidP="002225A8">
            <w:pPr>
              <w:pStyle w:val="ab"/>
              <w:jc w:val="center"/>
              <w:rPr>
                <w:rFonts w:ascii="Times New Roman" w:hAnsi="Times New Roman" w:cs="Times New Roman"/>
                <w:sz w:val="28"/>
                <w:szCs w:val="28"/>
                <w:lang w:val="kk-KZ"/>
              </w:rPr>
            </w:pPr>
            <w:r w:rsidRPr="002225A8">
              <w:rPr>
                <w:rFonts w:ascii="Times New Roman" w:hAnsi="Times New Roman" w:cs="Times New Roman"/>
                <w:sz w:val="28"/>
                <w:szCs w:val="28"/>
                <w:lang w:val="kk-KZ"/>
              </w:rPr>
              <w:t>4</w:t>
            </w:r>
          </w:p>
        </w:tc>
        <w:tc>
          <w:tcPr>
            <w:tcW w:w="1096" w:type="dxa"/>
          </w:tcPr>
          <w:p w:rsidR="002225A8" w:rsidRPr="002225A8" w:rsidRDefault="002225A8" w:rsidP="002225A8">
            <w:pPr>
              <w:pStyle w:val="ab"/>
              <w:jc w:val="center"/>
              <w:rPr>
                <w:rFonts w:ascii="Times New Roman" w:hAnsi="Times New Roman" w:cs="Times New Roman"/>
                <w:sz w:val="28"/>
                <w:szCs w:val="28"/>
                <w:lang w:val="kk-KZ"/>
              </w:rPr>
            </w:pPr>
            <w:r w:rsidRPr="002225A8">
              <w:rPr>
                <w:rFonts w:ascii="Times New Roman" w:hAnsi="Times New Roman" w:cs="Times New Roman"/>
                <w:sz w:val="28"/>
                <w:szCs w:val="28"/>
                <w:lang w:val="kk-KZ"/>
              </w:rPr>
              <w:t>5</w:t>
            </w:r>
          </w:p>
        </w:tc>
        <w:tc>
          <w:tcPr>
            <w:tcW w:w="1236" w:type="dxa"/>
          </w:tcPr>
          <w:p w:rsidR="002225A8" w:rsidRPr="002225A8" w:rsidRDefault="002225A8" w:rsidP="002225A8">
            <w:pPr>
              <w:pStyle w:val="ab"/>
              <w:jc w:val="center"/>
              <w:rPr>
                <w:rFonts w:ascii="Times New Roman" w:hAnsi="Times New Roman" w:cs="Times New Roman"/>
                <w:sz w:val="28"/>
                <w:szCs w:val="28"/>
                <w:lang w:val="kk-KZ"/>
              </w:rPr>
            </w:pPr>
            <w:r w:rsidRPr="002225A8">
              <w:rPr>
                <w:rFonts w:ascii="Times New Roman" w:hAnsi="Times New Roman" w:cs="Times New Roman"/>
                <w:sz w:val="28"/>
                <w:szCs w:val="28"/>
                <w:lang w:val="kk-KZ"/>
              </w:rPr>
              <w:t>6</w:t>
            </w:r>
          </w:p>
        </w:tc>
        <w:tc>
          <w:tcPr>
            <w:tcW w:w="1021" w:type="dxa"/>
          </w:tcPr>
          <w:p w:rsidR="002225A8" w:rsidRPr="002225A8" w:rsidRDefault="002225A8" w:rsidP="002225A8">
            <w:pPr>
              <w:pStyle w:val="ab"/>
              <w:jc w:val="center"/>
              <w:rPr>
                <w:rFonts w:ascii="Times New Roman" w:hAnsi="Times New Roman" w:cs="Times New Roman"/>
                <w:sz w:val="28"/>
                <w:szCs w:val="28"/>
                <w:lang w:val="kk-KZ"/>
              </w:rPr>
            </w:pPr>
            <w:r w:rsidRPr="002225A8">
              <w:rPr>
                <w:rFonts w:ascii="Times New Roman" w:hAnsi="Times New Roman" w:cs="Times New Roman"/>
                <w:sz w:val="28"/>
                <w:szCs w:val="28"/>
                <w:lang w:val="kk-KZ"/>
              </w:rPr>
              <w:t>7</w:t>
            </w:r>
          </w:p>
        </w:tc>
        <w:tc>
          <w:tcPr>
            <w:tcW w:w="810" w:type="dxa"/>
          </w:tcPr>
          <w:p w:rsidR="002225A8" w:rsidRPr="002225A8" w:rsidRDefault="002225A8" w:rsidP="002225A8">
            <w:pPr>
              <w:pStyle w:val="ab"/>
              <w:jc w:val="center"/>
              <w:rPr>
                <w:rFonts w:ascii="Times New Roman" w:hAnsi="Times New Roman" w:cs="Times New Roman"/>
                <w:sz w:val="28"/>
                <w:szCs w:val="28"/>
                <w:lang w:val="kk-KZ"/>
              </w:rPr>
            </w:pPr>
            <w:r w:rsidRPr="002225A8">
              <w:rPr>
                <w:rFonts w:ascii="Times New Roman" w:hAnsi="Times New Roman" w:cs="Times New Roman"/>
                <w:sz w:val="28"/>
                <w:szCs w:val="28"/>
                <w:lang w:val="kk-KZ"/>
              </w:rPr>
              <w:t>8</w:t>
            </w:r>
          </w:p>
        </w:tc>
      </w:tr>
      <w:tr w:rsidR="002225A8" w:rsidRPr="002225A8" w:rsidTr="002225A8">
        <w:tc>
          <w:tcPr>
            <w:tcW w:w="2045" w:type="dxa"/>
          </w:tcPr>
          <w:p w:rsidR="002225A8" w:rsidRPr="002225A8" w:rsidRDefault="002225A8" w:rsidP="002225A8">
            <w:pPr>
              <w:pStyle w:val="ab"/>
              <w:jc w:val="center"/>
              <w:rPr>
                <w:rFonts w:ascii="Times New Roman" w:hAnsi="Times New Roman" w:cs="Times New Roman"/>
                <w:sz w:val="28"/>
                <w:szCs w:val="28"/>
              </w:rPr>
            </w:pPr>
            <w:r w:rsidRPr="002225A8">
              <w:rPr>
                <w:rFonts w:ascii="Times New Roman" w:hAnsi="Times New Roman" w:cs="Times New Roman"/>
                <w:sz w:val="28"/>
                <w:szCs w:val="28"/>
              </w:rPr>
              <w:t>Микст инфекция</w:t>
            </w:r>
          </w:p>
        </w:tc>
        <w:tc>
          <w:tcPr>
            <w:tcW w:w="961" w:type="dxa"/>
          </w:tcPr>
          <w:p w:rsidR="002225A8" w:rsidRPr="002225A8" w:rsidRDefault="002225A8" w:rsidP="002225A8">
            <w:pPr>
              <w:pStyle w:val="ab"/>
              <w:jc w:val="center"/>
              <w:rPr>
                <w:rFonts w:ascii="Times New Roman" w:hAnsi="Times New Roman" w:cs="Times New Roman"/>
                <w:sz w:val="28"/>
                <w:szCs w:val="28"/>
              </w:rPr>
            </w:pPr>
            <w:r w:rsidRPr="002225A8">
              <w:rPr>
                <w:rFonts w:ascii="Times New Roman" w:hAnsi="Times New Roman" w:cs="Times New Roman"/>
                <w:sz w:val="28"/>
                <w:szCs w:val="28"/>
              </w:rPr>
              <w:t>9</w:t>
            </w:r>
          </w:p>
        </w:tc>
        <w:tc>
          <w:tcPr>
            <w:tcW w:w="1386" w:type="dxa"/>
          </w:tcPr>
          <w:p w:rsidR="002225A8" w:rsidRPr="002225A8" w:rsidRDefault="002225A8" w:rsidP="002225A8">
            <w:pPr>
              <w:pStyle w:val="ab"/>
              <w:jc w:val="center"/>
              <w:rPr>
                <w:rFonts w:ascii="Times New Roman" w:hAnsi="Times New Roman" w:cs="Times New Roman"/>
                <w:sz w:val="28"/>
                <w:szCs w:val="28"/>
              </w:rPr>
            </w:pPr>
            <w:r w:rsidRPr="002225A8">
              <w:rPr>
                <w:rFonts w:ascii="Times New Roman" w:hAnsi="Times New Roman" w:cs="Times New Roman"/>
                <w:sz w:val="28"/>
                <w:szCs w:val="28"/>
              </w:rPr>
              <w:t>42,9%</w:t>
            </w:r>
          </w:p>
        </w:tc>
        <w:tc>
          <w:tcPr>
            <w:tcW w:w="1299" w:type="dxa"/>
          </w:tcPr>
          <w:p w:rsidR="002225A8" w:rsidRPr="002225A8" w:rsidRDefault="002225A8" w:rsidP="002225A8">
            <w:pPr>
              <w:pStyle w:val="ab"/>
              <w:jc w:val="center"/>
              <w:rPr>
                <w:rFonts w:ascii="Times New Roman" w:hAnsi="Times New Roman" w:cs="Times New Roman"/>
                <w:sz w:val="28"/>
                <w:szCs w:val="28"/>
              </w:rPr>
            </w:pPr>
            <w:r w:rsidRPr="002225A8">
              <w:rPr>
                <w:rFonts w:ascii="Times New Roman" w:hAnsi="Times New Roman" w:cs="Times New Roman"/>
                <w:sz w:val="28"/>
                <w:szCs w:val="28"/>
              </w:rPr>
              <w:t>(8,45;77,27)</w:t>
            </w:r>
          </w:p>
        </w:tc>
        <w:tc>
          <w:tcPr>
            <w:tcW w:w="1096" w:type="dxa"/>
          </w:tcPr>
          <w:p w:rsidR="002225A8" w:rsidRPr="002225A8" w:rsidRDefault="002225A8" w:rsidP="002225A8">
            <w:pPr>
              <w:pStyle w:val="ab"/>
              <w:jc w:val="center"/>
              <w:rPr>
                <w:rFonts w:ascii="Times New Roman" w:hAnsi="Times New Roman" w:cs="Times New Roman"/>
                <w:sz w:val="28"/>
                <w:szCs w:val="28"/>
              </w:rPr>
            </w:pPr>
            <w:r w:rsidRPr="002225A8">
              <w:rPr>
                <w:rFonts w:ascii="Times New Roman" w:hAnsi="Times New Roman" w:cs="Times New Roman"/>
                <w:sz w:val="28"/>
                <w:szCs w:val="28"/>
              </w:rPr>
              <w:t>1</w:t>
            </w:r>
          </w:p>
        </w:tc>
        <w:tc>
          <w:tcPr>
            <w:tcW w:w="1236" w:type="dxa"/>
          </w:tcPr>
          <w:p w:rsidR="002225A8" w:rsidRPr="002225A8" w:rsidRDefault="002225A8" w:rsidP="002225A8">
            <w:pPr>
              <w:pStyle w:val="ab"/>
              <w:jc w:val="center"/>
              <w:rPr>
                <w:rFonts w:ascii="Times New Roman" w:hAnsi="Times New Roman" w:cs="Times New Roman"/>
                <w:sz w:val="28"/>
                <w:szCs w:val="28"/>
              </w:rPr>
            </w:pPr>
            <w:r w:rsidRPr="002225A8">
              <w:rPr>
                <w:rFonts w:ascii="Times New Roman" w:hAnsi="Times New Roman" w:cs="Times New Roman"/>
                <w:sz w:val="28"/>
                <w:szCs w:val="28"/>
              </w:rPr>
              <w:t>5%</w:t>
            </w:r>
          </w:p>
        </w:tc>
        <w:tc>
          <w:tcPr>
            <w:tcW w:w="1021" w:type="dxa"/>
          </w:tcPr>
          <w:p w:rsidR="002225A8" w:rsidRPr="002225A8" w:rsidRDefault="002225A8" w:rsidP="002225A8">
            <w:pPr>
              <w:pStyle w:val="ab"/>
              <w:jc w:val="center"/>
              <w:rPr>
                <w:rFonts w:ascii="Times New Roman" w:hAnsi="Times New Roman" w:cs="Times New Roman"/>
                <w:sz w:val="28"/>
                <w:szCs w:val="28"/>
              </w:rPr>
            </w:pPr>
            <w:r w:rsidRPr="002225A8">
              <w:rPr>
                <w:rFonts w:ascii="Times New Roman" w:hAnsi="Times New Roman" w:cs="Times New Roman"/>
                <w:sz w:val="28"/>
                <w:szCs w:val="28"/>
              </w:rPr>
              <w:t>(0;50,62)</w:t>
            </w:r>
          </w:p>
        </w:tc>
        <w:tc>
          <w:tcPr>
            <w:tcW w:w="810" w:type="dxa"/>
          </w:tcPr>
          <w:p w:rsidR="002225A8" w:rsidRPr="002225A8" w:rsidRDefault="002225A8" w:rsidP="002225A8">
            <w:pPr>
              <w:pStyle w:val="ab"/>
              <w:jc w:val="center"/>
              <w:rPr>
                <w:rFonts w:ascii="Times New Roman" w:hAnsi="Times New Roman" w:cs="Times New Roman"/>
                <w:sz w:val="28"/>
                <w:szCs w:val="28"/>
              </w:rPr>
            </w:pPr>
            <w:r w:rsidRPr="002225A8">
              <w:rPr>
                <w:rFonts w:ascii="Times New Roman" w:hAnsi="Times New Roman" w:cs="Times New Roman"/>
                <w:sz w:val="28"/>
                <w:szCs w:val="28"/>
              </w:rPr>
              <w:t>0,003</w:t>
            </w:r>
          </w:p>
        </w:tc>
      </w:tr>
      <w:tr w:rsidR="002225A8" w:rsidRPr="002225A8" w:rsidTr="002225A8">
        <w:tc>
          <w:tcPr>
            <w:tcW w:w="2045" w:type="dxa"/>
          </w:tcPr>
          <w:p w:rsidR="002225A8" w:rsidRPr="002225A8" w:rsidRDefault="002225A8" w:rsidP="002225A8">
            <w:pPr>
              <w:pStyle w:val="ab"/>
              <w:jc w:val="center"/>
              <w:rPr>
                <w:rFonts w:ascii="Times New Roman" w:hAnsi="Times New Roman" w:cs="Times New Roman"/>
                <w:sz w:val="28"/>
                <w:szCs w:val="28"/>
                <w:lang w:val="kk-KZ"/>
              </w:rPr>
            </w:pPr>
            <w:r w:rsidRPr="002225A8">
              <w:rPr>
                <w:rFonts w:ascii="Times New Roman" w:hAnsi="Times New Roman" w:cs="Times New Roman"/>
                <w:sz w:val="28"/>
                <w:szCs w:val="28"/>
                <w:lang w:val="kk-KZ"/>
              </w:rPr>
              <w:t>Сочетанный Streptococcus pneumoniae  + Pseudomonas aeruginosa</w:t>
            </w:r>
          </w:p>
        </w:tc>
        <w:tc>
          <w:tcPr>
            <w:tcW w:w="961" w:type="dxa"/>
          </w:tcPr>
          <w:p w:rsidR="002225A8" w:rsidRPr="002225A8" w:rsidRDefault="002225A8" w:rsidP="002225A8">
            <w:pPr>
              <w:pStyle w:val="ab"/>
              <w:jc w:val="center"/>
              <w:rPr>
                <w:rFonts w:ascii="Times New Roman" w:hAnsi="Times New Roman" w:cs="Times New Roman"/>
                <w:sz w:val="28"/>
                <w:szCs w:val="28"/>
              </w:rPr>
            </w:pPr>
            <w:r w:rsidRPr="002225A8">
              <w:rPr>
                <w:rFonts w:ascii="Times New Roman" w:hAnsi="Times New Roman" w:cs="Times New Roman"/>
                <w:sz w:val="28"/>
                <w:szCs w:val="28"/>
              </w:rPr>
              <w:t>1</w:t>
            </w:r>
          </w:p>
        </w:tc>
        <w:tc>
          <w:tcPr>
            <w:tcW w:w="1386" w:type="dxa"/>
          </w:tcPr>
          <w:p w:rsidR="002225A8" w:rsidRPr="002225A8" w:rsidRDefault="002225A8" w:rsidP="002225A8">
            <w:pPr>
              <w:pStyle w:val="ab"/>
              <w:jc w:val="center"/>
              <w:rPr>
                <w:rFonts w:ascii="Times New Roman" w:hAnsi="Times New Roman" w:cs="Times New Roman"/>
                <w:sz w:val="28"/>
                <w:szCs w:val="28"/>
              </w:rPr>
            </w:pPr>
            <w:r w:rsidRPr="002225A8">
              <w:rPr>
                <w:rFonts w:ascii="Times New Roman" w:hAnsi="Times New Roman" w:cs="Times New Roman"/>
                <w:sz w:val="28"/>
                <w:szCs w:val="28"/>
              </w:rPr>
              <w:t>4,76%</w:t>
            </w:r>
          </w:p>
        </w:tc>
        <w:tc>
          <w:tcPr>
            <w:tcW w:w="1299" w:type="dxa"/>
          </w:tcPr>
          <w:p w:rsidR="002225A8" w:rsidRPr="002225A8" w:rsidRDefault="002225A8" w:rsidP="002225A8">
            <w:pPr>
              <w:pStyle w:val="ab"/>
              <w:jc w:val="center"/>
              <w:rPr>
                <w:rFonts w:ascii="Times New Roman" w:hAnsi="Times New Roman" w:cs="Times New Roman"/>
                <w:sz w:val="28"/>
                <w:szCs w:val="28"/>
              </w:rPr>
            </w:pPr>
            <w:r w:rsidRPr="002225A8">
              <w:rPr>
                <w:rFonts w:ascii="Times New Roman" w:hAnsi="Times New Roman" w:cs="Times New Roman"/>
                <w:sz w:val="28"/>
                <w:szCs w:val="28"/>
              </w:rPr>
              <w:t>(0;49,17)</w:t>
            </w:r>
          </w:p>
        </w:tc>
        <w:tc>
          <w:tcPr>
            <w:tcW w:w="1096" w:type="dxa"/>
          </w:tcPr>
          <w:p w:rsidR="002225A8" w:rsidRPr="002225A8" w:rsidRDefault="002225A8" w:rsidP="002225A8">
            <w:pPr>
              <w:pStyle w:val="ab"/>
              <w:jc w:val="center"/>
              <w:rPr>
                <w:rFonts w:ascii="Times New Roman" w:hAnsi="Times New Roman" w:cs="Times New Roman"/>
                <w:sz w:val="28"/>
                <w:szCs w:val="28"/>
              </w:rPr>
            </w:pPr>
            <w:r w:rsidRPr="002225A8">
              <w:rPr>
                <w:rFonts w:ascii="Times New Roman" w:hAnsi="Times New Roman" w:cs="Times New Roman"/>
                <w:sz w:val="28"/>
                <w:szCs w:val="28"/>
              </w:rPr>
              <w:t>1</w:t>
            </w:r>
          </w:p>
        </w:tc>
        <w:tc>
          <w:tcPr>
            <w:tcW w:w="1236" w:type="dxa"/>
          </w:tcPr>
          <w:p w:rsidR="002225A8" w:rsidRPr="002225A8" w:rsidRDefault="002225A8" w:rsidP="002225A8">
            <w:pPr>
              <w:pStyle w:val="ab"/>
              <w:jc w:val="center"/>
              <w:rPr>
                <w:rFonts w:ascii="Times New Roman" w:hAnsi="Times New Roman" w:cs="Times New Roman"/>
                <w:sz w:val="28"/>
                <w:szCs w:val="28"/>
              </w:rPr>
            </w:pPr>
            <w:r w:rsidRPr="002225A8">
              <w:rPr>
                <w:rFonts w:ascii="Times New Roman" w:hAnsi="Times New Roman" w:cs="Times New Roman"/>
                <w:sz w:val="28"/>
                <w:szCs w:val="28"/>
              </w:rPr>
              <w:t>5%</w:t>
            </w:r>
          </w:p>
        </w:tc>
        <w:tc>
          <w:tcPr>
            <w:tcW w:w="1021" w:type="dxa"/>
          </w:tcPr>
          <w:p w:rsidR="002225A8" w:rsidRPr="002225A8" w:rsidRDefault="002225A8" w:rsidP="002225A8">
            <w:pPr>
              <w:pStyle w:val="ab"/>
              <w:jc w:val="center"/>
              <w:rPr>
                <w:rFonts w:ascii="Times New Roman" w:hAnsi="Times New Roman" w:cs="Times New Roman"/>
                <w:sz w:val="28"/>
                <w:szCs w:val="28"/>
              </w:rPr>
            </w:pPr>
            <w:r w:rsidRPr="002225A8">
              <w:rPr>
                <w:rFonts w:ascii="Times New Roman" w:hAnsi="Times New Roman" w:cs="Times New Roman"/>
                <w:sz w:val="28"/>
                <w:szCs w:val="28"/>
              </w:rPr>
              <w:t>(0;50,62)</w:t>
            </w:r>
          </w:p>
        </w:tc>
        <w:tc>
          <w:tcPr>
            <w:tcW w:w="810" w:type="dxa"/>
          </w:tcPr>
          <w:p w:rsidR="002225A8" w:rsidRPr="002225A8" w:rsidRDefault="002225A8" w:rsidP="002225A8">
            <w:pPr>
              <w:pStyle w:val="ab"/>
              <w:jc w:val="center"/>
              <w:rPr>
                <w:rFonts w:ascii="Times New Roman" w:hAnsi="Times New Roman" w:cs="Times New Roman"/>
                <w:sz w:val="28"/>
                <w:szCs w:val="28"/>
              </w:rPr>
            </w:pPr>
            <w:r w:rsidRPr="002225A8">
              <w:rPr>
                <w:rFonts w:ascii="Times New Roman" w:hAnsi="Times New Roman" w:cs="Times New Roman"/>
                <w:sz w:val="28"/>
                <w:szCs w:val="28"/>
              </w:rPr>
              <w:t>0,972</w:t>
            </w:r>
          </w:p>
        </w:tc>
      </w:tr>
      <w:tr w:rsidR="002225A8" w:rsidRPr="002225A8" w:rsidTr="002225A8">
        <w:tc>
          <w:tcPr>
            <w:tcW w:w="2045" w:type="dxa"/>
          </w:tcPr>
          <w:p w:rsidR="002225A8" w:rsidRPr="002225A8" w:rsidRDefault="002225A8" w:rsidP="002225A8">
            <w:pPr>
              <w:pStyle w:val="ab"/>
              <w:jc w:val="center"/>
              <w:rPr>
                <w:rFonts w:ascii="Times New Roman" w:hAnsi="Times New Roman" w:cs="Times New Roman"/>
                <w:sz w:val="28"/>
                <w:szCs w:val="28"/>
                <w:lang w:val="en-US"/>
              </w:rPr>
            </w:pPr>
            <w:r w:rsidRPr="002225A8">
              <w:rPr>
                <w:rFonts w:ascii="Times New Roman" w:hAnsi="Times New Roman" w:cs="Times New Roman"/>
                <w:sz w:val="28"/>
                <w:szCs w:val="28"/>
                <w:lang w:val="en-US"/>
              </w:rPr>
              <w:t>Streptococcus beta hemolytic group B + Streptococcus pneumoniae</w:t>
            </w:r>
          </w:p>
        </w:tc>
        <w:tc>
          <w:tcPr>
            <w:tcW w:w="961" w:type="dxa"/>
          </w:tcPr>
          <w:p w:rsidR="002225A8" w:rsidRPr="002225A8" w:rsidRDefault="002225A8" w:rsidP="002225A8">
            <w:pPr>
              <w:pStyle w:val="ab"/>
              <w:jc w:val="center"/>
              <w:rPr>
                <w:rFonts w:ascii="Times New Roman" w:hAnsi="Times New Roman" w:cs="Times New Roman"/>
                <w:sz w:val="28"/>
                <w:szCs w:val="28"/>
              </w:rPr>
            </w:pPr>
            <w:r w:rsidRPr="002225A8">
              <w:rPr>
                <w:rFonts w:ascii="Times New Roman" w:hAnsi="Times New Roman" w:cs="Times New Roman"/>
                <w:sz w:val="28"/>
                <w:szCs w:val="28"/>
              </w:rPr>
              <w:t>2</w:t>
            </w:r>
          </w:p>
        </w:tc>
        <w:tc>
          <w:tcPr>
            <w:tcW w:w="1386" w:type="dxa"/>
          </w:tcPr>
          <w:p w:rsidR="002225A8" w:rsidRPr="002225A8" w:rsidRDefault="002225A8" w:rsidP="002225A8">
            <w:pPr>
              <w:pStyle w:val="ab"/>
              <w:jc w:val="center"/>
              <w:rPr>
                <w:rFonts w:ascii="Times New Roman" w:hAnsi="Times New Roman" w:cs="Times New Roman"/>
                <w:sz w:val="28"/>
                <w:szCs w:val="28"/>
              </w:rPr>
            </w:pPr>
            <w:r w:rsidRPr="002225A8">
              <w:rPr>
                <w:rFonts w:ascii="Times New Roman" w:hAnsi="Times New Roman" w:cs="Times New Roman"/>
                <w:sz w:val="28"/>
                <w:szCs w:val="28"/>
              </w:rPr>
              <w:t>9,52%</w:t>
            </w:r>
          </w:p>
        </w:tc>
        <w:tc>
          <w:tcPr>
            <w:tcW w:w="1299" w:type="dxa"/>
          </w:tcPr>
          <w:p w:rsidR="002225A8" w:rsidRPr="002225A8" w:rsidRDefault="002225A8" w:rsidP="002225A8">
            <w:pPr>
              <w:pStyle w:val="ab"/>
              <w:jc w:val="center"/>
              <w:rPr>
                <w:rFonts w:ascii="Times New Roman" w:hAnsi="Times New Roman" w:cs="Times New Roman"/>
                <w:sz w:val="28"/>
                <w:szCs w:val="28"/>
              </w:rPr>
            </w:pPr>
            <w:r w:rsidRPr="002225A8">
              <w:rPr>
                <w:rFonts w:ascii="Times New Roman" w:hAnsi="Times New Roman" w:cs="Times New Roman"/>
                <w:sz w:val="28"/>
                <w:szCs w:val="28"/>
              </w:rPr>
              <w:t>(0;52,81)</w:t>
            </w:r>
          </w:p>
        </w:tc>
        <w:tc>
          <w:tcPr>
            <w:tcW w:w="1096" w:type="dxa"/>
          </w:tcPr>
          <w:p w:rsidR="002225A8" w:rsidRPr="002225A8" w:rsidRDefault="002225A8" w:rsidP="002225A8">
            <w:pPr>
              <w:pStyle w:val="ab"/>
              <w:jc w:val="center"/>
              <w:rPr>
                <w:rFonts w:ascii="Times New Roman" w:hAnsi="Times New Roman" w:cs="Times New Roman"/>
                <w:sz w:val="28"/>
                <w:szCs w:val="28"/>
              </w:rPr>
            </w:pPr>
            <w:r w:rsidRPr="002225A8">
              <w:rPr>
                <w:rFonts w:ascii="Times New Roman" w:hAnsi="Times New Roman" w:cs="Times New Roman"/>
                <w:sz w:val="28"/>
                <w:szCs w:val="28"/>
              </w:rPr>
              <w:t>0</w:t>
            </w:r>
          </w:p>
        </w:tc>
        <w:tc>
          <w:tcPr>
            <w:tcW w:w="1236" w:type="dxa"/>
          </w:tcPr>
          <w:p w:rsidR="002225A8" w:rsidRPr="002225A8" w:rsidRDefault="002225A8" w:rsidP="002225A8">
            <w:pPr>
              <w:pStyle w:val="ab"/>
              <w:jc w:val="center"/>
              <w:rPr>
                <w:rFonts w:ascii="Times New Roman" w:hAnsi="Times New Roman" w:cs="Times New Roman"/>
                <w:sz w:val="28"/>
                <w:szCs w:val="28"/>
              </w:rPr>
            </w:pPr>
            <w:r w:rsidRPr="002225A8">
              <w:rPr>
                <w:rFonts w:ascii="Times New Roman" w:hAnsi="Times New Roman" w:cs="Times New Roman"/>
                <w:sz w:val="28"/>
                <w:szCs w:val="28"/>
              </w:rPr>
              <w:t>0</w:t>
            </w:r>
          </w:p>
        </w:tc>
        <w:tc>
          <w:tcPr>
            <w:tcW w:w="1021" w:type="dxa"/>
          </w:tcPr>
          <w:p w:rsidR="002225A8" w:rsidRPr="002225A8" w:rsidRDefault="002225A8" w:rsidP="002225A8">
            <w:pPr>
              <w:pStyle w:val="ab"/>
              <w:jc w:val="center"/>
              <w:rPr>
                <w:rFonts w:ascii="Times New Roman" w:hAnsi="Times New Roman" w:cs="Times New Roman"/>
                <w:sz w:val="28"/>
                <w:szCs w:val="28"/>
              </w:rPr>
            </w:pPr>
            <w:r w:rsidRPr="002225A8">
              <w:rPr>
                <w:rFonts w:ascii="Times New Roman" w:hAnsi="Times New Roman" w:cs="Times New Roman"/>
                <w:sz w:val="28"/>
                <w:szCs w:val="28"/>
              </w:rPr>
              <w:t>0</w:t>
            </w:r>
          </w:p>
        </w:tc>
        <w:tc>
          <w:tcPr>
            <w:tcW w:w="810" w:type="dxa"/>
          </w:tcPr>
          <w:p w:rsidR="002225A8" w:rsidRPr="002225A8" w:rsidRDefault="002225A8" w:rsidP="002225A8">
            <w:pPr>
              <w:pStyle w:val="ab"/>
              <w:jc w:val="center"/>
              <w:rPr>
                <w:rFonts w:ascii="Times New Roman" w:hAnsi="Times New Roman" w:cs="Times New Roman"/>
                <w:sz w:val="28"/>
                <w:szCs w:val="28"/>
              </w:rPr>
            </w:pPr>
            <w:r w:rsidRPr="002225A8">
              <w:rPr>
                <w:rFonts w:ascii="Times New Roman" w:hAnsi="Times New Roman" w:cs="Times New Roman"/>
                <w:sz w:val="28"/>
                <w:szCs w:val="28"/>
              </w:rPr>
              <w:t>0,145</w:t>
            </w:r>
          </w:p>
        </w:tc>
      </w:tr>
      <w:tr w:rsidR="002225A8" w:rsidRPr="002225A8" w:rsidTr="002225A8">
        <w:tc>
          <w:tcPr>
            <w:tcW w:w="2045" w:type="dxa"/>
          </w:tcPr>
          <w:p w:rsidR="002225A8" w:rsidRPr="002225A8" w:rsidRDefault="002225A8" w:rsidP="002225A8">
            <w:pPr>
              <w:pStyle w:val="ab"/>
              <w:jc w:val="center"/>
              <w:rPr>
                <w:rFonts w:ascii="Times New Roman" w:hAnsi="Times New Roman" w:cs="Times New Roman"/>
                <w:sz w:val="28"/>
                <w:szCs w:val="28"/>
              </w:rPr>
            </w:pPr>
            <w:r w:rsidRPr="002225A8">
              <w:rPr>
                <w:rFonts w:ascii="Times New Roman" w:hAnsi="Times New Roman" w:cs="Times New Roman"/>
                <w:sz w:val="28"/>
                <w:szCs w:val="28"/>
              </w:rPr>
              <w:t>Streptococcus pneumoniae + Staphylococcus aureus</w:t>
            </w:r>
          </w:p>
        </w:tc>
        <w:tc>
          <w:tcPr>
            <w:tcW w:w="961" w:type="dxa"/>
          </w:tcPr>
          <w:p w:rsidR="002225A8" w:rsidRPr="002225A8" w:rsidRDefault="002225A8" w:rsidP="002225A8">
            <w:pPr>
              <w:pStyle w:val="ab"/>
              <w:jc w:val="center"/>
              <w:rPr>
                <w:rFonts w:ascii="Times New Roman" w:hAnsi="Times New Roman" w:cs="Times New Roman"/>
                <w:sz w:val="28"/>
                <w:szCs w:val="28"/>
              </w:rPr>
            </w:pPr>
            <w:r w:rsidRPr="002225A8">
              <w:rPr>
                <w:rFonts w:ascii="Times New Roman" w:hAnsi="Times New Roman" w:cs="Times New Roman"/>
                <w:sz w:val="28"/>
                <w:szCs w:val="28"/>
              </w:rPr>
              <w:t>4</w:t>
            </w:r>
          </w:p>
        </w:tc>
        <w:tc>
          <w:tcPr>
            <w:tcW w:w="1386" w:type="dxa"/>
          </w:tcPr>
          <w:p w:rsidR="002225A8" w:rsidRPr="002225A8" w:rsidRDefault="002225A8" w:rsidP="002225A8">
            <w:pPr>
              <w:pStyle w:val="ab"/>
              <w:jc w:val="center"/>
              <w:rPr>
                <w:rFonts w:ascii="Times New Roman" w:hAnsi="Times New Roman" w:cs="Times New Roman"/>
                <w:sz w:val="28"/>
                <w:szCs w:val="28"/>
              </w:rPr>
            </w:pPr>
            <w:r w:rsidRPr="002225A8">
              <w:rPr>
                <w:rFonts w:ascii="Times New Roman" w:hAnsi="Times New Roman" w:cs="Times New Roman"/>
                <w:sz w:val="28"/>
                <w:szCs w:val="28"/>
              </w:rPr>
              <w:t>19,04%</w:t>
            </w:r>
          </w:p>
        </w:tc>
        <w:tc>
          <w:tcPr>
            <w:tcW w:w="1299" w:type="dxa"/>
          </w:tcPr>
          <w:p w:rsidR="002225A8" w:rsidRPr="002225A8" w:rsidRDefault="002225A8" w:rsidP="002225A8">
            <w:pPr>
              <w:pStyle w:val="ab"/>
              <w:jc w:val="center"/>
              <w:rPr>
                <w:rFonts w:ascii="Times New Roman" w:hAnsi="Times New Roman" w:cs="Times New Roman"/>
                <w:sz w:val="28"/>
                <w:szCs w:val="28"/>
              </w:rPr>
            </w:pPr>
            <w:r w:rsidRPr="002225A8">
              <w:rPr>
                <w:rFonts w:ascii="Times New Roman" w:hAnsi="Times New Roman" w:cs="Times New Roman"/>
                <w:sz w:val="28"/>
                <w:szCs w:val="28"/>
              </w:rPr>
              <w:t>(0;60,01)</w:t>
            </w:r>
          </w:p>
        </w:tc>
        <w:tc>
          <w:tcPr>
            <w:tcW w:w="1096" w:type="dxa"/>
          </w:tcPr>
          <w:p w:rsidR="002225A8" w:rsidRPr="002225A8" w:rsidRDefault="002225A8" w:rsidP="002225A8">
            <w:pPr>
              <w:pStyle w:val="ab"/>
              <w:jc w:val="center"/>
              <w:rPr>
                <w:rFonts w:ascii="Times New Roman" w:hAnsi="Times New Roman" w:cs="Times New Roman"/>
                <w:sz w:val="28"/>
                <w:szCs w:val="28"/>
              </w:rPr>
            </w:pPr>
            <w:r w:rsidRPr="002225A8">
              <w:rPr>
                <w:rFonts w:ascii="Times New Roman" w:hAnsi="Times New Roman" w:cs="Times New Roman"/>
                <w:sz w:val="28"/>
                <w:szCs w:val="28"/>
              </w:rPr>
              <w:t>0</w:t>
            </w:r>
          </w:p>
        </w:tc>
        <w:tc>
          <w:tcPr>
            <w:tcW w:w="1236" w:type="dxa"/>
          </w:tcPr>
          <w:p w:rsidR="002225A8" w:rsidRPr="002225A8" w:rsidRDefault="002225A8" w:rsidP="002225A8">
            <w:pPr>
              <w:pStyle w:val="ab"/>
              <w:jc w:val="center"/>
              <w:rPr>
                <w:rFonts w:ascii="Times New Roman" w:hAnsi="Times New Roman" w:cs="Times New Roman"/>
                <w:sz w:val="28"/>
                <w:szCs w:val="28"/>
              </w:rPr>
            </w:pPr>
            <w:r w:rsidRPr="002225A8">
              <w:rPr>
                <w:rFonts w:ascii="Times New Roman" w:hAnsi="Times New Roman" w:cs="Times New Roman"/>
                <w:sz w:val="28"/>
                <w:szCs w:val="28"/>
              </w:rPr>
              <w:t>0</w:t>
            </w:r>
          </w:p>
        </w:tc>
        <w:tc>
          <w:tcPr>
            <w:tcW w:w="1021" w:type="dxa"/>
          </w:tcPr>
          <w:p w:rsidR="002225A8" w:rsidRPr="002225A8" w:rsidRDefault="002225A8" w:rsidP="002225A8">
            <w:pPr>
              <w:pStyle w:val="ab"/>
              <w:jc w:val="center"/>
              <w:rPr>
                <w:rFonts w:ascii="Times New Roman" w:hAnsi="Times New Roman" w:cs="Times New Roman"/>
                <w:sz w:val="28"/>
                <w:szCs w:val="28"/>
              </w:rPr>
            </w:pPr>
            <w:r w:rsidRPr="002225A8">
              <w:rPr>
                <w:rFonts w:ascii="Times New Roman" w:hAnsi="Times New Roman" w:cs="Times New Roman"/>
                <w:sz w:val="28"/>
                <w:szCs w:val="28"/>
              </w:rPr>
              <w:t>0</w:t>
            </w:r>
          </w:p>
        </w:tc>
        <w:tc>
          <w:tcPr>
            <w:tcW w:w="810" w:type="dxa"/>
          </w:tcPr>
          <w:p w:rsidR="002225A8" w:rsidRPr="002225A8" w:rsidRDefault="002225A8" w:rsidP="002225A8">
            <w:pPr>
              <w:pStyle w:val="ab"/>
              <w:jc w:val="center"/>
              <w:rPr>
                <w:rFonts w:ascii="Times New Roman" w:hAnsi="Times New Roman" w:cs="Times New Roman"/>
                <w:sz w:val="28"/>
                <w:szCs w:val="28"/>
              </w:rPr>
            </w:pPr>
            <w:r w:rsidRPr="002225A8">
              <w:rPr>
                <w:rFonts w:ascii="Times New Roman" w:hAnsi="Times New Roman" w:cs="Times New Roman"/>
                <w:sz w:val="28"/>
                <w:szCs w:val="28"/>
              </w:rPr>
              <w:t>0,032</w:t>
            </w:r>
          </w:p>
        </w:tc>
      </w:tr>
      <w:tr w:rsidR="002225A8" w:rsidRPr="002225A8" w:rsidTr="002225A8">
        <w:tc>
          <w:tcPr>
            <w:tcW w:w="2045" w:type="dxa"/>
          </w:tcPr>
          <w:p w:rsidR="002225A8" w:rsidRPr="002225A8" w:rsidRDefault="002225A8" w:rsidP="002225A8">
            <w:pPr>
              <w:pStyle w:val="ab"/>
              <w:jc w:val="center"/>
              <w:rPr>
                <w:rFonts w:ascii="Times New Roman" w:hAnsi="Times New Roman" w:cs="Times New Roman"/>
                <w:sz w:val="28"/>
                <w:szCs w:val="28"/>
              </w:rPr>
            </w:pPr>
            <w:r w:rsidRPr="002225A8">
              <w:rPr>
                <w:rFonts w:ascii="Times New Roman" w:hAnsi="Times New Roman" w:cs="Times New Roman"/>
                <w:sz w:val="28"/>
                <w:szCs w:val="28"/>
              </w:rPr>
              <w:t>Klebsiella</w:t>
            </w:r>
            <w:r w:rsidR="00E27464">
              <w:rPr>
                <w:rFonts w:ascii="Times New Roman" w:hAnsi="Times New Roman" w:cs="Times New Roman"/>
                <w:sz w:val="28"/>
                <w:szCs w:val="28"/>
              </w:rPr>
              <w:t xml:space="preserve"> </w:t>
            </w:r>
            <w:r w:rsidRPr="002225A8">
              <w:rPr>
                <w:rFonts w:ascii="Times New Roman" w:hAnsi="Times New Roman" w:cs="Times New Roman"/>
                <w:sz w:val="28"/>
                <w:szCs w:val="28"/>
              </w:rPr>
              <w:t>pneumoniae + Streptococcus pneumoniae</w:t>
            </w:r>
          </w:p>
        </w:tc>
        <w:tc>
          <w:tcPr>
            <w:tcW w:w="961" w:type="dxa"/>
          </w:tcPr>
          <w:p w:rsidR="002225A8" w:rsidRPr="002225A8" w:rsidRDefault="002225A8" w:rsidP="002225A8">
            <w:pPr>
              <w:pStyle w:val="ab"/>
              <w:jc w:val="center"/>
              <w:rPr>
                <w:rFonts w:ascii="Times New Roman" w:hAnsi="Times New Roman" w:cs="Times New Roman"/>
                <w:sz w:val="28"/>
                <w:szCs w:val="28"/>
              </w:rPr>
            </w:pPr>
            <w:r w:rsidRPr="002225A8">
              <w:rPr>
                <w:rFonts w:ascii="Times New Roman" w:hAnsi="Times New Roman" w:cs="Times New Roman"/>
                <w:sz w:val="28"/>
                <w:szCs w:val="28"/>
              </w:rPr>
              <w:t>2</w:t>
            </w:r>
          </w:p>
        </w:tc>
        <w:tc>
          <w:tcPr>
            <w:tcW w:w="1386" w:type="dxa"/>
          </w:tcPr>
          <w:p w:rsidR="002225A8" w:rsidRPr="002225A8" w:rsidRDefault="002225A8" w:rsidP="002225A8">
            <w:pPr>
              <w:pStyle w:val="ab"/>
              <w:jc w:val="center"/>
              <w:rPr>
                <w:rFonts w:ascii="Times New Roman" w:hAnsi="Times New Roman" w:cs="Times New Roman"/>
                <w:sz w:val="28"/>
                <w:szCs w:val="28"/>
              </w:rPr>
            </w:pPr>
            <w:r w:rsidRPr="002225A8">
              <w:rPr>
                <w:rFonts w:ascii="Times New Roman" w:hAnsi="Times New Roman" w:cs="Times New Roman"/>
                <w:sz w:val="28"/>
                <w:szCs w:val="28"/>
              </w:rPr>
              <w:t>9,52%</w:t>
            </w:r>
          </w:p>
        </w:tc>
        <w:tc>
          <w:tcPr>
            <w:tcW w:w="1299" w:type="dxa"/>
          </w:tcPr>
          <w:p w:rsidR="002225A8" w:rsidRPr="002225A8" w:rsidRDefault="002225A8" w:rsidP="002225A8">
            <w:pPr>
              <w:pStyle w:val="ab"/>
              <w:jc w:val="center"/>
              <w:rPr>
                <w:rFonts w:ascii="Times New Roman" w:hAnsi="Times New Roman" w:cs="Times New Roman"/>
                <w:sz w:val="28"/>
                <w:szCs w:val="28"/>
              </w:rPr>
            </w:pPr>
            <w:r w:rsidRPr="002225A8">
              <w:rPr>
                <w:rFonts w:ascii="Times New Roman" w:hAnsi="Times New Roman" w:cs="Times New Roman"/>
                <w:sz w:val="28"/>
                <w:szCs w:val="28"/>
              </w:rPr>
              <w:t>(0;52,81)</w:t>
            </w:r>
          </w:p>
        </w:tc>
        <w:tc>
          <w:tcPr>
            <w:tcW w:w="1096" w:type="dxa"/>
          </w:tcPr>
          <w:p w:rsidR="002225A8" w:rsidRPr="002225A8" w:rsidRDefault="002225A8" w:rsidP="002225A8">
            <w:pPr>
              <w:pStyle w:val="ab"/>
              <w:jc w:val="center"/>
              <w:rPr>
                <w:rFonts w:ascii="Times New Roman" w:hAnsi="Times New Roman" w:cs="Times New Roman"/>
                <w:sz w:val="28"/>
                <w:szCs w:val="28"/>
              </w:rPr>
            </w:pPr>
            <w:r w:rsidRPr="002225A8">
              <w:rPr>
                <w:rFonts w:ascii="Times New Roman" w:hAnsi="Times New Roman" w:cs="Times New Roman"/>
                <w:sz w:val="28"/>
                <w:szCs w:val="28"/>
              </w:rPr>
              <w:t>0</w:t>
            </w:r>
          </w:p>
        </w:tc>
        <w:tc>
          <w:tcPr>
            <w:tcW w:w="1236" w:type="dxa"/>
          </w:tcPr>
          <w:p w:rsidR="002225A8" w:rsidRPr="002225A8" w:rsidRDefault="002225A8" w:rsidP="002225A8">
            <w:pPr>
              <w:pStyle w:val="ab"/>
              <w:jc w:val="center"/>
              <w:rPr>
                <w:rFonts w:ascii="Times New Roman" w:hAnsi="Times New Roman" w:cs="Times New Roman"/>
                <w:sz w:val="28"/>
                <w:szCs w:val="28"/>
              </w:rPr>
            </w:pPr>
            <w:r w:rsidRPr="002225A8">
              <w:rPr>
                <w:rFonts w:ascii="Times New Roman" w:hAnsi="Times New Roman" w:cs="Times New Roman"/>
                <w:sz w:val="28"/>
                <w:szCs w:val="28"/>
              </w:rPr>
              <w:t>0</w:t>
            </w:r>
          </w:p>
        </w:tc>
        <w:tc>
          <w:tcPr>
            <w:tcW w:w="1021" w:type="dxa"/>
          </w:tcPr>
          <w:p w:rsidR="002225A8" w:rsidRPr="002225A8" w:rsidRDefault="002225A8" w:rsidP="002225A8">
            <w:pPr>
              <w:pStyle w:val="ab"/>
              <w:jc w:val="center"/>
              <w:rPr>
                <w:rFonts w:ascii="Times New Roman" w:hAnsi="Times New Roman" w:cs="Times New Roman"/>
                <w:sz w:val="28"/>
                <w:szCs w:val="28"/>
              </w:rPr>
            </w:pPr>
            <w:r w:rsidRPr="002225A8">
              <w:rPr>
                <w:rFonts w:ascii="Times New Roman" w:hAnsi="Times New Roman" w:cs="Times New Roman"/>
                <w:sz w:val="28"/>
                <w:szCs w:val="28"/>
              </w:rPr>
              <w:t>0</w:t>
            </w:r>
          </w:p>
        </w:tc>
        <w:tc>
          <w:tcPr>
            <w:tcW w:w="810" w:type="dxa"/>
          </w:tcPr>
          <w:p w:rsidR="002225A8" w:rsidRPr="002225A8" w:rsidRDefault="002225A8" w:rsidP="002225A8">
            <w:pPr>
              <w:pStyle w:val="ab"/>
              <w:jc w:val="center"/>
              <w:rPr>
                <w:rFonts w:ascii="Times New Roman" w:hAnsi="Times New Roman" w:cs="Times New Roman"/>
                <w:sz w:val="28"/>
                <w:szCs w:val="28"/>
              </w:rPr>
            </w:pPr>
            <w:r w:rsidRPr="002225A8">
              <w:rPr>
                <w:rFonts w:ascii="Times New Roman" w:hAnsi="Times New Roman" w:cs="Times New Roman"/>
                <w:sz w:val="28"/>
                <w:szCs w:val="28"/>
              </w:rPr>
              <w:t>0,145</w:t>
            </w:r>
          </w:p>
        </w:tc>
      </w:tr>
    </w:tbl>
    <w:p w:rsidR="00BD49C9" w:rsidRDefault="00BD49C9" w:rsidP="005D5CC7">
      <w:pPr>
        <w:spacing w:after="0" w:line="240" w:lineRule="auto"/>
        <w:jc w:val="both"/>
        <w:rPr>
          <w:rFonts w:ascii="Times New Roman" w:hAnsi="Times New Roman" w:cs="Times New Roman"/>
          <w:sz w:val="24"/>
          <w:szCs w:val="24"/>
          <w:lang w:val="kk-KZ"/>
        </w:rPr>
      </w:pPr>
      <w:r w:rsidRPr="004A56F5">
        <w:rPr>
          <w:rFonts w:ascii="Times New Roman" w:hAnsi="Times New Roman" w:cs="Times New Roman"/>
          <w:sz w:val="24"/>
          <w:szCs w:val="24"/>
          <w:lang w:val="kk-KZ"/>
        </w:rPr>
        <w:t>Примечание - * различия статистически значимы (p&lt;0,05)</w:t>
      </w:r>
    </w:p>
    <w:p w:rsidR="009405DF" w:rsidRDefault="009405DF" w:rsidP="005D5CC7">
      <w:pPr>
        <w:spacing w:after="0" w:line="240" w:lineRule="auto"/>
        <w:jc w:val="both"/>
        <w:rPr>
          <w:rFonts w:ascii="Times New Roman" w:hAnsi="Times New Roman" w:cs="Times New Roman"/>
          <w:sz w:val="24"/>
          <w:szCs w:val="24"/>
          <w:lang w:val="kk-KZ"/>
        </w:rPr>
      </w:pPr>
    </w:p>
    <w:p w:rsidR="008C20F3" w:rsidRPr="004311C2" w:rsidRDefault="008C20F3" w:rsidP="005D5CC7">
      <w:pPr>
        <w:spacing w:after="0" w:line="240" w:lineRule="auto"/>
        <w:ind w:firstLine="720"/>
        <w:jc w:val="both"/>
        <w:rPr>
          <w:rFonts w:ascii="Times New Roman" w:hAnsi="Times New Roman" w:cs="Times New Roman"/>
          <w:sz w:val="28"/>
          <w:szCs w:val="28"/>
          <w:lang w:val="kk-KZ"/>
        </w:rPr>
      </w:pPr>
      <w:r w:rsidRPr="004311C2">
        <w:rPr>
          <w:rFonts w:ascii="Times New Roman" w:hAnsi="Times New Roman" w:cs="Times New Roman"/>
          <w:sz w:val="28"/>
          <w:szCs w:val="28"/>
          <w:lang w:val="kk-KZ"/>
        </w:rPr>
        <w:t>Результаты выделенных штаммов микроорганизмов из мокроты  вакцинированных детей от 2 месяцев до  1 года</w:t>
      </w:r>
      <w:r w:rsidR="00AA7721">
        <w:rPr>
          <w:rFonts w:ascii="Times New Roman" w:hAnsi="Times New Roman" w:cs="Times New Roman"/>
          <w:sz w:val="28"/>
          <w:szCs w:val="28"/>
          <w:lang w:val="kk-KZ"/>
        </w:rPr>
        <w:t xml:space="preserve"> с тяжелой пневмонией (таблица 8</w:t>
      </w:r>
      <w:r w:rsidRPr="004311C2">
        <w:rPr>
          <w:rFonts w:ascii="Times New Roman" w:hAnsi="Times New Roman" w:cs="Times New Roman"/>
          <w:sz w:val="28"/>
          <w:szCs w:val="28"/>
          <w:lang w:val="kk-KZ"/>
        </w:rPr>
        <w:t xml:space="preserve">) свидетельствуют о преобладании микст инфекции: </w:t>
      </w:r>
      <w:r w:rsidR="00C34BB1" w:rsidRPr="00C34BB1">
        <w:rPr>
          <w:rFonts w:ascii="Times New Roman" w:hAnsi="Times New Roman" w:cs="Times New Roman"/>
          <w:sz w:val="28"/>
          <w:szCs w:val="28"/>
          <w:lang w:val="kk-KZ"/>
        </w:rPr>
        <w:t xml:space="preserve">Streptococcus pneumoniae + Staphylococcus aureus </w:t>
      </w:r>
      <w:r w:rsidRPr="004311C2">
        <w:rPr>
          <w:rFonts w:ascii="Times New Roman" w:hAnsi="Times New Roman" w:cs="Times New Roman"/>
          <w:sz w:val="28"/>
          <w:szCs w:val="28"/>
          <w:lang w:val="kk-KZ"/>
        </w:rPr>
        <w:t xml:space="preserve">– 19,04% (95% CI 0;60,01), (p&lt;0,032),  </w:t>
      </w:r>
      <w:r w:rsidR="005477B0" w:rsidRPr="005477B0">
        <w:rPr>
          <w:rFonts w:ascii="Times New Roman" w:hAnsi="Times New Roman" w:cs="Times New Roman"/>
          <w:sz w:val="28"/>
          <w:szCs w:val="28"/>
          <w:lang w:val="kk-KZ"/>
        </w:rPr>
        <w:t xml:space="preserve">Klebsiella pneumoniae + Streptococcus pneumoniae </w:t>
      </w:r>
      <w:r w:rsidRPr="004311C2">
        <w:rPr>
          <w:rFonts w:ascii="Times New Roman" w:hAnsi="Times New Roman" w:cs="Times New Roman"/>
          <w:sz w:val="28"/>
          <w:szCs w:val="28"/>
          <w:lang w:val="kk-KZ"/>
        </w:rPr>
        <w:t xml:space="preserve">– 9,52% (95% CI 0;52,81), </w:t>
      </w:r>
      <w:r w:rsidR="005477B0" w:rsidRPr="005477B0">
        <w:rPr>
          <w:rFonts w:ascii="Times New Roman" w:hAnsi="Times New Roman" w:cs="Times New Roman"/>
          <w:sz w:val="28"/>
          <w:szCs w:val="28"/>
          <w:lang w:val="kk-KZ"/>
        </w:rPr>
        <w:t xml:space="preserve">Streptococcus beta hemolytic group B + Streptococcus pneumoniae </w:t>
      </w:r>
      <w:r w:rsidRPr="004311C2">
        <w:rPr>
          <w:rFonts w:ascii="Times New Roman" w:hAnsi="Times New Roman" w:cs="Times New Roman"/>
          <w:sz w:val="28"/>
          <w:szCs w:val="28"/>
          <w:lang w:val="kk-KZ"/>
        </w:rPr>
        <w:t xml:space="preserve">– 9,52% (95% CI 0;52,81).   Грамположительная флора имела одинаковые значения:  </w:t>
      </w:r>
      <w:r w:rsidR="00BB554E" w:rsidRPr="00BB554E">
        <w:rPr>
          <w:rFonts w:ascii="Times New Roman" w:hAnsi="Times New Roman" w:cs="Times New Roman"/>
          <w:sz w:val="28"/>
          <w:szCs w:val="28"/>
          <w:lang w:val="kk-KZ"/>
        </w:rPr>
        <w:t xml:space="preserve">Streptococcus beta hemolytic group B </w:t>
      </w:r>
      <w:r w:rsidRPr="004311C2">
        <w:rPr>
          <w:rFonts w:ascii="Times New Roman" w:hAnsi="Times New Roman" w:cs="Times New Roman"/>
          <w:sz w:val="28"/>
          <w:szCs w:val="28"/>
          <w:lang w:val="kk-KZ"/>
        </w:rPr>
        <w:t>– 9,5% (95% CI 0;52,81),  Staphylococcus aureus– 9,5% (95% CI 0;52,81). У детей данной группы частота выявления Streptococcus pneumoniae –9,5% (95% CI 0;52,81 ) не отличалась от показателей данной группы. Грамотрицательная флора была представлена также в виде Klebsiella oxytoca– 9,5% (95% CI 0;52,81 ),  Escherichia coli– 4,76%</w:t>
      </w:r>
      <w:r w:rsidRPr="004311C2">
        <w:rPr>
          <w:rFonts w:ascii="Times New Roman" w:hAnsi="Times New Roman" w:cs="Times New Roman"/>
          <w:sz w:val="28"/>
          <w:szCs w:val="28"/>
          <w:lang w:val="kk-KZ"/>
        </w:rPr>
        <w:tab/>
        <w:t xml:space="preserve"> (95% CI 0;49,17). В данной группе микст -инфекция  Streptococcus pneumoniae  + Pseudomonas </w:t>
      </w:r>
      <w:r w:rsidR="0004744C" w:rsidRPr="0004744C">
        <w:rPr>
          <w:rFonts w:ascii="Times New Roman" w:hAnsi="Times New Roman" w:cs="Times New Roman"/>
          <w:sz w:val="28"/>
          <w:szCs w:val="28"/>
          <w:lang w:val="kk-KZ"/>
        </w:rPr>
        <w:t>aeruginosa</w:t>
      </w:r>
      <w:r w:rsidRPr="004311C2">
        <w:rPr>
          <w:rFonts w:ascii="Times New Roman" w:hAnsi="Times New Roman" w:cs="Times New Roman"/>
          <w:sz w:val="28"/>
          <w:szCs w:val="28"/>
          <w:lang w:val="kk-KZ"/>
        </w:rPr>
        <w:t xml:space="preserve"> выявлен в  4,76%</w:t>
      </w:r>
      <w:r w:rsidRPr="004311C2">
        <w:rPr>
          <w:rFonts w:ascii="Times New Roman" w:hAnsi="Times New Roman" w:cs="Times New Roman"/>
          <w:sz w:val="28"/>
          <w:szCs w:val="28"/>
          <w:lang w:val="kk-KZ"/>
        </w:rPr>
        <w:tab/>
        <w:t>(95% CI 0;49,17) случаев.</w:t>
      </w:r>
    </w:p>
    <w:p w:rsidR="008C20F3" w:rsidRPr="004311C2" w:rsidRDefault="008C20F3" w:rsidP="005D5CC7">
      <w:pPr>
        <w:spacing w:after="0" w:line="240" w:lineRule="auto"/>
        <w:jc w:val="both"/>
        <w:rPr>
          <w:rFonts w:ascii="Times New Roman" w:hAnsi="Times New Roman" w:cs="Times New Roman"/>
          <w:sz w:val="28"/>
          <w:szCs w:val="28"/>
          <w:lang w:val="kk-KZ"/>
        </w:rPr>
      </w:pPr>
      <w:r w:rsidRPr="004311C2">
        <w:rPr>
          <w:rFonts w:ascii="Times New Roman" w:hAnsi="Times New Roman" w:cs="Times New Roman"/>
          <w:sz w:val="28"/>
          <w:szCs w:val="28"/>
          <w:lang w:val="kk-KZ"/>
        </w:rPr>
        <w:tab/>
        <w:t xml:space="preserve">У детей с нарушением сроков иммунизации против пневмококковой инфекциив микробиологической картине ведущее место занял  Streptococcus pneumoniae –40% (95% CI 0;72,73)(p&lt;0,037). Среди представителей грамположительной флоры преобладали Staphylococcus aureus– 15% (95% CI 0;52,81 ) и Staphylococcus haemolyticus– 10% (95% CI 0;54,4). В результатах </w:t>
      </w:r>
      <w:r w:rsidRPr="004311C2">
        <w:rPr>
          <w:rFonts w:ascii="Times New Roman" w:hAnsi="Times New Roman" w:cs="Times New Roman"/>
          <w:sz w:val="28"/>
          <w:szCs w:val="28"/>
          <w:lang w:val="kk-KZ"/>
        </w:rPr>
        <w:lastRenderedPageBreak/>
        <w:t xml:space="preserve">исследований данной группы грамотрицательная флора была представлена Enterobacter aerogens – 10% (95% CI 0;54,4), Escherichia coli– 15% (95% CI 0;52,81),  Pseudomonas </w:t>
      </w:r>
      <w:r w:rsidR="0004744C" w:rsidRPr="0004744C">
        <w:rPr>
          <w:rFonts w:ascii="Times New Roman" w:hAnsi="Times New Roman" w:cs="Times New Roman"/>
          <w:sz w:val="28"/>
          <w:szCs w:val="28"/>
          <w:lang w:val="kk-KZ"/>
        </w:rPr>
        <w:t>aeruginosa</w:t>
      </w:r>
      <w:r w:rsidRPr="004311C2">
        <w:rPr>
          <w:rFonts w:ascii="Times New Roman" w:hAnsi="Times New Roman" w:cs="Times New Roman"/>
          <w:sz w:val="28"/>
          <w:szCs w:val="28"/>
          <w:lang w:val="kk-KZ"/>
        </w:rPr>
        <w:t xml:space="preserve"> – 5%(95% CI 0;50,62). Микст инфекция Streptococcus pneumoniae  + Pseudomonas </w:t>
      </w:r>
      <w:r w:rsidR="0004744C" w:rsidRPr="0004744C">
        <w:rPr>
          <w:rFonts w:ascii="Times New Roman" w:hAnsi="Times New Roman" w:cs="Times New Roman"/>
          <w:sz w:val="28"/>
          <w:szCs w:val="28"/>
          <w:lang w:val="kk-KZ"/>
        </w:rPr>
        <w:t>aeruginosa</w:t>
      </w:r>
      <w:r w:rsidRPr="004311C2">
        <w:rPr>
          <w:rFonts w:ascii="Times New Roman" w:hAnsi="Times New Roman" w:cs="Times New Roman"/>
          <w:sz w:val="28"/>
          <w:szCs w:val="28"/>
          <w:lang w:val="kk-KZ"/>
        </w:rPr>
        <w:t xml:space="preserve">  имела место в  5% (9% CI 0;50,62) случаев.</w:t>
      </w:r>
    </w:p>
    <w:p w:rsidR="008C20F3" w:rsidRPr="004311C2" w:rsidRDefault="008C20F3" w:rsidP="005D5CC7">
      <w:pPr>
        <w:spacing w:after="0" w:line="240" w:lineRule="auto"/>
        <w:jc w:val="both"/>
        <w:rPr>
          <w:rFonts w:ascii="Times New Roman" w:hAnsi="Times New Roman" w:cs="Times New Roman"/>
          <w:sz w:val="28"/>
          <w:szCs w:val="28"/>
          <w:lang w:val="kk-KZ"/>
        </w:rPr>
      </w:pPr>
      <w:r w:rsidRPr="004311C2">
        <w:rPr>
          <w:rFonts w:ascii="Times New Roman" w:hAnsi="Times New Roman" w:cs="Times New Roman"/>
          <w:sz w:val="28"/>
          <w:szCs w:val="28"/>
          <w:lang w:val="kk-KZ"/>
        </w:rPr>
        <w:tab/>
        <w:t>Таким образом, в группе у вакцинированных детей этиологически значимый возбудитель был идентифицирован у 42,9% (95% CI 8,45;77,27) )(p&lt;0,003) больных детей. Они были представлены микст инфекцией Streptococcus pneumoniae + Staphylococcus aureus– 19,04% (95% CI 0;60,01), (p&lt;0,032), в то время как у детей с нарушением иммунизации преоблодал Streptococcus pneumoniae –40% (95%</w:t>
      </w:r>
      <w:r w:rsidR="00AA7721">
        <w:rPr>
          <w:rFonts w:ascii="Times New Roman" w:hAnsi="Times New Roman" w:cs="Times New Roman"/>
          <w:sz w:val="28"/>
          <w:szCs w:val="28"/>
          <w:lang w:val="kk-KZ"/>
        </w:rPr>
        <w:t xml:space="preserve"> CI 0;72,73)(p&lt;0,037) (таблица 8</w:t>
      </w:r>
      <w:r w:rsidRPr="004311C2">
        <w:rPr>
          <w:rFonts w:ascii="Times New Roman" w:hAnsi="Times New Roman" w:cs="Times New Roman"/>
          <w:sz w:val="28"/>
          <w:szCs w:val="28"/>
          <w:lang w:val="kk-KZ"/>
        </w:rPr>
        <w:t>).</w:t>
      </w:r>
    </w:p>
    <w:p w:rsidR="008C20F3" w:rsidRPr="004311C2" w:rsidRDefault="008C20F3" w:rsidP="005D5CC7">
      <w:pPr>
        <w:spacing w:after="0" w:line="240" w:lineRule="auto"/>
        <w:jc w:val="both"/>
        <w:rPr>
          <w:rFonts w:ascii="Times New Roman" w:hAnsi="Times New Roman" w:cs="Times New Roman"/>
          <w:sz w:val="28"/>
          <w:szCs w:val="28"/>
          <w:lang w:val="kk-KZ"/>
        </w:rPr>
      </w:pPr>
    </w:p>
    <w:p w:rsidR="009405DF" w:rsidRPr="004311C2" w:rsidRDefault="000C637E" w:rsidP="005D5CC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Таблица 9</w:t>
      </w:r>
      <w:r w:rsidR="008C20F3" w:rsidRPr="004311C2">
        <w:rPr>
          <w:rFonts w:ascii="Times New Roman" w:hAnsi="Times New Roman" w:cs="Times New Roman"/>
          <w:sz w:val="28"/>
          <w:szCs w:val="28"/>
          <w:lang w:val="kk-KZ"/>
        </w:rPr>
        <w:t xml:space="preserve"> - </w:t>
      </w:r>
      <w:r w:rsidR="00464379" w:rsidRPr="004311C2">
        <w:rPr>
          <w:rFonts w:ascii="Times New Roman" w:hAnsi="Times New Roman" w:cs="Times New Roman"/>
          <w:sz w:val="28"/>
          <w:szCs w:val="28"/>
          <w:lang w:val="kk-KZ"/>
        </w:rPr>
        <w:t>Титр</w:t>
      </w:r>
      <w:r w:rsidR="009405DF" w:rsidRPr="004311C2">
        <w:rPr>
          <w:rFonts w:ascii="Times New Roman" w:hAnsi="Times New Roman" w:cs="Times New Roman"/>
          <w:sz w:val="28"/>
          <w:szCs w:val="28"/>
          <w:lang w:val="kk-KZ"/>
        </w:rPr>
        <w:t xml:space="preserve"> возбудителей тяжелой пневмонии у детей  от 2 мес - 1 года</w:t>
      </w:r>
    </w:p>
    <w:p w:rsidR="00EB1349" w:rsidRDefault="00EB1349" w:rsidP="005D5CC7">
      <w:pPr>
        <w:spacing w:after="0" w:line="240" w:lineRule="auto"/>
        <w:jc w:val="both"/>
        <w:rPr>
          <w:rFonts w:ascii="Times New Roman" w:hAnsi="Times New Roman" w:cs="Times New Roman"/>
          <w:sz w:val="24"/>
          <w:szCs w:val="24"/>
          <w:lang w:val="kk-KZ"/>
        </w:rPr>
      </w:pPr>
    </w:p>
    <w:tbl>
      <w:tblPr>
        <w:tblStyle w:val="a4"/>
        <w:tblW w:w="0" w:type="auto"/>
        <w:tblInd w:w="108" w:type="dxa"/>
        <w:tblLayout w:type="fixed"/>
        <w:tblLook w:val="04A0" w:firstRow="1" w:lastRow="0" w:firstColumn="1" w:lastColumn="0" w:noHBand="0" w:noVBand="1"/>
      </w:tblPr>
      <w:tblGrid>
        <w:gridCol w:w="2513"/>
        <w:gridCol w:w="1031"/>
        <w:gridCol w:w="1134"/>
        <w:gridCol w:w="1134"/>
        <w:gridCol w:w="992"/>
        <w:gridCol w:w="1134"/>
        <w:gridCol w:w="1701"/>
      </w:tblGrid>
      <w:tr w:rsidR="001D5636" w:rsidRPr="004A1D05" w:rsidTr="004A1D05">
        <w:tc>
          <w:tcPr>
            <w:tcW w:w="2513" w:type="dxa"/>
            <w:vMerge w:val="restart"/>
          </w:tcPr>
          <w:p w:rsidR="001D5636" w:rsidRPr="004A1D05" w:rsidRDefault="001D5636" w:rsidP="004A1D05">
            <w:pPr>
              <w:spacing w:after="0" w:line="240" w:lineRule="auto"/>
              <w:jc w:val="both"/>
              <w:rPr>
                <w:rFonts w:ascii="Times New Roman" w:hAnsi="Times New Roman" w:cs="Times New Roman"/>
                <w:sz w:val="28"/>
                <w:szCs w:val="28"/>
                <w:lang w:val="kk-KZ"/>
              </w:rPr>
            </w:pPr>
          </w:p>
        </w:tc>
        <w:tc>
          <w:tcPr>
            <w:tcW w:w="2165" w:type="dxa"/>
            <w:gridSpan w:val="2"/>
          </w:tcPr>
          <w:p w:rsidR="001D5636" w:rsidRPr="004A1D05" w:rsidRDefault="001D5636" w:rsidP="004A1D05">
            <w:pPr>
              <w:spacing w:after="0" w:line="240" w:lineRule="auto"/>
              <w:jc w:val="center"/>
              <w:rPr>
                <w:rFonts w:ascii="Times New Roman" w:hAnsi="Times New Roman" w:cs="Times New Roman"/>
                <w:sz w:val="28"/>
                <w:szCs w:val="28"/>
                <w:lang w:val="kk-KZ"/>
              </w:rPr>
            </w:pPr>
            <w:r w:rsidRPr="004A1D05">
              <w:rPr>
                <w:rFonts w:ascii="Times New Roman" w:hAnsi="Times New Roman" w:cs="Times New Roman"/>
                <w:sz w:val="28"/>
                <w:szCs w:val="28"/>
                <w:lang w:val="kk-KZ"/>
              </w:rPr>
              <w:t>Вакцинированные дети против пневмококковой инфекции, n=21</w:t>
            </w:r>
          </w:p>
        </w:tc>
        <w:tc>
          <w:tcPr>
            <w:tcW w:w="1134" w:type="dxa"/>
          </w:tcPr>
          <w:p w:rsidR="001D5636" w:rsidRPr="004A1D05" w:rsidRDefault="001D5636" w:rsidP="004A1D05">
            <w:pPr>
              <w:spacing w:after="0" w:line="240" w:lineRule="auto"/>
              <w:jc w:val="center"/>
              <w:rPr>
                <w:rFonts w:ascii="Times New Roman" w:hAnsi="Times New Roman" w:cs="Times New Roman"/>
                <w:sz w:val="28"/>
                <w:szCs w:val="28"/>
                <w:lang w:val="kk-KZ"/>
              </w:rPr>
            </w:pPr>
          </w:p>
        </w:tc>
        <w:tc>
          <w:tcPr>
            <w:tcW w:w="2126" w:type="dxa"/>
            <w:gridSpan w:val="2"/>
          </w:tcPr>
          <w:p w:rsidR="001D5636" w:rsidRPr="004A1D05" w:rsidRDefault="001D5636" w:rsidP="004A1D05">
            <w:pPr>
              <w:spacing w:after="0" w:line="240" w:lineRule="auto"/>
              <w:jc w:val="center"/>
              <w:rPr>
                <w:rFonts w:ascii="Times New Roman" w:hAnsi="Times New Roman" w:cs="Times New Roman"/>
                <w:sz w:val="28"/>
                <w:szCs w:val="28"/>
                <w:lang w:val="kk-KZ"/>
              </w:rPr>
            </w:pPr>
            <w:r w:rsidRPr="004A1D05">
              <w:rPr>
                <w:rFonts w:ascii="Times New Roman" w:hAnsi="Times New Roman" w:cs="Times New Roman"/>
                <w:sz w:val="28"/>
                <w:szCs w:val="28"/>
                <w:lang w:val="kk-KZ"/>
              </w:rPr>
              <w:t>Дети с нарушением сроков иммунизации против пневмококковой инфекции, n=20</w:t>
            </w:r>
          </w:p>
        </w:tc>
        <w:tc>
          <w:tcPr>
            <w:tcW w:w="1701" w:type="dxa"/>
          </w:tcPr>
          <w:p w:rsidR="001D5636" w:rsidRPr="004A1D05" w:rsidRDefault="001D5636" w:rsidP="004A1D05">
            <w:pPr>
              <w:spacing w:after="0" w:line="240" w:lineRule="auto"/>
              <w:jc w:val="center"/>
              <w:rPr>
                <w:rFonts w:ascii="Times New Roman" w:hAnsi="Times New Roman" w:cs="Times New Roman"/>
                <w:sz w:val="28"/>
                <w:szCs w:val="28"/>
                <w:lang w:val="kk-KZ"/>
              </w:rPr>
            </w:pPr>
          </w:p>
        </w:tc>
      </w:tr>
      <w:tr w:rsidR="001D5636" w:rsidRPr="004A1D05" w:rsidTr="004A1D05">
        <w:tc>
          <w:tcPr>
            <w:tcW w:w="2513" w:type="dxa"/>
            <w:vMerge/>
          </w:tcPr>
          <w:p w:rsidR="001D5636" w:rsidRPr="004A1D05" w:rsidRDefault="001D5636" w:rsidP="004A1D05">
            <w:pPr>
              <w:spacing w:after="0" w:line="240" w:lineRule="auto"/>
              <w:jc w:val="both"/>
              <w:rPr>
                <w:rFonts w:ascii="Times New Roman" w:hAnsi="Times New Roman" w:cs="Times New Roman"/>
                <w:sz w:val="28"/>
                <w:szCs w:val="28"/>
                <w:lang w:val="kk-KZ"/>
              </w:rPr>
            </w:pPr>
          </w:p>
        </w:tc>
        <w:tc>
          <w:tcPr>
            <w:tcW w:w="1031" w:type="dxa"/>
          </w:tcPr>
          <w:p w:rsidR="001D5636" w:rsidRPr="004A1D05" w:rsidRDefault="001D5636" w:rsidP="004A1D05">
            <w:pPr>
              <w:spacing w:after="0" w:line="240" w:lineRule="auto"/>
              <w:jc w:val="center"/>
              <w:rPr>
                <w:rFonts w:ascii="Times New Roman" w:hAnsi="Times New Roman" w:cs="Times New Roman"/>
                <w:sz w:val="28"/>
                <w:szCs w:val="28"/>
                <w:lang w:val="kk-KZ"/>
              </w:rPr>
            </w:pPr>
            <w:r w:rsidRPr="004A1D05">
              <w:rPr>
                <w:rFonts w:ascii="Times New Roman" w:hAnsi="Times New Roman" w:cs="Times New Roman"/>
                <w:sz w:val="28"/>
                <w:szCs w:val="28"/>
                <w:lang w:val="kk-KZ"/>
              </w:rPr>
              <w:t>Абсолютное число</w:t>
            </w:r>
          </w:p>
        </w:tc>
        <w:tc>
          <w:tcPr>
            <w:tcW w:w="1134" w:type="dxa"/>
          </w:tcPr>
          <w:p w:rsidR="001D5636" w:rsidRPr="004A1D05" w:rsidRDefault="001D5636" w:rsidP="004A1D05">
            <w:pPr>
              <w:spacing w:after="0" w:line="240" w:lineRule="auto"/>
              <w:jc w:val="center"/>
              <w:rPr>
                <w:rFonts w:ascii="Times New Roman" w:hAnsi="Times New Roman" w:cs="Times New Roman"/>
                <w:sz w:val="28"/>
                <w:szCs w:val="28"/>
                <w:lang w:val="kk-KZ"/>
              </w:rPr>
            </w:pPr>
            <w:r w:rsidRPr="004A1D05">
              <w:rPr>
                <w:rFonts w:ascii="Times New Roman" w:hAnsi="Times New Roman" w:cs="Times New Roman"/>
                <w:sz w:val="28"/>
                <w:szCs w:val="28"/>
                <w:lang w:val="kk-KZ"/>
              </w:rPr>
              <w:t>Титр</w:t>
            </w:r>
          </w:p>
          <w:p w:rsidR="001D5636" w:rsidRPr="004A1D05" w:rsidRDefault="001D5636" w:rsidP="004A1D05">
            <w:pPr>
              <w:spacing w:after="0" w:line="240" w:lineRule="auto"/>
              <w:jc w:val="center"/>
              <w:rPr>
                <w:rFonts w:ascii="Times New Roman" w:hAnsi="Times New Roman" w:cs="Times New Roman"/>
                <w:sz w:val="28"/>
                <w:szCs w:val="28"/>
                <w:lang w:val="kk-KZ"/>
              </w:rPr>
            </w:pPr>
            <w:r w:rsidRPr="004A1D05">
              <w:rPr>
                <w:rFonts w:ascii="Times New Roman" w:hAnsi="Times New Roman" w:cs="Times New Roman"/>
                <w:sz w:val="28"/>
                <w:szCs w:val="28"/>
                <w:lang w:val="kk-KZ"/>
              </w:rPr>
              <w:t>КОЭ/мл</w:t>
            </w:r>
          </w:p>
        </w:tc>
        <w:tc>
          <w:tcPr>
            <w:tcW w:w="1134" w:type="dxa"/>
          </w:tcPr>
          <w:p w:rsidR="001D5636" w:rsidRPr="004A1D05" w:rsidRDefault="001D5636" w:rsidP="004A1D05">
            <w:pPr>
              <w:spacing w:after="0" w:line="240" w:lineRule="auto"/>
              <w:jc w:val="center"/>
              <w:rPr>
                <w:rFonts w:ascii="Times New Roman" w:hAnsi="Times New Roman" w:cs="Times New Roman"/>
                <w:sz w:val="28"/>
                <w:szCs w:val="28"/>
              </w:rPr>
            </w:pPr>
            <w:r w:rsidRPr="004A1D05">
              <w:rPr>
                <w:rFonts w:ascii="Times New Roman" w:hAnsi="Times New Roman" w:cs="Times New Roman"/>
                <w:sz w:val="28"/>
                <w:szCs w:val="28"/>
              </w:rPr>
              <w:t>Относительная доля (%)</w:t>
            </w:r>
          </w:p>
        </w:tc>
        <w:tc>
          <w:tcPr>
            <w:tcW w:w="992" w:type="dxa"/>
          </w:tcPr>
          <w:p w:rsidR="001D5636" w:rsidRPr="004A1D05" w:rsidRDefault="001D5636" w:rsidP="004A1D05">
            <w:pPr>
              <w:spacing w:after="0" w:line="240" w:lineRule="auto"/>
              <w:jc w:val="center"/>
              <w:rPr>
                <w:rFonts w:ascii="Times New Roman" w:hAnsi="Times New Roman" w:cs="Times New Roman"/>
                <w:sz w:val="28"/>
                <w:szCs w:val="28"/>
                <w:lang w:val="kk-KZ"/>
              </w:rPr>
            </w:pPr>
            <w:r w:rsidRPr="004A1D05">
              <w:rPr>
                <w:rFonts w:ascii="Times New Roman" w:hAnsi="Times New Roman" w:cs="Times New Roman"/>
                <w:sz w:val="28"/>
                <w:szCs w:val="28"/>
                <w:lang w:val="kk-KZ"/>
              </w:rPr>
              <w:t>Абсолютное число</w:t>
            </w:r>
          </w:p>
        </w:tc>
        <w:tc>
          <w:tcPr>
            <w:tcW w:w="1134" w:type="dxa"/>
          </w:tcPr>
          <w:p w:rsidR="001D5636" w:rsidRPr="004A1D05" w:rsidRDefault="001D5636" w:rsidP="004A1D05">
            <w:pPr>
              <w:spacing w:after="0" w:line="240" w:lineRule="auto"/>
              <w:jc w:val="center"/>
              <w:rPr>
                <w:rFonts w:ascii="Times New Roman" w:hAnsi="Times New Roman" w:cs="Times New Roman"/>
                <w:sz w:val="28"/>
                <w:szCs w:val="28"/>
                <w:lang w:val="kk-KZ"/>
              </w:rPr>
            </w:pPr>
            <w:r w:rsidRPr="004A1D05">
              <w:rPr>
                <w:rFonts w:ascii="Times New Roman" w:hAnsi="Times New Roman" w:cs="Times New Roman"/>
                <w:sz w:val="28"/>
                <w:szCs w:val="28"/>
                <w:lang w:val="kk-KZ"/>
              </w:rPr>
              <w:t>КОЭ</w:t>
            </w:r>
            <w:r w:rsidR="00AD1AC2" w:rsidRPr="004A1D05">
              <w:rPr>
                <w:rFonts w:ascii="Times New Roman" w:hAnsi="Times New Roman" w:cs="Times New Roman"/>
                <w:sz w:val="28"/>
                <w:szCs w:val="28"/>
                <w:lang w:val="kk-KZ"/>
              </w:rPr>
              <w:t>/мл</w:t>
            </w:r>
          </w:p>
        </w:tc>
        <w:tc>
          <w:tcPr>
            <w:tcW w:w="1701" w:type="dxa"/>
          </w:tcPr>
          <w:p w:rsidR="001D5636" w:rsidRPr="004A1D05" w:rsidRDefault="001D5636" w:rsidP="004A1D05">
            <w:pPr>
              <w:spacing w:after="0" w:line="240" w:lineRule="auto"/>
              <w:jc w:val="center"/>
              <w:rPr>
                <w:rFonts w:ascii="Times New Roman" w:hAnsi="Times New Roman" w:cs="Times New Roman"/>
                <w:sz w:val="28"/>
                <w:szCs w:val="28"/>
              </w:rPr>
            </w:pPr>
            <w:r w:rsidRPr="004A1D05">
              <w:rPr>
                <w:rFonts w:ascii="Times New Roman" w:hAnsi="Times New Roman" w:cs="Times New Roman"/>
                <w:sz w:val="28"/>
                <w:szCs w:val="28"/>
              </w:rPr>
              <w:t>Относительная доля (%)</w:t>
            </w:r>
          </w:p>
        </w:tc>
      </w:tr>
      <w:tr w:rsidR="00CD4FBF" w:rsidRPr="004A1D05" w:rsidTr="004A1D05">
        <w:tc>
          <w:tcPr>
            <w:tcW w:w="2513" w:type="dxa"/>
          </w:tcPr>
          <w:p w:rsidR="00CD4FBF" w:rsidRPr="004A1D05" w:rsidRDefault="00CD4FBF" w:rsidP="00CD4FB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031" w:type="dxa"/>
          </w:tcPr>
          <w:p w:rsidR="00CD4FBF" w:rsidRPr="004A1D05" w:rsidRDefault="00CD4FBF" w:rsidP="004A1D05">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134" w:type="dxa"/>
          </w:tcPr>
          <w:p w:rsidR="00CD4FBF" w:rsidRPr="004A1D05" w:rsidRDefault="00CD4FBF" w:rsidP="004A1D05">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1134" w:type="dxa"/>
          </w:tcPr>
          <w:p w:rsidR="00CD4FBF" w:rsidRPr="004A1D05" w:rsidRDefault="00CD4FBF" w:rsidP="004A1D0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992" w:type="dxa"/>
          </w:tcPr>
          <w:p w:rsidR="00CD4FBF" w:rsidRPr="004A1D05" w:rsidRDefault="00CD4FBF" w:rsidP="004A1D05">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1134" w:type="dxa"/>
          </w:tcPr>
          <w:p w:rsidR="00CD4FBF" w:rsidRPr="004A1D05" w:rsidRDefault="00CD4FBF" w:rsidP="004A1D05">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1701" w:type="dxa"/>
          </w:tcPr>
          <w:p w:rsidR="00CD4FBF" w:rsidRPr="004A1D05" w:rsidRDefault="00CD4FBF" w:rsidP="004A1D0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p>
        </w:tc>
      </w:tr>
      <w:tr w:rsidR="001D5636" w:rsidRPr="004A1D05" w:rsidTr="004A1D05">
        <w:tc>
          <w:tcPr>
            <w:tcW w:w="2513" w:type="dxa"/>
          </w:tcPr>
          <w:p w:rsidR="001D5636" w:rsidRPr="004A1D05" w:rsidRDefault="001D5636" w:rsidP="004A1D05">
            <w:pPr>
              <w:spacing w:after="0" w:line="240" w:lineRule="auto"/>
              <w:jc w:val="center"/>
              <w:rPr>
                <w:rFonts w:ascii="Times New Roman" w:hAnsi="Times New Roman" w:cs="Times New Roman"/>
                <w:sz w:val="28"/>
                <w:szCs w:val="28"/>
              </w:rPr>
            </w:pPr>
            <w:r w:rsidRPr="004A1D05">
              <w:rPr>
                <w:rFonts w:ascii="Times New Roman" w:hAnsi="Times New Roman" w:cs="Times New Roman"/>
                <w:sz w:val="28"/>
                <w:szCs w:val="28"/>
              </w:rPr>
              <w:t>Грамположительная флора</w:t>
            </w:r>
          </w:p>
          <w:p w:rsidR="001D5636" w:rsidRPr="004A1D05" w:rsidRDefault="001D5636" w:rsidP="004A1D05">
            <w:pPr>
              <w:spacing w:after="0" w:line="240" w:lineRule="auto"/>
              <w:jc w:val="center"/>
              <w:rPr>
                <w:rFonts w:ascii="Times New Roman" w:hAnsi="Times New Roman" w:cs="Times New Roman"/>
                <w:sz w:val="28"/>
                <w:szCs w:val="28"/>
              </w:rPr>
            </w:pPr>
          </w:p>
        </w:tc>
        <w:tc>
          <w:tcPr>
            <w:tcW w:w="1031" w:type="dxa"/>
          </w:tcPr>
          <w:p w:rsidR="001D5636" w:rsidRPr="004A1D05" w:rsidRDefault="001D5636" w:rsidP="004A1D05">
            <w:pPr>
              <w:spacing w:after="0" w:line="240" w:lineRule="auto"/>
              <w:jc w:val="center"/>
              <w:rPr>
                <w:rFonts w:ascii="Times New Roman" w:hAnsi="Times New Roman" w:cs="Times New Roman"/>
                <w:sz w:val="28"/>
                <w:szCs w:val="28"/>
              </w:rPr>
            </w:pPr>
            <w:r w:rsidRPr="004A1D05">
              <w:rPr>
                <w:rFonts w:ascii="Times New Roman" w:hAnsi="Times New Roman" w:cs="Times New Roman"/>
                <w:sz w:val="28"/>
                <w:szCs w:val="28"/>
              </w:rPr>
              <w:t>6</w:t>
            </w:r>
          </w:p>
        </w:tc>
        <w:tc>
          <w:tcPr>
            <w:tcW w:w="1134" w:type="dxa"/>
          </w:tcPr>
          <w:p w:rsidR="001D5636" w:rsidRPr="004A1D05" w:rsidRDefault="001D5636" w:rsidP="004A1D05">
            <w:pPr>
              <w:spacing w:after="0" w:line="240" w:lineRule="auto"/>
              <w:jc w:val="center"/>
              <w:rPr>
                <w:rFonts w:ascii="Times New Roman" w:hAnsi="Times New Roman" w:cs="Times New Roman"/>
                <w:sz w:val="28"/>
                <w:szCs w:val="28"/>
                <w:vertAlign w:val="superscript"/>
              </w:rPr>
            </w:pPr>
            <w:r w:rsidRPr="004A1D05">
              <w:rPr>
                <w:rFonts w:ascii="Times New Roman" w:hAnsi="Times New Roman" w:cs="Times New Roman"/>
                <w:sz w:val="28"/>
                <w:szCs w:val="28"/>
              </w:rPr>
              <w:t>10</w:t>
            </w:r>
            <w:r w:rsidRPr="004A1D05">
              <w:rPr>
                <w:rFonts w:ascii="Times New Roman" w:hAnsi="Times New Roman" w:cs="Times New Roman"/>
                <w:sz w:val="28"/>
                <w:szCs w:val="28"/>
                <w:vertAlign w:val="superscript"/>
              </w:rPr>
              <w:t>4</w:t>
            </w:r>
          </w:p>
        </w:tc>
        <w:tc>
          <w:tcPr>
            <w:tcW w:w="1134" w:type="dxa"/>
          </w:tcPr>
          <w:p w:rsidR="001D5636" w:rsidRPr="004A1D05" w:rsidRDefault="001D5636" w:rsidP="004A1D05">
            <w:pPr>
              <w:spacing w:after="0" w:line="240" w:lineRule="auto"/>
              <w:jc w:val="center"/>
              <w:rPr>
                <w:rFonts w:ascii="Times New Roman" w:hAnsi="Times New Roman" w:cs="Times New Roman"/>
                <w:sz w:val="28"/>
                <w:szCs w:val="28"/>
              </w:rPr>
            </w:pPr>
            <w:r w:rsidRPr="004A1D05">
              <w:rPr>
                <w:rFonts w:ascii="Times New Roman" w:hAnsi="Times New Roman" w:cs="Times New Roman"/>
                <w:sz w:val="28"/>
                <w:szCs w:val="28"/>
              </w:rPr>
              <w:t>28,57</w:t>
            </w:r>
          </w:p>
        </w:tc>
        <w:tc>
          <w:tcPr>
            <w:tcW w:w="992" w:type="dxa"/>
          </w:tcPr>
          <w:p w:rsidR="001D5636" w:rsidRPr="004A1D05" w:rsidRDefault="001D5636" w:rsidP="004A1D05">
            <w:pPr>
              <w:spacing w:after="0" w:line="240" w:lineRule="auto"/>
              <w:jc w:val="center"/>
              <w:rPr>
                <w:rFonts w:ascii="Times New Roman" w:hAnsi="Times New Roman" w:cs="Times New Roman"/>
                <w:color w:val="FF0000"/>
                <w:sz w:val="28"/>
                <w:szCs w:val="28"/>
              </w:rPr>
            </w:pPr>
            <w:r w:rsidRPr="004A1D05">
              <w:rPr>
                <w:rFonts w:ascii="Times New Roman" w:hAnsi="Times New Roman" w:cs="Times New Roman"/>
                <w:sz w:val="28"/>
                <w:szCs w:val="28"/>
              </w:rPr>
              <w:t>13</w:t>
            </w:r>
          </w:p>
        </w:tc>
        <w:tc>
          <w:tcPr>
            <w:tcW w:w="1134" w:type="dxa"/>
          </w:tcPr>
          <w:p w:rsidR="001D5636" w:rsidRPr="004A1D05" w:rsidRDefault="001D5636" w:rsidP="004A1D05">
            <w:pPr>
              <w:spacing w:after="0" w:line="240" w:lineRule="auto"/>
              <w:jc w:val="center"/>
              <w:rPr>
                <w:rFonts w:ascii="Times New Roman" w:hAnsi="Times New Roman" w:cs="Times New Roman"/>
                <w:sz w:val="28"/>
                <w:szCs w:val="28"/>
                <w:vertAlign w:val="superscript"/>
              </w:rPr>
            </w:pPr>
            <w:r w:rsidRPr="004A1D05">
              <w:rPr>
                <w:rFonts w:ascii="Times New Roman" w:hAnsi="Times New Roman" w:cs="Times New Roman"/>
                <w:sz w:val="28"/>
                <w:szCs w:val="28"/>
              </w:rPr>
              <w:t>10</w:t>
            </w:r>
            <w:r w:rsidRPr="004A1D05">
              <w:rPr>
                <w:rFonts w:ascii="Times New Roman" w:hAnsi="Times New Roman" w:cs="Times New Roman"/>
                <w:sz w:val="28"/>
                <w:szCs w:val="28"/>
                <w:vertAlign w:val="superscript"/>
              </w:rPr>
              <w:t>7</w:t>
            </w:r>
          </w:p>
        </w:tc>
        <w:tc>
          <w:tcPr>
            <w:tcW w:w="1701" w:type="dxa"/>
          </w:tcPr>
          <w:p w:rsidR="001D5636" w:rsidRPr="004A1D05" w:rsidRDefault="001D5636" w:rsidP="004A1D05">
            <w:pPr>
              <w:spacing w:after="0" w:line="240" w:lineRule="auto"/>
              <w:jc w:val="center"/>
              <w:rPr>
                <w:rFonts w:ascii="Times New Roman" w:hAnsi="Times New Roman" w:cs="Times New Roman"/>
                <w:sz w:val="28"/>
                <w:szCs w:val="28"/>
              </w:rPr>
            </w:pPr>
            <w:r w:rsidRPr="004A1D05">
              <w:rPr>
                <w:rFonts w:ascii="Times New Roman" w:hAnsi="Times New Roman" w:cs="Times New Roman"/>
                <w:sz w:val="28"/>
                <w:szCs w:val="28"/>
              </w:rPr>
              <w:t>65%</w:t>
            </w:r>
          </w:p>
        </w:tc>
      </w:tr>
      <w:tr w:rsidR="001D5636" w:rsidRPr="004A1D05" w:rsidTr="004A1D05">
        <w:tc>
          <w:tcPr>
            <w:tcW w:w="2513" w:type="dxa"/>
          </w:tcPr>
          <w:p w:rsidR="001D5636" w:rsidRPr="004A1D05" w:rsidRDefault="001D5636" w:rsidP="004A1D05">
            <w:pPr>
              <w:spacing w:after="0" w:line="240" w:lineRule="auto"/>
              <w:jc w:val="center"/>
              <w:rPr>
                <w:rFonts w:ascii="Times New Roman" w:hAnsi="Times New Roman" w:cs="Times New Roman"/>
                <w:sz w:val="28"/>
                <w:szCs w:val="28"/>
              </w:rPr>
            </w:pPr>
            <w:r w:rsidRPr="004A1D05">
              <w:rPr>
                <w:rFonts w:ascii="Times New Roman" w:hAnsi="Times New Roman" w:cs="Times New Roman"/>
                <w:sz w:val="28"/>
                <w:szCs w:val="28"/>
              </w:rPr>
              <w:t>Streptococcus</w:t>
            </w:r>
          </w:p>
        </w:tc>
        <w:tc>
          <w:tcPr>
            <w:tcW w:w="1031" w:type="dxa"/>
          </w:tcPr>
          <w:p w:rsidR="001D5636" w:rsidRPr="004A1D05" w:rsidRDefault="001D5636" w:rsidP="004A1D05">
            <w:pPr>
              <w:spacing w:after="0" w:line="240" w:lineRule="auto"/>
              <w:jc w:val="center"/>
              <w:rPr>
                <w:rFonts w:ascii="Times New Roman" w:hAnsi="Times New Roman" w:cs="Times New Roman"/>
                <w:sz w:val="28"/>
                <w:szCs w:val="28"/>
              </w:rPr>
            </w:pPr>
            <w:r w:rsidRPr="004A1D05">
              <w:rPr>
                <w:rFonts w:ascii="Times New Roman" w:hAnsi="Times New Roman" w:cs="Times New Roman"/>
                <w:sz w:val="28"/>
                <w:szCs w:val="28"/>
              </w:rPr>
              <w:t>4</w:t>
            </w:r>
          </w:p>
        </w:tc>
        <w:tc>
          <w:tcPr>
            <w:tcW w:w="1134" w:type="dxa"/>
          </w:tcPr>
          <w:p w:rsidR="001D5636" w:rsidRPr="004A1D05" w:rsidRDefault="001D5636" w:rsidP="004A1D05">
            <w:pPr>
              <w:spacing w:after="0" w:line="240" w:lineRule="auto"/>
              <w:jc w:val="center"/>
              <w:rPr>
                <w:rFonts w:ascii="Times New Roman" w:hAnsi="Times New Roman" w:cs="Times New Roman"/>
                <w:sz w:val="28"/>
                <w:szCs w:val="28"/>
                <w:vertAlign w:val="superscript"/>
              </w:rPr>
            </w:pPr>
            <w:r w:rsidRPr="004A1D05">
              <w:rPr>
                <w:rFonts w:ascii="Times New Roman" w:hAnsi="Times New Roman" w:cs="Times New Roman"/>
                <w:sz w:val="28"/>
                <w:szCs w:val="28"/>
              </w:rPr>
              <w:t>10</w:t>
            </w:r>
            <w:r w:rsidRPr="004A1D05">
              <w:rPr>
                <w:rFonts w:ascii="Times New Roman" w:hAnsi="Times New Roman" w:cs="Times New Roman"/>
                <w:sz w:val="28"/>
                <w:szCs w:val="28"/>
                <w:vertAlign w:val="superscript"/>
              </w:rPr>
              <w:t>4</w:t>
            </w:r>
          </w:p>
        </w:tc>
        <w:tc>
          <w:tcPr>
            <w:tcW w:w="1134" w:type="dxa"/>
          </w:tcPr>
          <w:p w:rsidR="001D5636" w:rsidRPr="004A1D05" w:rsidRDefault="001D5636" w:rsidP="004A1D05">
            <w:pPr>
              <w:spacing w:after="0" w:line="240" w:lineRule="auto"/>
              <w:jc w:val="center"/>
              <w:rPr>
                <w:rFonts w:ascii="Times New Roman" w:hAnsi="Times New Roman" w:cs="Times New Roman"/>
                <w:sz w:val="28"/>
                <w:szCs w:val="28"/>
              </w:rPr>
            </w:pPr>
            <w:r w:rsidRPr="004A1D05">
              <w:rPr>
                <w:rFonts w:ascii="Times New Roman" w:hAnsi="Times New Roman" w:cs="Times New Roman"/>
                <w:sz w:val="28"/>
                <w:szCs w:val="28"/>
              </w:rPr>
              <w:t>19,04%</w:t>
            </w:r>
          </w:p>
        </w:tc>
        <w:tc>
          <w:tcPr>
            <w:tcW w:w="992" w:type="dxa"/>
          </w:tcPr>
          <w:p w:rsidR="001D5636" w:rsidRPr="004A1D05" w:rsidRDefault="001D5636" w:rsidP="004A1D05">
            <w:pPr>
              <w:spacing w:after="0" w:line="240" w:lineRule="auto"/>
              <w:jc w:val="center"/>
              <w:rPr>
                <w:rFonts w:ascii="Times New Roman" w:hAnsi="Times New Roman" w:cs="Times New Roman"/>
                <w:sz w:val="28"/>
                <w:szCs w:val="28"/>
              </w:rPr>
            </w:pPr>
            <w:r w:rsidRPr="004A1D05">
              <w:rPr>
                <w:rFonts w:ascii="Times New Roman" w:hAnsi="Times New Roman" w:cs="Times New Roman"/>
                <w:sz w:val="28"/>
                <w:szCs w:val="28"/>
              </w:rPr>
              <w:t>8</w:t>
            </w:r>
          </w:p>
        </w:tc>
        <w:tc>
          <w:tcPr>
            <w:tcW w:w="1134" w:type="dxa"/>
          </w:tcPr>
          <w:p w:rsidR="001D5636" w:rsidRPr="004A1D05" w:rsidRDefault="001D5636" w:rsidP="004A1D05">
            <w:pPr>
              <w:spacing w:after="0" w:line="240" w:lineRule="auto"/>
              <w:jc w:val="center"/>
              <w:rPr>
                <w:rFonts w:ascii="Times New Roman" w:hAnsi="Times New Roman" w:cs="Times New Roman"/>
                <w:sz w:val="28"/>
                <w:szCs w:val="28"/>
                <w:vertAlign w:val="superscript"/>
              </w:rPr>
            </w:pPr>
            <w:r w:rsidRPr="004A1D05">
              <w:rPr>
                <w:rFonts w:ascii="Times New Roman" w:hAnsi="Times New Roman" w:cs="Times New Roman"/>
                <w:sz w:val="28"/>
                <w:szCs w:val="28"/>
              </w:rPr>
              <w:t>10</w:t>
            </w:r>
            <w:r w:rsidRPr="004A1D05">
              <w:rPr>
                <w:rFonts w:ascii="Times New Roman" w:hAnsi="Times New Roman" w:cs="Times New Roman"/>
                <w:sz w:val="28"/>
                <w:szCs w:val="28"/>
                <w:vertAlign w:val="superscript"/>
              </w:rPr>
              <w:t>7</w:t>
            </w:r>
          </w:p>
        </w:tc>
        <w:tc>
          <w:tcPr>
            <w:tcW w:w="1701" w:type="dxa"/>
          </w:tcPr>
          <w:p w:rsidR="001D5636" w:rsidRPr="004A1D05" w:rsidRDefault="001D5636" w:rsidP="004A1D05">
            <w:pPr>
              <w:spacing w:after="0" w:line="240" w:lineRule="auto"/>
              <w:jc w:val="center"/>
              <w:rPr>
                <w:rFonts w:ascii="Times New Roman" w:hAnsi="Times New Roman" w:cs="Times New Roman"/>
                <w:sz w:val="28"/>
                <w:szCs w:val="28"/>
              </w:rPr>
            </w:pPr>
            <w:r w:rsidRPr="004A1D05">
              <w:rPr>
                <w:rFonts w:ascii="Times New Roman" w:hAnsi="Times New Roman" w:cs="Times New Roman"/>
                <w:sz w:val="28"/>
                <w:szCs w:val="28"/>
              </w:rPr>
              <w:t>40%</w:t>
            </w:r>
          </w:p>
        </w:tc>
      </w:tr>
      <w:tr w:rsidR="001D5636" w:rsidRPr="004A1D05" w:rsidTr="004A1D05">
        <w:tc>
          <w:tcPr>
            <w:tcW w:w="2513" w:type="dxa"/>
          </w:tcPr>
          <w:p w:rsidR="001D5636" w:rsidRPr="004A1D05" w:rsidRDefault="001D5636" w:rsidP="004A1D05">
            <w:pPr>
              <w:spacing w:after="0" w:line="240" w:lineRule="auto"/>
              <w:jc w:val="center"/>
              <w:rPr>
                <w:rFonts w:ascii="Times New Roman" w:hAnsi="Times New Roman" w:cs="Times New Roman"/>
                <w:sz w:val="28"/>
                <w:szCs w:val="28"/>
              </w:rPr>
            </w:pPr>
            <w:r w:rsidRPr="004A1D05">
              <w:rPr>
                <w:rFonts w:ascii="Times New Roman" w:hAnsi="Times New Roman" w:cs="Times New Roman"/>
                <w:sz w:val="28"/>
                <w:szCs w:val="28"/>
              </w:rPr>
              <w:t>Streptococcus pneumoniae</w:t>
            </w:r>
          </w:p>
        </w:tc>
        <w:tc>
          <w:tcPr>
            <w:tcW w:w="1031" w:type="dxa"/>
          </w:tcPr>
          <w:p w:rsidR="001D5636" w:rsidRPr="004A1D05" w:rsidRDefault="001D5636" w:rsidP="004A1D05">
            <w:pPr>
              <w:spacing w:after="0" w:line="240" w:lineRule="auto"/>
              <w:jc w:val="center"/>
              <w:rPr>
                <w:rFonts w:ascii="Times New Roman" w:hAnsi="Times New Roman" w:cs="Times New Roman"/>
                <w:sz w:val="28"/>
                <w:szCs w:val="28"/>
              </w:rPr>
            </w:pPr>
            <w:r w:rsidRPr="004A1D05">
              <w:rPr>
                <w:rFonts w:ascii="Times New Roman" w:hAnsi="Times New Roman" w:cs="Times New Roman"/>
                <w:sz w:val="28"/>
                <w:szCs w:val="28"/>
              </w:rPr>
              <w:t>2</w:t>
            </w:r>
          </w:p>
        </w:tc>
        <w:tc>
          <w:tcPr>
            <w:tcW w:w="1134" w:type="dxa"/>
          </w:tcPr>
          <w:p w:rsidR="001D5636" w:rsidRPr="004A1D05" w:rsidRDefault="001D5636" w:rsidP="004A1D05">
            <w:pPr>
              <w:spacing w:after="0" w:line="240" w:lineRule="auto"/>
              <w:jc w:val="center"/>
              <w:rPr>
                <w:rFonts w:ascii="Times New Roman" w:hAnsi="Times New Roman" w:cs="Times New Roman"/>
                <w:sz w:val="28"/>
                <w:szCs w:val="28"/>
                <w:vertAlign w:val="superscript"/>
              </w:rPr>
            </w:pPr>
            <w:r w:rsidRPr="004A1D05">
              <w:rPr>
                <w:rFonts w:ascii="Times New Roman" w:hAnsi="Times New Roman" w:cs="Times New Roman"/>
                <w:sz w:val="28"/>
                <w:szCs w:val="28"/>
              </w:rPr>
              <w:t>10</w:t>
            </w:r>
            <w:r w:rsidRPr="004A1D05">
              <w:rPr>
                <w:rFonts w:ascii="Times New Roman" w:hAnsi="Times New Roman" w:cs="Times New Roman"/>
                <w:sz w:val="28"/>
                <w:szCs w:val="28"/>
                <w:vertAlign w:val="superscript"/>
              </w:rPr>
              <w:t>4</w:t>
            </w:r>
          </w:p>
        </w:tc>
        <w:tc>
          <w:tcPr>
            <w:tcW w:w="1134" w:type="dxa"/>
          </w:tcPr>
          <w:p w:rsidR="001D5636" w:rsidRPr="004A1D05" w:rsidRDefault="001D5636" w:rsidP="004A1D05">
            <w:pPr>
              <w:spacing w:after="0" w:line="240" w:lineRule="auto"/>
              <w:jc w:val="center"/>
              <w:rPr>
                <w:rFonts w:ascii="Times New Roman" w:hAnsi="Times New Roman" w:cs="Times New Roman"/>
                <w:sz w:val="28"/>
                <w:szCs w:val="28"/>
              </w:rPr>
            </w:pPr>
            <w:r w:rsidRPr="004A1D05">
              <w:rPr>
                <w:rFonts w:ascii="Times New Roman" w:hAnsi="Times New Roman" w:cs="Times New Roman"/>
                <w:sz w:val="28"/>
                <w:szCs w:val="28"/>
              </w:rPr>
              <w:t>9,5%</w:t>
            </w:r>
          </w:p>
        </w:tc>
        <w:tc>
          <w:tcPr>
            <w:tcW w:w="992" w:type="dxa"/>
          </w:tcPr>
          <w:p w:rsidR="001D5636" w:rsidRPr="004A1D05" w:rsidRDefault="001D5636" w:rsidP="004A1D05">
            <w:pPr>
              <w:spacing w:after="0" w:line="240" w:lineRule="auto"/>
              <w:jc w:val="center"/>
              <w:rPr>
                <w:rFonts w:ascii="Times New Roman" w:hAnsi="Times New Roman" w:cs="Times New Roman"/>
                <w:sz w:val="28"/>
                <w:szCs w:val="28"/>
              </w:rPr>
            </w:pPr>
            <w:r w:rsidRPr="004A1D05">
              <w:rPr>
                <w:rFonts w:ascii="Times New Roman" w:hAnsi="Times New Roman" w:cs="Times New Roman"/>
                <w:sz w:val="28"/>
                <w:szCs w:val="28"/>
              </w:rPr>
              <w:t>8</w:t>
            </w:r>
          </w:p>
        </w:tc>
        <w:tc>
          <w:tcPr>
            <w:tcW w:w="1134" w:type="dxa"/>
          </w:tcPr>
          <w:p w:rsidR="001D5636" w:rsidRPr="004A1D05" w:rsidRDefault="001D5636" w:rsidP="004A1D05">
            <w:pPr>
              <w:spacing w:after="0" w:line="240" w:lineRule="auto"/>
              <w:jc w:val="center"/>
              <w:rPr>
                <w:rFonts w:ascii="Times New Roman" w:hAnsi="Times New Roman" w:cs="Times New Roman"/>
                <w:sz w:val="28"/>
                <w:szCs w:val="28"/>
                <w:vertAlign w:val="superscript"/>
              </w:rPr>
            </w:pPr>
            <w:r w:rsidRPr="004A1D05">
              <w:rPr>
                <w:rFonts w:ascii="Times New Roman" w:hAnsi="Times New Roman" w:cs="Times New Roman"/>
                <w:sz w:val="28"/>
                <w:szCs w:val="28"/>
              </w:rPr>
              <w:t>10</w:t>
            </w:r>
            <w:r w:rsidRPr="004A1D05">
              <w:rPr>
                <w:rFonts w:ascii="Times New Roman" w:hAnsi="Times New Roman" w:cs="Times New Roman"/>
                <w:sz w:val="28"/>
                <w:szCs w:val="28"/>
                <w:vertAlign w:val="superscript"/>
              </w:rPr>
              <w:t>7</w:t>
            </w:r>
          </w:p>
        </w:tc>
        <w:tc>
          <w:tcPr>
            <w:tcW w:w="1701" w:type="dxa"/>
          </w:tcPr>
          <w:p w:rsidR="001D5636" w:rsidRPr="004A1D05" w:rsidRDefault="001D5636" w:rsidP="004A1D05">
            <w:pPr>
              <w:spacing w:after="0" w:line="240" w:lineRule="auto"/>
              <w:jc w:val="center"/>
              <w:rPr>
                <w:rFonts w:ascii="Times New Roman" w:hAnsi="Times New Roman" w:cs="Times New Roman"/>
                <w:sz w:val="28"/>
                <w:szCs w:val="28"/>
              </w:rPr>
            </w:pPr>
            <w:r w:rsidRPr="004A1D05">
              <w:rPr>
                <w:rFonts w:ascii="Times New Roman" w:hAnsi="Times New Roman" w:cs="Times New Roman"/>
                <w:sz w:val="28"/>
                <w:szCs w:val="28"/>
              </w:rPr>
              <w:t>40%</w:t>
            </w:r>
          </w:p>
        </w:tc>
      </w:tr>
      <w:tr w:rsidR="001D5636" w:rsidRPr="004A1D05" w:rsidTr="004A1D05">
        <w:tc>
          <w:tcPr>
            <w:tcW w:w="2513" w:type="dxa"/>
          </w:tcPr>
          <w:p w:rsidR="001D5636" w:rsidRPr="004A1D05" w:rsidRDefault="00BB554E" w:rsidP="004A1D05">
            <w:pPr>
              <w:spacing w:after="0" w:line="240" w:lineRule="auto"/>
              <w:jc w:val="center"/>
              <w:rPr>
                <w:rFonts w:ascii="Times New Roman" w:hAnsi="Times New Roman" w:cs="Times New Roman"/>
                <w:sz w:val="28"/>
                <w:szCs w:val="28"/>
                <w:lang w:val="en-US"/>
              </w:rPr>
            </w:pPr>
            <w:r w:rsidRPr="004A1D05">
              <w:rPr>
                <w:rFonts w:ascii="Times New Roman" w:hAnsi="Times New Roman" w:cs="Times New Roman"/>
                <w:sz w:val="28"/>
                <w:szCs w:val="28"/>
                <w:lang w:val="en-US"/>
              </w:rPr>
              <w:t>Streptococcus beta hemolytic group B</w:t>
            </w:r>
          </w:p>
        </w:tc>
        <w:tc>
          <w:tcPr>
            <w:tcW w:w="1031" w:type="dxa"/>
          </w:tcPr>
          <w:p w:rsidR="001D5636" w:rsidRPr="004A1D05" w:rsidRDefault="001D5636" w:rsidP="004A1D05">
            <w:pPr>
              <w:spacing w:after="0" w:line="240" w:lineRule="auto"/>
              <w:jc w:val="center"/>
              <w:rPr>
                <w:rFonts w:ascii="Times New Roman" w:hAnsi="Times New Roman" w:cs="Times New Roman"/>
                <w:sz w:val="28"/>
                <w:szCs w:val="28"/>
              </w:rPr>
            </w:pPr>
            <w:r w:rsidRPr="004A1D05">
              <w:rPr>
                <w:rFonts w:ascii="Times New Roman" w:hAnsi="Times New Roman" w:cs="Times New Roman"/>
                <w:sz w:val="28"/>
                <w:szCs w:val="28"/>
              </w:rPr>
              <w:t>2</w:t>
            </w:r>
          </w:p>
        </w:tc>
        <w:tc>
          <w:tcPr>
            <w:tcW w:w="1134" w:type="dxa"/>
          </w:tcPr>
          <w:p w:rsidR="001D5636" w:rsidRPr="004A1D05" w:rsidRDefault="001D5636" w:rsidP="004A1D05">
            <w:pPr>
              <w:spacing w:after="0" w:line="240" w:lineRule="auto"/>
              <w:jc w:val="center"/>
              <w:rPr>
                <w:rFonts w:ascii="Times New Roman" w:hAnsi="Times New Roman" w:cs="Times New Roman"/>
                <w:sz w:val="28"/>
                <w:szCs w:val="28"/>
                <w:vertAlign w:val="superscript"/>
              </w:rPr>
            </w:pPr>
            <w:r w:rsidRPr="004A1D05">
              <w:rPr>
                <w:rFonts w:ascii="Times New Roman" w:hAnsi="Times New Roman" w:cs="Times New Roman"/>
                <w:sz w:val="28"/>
                <w:szCs w:val="28"/>
              </w:rPr>
              <w:t>10</w:t>
            </w:r>
            <w:r w:rsidRPr="004A1D05">
              <w:rPr>
                <w:rFonts w:ascii="Times New Roman" w:hAnsi="Times New Roman" w:cs="Times New Roman"/>
                <w:sz w:val="28"/>
                <w:szCs w:val="28"/>
                <w:vertAlign w:val="superscript"/>
              </w:rPr>
              <w:t>4</w:t>
            </w:r>
          </w:p>
        </w:tc>
        <w:tc>
          <w:tcPr>
            <w:tcW w:w="1134" w:type="dxa"/>
          </w:tcPr>
          <w:p w:rsidR="001D5636" w:rsidRPr="004A1D05" w:rsidRDefault="001D5636" w:rsidP="004A1D05">
            <w:pPr>
              <w:spacing w:after="0" w:line="240" w:lineRule="auto"/>
              <w:jc w:val="center"/>
              <w:rPr>
                <w:rFonts w:ascii="Times New Roman" w:hAnsi="Times New Roman" w:cs="Times New Roman"/>
                <w:sz w:val="28"/>
                <w:szCs w:val="28"/>
              </w:rPr>
            </w:pPr>
            <w:r w:rsidRPr="004A1D05">
              <w:rPr>
                <w:rFonts w:ascii="Times New Roman" w:hAnsi="Times New Roman" w:cs="Times New Roman"/>
                <w:sz w:val="28"/>
                <w:szCs w:val="28"/>
              </w:rPr>
              <w:t>9,5%</w:t>
            </w:r>
          </w:p>
        </w:tc>
        <w:tc>
          <w:tcPr>
            <w:tcW w:w="992" w:type="dxa"/>
          </w:tcPr>
          <w:p w:rsidR="001D5636" w:rsidRPr="004A1D05" w:rsidRDefault="001D5636" w:rsidP="004A1D05">
            <w:pPr>
              <w:spacing w:after="0" w:line="240" w:lineRule="auto"/>
              <w:jc w:val="center"/>
              <w:rPr>
                <w:rFonts w:ascii="Times New Roman" w:hAnsi="Times New Roman" w:cs="Times New Roman"/>
                <w:sz w:val="28"/>
                <w:szCs w:val="28"/>
              </w:rPr>
            </w:pPr>
            <w:r w:rsidRPr="004A1D05">
              <w:rPr>
                <w:rFonts w:ascii="Times New Roman" w:hAnsi="Times New Roman" w:cs="Times New Roman"/>
                <w:sz w:val="28"/>
                <w:szCs w:val="28"/>
              </w:rPr>
              <w:t>0</w:t>
            </w:r>
          </w:p>
        </w:tc>
        <w:tc>
          <w:tcPr>
            <w:tcW w:w="1134" w:type="dxa"/>
          </w:tcPr>
          <w:p w:rsidR="001D5636" w:rsidRPr="004A1D05" w:rsidRDefault="001D5636" w:rsidP="004A1D05">
            <w:pPr>
              <w:spacing w:after="0" w:line="240" w:lineRule="auto"/>
              <w:jc w:val="center"/>
              <w:rPr>
                <w:rFonts w:ascii="Times New Roman" w:hAnsi="Times New Roman" w:cs="Times New Roman"/>
                <w:sz w:val="28"/>
                <w:szCs w:val="28"/>
              </w:rPr>
            </w:pPr>
            <w:r w:rsidRPr="004A1D05">
              <w:rPr>
                <w:rFonts w:ascii="Times New Roman" w:hAnsi="Times New Roman" w:cs="Times New Roman"/>
                <w:sz w:val="28"/>
                <w:szCs w:val="28"/>
              </w:rPr>
              <w:t>0</w:t>
            </w:r>
          </w:p>
        </w:tc>
        <w:tc>
          <w:tcPr>
            <w:tcW w:w="1701" w:type="dxa"/>
          </w:tcPr>
          <w:p w:rsidR="001D5636" w:rsidRPr="004A1D05" w:rsidRDefault="001D5636" w:rsidP="004A1D05">
            <w:pPr>
              <w:spacing w:after="0" w:line="240" w:lineRule="auto"/>
              <w:jc w:val="center"/>
              <w:rPr>
                <w:rFonts w:ascii="Times New Roman" w:hAnsi="Times New Roman" w:cs="Times New Roman"/>
                <w:sz w:val="28"/>
                <w:szCs w:val="28"/>
              </w:rPr>
            </w:pPr>
            <w:r w:rsidRPr="004A1D05">
              <w:rPr>
                <w:rFonts w:ascii="Times New Roman" w:hAnsi="Times New Roman" w:cs="Times New Roman"/>
                <w:sz w:val="28"/>
                <w:szCs w:val="28"/>
              </w:rPr>
              <w:t>0</w:t>
            </w:r>
          </w:p>
        </w:tc>
      </w:tr>
      <w:tr w:rsidR="001D5636" w:rsidRPr="004A1D05" w:rsidTr="004A1D05">
        <w:tc>
          <w:tcPr>
            <w:tcW w:w="2513" w:type="dxa"/>
          </w:tcPr>
          <w:p w:rsidR="001D5636" w:rsidRPr="004A1D05" w:rsidRDefault="001D5636" w:rsidP="004A1D05">
            <w:pPr>
              <w:spacing w:after="0" w:line="240" w:lineRule="auto"/>
              <w:jc w:val="center"/>
              <w:rPr>
                <w:rFonts w:ascii="Times New Roman" w:hAnsi="Times New Roman" w:cs="Times New Roman"/>
                <w:sz w:val="28"/>
                <w:szCs w:val="28"/>
                <w:lang w:val="en-US"/>
              </w:rPr>
            </w:pPr>
            <w:r w:rsidRPr="004A1D05">
              <w:rPr>
                <w:rFonts w:ascii="Times New Roman" w:hAnsi="Times New Roman" w:cs="Times New Roman"/>
                <w:sz w:val="28"/>
                <w:szCs w:val="28"/>
                <w:lang w:val="en-US"/>
              </w:rPr>
              <w:t>Staphylococcus</w:t>
            </w:r>
          </w:p>
        </w:tc>
        <w:tc>
          <w:tcPr>
            <w:tcW w:w="1031" w:type="dxa"/>
          </w:tcPr>
          <w:p w:rsidR="001D5636" w:rsidRPr="004A1D05" w:rsidRDefault="001D5636" w:rsidP="004A1D05">
            <w:pPr>
              <w:spacing w:after="0" w:line="240" w:lineRule="auto"/>
              <w:jc w:val="center"/>
              <w:rPr>
                <w:rFonts w:ascii="Times New Roman" w:hAnsi="Times New Roman" w:cs="Times New Roman"/>
                <w:color w:val="FF0000"/>
                <w:sz w:val="28"/>
                <w:szCs w:val="28"/>
              </w:rPr>
            </w:pPr>
            <w:r w:rsidRPr="004A1D05">
              <w:rPr>
                <w:rFonts w:ascii="Times New Roman" w:hAnsi="Times New Roman" w:cs="Times New Roman"/>
                <w:sz w:val="28"/>
                <w:szCs w:val="28"/>
              </w:rPr>
              <w:t>2</w:t>
            </w:r>
          </w:p>
        </w:tc>
        <w:tc>
          <w:tcPr>
            <w:tcW w:w="1134" w:type="dxa"/>
          </w:tcPr>
          <w:p w:rsidR="001D5636" w:rsidRPr="004A1D05" w:rsidRDefault="001D5636" w:rsidP="004A1D05">
            <w:pPr>
              <w:spacing w:after="0" w:line="240" w:lineRule="auto"/>
              <w:jc w:val="center"/>
              <w:rPr>
                <w:rFonts w:ascii="Times New Roman" w:hAnsi="Times New Roman" w:cs="Times New Roman"/>
                <w:sz w:val="28"/>
                <w:szCs w:val="28"/>
                <w:vertAlign w:val="superscript"/>
              </w:rPr>
            </w:pPr>
            <w:r w:rsidRPr="004A1D05">
              <w:rPr>
                <w:rFonts w:ascii="Times New Roman" w:hAnsi="Times New Roman" w:cs="Times New Roman"/>
                <w:sz w:val="28"/>
                <w:szCs w:val="28"/>
              </w:rPr>
              <w:t>10</w:t>
            </w:r>
            <w:r w:rsidRPr="004A1D05">
              <w:rPr>
                <w:rFonts w:ascii="Times New Roman" w:hAnsi="Times New Roman" w:cs="Times New Roman"/>
                <w:sz w:val="28"/>
                <w:szCs w:val="28"/>
                <w:vertAlign w:val="superscript"/>
              </w:rPr>
              <w:t>4</w:t>
            </w:r>
          </w:p>
        </w:tc>
        <w:tc>
          <w:tcPr>
            <w:tcW w:w="1134" w:type="dxa"/>
          </w:tcPr>
          <w:p w:rsidR="001D5636" w:rsidRPr="004A1D05" w:rsidRDefault="001D5636" w:rsidP="004A1D05">
            <w:pPr>
              <w:spacing w:after="0" w:line="240" w:lineRule="auto"/>
              <w:jc w:val="center"/>
              <w:rPr>
                <w:rFonts w:ascii="Times New Roman" w:hAnsi="Times New Roman" w:cs="Times New Roman"/>
                <w:sz w:val="28"/>
                <w:szCs w:val="28"/>
              </w:rPr>
            </w:pPr>
            <w:r w:rsidRPr="004A1D05">
              <w:rPr>
                <w:rFonts w:ascii="Times New Roman" w:hAnsi="Times New Roman" w:cs="Times New Roman"/>
                <w:sz w:val="28"/>
                <w:szCs w:val="28"/>
              </w:rPr>
              <w:t>9,5%</w:t>
            </w:r>
          </w:p>
        </w:tc>
        <w:tc>
          <w:tcPr>
            <w:tcW w:w="992" w:type="dxa"/>
          </w:tcPr>
          <w:p w:rsidR="001D5636" w:rsidRPr="004A1D05" w:rsidRDefault="001D5636" w:rsidP="004A1D05">
            <w:pPr>
              <w:spacing w:after="0" w:line="240" w:lineRule="auto"/>
              <w:jc w:val="center"/>
              <w:rPr>
                <w:rFonts w:ascii="Times New Roman" w:hAnsi="Times New Roman" w:cs="Times New Roman"/>
                <w:sz w:val="28"/>
                <w:szCs w:val="28"/>
              </w:rPr>
            </w:pPr>
            <w:r w:rsidRPr="004A1D05">
              <w:rPr>
                <w:rFonts w:ascii="Times New Roman" w:hAnsi="Times New Roman" w:cs="Times New Roman"/>
                <w:sz w:val="28"/>
                <w:szCs w:val="28"/>
              </w:rPr>
              <w:t>5</w:t>
            </w:r>
          </w:p>
        </w:tc>
        <w:tc>
          <w:tcPr>
            <w:tcW w:w="1134" w:type="dxa"/>
          </w:tcPr>
          <w:p w:rsidR="001D5636" w:rsidRPr="004A1D05" w:rsidRDefault="001D5636" w:rsidP="004A1D05">
            <w:pPr>
              <w:spacing w:after="0" w:line="240" w:lineRule="auto"/>
              <w:jc w:val="center"/>
              <w:rPr>
                <w:rFonts w:ascii="Times New Roman" w:hAnsi="Times New Roman" w:cs="Times New Roman"/>
                <w:sz w:val="28"/>
                <w:szCs w:val="28"/>
                <w:vertAlign w:val="superscript"/>
              </w:rPr>
            </w:pPr>
            <w:r w:rsidRPr="004A1D05">
              <w:rPr>
                <w:rFonts w:ascii="Times New Roman" w:hAnsi="Times New Roman" w:cs="Times New Roman"/>
                <w:sz w:val="28"/>
                <w:szCs w:val="28"/>
              </w:rPr>
              <w:t>10</w:t>
            </w:r>
            <w:r w:rsidRPr="004A1D05">
              <w:rPr>
                <w:rFonts w:ascii="Times New Roman" w:hAnsi="Times New Roman" w:cs="Times New Roman"/>
                <w:sz w:val="28"/>
                <w:szCs w:val="28"/>
                <w:vertAlign w:val="superscript"/>
              </w:rPr>
              <w:t>6</w:t>
            </w:r>
          </w:p>
        </w:tc>
        <w:tc>
          <w:tcPr>
            <w:tcW w:w="1701" w:type="dxa"/>
          </w:tcPr>
          <w:p w:rsidR="001D5636" w:rsidRPr="004A1D05" w:rsidRDefault="001D5636" w:rsidP="004A1D05">
            <w:pPr>
              <w:spacing w:after="0" w:line="240" w:lineRule="auto"/>
              <w:jc w:val="center"/>
              <w:rPr>
                <w:rFonts w:ascii="Times New Roman" w:hAnsi="Times New Roman" w:cs="Times New Roman"/>
                <w:sz w:val="28"/>
                <w:szCs w:val="28"/>
              </w:rPr>
            </w:pPr>
            <w:r w:rsidRPr="004A1D05">
              <w:rPr>
                <w:rFonts w:ascii="Times New Roman" w:hAnsi="Times New Roman" w:cs="Times New Roman"/>
                <w:sz w:val="28"/>
                <w:szCs w:val="28"/>
              </w:rPr>
              <w:t>25%</w:t>
            </w:r>
          </w:p>
        </w:tc>
      </w:tr>
      <w:tr w:rsidR="001D5636" w:rsidRPr="004A1D05" w:rsidTr="004A1D05">
        <w:tc>
          <w:tcPr>
            <w:tcW w:w="2513" w:type="dxa"/>
          </w:tcPr>
          <w:p w:rsidR="001D5636" w:rsidRPr="004A1D05" w:rsidRDefault="001D5636" w:rsidP="004A1D05">
            <w:pPr>
              <w:spacing w:after="0" w:line="240" w:lineRule="auto"/>
              <w:jc w:val="center"/>
              <w:rPr>
                <w:rFonts w:ascii="Times New Roman" w:hAnsi="Times New Roman" w:cs="Times New Roman"/>
                <w:sz w:val="28"/>
                <w:szCs w:val="28"/>
                <w:lang w:val="en-US"/>
              </w:rPr>
            </w:pPr>
            <w:r w:rsidRPr="004A1D05">
              <w:rPr>
                <w:rFonts w:ascii="Times New Roman" w:hAnsi="Times New Roman" w:cs="Times New Roman"/>
                <w:sz w:val="28"/>
                <w:szCs w:val="28"/>
                <w:lang w:val="en-US"/>
              </w:rPr>
              <w:t>Staphylococcus aureus</w:t>
            </w:r>
          </w:p>
        </w:tc>
        <w:tc>
          <w:tcPr>
            <w:tcW w:w="1031" w:type="dxa"/>
          </w:tcPr>
          <w:p w:rsidR="001D5636" w:rsidRPr="004A1D05" w:rsidRDefault="001D5636" w:rsidP="004A1D05">
            <w:pPr>
              <w:spacing w:after="0" w:line="240" w:lineRule="auto"/>
              <w:jc w:val="center"/>
              <w:rPr>
                <w:rFonts w:ascii="Times New Roman" w:hAnsi="Times New Roman" w:cs="Times New Roman"/>
                <w:sz w:val="28"/>
                <w:szCs w:val="28"/>
              </w:rPr>
            </w:pPr>
            <w:r w:rsidRPr="004A1D05">
              <w:rPr>
                <w:rFonts w:ascii="Times New Roman" w:hAnsi="Times New Roman" w:cs="Times New Roman"/>
                <w:sz w:val="28"/>
                <w:szCs w:val="28"/>
              </w:rPr>
              <w:t>2</w:t>
            </w:r>
          </w:p>
        </w:tc>
        <w:tc>
          <w:tcPr>
            <w:tcW w:w="1134" w:type="dxa"/>
          </w:tcPr>
          <w:p w:rsidR="001D5636" w:rsidRPr="004A1D05" w:rsidRDefault="001D5636" w:rsidP="004A1D05">
            <w:pPr>
              <w:spacing w:after="0" w:line="240" w:lineRule="auto"/>
              <w:jc w:val="center"/>
              <w:rPr>
                <w:rFonts w:ascii="Times New Roman" w:hAnsi="Times New Roman" w:cs="Times New Roman"/>
                <w:sz w:val="28"/>
                <w:szCs w:val="28"/>
                <w:vertAlign w:val="superscript"/>
              </w:rPr>
            </w:pPr>
            <w:r w:rsidRPr="004A1D05">
              <w:rPr>
                <w:rFonts w:ascii="Times New Roman" w:hAnsi="Times New Roman" w:cs="Times New Roman"/>
                <w:sz w:val="28"/>
                <w:szCs w:val="28"/>
              </w:rPr>
              <w:t>10</w:t>
            </w:r>
            <w:r w:rsidRPr="004A1D05">
              <w:rPr>
                <w:rFonts w:ascii="Times New Roman" w:hAnsi="Times New Roman" w:cs="Times New Roman"/>
                <w:sz w:val="28"/>
                <w:szCs w:val="28"/>
                <w:vertAlign w:val="superscript"/>
              </w:rPr>
              <w:t>4</w:t>
            </w:r>
          </w:p>
        </w:tc>
        <w:tc>
          <w:tcPr>
            <w:tcW w:w="1134" w:type="dxa"/>
          </w:tcPr>
          <w:p w:rsidR="001D5636" w:rsidRPr="004A1D05" w:rsidRDefault="001D5636" w:rsidP="004A1D05">
            <w:pPr>
              <w:spacing w:after="0" w:line="240" w:lineRule="auto"/>
              <w:jc w:val="center"/>
              <w:rPr>
                <w:rFonts w:ascii="Times New Roman" w:hAnsi="Times New Roman" w:cs="Times New Roman"/>
                <w:sz w:val="28"/>
                <w:szCs w:val="28"/>
              </w:rPr>
            </w:pPr>
            <w:r w:rsidRPr="004A1D05">
              <w:rPr>
                <w:rFonts w:ascii="Times New Roman" w:hAnsi="Times New Roman" w:cs="Times New Roman"/>
                <w:sz w:val="28"/>
                <w:szCs w:val="28"/>
              </w:rPr>
              <w:t>9,5%</w:t>
            </w:r>
          </w:p>
        </w:tc>
        <w:tc>
          <w:tcPr>
            <w:tcW w:w="992" w:type="dxa"/>
          </w:tcPr>
          <w:p w:rsidR="001D5636" w:rsidRPr="004A1D05" w:rsidRDefault="001D5636" w:rsidP="004A1D05">
            <w:pPr>
              <w:spacing w:after="0" w:line="240" w:lineRule="auto"/>
              <w:jc w:val="center"/>
              <w:rPr>
                <w:rFonts w:ascii="Times New Roman" w:hAnsi="Times New Roman" w:cs="Times New Roman"/>
                <w:sz w:val="28"/>
                <w:szCs w:val="28"/>
              </w:rPr>
            </w:pPr>
            <w:r w:rsidRPr="004A1D05">
              <w:rPr>
                <w:rFonts w:ascii="Times New Roman" w:hAnsi="Times New Roman" w:cs="Times New Roman"/>
                <w:sz w:val="28"/>
                <w:szCs w:val="28"/>
              </w:rPr>
              <w:t>3</w:t>
            </w:r>
          </w:p>
        </w:tc>
        <w:tc>
          <w:tcPr>
            <w:tcW w:w="1134" w:type="dxa"/>
          </w:tcPr>
          <w:p w:rsidR="001D5636" w:rsidRPr="004A1D05" w:rsidRDefault="001D5636" w:rsidP="004A1D05">
            <w:pPr>
              <w:spacing w:after="0" w:line="240" w:lineRule="auto"/>
              <w:jc w:val="center"/>
              <w:rPr>
                <w:rFonts w:ascii="Times New Roman" w:hAnsi="Times New Roman" w:cs="Times New Roman"/>
                <w:sz w:val="28"/>
                <w:szCs w:val="28"/>
                <w:vertAlign w:val="superscript"/>
              </w:rPr>
            </w:pPr>
            <w:r w:rsidRPr="004A1D05">
              <w:rPr>
                <w:rFonts w:ascii="Times New Roman" w:hAnsi="Times New Roman" w:cs="Times New Roman"/>
                <w:sz w:val="28"/>
                <w:szCs w:val="28"/>
              </w:rPr>
              <w:t>10</w:t>
            </w:r>
            <w:r w:rsidRPr="004A1D05">
              <w:rPr>
                <w:rFonts w:ascii="Times New Roman" w:hAnsi="Times New Roman" w:cs="Times New Roman"/>
                <w:sz w:val="28"/>
                <w:szCs w:val="28"/>
                <w:vertAlign w:val="superscript"/>
              </w:rPr>
              <w:t>6</w:t>
            </w:r>
          </w:p>
        </w:tc>
        <w:tc>
          <w:tcPr>
            <w:tcW w:w="1701" w:type="dxa"/>
          </w:tcPr>
          <w:p w:rsidR="001D5636" w:rsidRPr="004A1D05" w:rsidRDefault="001D5636" w:rsidP="004A1D05">
            <w:pPr>
              <w:spacing w:after="0" w:line="240" w:lineRule="auto"/>
              <w:jc w:val="center"/>
              <w:rPr>
                <w:rFonts w:ascii="Times New Roman" w:hAnsi="Times New Roman" w:cs="Times New Roman"/>
                <w:sz w:val="28"/>
                <w:szCs w:val="28"/>
              </w:rPr>
            </w:pPr>
            <w:r w:rsidRPr="004A1D05">
              <w:rPr>
                <w:rFonts w:ascii="Times New Roman" w:hAnsi="Times New Roman" w:cs="Times New Roman"/>
                <w:sz w:val="28"/>
                <w:szCs w:val="28"/>
              </w:rPr>
              <w:t>15%</w:t>
            </w:r>
          </w:p>
        </w:tc>
      </w:tr>
    </w:tbl>
    <w:p w:rsidR="00CD4FBF" w:rsidRDefault="00CD4FBF" w:rsidP="005D5CC7">
      <w:pPr>
        <w:spacing w:after="0" w:line="240" w:lineRule="auto"/>
        <w:jc w:val="both"/>
        <w:rPr>
          <w:rFonts w:ascii="Times New Roman" w:hAnsi="Times New Roman" w:cs="Times New Roman"/>
          <w:sz w:val="24"/>
          <w:szCs w:val="24"/>
          <w:lang w:val="kk-KZ"/>
        </w:rPr>
      </w:pPr>
    </w:p>
    <w:p w:rsidR="00CD4FBF" w:rsidRDefault="00CD4FBF" w:rsidP="005D5CC7">
      <w:pPr>
        <w:spacing w:after="0" w:line="240" w:lineRule="auto"/>
        <w:jc w:val="both"/>
        <w:rPr>
          <w:rFonts w:ascii="Times New Roman" w:hAnsi="Times New Roman" w:cs="Times New Roman"/>
          <w:sz w:val="24"/>
          <w:szCs w:val="24"/>
          <w:lang w:val="kk-KZ"/>
        </w:rPr>
      </w:pPr>
    </w:p>
    <w:p w:rsidR="00660AFB" w:rsidRDefault="00660AFB" w:rsidP="005D5CC7">
      <w:pPr>
        <w:spacing w:after="0" w:line="240" w:lineRule="auto"/>
        <w:jc w:val="both"/>
        <w:rPr>
          <w:rFonts w:ascii="Times New Roman" w:hAnsi="Times New Roman" w:cs="Times New Roman"/>
          <w:sz w:val="28"/>
          <w:szCs w:val="28"/>
          <w:lang w:val="kk-KZ"/>
        </w:rPr>
      </w:pPr>
    </w:p>
    <w:p w:rsidR="00660AFB" w:rsidRDefault="00660AFB" w:rsidP="005D5CC7">
      <w:pPr>
        <w:spacing w:after="0" w:line="240" w:lineRule="auto"/>
        <w:jc w:val="both"/>
        <w:rPr>
          <w:rFonts w:ascii="Times New Roman" w:hAnsi="Times New Roman" w:cs="Times New Roman"/>
          <w:sz w:val="28"/>
          <w:szCs w:val="28"/>
          <w:lang w:val="kk-KZ"/>
        </w:rPr>
      </w:pPr>
    </w:p>
    <w:p w:rsidR="00660AFB" w:rsidRDefault="00660AFB" w:rsidP="005D5CC7">
      <w:pPr>
        <w:spacing w:after="0" w:line="240" w:lineRule="auto"/>
        <w:jc w:val="both"/>
        <w:rPr>
          <w:rFonts w:ascii="Times New Roman" w:hAnsi="Times New Roman" w:cs="Times New Roman"/>
          <w:sz w:val="28"/>
          <w:szCs w:val="28"/>
          <w:lang w:val="kk-KZ"/>
        </w:rPr>
      </w:pPr>
    </w:p>
    <w:p w:rsidR="00660AFB" w:rsidRDefault="00660AFB" w:rsidP="005D5CC7">
      <w:pPr>
        <w:spacing w:after="0" w:line="240" w:lineRule="auto"/>
        <w:jc w:val="both"/>
        <w:rPr>
          <w:rFonts w:ascii="Times New Roman" w:hAnsi="Times New Roman" w:cs="Times New Roman"/>
          <w:sz w:val="28"/>
          <w:szCs w:val="28"/>
          <w:lang w:val="kk-KZ"/>
        </w:rPr>
      </w:pPr>
    </w:p>
    <w:p w:rsidR="003C482A" w:rsidRDefault="003C482A" w:rsidP="005D5CC7">
      <w:pPr>
        <w:spacing w:after="0" w:line="240" w:lineRule="auto"/>
        <w:jc w:val="both"/>
        <w:rPr>
          <w:rFonts w:ascii="Times New Roman" w:hAnsi="Times New Roman" w:cs="Times New Roman"/>
          <w:sz w:val="28"/>
          <w:szCs w:val="28"/>
          <w:lang w:val="kk-KZ"/>
        </w:rPr>
      </w:pPr>
    </w:p>
    <w:p w:rsidR="003D2333" w:rsidRDefault="003D2333" w:rsidP="005D5CC7">
      <w:pPr>
        <w:spacing w:after="0" w:line="240" w:lineRule="auto"/>
        <w:jc w:val="both"/>
        <w:rPr>
          <w:rFonts w:ascii="Times New Roman" w:hAnsi="Times New Roman" w:cs="Times New Roman"/>
          <w:sz w:val="28"/>
          <w:szCs w:val="28"/>
          <w:lang w:val="kk-KZ"/>
        </w:rPr>
      </w:pPr>
    </w:p>
    <w:p w:rsidR="003D2333" w:rsidRDefault="003D2333" w:rsidP="005D5CC7">
      <w:pPr>
        <w:spacing w:after="0" w:line="240" w:lineRule="auto"/>
        <w:jc w:val="both"/>
        <w:rPr>
          <w:rFonts w:ascii="Times New Roman" w:hAnsi="Times New Roman" w:cs="Times New Roman"/>
          <w:sz w:val="28"/>
          <w:szCs w:val="28"/>
          <w:lang w:val="kk-KZ"/>
        </w:rPr>
      </w:pPr>
    </w:p>
    <w:p w:rsidR="003D2333" w:rsidRDefault="003D2333" w:rsidP="005D5CC7">
      <w:pPr>
        <w:spacing w:after="0" w:line="240" w:lineRule="auto"/>
        <w:jc w:val="both"/>
        <w:rPr>
          <w:rFonts w:ascii="Times New Roman" w:hAnsi="Times New Roman" w:cs="Times New Roman"/>
          <w:sz w:val="28"/>
          <w:szCs w:val="28"/>
          <w:lang w:val="kk-KZ"/>
        </w:rPr>
      </w:pPr>
    </w:p>
    <w:p w:rsidR="00CD4FBF" w:rsidRDefault="00CD4FBF" w:rsidP="005D5CC7">
      <w:pPr>
        <w:spacing w:after="0" w:line="240" w:lineRule="auto"/>
        <w:jc w:val="both"/>
        <w:rPr>
          <w:rFonts w:ascii="Times New Roman" w:hAnsi="Times New Roman" w:cs="Times New Roman"/>
          <w:sz w:val="28"/>
          <w:szCs w:val="28"/>
          <w:lang w:val="kk-KZ"/>
        </w:rPr>
      </w:pPr>
      <w:r w:rsidRPr="00BE4100">
        <w:rPr>
          <w:rFonts w:ascii="Times New Roman" w:hAnsi="Times New Roman" w:cs="Times New Roman"/>
          <w:sz w:val="28"/>
          <w:szCs w:val="28"/>
          <w:lang w:val="kk-KZ"/>
        </w:rPr>
        <w:t>Продолжение таблицы 9</w:t>
      </w:r>
    </w:p>
    <w:p w:rsidR="0018526F" w:rsidRDefault="0018526F" w:rsidP="005D5CC7">
      <w:pPr>
        <w:spacing w:after="0" w:line="240" w:lineRule="auto"/>
        <w:jc w:val="both"/>
        <w:rPr>
          <w:rFonts w:ascii="Times New Roman" w:hAnsi="Times New Roman" w:cs="Times New Roman"/>
          <w:sz w:val="28"/>
          <w:szCs w:val="28"/>
          <w:lang w:val="kk-KZ"/>
        </w:rPr>
      </w:pPr>
    </w:p>
    <w:tbl>
      <w:tblPr>
        <w:tblStyle w:val="a4"/>
        <w:tblW w:w="0" w:type="auto"/>
        <w:tblLook w:val="04A0" w:firstRow="1" w:lastRow="0" w:firstColumn="1" w:lastColumn="0" w:noHBand="0" w:noVBand="1"/>
      </w:tblPr>
      <w:tblGrid>
        <w:gridCol w:w="2660"/>
        <w:gridCol w:w="992"/>
        <w:gridCol w:w="1134"/>
        <w:gridCol w:w="1134"/>
        <w:gridCol w:w="992"/>
        <w:gridCol w:w="1134"/>
        <w:gridCol w:w="1808"/>
      </w:tblGrid>
      <w:tr w:rsidR="0018526F" w:rsidTr="0018526F">
        <w:tc>
          <w:tcPr>
            <w:tcW w:w="2660" w:type="dxa"/>
          </w:tcPr>
          <w:p w:rsidR="0018526F" w:rsidRPr="00962C2F" w:rsidRDefault="0018526F" w:rsidP="00962C2F">
            <w:pPr>
              <w:pStyle w:val="ab"/>
              <w:jc w:val="center"/>
              <w:rPr>
                <w:rFonts w:ascii="Times New Roman" w:hAnsi="Times New Roman" w:cs="Times New Roman"/>
                <w:sz w:val="28"/>
                <w:szCs w:val="28"/>
                <w:lang w:val="kk-KZ"/>
              </w:rPr>
            </w:pPr>
            <w:r w:rsidRPr="00962C2F">
              <w:rPr>
                <w:rFonts w:ascii="Times New Roman" w:hAnsi="Times New Roman" w:cs="Times New Roman"/>
                <w:sz w:val="28"/>
                <w:szCs w:val="28"/>
                <w:lang w:val="kk-KZ"/>
              </w:rPr>
              <w:t>1</w:t>
            </w:r>
          </w:p>
        </w:tc>
        <w:tc>
          <w:tcPr>
            <w:tcW w:w="992" w:type="dxa"/>
          </w:tcPr>
          <w:p w:rsidR="0018526F" w:rsidRPr="00962C2F" w:rsidRDefault="0018526F" w:rsidP="00962C2F">
            <w:pPr>
              <w:pStyle w:val="ab"/>
              <w:jc w:val="center"/>
              <w:rPr>
                <w:rFonts w:ascii="Times New Roman" w:hAnsi="Times New Roman" w:cs="Times New Roman"/>
                <w:sz w:val="28"/>
                <w:szCs w:val="28"/>
                <w:lang w:val="kk-KZ"/>
              </w:rPr>
            </w:pPr>
            <w:r w:rsidRPr="00962C2F">
              <w:rPr>
                <w:rFonts w:ascii="Times New Roman" w:hAnsi="Times New Roman" w:cs="Times New Roman"/>
                <w:sz w:val="28"/>
                <w:szCs w:val="28"/>
                <w:lang w:val="kk-KZ"/>
              </w:rPr>
              <w:t>2</w:t>
            </w:r>
          </w:p>
        </w:tc>
        <w:tc>
          <w:tcPr>
            <w:tcW w:w="1134" w:type="dxa"/>
          </w:tcPr>
          <w:p w:rsidR="0018526F" w:rsidRPr="00962C2F" w:rsidRDefault="0018526F" w:rsidP="00962C2F">
            <w:pPr>
              <w:pStyle w:val="ab"/>
              <w:jc w:val="center"/>
              <w:rPr>
                <w:rFonts w:ascii="Times New Roman" w:hAnsi="Times New Roman" w:cs="Times New Roman"/>
                <w:sz w:val="28"/>
                <w:szCs w:val="28"/>
                <w:lang w:val="kk-KZ"/>
              </w:rPr>
            </w:pPr>
            <w:r w:rsidRPr="00962C2F">
              <w:rPr>
                <w:rFonts w:ascii="Times New Roman" w:hAnsi="Times New Roman" w:cs="Times New Roman"/>
                <w:sz w:val="28"/>
                <w:szCs w:val="28"/>
                <w:lang w:val="kk-KZ"/>
              </w:rPr>
              <w:t>3</w:t>
            </w:r>
          </w:p>
        </w:tc>
        <w:tc>
          <w:tcPr>
            <w:tcW w:w="1134" w:type="dxa"/>
          </w:tcPr>
          <w:p w:rsidR="0018526F" w:rsidRPr="00962C2F" w:rsidRDefault="0018526F" w:rsidP="00962C2F">
            <w:pPr>
              <w:pStyle w:val="ab"/>
              <w:jc w:val="center"/>
              <w:rPr>
                <w:rFonts w:ascii="Times New Roman" w:hAnsi="Times New Roman" w:cs="Times New Roman"/>
                <w:sz w:val="28"/>
                <w:szCs w:val="28"/>
                <w:lang w:val="kk-KZ"/>
              </w:rPr>
            </w:pPr>
            <w:r w:rsidRPr="00962C2F">
              <w:rPr>
                <w:rFonts w:ascii="Times New Roman" w:hAnsi="Times New Roman" w:cs="Times New Roman"/>
                <w:sz w:val="28"/>
                <w:szCs w:val="28"/>
                <w:lang w:val="kk-KZ"/>
              </w:rPr>
              <w:t>4</w:t>
            </w:r>
          </w:p>
        </w:tc>
        <w:tc>
          <w:tcPr>
            <w:tcW w:w="992" w:type="dxa"/>
          </w:tcPr>
          <w:p w:rsidR="0018526F" w:rsidRPr="00962C2F" w:rsidRDefault="0018526F" w:rsidP="00962C2F">
            <w:pPr>
              <w:pStyle w:val="ab"/>
              <w:jc w:val="center"/>
              <w:rPr>
                <w:rFonts w:ascii="Times New Roman" w:hAnsi="Times New Roman" w:cs="Times New Roman"/>
                <w:sz w:val="28"/>
                <w:szCs w:val="28"/>
                <w:lang w:val="kk-KZ"/>
              </w:rPr>
            </w:pPr>
            <w:r w:rsidRPr="00962C2F">
              <w:rPr>
                <w:rFonts w:ascii="Times New Roman" w:hAnsi="Times New Roman" w:cs="Times New Roman"/>
                <w:sz w:val="28"/>
                <w:szCs w:val="28"/>
                <w:lang w:val="kk-KZ"/>
              </w:rPr>
              <w:t>5</w:t>
            </w:r>
          </w:p>
        </w:tc>
        <w:tc>
          <w:tcPr>
            <w:tcW w:w="1134" w:type="dxa"/>
          </w:tcPr>
          <w:p w:rsidR="0018526F" w:rsidRPr="00962C2F" w:rsidRDefault="0018526F" w:rsidP="00962C2F">
            <w:pPr>
              <w:pStyle w:val="ab"/>
              <w:jc w:val="center"/>
              <w:rPr>
                <w:rFonts w:ascii="Times New Roman" w:hAnsi="Times New Roman" w:cs="Times New Roman"/>
                <w:sz w:val="28"/>
                <w:szCs w:val="28"/>
                <w:lang w:val="kk-KZ"/>
              </w:rPr>
            </w:pPr>
            <w:r w:rsidRPr="00962C2F">
              <w:rPr>
                <w:rFonts w:ascii="Times New Roman" w:hAnsi="Times New Roman" w:cs="Times New Roman"/>
                <w:sz w:val="28"/>
                <w:szCs w:val="28"/>
                <w:lang w:val="kk-KZ"/>
              </w:rPr>
              <w:t>6</w:t>
            </w:r>
          </w:p>
        </w:tc>
        <w:tc>
          <w:tcPr>
            <w:tcW w:w="1808" w:type="dxa"/>
          </w:tcPr>
          <w:p w:rsidR="0018526F" w:rsidRPr="00962C2F" w:rsidRDefault="0018526F" w:rsidP="00962C2F">
            <w:pPr>
              <w:pStyle w:val="ab"/>
              <w:jc w:val="center"/>
              <w:rPr>
                <w:rFonts w:ascii="Times New Roman" w:hAnsi="Times New Roman" w:cs="Times New Roman"/>
                <w:sz w:val="28"/>
                <w:szCs w:val="28"/>
                <w:lang w:val="kk-KZ"/>
              </w:rPr>
            </w:pPr>
            <w:r w:rsidRPr="00962C2F">
              <w:rPr>
                <w:rFonts w:ascii="Times New Roman" w:hAnsi="Times New Roman" w:cs="Times New Roman"/>
                <w:sz w:val="28"/>
                <w:szCs w:val="28"/>
                <w:lang w:val="kk-KZ"/>
              </w:rPr>
              <w:t>7</w:t>
            </w:r>
          </w:p>
        </w:tc>
      </w:tr>
      <w:tr w:rsidR="0018526F" w:rsidTr="0018526F">
        <w:tc>
          <w:tcPr>
            <w:tcW w:w="2660" w:type="dxa"/>
          </w:tcPr>
          <w:p w:rsidR="0018526F" w:rsidRPr="00962C2F" w:rsidRDefault="0018526F" w:rsidP="00962C2F">
            <w:pPr>
              <w:pStyle w:val="ab"/>
              <w:jc w:val="center"/>
              <w:rPr>
                <w:rFonts w:ascii="Times New Roman" w:hAnsi="Times New Roman" w:cs="Times New Roman"/>
                <w:sz w:val="28"/>
                <w:szCs w:val="28"/>
              </w:rPr>
            </w:pPr>
            <w:r w:rsidRPr="00962C2F">
              <w:rPr>
                <w:rFonts w:ascii="Times New Roman" w:hAnsi="Times New Roman" w:cs="Times New Roman"/>
                <w:sz w:val="28"/>
                <w:szCs w:val="28"/>
              </w:rPr>
              <w:t>Staphylococcus haemolyticus</w:t>
            </w:r>
          </w:p>
        </w:tc>
        <w:tc>
          <w:tcPr>
            <w:tcW w:w="992" w:type="dxa"/>
          </w:tcPr>
          <w:p w:rsidR="0018526F" w:rsidRPr="00962C2F" w:rsidRDefault="0018526F" w:rsidP="00962C2F">
            <w:pPr>
              <w:pStyle w:val="ab"/>
              <w:jc w:val="center"/>
              <w:rPr>
                <w:rFonts w:ascii="Times New Roman" w:hAnsi="Times New Roman" w:cs="Times New Roman"/>
                <w:sz w:val="28"/>
                <w:szCs w:val="28"/>
              </w:rPr>
            </w:pPr>
            <w:r w:rsidRPr="00962C2F">
              <w:rPr>
                <w:rFonts w:ascii="Times New Roman" w:hAnsi="Times New Roman" w:cs="Times New Roman"/>
                <w:sz w:val="28"/>
                <w:szCs w:val="28"/>
              </w:rPr>
              <w:t>0</w:t>
            </w:r>
          </w:p>
        </w:tc>
        <w:tc>
          <w:tcPr>
            <w:tcW w:w="1134" w:type="dxa"/>
          </w:tcPr>
          <w:p w:rsidR="0018526F" w:rsidRPr="00962C2F" w:rsidRDefault="0018526F" w:rsidP="00962C2F">
            <w:pPr>
              <w:pStyle w:val="ab"/>
              <w:jc w:val="center"/>
              <w:rPr>
                <w:rFonts w:ascii="Times New Roman" w:hAnsi="Times New Roman" w:cs="Times New Roman"/>
                <w:sz w:val="28"/>
                <w:szCs w:val="28"/>
              </w:rPr>
            </w:pPr>
            <w:r w:rsidRPr="00962C2F">
              <w:rPr>
                <w:rFonts w:ascii="Times New Roman" w:hAnsi="Times New Roman" w:cs="Times New Roman"/>
                <w:sz w:val="28"/>
                <w:szCs w:val="28"/>
              </w:rPr>
              <w:t>0</w:t>
            </w:r>
          </w:p>
        </w:tc>
        <w:tc>
          <w:tcPr>
            <w:tcW w:w="1134" w:type="dxa"/>
          </w:tcPr>
          <w:p w:rsidR="0018526F" w:rsidRPr="00962C2F" w:rsidRDefault="0018526F" w:rsidP="00962C2F">
            <w:pPr>
              <w:pStyle w:val="ab"/>
              <w:jc w:val="center"/>
              <w:rPr>
                <w:rFonts w:ascii="Times New Roman" w:hAnsi="Times New Roman" w:cs="Times New Roman"/>
                <w:sz w:val="28"/>
                <w:szCs w:val="28"/>
              </w:rPr>
            </w:pPr>
            <w:r w:rsidRPr="00962C2F">
              <w:rPr>
                <w:rFonts w:ascii="Times New Roman" w:hAnsi="Times New Roman" w:cs="Times New Roman"/>
                <w:sz w:val="28"/>
                <w:szCs w:val="28"/>
              </w:rPr>
              <w:t>0</w:t>
            </w:r>
          </w:p>
        </w:tc>
        <w:tc>
          <w:tcPr>
            <w:tcW w:w="992" w:type="dxa"/>
          </w:tcPr>
          <w:p w:rsidR="0018526F" w:rsidRPr="00962C2F" w:rsidRDefault="0018526F" w:rsidP="00962C2F">
            <w:pPr>
              <w:pStyle w:val="ab"/>
              <w:jc w:val="center"/>
              <w:rPr>
                <w:rFonts w:ascii="Times New Roman" w:hAnsi="Times New Roman" w:cs="Times New Roman"/>
                <w:sz w:val="28"/>
                <w:szCs w:val="28"/>
              </w:rPr>
            </w:pPr>
            <w:r w:rsidRPr="00962C2F">
              <w:rPr>
                <w:rFonts w:ascii="Times New Roman" w:hAnsi="Times New Roman" w:cs="Times New Roman"/>
                <w:sz w:val="28"/>
                <w:szCs w:val="28"/>
              </w:rPr>
              <w:t>2</w:t>
            </w:r>
          </w:p>
        </w:tc>
        <w:tc>
          <w:tcPr>
            <w:tcW w:w="1134" w:type="dxa"/>
          </w:tcPr>
          <w:p w:rsidR="0018526F" w:rsidRPr="00962C2F" w:rsidRDefault="0018526F" w:rsidP="00962C2F">
            <w:pPr>
              <w:pStyle w:val="ab"/>
              <w:jc w:val="center"/>
              <w:rPr>
                <w:rFonts w:ascii="Times New Roman" w:hAnsi="Times New Roman" w:cs="Times New Roman"/>
                <w:sz w:val="28"/>
                <w:szCs w:val="28"/>
              </w:rPr>
            </w:pPr>
            <w:r w:rsidRPr="00962C2F">
              <w:rPr>
                <w:rFonts w:ascii="Times New Roman" w:hAnsi="Times New Roman" w:cs="Times New Roman"/>
                <w:sz w:val="28"/>
                <w:szCs w:val="28"/>
              </w:rPr>
              <w:t>10</w:t>
            </w:r>
            <w:r w:rsidRPr="00A61495">
              <w:rPr>
                <w:rFonts w:ascii="Times New Roman" w:hAnsi="Times New Roman" w:cs="Times New Roman"/>
                <w:sz w:val="28"/>
                <w:szCs w:val="28"/>
                <w:vertAlign w:val="superscript"/>
              </w:rPr>
              <w:t>5</w:t>
            </w:r>
          </w:p>
        </w:tc>
        <w:tc>
          <w:tcPr>
            <w:tcW w:w="1808" w:type="dxa"/>
          </w:tcPr>
          <w:p w:rsidR="0018526F" w:rsidRPr="00962C2F" w:rsidRDefault="0018526F" w:rsidP="00962C2F">
            <w:pPr>
              <w:pStyle w:val="ab"/>
              <w:jc w:val="center"/>
              <w:rPr>
                <w:rFonts w:ascii="Times New Roman" w:hAnsi="Times New Roman" w:cs="Times New Roman"/>
                <w:sz w:val="28"/>
                <w:szCs w:val="28"/>
              </w:rPr>
            </w:pPr>
            <w:r w:rsidRPr="00962C2F">
              <w:rPr>
                <w:rFonts w:ascii="Times New Roman" w:hAnsi="Times New Roman" w:cs="Times New Roman"/>
                <w:sz w:val="28"/>
                <w:szCs w:val="28"/>
              </w:rPr>
              <w:t>10%</w:t>
            </w:r>
          </w:p>
        </w:tc>
      </w:tr>
      <w:tr w:rsidR="0018526F" w:rsidTr="0018526F">
        <w:tc>
          <w:tcPr>
            <w:tcW w:w="2660" w:type="dxa"/>
          </w:tcPr>
          <w:p w:rsidR="0018526F" w:rsidRPr="00962C2F" w:rsidRDefault="0018526F" w:rsidP="00962C2F">
            <w:pPr>
              <w:pStyle w:val="ab"/>
              <w:jc w:val="center"/>
              <w:rPr>
                <w:rFonts w:ascii="Times New Roman" w:hAnsi="Times New Roman" w:cs="Times New Roman"/>
                <w:sz w:val="28"/>
                <w:szCs w:val="28"/>
              </w:rPr>
            </w:pPr>
            <w:r w:rsidRPr="00962C2F">
              <w:rPr>
                <w:rFonts w:ascii="Times New Roman" w:hAnsi="Times New Roman" w:cs="Times New Roman"/>
                <w:sz w:val="28"/>
                <w:szCs w:val="28"/>
              </w:rPr>
              <w:t>Грамотрицательная</w:t>
            </w:r>
          </w:p>
        </w:tc>
        <w:tc>
          <w:tcPr>
            <w:tcW w:w="992" w:type="dxa"/>
          </w:tcPr>
          <w:p w:rsidR="0018526F" w:rsidRPr="00962C2F" w:rsidRDefault="0018526F" w:rsidP="00962C2F">
            <w:pPr>
              <w:pStyle w:val="ab"/>
              <w:jc w:val="center"/>
              <w:rPr>
                <w:rFonts w:ascii="Times New Roman" w:hAnsi="Times New Roman" w:cs="Times New Roman"/>
                <w:sz w:val="28"/>
                <w:szCs w:val="28"/>
              </w:rPr>
            </w:pPr>
            <w:r w:rsidRPr="00962C2F">
              <w:rPr>
                <w:rFonts w:ascii="Times New Roman" w:hAnsi="Times New Roman" w:cs="Times New Roman"/>
                <w:sz w:val="28"/>
                <w:szCs w:val="28"/>
              </w:rPr>
              <w:t>6</w:t>
            </w:r>
          </w:p>
        </w:tc>
        <w:tc>
          <w:tcPr>
            <w:tcW w:w="1134" w:type="dxa"/>
          </w:tcPr>
          <w:p w:rsidR="0018526F" w:rsidRPr="00962C2F" w:rsidRDefault="0018526F" w:rsidP="00962C2F">
            <w:pPr>
              <w:pStyle w:val="ab"/>
              <w:jc w:val="center"/>
              <w:rPr>
                <w:rFonts w:ascii="Times New Roman" w:hAnsi="Times New Roman" w:cs="Times New Roman"/>
                <w:sz w:val="28"/>
                <w:szCs w:val="28"/>
              </w:rPr>
            </w:pPr>
            <w:r w:rsidRPr="00962C2F">
              <w:rPr>
                <w:rFonts w:ascii="Times New Roman" w:hAnsi="Times New Roman" w:cs="Times New Roman"/>
                <w:sz w:val="28"/>
                <w:szCs w:val="28"/>
              </w:rPr>
              <w:t>10</w:t>
            </w:r>
            <w:r w:rsidRPr="00A61495">
              <w:rPr>
                <w:rFonts w:ascii="Times New Roman" w:hAnsi="Times New Roman" w:cs="Times New Roman"/>
                <w:sz w:val="28"/>
                <w:szCs w:val="28"/>
                <w:vertAlign w:val="superscript"/>
              </w:rPr>
              <w:t>4</w:t>
            </w:r>
          </w:p>
        </w:tc>
        <w:tc>
          <w:tcPr>
            <w:tcW w:w="1134" w:type="dxa"/>
          </w:tcPr>
          <w:p w:rsidR="0018526F" w:rsidRPr="00962C2F" w:rsidRDefault="0018526F" w:rsidP="00962C2F">
            <w:pPr>
              <w:pStyle w:val="ab"/>
              <w:jc w:val="center"/>
              <w:rPr>
                <w:rFonts w:ascii="Times New Roman" w:hAnsi="Times New Roman" w:cs="Times New Roman"/>
                <w:sz w:val="28"/>
                <w:szCs w:val="28"/>
              </w:rPr>
            </w:pPr>
            <w:r w:rsidRPr="00962C2F">
              <w:rPr>
                <w:rFonts w:ascii="Times New Roman" w:hAnsi="Times New Roman" w:cs="Times New Roman"/>
                <w:sz w:val="28"/>
                <w:szCs w:val="28"/>
              </w:rPr>
              <w:t>28,55</w:t>
            </w:r>
          </w:p>
        </w:tc>
        <w:tc>
          <w:tcPr>
            <w:tcW w:w="992" w:type="dxa"/>
          </w:tcPr>
          <w:p w:rsidR="0018526F" w:rsidRPr="00962C2F" w:rsidRDefault="0018526F" w:rsidP="00962C2F">
            <w:pPr>
              <w:pStyle w:val="ab"/>
              <w:jc w:val="center"/>
              <w:rPr>
                <w:rFonts w:ascii="Times New Roman" w:hAnsi="Times New Roman" w:cs="Times New Roman"/>
                <w:sz w:val="28"/>
                <w:szCs w:val="28"/>
              </w:rPr>
            </w:pPr>
            <w:r w:rsidRPr="00962C2F">
              <w:rPr>
                <w:rFonts w:ascii="Times New Roman" w:hAnsi="Times New Roman" w:cs="Times New Roman"/>
                <w:sz w:val="28"/>
                <w:szCs w:val="28"/>
              </w:rPr>
              <w:t>6</w:t>
            </w:r>
          </w:p>
        </w:tc>
        <w:tc>
          <w:tcPr>
            <w:tcW w:w="1134" w:type="dxa"/>
          </w:tcPr>
          <w:p w:rsidR="0018526F" w:rsidRPr="00962C2F" w:rsidRDefault="0018526F" w:rsidP="00962C2F">
            <w:pPr>
              <w:pStyle w:val="ab"/>
              <w:jc w:val="center"/>
              <w:rPr>
                <w:rFonts w:ascii="Times New Roman" w:hAnsi="Times New Roman" w:cs="Times New Roman"/>
                <w:sz w:val="28"/>
                <w:szCs w:val="28"/>
              </w:rPr>
            </w:pPr>
            <w:r w:rsidRPr="00962C2F">
              <w:rPr>
                <w:rFonts w:ascii="Times New Roman" w:hAnsi="Times New Roman" w:cs="Times New Roman"/>
                <w:sz w:val="28"/>
                <w:szCs w:val="28"/>
              </w:rPr>
              <w:t>10</w:t>
            </w:r>
            <w:r w:rsidRPr="00A61495">
              <w:rPr>
                <w:rFonts w:ascii="Times New Roman" w:hAnsi="Times New Roman" w:cs="Times New Roman"/>
                <w:sz w:val="28"/>
                <w:szCs w:val="28"/>
                <w:vertAlign w:val="superscript"/>
              </w:rPr>
              <w:t>6</w:t>
            </w:r>
          </w:p>
        </w:tc>
        <w:tc>
          <w:tcPr>
            <w:tcW w:w="1808" w:type="dxa"/>
          </w:tcPr>
          <w:p w:rsidR="0018526F" w:rsidRPr="00962C2F" w:rsidRDefault="0018526F" w:rsidP="00962C2F">
            <w:pPr>
              <w:pStyle w:val="ab"/>
              <w:jc w:val="center"/>
              <w:rPr>
                <w:rFonts w:ascii="Times New Roman" w:hAnsi="Times New Roman" w:cs="Times New Roman"/>
                <w:sz w:val="28"/>
                <w:szCs w:val="28"/>
              </w:rPr>
            </w:pPr>
            <w:r w:rsidRPr="00962C2F">
              <w:rPr>
                <w:rFonts w:ascii="Times New Roman" w:hAnsi="Times New Roman" w:cs="Times New Roman"/>
                <w:sz w:val="28"/>
                <w:szCs w:val="28"/>
              </w:rPr>
              <w:t>30%</w:t>
            </w:r>
          </w:p>
        </w:tc>
      </w:tr>
      <w:tr w:rsidR="0018526F" w:rsidTr="0018526F">
        <w:tc>
          <w:tcPr>
            <w:tcW w:w="2660" w:type="dxa"/>
          </w:tcPr>
          <w:p w:rsidR="0018526F" w:rsidRPr="00962C2F" w:rsidRDefault="0018526F" w:rsidP="00962C2F">
            <w:pPr>
              <w:pStyle w:val="ab"/>
              <w:jc w:val="center"/>
              <w:rPr>
                <w:rFonts w:ascii="Times New Roman" w:hAnsi="Times New Roman" w:cs="Times New Roman"/>
                <w:sz w:val="28"/>
                <w:szCs w:val="28"/>
              </w:rPr>
            </w:pPr>
            <w:r w:rsidRPr="00962C2F">
              <w:rPr>
                <w:rFonts w:ascii="Times New Roman" w:hAnsi="Times New Roman" w:cs="Times New Roman"/>
                <w:sz w:val="28"/>
                <w:szCs w:val="28"/>
              </w:rPr>
              <w:t>Klebsiella oxytoca</w:t>
            </w:r>
          </w:p>
        </w:tc>
        <w:tc>
          <w:tcPr>
            <w:tcW w:w="992" w:type="dxa"/>
          </w:tcPr>
          <w:p w:rsidR="0018526F" w:rsidRPr="00962C2F" w:rsidRDefault="0018526F" w:rsidP="00962C2F">
            <w:pPr>
              <w:pStyle w:val="ab"/>
              <w:jc w:val="center"/>
              <w:rPr>
                <w:rFonts w:ascii="Times New Roman" w:hAnsi="Times New Roman" w:cs="Times New Roman"/>
                <w:sz w:val="28"/>
                <w:szCs w:val="28"/>
              </w:rPr>
            </w:pPr>
            <w:r w:rsidRPr="00962C2F">
              <w:rPr>
                <w:rFonts w:ascii="Times New Roman" w:hAnsi="Times New Roman" w:cs="Times New Roman"/>
                <w:sz w:val="28"/>
                <w:szCs w:val="28"/>
              </w:rPr>
              <w:t>2</w:t>
            </w:r>
          </w:p>
        </w:tc>
        <w:tc>
          <w:tcPr>
            <w:tcW w:w="1134" w:type="dxa"/>
          </w:tcPr>
          <w:p w:rsidR="0018526F" w:rsidRPr="00962C2F" w:rsidRDefault="0018526F" w:rsidP="00962C2F">
            <w:pPr>
              <w:pStyle w:val="ab"/>
              <w:jc w:val="center"/>
              <w:rPr>
                <w:rFonts w:ascii="Times New Roman" w:hAnsi="Times New Roman" w:cs="Times New Roman"/>
                <w:sz w:val="28"/>
                <w:szCs w:val="28"/>
              </w:rPr>
            </w:pPr>
            <w:r w:rsidRPr="00962C2F">
              <w:rPr>
                <w:rFonts w:ascii="Times New Roman" w:hAnsi="Times New Roman" w:cs="Times New Roman"/>
                <w:sz w:val="28"/>
                <w:szCs w:val="28"/>
              </w:rPr>
              <w:t>10</w:t>
            </w:r>
            <w:r w:rsidRPr="00A61495">
              <w:rPr>
                <w:rFonts w:ascii="Times New Roman" w:hAnsi="Times New Roman" w:cs="Times New Roman"/>
                <w:sz w:val="28"/>
                <w:szCs w:val="28"/>
                <w:vertAlign w:val="superscript"/>
              </w:rPr>
              <w:t>4</w:t>
            </w:r>
          </w:p>
        </w:tc>
        <w:tc>
          <w:tcPr>
            <w:tcW w:w="1134" w:type="dxa"/>
          </w:tcPr>
          <w:p w:rsidR="0018526F" w:rsidRPr="00962C2F" w:rsidRDefault="0018526F" w:rsidP="00962C2F">
            <w:pPr>
              <w:pStyle w:val="ab"/>
              <w:jc w:val="center"/>
              <w:rPr>
                <w:rFonts w:ascii="Times New Roman" w:hAnsi="Times New Roman" w:cs="Times New Roman"/>
                <w:sz w:val="28"/>
                <w:szCs w:val="28"/>
              </w:rPr>
            </w:pPr>
            <w:r w:rsidRPr="00962C2F">
              <w:rPr>
                <w:rFonts w:ascii="Times New Roman" w:hAnsi="Times New Roman" w:cs="Times New Roman"/>
                <w:sz w:val="28"/>
                <w:szCs w:val="28"/>
              </w:rPr>
              <w:t>9,5%</w:t>
            </w:r>
          </w:p>
        </w:tc>
        <w:tc>
          <w:tcPr>
            <w:tcW w:w="992" w:type="dxa"/>
          </w:tcPr>
          <w:p w:rsidR="0018526F" w:rsidRPr="00962C2F" w:rsidRDefault="0018526F" w:rsidP="00962C2F">
            <w:pPr>
              <w:pStyle w:val="ab"/>
              <w:jc w:val="center"/>
              <w:rPr>
                <w:rFonts w:ascii="Times New Roman" w:hAnsi="Times New Roman" w:cs="Times New Roman"/>
                <w:sz w:val="28"/>
                <w:szCs w:val="28"/>
              </w:rPr>
            </w:pPr>
            <w:r w:rsidRPr="00962C2F">
              <w:rPr>
                <w:rFonts w:ascii="Times New Roman" w:hAnsi="Times New Roman" w:cs="Times New Roman"/>
                <w:sz w:val="28"/>
                <w:szCs w:val="28"/>
              </w:rPr>
              <w:t>0</w:t>
            </w:r>
          </w:p>
        </w:tc>
        <w:tc>
          <w:tcPr>
            <w:tcW w:w="1134" w:type="dxa"/>
          </w:tcPr>
          <w:p w:rsidR="0018526F" w:rsidRPr="00962C2F" w:rsidRDefault="0018526F" w:rsidP="00962C2F">
            <w:pPr>
              <w:pStyle w:val="ab"/>
              <w:jc w:val="center"/>
              <w:rPr>
                <w:rFonts w:ascii="Times New Roman" w:hAnsi="Times New Roman" w:cs="Times New Roman"/>
                <w:sz w:val="28"/>
                <w:szCs w:val="28"/>
              </w:rPr>
            </w:pPr>
            <w:r w:rsidRPr="00962C2F">
              <w:rPr>
                <w:rFonts w:ascii="Times New Roman" w:hAnsi="Times New Roman" w:cs="Times New Roman"/>
                <w:sz w:val="28"/>
                <w:szCs w:val="28"/>
              </w:rPr>
              <w:t>0</w:t>
            </w:r>
          </w:p>
        </w:tc>
        <w:tc>
          <w:tcPr>
            <w:tcW w:w="1808" w:type="dxa"/>
          </w:tcPr>
          <w:p w:rsidR="0018526F" w:rsidRPr="00962C2F" w:rsidRDefault="0018526F" w:rsidP="00962C2F">
            <w:pPr>
              <w:pStyle w:val="ab"/>
              <w:jc w:val="center"/>
              <w:rPr>
                <w:rFonts w:ascii="Times New Roman" w:hAnsi="Times New Roman" w:cs="Times New Roman"/>
                <w:sz w:val="28"/>
                <w:szCs w:val="28"/>
              </w:rPr>
            </w:pPr>
            <w:r w:rsidRPr="00962C2F">
              <w:rPr>
                <w:rFonts w:ascii="Times New Roman" w:hAnsi="Times New Roman" w:cs="Times New Roman"/>
                <w:sz w:val="28"/>
                <w:szCs w:val="28"/>
              </w:rPr>
              <w:t>0</w:t>
            </w:r>
          </w:p>
        </w:tc>
      </w:tr>
      <w:tr w:rsidR="0018526F" w:rsidTr="0018526F">
        <w:tc>
          <w:tcPr>
            <w:tcW w:w="2660" w:type="dxa"/>
          </w:tcPr>
          <w:p w:rsidR="0018526F" w:rsidRPr="00962C2F" w:rsidRDefault="0018526F" w:rsidP="00962C2F">
            <w:pPr>
              <w:pStyle w:val="ab"/>
              <w:jc w:val="center"/>
              <w:rPr>
                <w:rFonts w:ascii="Times New Roman" w:hAnsi="Times New Roman" w:cs="Times New Roman"/>
                <w:sz w:val="28"/>
                <w:szCs w:val="28"/>
              </w:rPr>
            </w:pPr>
            <w:r w:rsidRPr="00962C2F">
              <w:rPr>
                <w:rFonts w:ascii="Times New Roman" w:hAnsi="Times New Roman" w:cs="Times New Roman"/>
                <w:sz w:val="28"/>
                <w:szCs w:val="28"/>
              </w:rPr>
              <w:t>Enterobacter aerogens</w:t>
            </w:r>
          </w:p>
        </w:tc>
        <w:tc>
          <w:tcPr>
            <w:tcW w:w="992" w:type="dxa"/>
          </w:tcPr>
          <w:p w:rsidR="0018526F" w:rsidRPr="00962C2F" w:rsidRDefault="0018526F" w:rsidP="00962C2F">
            <w:pPr>
              <w:pStyle w:val="ab"/>
              <w:jc w:val="center"/>
              <w:rPr>
                <w:rFonts w:ascii="Times New Roman" w:hAnsi="Times New Roman" w:cs="Times New Roman"/>
                <w:sz w:val="28"/>
                <w:szCs w:val="28"/>
              </w:rPr>
            </w:pPr>
            <w:r w:rsidRPr="00962C2F">
              <w:rPr>
                <w:rFonts w:ascii="Times New Roman" w:hAnsi="Times New Roman" w:cs="Times New Roman"/>
                <w:sz w:val="28"/>
                <w:szCs w:val="28"/>
              </w:rPr>
              <w:t>0</w:t>
            </w:r>
          </w:p>
        </w:tc>
        <w:tc>
          <w:tcPr>
            <w:tcW w:w="1134" w:type="dxa"/>
          </w:tcPr>
          <w:p w:rsidR="0018526F" w:rsidRPr="00962C2F" w:rsidRDefault="0018526F" w:rsidP="00962C2F">
            <w:pPr>
              <w:pStyle w:val="ab"/>
              <w:jc w:val="center"/>
              <w:rPr>
                <w:rFonts w:ascii="Times New Roman" w:hAnsi="Times New Roman" w:cs="Times New Roman"/>
                <w:sz w:val="28"/>
                <w:szCs w:val="28"/>
              </w:rPr>
            </w:pPr>
            <w:r w:rsidRPr="00962C2F">
              <w:rPr>
                <w:rFonts w:ascii="Times New Roman" w:hAnsi="Times New Roman" w:cs="Times New Roman"/>
                <w:sz w:val="28"/>
                <w:szCs w:val="28"/>
              </w:rPr>
              <w:t>0</w:t>
            </w:r>
          </w:p>
        </w:tc>
        <w:tc>
          <w:tcPr>
            <w:tcW w:w="1134" w:type="dxa"/>
          </w:tcPr>
          <w:p w:rsidR="0018526F" w:rsidRPr="00962C2F" w:rsidRDefault="0018526F" w:rsidP="00962C2F">
            <w:pPr>
              <w:pStyle w:val="ab"/>
              <w:jc w:val="center"/>
              <w:rPr>
                <w:rFonts w:ascii="Times New Roman" w:hAnsi="Times New Roman" w:cs="Times New Roman"/>
                <w:sz w:val="28"/>
                <w:szCs w:val="28"/>
              </w:rPr>
            </w:pPr>
            <w:r w:rsidRPr="00962C2F">
              <w:rPr>
                <w:rFonts w:ascii="Times New Roman" w:hAnsi="Times New Roman" w:cs="Times New Roman"/>
                <w:sz w:val="28"/>
                <w:szCs w:val="28"/>
              </w:rPr>
              <w:t>0</w:t>
            </w:r>
          </w:p>
        </w:tc>
        <w:tc>
          <w:tcPr>
            <w:tcW w:w="992" w:type="dxa"/>
          </w:tcPr>
          <w:p w:rsidR="0018526F" w:rsidRPr="00962C2F" w:rsidRDefault="0018526F" w:rsidP="00962C2F">
            <w:pPr>
              <w:pStyle w:val="ab"/>
              <w:jc w:val="center"/>
              <w:rPr>
                <w:rFonts w:ascii="Times New Roman" w:hAnsi="Times New Roman" w:cs="Times New Roman"/>
                <w:sz w:val="28"/>
                <w:szCs w:val="28"/>
              </w:rPr>
            </w:pPr>
            <w:r w:rsidRPr="00962C2F">
              <w:rPr>
                <w:rFonts w:ascii="Times New Roman" w:hAnsi="Times New Roman" w:cs="Times New Roman"/>
                <w:sz w:val="28"/>
                <w:szCs w:val="28"/>
              </w:rPr>
              <w:t>2</w:t>
            </w:r>
          </w:p>
        </w:tc>
        <w:tc>
          <w:tcPr>
            <w:tcW w:w="1134" w:type="dxa"/>
          </w:tcPr>
          <w:p w:rsidR="0018526F" w:rsidRPr="00962C2F" w:rsidRDefault="0018526F" w:rsidP="00962C2F">
            <w:pPr>
              <w:pStyle w:val="ab"/>
              <w:jc w:val="center"/>
              <w:rPr>
                <w:rFonts w:ascii="Times New Roman" w:hAnsi="Times New Roman" w:cs="Times New Roman"/>
                <w:sz w:val="28"/>
                <w:szCs w:val="28"/>
              </w:rPr>
            </w:pPr>
            <w:r w:rsidRPr="00962C2F">
              <w:rPr>
                <w:rFonts w:ascii="Times New Roman" w:hAnsi="Times New Roman" w:cs="Times New Roman"/>
                <w:sz w:val="28"/>
                <w:szCs w:val="28"/>
              </w:rPr>
              <w:t>10</w:t>
            </w:r>
            <w:r w:rsidRPr="00A61495">
              <w:rPr>
                <w:rFonts w:ascii="Times New Roman" w:hAnsi="Times New Roman" w:cs="Times New Roman"/>
                <w:sz w:val="28"/>
                <w:szCs w:val="28"/>
                <w:vertAlign w:val="superscript"/>
              </w:rPr>
              <w:t>6</w:t>
            </w:r>
          </w:p>
        </w:tc>
        <w:tc>
          <w:tcPr>
            <w:tcW w:w="1808" w:type="dxa"/>
          </w:tcPr>
          <w:p w:rsidR="0018526F" w:rsidRPr="00962C2F" w:rsidRDefault="0018526F" w:rsidP="00962C2F">
            <w:pPr>
              <w:pStyle w:val="ab"/>
              <w:jc w:val="center"/>
              <w:rPr>
                <w:rFonts w:ascii="Times New Roman" w:hAnsi="Times New Roman" w:cs="Times New Roman"/>
                <w:sz w:val="28"/>
                <w:szCs w:val="28"/>
              </w:rPr>
            </w:pPr>
            <w:r w:rsidRPr="00962C2F">
              <w:rPr>
                <w:rFonts w:ascii="Times New Roman" w:hAnsi="Times New Roman" w:cs="Times New Roman"/>
                <w:sz w:val="28"/>
                <w:szCs w:val="28"/>
              </w:rPr>
              <w:t>10%</w:t>
            </w:r>
          </w:p>
        </w:tc>
      </w:tr>
      <w:tr w:rsidR="0018526F" w:rsidTr="0018526F">
        <w:tc>
          <w:tcPr>
            <w:tcW w:w="2660" w:type="dxa"/>
          </w:tcPr>
          <w:p w:rsidR="0018526F" w:rsidRPr="00962C2F" w:rsidRDefault="0018526F" w:rsidP="00962C2F">
            <w:pPr>
              <w:pStyle w:val="ab"/>
              <w:jc w:val="center"/>
              <w:rPr>
                <w:rFonts w:ascii="Times New Roman" w:hAnsi="Times New Roman" w:cs="Times New Roman"/>
                <w:sz w:val="28"/>
                <w:szCs w:val="28"/>
              </w:rPr>
            </w:pPr>
            <w:r w:rsidRPr="00962C2F">
              <w:rPr>
                <w:rFonts w:ascii="Times New Roman" w:hAnsi="Times New Roman" w:cs="Times New Roman"/>
                <w:sz w:val="28"/>
                <w:szCs w:val="28"/>
              </w:rPr>
              <w:t>Klebsiella pneumoniae</w:t>
            </w:r>
          </w:p>
        </w:tc>
        <w:tc>
          <w:tcPr>
            <w:tcW w:w="992" w:type="dxa"/>
          </w:tcPr>
          <w:p w:rsidR="0018526F" w:rsidRPr="00962C2F" w:rsidRDefault="0018526F" w:rsidP="00962C2F">
            <w:pPr>
              <w:pStyle w:val="ab"/>
              <w:jc w:val="center"/>
              <w:rPr>
                <w:rFonts w:ascii="Times New Roman" w:hAnsi="Times New Roman" w:cs="Times New Roman"/>
                <w:sz w:val="28"/>
                <w:szCs w:val="28"/>
              </w:rPr>
            </w:pPr>
            <w:r w:rsidRPr="00962C2F">
              <w:rPr>
                <w:rFonts w:ascii="Times New Roman" w:hAnsi="Times New Roman" w:cs="Times New Roman"/>
                <w:sz w:val="28"/>
                <w:szCs w:val="28"/>
              </w:rPr>
              <w:t>3</w:t>
            </w:r>
          </w:p>
        </w:tc>
        <w:tc>
          <w:tcPr>
            <w:tcW w:w="1134" w:type="dxa"/>
          </w:tcPr>
          <w:p w:rsidR="0018526F" w:rsidRPr="00962C2F" w:rsidRDefault="0018526F" w:rsidP="00962C2F">
            <w:pPr>
              <w:pStyle w:val="ab"/>
              <w:jc w:val="center"/>
              <w:rPr>
                <w:rFonts w:ascii="Times New Roman" w:hAnsi="Times New Roman" w:cs="Times New Roman"/>
                <w:sz w:val="28"/>
                <w:szCs w:val="28"/>
              </w:rPr>
            </w:pPr>
            <w:r w:rsidRPr="00962C2F">
              <w:rPr>
                <w:rFonts w:ascii="Times New Roman" w:hAnsi="Times New Roman" w:cs="Times New Roman"/>
                <w:sz w:val="28"/>
                <w:szCs w:val="28"/>
              </w:rPr>
              <w:t>10</w:t>
            </w:r>
            <w:r w:rsidRPr="00A61495">
              <w:rPr>
                <w:rFonts w:ascii="Times New Roman" w:hAnsi="Times New Roman" w:cs="Times New Roman"/>
                <w:sz w:val="28"/>
                <w:szCs w:val="28"/>
                <w:vertAlign w:val="superscript"/>
              </w:rPr>
              <w:t>5</w:t>
            </w:r>
          </w:p>
        </w:tc>
        <w:tc>
          <w:tcPr>
            <w:tcW w:w="1134" w:type="dxa"/>
          </w:tcPr>
          <w:p w:rsidR="0018526F" w:rsidRPr="00962C2F" w:rsidRDefault="0018526F" w:rsidP="00962C2F">
            <w:pPr>
              <w:pStyle w:val="ab"/>
              <w:jc w:val="center"/>
              <w:rPr>
                <w:rFonts w:ascii="Times New Roman" w:hAnsi="Times New Roman" w:cs="Times New Roman"/>
                <w:sz w:val="28"/>
                <w:szCs w:val="28"/>
              </w:rPr>
            </w:pPr>
            <w:r w:rsidRPr="00962C2F">
              <w:rPr>
                <w:rFonts w:ascii="Times New Roman" w:hAnsi="Times New Roman" w:cs="Times New Roman"/>
                <w:sz w:val="28"/>
                <w:szCs w:val="28"/>
              </w:rPr>
              <w:t>14,29%</w:t>
            </w:r>
          </w:p>
        </w:tc>
        <w:tc>
          <w:tcPr>
            <w:tcW w:w="992" w:type="dxa"/>
          </w:tcPr>
          <w:p w:rsidR="0018526F" w:rsidRPr="00962C2F" w:rsidRDefault="0018526F" w:rsidP="00962C2F">
            <w:pPr>
              <w:pStyle w:val="ab"/>
              <w:jc w:val="center"/>
              <w:rPr>
                <w:rFonts w:ascii="Times New Roman" w:hAnsi="Times New Roman" w:cs="Times New Roman"/>
                <w:sz w:val="28"/>
                <w:szCs w:val="28"/>
              </w:rPr>
            </w:pPr>
            <w:r w:rsidRPr="00962C2F">
              <w:rPr>
                <w:rFonts w:ascii="Times New Roman" w:hAnsi="Times New Roman" w:cs="Times New Roman"/>
                <w:sz w:val="28"/>
                <w:szCs w:val="28"/>
              </w:rPr>
              <w:t>0</w:t>
            </w:r>
          </w:p>
        </w:tc>
        <w:tc>
          <w:tcPr>
            <w:tcW w:w="1134" w:type="dxa"/>
          </w:tcPr>
          <w:p w:rsidR="0018526F" w:rsidRPr="00962C2F" w:rsidRDefault="0018526F" w:rsidP="00962C2F">
            <w:pPr>
              <w:pStyle w:val="ab"/>
              <w:jc w:val="center"/>
              <w:rPr>
                <w:rFonts w:ascii="Times New Roman" w:hAnsi="Times New Roman" w:cs="Times New Roman"/>
                <w:sz w:val="28"/>
                <w:szCs w:val="28"/>
              </w:rPr>
            </w:pPr>
            <w:r w:rsidRPr="00962C2F">
              <w:rPr>
                <w:rFonts w:ascii="Times New Roman" w:hAnsi="Times New Roman" w:cs="Times New Roman"/>
                <w:sz w:val="28"/>
                <w:szCs w:val="28"/>
              </w:rPr>
              <w:t>0</w:t>
            </w:r>
          </w:p>
        </w:tc>
        <w:tc>
          <w:tcPr>
            <w:tcW w:w="1808" w:type="dxa"/>
          </w:tcPr>
          <w:p w:rsidR="0018526F" w:rsidRPr="00962C2F" w:rsidRDefault="0018526F" w:rsidP="00962C2F">
            <w:pPr>
              <w:pStyle w:val="ab"/>
              <w:jc w:val="center"/>
              <w:rPr>
                <w:rFonts w:ascii="Times New Roman" w:hAnsi="Times New Roman" w:cs="Times New Roman"/>
                <w:sz w:val="28"/>
                <w:szCs w:val="28"/>
              </w:rPr>
            </w:pPr>
            <w:r w:rsidRPr="00962C2F">
              <w:rPr>
                <w:rFonts w:ascii="Times New Roman" w:hAnsi="Times New Roman" w:cs="Times New Roman"/>
                <w:sz w:val="28"/>
                <w:szCs w:val="28"/>
              </w:rPr>
              <w:t>0</w:t>
            </w:r>
          </w:p>
        </w:tc>
      </w:tr>
      <w:tr w:rsidR="0018526F" w:rsidTr="0018526F">
        <w:tc>
          <w:tcPr>
            <w:tcW w:w="2660" w:type="dxa"/>
          </w:tcPr>
          <w:p w:rsidR="0018526F" w:rsidRPr="00962C2F" w:rsidRDefault="0018526F" w:rsidP="00962C2F">
            <w:pPr>
              <w:pStyle w:val="ab"/>
              <w:jc w:val="center"/>
              <w:rPr>
                <w:rFonts w:ascii="Times New Roman" w:hAnsi="Times New Roman" w:cs="Times New Roman"/>
                <w:sz w:val="28"/>
                <w:szCs w:val="28"/>
              </w:rPr>
            </w:pPr>
            <w:r w:rsidRPr="00962C2F">
              <w:rPr>
                <w:rFonts w:ascii="Times New Roman" w:hAnsi="Times New Roman" w:cs="Times New Roman"/>
                <w:sz w:val="28"/>
                <w:szCs w:val="28"/>
              </w:rPr>
              <w:t>Escherichia coli</w:t>
            </w:r>
          </w:p>
        </w:tc>
        <w:tc>
          <w:tcPr>
            <w:tcW w:w="992" w:type="dxa"/>
          </w:tcPr>
          <w:p w:rsidR="0018526F" w:rsidRPr="00962C2F" w:rsidRDefault="0018526F" w:rsidP="00962C2F">
            <w:pPr>
              <w:pStyle w:val="ab"/>
              <w:jc w:val="center"/>
              <w:rPr>
                <w:rFonts w:ascii="Times New Roman" w:hAnsi="Times New Roman" w:cs="Times New Roman"/>
                <w:sz w:val="28"/>
                <w:szCs w:val="28"/>
              </w:rPr>
            </w:pPr>
            <w:r w:rsidRPr="00962C2F">
              <w:rPr>
                <w:rFonts w:ascii="Times New Roman" w:hAnsi="Times New Roman" w:cs="Times New Roman"/>
                <w:sz w:val="28"/>
                <w:szCs w:val="28"/>
              </w:rPr>
              <w:t>1</w:t>
            </w:r>
          </w:p>
        </w:tc>
        <w:tc>
          <w:tcPr>
            <w:tcW w:w="1134" w:type="dxa"/>
          </w:tcPr>
          <w:p w:rsidR="0018526F" w:rsidRPr="00962C2F" w:rsidRDefault="0018526F" w:rsidP="00962C2F">
            <w:pPr>
              <w:pStyle w:val="ab"/>
              <w:jc w:val="center"/>
              <w:rPr>
                <w:rFonts w:ascii="Times New Roman" w:hAnsi="Times New Roman" w:cs="Times New Roman"/>
                <w:sz w:val="28"/>
                <w:szCs w:val="28"/>
              </w:rPr>
            </w:pPr>
            <w:r w:rsidRPr="00962C2F">
              <w:rPr>
                <w:rFonts w:ascii="Times New Roman" w:hAnsi="Times New Roman" w:cs="Times New Roman"/>
                <w:sz w:val="28"/>
                <w:szCs w:val="28"/>
              </w:rPr>
              <w:t>10</w:t>
            </w:r>
            <w:r w:rsidRPr="00A61495">
              <w:rPr>
                <w:rFonts w:ascii="Times New Roman" w:hAnsi="Times New Roman" w:cs="Times New Roman"/>
                <w:sz w:val="28"/>
                <w:szCs w:val="28"/>
                <w:vertAlign w:val="superscript"/>
              </w:rPr>
              <w:t>4</w:t>
            </w:r>
          </w:p>
        </w:tc>
        <w:tc>
          <w:tcPr>
            <w:tcW w:w="1134" w:type="dxa"/>
          </w:tcPr>
          <w:p w:rsidR="0018526F" w:rsidRPr="00962C2F" w:rsidRDefault="0018526F" w:rsidP="00962C2F">
            <w:pPr>
              <w:pStyle w:val="ab"/>
              <w:jc w:val="center"/>
              <w:rPr>
                <w:rFonts w:ascii="Times New Roman" w:hAnsi="Times New Roman" w:cs="Times New Roman"/>
                <w:sz w:val="28"/>
                <w:szCs w:val="28"/>
              </w:rPr>
            </w:pPr>
            <w:r w:rsidRPr="00962C2F">
              <w:rPr>
                <w:rFonts w:ascii="Times New Roman" w:hAnsi="Times New Roman" w:cs="Times New Roman"/>
                <w:sz w:val="28"/>
                <w:szCs w:val="28"/>
              </w:rPr>
              <w:t>4,76%</w:t>
            </w:r>
          </w:p>
        </w:tc>
        <w:tc>
          <w:tcPr>
            <w:tcW w:w="992" w:type="dxa"/>
          </w:tcPr>
          <w:p w:rsidR="0018526F" w:rsidRPr="00962C2F" w:rsidRDefault="0018526F" w:rsidP="00962C2F">
            <w:pPr>
              <w:pStyle w:val="ab"/>
              <w:jc w:val="center"/>
              <w:rPr>
                <w:rFonts w:ascii="Times New Roman" w:hAnsi="Times New Roman" w:cs="Times New Roman"/>
                <w:sz w:val="28"/>
                <w:szCs w:val="28"/>
              </w:rPr>
            </w:pPr>
            <w:r w:rsidRPr="00962C2F">
              <w:rPr>
                <w:rFonts w:ascii="Times New Roman" w:hAnsi="Times New Roman" w:cs="Times New Roman"/>
                <w:sz w:val="28"/>
                <w:szCs w:val="28"/>
              </w:rPr>
              <w:t>3</w:t>
            </w:r>
          </w:p>
        </w:tc>
        <w:tc>
          <w:tcPr>
            <w:tcW w:w="1134" w:type="dxa"/>
          </w:tcPr>
          <w:p w:rsidR="0018526F" w:rsidRPr="00962C2F" w:rsidRDefault="0018526F" w:rsidP="00962C2F">
            <w:pPr>
              <w:pStyle w:val="ab"/>
              <w:jc w:val="center"/>
              <w:rPr>
                <w:rFonts w:ascii="Times New Roman" w:hAnsi="Times New Roman" w:cs="Times New Roman"/>
                <w:sz w:val="28"/>
                <w:szCs w:val="28"/>
              </w:rPr>
            </w:pPr>
            <w:r w:rsidRPr="00962C2F">
              <w:rPr>
                <w:rFonts w:ascii="Times New Roman" w:hAnsi="Times New Roman" w:cs="Times New Roman"/>
                <w:sz w:val="28"/>
                <w:szCs w:val="28"/>
              </w:rPr>
              <w:t>10</w:t>
            </w:r>
            <w:r w:rsidRPr="00A61495">
              <w:rPr>
                <w:rFonts w:ascii="Times New Roman" w:hAnsi="Times New Roman" w:cs="Times New Roman"/>
                <w:sz w:val="28"/>
                <w:szCs w:val="28"/>
                <w:vertAlign w:val="superscript"/>
              </w:rPr>
              <w:t>5</w:t>
            </w:r>
          </w:p>
        </w:tc>
        <w:tc>
          <w:tcPr>
            <w:tcW w:w="1808" w:type="dxa"/>
          </w:tcPr>
          <w:p w:rsidR="0018526F" w:rsidRPr="00962C2F" w:rsidRDefault="0018526F" w:rsidP="00962C2F">
            <w:pPr>
              <w:pStyle w:val="ab"/>
              <w:jc w:val="center"/>
              <w:rPr>
                <w:rFonts w:ascii="Times New Roman" w:hAnsi="Times New Roman" w:cs="Times New Roman"/>
                <w:sz w:val="28"/>
                <w:szCs w:val="28"/>
              </w:rPr>
            </w:pPr>
            <w:r w:rsidRPr="00962C2F">
              <w:rPr>
                <w:rFonts w:ascii="Times New Roman" w:hAnsi="Times New Roman" w:cs="Times New Roman"/>
                <w:sz w:val="28"/>
                <w:szCs w:val="28"/>
              </w:rPr>
              <w:t>15%</w:t>
            </w:r>
          </w:p>
        </w:tc>
      </w:tr>
      <w:tr w:rsidR="0018526F" w:rsidTr="0018526F">
        <w:tc>
          <w:tcPr>
            <w:tcW w:w="2660" w:type="dxa"/>
          </w:tcPr>
          <w:p w:rsidR="0018526F" w:rsidRPr="00962C2F" w:rsidRDefault="0018526F" w:rsidP="00962C2F">
            <w:pPr>
              <w:pStyle w:val="ab"/>
              <w:jc w:val="center"/>
              <w:rPr>
                <w:rFonts w:ascii="Times New Roman" w:hAnsi="Times New Roman" w:cs="Times New Roman"/>
                <w:sz w:val="28"/>
                <w:szCs w:val="28"/>
              </w:rPr>
            </w:pPr>
            <w:r w:rsidRPr="00962C2F">
              <w:rPr>
                <w:rFonts w:ascii="Times New Roman" w:hAnsi="Times New Roman" w:cs="Times New Roman"/>
                <w:sz w:val="28"/>
                <w:szCs w:val="28"/>
              </w:rPr>
              <w:t>Pseudomonas aeruginosa</w:t>
            </w:r>
          </w:p>
        </w:tc>
        <w:tc>
          <w:tcPr>
            <w:tcW w:w="992" w:type="dxa"/>
          </w:tcPr>
          <w:p w:rsidR="0018526F" w:rsidRPr="00962C2F" w:rsidRDefault="0018526F" w:rsidP="00962C2F">
            <w:pPr>
              <w:pStyle w:val="ab"/>
              <w:jc w:val="center"/>
              <w:rPr>
                <w:rFonts w:ascii="Times New Roman" w:hAnsi="Times New Roman" w:cs="Times New Roman"/>
                <w:sz w:val="28"/>
                <w:szCs w:val="28"/>
              </w:rPr>
            </w:pPr>
            <w:r w:rsidRPr="00962C2F">
              <w:rPr>
                <w:rFonts w:ascii="Times New Roman" w:hAnsi="Times New Roman" w:cs="Times New Roman"/>
                <w:sz w:val="28"/>
                <w:szCs w:val="28"/>
              </w:rPr>
              <w:t>0</w:t>
            </w:r>
          </w:p>
        </w:tc>
        <w:tc>
          <w:tcPr>
            <w:tcW w:w="1134" w:type="dxa"/>
          </w:tcPr>
          <w:p w:rsidR="0018526F" w:rsidRPr="00962C2F" w:rsidRDefault="0018526F" w:rsidP="00962C2F">
            <w:pPr>
              <w:pStyle w:val="ab"/>
              <w:jc w:val="center"/>
              <w:rPr>
                <w:rFonts w:ascii="Times New Roman" w:hAnsi="Times New Roman" w:cs="Times New Roman"/>
                <w:sz w:val="28"/>
                <w:szCs w:val="28"/>
              </w:rPr>
            </w:pPr>
            <w:r w:rsidRPr="00962C2F">
              <w:rPr>
                <w:rFonts w:ascii="Times New Roman" w:hAnsi="Times New Roman" w:cs="Times New Roman"/>
                <w:sz w:val="28"/>
                <w:szCs w:val="28"/>
              </w:rPr>
              <w:t>0</w:t>
            </w:r>
          </w:p>
        </w:tc>
        <w:tc>
          <w:tcPr>
            <w:tcW w:w="1134" w:type="dxa"/>
          </w:tcPr>
          <w:p w:rsidR="0018526F" w:rsidRPr="00962C2F" w:rsidRDefault="0018526F" w:rsidP="00962C2F">
            <w:pPr>
              <w:pStyle w:val="ab"/>
              <w:jc w:val="center"/>
              <w:rPr>
                <w:rFonts w:ascii="Times New Roman" w:hAnsi="Times New Roman" w:cs="Times New Roman"/>
                <w:sz w:val="28"/>
                <w:szCs w:val="28"/>
              </w:rPr>
            </w:pPr>
            <w:r w:rsidRPr="00962C2F">
              <w:rPr>
                <w:rFonts w:ascii="Times New Roman" w:hAnsi="Times New Roman" w:cs="Times New Roman"/>
                <w:sz w:val="28"/>
                <w:szCs w:val="28"/>
              </w:rPr>
              <w:t>0</w:t>
            </w:r>
          </w:p>
        </w:tc>
        <w:tc>
          <w:tcPr>
            <w:tcW w:w="992" w:type="dxa"/>
          </w:tcPr>
          <w:p w:rsidR="0018526F" w:rsidRPr="00962C2F" w:rsidRDefault="0018526F" w:rsidP="00962C2F">
            <w:pPr>
              <w:pStyle w:val="ab"/>
              <w:jc w:val="center"/>
              <w:rPr>
                <w:rFonts w:ascii="Times New Roman" w:hAnsi="Times New Roman" w:cs="Times New Roman"/>
                <w:sz w:val="28"/>
                <w:szCs w:val="28"/>
              </w:rPr>
            </w:pPr>
            <w:r w:rsidRPr="00962C2F">
              <w:rPr>
                <w:rFonts w:ascii="Times New Roman" w:hAnsi="Times New Roman" w:cs="Times New Roman"/>
                <w:sz w:val="28"/>
                <w:szCs w:val="28"/>
              </w:rPr>
              <w:t>1</w:t>
            </w:r>
          </w:p>
        </w:tc>
        <w:tc>
          <w:tcPr>
            <w:tcW w:w="1134" w:type="dxa"/>
          </w:tcPr>
          <w:p w:rsidR="0018526F" w:rsidRPr="00962C2F" w:rsidRDefault="0018526F" w:rsidP="00962C2F">
            <w:pPr>
              <w:pStyle w:val="ab"/>
              <w:jc w:val="center"/>
              <w:rPr>
                <w:rFonts w:ascii="Times New Roman" w:hAnsi="Times New Roman" w:cs="Times New Roman"/>
                <w:sz w:val="28"/>
                <w:szCs w:val="28"/>
              </w:rPr>
            </w:pPr>
            <w:r w:rsidRPr="00962C2F">
              <w:rPr>
                <w:rFonts w:ascii="Times New Roman" w:hAnsi="Times New Roman" w:cs="Times New Roman"/>
                <w:sz w:val="28"/>
                <w:szCs w:val="28"/>
              </w:rPr>
              <w:t>10</w:t>
            </w:r>
            <w:r w:rsidRPr="00A61495">
              <w:rPr>
                <w:rFonts w:ascii="Times New Roman" w:hAnsi="Times New Roman" w:cs="Times New Roman"/>
                <w:sz w:val="28"/>
                <w:szCs w:val="28"/>
                <w:vertAlign w:val="superscript"/>
              </w:rPr>
              <w:t>6</w:t>
            </w:r>
          </w:p>
        </w:tc>
        <w:tc>
          <w:tcPr>
            <w:tcW w:w="1808" w:type="dxa"/>
          </w:tcPr>
          <w:p w:rsidR="0018526F" w:rsidRPr="00962C2F" w:rsidRDefault="0018526F" w:rsidP="00962C2F">
            <w:pPr>
              <w:pStyle w:val="ab"/>
              <w:jc w:val="center"/>
              <w:rPr>
                <w:rFonts w:ascii="Times New Roman" w:hAnsi="Times New Roman" w:cs="Times New Roman"/>
                <w:sz w:val="28"/>
                <w:szCs w:val="28"/>
              </w:rPr>
            </w:pPr>
            <w:r w:rsidRPr="00962C2F">
              <w:rPr>
                <w:rFonts w:ascii="Times New Roman" w:hAnsi="Times New Roman" w:cs="Times New Roman"/>
                <w:sz w:val="28"/>
                <w:szCs w:val="28"/>
              </w:rPr>
              <w:t>5%</w:t>
            </w:r>
          </w:p>
        </w:tc>
      </w:tr>
      <w:tr w:rsidR="0018526F" w:rsidTr="0018526F">
        <w:tc>
          <w:tcPr>
            <w:tcW w:w="2660" w:type="dxa"/>
          </w:tcPr>
          <w:p w:rsidR="0018526F" w:rsidRPr="00962C2F" w:rsidRDefault="0018526F" w:rsidP="00962C2F">
            <w:pPr>
              <w:pStyle w:val="ab"/>
              <w:jc w:val="center"/>
              <w:rPr>
                <w:rFonts w:ascii="Times New Roman" w:hAnsi="Times New Roman" w:cs="Times New Roman"/>
                <w:sz w:val="28"/>
                <w:szCs w:val="28"/>
              </w:rPr>
            </w:pPr>
            <w:r w:rsidRPr="00962C2F">
              <w:rPr>
                <w:rFonts w:ascii="Times New Roman" w:hAnsi="Times New Roman" w:cs="Times New Roman"/>
                <w:sz w:val="28"/>
                <w:szCs w:val="28"/>
              </w:rPr>
              <w:t>Микст инфекция</w:t>
            </w:r>
          </w:p>
        </w:tc>
        <w:tc>
          <w:tcPr>
            <w:tcW w:w="992" w:type="dxa"/>
          </w:tcPr>
          <w:p w:rsidR="0018526F" w:rsidRPr="00962C2F" w:rsidRDefault="0018526F" w:rsidP="00962C2F">
            <w:pPr>
              <w:pStyle w:val="ab"/>
              <w:jc w:val="center"/>
              <w:rPr>
                <w:rFonts w:ascii="Times New Roman" w:hAnsi="Times New Roman" w:cs="Times New Roman"/>
                <w:sz w:val="28"/>
                <w:szCs w:val="28"/>
              </w:rPr>
            </w:pPr>
            <w:r w:rsidRPr="00962C2F">
              <w:rPr>
                <w:rFonts w:ascii="Times New Roman" w:hAnsi="Times New Roman" w:cs="Times New Roman"/>
                <w:sz w:val="28"/>
                <w:szCs w:val="28"/>
              </w:rPr>
              <w:t>9</w:t>
            </w:r>
          </w:p>
        </w:tc>
        <w:tc>
          <w:tcPr>
            <w:tcW w:w="1134" w:type="dxa"/>
          </w:tcPr>
          <w:p w:rsidR="0018526F" w:rsidRPr="00962C2F" w:rsidRDefault="0018526F" w:rsidP="00962C2F">
            <w:pPr>
              <w:pStyle w:val="ab"/>
              <w:jc w:val="center"/>
              <w:rPr>
                <w:rFonts w:ascii="Times New Roman" w:hAnsi="Times New Roman" w:cs="Times New Roman"/>
                <w:sz w:val="28"/>
                <w:szCs w:val="28"/>
              </w:rPr>
            </w:pPr>
            <w:r w:rsidRPr="00962C2F">
              <w:rPr>
                <w:rFonts w:ascii="Times New Roman" w:hAnsi="Times New Roman" w:cs="Times New Roman"/>
                <w:sz w:val="28"/>
                <w:szCs w:val="28"/>
              </w:rPr>
              <w:t>10</w:t>
            </w:r>
            <w:r w:rsidRPr="00A61495">
              <w:rPr>
                <w:rFonts w:ascii="Times New Roman" w:hAnsi="Times New Roman" w:cs="Times New Roman"/>
                <w:sz w:val="28"/>
                <w:szCs w:val="28"/>
                <w:vertAlign w:val="superscript"/>
              </w:rPr>
              <w:t>3</w:t>
            </w:r>
          </w:p>
        </w:tc>
        <w:tc>
          <w:tcPr>
            <w:tcW w:w="1134" w:type="dxa"/>
          </w:tcPr>
          <w:p w:rsidR="0018526F" w:rsidRPr="00962C2F" w:rsidRDefault="0018526F" w:rsidP="00962C2F">
            <w:pPr>
              <w:pStyle w:val="ab"/>
              <w:jc w:val="center"/>
              <w:rPr>
                <w:rFonts w:ascii="Times New Roman" w:hAnsi="Times New Roman" w:cs="Times New Roman"/>
                <w:sz w:val="28"/>
                <w:szCs w:val="28"/>
              </w:rPr>
            </w:pPr>
            <w:r w:rsidRPr="00962C2F">
              <w:rPr>
                <w:rFonts w:ascii="Times New Roman" w:hAnsi="Times New Roman" w:cs="Times New Roman"/>
                <w:sz w:val="28"/>
                <w:szCs w:val="28"/>
              </w:rPr>
              <w:t>42,9%</w:t>
            </w:r>
          </w:p>
        </w:tc>
        <w:tc>
          <w:tcPr>
            <w:tcW w:w="992" w:type="dxa"/>
          </w:tcPr>
          <w:p w:rsidR="0018526F" w:rsidRPr="00962C2F" w:rsidRDefault="0018526F" w:rsidP="00962C2F">
            <w:pPr>
              <w:pStyle w:val="ab"/>
              <w:jc w:val="center"/>
              <w:rPr>
                <w:rFonts w:ascii="Times New Roman" w:hAnsi="Times New Roman" w:cs="Times New Roman"/>
                <w:sz w:val="28"/>
                <w:szCs w:val="28"/>
              </w:rPr>
            </w:pPr>
            <w:r w:rsidRPr="00962C2F">
              <w:rPr>
                <w:rFonts w:ascii="Times New Roman" w:hAnsi="Times New Roman" w:cs="Times New Roman"/>
                <w:sz w:val="28"/>
                <w:szCs w:val="28"/>
              </w:rPr>
              <w:t>1</w:t>
            </w:r>
          </w:p>
        </w:tc>
        <w:tc>
          <w:tcPr>
            <w:tcW w:w="1134" w:type="dxa"/>
          </w:tcPr>
          <w:p w:rsidR="0018526F" w:rsidRPr="00962C2F" w:rsidRDefault="0018526F" w:rsidP="00962C2F">
            <w:pPr>
              <w:pStyle w:val="ab"/>
              <w:jc w:val="center"/>
              <w:rPr>
                <w:rFonts w:ascii="Times New Roman" w:hAnsi="Times New Roman" w:cs="Times New Roman"/>
                <w:sz w:val="28"/>
                <w:szCs w:val="28"/>
              </w:rPr>
            </w:pPr>
            <w:r w:rsidRPr="00962C2F">
              <w:rPr>
                <w:rFonts w:ascii="Times New Roman" w:hAnsi="Times New Roman" w:cs="Times New Roman"/>
                <w:sz w:val="28"/>
                <w:szCs w:val="28"/>
              </w:rPr>
              <w:t>10</w:t>
            </w:r>
            <w:r w:rsidRPr="00A61495">
              <w:rPr>
                <w:rFonts w:ascii="Times New Roman" w:hAnsi="Times New Roman" w:cs="Times New Roman"/>
                <w:sz w:val="28"/>
                <w:szCs w:val="28"/>
                <w:vertAlign w:val="superscript"/>
              </w:rPr>
              <w:t>3</w:t>
            </w:r>
          </w:p>
        </w:tc>
        <w:tc>
          <w:tcPr>
            <w:tcW w:w="1808" w:type="dxa"/>
          </w:tcPr>
          <w:p w:rsidR="0018526F" w:rsidRPr="00962C2F" w:rsidRDefault="0018526F" w:rsidP="00962C2F">
            <w:pPr>
              <w:pStyle w:val="ab"/>
              <w:jc w:val="center"/>
              <w:rPr>
                <w:rFonts w:ascii="Times New Roman" w:hAnsi="Times New Roman" w:cs="Times New Roman"/>
                <w:sz w:val="28"/>
                <w:szCs w:val="28"/>
              </w:rPr>
            </w:pPr>
            <w:r w:rsidRPr="00962C2F">
              <w:rPr>
                <w:rFonts w:ascii="Times New Roman" w:hAnsi="Times New Roman" w:cs="Times New Roman"/>
                <w:sz w:val="28"/>
                <w:szCs w:val="28"/>
              </w:rPr>
              <w:t>5%</w:t>
            </w:r>
          </w:p>
        </w:tc>
      </w:tr>
      <w:tr w:rsidR="0018526F" w:rsidTr="0018526F">
        <w:tc>
          <w:tcPr>
            <w:tcW w:w="2660" w:type="dxa"/>
          </w:tcPr>
          <w:p w:rsidR="0018526F" w:rsidRPr="00962C2F" w:rsidRDefault="0018526F" w:rsidP="00962C2F">
            <w:pPr>
              <w:pStyle w:val="ab"/>
              <w:jc w:val="center"/>
              <w:rPr>
                <w:rFonts w:ascii="Times New Roman" w:hAnsi="Times New Roman" w:cs="Times New Roman"/>
                <w:sz w:val="28"/>
                <w:szCs w:val="28"/>
                <w:lang w:val="kk-KZ"/>
              </w:rPr>
            </w:pPr>
            <w:r w:rsidRPr="00962C2F">
              <w:rPr>
                <w:rFonts w:ascii="Times New Roman" w:hAnsi="Times New Roman" w:cs="Times New Roman"/>
                <w:sz w:val="28"/>
                <w:szCs w:val="28"/>
                <w:lang w:val="kk-KZ"/>
              </w:rPr>
              <w:t>Сочетанный Streptococcus pneumoniae  + Pseudomonas aeruginosa</w:t>
            </w:r>
          </w:p>
        </w:tc>
        <w:tc>
          <w:tcPr>
            <w:tcW w:w="992" w:type="dxa"/>
          </w:tcPr>
          <w:p w:rsidR="0018526F" w:rsidRPr="00962C2F" w:rsidRDefault="0018526F" w:rsidP="00962C2F">
            <w:pPr>
              <w:pStyle w:val="ab"/>
              <w:jc w:val="center"/>
              <w:rPr>
                <w:rFonts w:ascii="Times New Roman" w:hAnsi="Times New Roman" w:cs="Times New Roman"/>
                <w:sz w:val="28"/>
                <w:szCs w:val="28"/>
              </w:rPr>
            </w:pPr>
            <w:r w:rsidRPr="00962C2F">
              <w:rPr>
                <w:rFonts w:ascii="Times New Roman" w:hAnsi="Times New Roman" w:cs="Times New Roman"/>
                <w:sz w:val="28"/>
                <w:szCs w:val="28"/>
              </w:rPr>
              <w:t>1</w:t>
            </w:r>
          </w:p>
        </w:tc>
        <w:tc>
          <w:tcPr>
            <w:tcW w:w="1134" w:type="dxa"/>
          </w:tcPr>
          <w:p w:rsidR="0018526F" w:rsidRPr="00962C2F" w:rsidRDefault="0018526F" w:rsidP="00962C2F">
            <w:pPr>
              <w:pStyle w:val="ab"/>
              <w:jc w:val="center"/>
              <w:rPr>
                <w:rFonts w:ascii="Times New Roman" w:hAnsi="Times New Roman" w:cs="Times New Roman"/>
                <w:sz w:val="28"/>
                <w:szCs w:val="28"/>
              </w:rPr>
            </w:pPr>
            <w:r w:rsidRPr="00962C2F">
              <w:rPr>
                <w:rFonts w:ascii="Times New Roman" w:hAnsi="Times New Roman" w:cs="Times New Roman"/>
                <w:sz w:val="28"/>
                <w:szCs w:val="28"/>
              </w:rPr>
              <w:t>10</w:t>
            </w:r>
            <w:r w:rsidRPr="00A61495">
              <w:rPr>
                <w:rFonts w:ascii="Times New Roman" w:hAnsi="Times New Roman" w:cs="Times New Roman"/>
                <w:sz w:val="28"/>
                <w:szCs w:val="28"/>
                <w:vertAlign w:val="superscript"/>
              </w:rPr>
              <w:t>4</w:t>
            </w:r>
          </w:p>
        </w:tc>
        <w:tc>
          <w:tcPr>
            <w:tcW w:w="1134" w:type="dxa"/>
          </w:tcPr>
          <w:p w:rsidR="0018526F" w:rsidRPr="00962C2F" w:rsidRDefault="0018526F" w:rsidP="00962C2F">
            <w:pPr>
              <w:pStyle w:val="ab"/>
              <w:jc w:val="center"/>
              <w:rPr>
                <w:rFonts w:ascii="Times New Roman" w:hAnsi="Times New Roman" w:cs="Times New Roman"/>
                <w:sz w:val="28"/>
                <w:szCs w:val="28"/>
              </w:rPr>
            </w:pPr>
            <w:r w:rsidRPr="00962C2F">
              <w:rPr>
                <w:rFonts w:ascii="Times New Roman" w:hAnsi="Times New Roman" w:cs="Times New Roman"/>
                <w:sz w:val="28"/>
                <w:szCs w:val="28"/>
              </w:rPr>
              <w:t>4,76%</w:t>
            </w:r>
          </w:p>
        </w:tc>
        <w:tc>
          <w:tcPr>
            <w:tcW w:w="992" w:type="dxa"/>
          </w:tcPr>
          <w:p w:rsidR="0018526F" w:rsidRPr="00962C2F" w:rsidRDefault="0018526F" w:rsidP="00962C2F">
            <w:pPr>
              <w:pStyle w:val="ab"/>
              <w:jc w:val="center"/>
              <w:rPr>
                <w:rFonts w:ascii="Times New Roman" w:hAnsi="Times New Roman" w:cs="Times New Roman"/>
                <w:sz w:val="28"/>
                <w:szCs w:val="28"/>
              </w:rPr>
            </w:pPr>
            <w:r w:rsidRPr="00962C2F">
              <w:rPr>
                <w:rFonts w:ascii="Times New Roman" w:hAnsi="Times New Roman" w:cs="Times New Roman"/>
                <w:sz w:val="28"/>
                <w:szCs w:val="28"/>
              </w:rPr>
              <w:t>1</w:t>
            </w:r>
          </w:p>
        </w:tc>
        <w:tc>
          <w:tcPr>
            <w:tcW w:w="1134" w:type="dxa"/>
          </w:tcPr>
          <w:p w:rsidR="0018526F" w:rsidRPr="00962C2F" w:rsidRDefault="0018526F" w:rsidP="00962C2F">
            <w:pPr>
              <w:pStyle w:val="ab"/>
              <w:jc w:val="center"/>
              <w:rPr>
                <w:rFonts w:ascii="Times New Roman" w:hAnsi="Times New Roman" w:cs="Times New Roman"/>
                <w:sz w:val="28"/>
                <w:szCs w:val="28"/>
              </w:rPr>
            </w:pPr>
            <w:r w:rsidRPr="00962C2F">
              <w:rPr>
                <w:rFonts w:ascii="Times New Roman" w:hAnsi="Times New Roman" w:cs="Times New Roman"/>
                <w:sz w:val="28"/>
                <w:szCs w:val="28"/>
              </w:rPr>
              <w:t>10</w:t>
            </w:r>
            <w:r w:rsidRPr="00A61495">
              <w:rPr>
                <w:rFonts w:ascii="Times New Roman" w:hAnsi="Times New Roman" w:cs="Times New Roman"/>
                <w:sz w:val="28"/>
                <w:szCs w:val="28"/>
                <w:vertAlign w:val="superscript"/>
              </w:rPr>
              <w:t>3</w:t>
            </w:r>
          </w:p>
          <w:p w:rsidR="0018526F" w:rsidRPr="00962C2F" w:rsidRDefault="0018526F" w:rsidP="00962C2F">
            <w:pPr>
              <w:pStyle w:val="ab"/>
              <w:jc w:val="center"/>
              <w:rPr>
                <w:rFonts w:ascii="Times New Roman" w:hAnsi="Times New Roman" w:cs="Times New Roman"/>
                <w:sz w:val="28"/>
                <w:szCs w:val="28"/>
              </w:rPr>
            </w:pPr>
            <w:r w:rsidRPr="00962C2F">
              <w:rPr>
                <w:rFonts w:ascii="Times New Roman" w:hAnsi="Times New Roman" w:cs="Times New Roman"/>
                <w:sz w:val="28"/>
                <w:szCs w:val="28"/>
              </w:rPr>
              <w:t>+</w:t>
            </w:r>
          </w:p>
          <w:p w:rsidR="0018526F" w:rsidRPr="00962C2F" w:rsidRDefault="0018526F" w:rsidP="00962C2F">
            <w:pPr>
              <w:pStyle w:val="ab"/>
              <w:jc w:val="center"/>
              <w:rPr>
                <w:rFonts w:ascii="Times New Roman" w:hAnsi="Times New Roman" w:cs="Times New Roman"/>
                <w:sz w:val="28"/>
                <w:szCs w:val="28"/>
              </w:rPr>
            </w:pPr>
            <w:r w:rsidRPr="00962C2F">
              <w:rPr>
                <w:rFonts w:ascii="Times New Roman" w:hAnsi="Times New Roman" w:cs="Times New Roman"/>
                <w:sz w:val="28"/>
                <w:szCs w:val="28"/>
              </w:rPr>
              <w:t>10</w:t>
            </w:r>
            <w:r w:rsidRPr="00A61495">
              <w:rPr>
                <w:rFonts w:ascii="Times New Roman" w:hAnsi="Times New Roman" w:cs="Times New Roman"/>
                <w:sz w:val="28"/>
                <w:szCs w:val="28"/>
                <w:vertAlign w:val="superscript"/>
              </w:rPr>
              <w:t>3</w:t>
            </w:r>
          </w:p>
        </w:tc>
        <w:tc>
          <w:tcPr>
            <w:tcW w:w="1808" w:type="dxa"/>
          </w:tcPr>
          <w:p w:rsidR="0018526F" w:rsidRPr="00962C2F" w:rsidRDefault="0018526F" w:rsidP="00962C2F">
            <w:pPr>
              <w:pStyle w:val="ab"/>
              <w:jc w:val="center"/>
              <w:rPr>
                <w:rFonts w:ascii="Times New Roman" w:hAnsi="Times New Roman" w:cs="Times New Roman"/>
                <w:sz w:val="28"/>
                <w:szCs w:val="28"/>
              </w:rPr>
            </w:pPr>
            <w:r w:rsidRPr="00962C2F">
              <w:rPr>
                <w:rFonts w:ascii="Times New Roman" w:hAnsi="Times New Roman" w:cs="Times New Roman"/>
                <w:sz w:val="28"/>
                <w:szCs w:val="28"/>
              </w:rPr>
              <w:t>104</w:t>
            </w:r>
          </w:p>
        </w:tc>
      </w:tr>
      <w:tr w:rsidR="0018526F" w:rsidTr="0018526F">
        <w:tc>
          <w:tcPr>
            <w:tcW w:w="2660" w:type="dxa"/>
          </w:tcPr>
          <w:p w:rsidR="0018526F" w:rsidRPr="00962C2F" w:rsidRDefault="0018526F" w:rsidP="00962C2F">
            <w:pPr>
              <w:pStyle w:val="ab"/>
              <w:jc w:val="center"/>
              <w:rPr>
                <w:rFonts w:ascii="Times New Roman" w:hAnsi="Times New Roman" w:cs="Times New Roman"/>
                <w:sz w:val="28"/>
                <w:szCs w:val="28"/>
                <w:lang w:val="kk-KZ"/>
              </w:rPr>
            </w:pPr>
            <w:r w:rsidRPr="00962C2F">
              <w:rPr>
                <w:rFonts w:ascii="Times New Roman" w:hAnsi="Times New Roman" w:cs="Times New Roman"/>
                <w:sz w:val="28"/>
                <w:szCs w:val="28"/>
                <w:lang w:val="kk-KZ"/>
              </w:rPr>
              <w:t>Streptococcus beta hemolytic group B + Streptococcus pneumoniae</w:t>
            </w:r>
          </w:p>
        </w:tc>
        <w:tc>
          <w:tcPr>
            <w:tcW w:w="992" w:type="dxa"/>
          </w:tcPr>
          <w:p w:rsidR="0018526F" w:rsidRPr="00962C2F" w:rsidRDefault="0018526F" w:rsidP="00962C2F">
            <w:pPr>
              <w:pStyle w:val="ab"/>
              <w:jc w:val="center"/>
              <w:rPr>
                <w:rFonts w:ascii="Times New Roman" w:hAnsi="Times New Roman" w:cs="Times New Roman"/>
                <w:sz w:val="28"/>
                <w:szCs w:val="28"/>
              </w:rPr>
            </w:pPr>
            <w:r w:rsidRPr="00962C2F">
              <w:rPr>
                <w:rFonts w:ascii="Times New Roman" w:hAnsi="Times New Roman" w:cs="Times New Roman"/>
                <w:sz w:val="28"/>
                <w:szCs w:val="28"/>
              </w:rPr>
              <w:t>2</w:t>
            </w:r>
          </w:p>
        </w:tc>
        <w:tc>
          <w:tcPr>
            <w:tcW w:w="1134" w:type="dxa"/>
          </w:tcPr>
          <w:p w:rsidR="0018526F" w:rsidRPr="00962C2F" w:rsidRDefault="0018526F" w:rsidP="00962C2F">
            <w:pPr>
              <w:pStyle w:val="ab"/>
              <w:jc w:val="center"/>
              <w:rPr>
                <w:rFonts w:ascii="Times New Roman" w:hAnsi="Times New Roman" w:cs="Times New Roman"/>
                <w:sz w:val="28"/>
                <w:szCs w:val="28"/>
              </w:rPr>
            </w:pPr>
            <w:r w:rsidRPr="00962C2F">
              <w:rPr>
                <w:rFonts w:ascii="Times New Roman" w:hAnsi="Times New Roman" w:cs="Times New Roman"/>
                <w:sz w:val="28"/>
                <w:szCs w:val="28"/>
              </w:rPr>
              <w:t>10</w:t>
            </w:r>
            <w:r w:rsidRPr="00A61495">
              <w:rPr>
                <w:rFonts w:ascii="Times New Roman" w:hAnsi="Times New Roman" w:cs="Times New Roman"/>
                <w:sz w:val="28"/>
                <w:szCs w:val="28"/>
                <w:vertAlign w:val="superscript"/>
              </w:rPr>
              <w:t>3</w:t>
            </w:r>
          </w:p>
          <w:p w:rsidR="0018526F" w:rsidRPr="00962C2F" w:rsidRDefault="0018526F" w:rsidP="00962C2F">
            <w:pPr>
              <w:pStyle w:val="ab"/>
              <w:jc w:val="center"/>
              <w:rPr>
                <w:rFonts w:ascii="Times New Roman" w:hAnsi="Times New Roman" w:cs="Times New Roman"/>
                <w:sz w:val="28"/>
                <w:szCs w:val="28"/>
              </w:rPr>
            </w:pPr>
            <w:r w:rsidRPr="00962C2F">
              <w:rPr>
                <w:rFonts w:ascii="Times New Roman" w:hAnsi="Times New Roman" w:cs="Times New Roman"/>
                <w:sz w:val="28"/>
                <w:szCs w:val="28"/>
              </w:rPr>
              <w:t>+</w:t>
            </w:r>
          </w:p>
          <w:p w:rsidR="0018526F" w:rsidRPr="00962C2F" w:rsidRDefault="0018526F" w:rsidP="00962C2F">
            <w:pPr>
              <w:pStyle w:val="ab"/>
              <w:jc w:val="center"/>
              <w:rPr>
                <w:rFonts w:ascii="Times New Roman" w:hAnsi="Times New Roman" w:cs="Times New Roman"/>
                <w:sz w:val="28"/>
                <w:szCs w:val="28"/>
              </w:rPr>
            </w:pPr>
            <w:r w:rsidRPr="00962C2F">
              <w:rPr>
                <w:rFonts w:ascii="Times New Roman" w:hAnsi="Times New Roman" w:cs="Times New Roman"/>
                <w:sz w:val="28"/>
                <w:szCs w:val="28"/>
              </w:rPr>
              <w:t>10</w:t>
            </w:r>
            <w:r w:rsidRPr="00A61495">
              <w:rPr>
                <w:rFonts w:ascii="Times New Roman" w:hAnsi="Times New Roman" w:cs="Times New Roman"/>
                <w:sz w:val="28"/>
                <w:szCs w:val="28"/>
                <w:vertAlign w:val="superscript"/>
              </w:rPr>
              <w:t>3</w:t>
            </w:r>
          </w:p>
        </w:tc>
        <w:tc>
          <w:tcPr>
            <w:tcW w:w="1134" w:type="dxa"/>
          </w:tcPr>
          <w:p w:rsidR="0018526F" w:rsidRPr="00962C2F" w:rsidRDefault="0018526F" w:rsidP="00962C2F">
            <w:pPr>
              <w:pStyle w:val="ab"/>
              <w:jc w:val="center"/>
              <w:rPr>
                <w:rFonts w:ascii="Times New Roman" w:hAnsi="Times New Roman" w:cs="Times New Roman"/>
                <w:sz w:val="28"/>
                <w:szCs w:val="28"/>
              </w:rPr>
            </w:pPr>
            <w:r w:rsidRPr="00962C2F">
              <w:rPr>
                <w:rFonts w:ascii="Times New Roman" w:hAnsi="Times New Roman" w:cs="Times New Roman"/>
                <w:sz w:val="28"/>
                <w:szCs w:val="28"/>
              </w:rPr>
              <w:t>9,52%</w:t>
            </w:r>
          </w:p>
        </w:tc>
        <w:tc>
          <w:tcPr>
            <w:tcW w:w="992" w:type="dxa"/>
          </w:tcPr>
          <w:p w:rsidR="0018526F" w:rsidRPr="00962C2F" w:rsidRDefault="0018526F" w:rsidP="00962C2F">
            <w:pPr>
              <w:pStyle w:val="ab"/>
              <w:jc w:val="center"/>
              <w:rPr>
                <w:rFonts w:ascii="Times New Roman" w:hAnsi="Times New Roman" w:cs="Times New Roman"/>
                <w:sz w:val="28"/>
                <w:szCs w:val="28"/>
              </w:rPr>
            </w:pPr>
            <w:r w:rsidRPr="00962C2F">
              <w:rPr>
                <w:rFonts w:ascii="Times New Roman" w:hAnsi="Times New Roman" w:cs="Times New Roman"/>
                <w:sz w:val="28"/>
                <w:szCs w:val="28"/>
              </w:rPr>
              <w:t>0</w:t>
            </w:r>
          </w:p>
        </w:tc>
        <w:tc>
          <w:tcPr>
            <w:tcW w:w="1134" w:type="dxa"/>
          </w:tcPr>
          <w:p w:rsidR="0018526F" w:rsidRPr="00962C2F" w:rsidRDefault="0018526F" w:rsidP="00962C2F">
            <w:pPr>
              <w:pStyle w:val="ab"/>
              <w:jc w:val="center"/>
              <w:rPr>
                <w:rFonts w:ascii="Times New Roman" w:hAnsi="Times New Roman" w:cs="Times New Roman"/>
                <w:sz w:val="28"/>
                <w:szCs w:val="28"/>
              </w:rPr>
            </w:pPr>
            <w:r w:rsidRPr="00962C2F">
              <w:rPr>
                <w:rFonts w:ascii="Times New Roman" w:hAnsi="Times New Roman" w:cs="Times New Roman"/>
                <w:sz w:val="28"/>
                <w:szCs w:val="28"/>
              </w:rPr>
              <w:t>0</w:t>
            </w:r>
          </w:p>
        </w:tc>
        <w:tc>
          <w:tcPr>
            <w:tcW w:w="1808" w:type="dxa"/>
          </w:tcPr>
          <w:p w:rsidR="0018526F" w:rsidRPr="00962C2F" w:rsidRDefault="0018526F" w:rsidP="00962C2F">
            <w:pPr>
              <w:pStyle w:val="ab"/>
              <w:jc w:val="center"/>
              <w:rPr>
                <w:rFonts w:ascii="Times New Roman" w:hAnsi="Times New Roman" w:cs="Times New Roman"/>
                <w:sz w:val="28"/>
                <w:szCs w:val="28"/>
              </w:rPr>
            </w:pPr>
            <w:r w:rsidRPr="00962C2F">
              <w:rPr>
                <w:rFonts w:ascii="Times New Roman" w:hAnsi="Times New Roman" w:cs="Times New Roman"/>
                <w:sz w:val="28"/>
                <w:szCs w:val="28"/>
              </w:rPr>
              <w:t>0</w:t>
            </w:r>
          </w:p>
        </w:tc>
      </w:tr>
      <w:tr w:rsidR="0018526F" w:rsidTr="0018526F">
        <w:tc>
          <w:tcPr>
            <w:tcW w:w="2660" w:type="dxa"/>
          </w:tcPr>
          <w:p w:rsidR="0018526F" w:rsidRPr="00962C2F" w:rsidRDefault="0018526F" w:rsidP="00962C2F">
            <w:pPr>
              <w:pStyle w:val="ab"/>
              <w:jc w:val="center"/>
              <w:rPr>
                <w:rFonts w:ascii="Times New Roman" w:hAnsi="Times New Roman" w:cs="Times New Roman"/>
                <w:sz w:val="28"/>
                <w:szCs w:val="28"/>
                <w:lang w:val="kk-KZ"/>
              </w:rPr>
            </w:pPr>
            <w:r w:rsidRPr="00962C2F">
              <w:rPr>
                <w:rFonts w:ascii="Times New Roman" w:hAnsi="Times New Roman" w:cs="Times New Roman"/>
                <w:sz w:val="28"/>
                <w:szCs w:val="28"/>
                <w:lang w:val="kk-KZ"/>
              </w:rPr>
              <w:t xml:space="preserve">Streptococcus pneumoniae + </w:t>
            </w:r>
            <w:r w:rsidR="008B0984" w:rsidRPr="008B0984">
              <w:rPr>
                <w:rFonts w:ascii="Times New Roman" w:hAnsi="Times New Roman" w:cs="Times New Roman"/>
                <w:sz w:val="28"/>
                <w:szCs w:val="28"/>
                <w:lang w:val="kk-KZ"/>
              </w:rPr>
              <w:t>Staphylococcus aureus</w:t>
            </w:r>
          </w:p>
        </w:tc>
        <w:tc>
          <w:tcPr>
            <w:tcW w:w="992" w:type="dxa"/>
          </w:tcPr>
          <w:p w:rsidR="0018526F" w:rsidRPr="00962C2F" w:rsidRDefault="0018526F" w:rsidP="00962C2F">
            <w:pPr>
              <w:pStyle w:val="ab"/>
              <w:jc w:val="center"/>
              <w:rPr>
                <w:rFonts w:ascii="Times New Roman" w:hAnsi="Times New Roman" w:cs="Times New Roman"/>
                <w:sz w:val="28"/>
                <w:szCs w:val="28"/>
                <w:lang w:val="kk-KZ"/>
              </w:rPr>
            </w:pPr>
            <w:r w:rsidRPr="00962C2F">
              <w:rPr>
                <w:rFonts w:ascii="Times New Roman" w:hAnsi="Times New Roman" w:cs="Times New Roman"/>
                <w:sz w:val="28"/>
                <w:szCs w:val="28"/>
                <w:lang w:val="kk-KZ"/>
              </w:rPr>
              <w:t>4</w:t>
            </w:r>
          </w:p>
        </w:tc>
        <w:tc>
          <w:tcPr>
            <w:tcW w:w="1134" w:type="dxa"/>
          </w:tcPr>
          <w:p w:rsidR="0018526F" w:rsidRPr="00962C2F" w:rsidRDefault="0018526F" w:rsidP="00962C2F">
            <w:pPr>
              <w:pStyle w:val="ab"/>
              <w:jc w:val="center"/>
              <w:rPr>
                <w:rFonts w:ascii="Times New Roman" w:hAnsi="Times New Roman" w:cs="Times New Roman"/>
                <w:sz w:val="28"/>
                <w:szCs w:val="28"/>
                <w:lang w:val="kk-KZ"/>
              </w:rPr>
            </w:pPr>
            <w:r w:rsidRPr="00962C2F">
              <w:rPr>
                <w:rFonts w:ascii="Times New Roman" w:hAnsi="Times New Roman" w:cs="Times New Roman"/>
                <w:sz w:val="28"/>
                <w:szCs w:val="28"/>
                <w:lang w:val="kk-KZ"/>
              </w:rPr>
              <w:t>10</w:t>
            </w:r>
            <w:r w:rsidRPr="00A61495">
              <w:rPr>
                <w:rFonts w:ascii="Times New Roman" w:hAnsi="Times New Roman" w:cs="Times New Roman"/>
                <w:sz w:val="28"/>
                <w:szCs w:val="28"/>
                <w:vertAlign w:val="superscript"/>
                <w:lang w:val="kk-KZ"/>
              </w:rPr>
              <w:t>3</w:t>
            </w:r>
          </w:p>
          <w:p w:rsidR="0018526F" w:rsidRPr="00962C2F" w:rsidRDefault="0018526F" w:rsidP="00962C2F">
            <w:pPr>
              <w:pStyle w:val="ab"/>
              <w:jc w:val="center"/>
              <w:rPr>
                <w:rFonts w:ascii="Times New Roman" w:hAnsi="Times New Roman" w:cs="Times New Roman"/>
                <w:sz w:val="28"/>
                <w:szCs w:val="28"/>
                <w:lang w:val="kk-KZ"/>
              </w:rPr>
            </w:pPr>
            <w:r w:rsidRPr="00962C2F">
              <w:rPr>
                <w:rFonts w:ascii="Times New Roman" w:hAnsi="Times New Roman" w:cs="Times New Roman"/>
                <w:sz w:val="28"/>
                <w:szCs w:val="28"/>
                <w:lang w:val="kk-KZ"/>
              </w:rPr>
              <w:t>+</w:t>
            </w:r>
          </w:p>
          <w:p w:rsidR="0018526F" w:rsidRPr="00962C2F" w:rsidRDefault="0018526F" w:rsidP="00962C2F">
            <w:pPr>
              <w:pStyle w:val="ab"/>
              <w:jc w:val="center"/>
              <w:rPr>
                <w:rFonts w:ascii="Times New Roman" w:hAnsi="Times New Roman" w:cs="Times New Roman"/>
                <w:sz w:val="28"/>
                <w:szCs w:val="28"/>
                <w:lang w:val="kk-KZ"/>
              </w:rPr>
            </w:pPr>
            <w:r w:rsidRPr="00962C2F">
              <w:rPr>
                <w:rFonts w:ascii="Times New Roman" w:hAnsi="Times New Roman" w:cs="Times New Roman"/>
                <w:sz w:val="28"/>
                <w:szCs w:val="28"/>
                <w:lang w:val="kk-KZ"/>
              </w:rPr>
              <w:t>10</w:t>
            </w:r>
            <w:r w:rsidRPr="00A61495">
              <w:rPr>
                <w:rFonts w:ascii="Times New Roman" w:hAnsi="Times New Roman" w:cs="Times New Roman"/>
                <w:sz w:val="28"/>
                <w:szCs w:val="28"/>
                <w:vertAlign w:val="superscript"/>
                <w:lang w:val="kk-KZ"/>
              </w:rPr>
              <w:t>3</w:t>
            </w:r>
          </w:p>
        </w:tc>
        <w:tc>
          <w:tcPr>
            <w:tcW w:w="1134" w:type="dxa"/>
          </w:tcPr>
          <w:p w:rsidR="0018526F" w:rsidRPr="00962C2F" w:rsidRDefault="0018526F" w:rsidP="00962C2F">
            <w:pPr>
              <w:pStyle w:val="ab"/>
              <w:jc w:val="center"/>
              <w:rPr>
                <w:rFonts w:ascii="Times New Roman" w:hAnsi="Times New Roman" w:cs="Times New Roman"/>
                <w:sz w:val="28"/>
                <w:szCs w:val="28"/>
                <w:lang w:val="kk-KZ"/>
              </w:rPr>
            </w:pPr>
            <w:r w:rsidRPr="00962C2F">
              <w:rPr>
                <w:rFonts w:ascii="Times New Roman" w:hAnsi="Times New Roman" w:cs="Times New Roman"/>
                <w:sz w:val="28"/>
                <w:szCs w:val="28"/>
                <w:lang w:val="kk-KZ"/>
              </w:rPr>
              <w:t>19,04%</w:t>
            </w:r>
          </w:p>
        </w:tc>
        <w:tc>
          <w:tcPr>
            <w:tcW w:w="992" w:type="dxa"/>
          </w:tcPr>
          <w:p w:rsidR="0018526F" w:rsidRPr="00962C2F" w:rsidRDefault="0018526F" w:rsidP="00962C2F">
            <w:pPr>
              <w:pStyle w:val="ab"/>
              <w:jc w:val="center"/>
              <w:rPr>
                <w:rFonts w:ascii="Times New Roman" w:hAnsi="Times New Roman" w:cs="Times New Roman"/>
                <w:sz w:val="28"/>
                <w:szCs w:val="28"/>
                <w:lang w:val="kk-KZ"/>
              </w:rPr>
            </w:pPr>
            <w:r w:rsidRPr="00962C2F">
              <w:rPr>
                <w:rFonts w:ascii="Times New Roman" w:hAnsi="Times New Roman" w:cs="Times New Roman"/>
                <w:sz w:val="28"/>
                <w:szCs w:val="28"/>
                <w:lang w:val="kk-KZ"/>
              </w:rPr>
              <w:t>0</w:t>
            </w:r>
          </w:p>
        </w:tc>
        <w:tc>
          <w:tcPr>
            <w:tcW w:w="1134" w:type="dxa"/>
          </w:tcPr>
          <w:p w:rsidR="0018526F" w:rsidRPr="00962C2F" w:rsidRDefault="0018526F" w:rsidP="00962C2F">
            <w:pPr>
              <w:pStyle w:val="ab"/>
              <w:jc w:val="center"/>
              <w:rPr>
                <w:rFonts w:ascii="Times New Roman" w:hAnsi="Times New Roman" w:cs="Times New Roman"/>
                <w:sz w:val="28"/>
                <w:szCs w:val="28"/>
                <w:lang w:val="kk-KZ"/>
              </w:rPr>
            </w:pPr>
            <w:r w:rsidRPr="00962C2F">
              <w:rPr>
                <w:rFonts w:ascii="Times New Roman" w:hAnsi="Times New Roman" w:cs="Times New Roman"/>
                <w:sz w:val="28"/>
                <w:szCs w:val="28"/>
                <w:lang w:val="kk-KZ"/>
              </w:rPr>
              <w:t>0</w:t>
            </w:r>
          </w:p>
        </w:tc>
        <w:tc>
          <w:tcPr>
            <w:tcW w:w="1808" w:type="dxa"/>
          </w:tcPr>
          <w:p w:rsidR="0018526F" w:rsidRPr="00962C2F" w:rsidRDefault="0018526F" w:rsidP="00962C2F">
            <w:pPr>
              <w:pStyle w:val="ab"/>
              <w:jc w:val="center"/>
              <w:rPr>
                <w:rFonts w:ascii="Times New Roman" w:hAnsi="Times New Roman" w:cs="Times New Roman"/>
                <w:sz w:val="28"/>
                <w:szCs w:val="28"/>
                <w:lang w:val="kk-KZ"/>
              </w:rPr>
            </w:pPr>
            <w:r w:rsidRPr="00962C2F">
              <w:rPr>
                <w:rFonts w:ascii="Times New Roman" w:hAnsi="Times New Roman" w:cs="Times New Roman"/>
                <w:sz w:val="28"/>
                <w:szCs w:val="28"/>
                <w:lang w:val="kk-KZ"/>
              </w:rPr>
              <w:t>0</w:t>
            </w:r>
          </w:p>
        </w:tc>
      </w:tr>
      <w:tr w:rsidR="0018526F" w:rsidTr="0018526F">
        <w:tc>
          <w:tcPr>
            <w:tcW w:w="2660" w:type="dxa"/>
          </w:tcPr>
          <w:p w:rsidR="0018526F" w:rsidRPr="00962C2F" w:rsidRDefault="0018526F" w:rsidP="00962C2F">
            <w:pPr>
              <w:pStyle w:val="ab"/>
              <w:jc w:val="center"/>
              <w:rPr>
                <w:rFonts w:ascii="Times New Roman" w:hAnsi="Times New Roman" w:cs="Times New Roman"/>
                <w:sz w:val="28"/>
                <w:szCs w:val="28"/>
                <w:lang w:val="kk-KZ"/>
              </w:rPr>
            </w:pPr>
            <w:r w:rsidRPr="00962C2F">
              <w:rPr>
                <w:rFonts w:ascii="Times New Roman" w:hAnsi="Times New Roman" w:cs="Times New Roman"/>
                <w:sz w:val="28"/>
                <w:szCs w:val="28"/>
                <w:lang w:val="kk-KZ"/>
              </w:rPr>
              <w:t>Streptococcus pneumoniae + Klebsiella pneumoniae</w:t>
            </w:r>
          </w:p>
        </w:tc>
        <w:tc>
          <w:tcPr>
            <w:tcW w:w="992" w:type="dxa"/>
          </w:tcPr>
          <w:p w:rsidR="0018526F" w:rsidRPr="00962C2F" w:rsidRDefault="0018526F" w:rsidP="00962C2F">
            <w:pPr>
              <w:pStyle w:val="ab"/>
              <w:jc w:val="center"/>
              <w:rPr>
                <w:rFonts w:ascii="Times New Roman" w:hAnsi="Times New Roman" w:cs="Times New Roman"/>
                <w:sz w:val="28"/>
                <w:szCs w:val="28"/>
                <w:lang w:val="kk-KZ"/>
              </w:rPr>
            </w:pPr>
            <w:r w:rsidRPr="00962C2F">
              <w:rPr>
                <w:rFonts w:ascii="Times New Roman" w:hAnsi="Times New Roman" w:cs="Times New Roman"/>
                <w:sz w:val="28"/>
                <w:szCs w:val="28"/>
                <w:lang w:val="kk-KZ"/>
              </w:rPr>
              <w:t>2</w:t>
            </w:r>
          </w:p>
        </w:tc>
        <w:tc>
          <w:tcPr>
            <w:tcW w:w="1134" w:type="dxa"/>
          </w:tcPr>
          <w:p w:rsidR="0018526F" w:rsidRPr="00962C2F" w:rsidRDefault="0018526F" w:rsidP="00962C2F">
            <w:pPr>
              <w:pStyle w:val="ab"/>
              <w:jc w:val="center"/>
              <w:rPr>
                <w:rFonts w:ascii="Times New Roman" w:hAnsi="Times New Roman" w:cs="Times New Roman"/>
                <w:sz w:val="28"/>
                <w:szCs w:val="28"/>
                <w:lang w:val="kk-KZ"/>
              </w:rPr>
            </w:pPr>
            <w:r w:rsidRPr="00962C2F">
              <w:rPr>
                <w:rFonts w:ascii="Times New Roman" w:hAnsi="Times New Roman" w:cs="Times New Roman"/>
                <w:sz w:val="28"/>
                <w:szCs w:val="28"/>
                <w:lang w:val="kk-KZ"/>
              </w:rPr>
              <w:t>10</w:t>
            </w:r>
            <w:r w:rsidRPr="00A61495">
              <w:rPr>
                <w:rFonts w:ascii="Times New Roman" w:hAnsi="Times New Roman" w:cs="Times New Roman"/>
                <w:sz w:val="28"/>
                <w:szCs w:val="28"/>
                <w:vertAlign w:val="superscript"/>
                <w:lang w:val="kk-KZ"/>
              </w:rPr>
              <w:t>3</w:t>
            </w:r>
          </w:p>
          <w:p w:rsidR="0018526F" w:rsidRPr="00962C2F" w:rsidRDefault="0018526F" w:rsidP="00962C2F">
            <w:pPr>
              <w:pStyle w:val="ab"/>
              <w:jc w:val="center"/>
              <w:rPr>
                <w:rFonts w:ascii="Times New Roman" w:hAnsi="Times New Roman" w:cs="Times New Roman"/>
                <w:sz w:val="28"/>
                <w:szCs w:val="28"/>
                <w:lang w:val="kk-KZ"/>
              </w:rPr>
            </w:pPr>
            <w:r w:rsidRPr="00962C2F">
              <w:rPr>
                <w:rFonts w:ascii="Times New Roman" w:hAnsi="Times New Roman" w:cs="Times New Roman"/>
                <w:sz w:val="28"/>
                <w:szCs w:val="28"/>
                <w:lang w:val="kk-KZ"/>
              </w:rPr>
              <w:t>+</w:t>
            </w:r>
          </w:p>
          <w:p w:rsidR="0018526F" w:rsidRPr="00962C2F" w:rsidRDefault="0018526F" w:rsidP="00962C2F">
            <w:pPr>
              <w:pStyle w:val="ab"/>
              <w:jc w:val="center"/>
              <w:rPr>
                <w:rFonts w:ascii="Times New Roman" w:hAnsi="Times New Roman" w:cs="Times New Roman"/>
                <w:sz w:val="28"/>
                <w:szCs w:val="28"/>
                <w:lang w:val="kk-KZ"/>
              </w:rPr>
            </w:pPr>
            <w:r w:rsidRPr="00962C2F">
              <w:rPr>
                <w:rFonts w:ascii="Times New Roman" w:hAnsi="Times New Roman" w:cs="Times New Roman"/>
                <w:sz w:val="28"/>
                <w:szCs w:val="28"/>
                <w:lang w:val="kk-KZ"/>
              </w:rPr>
              <w:t>10</w:t>
            </w:r>
            <w:r w:rsidRPr="00A61495">
              <w:rPr>
                <w:rFonts w:ascii="Times New Roman" w:hAnsi="Times New Roman" w:cs="Times New Roman"/>
                <w:sz w:val="28"/>
                <w:szCs w:val="28"/>
                <w:vertAlign w:val="superscript"/>
                <w:lang w:val="kk-KZ"/>
              </w:rPr>
              <w:t>3</w:t>
            </w:r>
          </w:p>
        </w:tc>
        <w:tc>
          <w:tcPr>
            <w:tcW w:w="1134" w:type="dxa"/>
          </w:tcPr>
          <w:p w:rsidR="0018526F" w:rsidRPr="00962C2F" w:rsidRDefault="0018526F" w:rsidP="00962C2F">
            <w:pPr>
              <w:pStyle w:val="ab"/>
              <w:jc w:val="center"/>
              <w:rPr>
                <w:rFonts w:ascii="Times New Roman" w:hAnsi="Times New Roman" w:cs="Times New Roman"/>
                <w:sz w:val="28"/>
                <w:szCs w:val="28"/>
                <w:lang w:val="kk-KZ"/>
              </w:rPr>
            </w:pPr>
            <w:r w:rsidRPr="00962C2F">
              <w:rPr>
                <w:rFonts w:ascii="Times New Roman" w:hAnsi="Times New Roman" w:cs="Times New Roman"/>
                <w:sz w:val="28"/>
                <w:szCs w:val="28"/>
                <w:lang w:val="kk-KZ"/>
              </w:rPr>
              <w:t>9,52%</w:t>
            </w:r>
          </w:p>
        </w:tc>
        <w:tc>
          <w:tcPr>
            <w:tcW w:w="992" w:type="dxa"/>
          </w:tcPr>
          <w:p w:rsidR="0018526F" w:rsidRPr="00962C2F" w:rsidRDefault="0018526F" w:rsidP="00962C2F">
            <w:pPr>
              <w:pStyle w:val="ab"/>
              <w:jc w:val="center"/>
              <w:rPr>
                <w:rFonts w:ascii="Times New Roman" w:hAnsi="Times New Roman" w:cs="Times New Roman"/>
                <w:sz w:val="28"/>
                <w:szCs w:val="28"/>
                <w:lang w:val="kk-KZ"/>
              </w:rPr>
            </w:pPr>
            <w:r w:rsidRPr="00962C2F">
              <w:rPr>
                <w:rFonts w:ascii="Times New Roman" w:hAnsi="Times New Roman" w:cs="Times New Roman"/>
                <w:sz w:val="28"/>
                <w:szCs w:val="28"/>
                <w:lang w:val="kk-KZ"/>
              </w:rPr>
              <w:t>0</w:t>
            </w:r>
          </w:p>
        </w:tc>
        <w:tc>
          <w:tcPr>
            <w:tcW w:w="1134" w:type="dxa"/>
          </w:tcPr>
          <w:p w:rsidR="0018526F" w:rsidRPr="00962C2F" w:rsidRDefault="0018526F" w:rsidP="00962C2F">
            <w:pPr>
              <w:pStyle w:val="ab"/>
              <w:jc w:val="center"/>
              <w:rPr>
                <w:rFonts w:ascii="Times New Roman" w:hAnsi="Times New Roman" w:cs="Times New Roman"/>
                <w:sz w:val="28"/>
                <w:szCs w:val="28"/>
                <w:lang w:val="kk-KZ"/>
              </w:rPr>
            </w:pPr>
            <w:r w:rsidRPr="00962C2F">
              <w:rPr>
                <w:rFonts w:ascii="Times New Roman" w:hAnsi="Times New Roman" w:cs="Times New Roman"/>
                <w:sz w:val="28"/>
                <w:szCs w:val="28"/>
                <w:lang w:val="kk-KZ"/>
              </w:rPr>
              <w:t>0</w:t>
            </w:r>
          </w:p>
        </w:tc>
        <w:tc>
          <w:tcPr>
            <w:tcW w:w="1808" w:type="dxa"/>
          </w:tcPr>
          <w:p w:rsidR="0018526F" w:rsidRPr="00962C2F" w:rsidRDefault="0018526F" w:rsidP="00962C2F">
            <w:pPr>
              <w:pStyle w:val="ab"/>
              <w:jc w:val="center"/>
              <w:rPr>
                <w:rFonts w:ascii="Times New Roman" w:hAnsi="Times New Roman" w:cs="Times New Roman"/>
                <w:sz w:val="28"/>
                <w:szCs w:val="28"/>
                <w:lang w:val="kk-KZ"/>
              </w:rPr>
            </w:pPr>
            <w:r w:rsidRPr="00962C2F">
              <w:rPr>
                <w:rFonts w:ascii="Times New Roman" w:hAnsi="Times New Roman" w:cs="Times New Roman"/>
                <w:sz w:val="28"/>
                <w:szCs w:val="28"/>
                <w:lang w:val="kk-KZ"/>
              </w:rPr>
              <w:t>0</w:t>
            </w:r>
          </w:p>
        </w:tc>
      </w:tr>
    </w:tbl>
    <w:p w:rsidR="00CD4FBF" w:rsidRPr="005D68A1" w:rsidRDefault="00CD4FBF" w:rsidP="00CD4FBF">
      <w:pPr>
        <w:spacing w:after="0" w:line="240" w:lineRule="auto"/>
        <w:jc w:val="both"/>
        <w:rPr>
          <w:rFonts w:ascii="Times New Roman" w:hAnsi="Times New Roman" w:cs="Times New Roman"/>
          <w:sz w:val="24"/>
          <w:szCs w:val="24"/>
          <w:lang w:val="kk-KZ"/>
        </w:rPr>
      </w:pPr>
      <w:r w:rsidRPr="005D68A1">
        <w:rPr>
          <w:rFonts w:ascii="Times New Roman" w:hAnsi="Times New Roman" w:cs="Times New Roman"/>
          <w:sz w:val="24"/>
          <w:szCs w:val="24"/>
          <w:lang w:val="kk-KZ"/>
        </w:rPr>
        <w:t>Примечание - * различия статистически значимы (p&lt;0,05)</w:t>
      </w:r>
    </w:p>
    <w:p w:rsidR="00CD4FBF" w:rsidRPr="005D68A1" w:rsidRDefault="00CD4FBF" w:rsidP="00CD4FBF">
      <w:pPr>
        <w:spacing w:after="0" w:line="240" w:lineRule="auto"/>
        <w:jc w:val="both"/>
        <w:rPr>
          <w:rFonts w:ascii="Times New Roman" w:hAnsi="Times New Roman" w:cs="Times New Roman"/>
          <w:sz w:val="24"/>
          <w:szCs w:val="24"/>
          <w:lang w:val="kk-KZ"/>
        </w:rPr>
      </w:pPr>
    </w:p>
    <w:p w:rsidR="005B7F6A" w:rsidRPr="000C78DB" w:rsidRDefault="0076600D" w:rsidP="00CD4FBF">
      <w:pPr>
        <w:spacing w:after="0" w:line="240" w:lineRule="auto"/>
        <w:ind w:firstLine="720"/>
        <w:jc w:val="both"/>
        <w:rPr>
          <w:rFonts w:ascii="Times New Roman" w:hAnsi="Times New Roman" w:cs="Times New Roman"/>
          <w:sz w:val="28"/>
          <w:szCs w:val="28"/>
          <w:lang w:val="kk-KZ"/>
        </w:rPr>
      </w:pPr>
      <w:r w:rsidRPr="000C78DB">
        <w:rPr>
          <w:rFonts w:ascii="Times New Roman" w:hAnsi="Times New Roman" w:cs="Times New Roman"/>
          <w:sz w:val="28"/>
          <w:szCs w:val="28"/>
          <w:lang w:val="kk-KZ"/>
        </w:rPr>
        <w:t xml:space="preserve">При внебольничной пневмонии </w:t>
      </w:r>
      <w:r w:rsidR="005B7F6A" w:rsidRPr="000C78DB">
        <w:rPr>
          <w:rFonts w:ascii="Times New Roman" w:hAnsi="Times New Roman" w:cs="Times New Roman"/>
          <w:sz w:val="28"/>
          <w:szCs w:val="28"/>
          <w:lang w:val="kk-KZ"/>
        </w:rPr>
        <w:t>для мокроты клинически</w:t>
      </w:r>
      <w:r w:rsidR="006E247A" w:rsidRPr="000C78DB">
        <w:rPr>
          <w:rFonts w:ascii="Times New Roman" w:hAnsi="Times New Roman" w:cs="Times New Roman"/>
          <w:sz w:val="28"/>
          <w:szCs w:val="28"/>
          <w:lang w:val="kk-KZ"/>
        </w:rPr>
        <w:t xml:space="preserve"> значимым числом является 10 в 5</w:t>
      </w:r>
      <w:r w:rsidR="005B7F6A" w:rsidRPr="000C78DB">
        <w:rPr>
          <w:rFonts w:ascii="Times New Roman" w:hAnsi="Times New Roman" w:cs="Times New Roman"/>
          <w:sz w:val="28"/>
          <w:szCs w:val="28"/>
          <w:lang w:val="kk-KZ"/>
        </w:rPr>
        <w:t xml:space="preserve"> – 10 в 7 КОЕ/мл.</w:t>
      </w:r>
    </w:p>
    <w:p w:rsidR="001931D4" w:rsidRPr="000C78DB" w:rsidRDefault="001931D4" w:rsidP="005D5CC7">
      <w:pPr>
        <w:spacing w:after="0" w:line="240" w:lineRule="auto"/>
        <w:jc w:val="both"/>
        <w:rPr>
          <w:rFonts w:ascii="Times New Roman" w:hAnsi="Times New Roman" w:cs="Times New Roman"/>
          <w:sz w:val="28"/>
          <w:szCs w:val="28"/>
          <w:lang w:val="kk-KZ"/>
        </w:rPr>
      </w:pPr>
      <w:r w:rsidRPr="000C78DB">
        <w:rPr>
          <w:rFonts w:ascii="Times New Roman" w:hAnsi="Times New Roman" w:cs="Times New Roman"/>
          <w:sz w:val="28"/>
          <w:szCs w:val="28"/>
          <w:lang w:val="kk-KZ"/>
        </w:rPr>
        <w:t xml:space="preserve">При </w:t>
      </w:r>
      <w:r w:rsidR="0076600D" w:rsidRPr="000C78DB">
        <w:rPr>
          <w:rFonts w:ascii="Times New Roman" w:hAnsi="Times New Roman" w:cs="Times New Roman"/>
          <w:sz w:val="28"/>
          <w:szCs w:val="28"/>
          <w:lang w:val="kk-KZ"/>
        </w:rPr>
        <w:t xml:space="preserve">тяжелой </w:t>
      </w:r>
      <w:r w:rsidR="00464379" w:rsidRPr="000C78DB">
        <w:rPr>
          <w:rFonts w:ascii="Times New Roman" w:hAnsi="Times New Roman" w:cs="Times New Roman"/>
          <w:sz w:val="28"/>
          <w:szCs w:val="28"/>
          <w:lang w:val="kk-KZ"/>
        </w:rPr>
        <w:t>внебольничной пневмонии</w:t>
      </w:r>
      <w:r w:rsidR="0076600D" w:rsidRPr="000C78DB">
        <w:rPr>
          <w:rFonts w:ascii="Times New Roman" w:hAnsi="Times New Roman" w:cs="Times New Roman"/>
          <w:sz w:val="28"/>
          <w:szCs w:val="28"/>
          <w:lang w:val="kk-KZ"/>
        </w:rPr>
        <w:t xml:space="preserve">у вакцинированных детей против пневмококковой инфекции от 2 мес до 1 года наблюдалось количественное </w:t>
      </w:r>
      <w:r w:rsidRPr="000C78DB">
        <w:rPr>
          <w:rFonts w:ascii="Times New Roman" w:hAnsi="Times New Roman" w:cs="Times New Roman"/>
          <w:sz w:val="28"/>
          <w:szCs w:val="28"/>
          <w:lang w:val="kk-KZ"/>
        </w:rPr>
        <w:t xml:space="preserve">увеличение </w:t>
      </w:r>
      <w:r w:rsidR="00464379" w:rsidRPr="000C78DB">
        <w:rPr>
          <w:rFonts w:ascii="Times New Roman" w:hAnsi="Times New Roman" w:cs="Times New Roman"/>
          <w:sz w:val="28"/>
          <w:szCs w:val="28"/>
          <w:lang w:val="kk-KZ"/>
        </w:rPr>
        <w:t xml:space="preserve">грамотрицательной </w:t>
      </w:r>
      <w:r w:rsidRPr="000C78DB">
        <w:rPr>
          <w:rFonts w:ascii="Times New Roman" w:hAnsi="Times New Roman" w:cs="Times New Roman"/>
          <w:sz w:val="28"/>
          <w:szCs w:val="28"/>
          <w:lang w:val="kk-KZ"/>
        </w:rPr>
        <w:t xml:space="preserve">микрофлоры, в том числе </w:t>
      </w:r>
      <w:r w:rsidR="00464379" w:rsidRPr="000C78DB">
        <w:rPr>
          <w:rFonts w:ascii="Times New Roman" w:hAnsi="Times New Roman" w:cs="Times New Roman"/>
          <w:sz w:val="28"/>
          <w:szCs w:val="28"/>
          <w:lang w:val="kk-KZ"/>
        </w:rPr>
        <w:t xml:space="preserve">Klebsiella pneumoniae </w:t>
      </w:r>
      <w:r w:rsidRPr="000C78DB">
        <w:rPr>
          <w:rFonts w:ascii="Times New Roman" w:hAnsi="Times New Roman" w:cs="Times New Roman"/>
          <w:sz w:val="28"/>
          <w:szCs w:val="28"/>
          <w:lang w:val="kk-KZ"/>
        </w:rPr>
        <w:t xml:space="preserve">в </w:t>
      </w:r>
      <w:r w:rsidR="0076600D" w:rsidRPr="000C78DB">
        <w:rPr>
          <w:rFonts w:ascii="Times New Roman" w:hAnsi="Times New Roman" w:cs="Times New Roman"/>
          <w:sz w:val="28"/>
          <w:szCs w:val="28"/>
          <w:lang w:val="kk-KZ"/>
        </w:rPr>
        <w:t xml:space="preserve">14,29% </w:t>
      </w:r>
      <w:r w:rsidR="006C7D82">
        <w:rPr>
          <w:rFonts w:ascii="Times New Roman" w:hAnsi="Times New Roman" w:cs="Times New Roman"/>
          <w:sz w:val="28"/>
          <w:szCs w:val="28"/>
          <w:lang w:val="kk-KZ"/>
        </w:rPr>
        <w:t>до 10</w:t>
      </w:r>
      <w:r w:rsidRPr="006C7D82">
        <w:rPr>
          <w:rFonts w:ascii="Times New Roman" w:hAnsi="Times New Roman" w:cs="Times New Roman"/>
          <w:sz w:val="28"/>
          <w:szCs w:val="28"/>
          <w:vertAlign w:val="superscript"/>
          <w:lang w:val="kk-KZ"/>
        </w:rPr>
        <w:t>5</w:t>
      </w:r>
      <w:r w:rsidRPr="000C78DB">
        <w:rPr>
          <w:rFonts w:ascii="Times New Roman" w:hAnsi="Times New Roman" w:cs="Times New Roman"/>
          <w:sz w:val="28"/>
          <w:szCs w:val="28"/>
          <w:lang w:val="kk-KZ"/>
        </w:rPr>
        <w:t xml:space="preserve"> КОЕ/мл, </w:t>
      </w:r>
      <w:r w:rsidR="0076600D" w:rsidRPr="000C78DB">
        <w:rPr>
          <w:rFonts w:ascii="Times New Roman" w:hAnsi="Times New Roman" w:cs="Times New Roman"/>
          <w:sz w:val="28"/>
          <w:szCs w:val="28"/>
          <w:lang w:val="kk-KZ"/>
        </w:rPr>
        <w:t>микст инфекции</w:t>
      </w:r>
      <w:r w:rsidRPr="000C78DB">
        <w:rPr>
          <w:rFonts w:ascii="Times New Roman" w:hAnsi="Times New Roman" w:cs="Times New Roman"/>
          <w:sz w:val="28"/>
          <w:szCs w:val="28"/>
          <w:lang w:val="kk-KZ"/>
        </w:rPr>
        <w:t xml:space="preserve">, доля которых в среднем составила </w:t>
      </w:r>
      <w:r w:rsidR="006C7D82">
        <w:rPr>
          <w:rFonts w:ascii="Times New Roman" w:hAnsi="Times New Roman" w:cs="Times New Roman"/>
          <w:sz w:val="28"/>
          <w:szCs w:val="28"/>
          <w:lang w:val="kk-KZ"/>
        </w:rPr>
        <w:t>42,9% штаммов до 10</w:t>
      </w:r>
      <w:r w:rsidR="0076600D" w:rsidRPr="006C7D82">
        <w:rPr>
          <w:rFonts w:ascii="Times New Roman" w:hAnsi="Times New Roman" w:cs="Times New Roman"/>
          <w:sz w:val="28"/>
          <w:szCs w:val="28"/>
          <w:vertAlign w:val="superscript"/>
          <w:lang w:val="kk-KZ"/>
        </w:rPr>
        <w:t>3</w:t>
      </w:r>
      <w:r w:rsidR="002548C1">
        <w:rPr>
          <w:rFonts w:ascii="Times New Roman" w:hAnsi="Times New Roman" w:cs="Times New Roman"/>
          <w:sz w:val="28"/>
          <w:szCs w:val="28"/>
          <w:lang w:val="kk-KZ"/>
        </w:rPr>
        <w:t>КОЕ/мл</w:t>
      </w:r>
      <w:r w:rsidR="000C637E">
        <w:rPr>
          <w:rFonts w:ascii="Times New Roman" w:hAnsi="Times New Roman" w:cs="Times New Roman"/>
          <w:sz w:val="28"/>
          <w:szCs w:val="28"/>
          <w:lang w:val="kk-KZ"/>
        </w:rPr>
        <w:t xml:space="preserve"> (Таблица 9</w:t>
      </w:r>
      <w:r w:rsidR="0076600D" w:rsidRPr="000C78DB">
        <w:rPr>
          <w:rFonts w:ascii="Times New Roman" w:hAnsi="Times New Roman" w:cs="Times New Roman"/>
          <w:sz w:val="28"/>
          <w:szCs w:val="28"/>
          <w:lang w:val="kk-KZ"/>
        </w:rPr>
        <w:t>)</w:t>
      </w:r>
      <w:r w:rsidR="002548C1">
        <w:rPr>
          <w:rFonts w:ascii="Times New Roman" w:hAnsi="Times New Roman" w:cs="Times New Roman"/>
          <w:sz w:val="28"/>
          <w:szCs w:val="28"/>
          <w:lang w:val="kk-KZ"/>
        </w:rPr>
        <w:t>.</w:t>
      </w:r>
    </w:p>
    <w:p w:rsidR="0076600D" w:rsidRPr="000C78DB" w:rsidRDefault="0076600D" w:rsidP="005D68A1">
      <w:pPr>
        <w:spacing w:after="0" w:line="240" w:lineRule="auto"/>
        <w:ind w:firstLine="720"/>
        <w:jc w:val="both"/>
        <w:rPr>
          <w:rFonts w:ascii="Times New Roman" w:hAnsi="Times New Roman" w:cs="Times New Roman"/>
          <w:sz w:val="28"/>
          <w:szCs w:val="28"/>
          <w:lang w:val="kk-KZ"/>
        </w:rPr>
      </w:pPr>
      <w:r w:rsidRPr="000C78DB">
        <w:rPr>
          <w:rFonts w:ascii="Times New Roman" w:hAnsi="Times New Roman" w:cs="Times New Roman"/>
          <w:sz w:val="28"/>
          <w:szCs w:val="28"/>
          <w:lang w:val="kk-KZ"/>
        </w:rPr>
        <w:lastRenderedPageBreak/>
        <w:t xml:space="preserve">У детей с нарушением сроков иммунизации против пневмококковой инфекции </w:t>
      </w:r>
    </w:p>
    <w:p w:rsidR="0076600D" w:rsidRPr="000C78DB" w:rsidRDefault="0076600D" w:rsidP="005D5CC7">
      <w:pPr>
        <w:spacing w:after="0" w:line="240" w:lineRule="auto"/>
        <w:jc w:val="both"/>
        <w:rPr>
          <w:rFonts w:ascii="Times New Roman" w:hAnsi="Times New Roman" w:cs="Times New Roman"/>
          <w:sz w:val="28"/>
          <w:szCs w:val="28"/>
          <w:lang w:val="kk-KZ"/>
        </w:rPr>
      </w:pPr>
      <w:r w:rsidRPr="000C78DB">
        <w:rPr>
          <w:rFonts w:ascii="Times New Roman" w:hAnsi="Times New Roman" w:cs="Times New Roman"/>
          <w:sz w:val="28"/>
          <w:szCs w:val="28"/>
          <w:lang w:val="kk-KZ"/>
        </w:rPr>
        <w:t>о</w:t>
      </w:r>
      <w:r w:rsidR="001931D4" w:rsidRPr="000C78DB">
        <w:rPr>
          <w:rFonts w:ascii="Times New Roman" w:hAnsi="Times New Roman" w:cs="Times New Roman"/>
          <w:sz w:val="28"/>
          <w:szCs w:val="28"/>
          <w:lang w:val="kk-KZ"/>
        </w:rPr>
        <w:t>бнаружено значительное увеличение</w:t>
      </w:r>
      <w:r w:rsidR="005D68A1">
        <w:rPr>
          <w:rFonts w:ascii="Times New Roman" w:hAnsi="Times New Roman" w:cs="Times New Roman"/>
          <w:sz w:val="28"/>
          <w:szCs w:val="28"/>
          <w:lang w:val="kk-KZ"/>
        </w:rPr>
        <w:t xml:space="preserve"> количества представителей рода </w:t>
      </w:r>
      <w:r w:rsidRPr="000C78DB">
        <w:rPr>
          <w:rFonts w:ascii="Times New Roman" w:hAnsi="Times New Roman" w:cs="Times New Roman"/>
          <w:sz w:val="28"/>
          <w:szCs w:val="28"/>
          <w:lang w:val="kk-KZ"/>
        </w:rPr>
        <w:t>стрептококков</w:t>
      </w:r>
      <w:r w:rsidRPr="000C78DB">
        <w:rPr>
          <w:rFonts w:ascii="Times New Roman" w:hAnsi="Times New Roman" w:cs="Times New Roman"/>
          <w:sz w:val="28"/>
          <w:szCs w:val="28"/>
        </w:rPr>
        <w:t xml:space="preserve"> (</w:t>
      </w:r>
      <w:r w:rsidRPr="000C78DB">
        <w:rPr>
          <w:rFonts w:ascii="Times New Roman" w:hAnsi="Times New Roman" w:cs="Times New Roman"/>
          <w:sz w:val="28"/>
          <w:szCs w:val="28"/>
          <w:lang w:val="kk-KZ"/>
        </w:rPr>
        <w:t>Streptococcus pneumoniae)</w:t>
      </w:r>
      <w:r w:rsidR="00950446">
        <w:rPr>
          <w:rFonts w:ascii="Times New Roman" w:hAnsi="Times New Roman" w:cs="Times New Roman"/>
          <w:sz w:val="28"/>
          <w:szCs w:val="28"/>
          <w:lang w:val="kk-KZ"/>
        </w:rPr>
        <w:t xml:space="preserve"> </w:t>
      </w:r>
      <w:r w:rsidRPr="000C78DB">
        <w:rPr>
          <w:rFonts w:ascii="Times New Roman" w:hAnsi="Times New Roman" w:cs="Times New Roman"/>
          <w:sz w:val="28"/>
          <w:szCs w:val="28"/>
          <w:lang w:val="kk-KZ"/>
        </w:rPr>
        <w:t>составило 10</w:t>
      </w:r>
      <w:r w:rsidRPr="006C7D82">
        <w:rPr>
          <w:rFonts w:ascii="Times New Roman" w:hAnsi="Times New Roman" w:cs="Times New Roman"/>
          <w:sz w:val="28"/>
          <w:szCs w:val="28"/>
          <w:vertAlign w:val="superscript"/>
          <w:lang w:val="kk-KZ"/>
        </w:rPr>
        <w:t>7</w:t>
      </w:r>
      <w:r w:rsidRPr="000C78DB">
        <w:rPr>
          <w:rFonts w:ascii="Times New Roman" w:hAnsi="Times New Roman" w:cs="Times New Roman"/>
          <w:sz w:val="28"/>
          <w:szCs w:val="28"/>
          <w:lang w:val="kk-KZ"/>
        </w:rPr>
        <w:t xml:space="preserve"> КОЕ/мл у 40% обследованных</w:t>
      </w:r>
      <w:r w:rsidR="009A266F" w:rsidRPr="000C78DB">
        <w:rPr>
          <w:rFonts w:ascii="Times New Roman" w:hAnsi="Times New Roman" w:cs="Times New Roman"/>
          <w:sz w:val="28"/>
          <w:szCs w:val="28"/>
          <w:lang w:val="kk-KZ"/>
        </w:rPr>
        <w:t xml:space="preserve">, </w:t>
      </w:r>
      <w:r w:rsidR="009A266F" w:rsidRPr="000C78DB">
        <w:rPr>
          <w:rFonts w:ascii="Times New Roman" w:hAnsi="Times New Roman" w:cs="Times New Roman"/>
          <w:sz w:val="28"/>
          <w:szCs w:val="28"/>
        </w:rPr>
        <w:t>что определяло степень тяжести в</w:t>
      </w:r>
      <w:r w:rsidR="002548C1">
        <w:rPr>
          <w:rFonts w:ascii="Times New Roman" w:hAnsi="Times New Roman" w:cs="Times New Roman"/>
          <w:sz w:val="28"/>
          <w:szCs w:val="28"/>
        </w:rPr>
        <w:t xml:space="preserve">небольничной пневмоний у детей </w:t>
      </w:r>
      <w:r w:rsidR="000C637E">
        <w:rPr>
          <w:rFonts w:ascii="Times New Roman" w:hAnsi="Times New Roman" w:cs="Times New Roman"/>
          <w:sz w:val="28"/>
          <w:szCs w:val="28"/>
          <w:lang w:val="kk-KZ"/>
        </w:rPr>
        <w:t>(Таблица 9</w:t>
      </w:r>
      <w:r w:rsidRPr="000C78DB">
        <w:rPr>
          <w:rFonts w:ascii="Times New Roman" w:hAnsi="Times New Roman" w:cs="Times New Roman"/>
          <w:sz w:val="28"/>
          <w:szCs w:val="28"/>
          <w:lang w:val="kk-KZ"/>
        </w:rPr>
        <w:t>)</w:t>
      </w:r>
      <w:r w:rsidR="002548C1">
        <w:rPr>
          <w:rFonts w:ascii="Times New Roman" w:hAnsi="Times New Roman" w:cs="Times New Roman"/>
          <w:sz w:val="28"/>
          <w:szCs w:val="28"/>
          <w:lang w:val="kk-KZ"/>
        </w:rPr>
        <w:t>.</w:t>
      </w:r>
    </w:p>
    <w:p w:rsidR="00BD49C9" w:rsidRPr="004311C2" w:rsidRDefault="00BD49C9" w:rsidP="005D5CC7">
      <w:pPr>
        <w:spacing w:line="240" w:lineRule="auto"/>
        <w:jc w:val="both"/>
        <w:rPr>
          <w:rFonts w:ascii="Times New Roman" w:hAnsi="Times New Roman" w:cs="Times New Roman"/>
          <w:sz w:val="28"/>
          <w:szCs w:val="28"/>
          <w:lang w:val="kk-KZ"/>
        </w:rPr>
      </w:pPr>
    </w:p>
    <w:p w:rsidR="00BD49C9" w:rsidRPr="004311C2" w:rsidRDefault="00BD49C9" w:rsidP="005D5CC7">
      <w:pPr>
        <w:spacing w:line="240" w:lineRule="auto"/>
        <w:jc w:val="both"/>
        <w:rPr>
          <w:rFonts w:ascii="Times New Roman" w:hAnsi="Times New Roman" w:cs="Times New Roman"/>
          <w:sz w:val="28"/>
          <w:szCs w:val="28"/>
          <w:lang w:val="kk-KZ"/>
        </w:rPr>
      </w:pPr>
      <w:r w:rsidRPr="004311C2">
        <w:rPr>
          <w:rFonts w:ascii="Times New Roman" w:hAnsi="Times New Roman" w:cs="Times New Roman"/>
          <w:sz w:val="28"/>
          <w:szCs w:val="28"/>
          <w:lang w:val="kk-KZ"/>
        </w:rPr>
        <w:t>Таблица 10 - Структура возбудителей нетяжелой пневмонии у детей  от 2 мес -1 года</w:t>
      </w:r>
    </w:p>
    <w:tbl>
      <w:tblPr>
        <w:tblStyle w:val="a4"/>
        <w:tblW w:w="0" w:type="auto"/>
        <w:tblInd w:w="108" w:type="dxa"/>
        <w:tblLayout w:type="fixed"/>
        <w:tblLook w:val="04A0" w:firstRow="1" w:lastRow="0" w:firstColumn="1" w:lastColumn="0" w:noHBand="0" w:noVBand="1"/>
      </w:tblPr>
      <w:tblGrid>
        <w:gridCol w:w="2271"/>
        <w:gridCol w:w="1126"/>
        <w:gridCol w:w="1139"/>
        <w:gridCol w:w="1134"/>
        <w:gridCol w:w="1134"/>
        <w:gridCol w:w="1134"/>
        <w:gridCol w:w="993"/>
        <w:gridCol w:w="708"/>
      </w:tblGrid>
      <w:tr w:rsidR="00BD49C9" w:rsidRPr="004A1D05" w:rsidTr="004A1D05">
        <w:tc>
          <w:tcPr>
            <w:tcW w:w="2271" w:type="dxa"/>
            <w:vMerge w:val="restart"/>
          </w:tcPr>
          <w:p w:rsidR="00BD49C9" w:rsidRPr="004A1D05" w:rsidRDefault="00BD49C9" w:rsidP="004A1D05">
            <w:pPr>
              <w:spacing w:after="0" w:line="240" w:lineRule="auto"/>
              <w:jc w:val="center"/>
              <w:rPr>
                <w:rFonts w:ascii="Times New Roman" w:hAnsi="Times New Roman" w:cs="Times New Roman"/>
                <w:sz w:val="28"/>
                <w:szCs w:val="28"/>
                <w:lang w:val="kk-KZ"/>
              </w:rPr>
            </w:pPr>
            <w:r w:rsidRPr="004A1D05">
              <w:rPr>
                <w:rFonts w:ascii="Times New Roman" w:hAnsi="Times New Roman" w:cs="Times New Roman"/>
                <w:sz w:val="28"/>
                <w:szCs w:val="28"/>
                <w:lang w:val="kk-KZ"/>
              </w:rPr>
              <w:t>Возбудитель</w:t>
            </w:r>
          </w:p>
        </w:tc>
        <w:tc>
          <w:tcPr>
            <w:tcW w:w="3399" w:type="dxa"/>
            <w:gridSpan w:val="3"/>
          </w:tcPr>
          <w:p w:rsidR="00BD49C9" w:rsidRPr="004A1D05" w:rsidRDefault="00BD49C9" w:rsidP="004A1D05">
            <w:pPr>
              <w:spacing w:after="0" w:line="240" w:lineRule="auto"/>
              <w:jc w:val="center"/>
              <w:rPr>
                <w:rFonts w:ascii="Times New Roman" w:hAnsi="Times New Roman" w:cs="Times New Roman"/>
                <w:sz w:val="28"/>
                <w:szCs w:val="28"/>
                <w:lang w:val="kk-KZ"/>
              </w:rPr>
            </w:pPr>
            <w:r w:rsidRPr="004A1D05">
              <w:rPr>
                <w:rFonts w:ascii="Times New Roman" w:hAnsi="Times New Roman" w:cs="Times New Roman"/>
                <w:sz w:val="28"/>
                <w:szCs w:val="28"/>
                <w:lang w:val="kk-KZ"/>
              </w:rPr>
              <w:t>Вакцинированные дети против пневмококковой инфекции, n=20</w:t>
            </w:r>
          </w:p>
        </w:tc>
        <w:tc>
          <w:tcPr>
            <w:tcW w:w="3261" w:type="dxa"/>
            <w:gridSpan w:val="3"/>
          </w:tcPr>
          <w:p w:rsidR="00BD49C9" w:rsidRPr="004A1D05" w:rsidRDefault="00BD49C9" w:rsidP="004A1D05">
            <w:pPr>
              <w:spacing w:after="0" w:line="240" w:lineRule="auto"/>
              <w:jc w:val="center"/>
              <w:rPr>
                <w:rFonts w:ascii="Times New Roman" w:hAnsi="Times New Roman" w:cs="Times New Roman"/>
                <w:sz w:val="28"/>
                <w:szCs w:val="28"/>
                <w:lang w:val="kk-KZ"/>
              </w:rPr>
            </w:pPr>
            <w:r w:rsidRPr="004A1D05">
              <w:rPr>
                <w:rFonts w:ascii="Times New Roman" w:hAnsi="Times New Roman" w:cs="Times New Roman"/>
                <w:sz w:val="28"/>
                <w:szCs w:val="28"/>
                <w:lang w:val="kk-KZ"/>
              </w:rPr>
              <w:t>Дети с</w:t>
            </w:r>
            <w:r w:rsidRPr="004A1D05">
              <w:rPr>
                <w:rFonts w:ascii="Times New Roman" w:hAnsi="Times New Roman" w:cs="Times New Roman"/>
                <w:color w:val="000000"/>
                <w:spacing w:val="2"/>
                <w:sz w:val="28"/>
                <w:szCs w:val="28"/>
                <w:shd w:val="clear" w:color="auto" w:fill="FFFFFF"/>
              </w:rPr>
              <w:t>нарушением сроков иммунизации против пневмококковой инфекции</w:t>
            </w:r>
            <w:r w:rsidRPr="004A1D05">
              <w:rPr>
                <w:rFonts w:ascii="Times New Roman" w:hAnsi="Times New Roman" w:cs="Times New Roman"/>
                <w:sz w:val="28"/>
                <w:szCs w:val="28"/>
                <w:lang w:val="kk-KZ"/>
              </w:rPr>
              <w:t>, n=20</w:t>
            </w:r>
          </w:p>
        </w:tc>
        <w:tc>
          <w:tcPr>
            <w:tcW w:w="708" w:type="dxa"/>
          </w:tcPr>
          <w:p w:rsidR="00BD49C9" w:rsidRPr="004A1D05" w:rsidRDefault="00BD49C9" w:rsidP="004A1D05">
            <w:pPr>
              <w:spacing w:after="0" w:line="240" w:lineRule="auto"/>
              <w:jc w:val="center"/>
              <w:rPr>
                <w:rFonts w:ascii="Times New Roman" w:hAnsi="Times New Roman" w:cs="Times New Roman"/>
                <w:sz w:val="28"/>
                <w:szCs w:val="28"/>
                <w:lang w:val="kk-KZ"/>
              </w:rPr>
            </w:pPr>
          </w:p>
        </w:tc>
      </w:tr>
      <w:tr w:rsidR="00BD49C9" w:rsidRPr="004A1D05" w:rsidTr="004A1D05">
        <w:tc>
          <w:tcPr>
            <w:tcW w:w="2271" w:type="dxa"/>
            <w:vMerge/>
          </w:tcPr>
          <w:p w:rsidR="00BD49C9" w:rsidRPr="004A1D05" w:rsidRDefault="00BD49C9" w:rsidP="004A1D05">
            <w:pPr>
              <w:spacing w:after="0" w:line="240" w:lineRule="auto"/>
              <w:jc w:val="center"/>
              <w:rPr>
                <w:rFonts w:ascii="Times New Roman" w:hAnsi="Times New Roman" w:cs="Times New Roman"/>
                <w:sz w:val="28"/>
                <w:szCs w:val="28"/>
                <w:lang w:val="kk-KZ"/>
              </w:rPr>
            </w:pPr>
          </w:p>
        </w:tc>
        <w:tc>
          <w:tcPr>
            <w:tcW w:w="1126" w:type="dxa"/>
          </w:tcPr>
          <w:p w:rsidR="00BD49C9" w:rsidRPr="004A1D05" w:rsidRDefault="00BD49C9" w:rsidP="004A1D05">
            <w:pPr>
              <w:spacing w:after="0" w:line="240" w:lineRule="auto"/>
              <w:jc w:val="center"/>
              <w:rPr>
                <w:rFonts w:ascii="Times New Roman" w:hAnsi="Times New Roman" w:cs="Times New Roman"/>
                <w:sz w:val="28"/>
                <w:szCs w:val="28"/>
                <w:lang w:val="kk-KZ"/>
              </w:rPr>
            </w:pPr>
            <w:r w:rsidRPr="004A1D05">
              <w:rPr>
                <w:rFonts w:ascii="Times New Roman" w:hAnsi="Times New Roman" w:cs="Times New Roman"/>
                <w:sz w:val="28"/>
                <w:szCs w:val="28"/>
                <w:lang w:val="kk-KZ"/>
              </w:rPr>
              <w:t>Абсолютное число</w:t>
            </w:r>
          </w:p>
        </w:tc>
        <w:tc>
          <w:tcPr>
            <w:tcW w:w="1139" w:type="dxa"/>
          </w:tcPr>
          <w:p w:rsidR="00BD49C9" w:rsidRPr="004A1D05" w:rsidRDefault="00BD49C9" w:rsidP="004A1D05">
            <w:pPr>
              <w:spacing w:after="0" w:line="240" w:lineRule="auto"/>
              <w:jc w:val="center"/>
              <w:rPr>
                <w:rFonts w:ascii="Times New Roman" w:hAnsi="Times New Roman" w:cs="Times New Roman"/>
                <w:sz w:val="28"/>
                <w:szCs w:val="28"/>
                <w:lang w:val="kk-KZ"/>
              </w:rPr>
            </w:pPr>
            <w:r w:rsidRPr="004A1D05">
              <w:rPr>
                <w:rFonts w:ascii="Times New Roman" w:hAnsi="Times New Roman" w:cs="Times New Roman"/>
                <w:sz w:val="28"/>
                <w:szCs w:val="28"/>
                <w:lang w:val="kk-KZ"/>
              </w:rPr>
              <w:t>Относительная доля (%)</w:t>
            </w:r>
          </w:p>
        </w:tc>
        <w:tc>
          <w:tcPr>
            <w:tcW w:w="1134" w:type="dxa"/>
          </w:tcPr>
          <w:p w:rsidR="00BD49C9" w:rsidRPr="004A1D05" w:rsidRDefault="00BD49C9" w:rsidP="004A1D05">
            <w:pPr>
              <w:spacing w:after="0" w:line="240" w:lineRule="auto"/>
              <w:jc w:val="center"/>
              <w:rPr>
                <w:rFonts w:ascii="Times New Roman" w:hAnsi="Times New Roman" w:cs="Times New Roman"/>
                <w:sz w:val="28"/>
                <w:szCs w:val="28"/>
                <w:lang w:val="kk-KZ"/>
              </w:rPr>
            </w:pPr>
            <w:r w:rsidRPr="004A1D05">
              <w:rPr>
                <w:rFonts w:ascii="Times New Roman" w:hAnsi="Times New Roman" w:cs="Times New Roman"/>
                <w:sz w:val="28"/>
                <w:szCs w:val="28"/>
                <w:lang w:val="kk-KZ"/>
              </w:rPr>
              <w:t>95% CI</w:t>
            </w:r>
          </w:p>
        </w:tc>
        <w:tc>
          <w:tcPr>
            <w:tcW w:w="1134" w:type="dxa"/>
          </w:tcPr>
          <w:p w:rsidR="00BD49C9" w:rsidRPr="004A1D05" w:rsidRDefault="00BD49C9" w:rsidP="004A1D05">
            <w:pPr>
              <w:spacing w:after="0" w:line="240" w:lineRule="auto"/>
              <w:jc w:val="center"/>
              <w:rPr>
                <w:rFonts w:ascii="Times New Roman" w:hAnsi="Times New Roman" w:cs="Times New Roman"/>
                <w:sz w:val="28"/>
                <w:szCs w:val="28"/>
                <w:lang w:val="kk-KZ"/>
              </w:rPr>
            </w:pPr>
            <w:r w:rsidRPr="004A1D05">
              <w:rPr>
                <w:rFonts w:ascii="Times New Roman" w:hAnsi="Times New Roman" w:cs="Times New Roman"/>
                <w:sz w:val="28"/>
                <w:szCs w:val="28"/>
                <w:lang w:val="kk-KZ"/>
              </w:rPr>
              <w:t>Абсолютное число</w:t>
            </w:r>
          </w:p>
        </w:tc>
        <w:tc>
          <w:tcPr>
            <w:tcW w:w="1134" w:type="dxa"/>
          </w:tcPr>
          <w:p w:rsidR="00BD49C9" w:rsidRPr="004A1D05" w:rsidRDefault="00BD49C9" w:rsidP="004A1D05">
            <w:pPr>
              <w:spacing w:after="0" w:line="240" w:lineRule="auto"/>
              <w:jc w:val="center"/>
              <w:rPr>
                <w:rFonts w:ascii="Times New Roman" w:hAnsi="Times New Roman" w:cs="Times New Roman"/>
                <w:sz w:val="28"/>
                <w:szCs w:val="28"/>
                <w:lang w:val="kk-KZ"/>
              </w:rPr>
            </w:pPr>
            <w:r w:rsidRPr="004A1D05">
              <w:rPr>
                <w:rFonts w:ascii="Times New Roman" w:hAnsi="Times New Roman" w:cs="Times New Roman"/>
                <w:sz w:val="28"/>
                <w:szCs w:val="28"/>
                <w:lang w:val="kk-KZ"/>
              </w:rPr>
              <w:t>Относительная доля (%)</w:t>
            </w:r>
          </w:p>
        </w:tc>
        <w:tc>
          <w:tcPr>
            <w:tcW w:w="993" w:type="dxa"/>
          </w:tcPr>
          <w:p w:rsidR="00BD49C9" w:rsidRPr="004A1D05" w:rsidRDefault="00BD49C9" w:rsidP="004A1D05">
            <w:pPr>
              <w:spacing w:after="0" w:line="240" w:lineRule="auto"/>
              <w:jc w:val="center"/>
              <w:rPr>
                <w:rFonts w:ascii="Times New Roman" w:hAnsi="Times New Roman" w:cs="Times New Roman"/>
                <w:sz w:val="28"/>
                <w:szCs w:val="28"/>
                <w:lang w:val="kk-KZ"/>
              </w:rPr>
            </w:pPr>
            <w:r w:rsidRPr="004A1D05">
              <w:rPr>
                <w:rFonts w:ascii="Times New Roman" w:hAnsi="Times New Roman" w:cs="Times New Roman"/>
                <w:sz w:val="28"/>
                <w:szCs w:val="28"/>
                <w:lang w:val="kk-KZ"/>
              </w:rPr>
              <w:t>95% CI</w:t>
            </w:r>
          </w:p>
        </w:tc>
        <w:tc>
          <w:tcPr>
            <w:tcW w:w="708" w:type="dxa"/>
          </w:tcPr>
          <w:p w:rsidR="00BD49C9" w:rsidRPr="004A1D05" w:rsidRDefault="00BD49C9" w:rsidP="004A1D05">
            <w:pPr>
              <w:spacing w:after="0" w:line="240" w:lineRule="auto"/>
              <w:jc w:val="center"/>
              <w:rPr>
                <w:rFonts w:ascii="Times New Roman" w:hAnsi="Times New Roman" w:cs="Times New Roman"/>
                <w:sz w:val="28"/>
                <w:szCs w:val="28"/>
                <w:lang w:val="kk-KZ"/>
              </w:rPr>
            </w:pPr>
            <w:r w:rsidRPr="004A1D05">
              <w:rPr>
                <w:rFonts w:ascii="Times New Roman" w:hAnsi="Times New Roman" w:cs="Times New Roman"/>
                <w:sz w:val="28"/>
                <w:szCs w:val="28"/>
                <w:lang w:val="kk-KZ"/>
              </w:rPr>
              <w:t>р</w:t>
            </w:r>
          </w:p>
        </w:tc>
      </w:tr>
      <w:tr w:rsidR="0006411D" w:rsidRPr="004A1D05" w:rsidTr="004A1D05">
        <w:tc>
          <w:tcPr>
            <w:tcW w:w="2271" w:type="dxa"/>
          </w:tcPr>
          <w:p w:rsidR="0006411D" w:rsidRPr="004A1D05" w:rsidRDefault="0006411D" w:rsidP="004A1D05">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126" w:type="dxa"/>
          </w:tcPr>
          <w:p w:rsidR="0006411D" w:rsidRPr="004A1D05" w:rsidRDefault="0006411D" w:rsidP="004A1D05">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139" w:type="dxa"/>
          </w:tcPr>
          <w:p w:rsidR="0006411D" w:rsidRPr="004A1D05" w:rsidRDefault="0006411D" w:rsidP="004A1D05">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1134" w:type="dxa"/>
          </w:tcPr>
          <w:p w:rsidR="0006411D" w:rsidRPr="004A1D05" w:rsidRDefault="0006411D" w:rsidP="004A1D05">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1134" w:type="dxa"/>
          </w:tcPr>
          <w:p w:rsidR="0006411D" w:rsidRPr="004A1D05" w:rsidRDefault="0006411D" w:rsidP="004A1D05">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1134" w:type="dxa"/>
          </w:tcPr>
          <w:p w:rsidR="0006411D" w:rsidRPr="004A1D05" w:rsidRDefault="0006411D" w:rsidP="004A1D05">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993" w:type="dxa"/>
          </w:tcPr>
          <w:p w:rsidR="0006411D" w:rsidRPr="004A1D05" w:rsidRDefault="0006411D" w:rsidP="004A1D05">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708" w:type="dxa"/>
          </w:tcPr>
          <w:p w:rsidR="0006411D" w:rsidRPr="004A1D05" w:rsidRDefault="0006411D" w:rsidP="004A1D05">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8</w:t>
            </w:r>
          </w:p>
        </w:tc>
      </w:tr>
      <w:tr w:rsidR="00BD49C9" w:rsidRPr="004A1D05" w:rsidTr="004A1D05">
        <w:trPr>
          <w:trHeight w:val="945"/>
        </w:trPr>
        <w:tc>
          <w:tcPr>
            <w:tcW w:w="2271" w:type="dxa"/>
          </w:tcPr>
          <w:p w:rsidR="00BD49C9" w:rsidRPr="004A1D05" w:rsidRDefault="00BD49C9" w:rsidP="004A1D05">
            <w:pPr>
              <w:spacing w:after="0" w:line="240" w:lineRule="auto"/>
              <w:jc w:val="center"/>
              <w:rPr>
                <w:rFonts w:ascii="Times New Roman" w:hAnsi="Times New Roman" w:cs="Times New Roman"/>
                <w:sz w:val="28"/>
                <w:szCs w:val="28"/>
              </w:rPr>
            </w:pPr>
            <w:r w:rsidRPr="004A1D05">
              <w:rPr>
                <w:rFonts w:ascii="Times New Roman" w:hAnsi="Times New Roman" w:cs="Times New Roman"/>
                <w:sz w:val="28"/>
                <w:szCs w:val="28"/>
              </w:rPr>
              <w:t>Грамположительная флора</w:t>
            </w:r>
          </w:p>
          <w:p w:rsidR="00BD49C9" w:rsidRPr="004A1D05" w:rsidRDefault="00BD49C9" w:rsidP="004A1D05">
            <w:pPr>
              <w:spacing w:after="0" w:line="240" w:lineRule="auto"/>
              <w:jc w:val="center"/>
              <w:rPr>
                <w:rFonts w:ascii="Times New Roman" w:hAnsi="Times New Roman" w:cs="Times New Roman"/>
                <w:sz w:val="28"/>
                <w:szCs w:val="28"/>
              </w:rPr>
            </w:pPr>
          </w:p>
        </w:tc>
        <w:tc>
          <w:tcPr>
            <w:tcW w:w="1126" w:type="dxa"/>
          </w:tcPr>
          <w:p w:rsidR="00BD49C9" w:rsidRPr="004A1D05" w:rsidRDefault="00BD49C9" w:rsidP="004A1D05">
            <w:pPr>
              <w:spacing w:after="0" w:line="240" w:lineRule="auto"/>
              <w:jc w:val="center"/>
              <w:rPr>
                <w:rFonts w:ascii="Times New Roman" w:hAnsi="Times New Roman" w:cs="Times New Roman"/>
                <w:color w:val="FF0000"/>
                <w:sz w:val="28"/>
                <w:szCs w:val="28"/>
              </w:rPr>
            </w:pPr>
            <w:r w:rsidRPr="004A1D05">
              <w:rPr>
                <w:rFonts w:ascii="Times New Roman" w:hAnsi="Times New Roman" w:cs="Times New Roman"/>
                <w:sz w:val="28"/>
                <w:szCs w:val="28"/>
              </w:rPr>
              <w:t>4</w:t>
            </w:r>
          </w:p>
        </w:tc>
        <w:tc>
          <w:tcPr>
            <w:tcW w:w="1139" w:type="dxa"/>
          </w:tcPr>
          <w:p w:rsidR="00BD49C9" w:rsidRPr="004A1D05" w:rsidRDefault="00BD49C9" w:rsidP="004A1D05">
            <w:pPr>
              <w:spacing w:after="0" w:line="240" w:lineRule="auto"/>
              <w:jc w:val="center"/>
              <w:rPr>
                <w:rFonts w:ascii="Times New Roman" w:hAnsi="Times New Roman" w:cs="Times New Roman"/>
                <w:sz w:val="28"/>
                <w:szCs w:val="28"/>
              </w:rPr>
            </w:pPr>
            <w:r w:rsidRPr="004A1D05">
              <w:rPr>
                <w:rFonts w:ascii="Times New Roman" w:hAnsi="Times New Roman" w:cs="Times New Roman"/>
                <w:sz w:val="28"/>
                <w:szCs w:val="28"/>
              </w:rPr>
              <w:t>20%</w:t>
            </w:r>
          </w:p>
        </w:tc>
        <w:tc>
          <w:tcPr>
            <w:tcW w:w="1134" w:type="dxa"/>
          </w:tcPr>
          <w:p w:rsidR="00BD49C9" w:rsidRPr="004A1D05" w:rsidRDefault="00BD49C9" w:rsidP="004A1D05">
            <w:pPr>
              <w:spacing w:after="0" w:line="240" w:lineRule="auto"/>
              <w:jc w:val="center"/>
              <w:rPr>
                <w:rFonts w:ascii="Times New Roman" w:hAnsi="Times New Roman" w:cs="Times New Roman"/>
                <w:sz w:val="28"/>
                <w:szCs w:val="28"/>
              </w:rPr>
            </w:pPr>
            <w:r w:rsidRPr="004A1D05">
              <w:rPr>
                <w:rFonts w:ascii="Times New Roman" w:hAnsi="Times New Roman" w:cs="Times New Roman"/>
                <w:sz w:val="28"/>
                <w:szCs w:val="28"/>
              </w:rPr>
              <w:t>(0;61,72)</w:t>
            </w:r>
          </w:p>
        </w:tc>
        <w:tc>
          <w:tcPr>
            <w:tcW w:w="1134" w:type="dxa"/>
          </w:tcPr>
          <w:p w:rsidR="00BD49C9" w:rsidRPr="004A1D05" w:rsidRDefault="00BD49C9" w:rsidP="004A1D05">
            <w:pPr>
              <w:spacing w:after="0" w:line="240" w:lineRule="auto"/>
              <w:jc w:val="center"/>
              <w:rPr>
                <w:rFonts w:ascii="Times New Roman" w:hAnsi="Times New Roman" w:cs="Times New Roman"/>
                <w:color w:val="FF0000"/>
                <w:sz w:val="28"/>
                <w:szCs w:val="28"/>
              </w:rPr>
            </w:pPr>
            <w:r w:rsidRPr="004A1D05">
              <w:rPr>
                <w:rFonts w:ascii="Times New Roman" w:hAnsi="Times New Roman" w:cs="Times New Roman"/>
                <w:sz w:val="28"/>
                <w:szCs w:val="28"/>
              </w:rPr>
              <w:t>6</w:t>
            </w:r>
          </w:p>
        </w:tc>
        <w:tc>
          <w:tcPr>
            <w:tcW w:w="1134" w:type="dxa"/>
          </w:tcPr>
          <w:p w:rsidR="00BD49C9" w:rsidRPr="004A1D05" w:rsidRDefault="00BD49C9" w:rsidP="004A1D05">
            <w:pPr>
              <w:spacing w:after="0" w:line="240" w:lineRule="auto"/>
              <w:jc w:val="center"/>
              <w:rPr>
                <w:rFonts w:ascii="Times New Roman" w:hAnsi="Times New Roman" w:cs="Times New Roman"/>
                <w:sz w:val="28"/>
                <w:szCs w:val="28"/>
              </w:rPr>
            </w:pPr>
            <w:r w:rsidRPr="004A1D05">
              <w:rPr>
                <w:rFonts w:ascii="Times New Roman" w:hAnsi="Times New Roman" w:cs="Times New Roman"/>
                <w:sz w:val="28"/>
                <w:szCs w:val="28"/>
              </w:rPr>
              <w:t>25%</w:t>
            </w:r>
          </w:p>
        </w:tc>
        <w:tc>
          <w:tcPr>
            <w:tcW w:w="993" w:type="dxa"/>
          </w:tcPr>
          <w:p w:rsidR="00BD49C9" w:rsidRPr="004A1D05" w:rsidRDefault="00BD49C9" w:rsidP="004A1D05">
            <w:pPr>
              <w:spacing w:after="0" w:line="240" w:lineRule="auto"/>
              <w:jc w:val="center"/>
              <w:rPr>
                <w:rFonts w:ascii="Times New Roman" w:hAnsi="Times New Roman" w:cs="Times New Roman"/>
                <w:sz w:val="28"/>
                <w:szCs w:val="28"/>
              </w:rPr>
            </w:pPr>
            <w:r w:rsidRPr="004A1D05">
              <w:rPr>
                <w:rFonts w:ascii="Times New Roman" w:hAnsi="Times New Roman" w:cs="Times New Roman"/>
                <w:sz w:val="28"/>
                <w:szCs w:val="28"/>
              </w:rPr>
              <w:t>(0;65,53)</w:t>
            </w:r>
          </w:p>
        </w:tc>
        <w:tc>
          <w:tcPr>
            <w:tcW w:w="708" w:type="dxa"/>
          </w:tcPr>
          <w:p w:rsidR="00BD49C9" w:rsidRPr="004A1D05" w:rsidRDefault="00BD49C9" w:rsidP="004A1D05">
            <w:pPr>
              <w:spacing w:after="0" w:line="240" w:lineRule="auto"/>
              <w:jc w:val="center"/>
              <w:rPr>
                <w:rFonts w:ascii="Times New Roman" w:hAnsi="Times New Roman" w:cs="Times New Roman"/>
                <w:sz w:val="28"/>
                <w:szCs w:val="28"/>
              </w:rPr>
            </w:pPr>
            <w:r w:rsidRPr="004A1D05">
              <w:rPr>
                <w:rFonts w:ascii="Times New Roman" w:hAnsi="Times New Roman" w:cs="Times New Roman"/>
                <w:sz w:val="28"/>
                <w:szCs w:val="28"/>
              </w:rPr>
              <w:t>0,207</w:t>
            </w:r>
          </w:p>
        </w:tc>
      </w:tr>
      <w:tr w:rsidR="00BD49C9" w:rsidRPr="004A1D05" w:rsidTr="004A1D05">
        <w:tc>
          <w:tcPr>
            <w:tcW w:w="2271" w:type="dxa"/>
          </w:tcPr>
          <w:p w:rsidR="00BD49C9" w:rsidRPr="004A1D05" w:rsidRDefault="00BD49C9" w:rsidP="004A1D05">
            <w:pPr>
              <w:spacing w:after="0" w:line="240" w:lineRule="auto"/>
              <w:jc w:val="center"/>
              <w:rPr>
                <w:rFonts w:ascii="Times New Roman" w:hAnsi="Times New Roman" w:cs="Times New Roman"/>
                <w:sz w:val="28"/>
                <w:szCs w:val="28"/>
              </w:rPr>
            </w:pPr>
            <w:r w:rsidRPr="004A1D05">
              <w:rPr>
                <w:rFonts w:ascii="Times New Roman" w:hAnsi="Times New Roman" w:cs="Times New Roman"/>
                <w:sz w:val="28"/>
                <w:szCs w:val="28"/>
              </w:rPr>
              <w:t>Streptococcus</w:t>
            </w:r>
          </w:p>
        </w:tc>
        <w:tc>
          <w:tcPr>
            <w:tcW w:w="1126" w:type="dxa"/>
          </w:tcPr>
          <w:p w:rsidR="00BD49C9" w:rsidRPr="004A1D05" w:rsidRDefault="00BD49C9" w:rsidP="004A1D05">
            <w:pPr>
              <w:spacing w:after="0" w:line="240" w:lineRule="auto"/>
              <w:jc w:val="center"/>
              <w:rPr>
                <w:rFonts w:ascii="Times New Roman" w:hAnsi="Times New Roman" w:cs="Times New Roman"/>
                <w:sz w:val="28"/>
                <w:szCs w:val="28"/>
              </w:rPr>
            </w:pPr>
            <w:r w:rsidRPr="004A1D05">
              <w:rPr>
                <w:rFonts w:ascii="Times New Roman" w:hAnsi="Times New Roman" w:cs="Times New Roman"/>
                <w:sz w:val="28"/>
                <w:szCs w:val="28"/>
              </w:rPr>
              <w:t>3</w:t>
            </w:r>
          </w:p>
        </w:tc>
        <w:tc>
          <w:tcPr>
            <w:tcW w:w="1139" w:type="dxa"/>
          </w:tcPr>
          <w:p w:rsidR="00BD49C9" w:rsidRPr="004A1D05" w:rsidRDefault="00BD49C9" w:rsidP="004A1D05">
            <w:pPr>
              <w:spacing w:after="0" w:line="240" w:lineRule="auto"/>
              <w:jc w:val="center"/>
              <w:rPr>
                <w:rFonts w:ascii="Times New Roman" w:hAnsi="Times New Roman" w:cs="Times New Roman"/>
                <w:sz w:val="28"/>
                <w:szCs w:val="28"/>
              </w:rPr>
            </w:pPr>
            <w:r w:rsidRPr="004A1D05">
              <w:rPr>
                <w:rFonts w:ascii="Times New Roman" w:hAnsi="Times New Roman" w:cs="Times New Roman"/>
                <w:sz w:val="28"/>
                <w:szCs w:val="28"/>
              </w:rPr>
              <w:t>15%</w:t>
            </w:r>
          </w:p>
        </w:tc>
        <w:tc>
          <w:tcPr>
            <w:tcW w:w="1134" w:type="dxa"/>
          </w:tcPr>
          <w:p w:rsidR="00BD49C9" w:rsidRPr="004A1D05" w:rsidRDefault="00BD49C9" w:rsidP="004A1D05">
            <w:pPr>
              <w:spacing w:after="0" w:line="240" w:lineRule="auto"/>
              <w:jc w:val="center"/>
              <w:rPr>
                <w:rFonts w:ascii="Times New Roman" w:hAnsi="Times New Roman" w:cs="Times New Roman"/>
                <w:sz w:val="28"/>
                <w:szCs w:val="28"/>
              </w:rPr>
            </w:pPr>
            <w:r w:rsidRPr="004A1D05">
              <w:rPr>
                <w:rFonts w:ascii="Times New Roman" w:hAnsi="Times New Roman" w:cs="Times New Roman"/>
                <w:sz w:val="28"/>
                <w:szCs w:val="28"/>
              </w:rPr>
              <w:t>(0;58)</w:t>
            </w:r>
          </w:p>
        </w:tc>
        <w:tc>
          <w:tcPr>
            <w:tcW w:w="1134" w:type="dxa"/>
          </w:tcPr>
          <w:p w:rsidR="00BD49C9" w:rsidRPr="004A1D05" w:rsidRDefault="00BD49C9" w:rsidP="004A1D05">
            <w:pPr>
              <w:spacing w:after="0" w:line="240" w:lineRule="auto"/>
              <w:jc w:val="center"/>
              <w:rPr>
                <w:rFonts w:ascii="Times New Roman" w:hAnsi="Times New Roman" w:cs="Times New Roman"/>
                <w:color w:val="FF0000"/>
                <w:sz w:val="28"/>
                <w:szCs w:val="28"/>
              </w:rPr>
            </w:pPr>
            <w:r w:rsidRPr="004A1D05">
              <w:rPr>
                <w:rFonts w:ascii="Times New Roman" w:hAnsi="Times New Roman" w:cs="Times New Roman"/>
                <w:sz w:val="28"/>
                <w:szCs w:val="28"/>
              </w:rPr>
              <w:t>3</w:t>
            </w:r>
          </w:p>
        </w:tc>
        <w:tc>
          <w:tcPr>
            <w:tcW w:w="1134" w:type="dxa"/>
          </w:tcPr>
          <w:p w:rsidR="00BD49C9" w:rsidRPr="004A1D05" w:rsidRDefault="00BD49C9" w:rsidP="004A1D05">
            <w:pPr>
              <w:spacing w:after="0" w:line="240" w:lineRule="auto"/>
              <w:jc w:val="center"/>
              <w:rPr>
                <w:rFonts w:ascii="Times New Roman" w:hAnsi="Times New Roman" w:cs="Times New Roman"/>
                <w:sz w:val="28"/>
                <w:szCs w:val="28"/>
              </w:rPr>
            </w:pPr>
            <w:r w:rsidRPr="004A1D05">
              <w:rPr>
                <w:rFonts w:ascii="Times New Roman" w:hAnsi="Times New Roman" w:cs="Times New Roman"/>
                <w:sz w:val="28"/>
                <w:szCs w:val="28"/>
              </w:rPr>
              <w:t>15%</w:t>
            </w:r>
          </w:p>
        </w:tc>
        <w:tc>
          <w:tcPr>
            <w:tcW w:w="993" w:type="dxa"/>
          </w:tcPr>
          <w:p w:rsidR="00BD49C9" w:rsidRPr="004A1D05" w:rsidRDefault="00BD49C9" w:rsidP="004A1D05">
            <w:pPr>
              <w:spacing w:after="0" w:line="240" w:lineRule="auto"/>
              <w:jc w:val="center"/>
              <w:rPr>
                <w:rFonts w:ascii="Times New Roman" w:hAnsi="Times New Roman" w:cs="Times New Roman"/>
                <w:sz w:val="28"/>
                <w:szCs w:val="28"/>
              </w:rPr>
            </w:pPr>
            <w:r w:rsidRPr="004A1D05">
              <w:rPr>
                <w:rFonts w:ascii="Times New Roman" w:hAnsi="Times New Roman" w:cs="Times New Roman"/>
                <w:sz w:val="28"/>
                <w:szCs w:val="28"/>
              </w:rPr>
              <w:t>(0;58)</w:t>
            </w:r>
          </w:p>
        </w:tc>
        <w:tc>
          <w:tcPr>
            <w:tcW w:w="708" w:type="dxa"/>
          </w:tcPr>
          <w:p w:rsidR="00BD49C9" w:rsidRPr="004A1D05" w:rsidRDefault="00BD49C9" w:rsidP="004A1D05">
            <w:pPr>
              <w:spacing w:after="0" w:line="240" w:lineRule="auto"/>
              <w:jc w:val="center"/>
              <w:rPr>
                <w:rFonts w:ascii="Times New Roman" w:hAnsi="Times New Roman" w:cs="Times New Roman"/>
                <w:sz w:val="28"/>
                <w:szCs w:val="28"/>
              </w:rPr>
            </w:pPr>
            <w:r w:rsidRPr="004A1D05">
              <w:rPr>
                <w:rFonts w:ascii="Times New Roman" w:hAnsi="Times New Roman" w:cs="Times New Roman"/>
                <w:sz w:val="28"/>
                <w:szCs w:val="28"/>
              </w:rPr>
              <w:t>1,000</w:t>
            </w:r>
          </w:p>
        </w:tc>
      </w:tr>
      <w:tr w:rsidR="00BD49C9" w:rsidRPr="004A1D05" w:rsidTr="004A1D05">
        <w:tc>
          <w:tcPr>
            <w:tcW w:w="2271" w:type="dxa"/>
          </w:tcPr>
          <w:p w:rsidR="00BD49C9" w:rsidRPr="004A1D05" w:rsidRDefault="00BD49C9" w:rsidP="004A1D05">
            <w:pPr>
              <w:spacing w:after="0" w:line="240" w:lineRule="auto"/>
              <w:jc w:val="center"/>
              <w:rPr>
                <w:rFonts w:ascii="Times New Roman" w:hAnsi="Times New Roman" w:cs="Times New Roman"/>
                <w:sz w:val="28"/>
                <w:szCs w:val="28"/>
              </w:rPr>
            </w:pPr>
            <w:r w:rsidRPr="004A1D05">
              <w:rPr>
                <w:rFonts w:ascii="Times New Roman" w:hAnsi="Times New Roman" w:cs="Times New Roman"/>
                <w:sz w:val="28"/>
                <w:szCs w:val="28"/>
              </w:rPr>
              <w:t>Streptococcuspneumoniae</w:t>
            </w:r>
          </w:p>
        </w:tc>
        <w:tc>
          <w:tcPr>
            <w:tcW w:w="1126" w:type="dxa"/>
          </w:tcPr>
          <w:p w:rsidR="00BD49C9" w:rsidRPr="004A1D05" w:rsidRDefault="00BD49C9" w:rsidP="004A1D05">
            <w:pPr>
              <w:spacing w:after="0" w:line="240" w:lineRule="auto"/>
              <w:jc w:val="center"/>
              <w:rPr>
                <w:rFonts w:ascii="Times New Roman" w:hAnsi="Times New Roman" w:cs="Times New Roman"/>
                <w:sz w:val="28"/>
                <w:szCs w:val="28"/>
              </w:rPr>
            </w:pPr>
            <w:r w:rsidRPr="004A1D05">
              <w:rPr>
                <w:rFonts w:ascii="Times New Roman" w:hAnsi="Times New Roman" w:cs="Times New Roman"/>
                <w:sz w:val="28"/>
                <w:szCs w:val="28"/>
              </w:rPr>
              <w:t>0</w:t>
            </w:r>
          </w:p>
        </w:tc>
        <w:tc>
          <w:tcPr>
            <w:tcW w:w="1139" w:type="dxa"/>
          </w:tcPr>
          <w:p w:rsidR="00BD49C9" w:rsidRPr="004A1D05" w:rsidRDefault="00BD49C9" w:rsidP="004A1D05">
            <w:pPr>
              <w:spacing w:after="0" w:line="240" w:lineRule="auto"/>
              <w:jc w:val="center"/>
              <w:rPr>
                <w:rFonts w:ascii="Times New Roman" w:hAnsi="Times New Roman" w:cs="Times New Roman"/>
                <w:sz w:val="28"/>
                <w:szCs w:val="28"/>
              </w:rPr>
            </w:pPr>
            <w:r w:rsidRPr="004A1D05">
              <w:rPr>
                <w:rFonts w:ascii="Times New Roman" w:hAnsi="Times New Roman" w:cs="Times New Roman"/>
                <w:sz w:val="28"/>
                <w:szCs w:val="28"/>
              </w:rPr>
              <w:t>0</w:t>
            </w:r>
          </w:p>
        </w:tc>
        <w:tc>
          <w:tcPr>
            <w:tcW w:w="1134" w:type="dxa"/>
          </w:tcPr>
          <w:p w:rsidR="00BD49C9" w:rsidRPr="004A1D05" w:rsidRDefault="00BD49C9" w:rsidP="004A1D05">
            <w:pPr>
              <w:spacing w:after="0" w:line="240" w:lineRule="auto"/>
              <w:jc w:val="center"/>
              <w:rPr>
                <w:rFonts w:ascii="Times New Roman" w:hAnsi="Times New Roman" w:cs="Times New Roman"/>
                <w:sz w:val="28"/>
                <w:szCs w:val="28"/>
              </w:rPr>
            </w:pPr>
          </w:p>
        </w:tc>
        <w:tc>
          <w:tcPr>
            <w:tcW w:w="1134" w:type="dxa"/>
          </w:tcPr>
          <w:p w:rsidR="00BD49C9" w:rsidRPr="004A1D05" w:rsidRDefault="00BD49C9" w:rsidP="004A1D05">
            <w:pPr>
              <w:spacing w:after="0" w:line="240" w:lineRule="auto"/>
              <w:jc w:val="center"/>
              <w:rPr>
                <w:rFonts w:ascii="Times New Roman" w:hAnsi="Times New Roman" w:cs="Times New Roman"/>
                <w:sz w:val="28"/>
                <w:szCs w:val="28"/>
              </w:rPr>
            </w:pPr>
            <w:r w:rsidRPr="004A1D05">
              <w:rPr>
                <w:rFonts w:ascii="Times New Roman" w:hAnsi="Times New Roman" w:cs="Times New Roman"/>
                <w:sz w:val="28"/>
                <w:szCs w:val="28"/>
              </w:rPr>
              <w:t>3</w:t>
            </w:r>
          </w:p>
        </w:tc>
        <w:tc>
          <w:tcPr>
            <w:tcW w:w="1134" w:type="dxa"/>
          </w:tcPr>
          <w:p w:rsidR="00BD49C9" w:rsidRPr="004A1D05" w:rsidRDefault="00BD49C9" w:rsidP="004A1D05">
            <w:pPr>
              <w:spacing w:after="0" w:line="240" w:lineRule="auto"/>
              <w:jc w:val="center"/>
              <w:rPr>
                <w:rFonts w:ascii="Times New Roman" w:hAnsi="Times New Roman" w:cs="Times New Roman"/>
                <w:sz w:val="28"/>
                <w:szCs w:val="28"/>
              </w:rPr>
            </w:pPr>
            <w:r w:rsidRPr="004A1D05">
              <w:rPr>
                <w:rFonts w:ascii="Times New Roman" w:hAnsi="Times New Roman" w:cs="Times New Roman"/>
                <w:sz w:val="28"/>
                <w:szCs w:val="28"/>
              </w:rPr>
              <w:t>15%</w:t>
            </w:r>
          </w:p>
        </w:tc>
        <w:tc>
          <w:tcPr>
            <w:tcW w:w="993" w:type="dxa"/>
          </w:tcPr>
          <w:p w:rsidR="00BD49C9" w:rsidRPr="004A1D05" w:rsidRDefault="00BD49C9" w:rsidP="004A1D05">
            <w:pPr>
              <w:spacing w:after="0" w:line="240" w:lineRule="auto"/>
              <w:jc w:val="center"/>
              <w:rPr>
                <w:rFonts w:ascii="Times New Roman" w:hAnsi="Times New Roman" w:cs="Times New Roman"/>
                <w:sz w:val="28"/>
                <w:szCs w:val="28"/>
              </w:rPr>
            </w:pPr>
            <w:r w:rsidRPr="004A1D05">
              <w:rPr>
                <w:rFonts w:ascii="Times New Roman" w:hAnsi="Times New Roman" w:cs="Times New Roman"/>
                <w:sz w:val="28"/>
                <w:szCs w:val="28"/>
              </w:rPr>
              <w:t>(0;58,15)</w:t>
            </w:r>
          </w:p>
        </w:tc>
        <w:tc>
          <w:tcPr>
            <w:tcW w:w="708" w:type="dxa"/>
          </w:tcPr>
          <w:p w:rsidR="00BD49C9" w:rsidRPr="004A1D05" w:rsidRDefault="00BD49C9" w:rsidP="004A1D05">
            <w:pPr>
              <w:spacing w:after="0" w:line="240" w:lineRule="auto"/>
              <w:jc w:val="center"/>
              <w:rPr>
                <w:rFonts w:ascii="Times New Roman" w:hAnsi="Times New Roman" w:cs="Times New Roman"/>
                <w:sz w:val="28"/>
                <w:szCs w:val="28"/>
              </w:rPr>
            </w:pPr>
            <w:r w:rsidRPr="004A1D05">
              <w:rPr>
                <w:rFonts w:ascii="Times New Roman" w:hAnsi="Times New Roman" w:cs="Times New Roman"/>
                <w:sz w:val="28"/>
                <w:szCs w:val="28"/>
              </w:rPr>
              <w:t>0,134</w:t>
            </w:r>
          </w:p>
        </w:tc>
      </w:tr>
      <w:tr w:rsidR="00BD49C9" w:rsidRPr="004A1D05" w:rsidTr="004A1D05">
        <w:tc>
          <w:tcPr>
            <w:tcW w:w="2271" w:type="dxa"/>
          </w:tcPr>
          <w:p w:rsidR="00BD49C9" w:rsidRPr="004A1D05" w:rsidRDefault="00BB554E" w:rsidP="004A1D05">
            <w:pPr>
              <w:spacing w:after="0" w:line="240" w:lineRule="auto"/>
              <w:jc w:val="center"/>
              <w:rPr>
                <w:rFonts w:ascii="Times New Roman" w:hAnsi="Times New Roman" w:cs="Times New Roman"/>
                <w:sz w:val="28"/>
                <w:szCs w:val="28"/>
                <w:lang w:val="en-US"/>
              </w:rPr>
            </w:pPr>
            <w:r w:rsidRPr="004A1D05">
              <w:rPr>
                <w:rFonts w:ascii="Times New Roman" w:hAnsi="Times New Roman" w:cs="Times New Roman"/>
                <w:sz w:val="28"/>
                <w:szCs w:val="28"/>
                <w:lang w:val="en-US"/>
              </w:rPr>
              <w:t>Streptococcus beta hemolytic group B</w:t>
            </w:r>
          </w:p>
        </w:tc>
        <w:tc>
          <w:tcPr>
            <w:tcW w:w="1126" w:type="dxa"/>
          </w:tcPr>
          <w:p w:rsidR="00BD49C9" w:rsidRPr="004A1D05" w:rsidRDefault="00BD49C9" w:rsidP="004A1D05">
            <w:pPr>
              <w:spacing w:after="0" w:line="240" w:lineRule="auto"/>
              <w:jc w:val="center"/>
              <w:rPr>
                <w:rFonts w:ascii="Times New Roman" w:hAnsi="Times New Roman" w:cs="Times New Roman"/>
                <w:sz w:val="28"/>
                <w:szCs w:val="28"/>
              </w:rPr>
            </w:pPr>
            <w:r w:rsidRPr="004A1D05">
              <w:rPr>
                <w:rFonts w:ascii="Times New Roman" w:hAnsi="Times New Roman" w:cs="Times New Roman"/>
                <w:sz w:val="28"/>
                <w:szCs w:val="28"/>
              </w:rPr>
              <w:t>1</w:t>
            </w:r>
          </w:p>
        </w:tc>
        <w:tc>
          <w:tcPr>
            <w:tcW w:w="1139" w:type="dxa"/>
          </w:tcPr>
          <w:p w:rsidR="00BD49C9" w:rsidRPr="004A1D05" w:rsidRDefault="00BD49C9" w:rsidP="004A1D05">
            <w:pPr>
              <w:spacing w:after="0" w:line="240" w:lineRule="auto"/>
              <w:jc w:val="center"/>
              <w:rPr>
                <w:rFonts w:ascii="Times New Roman" w:hAnsi="Times New Roman" w:cs="Times New Roman"/>
                <w:sz w:val="28"/>
                <w:szCs w:val="28"/>
              </w:rPr>
            </w:pPr>
            <w:r w:rsidRPr="004A1D05">
              <w:rPr>
                <w:rFonts w:ascii="Times New Roman" w:hAnsi="Times New Roman" w:cs="Times New Roman"/>
                <w:sz w:val="28"/>
                <w:szCs w:val="28"/>
              </w:rPr>
              <w:t>5%</w:t>
            </w:r>
          </w:p>
        </w:tc>
        <w:tc>
          <w:tcPr>
            <w:tcW w:w="1134" w:type="dxa"/>
          </w:tcPr>
          <w:p w:rsidR="00BD49C9" w:rsidRPr="004A1D05" w:rsidRDefault="00BD49C9" w:rsidP="004A1D05">
            <w:pPr>
              <w:spacing w:after="0" w:line="240" w:lineRule="auto"/>
              <w:jc w:val="center"/>
              <w:rPr>
                <w:rFonts w:ascii="Times New Roman" w:hAnsi="Times New Roman" w:cs="Times New Roman"/>
                <w:sz w:val="28"/>
                <w:szCs w:val="28"/>
              </w:rPr>
            </w:pPr>
            <w:r w:rsidRPr="004A1D05">
              <w:rPr>
                <w:rFonts w:ascii="Times New Roman" w:hAnsi="Times New Roman" w:cs="Times New Roman"/>
                <w:sz w:val="28"/>
                <w:szCs w:val="28"/>
              </w:rPr>
              <w:t>(0;50,46)</w:t>
            </w:r>
          </w:p>
        </w:tc>
        <w:tc>
          <w:tcPr>
            <w:tcW w:w="1134" w:type="dxa"/>
          </w:tcPr>
          <w:p w:rsidR="00BD49C9" w:rsidRPr="004A1D05" w:rsidRDefault="00BD49C9" w:rsidP="004A1D05">
            <w:pPr>
              <w:spacing w:after="0" w:line="240" w:lineRule="auto"/>
              <w:jc w:val="center"/>
              <w:rPr>
                <w:rFonts w:ascii="Times New Roman" w:hAnsi="Times New Roman" w:cs="Times New Roman"/>
                <w:sz w:val="28"/>
                <w:szCs w:val="28"/>
              </w:rPr>
            </w:pPr>
            <w:r w:rsidRPr="004A1D05">
              <w:rPr>
                <w:rFonts w:ascii="Times New Roman" w:hAnsi="Times New Roman" w:cs="Times New Roman"/>
                <w:sz w:val="28"/>
                <w:szCs w:val="28"/>
              </w:rPr>
              <w:t>0</w:t>
            </w:r>
          </w:p>
        </w:tc>
        <w:tc>
          <w:tcPr>
            <w:tcW w:w="1134" w:type="dxa"/>
          </w:tcPr>
          <w:p w:rsidR="00BD49C9" w:rsidRPr="004A1D05" w:rsidRDefault="00BD49C9" w:rsidP="004A1D05">
            <w:pPr>
              <w:spacing w:after="0" w:line="240" w:lineRule="auto"/>
              <w:jc w:val="center"/>
              <w:rPr>
                <w:rFonts w:ascii="Times New Roman" w:hAnsi="Times New Roman" w:cs="Times New Roman"/>
                <w:sz w:val="28"/>
                <w:szCs w:val="28"/>
              </w:rPr>
            </w:pPr>
            <w:r w:rsidRPr="004A1D05">
              <w:rPr>
                <w:rFonts w:ascii="Times New Roman" w:hAnsi="Times New Roman" w:cs="Times New Roman"/>
                <w:sz w:val="28"/>
                <w:szCs w:val="28"/>
              </w:rPr>
              <w:t>0</w:t>
            </w:r>
          </w:p>
        </w:tc>
        <w:tc>
          <w:tcPr>
            <w:tcW w:w="993" w:type="dxa"/>
          </w:tcPr>
          <w:p w:rsidR="00BD49C9" w:rsidRPr="004A1D05" w:rsidRDefault="009A12D0" w:rsidP="004A1D0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708" w:type="dxa"/>
          </w:tcPr>
          <w:p w:rsidR="00BD49C9" w:rsidRPr="004A1D05" w:rsidRDefault="00BD49C9" w:rsidP="004A1D05">
            <w:pPr>
              <w:spacing w:after="0" w:line="240" w:lineRule="auto"/>
              <w:jc w:val="center"/>
              <w:rPr>
                <w:rFonts w:ascii="Times New Roman" w:hAnsi="Times New Roman" w:cs="Times New Roman"/>
                <w:sz w:val="28"/>
                <w:szCs w:val="28"/>
              </w:rPr>
            </w:pPr>
            <w:r w:rsidRPr="004A1D05">
              <w:rPr>
                <w:rFonts w:ascii="Times New Roman" w:hAnsi="Times New Roman" w:cs="Times New Roman"/>
                <w:sz w:val="28"/>
                <w:szCs w:val="28"/>
              </w:rPr>
              <w:t>0,300</w:t>
            </w:r>
          </w:p>
        </w:tc>
      </w:tr>
      <w:tr w:rsidR="00BD49C9" w:rsidRPr="004A1D05" w:rsidTr="004A1D05">
        <w:tc>
          <w:tcPr>
            <w:tcW w:w="2271" w:type="dxa"/>
          </w:tcPr>
          <w:p w:rsidR="00BD49C9" w:rsidRPr="004A1D05" w:rsidRDefault="00BD49C9" w:rsidP="004A1D05">
            <w:pPr>
              <w:spacing w:after="0" w:line="240" w:lineRule="auto"/>
              <w:jc w:val="center"/>
              <w:rPr>
                <w:rFonts w:ascii="Times New Roman" w:hAnsi="Times New Roman" w:cs="Times New Roman"/>
                <w:sz w:val="28"/>
                <w:szCs w:val="28"/>
                <w:lang w:val="en-US"/>
              </w:rPr>
            </w:pPr>
            <w:r w:rsidRPr="004A1D05">
              <w:rPr>
                <w:rFonts w:ascii="Times New Roman" w:hAnsi="Times New Roman" w:cs="Times New Roman"/>
                <w:sz w:val="28"/>
                <w:szCs w:val="28"/>
                <w:lang w:val="kk-KZ"/>
              </w:rPr>
              <w:t>Staphylococcus</w:t>
            </w:r>
            <w:r w:rsidR="00950446">
              <w:rPr>
                <w:rFonts w:ascii="Times New Roman" w:hAnsi="Times New Roman" w:cs="Times New Roman"/>
                <w:sz w:val="28"/>
                <w:szCs w:val="28"/>
                <w:lang w:val="kk-KZ"/>
              </w:rPr>
              <w:t xml:space="preserve"> </w:t>
            </w:r>
            <w:r w:rsidRPr="004A1D05">
              <w:rPr>
                <w:rFonts w:ascii="Times New Roman" w:hAnsi="Times New Roman" w:cs="Times New Roman"/>
                <w:sz w:val="28"/>
                <w:szCs w:val="28"/>
                <w:lang w:val="en-US"/>
              </w:rPr>
              <w:t xml:space="preserve">beta </w:t>
            </w:r>
            <w:r w:rsidR="00787A9B" w:rsidRPr="00787A9B">
              <w:rPr>
                <w:rFonts w:ascii="Times New Roman" w:hAnsi="Times New Roman" w:cs="Times New Roman"/>
                <w:sz w:val="28"/>
                <w:szCs w:val="28"/>
                <w:lang w:val="en-US"/>
              </w:rPr>
              <w:t>hemolytic</w:t>
            </w:r>
          </w:p>
        </w:tc>
        <w:tc>
          <w:tcPr>
            <w:tcW w:w="1126" w:type="dxa"/>
          </w:tcPr>
          <w:p w:rsidR="00BD49C9" w:rsidRPr="004A1D05" w:rsidRDefault="00BD49C9" w:rsidP="004A1D05">
            <w:pPr>
              <w:spacing w:after="0" w:line="240" w:lineRule="auto"/>
              <w:jc w:val="center"/>
              <w:rPr>
                <w:rFonts w:ascii="Times New Roman" w:hAnsi="Times New Roman" w:cs="Times New Roman"/>
                <w:sz w:val="28"/>
                <w:szCs w:val="28"/>
                <w:lang w:val="en-US"/>
              </w:rPr>
            </w:pPr>
            <w:r w:rsidRPr="004A1D05">
              <w:rPr>
                <w:rFonts w:ascii="Times New Roman" w:hAnsi="Times New Roman" w:cs="Times New Roman"/>
                <w:sz w:val="28"/>
                <w:szCs w:val="28"/>
              </w:rPr>
              <w:t>2</w:t>
            </w:r>
          </w:p>
        </w:tc>
        <w:tc>
          <w:tcPr>
            <w:tcW w:w="1139" w:type="dxa"/>
          </w:tcPr>
          <w:p w:rsidR="00BD49C9" w:rsidRPr="004A1D05" w:rsidRDefault="00BD49C9" w:rsidP="004A1D05">
            <w:pPr>
              <w:spacing w:after="0" w:line="240" w:lineRule="auto"/>
              <w:jc w:val="center"/>
              <w:rPr>
                <w:rFonts w:ascii="Times New Roman" w:hAnsi="Times New Roman" w:cs="Times New Roman"/>
                <w:sz w:val="28"/>
                <w:szCs w:val="28"/>
              </w:rPr>
            </w:pPr>
            <w:r w:rsidRPr="004A1D05">
              <w:rPr>
                <w:rFonts w:ascii="Times New Roman" w:hAnsi="Times New Roman" w:cs="Times New Roman"/>
                <w:sz w:val="28"/>
                <w:szCs w:val="28"/>
              </w:rPr>
              <w:t>10%</w:t>
            </w:r>
          </w:p>
        </w:tc>
        <w:tc>
          <w:tcPr>
            <w:tcW w:w="1134" w:type="dxa"/>
          </w:tcPr>
          <w:p w:rsidR="00BD49C9" w:rsidRPr="004A1D05" w:rsidRDefault="00BD49C9" w:rsidP="004A1D05">
            <w:pPr>
              <w:spacing w:after="0" w:line="240" w:lineRule="auto"/>
              <w:jc w:val="center"/>
              <w:rPr>
                <w:rFonts w:ascii="Times New Roman" w:hAnsi="Times New Roman" w:cs="Times New Roman"/>
                <w:sz w:val="28"/>
                <w:szCs w:val="28"/>
              </w:rPr>
            </w:pPr>
            <w:r w:rsidRPr="004A1D05">
              <w:rPr>
                <w:rFonts w:ascii="Times New Roman" w:hAnsi="Times New Roman" w:cs="Times New Roman"/>
                <w:sz w:val="28"/>
                <w:szCs w:val="28"/>
              </w:rPr>
              <w:t>(0;54,25)</w:t>
            </w:r>
          </w:p>
        </w:tc>
        <w:tc>
          <w:tcPr>
            <w:tcW w:w="1134" w:type="dxa"/>
          </w:tcPr>
          <w:p w:rsidR="00BD49C9" w:rsidRPr="004A1D05" w:rsidRDefault="00BD49C9" w:rsidP="004A1D05">
            <w:pPr>
              <w:spacing w:after="0" w:line="240" w:lineRule="auto"/>
              <w:jc w:val="center"/>
              <w:rPr>
                <w:rFonts w:ascii="Times New Roman" w:hAnsi="Times New Roman" w:cs="Times New Roman"/>
                <w:sz w:val="28"/>
                <w:szCs w:val="28"/>
              </w:rPr>
            </w:pPr>
            <w:r w:rsidRPr="004A1D05">
              <w:rPr>
                <w:rFonts w:ascii="Times New Roman" w:hAnsi="Times New Roman" w:cs="Times New Roman"/>
                <w:sz w:val="28"/>
                <w:szCs w:val="28"/>
              </w:rPr>
              <w:t>0</w:t>
            </w:r>
          </w:p>
        </w:tc>
        <w:tc>
          <w:tcPr>
            <w:tcW w:w="1134" w:type="dxa"/>
          </w:tcPr>
          <w:p w:rsidR="00BD49C9" w:rsidRPr="004A1D05" w:rsidRDefault="00BD49C9" w:rsidP="004A1D05">
            <w:pPr>
              <w:spacing w:after="0" w:line="240" w:lineRule="auto"/>
              <w:jc w:val="center"/>
              <w:rPr>
                <w:rFonts w:ascii="Times New Roman" w:hAnsi="Times New Roman" w:cs="Times New Roman"/>
                <w:sz w:val="28"/>
                <w:szCs w:val="28"/>
              </w:rPr>
            </w:pPr>
            <w:r w:rsidRPr="004A1D05">
              <w:rPr>
                <w:rFonts w:ascii="Times New Roman" w:hAnsi="Times New Roman" w:cs="Times New Roman"/>
                <w:sz w:val="28"/>
                <w:szCs w:val="28"/>
              </w:rPr>
              <w:t>0</w:t>
            </w:r>
          </w:p>
        </w:tc>
        <w:tc>
          <w:tcPr>
            <w:tcW w:w="993" w:type="dxa"/>
          </w:tcPr>
          <w:p w:rsidR="00BD49C9" w:rsidRPr="004A1D05" w:rsidRDefault="009A12D0" w:rsidP="004A1D0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708" w:type="dxa"/>
          </w:tcPr>
          <w:p w:rsidR="00BD49C9" w:rsidRPr="004A1D05" w:rsidRDefault="00BD49C9" w:rsidP="004A1D05">
            <w:pPr>
              <w:spacing w:after="0" w:line="240" w:lineRule="auto"/>
              <w:jc w:val="center"/>
              <w:rPr>
                <w:rFonts w:ascii="Times New Roman" w:hAnsi="Times New Roman" w:cs="Times New Roman"/>
                <w:sz w:val="28"/>
                <w:szCs w:val="28"/>
              </w:rPr>
            </w:pPr>
            <w:r w:rsidRPr="004A1D05">
              <w:rPr>
                <w:rFonts w:ascii="Times New Roman" w:hAnsi="Times New Roman" w:cs="Times New Roman"/>
                <w:sz w:val="28"/>
                <w:szCs w:val="28"/>
              </w:rPr>
              <w:t>0,135</w:t>
            </w:r>
          </w:p>
        </w:tc>
      </w:tr>
      <w:tr w:rsidR="00BD49C9" w:rsidRPr="004A1D05" w:rsidTr="004A1D05">
        <w:tc>
          <w:tcPr>
            <w:tcW w:w="2271" w:type="dxa"/>
          </w:tcPr>
          <w:p w:rsidR="00BD49C9" w:rsidRPr="004A1D05" w:rsidRDefault="00BD49C9" w:rsidP="004A1D05">
            <w:pPr>
              <w:spacing w:after="0" w:line="240" w:lineRule="auto"/>
              <w:jc w:val="center"/>
              <w:rPr>
                <w:rFonts w:ascii="Times New Roman" w:hAnsi="Times New Roman" w:cs="Times New Roman"/>
                <w:sz w:val="28"/>
                <w:szCs w:val="28"/>
                <w:lang w:val="en-US"/>
              </w:rPr>
            </w:pPr>
            <w:r w:rsidRPr="004A1D05">
              <w:rPr>
                <w:rFonts w:ascii="Times New Roman" w:hAnsi="Times New Roman" w:cs="Times New Roman"/>
                <w:sz w:val="28"/>
                <w:szCs w:val="28"/>
                <w:lang w:val="en-US"/>
              </w:rPr>
              <w:t>Staphylococcus</w:t>
            </w:r>
          </w:p>
        </w:tc>
        <w:tc>
          <w:tcPr>
            <w:tcW w:w="1126" w:type="dxa"/>
          </w:tcPr>
          <w:p w:rsidR="00BD49C9" w:rsidRPr="004A1D05" w:rsidRDefault="00BD49C9" w:rsidP="004A1D05">
            <w:pPr>
              <w:spacing w:after="0" w:line="240" w:lineRule="auto"/>
              <w:jc w:val="center"/>
              <w:rPr>
                <w:rFonts w:ascii="Times New Roman" w:hAnsi="Times New Roman" w:cs="Times New Roman"/>
                <w:sz w:val="28"/>
                <w:szCs w:val="28"/>
              </w:rPr>
            </w:pPr>
            <w:r w:rsidRPr="004A1D05">
              <w:rPr>
                <w:rFonts w:ascii="Times New Roman" w:hAnsi="Times New Roman" w:cs="Times New Roman"/>
                <w:sz w:val="28"/>
                <w:szCs w:val="28"/>
              </w:rPr>
              <w:t>1</w:t>
            </w:r>
          </w:p>
        </w:tc>
        <w:tc>
          <w:tcPr>
            <w:tcW w:w="1139" w:type="dxa"/>
          </w:tcPr>
          <w:p w:rsidR="00BD49C9" w:rsidRPr="004A1D05" w:rsidRDefault="00BD49C9" w:rsidP="004A1D05">
            <w:pPr>
              <w:spacing w:after="0" w:line="240" w:lineRule="auto"/>
              <w:jc w:val="center"/>
              <w:rPr>
                <w:rFonts w:ascii="Times New Roman" w:hAnsi="Times New Roman" w:cs="Times New Roman"/>
                <w:sz w:val="28"/>
                <w:szCs w:val="28"/>
              </w:rPr>
            </w:pPr>
            <w:r w:rsidRPr="004A1D05">
              <w:rPr>
                <w:rFonts w:ascii="Times New Roman" w:hAnsi="Times New Roman" w:cs="Times New Roman"/>
                <w:sz w:val="28"/>
                <w:szCs w:val="28"/>
              </w:rPr>
              <w:t>5%</w:t>
            </w:r>
          </w:p>
        </w:tc>
        <w:tc>
          <w:tcPr>
            <w:tcW w:w="1134" w:type="dxa"/>
          </w:tcPr>
          <w:p w:rsidR="00BD49C9" w:rsidRPr="004A1D05" w:rsidRDefault="00BD49C9" w:rsidP="004A1D05">
            <w:pPr>
              <w:spacing w:after="0" w:line="240" w:lineRule="auto"/>
              <w:jc w:val="center"/>
              <w:rPr>
                <w:rFonts w:ascii="Times New Roman" w:hAnsi="Times New Roman" w:cs="Times New Roman"/>
                <w:sz w:val="28"/>
                <w:szCs w:val="28"/>
              </w:rPr>
            </w:pPr>
            <w:r w:rsidRPr="004A1D05">
              <w:rPr>
                <w:rFonts w:ascii="Times New Roman" w:hAnsi="Times New Roman" w:cs="Times New Roman"/>
                <w:sz w:val="28"/>
                <w:szCs w:val="28"/>
              </w:rPr>
              <w:t>(0;50,46)</w:t>
            </w:r>
          </w:p>
        </w:tc>
        <w:tc>
          <w:tcPr>
            <w:tcW w:w="1134" w:type="dxa"/>
          </w:tcPr>
          <w:p w:rsidR="00BD49C9" w:rsidRPr="004A1D05" w:rsidRDefault="00BD49C9" w:rsidP="004A1D05">
            <w:pPr>
              <w:spacing w:after="0" w:line="240" w:lineRule="auto"/>
              <w:jc w:val="center"/>
              <w:rPr>
                <w:rFonts w:ascii="Times New Roman" w:hAnsi="Times New Roman" w:cs="Times New Roman"/>
                <w:color w:val="FF0000"/>
                <w:sz w:val="28"/>
                <w:szCs w:val="28"/>
              </w:rPr>
            </w:pPr>
            <w:r w:rsidRPr="004A1D05">
              <w:rPr>
                <w:rFonts w:ascii="Times New Roman" w:hAnsi="Times New Roman" w:cs="Times New Roman"/>
                <w:sz w:val="28"/>
                <w:szCs w:val="28"/>
              </w:rPr>
              <w:t>3</w:t>
            </w:r>
          </w:p>
        </w:tc>
        <w:tc>
          <w:tcPr>
            <w:tcW w:w="1134" w:type="dxa"/>
          </w:tcPr>
          <w:p w:rsidR="00BD49C9" w:rsidRPr="004A1D05" w:rsidRDefault="00BD49C9" w:rsidP="004A1D05">
            <w:pPr>
              <w:spacing w:after="0" w:line="240" w:lineRule="auto"/>
              <w:jc w:val="center"/>
              <w:rPr>
                <w:rFonts w:ascii="Times New Roman" w:hAnsi="Times New Roman" w:cs="Times New Roman"/>
                <w:sz w:val="28"/>
                <w:szCs w:val="28"/>
              </w:rPr>
            </w:pPr>
            <w:r w:rsidRPr="004A1D05">
              <w:rPr>
                <w:rFonts w:ascii="Times New Roman" w:hAnsi="Times New Roman" w:cs="Times New Roman"/>
                <w:sz w:val="28"/>
                <w:szCs w:val="28"/>
              </w:rPr>
              <w:t>15%</w:t>
            </w:r>
          </w:p>
        </w:tc>
        <w:tc>
          <w:tcPr>
            <w:tcW w:w="993" w:type="dxa"/>
          </w:tcPr>
          <w:p w:rsidR="00BD49C9" w:rsidRPr="004A1D05" w:rsidRDefault="00BD49C9" w:rsidP="004A1D05">
            <w:pPr>
              <w:spacing w:after="0" w:line="240" w:lineRule="auto"/>
              <w:jc w:val="center"/>
              <w:rPr>
                <w:rFonts w:ascii="Times New Roman" w:hAnsi="Times New Roman" w:cs="Times New Roman"/>
                <w:sz w:val="28"/>
                <w:szCs w:val="28"/>
              </w:rPr>
            </w:pPr>
            <w:r w:rsidRPr="004A1D05">
              <w:rPr>
                <w:rFonts w:ascii="Times New Roman" w:hAnsi="Times New Roman" w:cs="Times New Roman"/>
                <w:sz w:val="28"/>
                <w:szCs w:val="28"/>
              </w:rPr>
              <w:t>(0;58,15)</w:t>
            </w:r>
          </w:p>
        </w:tc>
        <w:tc>
          <w:tcPr>
            <w:tcW w:w="708" w:type="dxa"/>
          </w:tcPr>
          <w:p w:rsidR="00BD49C9" w:rsidRPr="004A1D05" w:rsidRDefault="00BD49C9" w:rsidP="004A1D05">
            <w:pPr>
              <w:spacing w:after="0" w:line="240" w:lineRule="auto"/>
              <w:jc w:val="center"/>
              <w:rPr>
                <w:rFonts w:ascii="Times New Roman" w:hAnsi="Times New Roman" w:cs="Times New Roman"/>
                <w:sz w:val="28"/>
                <w:szCs w:val="28"/>
              </w:rPr>
            </w:pPr>
            <w:r w:rsidRPr="004A1D05">
              <w:rPr>
                <w:rFonts w:ascii="Times New Roman" w:hAnsi="Times New Roman" w:cs="Times New Roman"/>
                <w:sz w:val="28"/>
                <w:szCs w:val="28"/>
              </w:rPr>
              <w:t>1,000</w:t>
            </w:r>
          </w:p>
        </w:tc>
      </w:tr>
      <w:tr w:rsidR="00BD49C9" w:rsidRPr="004A1D05" w:rsidTr="004A1D05">
        <w:tc>
          <w:tcPr>
            <w:tcW w:w="2271" w:type="dxa"/>
          </w:tcPr>
          <w:p w:rsidR="00BD49C9" w:rsidRPr="004A1D05" w:rsidRDefault="00BD49C9" w:rsidP="004A1D05">
            <w:pPr>
              <w:spacing w:after="0" w:line="240" w:lineRule="auto"/>
              <w:jc w:val="center"/>
              <w:rPr>
                <w:rFonts w:ascii="Times New Roman" w:hAnsi="Times New Roman" w:cs="Times New Roman"/>
                <w:sz w:val="28"/>
                <w:szCs w:val="28"/>
                <w:lang w:val="en-US"/>
              </w:rPr>
            </w:pPr>
            <w:r w:rsidRPr="004A1D05">
              <w:rPr>
                <w:rFonts w:ascii="Times New Roman" w:hAnsi="Times New Roman" w:cs="Times New Roman"/>
                <w:sz w:val="28"/>
                <w:szCs w:val="28"/>
                <w:lang w:val="en-US"/>
              </w:rPr>
              <w:t>Staphylococcus aureus</w:t>
            </w:r>
          </w:p>
        </w:tc>
        <w:tc>
          <w:tcPr>
            <w:tcW w:w="1126" w:type="dxa"/>
          </w:tcPr>
          <w:p w:rsidR="00BD49C9" w:rsidRPr="004A1D05" w:rsidRDefault="00BD49C9" w:rsidP="004A1D05">
            <w:pPr>
              <w:spacing w:after="0" w:line="240" w:lineRule="auto"/>
              <w:jc w:val="center"/>
              <w:rPr>
                <w:rFonts w:ascii="Times New Roman" w:hAnsi="Times New Roman" w:cs="Times New Roman"/>
                <w:sz w:val="28"/>
                <w:szCs w:val="28"/>
              </w:rPr>
            </w:pPr>
            <w:r w:rsidRPr="004A1D05">
              <w:rPr>
                <w:rFonts w:ascii="Times New Roman" w:hAnsi="Times New Roman" w:cs="Times New Roman"/>
                <w:sz w:val="28"/>
                <w:szCs w:val="28"/>
              </w:rPr>
              <w:t>1</w:t>
            </w:r>
          </w:p>
        </w:tc>
        <w:tc>
          <w:tcPr>
            <w:tcW w:w="1139" w:type="dxa"/>
          </w:tcPr>
          <w:p w:rsidR="00BD49C9" w:rsidRPr="004A1D05" w:rsidRDefault="00BD49C9" w:rsidP="004A1D05">
            <w:pPr>
              <w:spacing w:after="0" w:line="240" w:lineRule="auto"/>
              <w:jc w:val="center"/>
              <w:rPr>
                <w:rFonts w:ascii="Times New Roman" w:hAnsi="Times New Roman" w:cs="Times New Roman"/>
                <w:sz w:val="28"/>
                <w:szCs w:val="28"/>
              </w:rPr>
            </w:pPr>
            <w:r w:rsidRPr="004A1D05">
              <w:rPr>
                <w:rFonts w:ascii="Times New Roman" w:hAnsi="Times New Roman" w:cs="Times New Roman"/>
                <w:sz w:val="28"/>
                <w:szCs w:val="28"/>
              </w:rPr>
              <w:t>5%</w:t>
            </w:r>
          </w:p>
        </w:tc>
        <w:tc>
          <w:tcPr>
            <w:tcW w:w="1134" w:type="dxa"/>
          </w:tcPr>
          <w:p w:rsidR="00BD49C9" w:rsidRPr="004A1D05" w:rsidRDefault="00BD49C9" w:rsidP="004A1D05">
            <w:pPr>
              <w:spacing w:after="0" w:line="240" w:lineRule="auto"/>
              <w:jc w:val="center"/>
              <w:rPr>
                <w:rFonts w:ascii="Times New Roman" w:hAnsi="Times New Roman" w:cs="Times New Roman"/>
                <w:sz w:val="28"/>
                <w:szCs w:val="28"/>
              </w:rPr>
            </w:pPr>
            <w:r w:rsidRPr="004A1D05">
              <w:rPr>
                <w:rFonts w:ascii="Times New Roman" w:hAnsi="Times New Roman" w:cs="Times New Roman"/>
                <w:sz w:val="28"/>
                <w:szCs w:val="28"/>
              </w:rPr>
              <w:t>(0;50,46)</w:t>
            </w:r>
          </w:p>
        </w:tc>
        <w:tc>
          <w:tcPr>
            <w:tcW w:w="1134" w:type="dxa"/>
          </w:tcPr>
          <w:p w:rsidR="00BD49C9" w:rsidRPr="004A1D05" w:rsidRDefault="00BD49C9" w:rsidP="004A1D05">
            <w:pPr>
              <w:spacing w:after="0" w:line="240" w:lineRule="auto"/>
              <w:jc w:val="center"/>
              <w:rPr>
                <w:rFonts w:ascii="Times New Roman" w:hAnsi="Times New Roman" w:cs="Times New Roman"/>
                <w:sz w:val="28"/>
                <w:szCs w:val="28"/>
              </w:rPr>
            </w:pPr>
            <w:r w:rsidRPr="004A1D05">
              <w:rPr>
                <w:rFonts w:ascii="Times New Roman" w:hAnsi="Times New Roman" w:cs="Times New Roman"/>
                <w:sz w:val="28"/>
                <w:szCs w:val="28"/>
              </w:rPr>
              <w:t>1</w:t>
            </w:r>
          </w:p>
        </w:tc>
        <w:tc>
          <w:tcPr>
            <w:tcW w:w="1134" w:type="dxa"/>
          </w:tcPr>
          <w:p w:rsidR="00BD49C9" w:rsidRPr="004A1D05" w:rsidRDefault="00BD49C9" w:rsidP="004A1D05">
            <w:pPr>
              <w:spacing w:after="0" w:line="240" w:lineRule="auto"/>
              <w:jc w:val="center"/>
              <w:rPr>
                <w:rFonts w:ascii="Times New Roman" w:hAnsi="Times New Roman" w:cs="Times New Roman"/>
                <w:sz w:val="28"/>
                <w:szCs w:val="28"/>
              </w:rPr>
            </w:pPr>
            <w:r w:rsidRPr="004A1D05">
              <w:rPr>
                <w:rFonts w:ascii="Times New Roman" w:hAnsi="Times New Roman" w:cs="Times New Roman"/>
                <w:sz w:val="28"/>
                <w:szCs w:val="28"/>
              </w:rPr>
              <w:t>5%</w:t>
            </w:r>
          </w:p>
        </w:tc>
        <w:tc>
          <w:tcPr>
            <w:tcW w:w="993" w:type="dxa"/>
          </w:tcPr>
          <w:p w:rsidR="00BD49C9" w:rsidRPr="004A1D05" w:rsidRDefault="00BD49C9" w:rsidP="004A1D05">
            <w:pPr>
              <w:spacing w:after="0" w:line="240" w:lineRule="auto"/>
              <w:jc w:val="center"/>
              <w:rPr>
                <w:rFonts w:ascii="Times New Roman" w:hAnsi="Times New Roman" w:cs="Times New Roman"/>
                <w:sz w:val="28"/>
                <w:szCs w:val="28"/>
              </w:rPr>
            </w:pPr>
            <w:r w:rsidRPr="004A1D05">
              <w:rPr>
                <w:rFonts w:ascii="Times New Roman" w:hAnsi="Times New Roman" w:cs="Times New Roman"/>
                <w:sz w:val="28"/>
                <w:szCs w:val="28"/>
              </w:rPr>
              <w:t>(0;50,62)</w:t>
            </w:r>
          </w:p>
        </w:tc>
        <w:tc>
          <w:tcPr>
            <w:tcW w:w="708" w:type="dxa"/>
          </w:tcPr>
          <w:p w:rsidR="00BD49C9" w:rsidRPr="004A1D05" w:rsidRDefault="00BD49C9" w:rsidP="004A1D05">
            <w:pPr>
              <w:spacing w:after="0" w:line="240" w:lineRule="auto"/>
              <w:jc w:val="center"/>
              <w:rPr>
                <w:rFonts w:ascii="Times New Roman" w:hAnsi="Times New Roman" w:cs="Times New Roman"/>
                <w:sz w:val="28"/>
                <w:szCs w:val="28"/>
              </w:rPr>
            </w:pPr>
            <w:r w:rsidRPr="004A1D05">
              <w:rPr>
                <w:rFonts w:ascii="Times New Roman" w:hAnsi="Times New Roman" w:cs="Times New Roman"/>
                <w:sz w:val="28"/>
                <w:szCs w:val="28"/>
              </w:rPr>
              <w:t>0,139</w:t>
            </w:r>
          </w:p>
        </w:tc>
      </w:tr>
      <w:tr w:rsidR="00BD49C9" w:rsidRPr="004A1D05" w:rsidTr="004A1D05">
        <w:tc>
          <w:tcPr>
            <w:tcW w:w="2271" w:type="dxa"/>
          </w:tcPr>
          <w:p w:rsidR="00BD49C9" w:rsidRPr="004A1D05" w:rsidRDefault="00BD49C9" w:rsidP="004A1D05">
            <w:pPr>
              <w:spacing w:after="0" w:line="240" w:lineRule="auto"/>
              <w:jc w:val="center"/>
              <w:rPr>
                <w:rFonts w:ascii="Times New Roman" w:hAnsi="Times New Roman" w:cs="Times New Roman"/>
                <w:sz w:val="28"/>
                <w:szCs w:val="28"/>
                <w:lang w:val="en-US"/>
              </w:rPr>
            </w:pPr>
            <w:r w:rsidRPr="004A1D05">
              <w:rPr>
                <w:rFonts w:ascii="Times New Roman" w:hAnsi="Times New Roman" w:cs="Times New Roman"/>
                <w:sz w:val="28"/>
                <w:szCs w:val="28"/>
                <w:lang w:val="en-US"/>
              </w:rPr>
              <w:t>Staphylococcus</w:t>
            </w:r>
            <w:r w:rsidR="00950446">
              <w:rPr>
                <w:rFonts w:ascii="Times New Roman" w:hAnsi="Times New Roman" w:cs="Times New Roman"/>
                <w:sz w:val="28"/>
                <w:szCs w:val="28"/>
              </w:rPr>
              <w:t xml:space="preserve"> </w:t>
            </w:r>
            <w:r w:rsidRPr="004A1D05">
              <w:rPr>
                <w:rFonts w:ascii="Times New Roman" w:hAnsi="Times New Roman" w:cs="Times New Roman"/>
                <w:sz w:val="28"/>
                <w:szCs w:val="28"/>
                <w:lang w:val="en-US"/>
              </w:rPr>
              <w:t>haemolyticus</w:t>
            </w:r>
          </w:p>
        </w:tc>
        <w:tc>
          <w:tcPr>
            <w:tcW w:w="1126" w:type="dxa"/>
          </w:tcPr>
          <w:p w:rsidR="00BD49C9" w:rsidRPr="004A1D05" w:rsidRDefault="00BD49C9" w:rsidP="004A1D05">
            <w:pPr>
              <w:spacing w:after="0" w:line="240" w:lineRule="auto"/>
              <w:jc w:val="center"/>
              <w:rPr>
                <w:rFonts w:ascii="Times New Roman" w:hAnsi="Times New Roman" w:cs="Times New Roman"/>
                <w:sz w:val="28"/>
                <w:szCs w:val="28"/>
              </w:rPr>
            </w:pPr>
            <w:r w:rsidRPr="004A1D05">
              <w:rPr>
                <w:rFonts w:ascii="Times New Roman" w:hAnsi="Times New Roman" w:cs="Times New Roman"/>
                <w:sz w:val="28"/>
                <w:szCs w:val="28"/>
              </w:rPr>
              <w:t>0</w:t>
            </w:r>
          </w:p>
        </w:tc>
        <w:tc>
          <w:tcPr>
            <w:tcW w:w="1139" w:type="dxa"/>
          </w:tcPr>
          <w:p w:rsidR="00BD49C9" w:rsidRPr="004A1D05" w:rsidRDefault="00BD49C9" w:rsidP="004A1D05">
            <w:pPr>
              <w:spacing w:after="0" w:line="240" w:lineRule="auto"/>
              <w:jc w:val="center"/>
              <w:rPr>
                <w:rFonts w:ascii="Times New Roman" w:hAnsi="Times New Roman" w:cs="Times New Roman"/>
                <w:sz w:val="28"/>
                <w:szCs w:val="28"/>
              </w:rPr>
            </w:pPr>
            <w:r w:rsidRPr="004A1D05">
              <w:rPr>
                <w:rFonts w:ascii="Times New Roman" w:hAnsi="Times New Roman" w:cs="Times New Roman"/>
                <w:sz w:val="28"/>
                <w:szCs w:val="28"/>
              </w:rPr>
              <w:t>0</w:t>
            </w:r>
          </w:p>
        </w:tc>
        <w:tc>
          <w:tcPr>
            <w:tcW w:w="1134" w:type="dxa"/>
          </w:tcPr>
          <w:p w:rsidR="00BD49C9" w:rsidRPr="004A1D05" w:rsidRDefault="00BD49C9" w:rsidP="004A1D05">
            <w:pPr>
              <w:spacing w:after="0" w:line="240" w:lineRule="auto"/>
              <w:jc w:val="center"/>
              <w:rPr>
                <w:rFonts w:ascii="Times New Roman" w:hAnsi="Times New Roman" w:cs="Times New Roman"/>
                <w:sz w:val="28"/>
                <w:szCs w:val="28"/>
              </w:rPr>
            </w:pPr>
          </w:p>
        </w:tc>
        <w:tc>
          <w:tcPr>
            <w:tcW w:w="1134" w:type="dxa"/>
          </w:tcPr>
          <w:p w:rsidR="00BD49C9" w:rsidRPr="004A1D05" w:rsidRDefault="00BD49C9" w:rsidP="004A1D05">
            <w:pPr>
              <w:spacing w:after="0" w:line="240" w:lineRule="auto"/>
              <w:jc w:val="center"/>
              <w:rPr>
                <w:rFonts w:ascii="Times New Roman" w:hAnsi="Times New Roman" w:cs="Times New Roman"/>
                <w:sz w:val="28"/>
                <w:szCs w:val="28"/>
              </w:rPr>
            </w:pPr>
            <w:r w:rsidRPr="004A1D05">
              <w:rPr>
                <w:rFonts w:ascii="Times New Roman" w:hAnsi="Times New Roman" w:cs="Times New Roman"/>
                <w:sz w:val="28"/>
                <w:szCs w:val="28"/>
              </w:rPr>
              <w:t>2</w:t>
            </w:r>
          </w:p>
        </w:tc>
        <w:tc>
          <w:tcPr>
            <w:tcW w:w="1134" w:type="dxa"/>
          </w:tcPr>
          <w:p w:rsidR="00BD49C9" w:rsidRPr="004A1D05" w:rsidRDefault="00BD49C9" w:rsidP="004A1D05">
            <w:pPr>
              <w:spacing w:after="0" w:line="240" w:lineRule="auto"/>
              <w:jc w:val="center"/>
              <w:rPr>
                <w:rFonts w:ascii="Times New Roman" w:hAnsi="Times New Roman" w:cs="Times New Roman"/>
                <w:sz w:val="28"/>
                <w:szCs w:val="28"/>
              </w:rPr>
            </w:pPr>
            <w:r w:rsidRPr="004A1D05">
              <w:rPr>
                <w:rFonts w:ascii="Times New Roman" w:hAnsi="Times New Roman" w:cs="Times New Roman"/>
                <w:sz w:val="28"/>
                <w:szCs w:val="28"/>
              </w:rPr>
              <w:t>10%</w:t>
            </w:r>
          </w:p>
        </w:tc>
        <w:tc>
          <w:tcPr>
            <w:tcW w:w="993" w:type="dxa"/>
          </w:tcPr>
          <w:p w:rsidR="00BD49C9" w:rsidRPr="004A1D05" w:rsidRDefault="00BD49C9" w:rsidP="004A1D05">
            <w:pPr>
              <w:spacing w:after="0" w:line="240" w:lineRule="auto"/>
              <w:jc w:val="center"/>
              <w:rPr>
                <w:rFonts w:ascii="Times New Roman" w:hAnsi="Times New Roman" w:cs="Times New Roman"/>
                <w:sz w:val="28"/>
                <w:szCs w:val="28"/>
              </w:rPr>
            </w:pPr>
            <w:r w:rsidRPr="004A1D05">
              <w:rPr>
                <w:rFonts w:ascii="Times New Roman" w:hAnsi="Times New Roman" w:cs="Times New Roman"/>
                <w:sz w:val="28"/>
                <w:szCs w:val="28"/>
              </w:rPr>
              <w:t>(0;54,4)</w:t>
            </w:r>
          </w:p>
        </w:tc>
        <w:tc>
          <w:tcPr>
            <w:tcW w:w="708" w:type="dxa"/>
          </w:tcPr>
          <w:p w:rsidR="00BD49C9" w:rsidRPr="004A1D05" w:rsidRDefault="00BD49C9" w:rsidP="004A1D05">
            <w:pPr>
              <w:spacing w:after="0" w:line="240" w:lineRule="auto"/>
              <w:jc w:val="center"/>
              <w:rPr>
                <w:rFonts w:ascii="Times New Roman" w:hAnsi="Times New Roman" w:cs="Times New Roman"/>
                <w:sz w:val="28"/>
                <w:szCs w:val="28"/>
              </w:rPr>
            </w:pPr>
            <w:r w:rsidRPr="004A1D05">
              <w:rPr>
                <w:rFonts w:ascii="Times New Roman" w:hAnsi="Times New Roman" w:cs="Times New Roman"/>
                <w:sz w:val="28"/>
                <w:szCs w:val="28"/>
              </w:rPr>
              <w:t>0,144</w:t>
            </w:r>
          </w:p>
        </w:tc>
      </w:tr>
      <w:tr w:rsidR="00BD49C9" w:rsidRPr="004A1D05" w:rsidTr="004A1D05">
        <w:tc>
          <w:tcPr>
            <w:tcW w:w="2271" w:type="dxa"/>
          </w:tcPr>
          <w:p w:rsidR="00BD49C9" w:rsidRPr="004A1D05" w:rsidRDefault="00BD49C9" w:rsidP="004A1D05">
            <w:pPr>
              <w:spacing w:after="0" w:line="240" w:lineRule="auto"/>
              <w:jc w:val="center"/>
              <w:rPr>
                <w:rFonts w:ascii="Times New Roman" w:hAnsi="Times New Roman" w:cs="Times New Roman"/>
                <w:sz w:val="28"/>
                <w:szCs w:val="28"/>
                <w:lang w:val="en-US"/>
              </w:rPr>
            </w:pPr>
            <w:r w:rsidRPr="004A1D05">
              <w:rPr>
                <w:rFonts w:ascii="Times New Roman" w:hAnsi="Times New Roman" w:cs="Times New Roman"/>
                <w:sz w:val="28"/>
                <w:szCs w:val="28"/>
                <w:lang w:val="en-US"/>
              </w:rPr>
              <w:t>Грамотрицательная</w:t>
            </w:r>
          </w:p>
        </w:tc>
        <w:tc>
          <w:tcPr>
            <w:tcW w:w="1126" w:type="dxa"/>
          </w:tcPr>
          <w:p w:rsidR="00BD49C9" w:rsidRPr="004A1D05" w:rsidRDefault="00BD49C9" w:rsidP="004A1D05">
            <w:pPr>
              <w:spacing w:after="0" w:line="240" w:lineRule="auto"/>
              <w:jc w:val="center"/>
              <w:rPr>
                <w:rFonts w:ascii="Times New Roman" w:hAnsi="Times New Roman" w:cs="Times New Roman"/>
                <w:color w:val="FF0000"/>
                <w:sz w:val="28"/>
                <w:szCs w:val="28"/>
              </w:rPr>
            </w:pPr>
            <w:r w:rsidRPr="004A1D05">
              <w:rPr>
                <w:rFonts w:ascii="Times New Roman" w:hAnsi="Times New Roman" w:cs="Times New Roman"/>
                <w:sz w:val="28"/>
                <w:szCs w:val="28"/>
              </w:rPr>
              <w:t>13</w:t>
            </w:r>
          </w:p>
        </w:tc>
        <w:tc>
          <w:tcPr>
            <w:tcW w:w="1139" w:type="dxa"/>
          </w:tcPr>
          <w:p w:rsidR="00BD49C9" w:rsidRPr="004A1D05" w:rsidRDefault="00BD49C9" w:rsidP="004A1D05">
            <w:pPr>
              <w:spacing w:after="0" w:line="240" w:lineRule="auto"/>
              <w:jc w:val="center"/>
              <w:rPr>
                <w:rFonts w:ascii="Times New Roman" w:hAnsi="Times New Roman" w:cs="Times New Roman"/>
                <w:sz w:val="28"/>
                <w:szCs w:val="28"/>
              </w:rPr>
            </w:pPr>
            <w:r w:rsidRPr="004A1D05">
              <w:rPr>
                <w:rFonts w:ascii="Times New Roman" w:hAnsi="Times New Roman" w:cs="Times New Roman"/>
                <w:sz w:val="28"/>
                <w:szCs w:val="28"/>
              </w:rPr>
              <w:t>65%</w:t>
            </w:r>
          </w:p>
        </w:tc>
        <w:tc>
          <w:tcPr>
            <w:tcW w:w="1134" w:type="dxa"/>
          </w:tcPr>
          <w:p w:rsidR="00BD49C9" w:rsidRPr="004A1D05" w:rsidRDefault="00BD49C9" w:rsidP="004A1D05">
            <w:pPr>
              <w:spacing w:after="0" w:line="240" w:lineRule="auto"/>
              <w:jc w:val="center"/>
              <w:rPr>
                <w:rFonts w:ascii="Times New Roman" w:hAnsi="Times New Roman" w:cs="Times New Roman"/>
                <w:sz w:val="28"/>
                <w:szCs w:val="28"/>
              </w:rPr>
            </w:pPr>
            <w:r w:rsidRPr="004A1D05">
              <w:rPr>
                <w:rFonts w:ascii="Times New Roman" w:hAnsi="Times New Roman" w:cs="Times New Roman"/>
                <w:sz w:val="28"/>
                <w:szCs w:val="28"/>
              </w:rPr>
              <w:t>(17,02;82,98)</w:t>
            </w:r>
          </w:p>
        </w:tc>
        <w:tc>
          <w:tcPr>
            <w:tcW w:w="1134" w:type="dxa"/>
          </w:tcPr>
          <w:p w:rsidR="00BD49C9" w:rsidRPr="004A1D05" w:rsidRDefault="00BD49C9" w:rsidP="004A1D05">
            <w:pPr>
              <w:spacing w:after="0" w:line="240" w:lineRule="auto"/>
              <w:jc w:val="center"/>
              <w:rPr>
                <w:rFonts w:ascii="Times New Roman" w:hAnsi="Times New Roman" w:cs="Times New Roman"/>
                <w:sz w:val="28"/>
                <w:szCs w:val="28"/>
              </w:rPr>
            </w:pPr>
            <w:r w:rsidRPr="004A1D05">
              <w:rPr>
                <w:rFonts w:ascii="Times New Roman" w:hAnsi="Times New Roman" w:cs="Times New Roman"/>
                <w:sz w:val="28"/>
                <w:szCs w:val="28"/>
              </w:rPr>
              <w:t>11</w:t>
            </w:r>
          </w:p>
        </w:tc>
        <w:tc>
          <w:tcPr>
            <w:tcW w:w="1134" w:type="dxa"/>
          </w:tcPr>
          <w:p w:rsidR="00BD49C9" w:rsidRPr="004A1D05" w:rsidRDefault="00BD49C9" w:rsidP="004A1D05">
            <w:pPr>
              <w:spacing w:after="0" w:line="240" w:lineRule="auto"/>
              <w:jc w:val="center"/>
              <w:rPr>
                <w:rFonts w:ascii="Times New Roman" w:hAnsi="Times New Roman" w:cs="Times New Roman"/>
                <w:sz w:val="28"/>
                <w:szCs w:val="28"/>
              </w:rPr>
            </w:pPr>
            <w:r w:rsidRPr="004A1D05">
              <w:rPr>
                <w:rFonts w:ascii="Times New Roman" w:hAnsi="Times New Roman" w:cs="Times New Roman"/>
                <w:sz w:val="28"/>
                <w:szCs w:val="28"/>
              </w:rPr>
              <w:t>55%</w:t>
            </w:r>
          </w:p>
        </w:tc>
        <w:tc>
          <w:tcPr>
            <w:tcW w:w="993" w:type="dxa"/>
          </w:tcPr>
          <w:p w:rsidR="00BD49C9" w:rsidRPr="004A1D05" w:rsidRDefault="00BD49C9" w:rsidP="004A1D05">
            <w:pPr>
              <w:spacing w:after="0" w:line="240" w:lineRule="auto"/>
              <w:jc w:val="center"/>
              <w:rPr>
                <w:rFonts w:ascii="Times New Roman" w:hAnsi="Times New Roman" w:cs="Times New Roman"/>
                <w:sz w:val="28"/>
                <w:szCs w:val="28"/>
              </w:rPr>
            </w:pPr>
            <w:r w:rsidRPr="004A1D05">
              <w:rPr>
                <w:rFonts w:ascii="Times New Roman" w:hAnsi="Times New Roman" w:cs="Times New Roman"/>
                <w:sz w:val="28"/>
                <w:szCs w:val="28"/>
              </w:rPr>
              <w:t>(0;51,79)</w:t>
            </w:r>
          </w:p>
        </w:tc>
        <w:tc>
          <w:tcPr>
            <w:tcW w:w="708" w:type="dxa"/>
          </w:tcPr>
          <w:p w:rsidR="00BD49C9" w:rsidRPr="004A1D05" w:rsidRDefault="00BD49C9" w:rsidP="004A1D05">
            <w:pPr>
              <w:spacing w:after="0" w:line="240" w:lineRule="auto"/>
              <w:jc w:val="center"/>
              <w:rPr>
                <w:rFonts w:ascii="Times New Roman" w:hAnsi="Times New Roman" w:cs="Times New Roman"/>
                <w:sz w:val="28"/>
                <w:szCs w:val="28"/>
              </w:rPr>
            </w:pPr>
            <w:r w:rsidRPr="004A1D05">
              <w:rPr>
                <w:rFonts w:ascii="Times New Roman" w:hAnsi="Times New Roman" w:cs="Times New Roman"/>
                <w:sz w:val="28"/>
                <w:szCs w:val="28"/>
              </w:rPr>
              <w:t>0,067</w:t>
            </w:r>
          </w:p>
        </w:tc>
      </w:tr>
    </w:tbl>
    <w:p w:rsidR="00755682" w:rsidRDefault="00755682" w:rsidP="00F76D98">
      <w:pPr>
        <w:rPr>
          <w:rFonts w:ascii="Times New Roman" w:hAnsi="Times New Roman" w:cs="Times New Roman"/>
          <w:sz w:val="28"/>
          <w:szCs w:val="28"/>
          <w:lang w:val="kk-KZ"/>
        </w:rPr>
      </w:pPr>
    </w:p>
    <w:p w:rsidR="00755682" w:rsidRDefault="00755682" w:rsidP="00F76D98">
      <w:pPr>
        <w:rPr>
          <w:rFonts w:ascii="Times New Roman" w:hAnsi="Times New Roman" w:cs="Times New Roman"/>
          <w:sz w:val="28"/>
          <w:szCs w:val="28"/>
          <w:lang w:val="kk-KZ"/>
        </w:rPr>
      </w:pPr>
    </w:p>
    <w:p w:rsidR="00755682" w:rsidRDefault="00755682" w:rsidP="00F76D98">
      <w:pPr>
        <w:rPr>
          <w:rFonts w:ascii="Times New Roman" w:hAnsi="Times New Roman" w:cs="Times New Roman"/>
          <w:sz w:val="28"/>
          <w:szCs w:val="28"/>
          <w:lang w:val="kk-KZ"/>
        </w:rPr>
      </w:pPr>
    </w:p>
    <w:p w:rsidR="00F76D98" w:rsidRPr="00BE4100" w:rsidRDefault="00F4193F" w:rsidP="00F76D98">
      <w:pPr>
        <w:rPr>
          <w:rFonts w:ascii="Times New Roman" w:hAnsi="Times New Roman" w:cs="Times New Roman"/>
          <w:sz w:val="28"/>
          <w:szCs w:val="28"/>
          <w:lang w:val="kk-KZ"/>
        </w:rPr>
      </w:pPr>
      <w:r w:rsidRPr="00BE4100">
        <w:rPr>
          <w:rFonts w:ascii="Times New Roman" w:hAnsi="Times New Roman" w:cs="Times New Roman"/>
          <w:sz w:val="28"/>
          <w:szCs w:val="28"/>
          <w:lang w:val="kk-KZ"/>
        </w:rPr>
        <w:lastRenderedPageBreak/>
        <w:t>Продолжение таблицы 10</w:t>
      </w:r>
    </w:p>
    <w:tbl>
      <w:tblPr>
        <w:tblStyle w:val="a4"/>
        <w:tblW w:w="0" w:type="auto"/>
        <w:tblLook w:val="04A0" w:firstRow="1" w:lastRow="0" w:firstColumn="1" w:lastColumn="0" w:noHBand="0" w:noVBand="1"/>
      </w:tblPr>
      <w:tblGrid>
        <w:gridCol w:w="2844"/>
        <w:gridCol w:w="860"/>
        <w:gridCol w:w="971"/>
        <w:gridCol w:w="1251"/>
        <w:gridCol w:w="860"/>
        <w:gridCol w:w="971"/>
        <w:gridCol w:w="1251"/>
        <w:gridCol w:w="846"/>
      </w:tblGrid>
      <w:tr w:rsidR="00691C0F" w:rsidRPr="00691C0F" w:rsidTr="00691C0F">
        <w:tc>
          <w:tcPr>
            <w:tcW w:w="2955" w:type="dxa"/>
          </w:tcPr>
          <w:p w:rsidR="00F76D98" w:rsidRPr="00691C0F" w:rsidRDefault="00F76D98" w:rsidP="00691C0F">
            <w:pPr>
              <w:spacing w:line="240" w:lineRule="auto"/>
              <w:jc w:val="center"/>
              <w:rPr>
                <w:rFonts w:ascii="Times New Roman" w:hAnsi="Times New Roman" w:cs="Times New Roman"/>
                <w:sz w:val="28"/>
                <w:szCs w:val="28"/>
                <w:lang w:val="kk-KZ"/>
              </w:rPr>
            </w:pPr>
            <w:r w:rsidRPr="00691C0F">
              <w:rPr>
                <w:rFonts w:ascii="Times New Roman" w:hAnsi="Times New Roman" w:cs="Times New Roman"/>
                <w:sz w:val="28"/>
                <w:szCs w:val="28"/>
                <w:lang w:val="kk-KZ"/>
              </w:rPr>
              <w:t>1</w:t>
            </w:r>
          </w:p>
        </w:tc>
        <w:tc>
          <w:tcPr>
            <w:tcW w:w="966" w:type="dxa"/>
          </w:tcPr>
          <w:p w:rsidR="00F76D98" w:rsidRPr="00691C0F" w:rsidRDefault="00F76D98" w:rsidP="00691C0F">
            <w:pPr>
              <w:spacing w:line="240" w:lineRule="auto"/>
              <w:jc w:val="center"/>
              <w:rPr>
                <w:rFonts w:ascii="Times New Roman" w:hAnsi="Times New Roman" w:cs="Times New Roman"/>
                <w:sz w:val="28"/>
                <w:szCs w:val="28"/>
                <w:lang w:val="kk-KZ"/>
              </w:rPr>
            </w:pPr>
            <w:r w:rsidRPr="00691C0F">
              <w:rPr>
                <w:rFonts w:ascii="Times New Roman" w:hAnsi="Times New Roman" w:cs="Times New Roman"/>
                <w:sz w:val="28"/>
                <w:szCs w:val="28"/>
                <w:lang w:val="kk-KZ"/>
              </w:rPr>
              <w:t>2</w:t>
            </w:r>
          </w:p>
        </w:tc>
        <w:tc>
          <w:tcPr>
            <w:tcW w:w="1021" w:type="dxa"/>
          </w:tcPr>
          <w:p w:rsidR="00F76D98" w:rsidRPr="00691C0F" w:rsidRDefault="00F76D98" w:rsidP="00691C0F">
            <w:pPr>
              <w:spacing w:line="240" w:lineRule="auto"/>
              <w:jc w:val="center"/>
              <w:rPr>
                <w:rFonts w:ascii="Times New Roman" w:hAnsi="Times New Roman" w:cs="Times New Roman"/>
                <w:sz w:val="28"/>
                <w:szCs w:val="28"/>
                <w:lang w:val="kk-KZ"/>
              </w:rPr>
            </w:pPr>
            <w:r w:rsidRPr="00691C0F">
              <w:rPr>
                <w:rFonts w:ascii="Times New Roman" w:hAnsi="Times New Roman" w:cs="Times New Roman"/>
                <w:sz w:val="28"/>
                <w:szCs w:val="28"/>
                <w:lang w:val="kk-KZ"/>
              </w:rPr>
              <w:t>3</w:t>
            </w:r>
          </w:p>
        </w:tc>
        <w:tc>
          <w:tcPr>
            <w:tcW w:w="1110" w:type="dxa"/>
          </w:tcPr>
          <w:p w:rsidR="00F76D98" w:rsidRPr="00691C0F" w:rsidRDefault="00F76D98" w:rsidP="00691C0F">
            <w:pPr>
              <w:spacing w:line="240" w:lineRule="auto"/>
              <w:jc w:val="center"/>
              <w:rPr>
                <w:rFonts w:ascii="Times New Roman" w:hAnsi="Times New Roman" w:cs="Times New Roman"/>
                <w:sz w:val="28"/>
                <w:szCs w:val="28"/>
                <w:lang w:val="kk-KZ"/>
              </w:rPr>
            </w:pPr>
            <w:r w:rsidRPr="00691C0F">
              <w:rPr>
                <w:rFonts w:ascii="Times New Roman" w:hAnsi="Times New Roman" w:cs="Times New Roman"/>
                <w:sz w:val="28"/>
                <w:szCs w:val="28"/>
                <w:lang w:val="kk-KZ"/>
              </w:rPr>
              <w:t>4</w:t>
            </w:r>
          </w:p>
        </w:tc>
        <w:tc>
          <w:tcPr>
            <w:tcW w:w="966" w:type="dxa"/>
          </w:tcPr>
          <w:p w:rsidR="00F76D98" w:rsidRPr="00691C0F" w:rsidRDefault="00F76D98" w:rsidP="00691C0F">
            <w:pPr>
              <w:spacing w:line="240" w:lineRule="auto"/>
              <w:jc w:val="center"/>
              <w:rPr>
                <w:rFonts w:ascii="Times New Roman" w:hAnsi="Times New Roman" w:cs="Times New Roman"/>
                <w:sz w:val="28"/>
                <w:szCs w:val="28"/>
                <w:lang w:val="kk-KZ"/>
              </w:rPr>
            </w:pPr>
            <w:r w:rsidRPr="00691C0F">
              <w:rPr>
                <w:rFonts w:ascii="Times New Roman" w:hAnsi="Times New Roman" w:cs="Times New Roman"/>
                <w:sz w:val="28"/>
                <w:szCs w:val="28"/>
                <w:lang w:val="kk-KZ"/>
              </w:rPr>
              <w:t>5</w:t>
            </w:r>
          </w:p>
        </w:tc>
        <w:tc>
          <w:tcPr>
            <w:tcW w:w="1021" w:type="dxa"/>
          </w:tcPr>
          <w:p w:rsidR="00F76D98" w:rsidRPr="00691C0F" w:rsidRDefault="00F76D98" w:rsidP="00691C0F">
            <w:pPr>
              <w:spacing w:line="240" w:lineRule="auto"/>
              <w:jc w:val="center"/>
              <w:rPr>
                <w:rFonts w:ascii="Times New Roman" w:hAnsi="Times New Roman" w:cs="Times New Roman"/>
                <w:sz w:val="28"/>
                <w:szCs w:val="28"/>
                <w:lang w:val="kk-KZ"/>
              </w:rPr>
            </w:pPr>
            <w:r w:rsidRPr="00691C0F">
              <w:rPr>
                <w:rFonts w:ascii="Times New Roman" w:hAnsi="Times New Roman" w:cs="Times New Roman"/>
                <w:sz w:val="28"/>
                <w:szCs w:val="28"/>
                <w:lang w:val="kk-KZ"/>
              </w:rPr>
              <w:t>6</w:t>
            </w:r>
          </w:p>
        </w:tc>
        <w:tc>
          <w:tcPr>
            <w:tcW w:w="1021" w:type="dxa"/>
          </w:tcPr>
          <w:p w:rsidR="00F76D98" w:rsidRPr="00691C0F" w:rsidRDefault="00F76D98" w:rsidP="00691C0F">
            <w:pPr>
              <w:spacing w:line="240" w:lineRule="auto"/>
              <w:jc w:val="center"/>
              <w:rPr>
                <w:rFonts w:ascii="Times New Roman" w:hAnsi="Times New Roman" w:cs="Times New Roman"/>
                <w:sz w:val="28"/>
                <w:szCs w:val="28"/>
                <w:lang w:val="kk-KZ"/>
              </w:rPr>
            </w:pPr>
            <w:r w:rsidRPr="00691C0F">
              <w:rPr>
                <w:rFonts w:ascii="Times New Roman" w:hAnsi="Times New Roman" w:cs="Times New Roman"/>
                <w:sz w:val="28"/>
                <w:szCs w:val="28"/>
                <w:lang w:val="kk-KZ"/>
              </w:rPr>
              <w:t>7</w:t>
            </w:r>
          </w:p>
        </w:tc>
        <w:tc>
          <w:tcPr>
            <w:tcW w:w="794" w:type="dxa"/>
          </w:tcPr>
          <w:p w:rsidR="00F76D98" w:rsidRPr="00691C0F" w:rsidRDefault="00F76D98" w:rsidP="00691C0F">
            <w:pPr>
              <w:spacing w:line="240" w:lineRule="auto"/>
              <w:jc w:val="center"/>
              <w:rPr>
                <w:rFonts w:ascii="Times New Roman" w:hAnsi="Times New Roman" w:cs="Times New Roman"/>
                <w:sz w:val="28"/>
                <w:szCs w:val="28"/>
                <w:lang w:val="kk-KZ"/>
              </w:rPr>
            </w:pPr>
            <w:r w:rsidRPr="00691C0F">
              <w:rPr>
                <w:rFonts w:ascii="Times New Roman" w:hAnsi="Times New Roman" w:cs="Times New Roman"/>
                <w:sz w:val="28"/>
                <w:szCs w:val="28"/>
                <w:lang w:val="kk-KZ"/>
              </w:rPr>
              <w:t>8</w:t>
            </w:r>
          </w:p>
        </w:tc>
      </w:tr>
      <w:tr w:rsidR="00691C0F" w:rsidRPr="00691C0F" w:rsidTr="00691C0F">
        <w:tc>
          <w:tcPr>
            <w:tcW w:w="2955" w:type="dxa"/>
          </w:tcPr>
          <w:p w:rsidR="00691C0F" w:rsidRPr="00691C0F" w:rsidRDefault="00691C0F" w:rsidP="00691C0F">
            <w:pPr>
              <w:jc w:val="center"/>
              <w:rPr>
                <w:rFonts w:ascii="Times New Roman" w:hAnsi="Times New Roman" w:cs="Times New Roman"/>
                <w:sz w:val="28"/>
                <w:szCs w:val="28"/>
              </w:rPr>
            </w:pPr>
            <w:r w:rsidRPr="00691C0F">
              <w:rPr>
                <w:rFonts w:ascii="Times New Roman" w:hAnsi="Times New Roman" w:cs="Times New Roman"/>
                <w:sz w:val="28"/>
                <w:szCs w:val="28"/>
              </w:rPr>
              <w:t>Enterobacter aerogens</w:t>
            </w:r>
          </w:p>
        </w:tc>
        <w:tc>
          <w:tcPr>
            <w:tcW w:w="966" w:type="dxa"/>
          </w:tcPr>
          <w:p w:rsidR="00691C0F" w:rsidRPr="00691C0F" w:rsidRDefault="00691C0F" w:rsidP="00691C0F">
            <w:pPr>
              <w:jc w:val="center"/>
              <w:rPr>
                <w:rFonts w:ascii="Times New Roman" w:hAnsi="Times New Roman" w:cs="Times New Roman"/>
                <w:sz w:val="28"/>
                <w:szCs w:val="28"/>
              </w:rPr>
            </w:pPr>
            <w:r w:rsidRPr="00691C0F">
              <w:rPr>
                <w:rFonts w:ascii="Times New Roman" w:hAnsi="Times New Roman" w:cs="Times New Roman"/>
                <w:sz w:val="28"/>
                <w:szCs w:val="28"/>
              </w:rPr>
              <w:t>4</w:t>
            </w:r>
          </w:p>
        </w:tc>
        <w:tc>
          <w:tcPr>
            <w:tcW w:w="1021" w:type="dxa"/>
          </w:tcPr>
          <w:p w:rsidR="00691C0F" w:rsidRPr="00691C0F" w:rsidRDefault="00691C0F" w:rsidP="00691C0F">
            <w:pPr>
              <w:jc w:val="center"/>
              <w:rPr>
                <w:rFonts w:ascii="Times New Roman" w:hAnsi="Times New Roman" w:cs="Times New Roman"/>
                <w:sz w:val="28"/>
                <w:szCs w:val="28"/>
              </w:rPr>
            </w:pPr>
            <w:r w:rsidRPr="00691C0F">
              <w:rPr>
                <w:rFonts w:ascii="Times New Roman" w:hAnsi="Times New Roman" w:cs="Times New Roman"/>
                <w:sz w:val="28"/>
                <w:szCs w:val="28"/>
              </w:rPr>
              <w:t>20%</w:t>
            </w:r>
          </w:p>
        </w:tc>
        <w:tc>
          <w:tcPr>
            <w:tcW w:w="1110" w:type="dxa"/>
          </w:tcPr>
          <w:p w:rsidR="00691C0F" w:rsidRPr="00691C0F" w:rsidRDefault="00691C0F" w:rsidP="00691C0F">
            <w:pPr>
              <w:jc w:val="center"/>
              <w:rPr>
                <w:rFonts w:ascii="Times New Roman" w:hAnsi="Times New Roman" w:cs="Times New Roman"/>
                <w:sz w:val="28"/>
                <w:szCs w:val="28"/>
              </w:rPr>
            </w:pPr>
            <w:r w:rsidRPr="00691C0F">
              <w:rPr>
                <w:rFonts w:ascii="Times New Roman" w:hAnsi="Times New Roman" w:cs="Times New Roman"/>
                <w:sz w:val="28"/>
                <w:szCs w:val="28"/>
              </w:rPr>
              <w:t>(0;61,72)</w:t>
            </w:r>
          </w:p>
        </w:tc>
        <w:tc>
          <w:tcPr>
            <w:tcW w:w="966" w:type="dxa"/>
          </w:tcPr>
          <w:p w:rsidR="00691C0F" w:rsidRPr="00691C0F" w:rsidRDefault="00691C0F" w:rsidP="00691C0F">
            <w:pPr>
              <w:jc w:val="center"/>
              <w:rPr>
                <w:rFonts w:ascii="Times New Roman" w:hAnsi="Times New Roman" w:cs="Times New Roman"/>
                <w:sz w:val="28"/>
                <w:szCs w:val="28"/>
              </w:rPr>
            </w:pPr>
            <w:r w:rsidRPr="00691C0F">
              <w:rPr>
                <w:rFonts w:ascii="Times New Roman" w:hAnsi="Times New Roman" w:cs="Times New Roman"/>
                <w:sz w:val="28"/>
                <w:szCs w:val="28"/>
              </w:rPr>
              <w:t>3</w:t>
            </w:r>
          </w:p>
        </w:tc>
        <w:tc>
          <w:tcPr>
            <w:tcW w:w="1021" w:type="dxa"/>
          </w:tcPr>
          <w:p w:rsidR="00691C0F" w:rsidRPr="00691C0F" w:rsidRDefault="00691C0F" w:rsidP="00691C0F">
            <w:pPr>
              <w:jc w:val="center"/>
              <w:rPr>
                <w:rFonts w:ascii="Times New Roman" w:hAnsi="Times New Roman" w:cs="Times New Roman"/>
                <w:sz w:val="28"/>
                <w:szCs w:val="28"/>
              </w:rPr>
            </w:pPr>
            <w:r w:rsidRPr="00691C0F">
              <w:rPr>
                <w:rFonts w:ascii="Times New Roman" w:hAnsi="Times New Roman" w:cs="Times New Roman"/>
                <w:sz w:val="28"/>
                <w:szCs w:val="28"/>
              </w:rPr>
              <w:t>15%</w:t>
            </w:r>
          </w:p>
        </w:tc>
        <w:tc>
          <w:tcPr>
            <w:tcW w:w="1021" w:type="dxa"/>
          </w:tcPr>
          <w:p w:rsidR="00691C0F" w:rsidRPr="00691C0F" w:rsidRDefault="00691C0F" w:rsidP="00691C0F">
            <w:pPr>
              <w:jc w:val="center"/>
              <w:rPr>
                <w:rFonts w:ascii="Times New Roman" w:hAnsi="Times New Roman" w:cs="Times New Roman"/>
                <w:sz w:val="28"/>
                <w:szCs w:val="28"/>
              </w:rPr>
            </w:pPr>
            <w:r w:rsidRPr="00691C0F">
              <w:rPr>
                <w:rFonts w:ascii="Times New Roman" w:hAnsi="Times New Roman" w:cs="Times New Roman"/>
                <w:sz w:val="28"/>
                <w:szCs w:val="28"/>
              </w:rPr>
              <w:t>(0;58)</w:t>
            </w:r>
          </w:p>
        </w:tc>
        <w:tc>
          <w:tcPr>
            <w:tcW w:w="794" w:type="dxa"/>
          </w:tcPr>
          <w:p w:rsidR="00691C0F" w:rsidRPr="00691C0F" w:rsidRDefault="00691C0F" w:rsidP="00691C0F">
            <w:pPr>
              <w:jc w:val="center"/>
              <w:rPr>
                <w:rFonts w:ascii="Times New Roman" w:hAnsi="Times New Roman" w:cs="Times New Roman"/>
                <w:sz w:val="28"/>
                <w:szCs w:val="28"/>
              </w:rPr>
            </w:pPr>
            <w:r w:rsidRPr="00691C0F">
              <w:rPr>
                <w:rFonts w:ascii="Times New Roman" w:hAnsi="Times New Roman" w:cs="Times New Roman"/>
                <w:sz w:val="28"/>
                <w:szCs w:val="28"/>
              </w:rPr>
              <w:t>1,000</w:t>
            </w:r>
          </w:p>
        </w:tc>
      </w:tr>
      <w:tr w:rsidR="00691C0F" w:rsidRPr="00691C0F" w:rsidTr="00691C0F">
        <w:tc>
          <w:tcPr>
            <w:tcW w:w="2955" w:type="dxa"/>
          </w:tcPr>
          <w:p w:rsidR="00691C0F" w:rsidRPr="00691C0F" w:rsidRDefault="00691C0F" w:rsidP="00691C0F">
            <w:pPr>
              <w:jc w:val="center"/>
              <w:rPr>
                <w:rFonts w:ascii="Times New Roman" w:hAnsi="Times New Roman" w:cs="Times New Roman"/>
                <w:sz w:val="28"/>
                <w:szCs w:val="28"/>
              </w:rPr>
            </w:pPr>
            <w:r w:rsidRPr="00691C0F">
              <w:rPr>
                <w:rFonts w:ascii="Times New Roman" w:hAnsi="Times New Roman" w:cs="Times New Roman"/>
                <w:sz w:val="28"/>
                <w:szCs w:val="28"/>
              </w:rPr>
              <w:t>Haemophilus influenzae</w:t>
            </w:r>
          </w:p>
        </w:tc>
        <w:tc>
          <w:tcPr>
            <w:tcW w:w="966" w:type="dxa"/>
          </w:tcPr>
          <w:p w:rsidR="00691C0F" w:rsidRPr="00691C0F" w:rsidRDefault="00691C0F" w:rsidP="00691C0F">
            <w:pPr>
              <w:jc w:val="center"/>
              <w:rPr>
                <w:rFonts w:ascii="Times New Roman" w:hAnsi="Times New Roman" w:cs="Times New Roman"/>
                <w:sz w:val="28"/>
                <w:szCs w:val="28"/>
              </w:rPr>
            </w:pPr>
            <w:r w:rsidRPr="00691C0F">
              <w:rPr>
                <w:rFonts w:ascii="Times New Roman" w:hAnsi="Times New Roman" w:cs="Times New Roman"/>
                <w:sz w:val="28"/>
                <w:szCs w:val="28"/>
              </w:rPr>
              <w:t>2</w:t>
            </w:r>
          </w:p>
        </w:tc>
        <w:tc>
          <w:tcPr>
            <w:tcW w:w="1021" w:type="dxa"/>
          </w:tcPr>
          <w:p w:rsidR="00691C0F" w:rsidRPr="00691C0F" w:rsidRDefault="00691C0F" w:rsidP="00691C0F">
            <w:pPr>
              <w:jc w:val="center"/>
              <w:rPr>
                <w:rFonts w:ascii="Times New Roman" w:hAnsi="Times New Roman" w:cs="Times New Roman"/>
                <w:sz w:val="28"/>
                <w:szCs w:val="28"/>
              </w:rPr>
            </w:pPr>
            <w:r w:rsidRPr="00691C0F">
              <w:rPr>
                <w:rFonts w:ascii="Times New Roman" w:hAnsi="Times New Roman" w:cs="Times New Roman"/>
                <w:sz w:val="28"/>
                <w:szCs w:val="28"/>
              </w:rPr>
              <w:t>10%</w:t>
            </w:r>
          </w:p>
        </w:tc>
        <w:tc>
          <w:tcPr>
            <w:tcW w:w="1110" w:type="dxa"/>
          </w:tcPr>
          <w:p w:rsidR="00691C0F" w:rsidRPr="00691C0F" w:rsidRDefault="00691C0F" w:rsidP="00691C0F">
            <w:pPr>
              <w:jc w:val="center"/>
              <w:rPr>
                <w:rFonts w:ascii="Times New Roman" w:hAnsi="Times New Roman" w:cs="Times New Roman"/>
                <w:sz w:val="28"/>
                <w:szCs w:val="28"/>
              </w:rPr>
            </w:pPr>
            <w:r w:rsidRPr="00691C0F">
              <w:rPr>
                <w:rFonts w:ascii="Times New Roman" w:hAnsi="Times New Roman" w:cs="Times New Roman"/>
                <w:sz w:val="28"/>
                <w:szCs w:val="28"/>
              </w:rPr>
              <w:t>(0;54,25)</w:t>
            </w:r>
          </w:p>
        </w:tc>
        <w:tc>
          <w:tcPr>
            <w:tcW w:w="966" w:type="dxa"/>
          </w:tcPr>
          <w:p w:rsidR="00691C0F" w:rsidRPr="00691C0F" w:rsidRDefault="00691C0F" w:rsidP="00691C0F">
            <w:pPr>
              <w:jc w:val="center"/>
              <w:rPr>
                <w:rFonts w:ascii="Times New Roman" w:hAnsi="Times New Roman" w:cs="Times New Roman"/>
                <w:sz w:val="28"/>
                <w:szCs w:val="28"/>
              </w:rPr>
            </w:pPr>
            <w:r w:rsidRPr="00691C0F">
              <w:rPr>
                <w:rFonts w:ascii="Times New Roman" w:hAnsi="Times New Roman" w:cs="Times New Roman"/>
                <w:sz w:val="28"/>
                <w:szCs w:val="28"/>
              </w:rPr>
              <w:t>0</w:t>
            </w:r>
          </w:p>
        </w:tc>
        <w:tc>
          <w:tcPr>
            <w:tcW w:w="1021" w:type="dxa"/>
          </w:tcPr>
          <w:p w:rsidR="00691C0F" w:rsidRPr="00691C0F" w:rsidRDefault="00691C0F" w:rsidP="00691C0F">
            <w:pPr>
              <w:jc w:val="center"/>
              <w:rPr>
                <w:rFonts w:ascii="Times New Roman" w:hAnsi="Times New Roman" w:cs="Times New Roman"/>
                <w:sz w:val="28"/>
                <w:szCs w:val="28"/>
              </w:rPr>
            </w:pPr>
            <w:r w:rsidRPr="00691C0F">
              <w:rPr>
                <w:rFonts w:ascii="Times New Roman" w:hAnsi="Times New Roman" w:cs="Times New Roman"/>
                <w:sz w:val="28"/>
                <w:szCs w:val="28"/>
              </w:rPr>
              <w:t>0</w:t>
            </w:r>
          </w:p>
        </w:tc>
        <w:tc>
          <w:tcPr>
            <w:tcW w:w="1021" w:type="dxa"/>
          </w:tcPr>
          <w:p w:rsidR="00691C0F" w:rsidRPr="00691C0F" w:rsidRDefault="00691C0F" w:rsidP="00691C0F">
            <w:pPr>
              <w:jc w:val="center"/>
              <w:rPr>
                <w:rFonts w:ascii="Times New Roman" w:hAnsi="Times New Roman" w:cs="Times New Roman"/>
                <w:sz w:val="28"/>
                <w:szCs w:val="28"/>
              </w:rPr>
            </w:pPr>
            <w:r w:rsidRPr="00691C0F">
              <w:rPr>
                <w:rFonts w:ascii="Times New Roman" w:hAnsi="Times New Roman" w:cs="Times New Roman"/>
                <w:sz w:val="28"/>
                <w:szCs w:val="28"/>
              </w:rPr>
              <w:t>0</w:t>
            </w:r>
          </w:p>
        </w:tc>
        <w:tc>
          <w:tcPr>
            <w:tcW w:w="794" w:type="dxa"/>
          </w:tcPr>
          <w:p w:rsidR="00691C0F" w:rsidRPr="00691C0F" w:rsidRDefault="00691C0F" w:rsidP="00691C0F">
            <w:pPr>
              <w:jc w:val="center"/>
              <w:rPr>
                <w:rFonts w:ascii="Times New Roman" w:hAnsi="Times New Roman" w:cs="Times New Roman"/>
                <w:sz w:val="28"/>
                <w:szCs w:val="28"/>
              </w:rPr>
            </w:pPr>
            <w:r w:rsidRPr="00691C0F">
              <w:rPr>
                <w:rFonts w:ascii="Times New Roman" w:hAnsi="Times New Roman" w:cs="Times New Roman"/>
                <w:sz w:val="28"/>
                <w:szCs w:val="28"/>
              </w:rPr>
              <w:t>0,135</w:t>
            </w:r>
          </w:p>
        </w:tc>
      </w:tr>
      <w:tr w:rsidR="00691C0F" w:rsidRPr="00691C0F" w:rsidTr="00691C0F">
        <w:tc>
          <w:tcPr>
            <w:tcW w:w="2955" w:type="dxa"/>
          </w:tcPr>
          <w:p w:rsidR="00691C0F" w:rsidRPr="00691C0F" w:rsidRDefault="00691C0F" w:rsidP="00691C0F">
            <w:pPr>
              <w:jc w:val="center"/>
              <w:rPr>
                <w:rFonts w:ascii="Times New Roman" w:hAnsi="Times New Roman" w:cs="Times New Roman"/>
                <w:sz w:val="28"/>
                <w:szCs w:val="28"/>
              </w:rPr>
            </w:pPr>
            <w:r w:rsidRPr="00691C0F">
              <w:rPr>
                <w:rFonts w:ascii="Times New Roman" w:hAnsi="Times New Roman" w:cs="Times New Roman"/>
                <w:sz w:val="28"/>
                <w:szCs w:val="28"/>
              </w:rPr>
              <w:t>Escherichia coli</w:t>
            </w:r>
          </w:p>
        </w:tc>
        <w:tc>
          <w:tcPr>
            <w:tcW w:w="966" w:type="dxa"/>
          </w:tcPr>
          <w:p w:rsidR="00691C0F" w:rsidRPr="00691C0F" w:rsidRDefault="00691C0F" w:rsidP="00691C0F">
            <w:pPr>
              <w:jc w:val="center"/>
              <w:rPr>
                <w:rFonts w:ascii="Times New Roman" w:hAnsi="Times New Roman" w:cs="Times New Roman"/>
                <w:sz w:val="28"/>
                <w:szCs w:val="28"/>
              </w:rPr>
            </w:pPr>
            <w:r w:rsidRPr="00691C0F">
              <w:rPr>
                <w:rFonts w:ascii="Times New Roman" w:hAnsi="Times New Roman" w:cs="Times New Roman"/>
                <w:sz w:val="28"/>
                <w:szCs w:val="28"/>
              </w:rPr>
              <w:t>2</w:t>
            </w:r>
          </w:p>
        </w:tc>
        <w:tc>
          <w:tcPr>
            <w:tcW w:w="1021" w:type="dxa"/>
          </w:tcPr>
          <w:p w:rsidR="00691C0F" w:rsidRPr="00691C0F" w:rsidRDefault="00691C0F" w:rsidP="00691C0F">
            <w:pPr>
              <w:jc w:val="center"/>
              <w:rPr>
                <w:rFonts w:ascii="Times New Roman" w:hAnsi="Times New Roman" w:cs="Times New Roman"/>
                <w:sz w:val="28"/>
                <w:szCs w:val="28"/>
              </w:rPr>
            </w:pPr>
            <w:r w:rsidRPr="00691C0F">
              <w:rPr>
                <w:rFonts w:ascii="Times New Roman" w:hAnsi="Times New Roman" w:cs="Times New Roman"/>
                <w:sz w:val="28"/>
                <w:szCs w:val="28"/>
              </w:rPr>
              <w:t>10%</w:t>
            </w:r>
          </w:p>
        </w:tc>
        <w:tc>
          <w:tcPr>
            <w:tcW w:w="1110" w:type="dxa"/>
          </w:tcPr>
          <w:p w:rsidR="00691C0F" w:rsidRPr="00691C0F" w:rsidRDefault="00691C0F" w:rsidP="00691C0F">
            <w:pPr>
              <w:jc w:val="center"/>
              <w:rPr>
                <w:rFonts w:ascii="Times New Roman" w:hAnsi="Times New Roman" w:cs="Times New Roman"/>
                <w:sz w:val="28"/>
                <w:szCs w:val="28"/>
              </w:rPr>
            </w:pPr>
            <w:r w:rsidRPr="00691C0F">
              <w:rPr>
                <w:rFonts w:ascii="Times New Roman" w:hAnsi="Times New Roman" w:cs="Times New Roman"/>
                <w:sz w:val="28"/>
                <w:szCs w:val="28"/>
              </w:rPr>
              <w:t>(0;54,25)</w:t>
            </w:r>
          </w:p>
        </w:tc>
        <w:tc>
          <w:tcPr>
            <w:tcW w:w="966" w:type="dxa"/>
          </w:tcPr>
          <w:p w:rsidR="00691C0F" w:rsidRPr="00691C0F" w:rsidRDefault="00691C0F" w:rsidP="00691C0F">
            <w:pPr>
              <w:jc w:val="center"/>
              <w:rPr>
                <w:rFonts w:ascii="Times New Roman" w:hAnsi="Times New Roman" w:cs="Times New Roman"/>
                <w:sz w:val="28"/>
                <w:szCs w:val="28"/>
              </w:rPr>
            </w:pPr>
            <w:r w:rsidRPr="00691C0F">
              <w:rPr>
                <w:rFonts w:ascii="Times New Roman" w:hAnsi="Times New Roman" w:cs="Times New Roman"/>
                <w:sz w:val="28"/>
                <w:szCs w:val="28"/>
              </w:rPr>
              <w:t>1</w:t>
            </w:r>
          </w:p>
        </w:tc>
        <w:tc>
          <w:tcPr>
            <w:tcW w:w="1021" w:type="dxa"/>
          </w:tcPr>
          <w:p w:rsidR="00691C0F" w:rsidRPr="00691C0F" w:rsidRDefault="00691C0F" w:rsidP="00691C0F">
            <w:pPr>
              <w:jc w:val="center"/>
              <w:rPr>
                <w:rFonts w:ascii="Times New Roman" w:hAnsi="Times New Roman" w:cs="Times New Roman"/>
                <w:sz w:val="28"/>
                <w:szCs w:val="28"/>
              </w:rPr>
            </w:pPr>
            <w:r w:rsidRPr="00691C0F">
              <w:rPr>
                <w:rFonts w:ascii="Times New Roman" w:hAnsi="Times New Roman" w:cs="Times New Roman"/>
                <w:sz w:val="28"/>
                <w:szCs w:val="28"/>
              </w:rPr>
              <w:t>5%</w:t>
            </w:r>
          </w:p>
        </w:tc>
        <w:tc>
          <w:tcPr>
            <w:tcW w:w="1021" w:type="dxa"/>
          </w:tcPr>
          <w:p w:rsidR="00691C0F" w:rsidRPr="00691C0F" w:rsidRDefault="00691C0F" w:rsidP="00691C0F">
            <w:pPr>
              <w:jc w:val="center"/>
              <w:rPr>
                <w:rFonts w:ascii="Times New Roman" w:hAnsi="Times New Roman" w:cs="Times New Roman"/>
                <w:sz w:val="28"/>
                <w:szCs w:val="28"/>
              </w:rPr>
            </w:pPr>
            <w:r w:rsidRPr="00691C0F">
              <w:rPr>
                <w:rFonts w:ascii="Times New Roman" w:hAnsi="Times New Roman" w:cs="Times New Roman"/>
                <w:sz w:val="28"/>
                <w:szCs w:val="28"/>
              </w:rPr>
              <w:t>(0;50,62)</w:t>
            </w:r>
          </w:p>
        </w:tc>
        <w:tc>
          <w:tcPr>
            <w:tcW w:w="794" w:type="dxa"/>
          </w:tcPr>
          <w:p w:rsidR="00691C0F" w:rsidRPr="00691C0F" w:rsidRDefault="00691C0F" w:rsidP="00691C0F">
            <w:pPr>
              <w:jc w:val="center"/>
              <w:rPr>
                <w:rFonts w:ascii="Times New Roman" w:hAnsi="Times New Roman" w:cs="Times New Roman"/>
                <w:sz w:val="28"/>
                <w:szCs w:val="28"/>
              </w:rPr>
            </w:pPr>
            <w:r w:rsidRPr="00691C0F">
              <w:rPr>
                <w:rFonts w:ascii="Times New Roman" w:hAnsi="Times New Roman" w:cs="Times New Roman"/>
                <w:sz w:val="28"/>
                <w:szCs w:val="28"/>
              </w:rPr>
              <w:t>0,067</w:t>
            </w:r>
          </w:p>
        </w:tc>
      </w:tr>
      <w:tr w:rsidR="00691C0F" w:rsidRPr="00691C0F" w:rsidTr="00691C0F">
        <w:tc>
          <w:tcPr>
            <w:tcW w:w="2955" w:type="dxa"/>
          </w:tcPr>
          <w:p w:rsidR="00691C0F" w:rsidRPr="00691C0F" w:rsidRDefault="00691C0F" w:rsidP="00691C0F">
            <w:pPr>
              <w:jc w:val="center"/>
              <w:rPr>
                <w:rFonts w:ascii="Times New Roman" w:hAnsi="Times New Roman" w:cs="Times New Roman"/>
                <w:sz w:val="28"/>
                <w:szCs w:val="28"/>
              </w:rPr>
            </w:pPr>
            <w:r w:rsidRPr="00691C0F">
              <w:rPr>
                <w:rFonts w:ascii="Times New Roman" w:hAnsi="Times New Roman" w:cs="Times New Roman"/>
                <w:sz w:val="28"/>
                <w:szCs w:val="28"/>
              </w:rPr>
              <w:t>Acinetobacter baumannii</w:t>
            </w:r>
          </w:p>
        </w:tc>
        <w:tc>
          <w:tcPr>
            <w:tcW w:w="966" w:type="dxa"/>
          </w:tcPr>
          <w:p w:rsidR="00691C0F" w:rsidRPr="00691C0F" w:rsidRDefault="00691C0F" w:rsidP="00691C0F">
            <w:pPr>
              <w:jc w:val="center"/>
              <w:rPr>
                <w:rFonts w:ascii="Times New Roman" w:hAnsi="Times New Roman" w:cs="Times New Roman"/>
                <w:sz w:val="28"/>
                <w:szCs w:val="28"/>
              </w:rPr>
            </w:pPr>
            <w:r w:rsidRPr="00691C0F">
              <w:rPr>
                <w:rFonts w:ascii="Times New Roman" w:hAnsi="Times New Roman" w:cs="Times New Roman"/>
                <w:sz w:val="28"/>
                <w:szCs w:val="28"/>
              </w:rPr>
              <w:t>3</w:t>
            </w:r>
          </w:p>
        </w:tc>
        <w:tc>
          <w:tcPr>
            <w:tcW w:w="1021" w:type="dxa"/>
          </w:tcPr>
          <w:p w:rsidR="00691C0F" w:rsidRPr="00691C0F" w:rsidRDefault="00691C0F" w:rsidP="00691C0F">
            <w:pPr>
              <w:jc w:val="center"/>
              <w:rPr>
                <w:rFonts w:ascii="Times New Roman" w:hAnsi="Times New Roman" w:cs="Times New Roman"/>
                <w:sz w:val="28"/>
                <w:szCs w:val="28"/>
              </w:rPr>
            </w:pPr>
            <w:r w:rsidRPr="00691C0F">
              <w:rPr>
                <w:rFonts w:ascii="Times New Roman" w:hAnsi="Times New Roman" w:cs="Times New Roman"/>
                <w:sz w:val="28"/>
                <w:szCs w:val="28"/>
              </w:rPr>
              <w:t>15%</w:t>
            </w:r>
          </w:p>
        </w:tc>
        <w:tc>
          <w:tcPr>
            <w:tcW w:w="1110" w:type="dxa"/>
          </w:tcPr>
          <w:p w:rsidR="00691C0F" w:rsidRPr="00691C0F" w:rsidRDefault="00691C0F" w:rsidP="00691C0F">
            <w:pPr>
              <w:jc w:val="center"/>
              <w:rPr>
                <w:rFonts w:ascii="Times New Roman" w:hAnsi="Times New Roman" w:cs="Times New Roman"/>
                <w:sz w:val="28"/>
                <w:szCs w:val="28"/>
              </w:rPr>
            </w:pPr>
            <w:r w:rsidRPr="00691C0F">
              <w:rPr>
                <w:rFonts w:ascii="Times New Roman" w:hAnsi="Times New Roman" w:cs="Times New Roman"/>
                <w:sz w:val="28"/>
                <w:szCs w:val="28"/>
              </w:rPr>
              <w:t>(0;58)</w:t>
            </w:r>
          </w:p>
        </w:tc>
        <w:tc>
          <w:tcPr>
            <w:tcW w:w="966" w:type="dxa"/>
          </w:tcPr>
          <w:p w:rsidR="00691C0F" w:rsidRPr="00691C0F" w:rsidRDefault="00691C0F" w:rsidP="00691C0F">
            <w:pPr>
              <w:jc w:val="center"/>
              <w:rPr>
                <w:rFonts w:ascii="Times New Roman" w:hAnsi="Times New Roman" w:cs="Times New Roman"/>
                <w:sz w:val="28"/>
                <w:szCs w:val="28"/>
              </w:rPr>
            </w:pPr>
            <w:r w:rsidRPr="00691C0F">
              <w:rPr>
                <w:rFonts w:ascii="Times New Roman" w:hAnsi="Times New Roman" w:cs="Times New Roman"/>
                <w:sz w:val="28"/>
                <w:szCs w:val="28"/>
              </w:rPr>
              <w:t>3</w:t>
            </w:r>
          </w:p>
        </w:tc>
        <w:tc>
          <w:tcPr>
            <w:tcW w:w="1021" w:type="dxa"/>
          </w:tcPr>
          <w:p w:rsidR="00691C0F" w:rsidRPr="00691C0F" w:rsidRDefault="00691C0F" w:rsidP="00691C0F">
            <w:pPr>
              <w:jc w:val="center"/>
              <w:rPr>
                <w:rFonts w:ascii="Times New Roman" w:hAnsi="Times New Roman" w:cs="Times New Roman"/>
                <w:sz w:val="28"/>
                <w:szCs w:val="28"/>
              </w:rPr>
            </w:pPr>
            <w:r w:rsidRPr="00691C0F">
              <w:rPr>
                <w:rFonts w:ascii="Times New Roman" w:hAnsi="Times New Roman" w:cs="Times New Roman"/>
                <w:sz w:val="28"/>
                <w:szCs w:val="28"/>
              </w:rPr>
              <w:t>15%</w:t>
            </w:r>
          </w:p>
        </w:tc>
        <w:tc>
          <w:tcPr>
            <w:tcW w:w="1021" w:type="dxa"/>
          </w:tcPr>
          <w:p w:rsidR="00691C0F" w:rsidRPr="00691C0F" w:rsidRDefault="00691C0F" w:rsidP="00691C0F">
            <w:pPr>
              <w:jc w:val="center"/>
              <w:rPr>
                <w:rFonts w:ascii="Times New Roman" w:hAnsi="Times New Roman" w:cs="Times New Roman"/>
                <w:sz w:val="28"/>
                <w:szCs w:val="28"/>
              </w:rPr>
            </w:pPr>
            <w:r w:rsidRPr="00691C0F">
              <w:rPr>
                <w:rFonts w:ascii="Times New Roman" w:hAnsi="Times New Roman" w:cs="Times New Roman"/>
                <w:sz w:val="28"/>
                <w:szCs w:val="28"/>
              </w:rPr>
              <w:t>(0;58)</w:t>
            </w:r>
          </w:p>
        </w:tc>
        <w:tc>
          <w:tcPr>
            <w:tcW w:w="794" w:type="dxa"/>
          </w:tcPr>
          <w:p w:rsidR="00691C0F" w:rsidRPr="00691C0F" w:rsidRDefault="00691C0F" w:rsidP="00691C0F">
            <w:pPr>
              <w:jc w:val="center"/>
              <w:rPr>
                <w:rFonts w:ascii="Times New Roman" w:hAnsi="Times New Roman" w:cs="Times New Roman"/>
                <w:sz w:val="28"/>
                <w:szCs w:val="28"/>
              </w:rPr>
            </w:pPr>
            <w:r w:rsidRPr="00691C0F">
              <w:rPr>
                <w:rFonts w:ascii="Times New Roman" w:hAnsi="Times New Roman" w:cs="Times New Roman"/>
                <w:sz w:val="28"/>
                <w:szCs w:val="28"/>
              </w:rPr>
              <w:t>1,000</w:t>
            </w:r>
          </w:p>
        </w:tc>
      </w:tr>
      <w:tr w:rsidR="00691C0F" w:rsidRPr="00691C0F" w:rsidTr="00691C0F">
        <w:tc>
          <w:tcPr>
            <w:tcW w:w="2955" w:type="dxa"/>
          </w:tcPr>
          <w:p w:rsidR="00691C0F" w:rsidRPr="00691C0F" w:rsidRDefault="00691C0F" w:rsidP="00691C0F">
            <w:pPr>
              <w:jc w:val="center"/>
              <w:rPr>
                <w:rFonts w:ascii="Times New Roman" w:hAnsi="Times New Roman" w:cs="Times New Roman"/>
                <w:sz w:val="28"/>
                <w:szCs w:val="28"/>
              </w:rPr>
            </w:pPr>
            <w:r w:rsidRPr="00691C0F">
              <w:rPr>
                <w:rFonts w:ascii="Times New Roman" w:hAnsi="Times New Roman" w:cs="Times New Roman"/>
                <w:sz w:val="28"/>
                <w:szCs w:val="28"/>
              </w:rPr>
              <w:t>Pseudomonas aeruginosa</w:t>
            </w:r>
          </w:p>
        </w:tc>
        <w:tc>
          <w:tcPr>
            <w:tcW w:w="966" w:type="dxa"/>
          </w:tcPr>
          <w:p w:rsidR="00691C0F" w:rsidRPr="00691C0F" w:rsidRDefault="00691C0F" w:rsidP="00691C0F">
            <w:pPr>
              <w:jc w:val="center"/>
              <w:rPr>
                <w:rFonts w:ascii="Times New Roman" w:hAnsi="Times New Roman" w:cs="Times New Roman"/>
                <w:sz w:val="28"/>
                <w:szCs w:val="28"/>
              </w:rPr>
            </w:pPr>
            <w:r w:rsidRPr="00691C0F">
              <w:rPr>
                <w:rFonts w:ascii="Times New Roman" w:hAnsi="Times New Roman" w:cs="Times New Roman"/>
                <w:sz w:val="28"/>
                <w:szCs w:val="28"/>
              </w:rPr>
              <w:t>1</w:t>
            </w:r>
          </w:p>
        </w:tc>
        <w:tc>
          <w:tcPr>
            <w:tcW w:w="1021" w:type="dxa"/>
          </w:tcPr>
          <w:p w:rsidR="00691C0F" w:rsidRPr="00691C0F" w:rsidRDefault="00691C0F" w:rsidP="00691C0F">
            <w:pPr>
              <w:jc w:val="center"/>
              <w:rPr>
                <w:rFonts w:ascii="Times New Roman" w:hAnsi="Times New Roman" w:cs="Times New Roman"/>
                <w:sz w:val="28"/>
                <w:szCs w:val="28"/>
              </w:rPr>
            </w:pPr>
            <w:r w:rsidRPr="00691C0F">
              <w:rPr>
                <w:rFonts w:ascii="Times New Roman" w:hAnsi="Times New Roman" w:cs="Times New Roman"/>
                <w:sz w:val="28"/>
                <w:szCs w:val="28"/>
              </w:rPr>
              <w:t>5%</w:t>
            </w:r>
          </w:p>
        </w:tc>
        <w:tc>
          <w:tcPr>
            <w:tcW w:w="1110" w:type="dxa"/>
          </w:tcPr>
          <w:p w:rsidR="00691C0F" w:rsidRPr="00691C0F" w:rsidRDefault="00691C0F" w:rsidP="00691C0F">
            <w:pPr>
              <w:jc w:val="center"/>
              <w:rPr>
                <w:rFonts w:ascii="Times New Roman" w:hAnsi="Times New Roman" w:cs="Times New Roman"/>
                <w:sz w:val="28"/>
                <w:szCs w:val="28"/>
              </w:rPr>
            </w:pPr>
            <w:r w:rsidRPr="00691C0F">
              <w:rPr>
                <w:rFonts w:ascii="Times New Roman" w:hAnsi="Times New Roman" w:cs="Times New Roman"/>
                <w:sz w:val="28"/>
                <w:szCs w:val="28"/>
              </w:rPr>
              <w:t>(0;50,46)</w:t>
            </w:r>
          </w:p>
        </w:tc>
        <w:tc>
          <w:tcPr>
            <w:tcW w:w="966" w:type="dxa"/>
          </w:tcPr>
          <w:p w:rsidR="00691C0F" w:rsidRPr="00691C0F" w:rsidRDefault="00691C0F" w:rsidP="00691C0F">
            <w:pPr>
              <w:jc w:val="center"/>
              <w:rPr>
                <w:rFonts w:ascii="Times New Roman" w:hAnsi="Times New Roman" w:cs="Times New Roman"/>
                <w:sz w:val="28"/>
                <w:szCs w:val="28"/>
              </w:rPr>
            </w:pPr>
            <w:r w:rsidRPr="00691C0F">
              <w:rPr>
                <w:rFonts w:ascii="Times New Roman" w:hAnsi="Times New Roman" w:cs="Times New Roman"/>
                <w:sz w:val="28"/>
                <w:szCs w:val="28"/>
              </w:rPr>
              <w:t>0</w:t>
            </w:r>
          </w:p>
        </w:tc>
        <w:tc>
          <w:tcPr>
            <w:tcW w:w="1021" w:type="dxa"/>
          </w:tcPr>
          <w:p w:rsidR="00691C0F" w:rsidRPr="00691C0F" w:rsidRDefault="00691C0F" w:rsidP="00691C0F">
            <w:pPr>
              <w:jc w:val="center"/>
              <w:rPr>
                <w:rFonts w:ascii="Times New Roman" w:hAnsi="Times New Roman" w:cs="Times New Roman"/>
                <w:sz w:val="28"/>
                <w:szCs w:val="28"/>
              </w:rPr>
            </w:pPr>
            <w:r w:rsidRPr="00691C0F">
              <w:rPr>
                <w:rFonts w:ascii="Times New Roman" w:hAnsi="Times New Roman" w:cs="Times New Roman"/>
                <w:sz w:val="28"/>
                <w:szCs w:val="28"/>
              </w:rPr>
              <w:t>0</w:t>
            </w:r>
          </w:p>
        </w:tc>
        <w:tc>
          <w:tcPr>
            <w:tcW w:w="1021" w:type="dxa"/>
          </w:tcPr>
          <w:p w:rsidR="00691C0F" w:rsidRPr="00691C0F" w:rsidRDefault="00691C0F" w:rsidP="00691C0F">
            <w:pPr>
              <w:jc w:val="center"/>
              <w:rPr>
                <w:rFonts w:ascii="Times New Roman" w:hAnsi="Times New Roman" w:cs="Times New Roman"/>
                <w:sz w:val="28"/>
                <w:szCs w:val="28"/>
              </w:rPr>
            </w:pPr>
            <w:r w:rsidRPr="00691C0F">
              <w:rPr>
                <w:rFonts w:ascii="Times New Roman" w:hAnsi="Times New Roman" w:cs="Times New Roman"/>
                <w:sz w:val="28"/>
                <w:szCs w:val="28"/>
              </w:rPr>
              <w:t>0</w:t>
            </w:r>
          </w:p>
        </w:tc>
        <w:tc>
          <w:tcPr>
            <w:tcW w:w="794" w:type="dxa"/>
          </w:tcPr>
          <w:p w:rsidR="00691C0F" w:rsidRPr="00691C0F" w:rsidRDefault="00691C0F" w:rsidP="00691C0F">
            <w:pPr>
              <w:jc w:val="center"/>
              <w:rPr>
                <w:rFonts w:ascii="Times New Roman" w:hAnsi="Times New Roman" w:cs="Times New Roman"/>
                <w:sz w:val="28"/>
                <w:szCs w:val="28"/>
              </w:rPr>
            </w:pPr>
            <w:r w:rsidRPr="00691C0F">
              <w:rPr>
                <w:rFonts w:ascii="Times New Roman" w:hAnsi="Times New Roman" w:cs="Times New Roman"/>
                <w:sz w:val="28"/>
                <w:szCs w:val="28"/>
              </w:rPr>
              <w:t>0,300</w:t>
            </w:r>
          </w:p>
        </w:tc>
      </w:tr>
      <w:tr w:rsidR="00691C0F" w:rsidRPr="00691C0F" w:rsidTr="00691C0F">
        <w:tc>
          <w:tcPr>
            <w:tcW w:w="2955" w:type="dxa"/>
          </w:tcPr>
          <w:p w:rsidR="00691C0F" w:rsidRPr="00691C0F" w:rsidRDefault="00691C0F" w:rsidP="00691C0F">
            <w:pPr>
              <w:jc w:val="center"/>
              <w:rPr>
                <w:rFonts w:ascii="Times New Roman" w:hAnsi="Times New Roman" w:cs="Times New Roman"/>
                <w:sz w:val="28"/>
                <w:szCs w:val="28"/>
              </w:rPr>
            </w:pPr>
            <w:r w:rsidRPr="00691C0F">
              <w:rPr>
                <w:rFonts w:ascii="Times New Roman" w:hAnsi="Times New Roman" w:cs="Times New Roman"/>
                <w:sz w:val="28"/>
                <w:szCs w:val="28"/>
              </w:rPr>
              <w:t>Proteus mirabilis</w:t>
            </w:r>
          </w:p>
        </w:tc>
        <w:tc>
          <w:tcPr>
            <w:tcW w:w="966" w:type="dxa"/>
          </w:tcPr>
          <w:p w:rsidR="00691C0F" w:rsidRPr="00691C0F" w:rsidRDefault="00691C0F" w:rsidP="00691C0F">
            <w:pPr>
              <w:jc w:val="center"/>
              <w:rPr>
                <w:rFonts w:ascii="Times New Roman" w:hAnsi="Times New Roman" w:cs="Times New Roman"/>
                <w:sz w:val="28"/>
                <w:szCs w:val="28"/>
              </w:rPr>
            </w:pPr>
            <w:r w:rsidRPr="00691C0F">
              <w:rPr>
                <w:rFonts w:ascii="Times New Roman" w:hAnsi="Times New Roman" w:cs="Times New Roman"/>
                <w:sz w:val="28"/>
                <w:szCs w:val="28"/>
              </w:rPr>
              <w:t>1</w:t>
            </w:r>
          </w:p>
        </w:tc>
        <w:tc>
          <w:tcPr>
            <w:tcW w:w="1021" w:type="dxa"/>
          </w:tcPr>
          <w:p w:rsidR="00691C0F" w:rsidRPr="00691C0F" w:rsidRDefault="00691C0F" w:rsidP="00691C0F">
            <w:pPr>
              <w:jc w:val="center"/>
              <w:rPr>
                <w:rFonts w:ascii="Times New Roman" w:hAnsi="Times New Roman" w:cs="Times New Roman"/>
                <w:sz w:val="28"/>
                <w:szCs w:val="28"/>
              </w:rPr>
            </w:pPr>
            <w:r w:rsidRPr="00691C0F">
              <w:rPr>
                <w:rFonts w:ascii="Times New Roman" w:hAnsi="Times New Roman" w:cs="Times New Roman"/>
                <w:sz w:val="28"/>
                <w:szCs w:val="28"/>
              </w:rPr>
              <w:t>5%</w:t>
            </w:r>
          </w:p>
        </w:tc>
        <w:tc>
          <w:tcPr>
            <w:tcW w:w="1110" w:type="dxa"/>
          </w:tcPr>
          <w:p w:rsidR="00691C0F" w:rsidRPr="00691C0F" w:rsidRDefault="00691C0F" w:rsidP="00691C0F">
            <w:pPr>
              <w:jc w:val="center"/>
              <w:rPr>
                <w:rFonts w:ascii="Times New Roman" w:hAnsi="Times New Roman" w:cs="Times New Roman"/>
                <w:sz w:val="28"/>
                <w:szCs w:val="28"/>
              </w:rPr>
            </w:pPr>
            <w:r w:rsidRPr="00691C0F">
              <w:rPr>
                <w:rFonts w:ascii="Times New Roman" w:hAnsi="Times New Roman" w:cs="Times New Roman"/>
                <w:sz w:val="28"/>
                <w:szCs w:val="28"/>
              </w:rPr>
              <w:t>(0;50,46)</w:t>
            </w:r>
          </w:p>
        </w:tc>
        <w:tc>
          <w:tcPr>
            <w:tcW w:w="966" w:type="dxa"/>
          </w:tcPr>
          <w:p w:rsidR="00691C0F" w:rsidRPr="00691C0F" w:rsidRDefault="00691C0F" w:rsidP="00691C0F">
            <w:pPr>
              <w:jc w:val="center"/>
              <w:rPr>
                <w:rFonts w:ascii="Times New Roman" w:hAnsi="Times New Roman" w:cs="Times New Roman"/>
                <w:sz w:val="28"/>
                <w:szCs w:val="28"/>
              </w:rPr>
            </w:pPr>
            <w:r w:rsidRPr="00691C0F">
              <w:rPr>
                <w:rFonts w:ascii="Times New Roman" w:hAnsi="Times New Roman" w:cs="Times New Roman"/>
                <w:sz w:val="28"/>
                <w:szCs w:val="28"/>
              </w:rPr>
              <w:t>2</w:t>
            </w:r>
          </w:p>
        </w:tc>
        <w:tc>
          <w:tcPr>
            <w:tcW w:w="1021" w:type="dxa"/>
          </w:tcPr>
          <w:p w:rsidR="00691C0F" w:rsidRPr="00691C0F" w:rsidRDefault="00691C0F" w:rsidP="00691C0F">
            <w:pPr>
              <w:jc w:val="center"/>
              <w:rPr>
                <w:rFonts w:ascii="Times New Roman" w:hAnsi="Times New Roman" w:cs="Times New Roman"/>
                <w:sz w:val="28"/>
                <w:szCs w:val="28"/>
              </w:rPr>
            </w:pPr>
            <w:r w:rsidRPr="00691C0F">
              <w:rPr>
                <w:rFonts w:ascii="Times New Roman" w:hAnsi="Times New Roman" w:cs="Times New Roman"/>
                <w:sz w:val="28"/>
                <w:szCs w:val="28"/>
              </w:rPr>
              <w:t>10%</w:t>
            </w:r>
          </w:p>
        </w:tc>
        <w:tc>
          <w:tcPr>
            <w:tcW w:w="1021" w:type="dxa"/>
          </w:tcPr>
          <w:p w:rsidR="00691C0F" w:rsidRPr="00691C0F" w:rsidRDefault="00691C0F" w:rsidP="00691C0F">
            <w:pPr>
              <w:jc w:val="center"/>
              <w:rPr>
                <w:rFonts w:ascii="Times New Roman" w:hAnsi="Times New Roman" w:cs="Times New Roman"/>
                <w:sz w:val="28"/>
                <w:szCs w:val="28"/>
              </w:rPr>
            </w:pPr>
            <w:r w:rsidRPr="00691C0F">
              <w:rPr>
                <w:rFonts w:ascii="Times New Roman" w:hAnsi="Times New Roman" w:cs="Times New Roman"/>
                <w:sz w:val="28"/>
                <w:szCs w:val="28"/>
              </w:rPr>
              <w:t>(0;54,4)</w:t>
            </w:r>
          </w:p>
        </w:tc>
        <w:tc>
          <w:tcPr>
            <w:tcW w:w="794" w:type="dxa"/>
          </w:tcPr>
          <w:p w:rsidR="00691C0F" w:rsidRPr="00691C0F" w:rsidRDefault="00691C0F" w:rsidP="00691C0F">
            <w:pPr>
              <w:jc w:val="center"/>
              <w:rPr>
                <w:rFonts w:ascii="Times New Roman" w:hAnsi="Times New Roman" w:cs="Times New Roman"/>
                <w:sz w:val="28"/>
                <w:szCs w:val="28"/>
              </w:rPr>
            </w:pPr>
            <w:r w:rsidRPr="00691C0F">
              <w:rPr>
                <w:rFonts w:ascii="Times New Roman" w:hAnsi="Times New Roman" w:cs="Times New Roman"/>
                <w:sz w:val="28"/>
                <w:szCs w:val="28"/>
              </w:rPr>
              <w:t>0,067</w:t>
            </w:r>
          </w:p>
        </w:tc>
      </w:tr>
      <w:tr w:rsidR="00691C0F" w:rsidRPr="00691C0F" w:rsidTr="00691C0F">
        <w:tc>
          <w:tcPr>
            <w:tcW w:w="2955" w:type="dxa"/>
          </w:tcPr>
          <w:p w:rsidR="00691C0F" w:rsidRPr="00691C0F" w:rsidRDefault="00691C0F" w:rsidP="00691C0F">
            <w:pPr>
              <w:jc w:val="center"/>
              <w:rPr>
                <w:rFonts w:ascii="Times New Roman" w:hAnsi="Times New Roman" w:cs="Times New Roman"/>
                <w:sz w:val="28"/>
                <w:szCs w:val="28"/>
              </w:rPr>
            </w:pPr>
            <w:r w:rsidRPr="00691C0F">
              <w:rPr>
                <w:rFonts w:ascii="Times New Roman" w:hAnsi="Times New Roman" w:cs="Times New Roman"/>
                <w:sz w:val="28"/>
                <w:szCs w:val="28"/>
              </w:rPr>
              <w:t>Stenotrophomonas</w:t>
            </w:r>
            <w:r w:rsidR="006134AF">
              <w:rPr>
                <w:rFonts w:ascii="Times New Roman" w:hAnsi="Times New Roman" w:cs="Times New Roman"/>
                <w:sz w:val="28"/>
                <w:szCs w:val="28"/>
              </w:rPr>
              <w:t xml:space="preserve"> </w:t>
            </w:r>
            <w:r w:rsidRPr="00691C0F">
              <w:rPr>
                <w:rFonts w:ascii="Times New Roman" w:hAnsi="Times New Roman" w:cs="Times New Roman"/>
                <w:sz w:val="28"/>
                <w:szCs w:val="28"/>
              </w:rPr>
              <w:t>maltophilia</w:t>
            </w:r>
          </w:p>
        </w:tc>
        <w:tc>
          <w:tcPr>
            <w:tcW w:w="966" w:type="dxa"/>
          </w:tcPr>
          <w:p w:rsidR="00691C0F" w:rsidRPr="00691C0F" w:rsidRDefault="00691C0F" w:rsidP="00691C0F">
            <w:pPr>
              <w:jc w:val="center"/>
              <w:rPr>
                <w:rFonts w:ascii="Times New Roman" w:hAnsi="Times New Roman" w:cs="Times New Roman"/>
                <w:sz w:val="28"/>
                <w:szCs w:val="28"/>
              </w:rPr>
            </w:pPr>
            <w:r w:rsidRPr="00691C0F">
              <w:rPr>
                <w:rFonts w:ascii="Times New Roman" w:hAnsi="Times New Roman" w:cs="Times New Roman"/>
                <w:sz w:val="28"/>
                <w:szCs w:val="28"/>
              </w:rPr>
              <w:t>0</w:t>
            </w:r>
          </w:p>
        </w:tc>
        <w:tc>
          <w:tcPr>
            <w:tcW w:w="1021" w:type="dxa"/>
          </w:tcPr>
          <w:p w:rsidR="00691C0F" w:rsidRPr="00691C0F" w:rsidRDefault="00691C0F" w:rsidP="00691C0F">
            <w:pPr>
              <w:jc w:val="center"/>
              <w:rPr>
                <w:rFonts w:ascii="Times New Roman" w:hAnsi="Times New Roman" w:cs="Times New Roman"/>
                <w:sz w:val="28"/>
                <w:szCs w:val="28"/>
              </w:rPr>
            </w:pPr>
            <w:r w:rsidRPr="00691C0F">
              <w:rPr>
                <w:rFonts w:ascii="Times New Roman" w:hAnsi="Times New Roman" w:cs="Times New Roman"/>
                <w:sz w:val="28"/>
                <w:szCs w:val="28"/>
              </w:rPr>
              <w:t>0</w:t>
            </w:r>
          </w:p>
        </w:tc>
        <w:tc>
          <w:tcPr>
            <w:tcW w:w="1110" w:type="dxa"/>
          </w:tcPr>
          <w:p w:rsidR="00691C0F" w:rsidRPr="00691C0F" w:rsidRDefault="00691C0F" w:rsidP="00691C0F">
            <w:pPr>
              <w:jc w:val="center"/>
              <w:rPr>
                <w:rFonts w:ascii="Times New Roman" w:hAnsi="Times New Roman" w:cs="Times New Roman"/>
                <w:sz w:val="28"/>
                <w:szCs w:val="28"/>
              </w:rPr>
            </w:pPr>
          </w:p>
        </w:tc>
        <w:tc>
          <w:tcPr>
            <w:tcW w:w="966" w:type="dxa"/>
          </w:tcPr>
          <w:p w:rsidR="00691C0F" w:rsidRPr="00691C0F" w:rsidRDefault="00691C0F" w:rsidP="00691C0F">
            <w:pPr>
              <w:jc w:val="center"/>
              <w:rPr>
                <w:rFonts w:ascii="Times New Roman" w:hAnsi="Times New Roman" w:cs="Times New Roman"/>
                <w:sz w:val="28"/>
                <w:szCs w:val="28"/>
              </w:rPr>
            </w:pPr>
            <w:r w:rsidRPr="00691C0F">
              <w:rPr>
                <w:rFonts w:ascii="Times New Roman" w:hAnsi="Times New Roman" w:cs="Times New Roman"/>
                <w:sz w:val="28"/>
                <w:szCs w:val="28"/>
              </w:rPr>
              <w:t>2</w:t>
            </w:r>
          </w:p>
        </w:tc>
        <w:tc>
          <w:tcPr>
            <w:tcW w:w="1021" w:type="dxa"/>
          </w:tcPr>
          <w:p w:rsidR="00691C0F" w:rsidRPr="00691C0F" w:rsidRDefault="00691C0F" w:rsidP="00691C0F">
            <w:pPr>
              <w:jc w:val="center"/>
              <w:rPr>
                <w:rFonts w:ascii="Times New Roman" w:hAnsi="Times New Roman" w:cs="Times New Roman"/>
                <w:sz w:val="28"/>
                <w:szCs w:val="28"/>
              </w:rPr>
            </w:pPr>
            <w:r w:rsidRPr="00691C0F">
              <w:rPr>
                <w:rFonts w:ascii="Times New Roman" w:hAnsi="Times New Roman" w:cs="Times New Roman"/>
                <w:sz w:val="28"/>
                <w:szCs w:val="28"/>
              </w:rPr>
              <w:t>10%</w:t>
            </w:r>
          </w:p>
        </w:tc>
        <w:tc>
          <w:tcPr>
            <w:tcW w:w="1021" w:type="dxa"/>
          </w:tcPr>
          <w:p w:rsidR="00691C0F" w:rsidRPr="00691C0F" w:rsidRDefault="00691C0F" w:rsidP="00691C0F">
            <w:pPr>
              <w:jc w:val="center"/>
              <w:rPr>
                <w:rFonts w:ascii="Times New Roman" w:hAnsi="Times New Roman" w:cs="Times New Roman"/>
                <w:sz w:val="28"/>
                <w:szCs w:val="28"/>
              </w:rPr>
            </w:pPr>
            <w:r w:rsidRPr="00691C0F">
              <w:rPr>
                <w:rFonts w:ascii="Times New Roman" w:hAnsi="Times New Roman" w:cs="Times New Roman"/>
                <w:sz w:val="28"/>
                <w:szCs w:val="28"/>
              </w:rPr>
              <w:t>(0;54,4)</w:t>
            </w:r>
          </w:p>
        </w:tc>
        <w:tc>
          <w:tcPr>
            <w:tcW w:w="794" w:type="dxa"/>
          </w:tcPr>
          <w:p w:rsidR="00691C0F" w:rsidRPr="00691C0F" w:rsidRDefault="00691C0F" w:rsidP="00691C0F">
            <w:pPr>
              <w:jc w:val="center"/>
              <w:rPr>
                <w:rFonts w:ascii="Times New Roman" w:hAnsi="Times New Roman" w:cs="Times New Roman"/>
                <w:sz w:val="28"/>
                <w:szCs w:val="28"/>
              </w:rPr>
            </w:pPr>
            <w:r w:rsidRPr="00691C0F">
              <w:rPr>
                <w:rFonts w:ascii="Times New Roman" w:hAnsi="Times New Roman" w:cs="Times New Roman"/>
                <w:sz w:val="28"/>
                <w:szCs w:val="28"/>
              </w:rPr>
              <w:t>0,144</w:t>
            </w:r>
          </w:p>
        </w:tc>
      </w:tr>
      <w:tr w:rsidR="00691C0F" w:rsidRPr="00691C0F" w:rsidTr="00691C0F">
        <w:tc>
          <w:tcPr>
            <w:tcW w:w="2955" w:type="dxa"/>
          </w:tcPr>
          <w:p w:rsidR="00691C0F" w:rsidRPr="00691C0F" w:rsidRDefault="00900158" w:rsidP="00691C0F">
            <w:pPr>
              <w:jc w:val="center"/>
              <w:rPr>
                <w:rFonts w:ascii="Times New Roman" w:hAnsi="Times New Roman" w:cs="Times New Roman"/>
                <w:sz w:val="28"/>
                <w:szCs w:val="28"/>
              </w:rPr>
            </w:pPr>
            <w:r w:rsidRPr="00900158">
              <w:rPr>
                <w:rFonts w:ascii="Times New Roman" w:hAnsi="Times New Roman" w:cs="Times New Roman"/>
                <w:sz w:val="28"/>
                <w:szCs w:val="28"/>
              </w:rPr>
              <w:t>Дрожжевые грибы</w:t>
            </w:r>
          </w:p>
        </w:tc>
        <w:tc>
          <w:tcPr>
            <w:tcW w:w="966" w:type="dxa"/>
          </w:tcPr>
          <w:p w:rsidR="00691C0F" w:rsidRPr="00691C0F" w:rsidRDefault="00691C0F" w:rsidP="00691C0F">
            <w:pPr>
              <w:jc w:val="center"/>
              <w:rPr>
                <w:rFonts w:ascii="Times New Roman" w:hAnsi="Times New Roman" w:cs="Times New Roman"/>
                <w:sz w:val="28"/>
                <w:szCs w:val="28"/>
              </w:rPr>
            </w:pPr>
            <w:r w:rsidRPr="00691C0F">
              <w:rPr>
                <w:rFonts w:ascii="Times New Roman" w:hAnsi="Times New Roman" w:cs="Times New Roman"/>
                <w:sz w:val="28"/>
                <w:szCs w:val="28"/>
              </w:rPr>
              <w:t>3</w:t>
            </w:r>
          </w:p>
        </w:tc>
        <w:tc>
          <w:tcPr>
            <w:tcW w:w="1021" w:type="dxa"/>
          </w:tcPr>
          <w:p w:rsidR="00691C0F" w:rsidRPr="00691C0F" w:rsidRDefault="00691C0F" w:rsidP="00691C0F">
            <w:pPr>
              <w:jc w:val="center"/>
              <w:rPr>
                <w:rFonts w:ascii="Times New Roman" w:hAnsi="Times New Roman" w:cs="Times New Roman"/>
                <w:sz w:val="28"/>
                <w:szCs w:val="28"/>
              </w:rPr>
            </w:pPr>
            <w:r w:rsidRPr="00691C0F">
              <w:rPr>
                <w:rFonts w:ascii="Times New Roman" w:hAnsi="Times New Roman" w:cs="Times New Roman"/>
                <w:sz w:val="28"/>
                <w:szCs w:val="28"/>
              </w:rPr>
              <w:t>15%</w:t>
            </w:r>
          </w:p>
        </w:tc>
        <w:tc>
          <w:tcPr>
            <w:tcW w:w="1110" w:type="dxa"/>
          </w:tcPr>
          <w:p w:rsidR="00691C0F" w:rsidRPr="00691C0F" w:rsidRDefault="00691C0F" w:rsidP="00691C0F">
            <w:pPr>
              <w:jc w:val="center"/>
              <w:rPr>
                <w:rFonts w:ascii="Times New Roman" w:hAnsi="Times New Roman" w:cs="Times New Roman"/>
                <w:sz w:val="28"/>
                <w:szCs w:val="28"/>
              </w:rPr>
            </w:pPr>
            <w:r w:rsidRPr="00691C0F">
              <w:rPr>
                <w:rFonts w:ascii="Times New Roman" w:hAnsi="Times New Roman" w:cs="Times New Roman"/>
                <w:sz w:val="28"/>
                <w:szCs w:val="28"/>
              </w:rPr>
              <w:t>(0;58)</w:t>
            </w:r>
          </w:p>
        </w:tc>
        <w:tc>
          <w:tcPr>
            <w:tcW w:w="966" w:type="dxa"/>
          </w:tcPr>
          <w:p w:rsidR="00691C0F" w:rsidRPr="00691C0F" w:rsidRDefault="00691C0F" w:rsidP="00691C0F">
            <w:pPr>
              <w:jc w:val="center"/>
              <w:rPr>
                <w:rFonts w:ascii="Times New Roman" w:hAnsi="Times New Roman" w:cs="Times New Roman"/>
                <w:sz w:val="28"/>
                <w:szCs w:val="28"/>
              </w:rPr>
            </w:pPr>
            <w:r w:rsidRPr="00691C0F">
              <w:rPr>
                <w:rFonts w:ascii="Times New Roman" w:hAnsi="Times New Roman" w:cs="Times New Roman"/>
                <w:sz w:val="28"/>
                <w:szCs w:val="28"/>
              </w:rPr>
              <w:t>3</w:t>
            </w:r>
          </w:p>
        </w:tc>
        <w:tc>
          <w:tcPr>
            <w:tcW w:w="1021" w:type="dxa"/>
          </w:tcPr>
          <w:p w:rsidR="00691C0F" w:rsidRPr="00691C0F" w:rsidRDefault="00691C0F" w:rsidP="00691C0F">
            <w:pPr>
              <w:jc w:val="center"/>
              <w:rPr>
                <w:rFonts w:ascii="Times New Roman" w:hAnsi="Times New Roman" w:cs="Times New Roman"/>
                <w:sz w:val="28"/>
                <w:szCs w:val="28"/>
              </w:rPr>
            </w:pPr>
            <w:r w:rsidRPr="00691C0F">
              <w:rPr>
                <w:rFonts w:ascii="Times New Roman" w:hAnsi="Times New Roman" w:cs="Times New Roman"/>
                <w:sz w:val="28"/>
                <w:szCs w:val="28"/>
              </w:rPr>
              <w:t>15%</w:t>
            </w:r>
          </w:p>
        </w:tc>
        <w:tc>
          <w:tcPr>
            <w:tcW w:w="1021" w:type="dxa"/>
          </w:tcPr>
          <w:p w:rsidR="00691C0F" w:rsidRPr="00691C0F" w:rsidRDefault="00691C0F" w:rsidP="00691C0F">
            <w:pPr>
              <w:jc w:val="center"/>
              <w:rPr>
                <w:rFonts w:ascii="Times New Roman" w:hAnsi="Times New Roman" w:cs="Times New Roman"/>
                <w:sz w:val="28"/>
                <w:szCs w:val="28"/>
              </w:rPr>
            </w:pPr>
            <w:r w:rsidRPr="00691C0F">
              <w:rPr>
                <w:rFonts w:ascii="Times New Roman" w:hAnsi="Times New Roman" w:cs="Times New Roman"/>
                <w:sz w:val="28"/>
                <w:szCs w:val="28"/>
              </w:rPr>
              <w:t>(0;58,15)</w:t>
            </w:r>
          </w:p>
        </w:tc>
        <w:tc>
          <w:tcPr>
            <w:tcW w:w="794" w:type="dxa"/>
          </w:tcPr>
          <w:p w:rsidR="00691C0F" w:rsidRPr="00691C0F" w:rsidRDefault="00691C0F" w:rsidP="00691C0F">
            <w:pPr>
              <w:jc w:val="center"/>
              <w:rPr>
                <w:rFonts w:ascii="Times New Roman" w:hAnsi="Times New Roman" w:cs="Times New Roman"/>
                <w:sz w:val="28"/>
                <w:szCs w:val="28"/>
              </w:rPr>
            </w:pPr>
            <w:r w:rsidRPr="00691C0F">
              <w:rPr>
                <w:rFonts w:ascii="Times New Roman" w:hAnsi="Times New Roman" w:cs="Times New Roman"/>
                <w:sz w:val="28"/>
                <w:szCs w:val="28"/>
              </w:rPr>
              <w:t>1,000</w:t>
            </w:r>
          </w:p>
        </w:tc>
      </w:tr>
      <w:tr w:rsidR="00691C0F" w:rsidRPr="00691C0F" w:rsidTr="00691C0F">
        <w:tc>
          <w:tcPr>
            <w:tcW w:w="2955" w:type="dxa"/>
          </w:tcPr>
          <w:p w:rsidR="00691C0F" w:rsidRPr="00691C0F" w:rsidRDefault="00691C0F" w:rsidP="00691C0F">
            <w:pPr>
              <w:jc w:val="center"/>
              <w:rPr>
                <w:rFonts w:ascii="Times New Roman" w:hAnsi="Times New Roman" w:cs="Times New Roman"/>
                <w:sz w:val="28"/>
                <w:szCs w:val="28"/>
              </w:rPr>
            </w:pPr>
            <w:r w:rsidRPr="00691C0F">
              <w:rPr>
                <w:rFonts w:ascii="Times New Roman" w:hAnsi="Times New Roman" w:cs="Times New Roman"/>
                <w:sz w:val="28"/>
                <w:szCs w:val="28"/>
              </w:rPr>
              <w:t>Candida albicans</w:t>
            </w:r>
          </w:p>
        </w:tc>
        <w:tc>
          <w:tcPr>
            <w:tcW w:w="966" w:type="dxa"/>
          </w:tcPr>
          <w:p w:rsidR="00691C0F" w:rsidRPr="00691C0F" w:rsidRDefault="00691C0F" w:rsidP="00691C0F">
            <w:pPr>
              <w:jc w:val="center"/>
              <w:rPr>
                <w:rFonts w:ascii="Times New Roman" w:hAnsi="Times New Roman" w:cs="Times New Roman"/>
                <w:sz w:val="28"/>
                <w:szCs w:val="28"/>
              </w:rPr>
            </w:pPr>
            <w:r w:rsidRPr="00691C0F">
              <w:rPr>
                <w:rFonts w:ascii="Times New Roman" w:hAnsi="Times New Roman" w:cs="Times New Roman"/>
                <w:sz w:val="28"/>
                <w:szCs w:val="28"/>
              </w:rPr>
              <w:t>2</w:t>
            </w:r>
          </w:p>
        </w:tc>
        <w:tc>
          <w:tcPr>
            <w:tcW w:w="1021" w:type="dxa"/>
          </w:tcPr>
          <w:p w:rsidR="00691C0F" w:rsidRPr="00691C0F" w:rsidRDefault="00691C0F" w:rsidP="00691C0F">
            <w:pPr>
              <w:jc w:val="center"/>
              <w:rPr>
                <w:rFonts w:ascii="Times New Roman" w:hAnsi="Times New Roman" w:cs="Times New Roman"/>
                <w:sz w:val="28"/>
                <w:szCs w:val="28"/>
              </w:rPr>
            </w:pPr>
            <w:r w:rsidRPr="00691C0F">
              <w:rPr>
                <w:rFonts w:ascii="Times New Roman" w:hAnsi="Times New Roman" w:cs="Times New Roman"/>
                <w:sz w:val="28"/>
                <w:szCs w:val="28"/>
              </w:rPr>
              <w:t>10%</w:t>
            </w:r>
          </w:p>
        </w:tc>
        <w:tc>
          <w:tcPr>
            <w:tcW w:w="1110" w:type="dxa"/>
          </w:tcPr>
          <w:p w:rsidR="00691C0F" w:rsidRPr="00691C0F" w:rsidRDefault="00691C0F" w:rsidP="00691C0F">
            <w:pPr>
              <w:jc w:val="center"/>
              <w:rPr>
                <w:rFonts w:ascii="Times New Roman" w:hAnsi="Times New Roman" w:cs="Times New Roman"/>
                <w:sz w:val="28"/>
                <w:szCs w:val="28"/>
              </w:rPr>
            </w:pPr>
            <w:r w:rsidRPr="00691C0F">
              <w:rPr>
                <w:rFonts w:ascii="Times New Roman" w:hAnsi="Times New Roman" w:cs="Times New Roman"/>
                <w:sz w:val="28"/>
                <w:szCs w:val="28"/>
              </w:rPr>
              <w:t>(0;54,25)</w:t>
            </w:r>
          </w:p>
        </w:tc>
        <w:tc>
          <w:tcPr>
            <w:tcW w:w="966" w:type="dxa"/>
          </w:tcPr>
          <w:p w:rsidR="00691C0F" w:rsidRPr="00691C0F" w:rsidRDefault="00691C0F" w:rsidP="00691C0F">
            <w:pPr>
              <w:jc w:val="center"/>
              <w:rPr>
                <w:rFonts w:ascii="Times New Roman" w:hAnsi="Times New Roman" w:cs="Times New Roman"/>
                <w:sz w:val="28"/>
                <w:szCs w:val="28"/>
              </w:rPr>
            </w:pPr>
            <w:r w:rsidRPr="00691C0F">
              <w:rPr>
                <w:rFonts w:ascii="Times New Roman" w:hAnsi="Times New Roman" w:cs="Times New Roman"/>
                <w:sz w:val="28"/>
                <w:szCs w:val="28"/>
              </w:rPr>
              <w:t>3</w:t>
            </w:r>
          </w:p>
        </w:tc>
        <w:tc>
          <w:tcPr>
            <w:tcW w:w="1021" w:type="dxa"/>
          </w:tcPr>
          <w:p w:rsidR="00691C0F" w:rsidRPr="00691C0F" w:rsidRDefault="00691C0F" w:rsidP="00691C0F">
            <w:pPr>
              <w:jc w:val="center"/>
              <w:rPr>
                <w:rFonts w:ascii="Times New Roman" w:hAnsi="Times New Roman" w:cs="Times New Roman"/>
                <w:sz w:val="28"/>
                <w:szCs w:val="28"/>
              </w:rPr>
            </w:pPr>
            <w:r w:rsidRPr="00691C0F">
              <w:rPr>
                <w:rFonts w:ascii="Times New Roman" w:hAnsi="Times New Roman" w:cs="Times New Roman"/>
                <w:sz w:val="28"/>
                <w:szCs w:val="28"/>
              </w:rPr>
              <w:t>15%</w:t>
            </w:r>
          </w:p>
        </w:tc>
        <w:tc>
          <w:tcPr>
            <w:tcW w:w="1021" w:type="dxa"/>
          </w:tcPr>
          <w:p w:rsidR="00691C0F" w:rsidRPr="00691C0F" w:rsidRDefault="00691C0F" w:rsidP="00691C0F">
            <w:pPr>
              <w:jc w:val="center"/>
              <w:rPr>
                <w:rFonts w:ascii="Times New Roman" w:hAnsi="Times New Roman" w:cs="Times New Roman"/>
                <w:sz w:val="28"/>
                <w:szCs w:val="28"/>
              </w:rPr>
            </w:pPr>
            <w:r w:rsidRPr="00691C0F">
              <w:rPr>
                <w:rFonts w:ascii="Times New Roman" w:hAnsi="Times New Roman" w:cs="Times New Roman"/>
                <w:sz w:val="28"/>
                <w:szCs w:val="28"/>
              </w:rPr>
              <w:t>(0;58,15)</w:t>
            </w:r>
          </w:p>
        </w:tc>
        <w:tc>
          <w:tcPr>
            <w:tcW w:w="794" w:type="dxa"/>
          </w:tcPr>
          <w:p w:rsidR="00691C0F" w:rsidRPr="00691C0F" w:rsidRDefault="00691C0F" w:rsidP="00691C0F">
            <w:pPr>
              <w:jc w:val="center"/>
              <w:rPr>
                <w:rFonts w:ascii="Times New Roman" w:hAnsi="Times New Roman" w:cs="Times New Roman"/>
                <w:sz w:val="28"/>
                <w:szCs w:val="28"/>
              </w:rPr>
            </w:pPr>
            <w:r w:rsidRPr="00691C0F">
              <w:rPr>
                <w:rFonts w:ascii="Times New Roman" w:hAnsi="Times New Roman" w:cs="Times New Roman"/>
                <w:sz w:val="28"/>
                <w:szCs w:val="28"/>
              </w:rPr>
              <w:t>0,631</w:t>
            </w:r>
          </w:p>
        </w:tc>
      </w:tr>
      <w:tr w:rsidR="00691C0F" w:rsidRPr="00691C0F" w:rsidTr="00691C0F">
        <w:tc>
          <w:tcPr>
            <w:tcW w:w="2955" w:type="dxa"/>
          </w:tcPr>
          <w:p w:rsidR="00691C0F" w:rsidRPr="00691C0F" w:rsidRDefault="00691C0F" w:rsidP="00691C0F">
            <w:pPr>
              <w:jc w:val="center"/>
              <w:rPr>
                <w:rFonts w:ascii="Times New Roman" w:hAnsi="Times New Roman" w:cs="Times New Roman"/>
                <w:sz w:val="28"/>
                <w:szCs w:val="28"/>
              </w:rPr>
            </w:pPr>
            <w:r w:rsidRPr="00691C0F">
              <w:rPr>
                <w:rFonts w:ascii="Times New Roman" w:hAnsi="Times New Roman" w:cs="Times New Roman"/>
                <w:sz w:val="28"/>
                <w:szCs w:val="28"/>
              </w:rPr>
              <w:t>Candida dublininsis</w:t>
            </w:r>
          </w:p>
        </w:tc>
        <w:tc>
          <w:tcPr>
            <w:tcW w:w="966" w:type="dxa"/>
          </w:tcPr>
          <w:p w:rsidR="00691C0F" w:rsidRPr="00691C0F" w:rsidRDefault="00691C0F" w:rsidP="00691C0F">
            <w:pPr>
              <w:jc w:val="center"/>
              <w:rPr>
                <w:rFonts w:ascii="Times New Roman" w:hAnsi="Times New Roman" w:cs="Times New Roman"/>
                <w:sz w:val="28"/>
                <w:szCs w:val="28"/>
              </w:rPr>
            </w:pPr>
            <w:r w:rsidRPr="00691C0F">
              <w:rPr>
                <w:rFonts w:ascii="Times New Roman" w:hAnsi="Times New Roman" w:cs="Times New Roman"/>
                <w:sz w:val="28"/>
                <w:szCs w:val="28"/>
              </w:rPr>
              <w:t>1</w:t>
            </w:r>
          </w:p>
        </w:tc>
        <w:tc>
          <w:tcPr>
            <w:tcW w:w="1021" w:type="dxa"/>
          </w:tcPr>
          <w:p w:rsidR="00691C0F" w:rsidRPr="00691C0F" w:rsidRDefault="00691C0F" w:rsidP="00691C0F">
            <w:pPr>
              <w:jc w:val="center"/>
              <w:rPr>
                <w:rFonts w:ascii="Times New Roman" w:hAnsi="Times New Roman" w:cs="Times New Roman"/>
                <w:sz w:val="28"/>
                <w:szCs w:val="28"/>
              </w:rPr>
            </w:pPr>
            <w:r w:rsidRPr="00691C0F">
              <w:rPr>
                <w:rFonts w:ascii="Times New Roman" w:hAnsi="Times New Roman" w:cs="Times New Roman"/>
                <w:sz w:val="28"/>
                <w:szCs w:val="28"/>
              </w:rPr>
              <w:t>5%</w:t>
            </w:r>
          </w:p>
        </w:tc>
        <w:tc>
          <w:tcPr>
            <w:tcW w:w="1110" w:type="dxa"/>
          </w:tcPr>
          <w:p w:rsidR="00691C0F" w:rsidRPr="00691C0F" w:rsidRDefault="00691C0F" w:rsidP="00691C0F">
            <w:pPr>
              <w:jc w:val="center"/>
              <w:rPr>
                <w:rFonts w:ascii="Times New Roman" w:hAnsi="Times New Roman" w:cs="Times New Roman"/>
                <w:sz w:val="28"/>
                <w:szCs w:val="28"/>
              </w:rPr>
            </w:pPr>
            <w:r w:rsidRPr="00691C0F">
              <w:rPr>
                <w:rFonts w:ascii="Times New Roman" w:hAnsi="Times New Roman" w:cs="Times New Roman"/>
                <w:sz w:val="28"/>
                <w:szCs w:val="28"/>
              </w:rPr>
              <w:t>(0;50,46)</w:t>
            </w:r>
          </w:p>
        </w:tc>
        <w:tc>
          <w:tcPr>
            <w:tcW w:w="966" w:type="dxa"/>
          </w:tcPr>
          <w:p w:rsidR="00691C0F" w:rsidRPr="00691C0F" w:rsidRDefault="00691C0F" w:rsidP="00691C0F">
            <w:pPr>
              <w:jc w:val="center"/>
              <w:rPr>
                <w:rFonts w:ascii="Times New Roman" w:hAnsi="Times New Roman" w:cs="Times New Roman"/>
                <w:sz w:val="28"/>
                <w:szCs w:val="28"/>
              </w:rPr>
            </w:pPr>
            <w:r w:rsidRPr="00691C0F">
              <w:rPr>
                <w:rFonts w:ascii="Times New Roman" w:hAnsi="Times New Roman" w:cs="Times New Roman"/>
                <w:sz w:val="28"/>
                <w:szCs w:val="28"/>
              </w:rPr>
              <w:t>0</w:t>
            </w:r>
          </w:p>
        </w:tc>
        <w:tc>
          <w:tcPr>
            <w:tcW w:w="1021" w:type="dxa"/>
          </w:tcPr>
          <w:p w:rsidR="00691C0F" w:rsidRPr="00691C0F" w:rsidRDefault="00691C0F" w:rsidP="00691C0F">
            <w:pPr>
              <w:jc w:val="center"/>
              <w:rPr>
                <w:rFonts w:ascii="Times New Roman" w:hAnsi="Times New Roman" w:cs="Times New Roman"/>
                <w:sz w:val="28"/>
                <w:szCs w:val="28"/>
              </w:rPr>
            </w:pPr>
            <w:r w:rsidRPr="00691C0F">
              <w:rPr>
                <w:rFonts w:ascii="Times New Roman" w:hAnsi="Times New Roman" w:cs="Times New Roman"/>
                <w:sz w:val="28"/>
                <w:szCs w:val="28"/>
              </w:rPr>
              <w:t>0</w:t>
            </w:r>
          </w:p>
        </w:tc>
        <w:tc>
          <w:tcPr>
            <w:tcW w:w="1021" w:type="dxa"/>
          </w:tcPr>
          <w:p w:rsidR="00691C0F" w:rsidRPr="00691C0F" w:rsidRDefault="00691C0F" w:rsidP="00691C0F">
            <w:pPr>
              <w:jc w:val="center"/>
              <w:rPr>
                <w:rFonts w:ascii="Times New Roman" w:hAnsi="Times New Roman" w:cs="Times New Roman"/>
                <w:sz w:val="28"/>
                <w:szCs w:val="28"/>
              </w:rPr>
            </w:pPr>
            <w:r w:rsidRPr="00691C0F">
              <w:rPr>
                <w:rFonts w:ascii="Times New Roman" w:hAnsi="Times New Roman" w:cs="Times New Roman"/>
                <w:sz w:val="28"/>
                <w:szCs w:val="28"/>
              </w:rPr>
              <w:t>0</w:t>
            </w:r>
          </w:p>
        </w:tc>
        <w:tc>
          <w:tcPr>
            <w:tcW w:w="794" w:type="dxa"/>
          </w:tcPr>
          <w:p w:rsidR="00691C0F" w:rsidRPr="00691C0F" w:rsidRDefault="00691C0F" w:rsidP="00691C0F">
            <w:pPr>
              <w:jc w:val="center"/>
              <w:rPr>
                <w:rFonts w:ascii="Times New Roman" w:hAnsi="Times New Roman" w:cs="Times New Roman"/>
                <w:sz w:val="28"/>
                <w:szCs w:val="28"/>
              </w:rPr>
            </w:pPr>
            <w:r w:rsidRPr="00691C0F">
              <w:rPr>
                <w:rFonts w:ascii="Times New Roman" w:hAnsi="Times New Roman" w:cs="Times New Roman"/>
                <w:sz w:val="28"/>
                <w:szCs w:val="28"/>
              </w:rPr>
              <w:t>0,300</w:t>
            </w:r>
          </w:p>
        </w:tc>
      </w:tr>
    </w:tbl>
    <w:p w:rsidR="00BD49C9" w:rsidRDefault="00BD49C9" w:rsidP="005D5CC7">
      <w:pPr>
        <w:spacing w:line="240" w:lineRule="auto"/>
        <w:jc w:val="both"/>
        <w:rPr>
          <w:rFonts w:ascii="Times New Roman" w:hAnsi="Times New Roman" w:cs="Times New Roman"/>
          <w:sz w:val="24"/>
          <w:szCs w:val="24"/>
          <w:lang w:val="kk-KZ"/>
        </w:rPr>
      </w:pPr>
      <w:r w:rsidRPr="004A56F5">
        <w:rPr>
          <w:rFonts w:ascii="Times New Roman" w:hAnsi="Times New Roman" w:cs="Times New Roman"/>
          <w:sz w:val="24"/>
          <w:szCs w:val="24"/>
          <w:lang w:val="kk-KZ"/>
        </w:rPr>
        <w:t>Примечание - * различия статистически значимы (p&lt;0,05)</w:t>
      </w:r>
    </w:p>
    <w:p w:rsidR="008C20F3" w:rsidRPr="004311C2" w:rsidRDefault="008C20F3" w:rsidP="005D5CC7">
      <w:pPr>
        <w:pStyle w:val="ab"/>
        <w:ind w:firstLine="720"/>
        <w:jc w:val="both"/>
        <w:rPr>
          <w:rFonts w:ascii="Times New Roman" w:hAnsi="Times New Roman" w:cs="Times New Roman"/>
          <w:sz w:val="28"/>
          <w:szCs w:val="28"/>
          <w:lang w:val="kk-KZ"/>
        </w:rPr>
      </w:pPr>
      <w:r w:rsidRPr="004311C2">
        <w:rPr>
          <w:rFonts w:ascii="Times New Roman" w:hAnsi="Times New Roman" w:cs="Times New Roman"/>
          <w:sz w:val="28"/>
          <w:szCs w:val="28"/>
          <w:lang w:val="kk-KZ"/>
        </w:rPr>
        <w:t xml:space="preserve">Результаты исследований в группе вакцинированных детей от 2 месяцев до  1 года с нетяжелой пневмонией указывают на преобладание грамотрицательной флоры (таблица 10): Enterobacter aerogens– 20% (95% CI 0;61,72),  Acinetobacter baumannii – 15% (95% CI 0;58), Haemophilus influenzae – 10% (95% CI 0;54,25), Escherichia coli– 10% (95% CI 0;54,25), а также Haemophilus influenzae – 10% (95% CI 0;54,25), Escherichia coli– 10% (95% CI 0;54,25).  Грамположительная флора: в виде  Streptococcus beta </w:t>
      </w:r>
      <w:r w:rsidR="00E62A87" w:rsidRPr="00E62A87">
        <w:rPr>
          <w:rFonts w:ascii="Times New Roman" w:hAnsi="Times New Roman" w:cs="Times New Roman"/>
          <w:sz w:val="28"/>
          <w:szCs w:val="28"/>
          <w:lang w:val="kk-KZ"/>
        </w:rPr>
        <w:t>hemolytic</w:t>
      </w:r>
      <w:r w:rsidRPr="004311C2">
        <w:rPr>
          <w:rFonts w:ascii="Times New Roman" w:hAnsi="Times New Roman" w:cs="Times New Roman"/>
          <w:sz w:val="28"/>
          <w:szCs w:val="28"/>
          <w:lang w:val="kk-KZ"/>
        </w:rPr>
        <w:t xml:space="preserve"> выявлена в данной группе в  10% (95% CI 0;54,25) случаев,  Streptococcus beta-</w:t>
      </w:r>
      <w:r w:rsidR="00787A9B" w:rsidRPr="00787A9B">
        <w:rPr>
          <w:rFonts w:ascii="Times New Roman" w:hAnsi="Times New Roman" w:cs="Times New Roman"/>
          <w:sz w:val="28"/>
          <w:szCs w:val="28"/>
          <w:lang w:val="kk-KZ"/>
        </w:rPr>
        <w:t>hemolytic</w:t>
      </w:r>
      <w:r w:rsidRPr="004311C2">
        <w:rPr>
          <w:rFonts w:ascii="Times New Roman" w:hAnsi="Times New Roman" w:cs="Times New Roman"/>
          <w:sz w:val="28"/>
          <w:szCs w:val="28"/>
          <w:lang w:val="kk-KZ"/>
        </w:rPr>
        <w:t xml:space="preserve"> group B – 5% (95% CI 0;50,46),  Staphylococcus aureus– 5% (95% CI 0;50,46). Другие представители грамотрицательной флоры, такие как </w:t>
      </w:r>
      <w:r w:rsidR="00C33E9C" w:rsidRPr="00C33E9C">
        <w:rPr>
          <w:rFonts w:ascii="Times New Roman" w:hAnsi="Times New Roman" w:cs="Times New Roman"/>
          <w:sz w:val="28"/>
          <w:szCs w:val="28"/>
          <w:lang w:val="kk-KZ"/>
        </w:rPr>
        <w:t xml:space="preserve">Pseudomonas aeruginosa </w:t>
      </w:r>
      <w:r w:rsidRPr="004311C2">
        <w:rPr>
          <w:rFonts w:ascii="Times New Roman" w:hAnsi="Times New Roman" w:cs="Times New Roman"/>
          <w:sz w:val="28"/>
          <w:szCs w:val="28"/>
          <w:lang w:val="kk-KZ"/>
        </w:rPr>
        <w:t xml:space="preserve">выявлены в 5%(95% CI 0;50,46), Proteus mirabilis – 5% (95% CI 0;50,46). Кроме того, выявлены также представители грибковой флоры: Candida albicans – 10% (95% CI 0;54,25),  Candida dublininsis – 5% (95% CI 0;50,46). </w:t>
      </w:r>
    </w:p>
    <w:p w:rsidR="008C20F3" w:rsidRPr="004311C2" w:rsidRDefault="008C20F3" w:rsidP="005D5CC7">
      <w:pPr>
        <w:pStyle w:val="ab"/>
        <w:ind w:firstLine="720"/>
        <w:jc w:val="both"/>
        <w:rPr>
          <w:rFonts w:ascii="Times New Roman" w:hAnsi="Times New Roman" w:cs="Times New Roman"/>
          <w:sz w:val="28"/>
          <w:szCs w:val="28"/>
          <w:lang w:val="kk-KZ"/>
        </w:rPr>
      </w:pPr>
      <w:r w:rsidRPr="004311C2">
        <w:rPr>
          <w:rFonts w:ascii="Times New Roman" w:hAnsi="Times New Roman" w:cs="Times New Roman"/>
          <w:sz w:val="28"/>
          <w:szCs w:val="28"/>
          <w:lang w:val="kk-KZ"/>
        </w:rPr>
        <w:t xml:space="preserve">Таким образом, в  группе вакцинированных детей выявлено преобладание грамотрицательной флоры, в частности  Enterobacter aerogens– 20% (95% CI 0;61,72). </w:t>
      </w:r>
    </w:p>
    <w:p w:rsidR="00AA292A" w:rsidRDefault="008C20F3" w:rsidP="006E4219">
      <w:pPr>
        <w:pStyle w:val="ab"/>
        <w:jc w:val="both"/>
        <w:rPr>
          <w:rFonts w:ascii="Times New Roman" w:hAnsi="Times New Roman" w:cs="Times New Roman"/>
          <w:sz w:val="28"/>
          <w:szCs w:val="28"/>
          <w:lang w:val="kk-KZ"/>
        </w:rPr>
      </w:pPr>
      <w:r w:rsidRPr="004311C2">
        <w:rPr>
          <w:rFonts w:ascii="Times New Roman" w:hAnsi="Times New Roman" w:cs="Times New Roman"/>
          <w:sz w:val="28"/>
          <w:szCs w:val="28"/>
          <w:lang w:val="kk-KZ"/>
        </w:rPr>
        <w:lastRenderedPageBreak/>
        <w:tab/>
        <w:t xml:space="preserve">Как видно из таблицы, в группе детей с нарушением иммунизации:  в грамположительной флоре преобладает Streptococcuspneumoniae – 15% (95% CI 0;58,15), Staphylococcus haemolyticus– 10% (95% CI 0;54,4), Staphylococcus aureus – 5% (95% CI 0;50,62),    Среди грамотрицательной флоры лидирующее место занимают Acinetobacter baumannii – 15% (95% CI 0;58), и Enterobacter aerogens– 15% (95% CI 0;58), другие представители данной группы-  Escherichia col выявлены в 10% (95% CI 0;50,62),   Proteus mirabilis – 10% (95% CI 0;54,4), Stenotrophomonas maltophilia – 10% (95% CI 0;54,4) случаев. Грибы рода Candida albicans обнаружены в 15% (95% CI 0;58,15) случаев. Таким образом, в группе детей с нарушением иммунизации преобладает Staphylococcus pneumoniae – 15% (95% CI 0;58,15), а также грамотрицательная флора: Enterobacter aerogens– 15% (95% CI 0;58),   Acinetobacter baumannii – </w:t>
      </w:r>
      <w:r w:rsidR="00C51EB2">
        <w:rPr>
          <w:rFonts w:ascii="Times New Roman" w:hAnsi="Times New Roman" w:cs="Times New Roman"/>
          <w:sz w:val="28"/>
          <w:szCs w:val="28"/>
          <w:lang w:val="kk-KZ"/>
        </w:rPr>
        <w:t>15% (95% CI 0;58) (таблица 10).</w:t>
      </w:r>
    </w:p>
    <w:p w:rsidR="009405DF" w:rsidRPr="004311C2" w:rsidRDefault="000C637E" w:rsidP="005D5CC7">
      <w:pPr>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Таблица 1</w:t>
      </w:r>
      <w:r w:rsidR="0076600D" w:rsidRPr="004311C2">
        <w:rPr>
          <w:rFonts w:ascii="Times New Roman" w:hAnsi="Times New Roman" w:cs="Times New Roman"/>
          <w:sz w:val="28"/>
          <w:szCs w:val="28"/>
          <w:lang w:val="kk-KZ"/>
        </w:rPr>
        <w:t>1</w:t>
      </w:r>
      <w:r w:rsidR="006D2AA2">
        <w:rPr>
          <w:rFonts w:ascii="Times New Roman" w:hAnsi="Times New Roman" w:cs="Times New Roman"/>
          <w:sz w:val="28"/>
          <w:szCs w:val="28"/>
          <w:lang w:val="kk-KZ"/>
        </w:rPr>
        <w:t xml:space="preserve"> - </w:t>
      </w:r>
      <w:r w:rsidR="0076600D" w:rsidRPr="004311C2">
        <w:rPr>
          <w:rFonts w:ascii="Times New Roman" w:hAnsi="Times New Roman" w:cs="Times New Roman"/>
          <w:sz w:val="28"/>
          <w:szCs w:val="28"/>
          <w:lang w:val="kk-KZ"/>
        </w:rPr>
        <w:t xml:space="preserve">Титр </w:t>
      </w:r>
      <w:r w:rsidR="009405DF" w:rsidRPr="004311C2">
        <w:rPr>
          <w:rFonts w:ascii="Times New Roman" w:hAnsi="Times New Roman" w:cs="Times New Roman"/>
          <w:sz w:val="28"/>
          <w:szCs w:val="28"/>
          <w:lang w:val="kk-KZ"/>
        </w:rPr>
        <w:t>возбудителей нетяжелой пневмонии у детей  от 2 мес -1 года</w:t>
      </w:r>
    </w:p>
    <w:tbl>
      <w:tblPr>
        <w:tblStyle w:val="a4"/>
        <w:tblW w:w="0" w:type="auto"/>
        <w:tblInd w:w="108" w:type="dxa"/>
        <w:tblLayout w:type="fixed"/>
        <w:tblLook w:val="04A0" w:firstRow="1" w:lastRow="0" w:firstColumn="1" w:lastColumn="0" w:noHBand="0" w:noVBand="1"/>
      </w:tblPr>
      <w:tblGrid>
        <w:gridCol w:w="2809"/>
        <w:gridCol w:w="1019"/>
        <w:gridCol w:w="992"/>
        <w:gridCol w:w="992"/>
        <w:gridCol w:w="992"/>
        <w:gridCol w:w="1276"/>
        <w:gridCol w:w="1559"/>
      </w:tblGrid>
      <w:tr w:rsidR="00BB2029" w:rsidRPr="00BB2029" w:rsidTr="001D1321">
        <w:tc>
          <w:tcPr>
            <w:tcW w:w="2809" w:type="dxa"/>
            <w:vMerge w:val="restart"/>
          </w:tcPr>
          <w:p w:rsidR="00BB2029" w:rsidRPr="00BB2029" w:rsidRDefault="00BB2029" w:rsidP="00BB2029">
            <w:pPr>
              <w:spacing w:after="0" w:line="240" w:lineRule="auto"/>
              <w:jc w:val="center"/>
              <w:rPr>
                <w:rFonts w:ascii="Times New Roman" w:hAnsi="Times New Roman" w:cs="Times New Roman"/>
                <w:sz w:val="28"/>
                <w:szCs w:val="28"/>
                <w:lang w:val="kk-KZ"/>
              </w:rPr>
            </w:pPr>
            <w:r w:rsidRPr="00BB2029">
              <w:rPr>
                <w:rFonts w:ascii="Times New Roman" w:hAnsi="Times New Roman" w:cs="Times New Roman"/>
                <w:sz w:val="28"/>
                <w:szCs w:val="28"/>
                <w:lang w:val="kk-KZ"/>
              </w:rPr>
              <w:t>Возбудитель</w:t>
            </w:r>
          </w:p>
        </w:tc>
        <w:tc>
          <w:tcPr>
            <w:tcW w:w="3003" w:type="dxa"/>
            <w:gridSpan w:val="3"/>
          </w:tcPr>
          <w:p w:rsidR="00BB2029" w:rsidRPr="00BB2029" w:rsidRDefault="00BB2029" w:rsidP="00BB2029">
            <w:pPr>
              <w:spacing w:after="0" w:line="240" w:lineRule="auto"/>
              <w:jc w:val="center"/>
              <w:rPr>
                <w:rFonts w:ascii="Times New Roman" w:hAnsi="Times New Roman" w:cs="Times New Roman"/>
                <w:sz w:val="28"/>
                <w:szCs w:val="28"/>
                <w:lang w:val="kk-KZ"/>
              </w:rPr>
            </w:pPr>
            <w:r w:rsidRPr="00BB2029">
              <w:rPr>
                <w:rFonts w:ascii="Times New Roman" w:hAnsi="Times New Roman" w:cs="Times New Roman"/>
                <w:sz w:val="28"/>
                <w:szCs w:val="28"/>
                <w:lang w:val="kk-KZ"/>
              </w:rPr>
              <w:t>Вакцинированные дети против пневмококковой инфекции, n=20</w:t>
            </w:r>
          </w:p>
        </w:tc>
        <w:tc>
          <w:tcPr>
            <w:tcW w:w="3827" w:type="dxa"/>
            <w:gridSpan w:val="3"/>
          </w:tcPr>
          <w:p w:rsidR="00BB2029" w:rsidRPr="00BB2029" w:rsidRDefault="00BB2029" w:rsidP="00BB2029">
            <w:pPr>
              <w:spacing w:after="0" w:line="240" w:lineRule="auto"/>
              <w:jc w:val="center"/>
              <w:rPr>
                <w:rFonts w:ascii="Times New Roman" w:hAnsi="Times New Roman" w:cs="Times New Roman"/>
                <w:sz w:val="28"/>
                <w:szCs w:val="28"/>
                <w:lang w:val="kk-KZ"/>
              </w:rPr>
            </w:pPr>
            <w:r w:rsidRPr="00BB2029">
              <w:rPr>
                <w:rFonts w:ascii="Times New Roman" w:hAnsi="Times New Roman" w:cs="Times New Roman"/>
                <w:sz w:val="28"/>
                <w:szCs w:val="28"/>
                <w:lang w:val="kk-KZ"/>
              </w:rPr>
              <w:t>Дети с нарушением сроков иммунизации против пневмококковой инфекции, n=20</w:t>
            </w:r>
          </w:p>
        </w:tc>
      </w:tr>
      <w:tr w:rsidR="001D5636" w:rsidRPr="00BB2029" w:rsidTr="000D5500">
        <w:trPr>
          <w:trHeight w:val="1258"/>
        </w:trPr>
        <w:tc>
          <w:tcPr>
            <w:tcW w:w="2809" w:type="dxa"/>
            <w:vMerge/>
          </w:tcPr>
          <w:p w:rsidR="001D5636" w:rsidRPr="00BB2029" w:rsidRDefault="001D5636" w:rsidP="00BB2029">
            <w:pPr>
              <w:spacing w:after="0" w:line="240" w:lineRule="auto"/>
              <w:jc w:val="center"/>
              <w:rPr>
                <w:rFonts w:ascii="Times New Roman" w:hAnsi="Times New Roman" w:cs="Times New Roman"/>
                <w:sz w:val="28"/>
                <w:szCs w:val="28"/>
                <w:lang w:val="kk-KZ"/>
              </w:rPr>
            </w:pPr>
          </w:p>
        </w:tc>
        <w:tc>
          <w:tcPr>
            <w:tcW w:w="1019" w:type="dxa"/>
          </w:tcPr>
          <w:p w:rsidR="001D5636" w:rsidRPr="00BB2029" w:rsidRDefault="001D5636" w:rsidP="00BB2029">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Абсолютное число</w:t>
            </w:r>
          </w:p>
        </w:tc>
        <w:tc>
          <w:tcPr>
            <w:tcW w:w="992" w:type="dxa"/>
          </w:tcPr>
          <w:p w:rsidR="001D5636" w:rsidRPr="00BB2029" w:rsidRDefault="001D5636" w:rsidP="00BB2029">
            <w:pPr>
              <w:spacing w:after="0" w:line="240" w:lineRule="auto"/>
              <w:jc w:val="center"/>
              <w:rPr>
                <w:rFonts w:ascii="Times New Roman" w:hAnsi="Times New Roman" w:cs="Times New Roman"/>
                <w:sz w:val="28"/>
                <w:szCs w:val="28"/>
                <w:lang w:val="kk-KZ"/>
              </w:rPr>
            </w:pPr>
            <w:r w:rsidRPr="00BB2029">
              <w:rPr>
                <w:rFonts w:ascii="Times New Roman" w:hAnsi="Times New Roman" w:cs="Times New Roman"/>
                <w:sz w:val="28"/>
                <w:szCs w:val="28"/>
                <w:lang w:val="kk-KZ"/>
              </w:rPr>
              <w:t>КОЭ</w:t>
            </w:r>
            <w:r w:rsidR="00AD1AC2" w:rsidRPr="00BB2029">
              <w:rPr>
                <w:rFonts w:ascii="Times New Roman" w:hAnsi="Times New Roman" w:cs="Times New Roman"/>
                <w:sz w:val="28"/>
                <w:szCs w:val="28"/>
                <w:lang w:val="kk-KZ"/>
              </w:rPr>
              <w:t>/мл</w:t>
            </w:r>
          </w:p>
        </w:tc>
        <w:tc>
          <w:tcPr>
            <w:tcW w:w="992" w:type="dxa"/>
          </w:tcPr>
          <w:p w:rsidR="001D5636" w:rsidRPr="00BB2029" w:rsidRDefault="001D5636" w:rsidP="00BB2029">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Относительная доля (%)</w:t>
            </w:r>
          </w:p>
        </w:tc>
        <w:tc>
          <w:tcPr>
            <w:tcW w:w="992" w:type="dxa"/>
          </w:tcPr>
          <w:p w:rsidR="001D5636" w:rsidRPr="00BB2029" w:rsidRDefault="001D5636" w:rsidP="00BB2029">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Абсолютное число</w:t>
            </w:r>
          </w:p>
        </w:tc>
        <w:tc>
          <w:tcPr>
            <w:tcW w:w="1276" w:type="dxa"/>
          </w:tcPr>
          <w:p w:rsidR="001D5636" w:rsidRPr="00BB2029" w:rsidRDefault="001D5636" w:rsidP="00BB2029">
            <w:pPr>
              <w:spacing w:after="0" w:line="240" w:lineRule="auto"/>
              <w:jc w:val="center"/>
              <w:rPr>
                <w:rFonts w:ascii="Times New Roman" w:hAnsi="Times New Roman" w:cs="Times New Roman"/>
                <w:sz w:val="28"/>
                <w:szCs w:val="28"/>
                <w:lang w:val="kk-KZ"/>
              </w:rPr>
            </w:pPr>
            <w:r w:rsidRPr="00BB2029">
              <w:rPr>
                <w:rFonts w:ascii="Times New Roman" w:hAnsi="Times New Roman" w:cs="Times New Roman"/>
                <w:sz w:val="28"/>
                <w:szCs w:val="28"/>
                <w:lang w:val="kk-KZ"/>
              </w:rPr>
              <w:t>КОЭ</w:t>
            </w:r>
            <w:r w:rsidR="00AD1AC2" w:rsidRPr="00BB2029">
              <w:rPr>
                <w:rFonts w:ascii="Times New Roman" w:hAnsi="Times New Roman" w:cs="Times New Roman"/>
                <w:sz w:val="28"/>
                <w:szCs w:val="28"/>
                <w:lang w:val="kk-KZ"/>
              </w:rPr>
              <w:t>/мл</w:t>
            </w:r>
          </w:p>
        </w:tc>
        <w:tc>
          <w:tcPr>
            <w:tcW w:w="1559" w:type="dxa"/>
          </w:tcPr>
          <w:p w:rsidR="001D5636" w:rsidRPr="00BB2029" w:rsidRDefault="001D5636" w:rsidP="00BB2029">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Относительная доля (%)</w:t>
            </w:r>
          </w:p>
        </w:tc>
      </w:tr>
      <w:tr w:rsidR="00F4193F" w:rsidRPr="00BB2029" w:rsidTr="00BB2029">
        <w:tc>
          <w:tcPr>
            <w:tcW w:w="2809" w:type="dxa"/>
          </w:tcPr>
          <w:p w:rsidR="00F4193F" w:rsidRPr="00BB2029" w:rsidRDefault="00F4193F" w:rsidP="00BB202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019" w:type="dxa"/>
          </w:tcPr>
          <w:p w:rsidR="00F4193F" w:rsidRPr="00BB2029" w:rsidRDefault="00F4193F" w:rsidP="00BB202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992" w:type="dxa"/>
          </w:tcPr>
          <w:p w:rsidR="00F4193F" w:rsidRPr="00BB2029" w:rsidRDefault="00F4193F" w:rsidP="00BB202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992" w:type="dxa"/>
          </w:tcPr>
          <w:p w:rsidR="00F4193F" w:rsidRPr="00BB2029" w:rsidRDefault="00F4193F" w:rsidP="00BB202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992" w:type="dxa"/>
          </w:tcPr>
          <w:p w:rsidR="00F4193F" w:rsidRPr="00BB2029" w:rsidRDefault="00F4193F" w:rsidP="00BB202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1276" w:type="dxa"/>
          </w:tcPr>
          <w:p w:rsidR="00F4193F" w:rsidRPr="00BB2029" w:rsidRDefault="00F4193F" w:rsidP="00BB202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1559" w:type="dxa"/>
          </w:tcPr>
          <w:p w:rsidR="00F4193F" w:rsidRPr="00BB2029" w:rsidRDefault="00F4193F" w:rsidP="00BB202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p>
        </w:tc>
      </w:tr>
      <w:tr w:rsidR="001D5636" w:rsidRPr="00BB2029" w:rsidTr="00BB2029">
        <w:trPr>
          <w:trHeight w:val="641"/>
        </w:trPr>
        <w:tc>
          <w:tcPr>
            <w:tcW w:w="2809" w:type="dxa"/>
          </w:tcPr>
          <w:p w:rsidR="001D5636" w:rsidRPr="00BB2029" w:rsidRDefault="001D5636" w:rsidP="00BB2029">
            <w:pPr>
              <w:spacing w:after="0" w:line="240" w:lineRule="auto"/>
              <w:jc w:val="center"/>
              <w:rPr>
                <w:rFonts w:ascii="Times New Roman" w:hAnsi="Times New Roman" w:cs="Times New Roman"/>
                <w:sz w:val="28"/>
                <w:szCs w:val="28"/>
                <w:lang w:val="kk-KZ"/>
              </w:rPr>
            </w:pPr>
            <w:r w:rsidRPr="00BB2029">
              <w:rPr>
                <w:rFonts w:ascii="Times New Roman" w:hAnsi="Times New Roman" w:cs="Times New Roman"/>
                <w:sz w:val="28"/>
                <w:szCs w:val="28"/>
              </w:rPr>
              <w:t>Грамположительная флора</w:t>
            </w:r>
          </w:p>
        </w:tc>
        <w:tc>
          <w:tcPr>
            <w:tcW w:w="1019" w:type="dxa"/>
          </w:tcPr>
          <w:p w:rsidR="001D5636" w:rsidRPr="00BB2029" w:rsidRDefault="001D5636" w:rsidP="00BB2029">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4</w:t>
            </w:r>
          </w:p>
        </w:tc>
        <w:tc>
          <w:tcPr>
            <w:tcW w:w="992" w:type="dxa"/>
          </w:tcPr>
          <w:p w:rsidR="001D5636" w:rsidRPr="00BB2029" w:rsidRDefault="001D5636" w:rsidP="00BB2029">
            <w:pPr>
              <w:spacing w:after="0" w:line="240" w:lineRule="auto"/>
              <w:jc w:val="center"/>
              <w:rPr>
                <w:rFonts w:ascii="Times New Roman" w:hAnsi="Times New Roman" w:cs="Times New Roman"/>
                <w:sz w:val="28"/>
                <w:szCs w:val="28"/>
                <w:vertAlign w:val="superscript"/>
              </w:rPr>
            </w:pPr>
            <w:r w:rsidRPr="00BB2029">
              <w:rPr>
                <w:rFonts w:ascii="Times New Roman" w:hAnsi="Times New Roman" w:cs="Times New Roman"/>
                <w:sz w:val="28"/>
                <w:szCs w:val="28"/>
              </w:rPr>
              <w:t>10</w:t>
            </w:r>
            <w:r w:rsidRPr="00BB2029">
              <w:rPr>
                <w:rFonts w:ascii="Times New Roman" w:hAnsi="Times New Roman" w:cs="Times New Roman"/>
                <w:sz w:val="28"/>
                <w:szCs w:val="28"/>
                <w:vertAlign w:val="superscript"/>
              </w:rPr>
              <w:t>3</w:t>
            </w:r>
          </w:p>
        </w:tc>
        <w:tc>
          <w:tcPr>
            <w:tcW w:w="992" w:type="dxa"/>
          </w:tcPr>
          <w:p w:rsidR="001D5636" w:rsidRPr="00BB2029" w:rsidRDefault="001D5636" w:rsidP="00BB2029">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20%</w:t>
            </w:r>
          </w:p>
        </w:tc>
        <w:tc>
          <w:tcPr>
            <w:tcW w:w="992" w:type="dxa"/>
          </w:tcPr>
          <w:p w:rsidR="001D5636" w:rsidRPr="00BB2029" w:rsidRDefault="001D5636" w:rsidP="00BB2029">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6</w:t>
            </w:r>
          </w:p>
        </w:tc>
        <w:tc>
          <w:tcPr>
            <w:tcW w:w="1276" w:type="dxa"/>
          </w:tcPr>
          <w:p w:rsidR="001D5636" w:rsidRPr="00BB2029" w:rsidRDefault="001D5636" w:rsidP="00BB2029">
            <w:pPr>
              <w:spacing w:after="0" w:line="240" w:lineRule="auto"/>
              <w:jc w:val="center"/>
              <w:rPr>
                <w:rFonts w:ascii="Times New Roman" w:hAnsi="Times New Roman" w:cs="Times New Roman"/>
                <w:sz w:val="28"/>
                <w:szCs w:val="28"/>
                <w:vertAlign w:val="superscript"/>
              </w:rPr>
            </w:pPr>
            <w:r w:rsidRPr="00BB2029">
              <w:rPr>
                <w:rFonts w:ascii="Times New Roman" w:hAnsi="Times New Roman" w:cs="Times New Roman"/>
                <w:sz w:val="28"/>
                <w:szCs w:val="28"/>
              </w:rPr>
              <w:t>10</w:t>
            </w:r>
            <w:r w:rsidRPr="00BB2029">
              <w:rPr>
                <w:rFonts w:ascii="Times New Roman" w:hAnsi="Times New Roman" w:cs="Times New Roman"/>
                <w:sz w:val="28"/>
                <w:szCs w:val="28"/>
                <w:vertAlign w:val="superscript"/>
              </w:rPr>
              <w:t>4</w:t>
            </w:r>
          </w:p>
        </w:tc>
        <w:tc>
          <w:tcPr>
            <w:tcW w:w="1559" w:type="dxa"/>
          </w:tcPr>
          <w:p w:rsidR="001D5636" w:rsidRPr="00BB2029" w:rsidRDefault="001D5636" w:rsidP="00BB2029">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25%</w:t>
            </w:r>
          </w:p>
        </w:tc>
      </w:tr>
      <w:tr w:rsidR="001D5636" w:rsidRPr="00BB2029" w:rsidTr="00BB2029">
        <w:tc>
          <w:tcPr>
            <w:tcW w:w="2809" w:type="dxa"/>
          </w:tcPr>
          <w:p w:rsidR="001D5636" w:rsidRPr="00BB2029" w:rsidRDefault="001D5636" w:rsidP="00BB2029">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Streptococcus</w:t>
            </w:r>
          </w:p>
        </w:tc>
        <w:tc>
          <w:tcPr>
            <w:tcW w:w="1019" w:type="dxa"/>
          </w:tcPr>
          <w:p w:rsidR="001D5636" w:rsidRPr="00BB2029" w:rsidRDefault="001D5636" w:rsidP="00BB2029">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3</w:t>
            </w:r>
          </w:p>
        </w:tc>
        <w:tc>
          <w:tcPr>
            <w:tcW w:w="992" w:type="dxa"/>
          </w:tcPr>
          <w:p w:rsidR="001D5636" w:rsidRPr="00BB2029" w:rsidRDefault="001D5636" w:rsidP="00BB2029">
            <w:pPr>
              <w:spacing w:after="0" w:line="240" w:lineRule="auto"/>
              <w:jc w:val="center"/>
              <w:rPr>
                <w:rFonts w:ascii="Times New Roman" w:hAnsi="Times New Roman" w:cs="Times New Roman"/>
                <w:sz w:val="28"/>
                <w:szCs w:val="28"/>
                <w:vertAlign w:val="superscript"/>
              </w:rPr>
            </w:pPr>
            <w:r w:rsidRPr="00BB2029">
              <w:rPr>
                <w:rFonts w:ascii="Times New Roman" w:hAnsi="Times New Roman" w:cs="Times New Roman"/>
                <w:sz w:val="28"/>
                <w:szCs w:val="28"/>
              </w:rPr>
              <w:t>10</w:t>
            </w:r>
            <w:r w:rsidRPr="00BB2029">
              <w:rPr>
                <w:rFonts w:ascii="Times New Roman" w:hAnsi="Times New Roman" w:cs="Times New Roman"/>
                <w:sz w:val="28"/>
                <w:szCs w:val="28"/>
                <w:vertAlign w:val="superscript"/>
              </w:rPr>
              <w:t>3</w:t>
            </w:r>
          </w:p>
        </w:tc>
        <w:tc>
          <w:tcPr>
            <w:tcW w:w="992" w:type="dxa"/>
          </w:tcPr>
          <w:p w:rsidR="001D5636" w:rsidRPr="00BB2029" w:rsidRDefault="001D5636" w:rsidP="00BB2029">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15%</w:t>
            </w:r>
          </w:p>
        </w:tc>
        <w:tc>
          <w:tcPr>
            <w:tcW w:w="992" w:type="dxa"/>
          </w:tcPr>
          <w:p w:rsidR="001D5636" w:rsidRPr="00BB2029" w:rsidRDefault="001D5636" w:rsidP="00BB2029">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3</w:t>
            </w:r>
          </w:p>
        </w:tc>
        <w:tc>
          <w:tcPr>
            <w:tcW w:w="1276" w:type="dxa"/>
          </w:tcPr>
          <w:p w:rsidR="001D5636" w:rsidRPr="00BB2029" w:rsidRDefault="001D5636" w:rsidP="00BB2029">
            <w:pPr>
              <w:spacing w:after="0" w:line="240" w:lineRule="auto"/>
              <w:jc w:val="center"/>
              <w:rPr>
                <w:rFonts w:ascii="Times New Roman" w:hAnsi="Times New Roman" w:cs="Times New Roman"/>
                <w:sz w:val="28"/>
                <w:szCs w:val="28"/>
                <w:vertAlign w:val="superscript"/>
              </w:rPr>
            </w:pPr>
            <w:r w:rsidRPr="00BB2029">
              <w:rPr>
                <w:rFonts w:ascii="Times New Roman" w:hAnsi="Times New Roman" w:cs="Times New Roman"/>
                <w:sz w:val="28"/>
                <w:szCs w:val="28"/>
              </w:rPr>
              <w:t>10</w:t>
            </w:r>
            <w:r w:rsidRPr="00BB2029">
              <w:rPr>
                <w:rFonts w:ascii="Times New Roman" w:hAnsi="Times New Roman" w:cs="Times New Roman"/>
                <w:sz w:val="28"/>
                <w:szCs w:val="28"/>
                <w:vertAlign w:val="superscript"/>
              </w:rPr>
              <w:t>4</w:t>
            </w:r>
          </w:p>
        </w:tc>
        <w:tc>
          <w:tcPr>
            <w:tcW w:w="1559" w:type="dxa"/>
          </w:tcPr>
          <w:p w:rsidR="001D5636" w:rsidRPr="00BB2029" w:rsidRDefault="001D5636" w:rsidP="00BB2029">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15%</w:t>
            </w:r>
          </w:p>
        </w:tc>
      </w:tr>
      <w:tr w:rsidR="001D5636" w:rsidRPr="00BB2029" w:rsidTr="00BB2029">
        <w:tc>
          <w:tcPr>
            <w:tcW w:w="2809" w:type="dxa"/>
          </w:tcPr>
          <w:p w:rsidR="001D5636" w:rsidRPr="00BB2029" w:rsidRDefault="001D5636" w:rsidP="00BB2029">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Streptococcuspneumoniae</w:t>
            </w:r>
          </w:p>
        </w:tc>
        <w:tc>
          <w:tcPr>
            <w:tcW w:w="1019" w:type="dxa"/>
          </w:tcPr>
          <w:p w:rsidR="001D5636" w:rsidRPr="00BB2029" w:rsidRDefault="001D5636" w:rsidP="00BB2029">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0</w:t>
            </w:r>
          </w:p>
        </w:tc>
        <w:tc>
          <w:tcPr>
            <w:tcW w:w="992" w:type="dxa"/>
          </w:tcPr>
          <w:p w:rsidR="001D5636" w:rsidRPr="00BB2029" w:rsidRDefault="001D5636" w:rsidP="00BB2029">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0</w:t>
            </w:r>
          </w:p>
        </w:tc>
        <w:tc>
          <w:tcPr>
            <w:tcW w:w="992" w:type="dxa"/>
          </w:tcPr>
          <w:p w:rsidR="001D5636" w:rsidRPr="00BB2029" w:rsidRDefault="001D5636" w:rsidP="00BB2029">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0</w:t>
            </w:r>
          </w:p>
        </w:tc>
        <w:tc>
          <w:tcPr>
            <w:tcW w:w="992" w:type="dxa"/>
          </w:tcPr>
          <w:p w:rsidR="001D5636" w:rsidRPr="00BB2029" w:rsidRDefault="001D5636" w:rsidP="00BB2029">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3</w:t>
            </w:r>
          </w:p>
        </w:tc>
        <w:tc>
          <w:tcPr>
            <w:tcW w:w="1276" w:type="dxa"/>
          </w:tcPr>
          <w:p w:rsidR="001D5636" w:rsidRPr="00BB2029" w:rsidRDefault="001D5636" w:rsidP="00BB2029">
            <w:pPr>
              <w:spacing w:after="0" w:line="240" w:lineRule="auto"/>
              <w:jc w:val="center"/>
              <w:rPr>
                <w:rFonts w:ascii="Times New Roman" w:hAnsi="Times New Roman" w:cs="Times New Roman"/>
                <w:sz w:val="28"/>
                <w:szCs w:val="28"/>
                <w:vertAlign w:val="superscript"/>
              </w:rPr>
            </w:pPr>
            <w:r w:rsidRPr="00BB2029">
              <w:rPr>
                <w:rFonts w:ascii="Times New Roman" w:hAnsi="Times New Roman" w:cs="Times New Roman"/>
                <w:sz w:val="28"/>
                <w:szCs w:val="28"/>
              </w:rPr>
              <w:t>10</w:t>
            </w:r>
            <w:r w:rsidRPr="00BB2029">
              <w:rPr>
                <w:rFonts w:ascii="Times New Roman" w:hAnsi="Times New Roman" w:cs="Times New Roman"/>
                <w:sz w:val="28"/>
                <w:szCs w:val="28"/>
                <w:vertAlign w:val="superscript"/>
              </w:rPr>
              <w:t>4</w:t>
            </w:r>
          </w:p>
        </w:tc>
        <w:tc>
          <w:tcPr>
            <w:tcW w:w="1559" w:type="dxa"/>
          </w:tcPr>
          <w:p w:rsidR="001D5636" w:rsidRPr="00BB2029" w:rsidRDefault="001D5636" w:rsidP="00BB2029">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15%</w:t>
            </w:r>
          </w:p>
        </w:tc>
      </w:tr>
      <w:tr w:rsidR="001D5636" w:rsidRPr="00BB2029" w:rsidTr="00BB2029">
        <w:tc>
          <w:tcPr>
            <w:tcW w:w="2809" w:type="dxa"/>
          </w:tcPr>
          <w:p w:rsidR="001D5636" w:rsidRPr="00BB2029" w:rsidRDefault="00BB554E" w:rsidP="00BB2029">
            <w:pPr>
              <w:spacing w:after="0" w:line="240" w:lineRule="auto"/>
              <w:jc w:val="center"/>
              <w:rPr>
                <w:rFonts w:ascii="Times New Roman" w:hAnsi="Times New Roman" w:cs="Times New Roman"/>
                <w:sz w:val="28"/>
                <w:szCs w:val="28"/>
                <w:lang w:val="en-US"/>
              </w:rPr>
            </w:pPr>
            <w:r w:rsidRPr="00BB2029">
              <w:rPr>
                <w:rFonts w:ascii="Times New Roman" w:hAnsi="Times New Roman" w:cs="Times New Roman"/>
                <w:sz w:val="28"/>
                <w:szCs w:val="28"/>
                <w:lang w:val="en-US"/>
              </w:rPr>
              <w:t>Streptococcus beta hemolytic group B</w:t>
            </w:r>
          </w:p>
        </w:tc>
        <w:tc>
          <w:tcPr>
            <w:tcW w:w="1019" w:type="dxa"/>
          </w:tcPr>
          <w:p w:rsidR="001D5636" w:rsidRPr="00BB2029" w:rsidRDefault="001D5636" w:rsidP="00BB2029">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1</w:t>
            </w:r>
          </w:p>
        </w:tc>
        <w:tc>
          <w:tcPr>
            <w:tcW w:w="992" w:type="dxa"/>
          </w:tcPr>
          <w:p w:rsidR="001D5636" w:rsidRPr="00BB2029" w:rsidRDefault="001D5636" w:rsidP="00BB2029">
            <w:pPr>
              <w:spacing w:after="0" w:line="240" w:lineRule="auto"/>
              <w:jc w:val="center"/>
              <w:rPr>
                <w:rFonts w:ascii="Times New Roman" w:hAnsi="Times New Roman" w:cs="Times New Roman"/>
                <w:sz w:val="28"/>
                <w:szCs w:val="28"/>
                <w:vertAlign w:val="superscript"/>
              </w:rPr>
            </w:pPr>
            <w:r w:rsidRPr="00BB2029">
              <w:rPr>
                <w:rFonts w:ascii="Times New Roman" w:hAnsi="Times New Roman" w:cs="Times New Roman"/>
                <w:sz w:val="28"/>
                <w:szCs w:val="28"/>
              </w:rPr>
              <w:t>10</w:t>
            </w:r>
            <w:r w:rsidRPr="00BB2029">
              <w:rPr>
                <w:rFonts w:ascii="Times New Roman" w:hAnsi="Times New Roman" w:cs="Times New Roman"/>
                <w:sz w:val="28"/>
                <w:szCs w:val="28"/>
                <w:vertAlign w:val="superscript"/>
              </w:rPr>
              <w:t>4</w:t>
            </w:r>
          </w:p>
        </w:tc>
        <w:tc>
          <w:tcPr>
            <w:tcW w:w="992" w:type="dxa"/>
          </w:tcPr>
          <w:p w:rsidR="001D5636" w:rsidRPr="00BB2029" w:rsidRDefault="001D5636" w:rsidP="00BB2029">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5%</w:t>
            </w:r>
          </w:p>
        </w:tc>
        <w:tc>
          <w:tcPr>
            <w:tcW w:w="992" w:type="dxa"/>
          </w:tcPr>
          <w:p w:rsidR="001D5636" w:rsidRPr="00BB2029" w:rsidRDefault="001D5636" w:rsidP="00BB2029">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0</w:t>
            </w:r>
          </w:p>
        </w:tc>
        <w:tc>
          <w:tcPr>
            <w:tcW w:w="1276" w:type="dxa"/>
          </w:tcPr>
          <w:p w:rsidR="001D5636" w:rsidRPr="00BB2029" w:rsidRDefault="001D5636" w:rsidP="00BB2029">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0</w:t>
            </w:r>
          </w:p>
        </w:tc>
        <w:tc>
          <w:tcPr>
            <w:tcW w:w="1559" w:type="dxa"/>
          </w:tcPr>
          <w:p w:rsidR="001D5636" w:rsidRPr="00BB2029" w:rsidRDefault="001D5636" w:rsidP="00BB2029">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0</w:t>
            </w:r>
          </w:p>
        </w:tc>
      </w:tr>
      <w:tr w:rsidR="001D5636" w:rsidRPr="00BB2029" w:rsidTr="00BB2029">
        <w:tc>
          <w:tcPr>
            <w:tcW w:w="2809" w:type="dxa"/>
          </w:tcPr>
          <w:p w:rsidR="001D5636" w:rsidRPr="00BB2029" w:rsidRDefault="001D5636" w:rsidP="00BB2029">
            <w:pPr>
              <w:spacing w:after="0" w:line="240" w:lineRule="auto"/>
              <w:jc w:val="center"/>
              <w:rPr>
                <w:rFonts w:ascii="Times New Roman" w:hAnsi="Times New Roman" w:cs="Times New Roman"/>
                <w:sz w:val="28"/>
                <w:szCs w:val="28"/>
                <w:lang w:val="en-US"/>
              </w:rPr>
            </w:pPr>
            <w:r w:rsidRPr="00BB2029">
              <w:rPr>
                <w:rFonts w:ascii="Times New Roman" w:hAnsi="Times New Roman" w:cs="Times New Roman"/>
                <w:sz w:val="28"/>
                <w:szCs w:val="28"/>
                <w:lang w:val="kk-KZ"/>
              </w:rPr>
              <w:t>Staphylococcus</w:t>
            </w:r>
            <w:r w:rsidR="006134AF">
              <w:rPr>
                <w:rFonts w:ascii="Times New Roman" w:hAnsi="Times New Roman" w:cs="Times New Roman"/>
                <w:sz w:val="28"/>
                <w:szCs w:val="28"/>
                <w:lang w:val="kk-KZ"/>
              </w:rPr>
              <w:t xml:space="preserve"> </w:t>
            </w:r>
            <w:r w:rsidRPr="00BB2029">
              <w:rPr>
                <w:rFonts w:ascii="Times New Roman" w:hAnsi="Times New Roman" w:cs="Times New Roman"/>
                <w:sz w:val="28"/>
                <w:szCs w:val="28"/>
                <w:lang w:val="en-US"/>
              </w:rPr>
              <w:t xml:space="preserve">beta </w:t>
            </w:r>
            <w:r w:rsidR="00E62A87" w:rsidRPr="00E62A87">
              <w:rPr>
                <w:rFonts w:ascii="Times New Roman" w:hAnsi="Times New Roman" w:cs="Times New Roman"/>
                <w:sz w:val="28"/>
                <w:szCs w:val="28"/>
                <w:lang w:val="en-US"/>
              </w:rPr>
              <w:t>hemolytic</w:t>
            </w:r>
          </w:p>
        </w:tc>
        <w:tc>
          <w:tcPr>
            <w:tcW w:w="1019" w:type="dxa"/>
          </w:tcPr>
          <w:p w:rsidR="001D5636" w:rsidRPr="00BB2029" w:rsidRDefault="001D5636" w:rsidP="00BB2029">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2</w:t>
            </w:r>
          </w:p>
        </w:tc>
        <w:tc>
          <w:tcPr>
            <w:tcW w:w="992" w:type="dxa"/>
          </w:tcPr>
          <w:p w:rsidR="001D5636" w:rsidRPr="00BB2029" w:rsidRDefault="001D5636" w:rsidP="00BB2029">
            <w:pPr>
              <w:spacing w:after="0" w:line="240" w:lineRule="auto"/>
              <w:jc w:val="center"/>
              <w:rPr>
                <w:rFonts w:ascii="Times New Roman" w:hAnsi="Times New Roman" w:cs="Times New Roman"/>
                <w:sz w:val="28"/>
                <w:szCs w:val="28"/>
                <w:vertAlign w:val="superscript"/>
              </w:rPr>
            </w:pPr>
            <w:r w:rsidRPr="00BB2029">
              <w:rPr>
                <w:rFonts w:ascii="Times New Roman" w:hAnsi="Times New Roman" w:cs="Times New Roman"/>
                <w:sz w:val="28"/>
                <w:szCs w:val="28"/>
              </w:rPr>
              <w:t>10</w:t>
            </w:r>
            <w:r w:rsidRPr="00BB2029">
              <w:rPr>
                <w:rFonts w:ascii="Times New Roman" w:hAnsi="Times New Roman" w:cs="Times New Roman"/>
                <w:sz w:val="28"/>
                <w:szCs w:val="28"/>
                <w:vertAlign w:val="superscript"/>
              </w:rPr>
              <w:t>3</w:t>
            </w:r>
          </w:p>
        </w:tc>
        <w:tc>
          <w:tcPr>
            <w:tcW w:w="992" w:type="dxa"/>
          </w:tcPr>
          <w:p w:rsidR="001D5636" w:rsidRPr="00BB2029" w:rsidRDefault="001D5636" w:rsidP="00BB2029">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10%</w:t>
            </w:r>
          </w:p>
        </w:tc>
        <w:tc>
          <w:tcPr>
            <w:tcW w:w="992" w:type="dxa"/>
          </w:tcPr>
          <w:p w:rsidR="001D5636" w:rsidRPr="00BB2029" w:rsidRDefault="001D5636" w:rsidP="00BB2029">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0</w:t>
            </w:r>
          </w:p>
        </w:tc>
        <w:tc>
          <w:tcPr>
            <w:tcW w:w="1276" w:type="dxa"/>
          </w:tcPr>
          <w:p w:rsidR="001D5636" w:rsidRPr="00BB2029" w:rsidRDefault="001D5636" w:rsidP="00BB2029">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0</w:t>
            </w:r>
          </w:p>
        </w:tc>
        <w:tc>
          <w:tcPr>
            <w:tcW w:w="1559" w:type="dxa"/>
          </w:tcPr>
          <w:p w:rsidR="001D5636" w:rsidRPr="00BB2029" w:rsidRDefault="001D5636" w:rsidP="00BB2029">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0</w:t>
            </w:r>
          </w:p>
        </w:tc>
      </w:tr>
      <w:tr w:rsidR="001D5636" w:rsidRPr="00BB2029" w:rsidTr="00BB2029">
        <w:tc>
          <w:tcPr>
            <w:tcW w:w="2809" w:type="dxa"/>
          </w:tcPr>
          <w:p w:rsidR="001D5636" w:rsidRPr="00BB2029" w:rsidRDefault="001D5636" w:rsidP="00BB2029">
            <w:pPr>
              <w:spacing w:after="0" w:line="240" w:lineRule="auto"/>
              <w:jc w:val="center"/>
              <w:rPr>
                <w:rFonts w:ascii="Times New Roman" w:hAnsi="Times New Roman" w:cs="Times New Roman"/>
                <w:sz w:val="28"/>
                <w:szCs w:val="28"/>
                <w:lang w:val="en-US"/>
              </w:rPr>
            </w:pPr>
            <w:r w:rsidRPr="00BB2029">
              <w:rPr>
                <w:rFonts w:ascii="Times New Roman" w:hAnsi="Times New Roman" w:cs="Times New Roman"/>
                <w:sz w:val="28"/>
                <w:szCs w:val="28"/>
                <w:lang w:val="en-US"/>
              </w:rPr>
              <w:t>Staphylococcus</w:t>
            </w:r>
          </w:p>
        </w:tc>
        <w:tc>
          <w:tcPr>
            <w:tcW w:w="1019" w:type="dxa"/>
          </w:tcPr>
          <w:p w:rsidR="001D5636" w:rsidRPr="00BB2029" w:rsidRDefault="001D5636" w:rsidP="00BB2029">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1</w:t>
            </w:r>
          </w:p>
        </w:tc>
        <w:tc>
          <w:tcPr>
            <w:tcW w:w="992" w:type="dxa"/>
          </w:tcPr>
          <w:p w:rsidR="001D5636" w:rsidRPr="00BB2029" w:rsidRDefault="001D5636" w:rsidP="00BB2029">
            <w:pPr>
              <w:spacing w:after="0" w:line="240" w:lineRule="auto"/>
              <w:jc w:val="center"/>
              <w:rPr>
                <w:rFonts w:ascii="Times New Roman" w:hAnsi="Times New Roman" w:cs="Times New Roman"/>
                <w:sz w:val="28"/>
                <w:szCs w:val="28"/>
                <w:vertAlign w:val="superscript"/>
              </w:rPr>
            </w:pPr>
            <w:r w:rsidRPr="00BB2029">
              <w:rPr>
                <w:rFonts w:ascii="Times New Roman" w:hAnsi="Times New Roman" w:cs="Times New Roman"/>
                <w:sz w:val="28"/>
                <w:szCs w:val="28"/>
              </w:rPr>
              <w:t>10</w:t>
            </w:r>
            <w:r w:rsidRPr="00BB2029">
              <w:rPr>
                <w:rFonts w:ascii="Times New Roman" w:hAnsi="Times New Roman" w:cs="Times New Roman"/>
                <w:sz w:val="28"/>
                <w:szCs w:val="28"/>
                <w:vertAlign w:val="superscript"/>
              </w:rPr>
              <w:t>3</w:t>
            </w:r>
          </w:p>
        </w:tc>
        <w:tc>
          <w:tcPr>
            <w:tcW w:w="992" w:type="dxa"/>
          </w:tcPr>
          <w:p w:rsidR="001D5636" w:rsidRPr="00BB2029" w:rsidRDefault="001D5636" w:rsidP="00BB2029">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5%</w:t>
            </w:r>
          </w:p>
        </w:tc>
        <w:tc>
          <w:tcPr>
            <w:tcW w:w="992" w:type="dxa"/>
          </w:tcPr>
          <w:p w:rsidR="001D5636" w:rsidRPr="00BB2029" w:rsidRDefault="001D5636" w:rsidP="00BB2029">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3</w:t>
            </w:r>
          </w:p>
        </w:tc>
        <w:tc>
          <w:tcPr>
            <w:tcW w:w="1276" w:type="dxa"/>
          </w:tcPr>
          <w:p w:rsidR="001D5636" w:rsidRPr="00BB2029" w:rsidRDefault="001D5636" w:rsidP="00BB2029">
            <w:pPr>
              <w:spacing w:after="0" w:line="240" w:lineRule="auto"/>
              <w:jc w:val="center"/>
              <w:rPr>
                <w:rFonts w:ascii="Times New Roman" w:hAnsi="Times New Roman" w:cs="Times New Roman"/>
                <w:sz w:val="28"/>
                <w:szCs w:val="28"/>
                <w:vertAlign w:val="superscript"/>
              </w:rPr>
            </w:pPr>
            <w:r w:rsidRPr="00BB2029">
              <w:rPr>
                <w:rFonts w:ascii="Times New Roman" w:hAnsi="Times New Roman" w:cs="Times New Roman"/>
                <w:sz w:val="28"/>
                <w:szCs w:val="28"/>
              </w:rPr>
              <w:t>10</w:t>
            </w:r>
            <w:r w:rsidRPr="00BB2029">
              <w:rPr>
                <w:rFonts w:ascii="Times New Roman" w:hAnsi="Times New Roman" w:cs="Times New Roman"/>
                <w:sz w:val="28"/>
                <w:szCs w:val="28"/>
                <w:vertAlign w:val="superscript"/>
              </w:rPr>
              <w:t>3</w:t>
            </w:r>
          </w:p>
        </w:tc>
        <w:tc>
          <w:tcPr>
            <w:tcW w:w="1559" w:type="dxa"/>
          </w:tcPr>
          <w:p w:rsidR="001D5636" w:rsidRPr="00BB2029" w:rsidRDefault="001D5636" w:rsidP="00BB2029">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15%</w:t>
            </w:r>
          </w:p>
        </w:tc>
      </w:tr>
      <w:tr w:rsidR="001D5636" w:rsidRPr="00BB2029" w:rsidTr="00BB2029">
        <w:tc>
          <w:tcPr>
            <w:tcW w:w="2809" w:type="dxa"/>
          </w:tcPr>
          <w:p w:rsidR="001D5636" w:rsidRPr="00BB2029" w:rsidRDefault="001D5636" w:rsidP="00BB2029">
            <w:pPr>
              <w:spacing w:after="0" w:line="240" w:lineRule="auto"/>
              <w:jc w:val="center"/>
              <w:rPr>
                <w:rFonts w:ascii="Times New Roman" w:hAnsi="Times New Roman" w:cs="Times New Roman"/>
                <w:sz w:val="28"/>
                <w:szCs w:val="28"/>
                <w:lang w:val="en-US"/>
              </w:rPr>
            </w:pPr>
            <w:r w:rsidRPr="00BB2029">
              <w:rPr>
                <w:rFonts w:ascii="Times New Roman" w:hAnsi="Times New Roman" w:cs="Times New Roman"/>
                <w:sz w:val="28"/>
                <w:szCs w:val="28"/>
                <w:lang w:val="en-US"/>
              </w:rPr>
              <w:t>Staphylococcus aureus</w:t>
            </w:r>
          </w:p>
        </w:tc>
        <w:tc>
          <w:tcPr>
            <w:tcW w:w="1019" w:type="dxa"/>
          </w:tcPr>
          <w:p w:rsidR="001D5636" w:rsidRPr="00BB2029" w:rsidRDefault="001D5636" w:rsidP="00BB2029">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1</w:t>
            </w:r>
          </w:p>
        </w:tc>
        <w:tc>
          <w:tcPr>
            <w:tcW w:w="992" w:type="dxa"/>
          </w:tcPr>
          <w:p w:rsidR="001D5636" w:rsidRPr="00BB2029" w:rsidRDefault="001D5636" w:rsidP="00BB2029">
            <w:pPr>
              <w:spacing w:after="0" w:line="240" w:lineRule="auto"/>
              <w:jc w:val="center"/>
              <w:rPr>
                <w:rFonts w:ascii="Times New Roman" w:hAnsi="Times New Roman" w:cs="Times New Roman"/>
                <w:sz w:val="28"/>
                <w:szCs w:val="28"/>
                <w:vertAlign w:val="superscript"/>
              </w:rPr>
            </w:pPr>
            <w:r w:rsidRPr="00BB2029">
              <w:rPr>
                <w:rFonts w:ascii="Times New Roman" w:hAnsi="Times New Roman" w:cs="Times New Roman"/>
                <w:sz w:val="28"/>
                <w:szCs w:val="28"/>
              </w:rPr>
              <w:t>10</w:t>
            </w:r>
            <w:r w:rsidRPr="00BB2029">
              <w:rPr>
                <w:rFonts w:ascii="Times New Roman" w:hAnsi="Times New Roman" w:cs="Times New Roman"/>
                <w:sz w:val="28"/>
                <w:szCs w:val="28"/>
                <w:vertAlign w:val="superscript"/>
              </w:rPr>
              <w:t>3</w:t>
            </w:r>
          </w:p>
        </w:tc>
        <w:tc>
          <w:tcPr>
            <w:tcW w:w="992" w:type="dxa"/>
          </w:tcPr>
          <w:p w:rsidR="001D5636" w:rsidRPr="00BB2029" w:rsidRDefault="001D5636" w:rsidP="00BB2029">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5%</w:t>
            </w:r>
          </w:p>
        </w:tc>
        <w:tc>
          <w:tcPr>
            <w:tcW w:w="992" w:type="dxa"/>
          </w:tcPr>
          <w:p w:rsidR="001D5636" w:rsidRPr="00BB2029" w:rsidRDefault="001D5636" w:rsidP="00BB2029">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1</w:t>
            </w:r>
          </w:p>
        </w:tc>
        <w:tc>
          <w:tcPr>
            <w:tcW w:w="1276" w:type="dxa"/>
          </w:tcPr>
          <w:p w:rsidR="001D5636" w:rsidRPr="00BB2029" w:rsidRDefault="001D5636" w:rsidP="00BB2029">
            <w:pPr>
              <w:spacing w:after="0" w:line="240" w:lineRule="auto"/>
              <w:jc w:val="center"/>
              <w:rPr>
                <w:rFonts w:ascii="Times New Roman" w:hAnsi="Times New Roman" w:cs="Times New Roman"/>
                <w:sz w:val="28"/>
                <w:szCs w:val="28"/>
                <w:vertAlign w:val="superscript"/>
              </w:rPr>
            </w:pPr>
            <w:r w:rsidRPr="00BB2029">
              <w:rPr>
                <w:rFonts w:ascii="Times New Roman" w:hAnsi="Times New Roman" w:cs="Times New Roman"/>
                <w:sz w:val="28"/>
                <w:szCs w:val="28"/>
              </w:rPr>
              <w:t>10</w:t>
            </w:r>
            <w:r w:rsidRPr="00BB2029">
              <w:rPr>
                <w:rFonts w:ascii="Times New Roman" w:hAnsi="Times New Roman" w:cs="Times New Roman"/>
                <w:sz w:val="28"/>
                <w:szCs w:val="28"/>
                <w:vertAlign w:val="superscript"/>
              </w:rPr>
              <w:t>3</w:t>
            </w:r>
          </w:p>
        </w:tc>
        <w:tc>
          <w:tcPr>
            <w:tcW w:w="1559" w:type="dxa"/>
          </w:tcPr>
          <w:p w:rsidR="001D5636" w:rsidRPr="00BB2029" w:rsidRDefault="001D5636" w:rsidP="00BB2029">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5%</w:t>
            </w:r>
          </w:p>
        </w:tc>
      </w:tr>
      <w:tr w:rsidR="001D5636" w:rsidRPr="00BB2029" w:rsidTr="00BB2029">
        <w:tc>
          <w:tcPr>
            <w:tcW w:w="2809" w:type="dxa"/>
          </w:tcPr>
          <w:p w:rsidR="001D5636" w:rsidRPr="00BB2029" w:rsidRDefault="001D5636" w:rsidP="00BB2029">
            <w:pPr>
              <w:spacing w:after="0" w:line="240" w:lineRule="auto"/>
              <w:jc w:val="center"/>
              <w:rPr>
                <w:rFonts w:ascii="Times New Roman" w:hAnsi="Times New Roman" w:cs="Times New Roman"/>
                <w:sz w:val="28"/>
                <w:szCs w:val="28"/>
                <w:lang w:val="en-US"/>
              </w:rPr>
            </w:pPr>
            <w:r w:rsidRPr="00BB2029">
              <w:rPr>
                <w:rFonts w:ascii="Times New Roman" w:hAnsi="Times New Roman" w:cs="Times New Roman"/>
                <w:sz w:val="28"/>
                <w:szCs w:val="28"/>
                <w:lang w:val="en-US"/>
              </w:rPr>
              <w:t>Staphylococcus</w:t>
            </w:r>
            <w:r w:rsidR="006134AF">
              <w:rPr>
                <w:rFonts w:ascii="Times New Roman" w:hAnsi="Times New Roman" w:cs="Times New Roman"/>
                <w:sz w:val="28"/>
                <w:szCs w:val="28"/>
              </w:rPr>
              <w:t xml:space="preserve"> </w:t>
            </w:r>
            <w:r w:rsidRPr="00BB2029">
              <w:rPr>
                <w:rFonts w:ascii="Times New Roman" w:hAnsi="Times New Roman" w:cs="Times New Roman"/>
                <w:sz w:val="28"/>
                <w:szCs w:val="28"/>
                <w:lang w:val="en-US"/>
              </w:rPr>
              <w:t>haemolyticus</w:t>
            </w:r>
          </w:p>
        </w:tc>
        <w:tc>
          <w:tcPr>
            <w:tcW w:w="1019" w:type="dxa"/>
          </w:tcPr>
          <w:p w:rsidR="001D5636" w:rsidRPr="00BB2029" w:rsidRDefault="001D5636" w:rsidP="00BB2029">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0</w:t>
            </w:r>
          </w:p>
        </w:tc>
        <w:tc>
          <w:tcPr>
            <w:tcW w:w="992" w:type="dxa"/>
          </w:tcPr>
          <w:p w:rsidR="001D5636" w:rsidRPr="00BB2029" w:rsidRDefault="001D5636" w:rsidP="00BB2029">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0</w:t>
            </w:r>
          </w:p>
        </w:tc>
        <w:tc>
          <w:tcPr>
            <w:tcW w:w="992" w:type="dxa"/>
          </w:tcPr>
          <w:p w:rsidR="001D5636" w:rsidRPr="00BB2029" w:rsidRDefault="001D5636" w:rsidP="00BB2029">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0</w:t>
            </w:r>
          </w:p>
        </w:tc>
        <w:tc>
          <w:tcPr>
            <w:tcW w:w="992" w:type="dxa"/>
          </w:tcPr>
          <w:p w:rsidR="001D5636" w:rsidRPr="00BB2029" w:rsidRDefault="001D5636" w:rsidP="00BB2029">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2</w:t>
            </w:r>
          </w:p>
        </w:tc>
        <w:tc>
          <w:tcPr>
            <w:tcW w:w="1276" w:type="dxa"/>
          </w:tcPr>
          <w:p w:rsidR="001D5636" w:rsidRPr="00BB2029" w:rsidRDefault="001D5636" w:rsidP="00BB2029">
            <w:pPr>
              <w:spacing w:after="0" w:line="240" w:lineRule="auto"/>
              <w:jc w:val="center"/>
              <w:rPr>
                <w:rFonts w:ascii="Times New Roman" w:hAnsi="Times New Roman" w:cs="Times New Roman"/>
                <w:sz w:val="28"/>
                <w:szCs w:val="28"/>
                <w:vertAlign w:val="superscript"/>
              </w:rPr>
            </w:pPr>
            <w:r w:rsidRPr="00BB2029">
              <w:rPr>
                <w:rFonts w:ascii="Times New Roman" w:hAnsi="Times New Roman" w:cs="Times New Roman"/>
                <w:sz w:val="28"/>
                <w:szCs w:val="28"/>
              </w:rPr>
              <w:t>10</w:t>
            </w:r>
            <w:r w:rsidRPr="00BB2029">
              <w:rPr>
                <w:rFonts w:ascii="Times New Roman" w:hAnsi="Times New Roman" w:cs="Times New Roman"/>
                <w:sz w:val="28"/>
                <w:szCs w:val="28"/>
                <w:vertAlign w:val="superscript"/>
              </w:rPr>
              <w:t>4</w:t>
            </w:r>
          </w:p>
        </w:tc>
        <w:tc>
          <w:tcPr>
            <w:tcW w:w="1559" w:type="dxa"/>
          </w:tcPr>
          <w:p w:rsidR="001D5636" w:rsidRPr="00BB2029" w:rsidRDefault="001D5636" w:rsidP="00BB2029">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10%</w:t>
            </w:r>
          </w:p>
        </w:tc>
      </w:tr>
      <w:tr w:rsidR="001D5636" w:rsidRPr="00BB2029" w:rsidTr="00BB2029">
        <w:tc>
          <w:tcPr>
            <w:tcW w:w="2809" w:type="dxa"/>
          </w:tcPr>
          <w:p w:rsidR="001D5636" w:rsidRPr="00BB2029" w:rsidRDefault="001D5636" w:rsidP="00BB2029">
            <w:pPr>
              <w:spacing w:after="0" w:line="240" w:lineRule="auto"/>
              <w:jc w:val="center"/>
              <w:rPr>
                <w:rFonts w:ascii="Times New Roman" w:hAnsi="Times New Roman" w:cs="Times New Roman"/>
                <w:sz w:val="28"/>
                <w:szCs w:val="28"/>
                <w:lang w:val="en-US"/>
              </w:rPr>
            </w:pPr>
            <w:r w:rsidRPr="00BB2029">
              <w:rPr>
                <w:rFonts w:ascii="Times New Roman" w:hAnsi="Times New Roman" w:cs="Times New Roman"/>
                <w:sz w:val="28"/>
                <w:szCs w:val="28"/>
                <w:lang w:val="en-US"/>
              </w:rPr>
              <w:t>Грамотрицательная</w:t>
            </w:r>
          </w:p>
        </w:tc>
        <w:tc>
          <w:tcPr>
            <w:tcW w:w="1019" w:type="dxa"/>
          </w:tcPr>
          <w:p w:rsidR="001D5636" w:rsidRPr="00BB2029" w:rsidRDefault="001D5636" w:rsidP="00BB2029">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13</w:t>
            </w:r>
          </w:p>
        </w:tc>
        <w:tc>
          <w:tcPr>
            <w:tcW w:w="992" w:type="dxa"/>
          </w:tcPr>
          <w:p w:rsidR="001D5636" w:rsidRPr="00BB2029" w:rsidRDefault="001D5636" w:rsidP="00BB2029">
            <w:pPr>
              <w:spacing w:after="0" w:line="240" w:lineRule="auto"/>
              <w:jc w:val="center"/>
              <w:rPr>
                <w:rFonts w:ascii="Times New Roman" w:hAnsi="Times New Roman" w:cs="Times New Roman"/>
                <w:sz w:val="28"/>
                <w:szCs w:val="28"/>
                <w:vertAlign w:val="superscript"/>
              </w:rPr>
            </w:pPr>
            <w:r w:rsidRPr="00BB2029">
              <w:rPr>
                <w:rFonts w:ascii="Times New Roman" w:hAnsi="Times New Roman" w:cs="Times New Roman"/>
                <w:sz w:val="28"/>
                <w:szCs w:val="28"/>
              </w:rPr>
              <w:t>10</w:t>
            </w:r>
            <w:r w:rsidRPr="00BB2029">
              <w:rPr>
                <w:rFonts w:ascii="Times New Roman" w:hAnsi="Times New Roman" w:cs="Times New Roman"/>
                <w:sz w:val="28"/>
                <w:szCs w:val="28"/>
                <w:vertAlign w:val="superscript"/>
              </w:rPr>
              <w:t>3</w:t>
            </w:r>
          </w:p>
        </w:tc>
        <w:tc>
          <w:tcPr>
            <w:tcW w:w="992" w:type="dxa"/>
          </w:tcPr>
          <w:p w:rsidR="001D5636" w:rsidRPr="00BB2029" w:rsidRDefault="001D5636" w:rsidP="00BB2029">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65%</w:t>
            </w:r>
          </w:p>
        </w:tc>
        <w:tc>
          <w:tcPr>
            <w:tcW w:w="992" w:type="dxa"/>
          </w:tcPr>
          <w:p w:rsidR="001D5636" w:rsidRPr="00BB2029" w:rsidRDefault="001D5636" w:rsidP="00BB2029">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11</w:t>
            </w:r>
          </w:p>
        </w:tc>
        <w:tc>
          <w:tcPr>
            <w:tcW w:w="1276" w:type="dxa"/>
          </w:tcPr>
          <w:p w:rsidR="001D5636" w:rsidRPr="00BB2029" w:rsidRDefault="001D5636" w:rsidP="00BB2029">
            <w:pPr>
              <w:spacing w:after="0" w:line="240" w:lineRule="auto"/>
              <w:jc w:val="center"/>
              <w:rPr>
                <w:rFonts w:ascii="Times New Roman" w:hAnsi="Times New Roman" w:cs="Times New Roman"/>
                <w:sz w:val="28"/>
                <w:szCs w:val="28"/>
                <w:vertAlign w:val="superscript"/>
              </w:rPr>
            </w:pPr>
            <w:r w:rsidRPr="00BB2029">
              <w:rPr>
                <w:rFonts w:ascii="Times New Roman" w:hAnsi="Times New Roman" w:cs="Times New Roman"/>
                <w:sz w:val="28"/>
                <w:szCs w:val="28"/>
              </w:rPr>
              <w:t>10</w:t>
            </w:r>
            <w:r w:rsidRPr="00BB2029">
              <w:rPr>
                <w:rFonts w:ascii="Times New Roman" w:hAnsi="Times New Roman" w:cs="Times New Roman"/>
                <w:sz w:val="28"/>
                <w:szCs w:val="28"/>
                <w:vertAlign w:val="superscript"/>
              </w:rPr>
              <w:t>3</w:t>
            </w:r>
          </w:p>
        </w:tc>
        <w:tc>
          <w:tcPr>
            <w:tcW w:w="1559" w:type="dxa"/>
          </w:tcPr>
          <w:p w:rsidR="001D5636" w:rsidRPr="00BB2029" w:rsidRDefault="001D5636" w:rsidP="00BB2029">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55%</w:t>
            </w:r>
          </w:p>
        </w:tc>
      </w:tr>
      <w:tr w:rsidR="001D5636" w:rsidRPr="00BB2029" w:rsidTr="00BB2029">
        <w:tc>
          <w:tcPr>
            <w:tcW w:w="2809" w:type="dxa"/>
          </w:tcPr>
          <w:p w:rsidR="001D5636" w:rsidRPr="00BB2029" w:rsidRDefault="001D5636" w:rsidP="00BB2029">
            <w:pPr>
              <w:spacing w:after="0" w:line="240" w:lineRule="auto"/>
              <w:jc w:val="center"/>
              <w:rPr>
                <w:rFonts w:ascii="Times New Roman" w:hAnsi="Times New Roman" w:cs="Times New Roman"/>
                <w:sz w:val="28"/>
                <w:szCs w:val="28"/>
                <w:lang w:val="en-US"/>
              </w:rPr>
            </w:pPr>
            <w:r w:rsidRPr="00BB2029">
              <w:rPr>
                <w:rFonts w:ascii="Times New Roman" w:hAnsi="Times New Roman" w:cs="Times New Roman"/>
                <w:sz w:val="28"/>
                <w:szCs w:val="28"/>
                <w:lang w:val="en-US"/>
              </w:rPr>
              <w:t>Enterobacter</w:t>
            </w:r>
            <w:r w:rsidR="006134AF">
              <w:rPr>
                <w:rFonts w:ascii="Times New Roman" w:hAnsi="Times New Roman" w:cs="Times New Roman"/>
                <w:sz w:val="28"/>
                <w:szCs w:val="28"/>
              </w:rPr>
              <w:t xml:space="preserve"> </w:t>
            </w:r>
            <w:r w:rsidRPr="00BB2029">
              <w:rPr>
                <w:rFonts w:ascii="Times New Roman" w:hAnsi="Times New Roman" w:cs="Times New Roman"/>
                <w:sz w:val="28"/>
                <w:szCs w:val="28"/>
                <w:lang w:val="en-US"/>
              </w:rPr>
              <w:t>aerogens</w:t>
            </w:r>
          </w:p>
        </w:tc>
        <w:tc>
          <w:tcPr>
            <w:tcW w:w="1019" w:type="dxa"/>
          </w:tcPr>
          <w:p w:rsidR="001D5636" w:rsidRPr="00BB2029" w:rsidRDefault="001D5636" w:rsidP="00BB2029">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4</w:t>
            </w:r>
          </w:p>
        </w:tc>
        <w:tc>
          <w:tcPr>
            <w:tcW w:w="992" w:type="dxa"/>
          </w:tcPr>
          <w:p w:rsidR="001D5636" w:rsidRPr="00BB2029" w:rsidRDefault="001D5636" w:rsidP="00BB2029">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10</w:t>
            </w:r>
            <w:r w:rsidRPr="00BB2029">
              <w:rPr>
                <w:rFonts w:ascii="Times New Roman" w:hAnsi="Times New Roman" w:cs="Times New Roman"/>
                <w:sz w:val="28"/>
                <w:szCs w:val="28"/>
                <w:vertAlign w:val="superscript"/>
              </w:rPr>
              <w:t>3</w:t>
            </w:r>
          </w:p>
        </w:tc>
        <w:tc>
          <w:tcPr>
            <w:tcW w:w="992" w:type="dxa"/>
          </w:tcPr>
          <w:p w:rsidR="001D5636" w:rsidRPr="00BB2029" w:rsidRDefault="001D5636" w:rsidP="00BB2029">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20%</w:t>
            </w:r>
          </w:p>
        </w:tc>
        <w:tc>
          <w:tcPr>
            <w:tcW w:w="992" w:type="dxa"/>
          </w:tcPr>
          <w:p w:rsidR="001D5636" w:rsidRPr="00BB2029" w:rsidRDefault="001D5636" w:rsidP="00BB2029">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3</w:t>
            </w:r>
          </w:p>
        </w:tc>
        <w:tc>
          <w:tcPr>
            <w:tcW w:w="1276" w:type="dxa"/>
          </w:tcPr>
          <w:p w:rsidR="001D5636" w:rsidRPr="00BB2029" w:rsidRDefault="001D5636" w:rsidP="00BB2029">
            <w:pPr>
              <w:spacing w:after="0" w:line="240" w:lineRule="auto"/>
              <w:jc w:val="center"/>
              <w:rPr>
                <w:rFonts w:ascii="Times New Roman" w:hAnsi="Times New Roman" w:cs="Times New Roman"/>
                <w:sz w:val="28"/>
                <w:szCs w:val="28"/>
                <w:vertAlign w:val="superscript"/>
              </w:rPr>
            </w:pPr>
            <w:r w:rsidRPr="00BB2029">
              <w:rPr>
                <w:rFonts w:ascii="Times New Roman" w:hAnsi="Times New Roman" w:cs="Times New Roman"/>
                <w:sz w:val="28"/>
                <w:szCs w:val="28"/>
              </w:rPr>
              <w:t>10</w:t>
            </w:r>
            <w:r w:rsidRPr="00BB2029">
              <w:rPr>
                <w:rFonts w:ascii="Times New Roman" w:hAnsi="Times New Roman" w:cs="Times New Roman"/>
                <w:sz w:val="28"/>
                <w:szCs w:val="28"/>
                <w:vertAlign w:val="superscript"/>
              </w:rPr>
              <w:t>3</w:t>
            </w:r>
          </w:p>
        </w:tc>
        <w:tc>
          <w:tcPr>
            <w:tcW w:w="1559" w:type="dxa"/>
          </w:tcPr>
          <w:p w:rsidR="001D5636" w:rsidRPr="00BB2029" w:rsidRDefault="001D5636" w:rsidP="00BB2029">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15%</w:t>
            </w:r>
          </w:p>
        </w:tc>
      </w:tr>
      <w:tr w:rsidR="001D5636" w:rsidRPr="00BB2029" w:rsidTr="00BB2029">
        <w:tc>
          <w:tcPr>
            <w:tcW w:w="2809" w:type="dxa"/>
          </w:tcPr>
          <w:p w:rsidR="001D5636" w:rsidRPr="00BB2029" w:rsidRDefault="001D5636" w:rsidP="00BB2029">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Haemophilus</w:t>
            </w:r>
            <w:r w:rsidR="00B91F6D">
              <w:rPr>
                <w:rFonts w:ascii="Times New Roman" w:hAnsi="Times New Roman" w:cs="Times New Roman"/>
                <w:sz w:val="28"/>
                <w:szCs w:val="28"/>
              </w:rPr>
              <w:t xml:space="preserve"> </w:t>
            </w:r>
            <w:r w:rsidRPr="00BB2029">
              <w:rPr>
                <w:rFonts w:ascii="Times New Roman" w:hAnsi="Times New Roman" w:cs="Times New Roman"/>
                <w:sz w:val="28"/>
                <w:szCs w:val="28"/>
              </w:rPr>
              <w:t>influenzae</w:t>
            </w:r>
          </w:p>
        </w:tc>
        <w:tc>
          <w:tcPr>
            <w:tcW w:w="1019" w:type="dxa"/>
          </w:tcPr>
          <w:p w:rsidR="001D5636" w:rsidRPr="00BB2029" w:rsidRDefault="001D5636" w:rsidP="00BB2029">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2</w:t>
            </w:r>
          </w:p>
        </w:tc>
        <w:tc>
          <w:tcPr>
            <w:tcW w:w="992" w:type="dxa"/>
          </w:tcPr>
          <w:p w:rsidR="001D5636" w:rsidRPr="00BB2029" w:rsidRDefault="001D5636" w:rsidP="00BB2029">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10</w:t>
            </w:r>
            <w:r w:rsidRPr="00BB2029">
              <w:rPr>
                <w:rFonts w:ascii="Times New Roman" w:hAnsi="Times New Roman" w:cs="Times New Roman"/>
                <w:sz w:val="28"/>
                <w:szCs w:val="28"/>
                <w:vertAlign w:val="superscript"/>
              </w:rPr>
              <w:t>3</w:t>
            </w:r>
          </w:p>
        </w:tc>
        <w:tc>
          <w:tcPr>
            <w:tcW w:w="992" w:type="dxa"/>
          </w:tcPr>
          <w:p w:rsidR="001D5636" w:rsidRPr="00BB2029" w:rsidRDefault="001D5636" w:rsidP="00BB2029">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10%</w:t>
            </w:r>
          </w:p>
        </w:tc>
        <w:tc>
          <w:tcPr>
            <w:tcW w:w="992" w:type="dxa"/>
          </w:tcPr>
          <w:p w:rsidR="001D5636" w:rsidRPr="00BB2029" w:rsidRDefault="001D5636" w:rsidP="00BB2029">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0</w:t>
            </w:r>
          </w:p>
        </w:tc>
        <w:tc>
          <w:tcPr>
            <w:tcW w:w="1276" w:type="dxa"/>
          </w:tcPr>
          <w:p w:rsidR="001D5636" w:rsidRPr="00BB2029" w:rsidRDefault="001D5636" w:rsidP="00BB2029">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0</w:t>
            </w:r>
          </w:p>
        </w:tc>
        <w:tc>
          <w:tcPr>
            <w:tcW w:w="1559" w:type="dxa"/>
          </w:tcPr>
          <w:p w:rsidR="001D5636" w:rsidRPr="00BB2029" w:rsidRDefault="001D5636" w:rsidP="00BB2029">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0</w:t>
            </w:r>
          </w:p>
        </w:tc>
      </w:tr>
      <w:tr w:rsidR="001D5636" w:rsidRPr="00BB2029" w:rsidTr="00BB2029">
        <w:tc>
          <w:tcPr>
            <w:tcW w:w="2809" w:type="dxa"/>
          </w:tcPr>
          <w:p w:rsidR="001D5636" w:rsidRPr="00BB2029" w:rsidRDefault="001D5636" w:rsidP="00BB2029">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Escherichiacoli</w:t>
            </w:r>
          </w:p>
        </w:tc>
        <w:tc>
          <w:tcPr>
            <w:tcW w:w="1019" w:type="dxa"/>
          </w:tcPr>
          <w:p w:rsidR="001D5636" w:rsidRPr="00BB2029" w:rsidRDefault="001D5636" w:rsidP="00BB2029">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2</w:t>
            </w:r>
          </w:p>
        </w:tc>
        <w:tc>
          <w:tcPr>
            <w:tcW w:w="992" w:type="dxa"/>
          </w:tcPr>
          <w:p w:rsidR="001D5636" w:rsidRPr="00BB2029" w:rsidRDefault="001D5636" w:rsidP="00BB2029">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10</w:t>
            </w:r>
            <w:r w:rsidRPr="00BB2029">
              <w:rPr>
                <w:rFonts w:ascii="Times New Roman" w:hAnsi="Times New Roman" w:cs="Times New Roman"/>
                <w:sz w:val="28"/>
                <w:szCs w:val="28"/>
                <w:vertAlign w:val="superscript"/>
              </w:rPr>
              <w:t>3</w:t>
            </w:r>
          </w:p>
        </w:tc>
        <w:tc>
          <w:tcPr>
            <w:tcW w:w="992" w:type="dxa"/>
          </w:tcPr>
          <w:p w:rsidR="001D5636" w:rsidRPr="00BB2029" w:rsidRDefault="001D5636" w:rsidP="00BB2029">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10%</w:t>
            </w:r>
          </w:p>
        </w:tc>
        <w:tc>
          <w:tcPr>
            <w:tcW w:w="992" w:type="dxa"/>
          </w:tcPr>
          <w:p w:rsidR="001D5636" w:rsidRPr="00BB2029" w:rsidRDefault="001D5636" w:rsidP="00BB2029">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1</w:t>
            </w:r>
          </w:p>
        </w:tc>
        <w:tc>
          <w:tcPr>
            <w:tcW w:w="1276" w:type="dxa"/>
          </w:tcPr>
          <w:p w:rsidR="001D5636" w:rsidRPr="00BB2029" w:rsidRDefault="001D5636" w:rsidP="00BB2029">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10</w:t>
            </w:r>
            <w:r w:rsidRPr="00BB2029">
              <w:rPr>
                <w:rFonts w:ascii="Times New Roman" w:hAnsi="Times New Roman" w:cs="Times New Roman"/>
                <w:sz w:val="28"/>
                <w:szCs w:val="28"/>
                <w:vertAlign w:val="superscript"/>
              </w:rPr>
              <w:t>3</w:t>
            </w:r>
          </w:p>
        </w:tc>
        <w:tc>
          <w:tcPr>
            <w:tcW w:w="1559" w:type="dxa"/>
          </w:tcPr>
          <w:p w:rsidR="001D5636" w:rsidRPr="00BB2029" w:rsidRDefault="001D5636" w:rsidP="00BB2029">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5%</w:t>
            </w:r>
          </w:p>
        </w:tc>
      </w:tr>
    </w:tbl>
    <w:p w:rsidR="00AA292A" w:rsidRDefault="00AA292A" w:rsidP="005D5CC7">
      <w:pPr>
        <w:spacing w:line="240" w:lineRule="auto"/>
        <w:jc w:val="both"/>
        <w:rPr>
          <w:rFonts w:ascii="Times New Roman" w:hAnsi="Times New Roman" w:cs="Times New Roman"/>
          <w:sz w:val="28"/>
          <w:szCs w:val="28"/>
          <w:lang w:val="kk-KZ"/>
        </w:rPr>
      </w:pPr>
    </w:p>
    <w:p w:rsidR="003D2333" w:rsidRDefault="003D2333" w:rsidP="005D5CC7">
      <w:pPr>
        <w:spacing w:line="240" w:lineRule="auto"/>
        <w:jc w:val="both"/>
        <w:rPr>
          <w:rFonts w:ascii="Times New Roman" w:hAnsi="Times New Roman" w:cs="Times New Roman"/>
          <w:sz w:val="28"/>
          <w:szCs w:val="28"/>
          <w:lang w:val="kk-KZ"/>
        </w:rPr>
      </w:pPr>
    </w:p>
    <w:p w:rsidR="00F4193F" w:rsidRPr="00BE4100" w:rsidRDefault="00F4193F" w:rsidP="005D5CC7">
      <w:pPr>
        <w:spacing w:line="240" w:lineRule="auto"/>
        <w:jc w:val="both"/>
        <w:rPr>
          <w:rFonts w:ascii="Times New Roman" w:hAnsi="Times New Roman" w:cs="Times New Roman"/>
          <w:sz w:val="28"/>
          <w:szCs w:val="28"/>
          <w:lang w:val="kk-KZ"/>
        </w:rPr>
      </w:pPr>
      <w:r w:rsidRPr="00BE4100">
        <w:rPr>
          <w:rFonts w:ascii="Times New Roman" w:hAnsi="Times New Roman" w:cs="Times New Roman"/>
          <w:sz w:val="28"/>
          <w:szCs w:val="28"/>
          <w:lang w:val="kk-KZ"/>
        </w:rPr>
        <w:t>Продолжение таблицы 11</w:t>
      </w:r>
    </w:p>
    <w:tbl>
      <w:tblPr>
        <w:tblStyle w:val="a4"/>
        <w:tblW w:w="0" w:type="auto"/>
        <w:tblLook w:val="04A0" w:firstRow="1" w:lastRow="0" w:firstColumn="1" w:lastColumn="0" w:noHBand="0" w:noVBand="1"/>
      </w:tblPr>
      <w:tblGrid>
        <w:gridCol w:w="2943"/>
        <w:gridCol w:w="993"/>
        <w:gridCol w:w="992"/>
        <w:gridCol w:w="992"/>
        <w:gridCol w:w="992"/>
        <w:gridCol w:w="1276"/>
        <w:gridCol w:w="1666"/>
      </w:tblGrid>
      <w:tr w:rsidR="000D5500" w:rsidTr="00BE4100">
        <w:tc>
          <w:tcPr>
            <w:tcW w:w="2943" w:type="dxa"/>
          </w:tcPr>
          <w:p w:rsidR="000D5500" w:rsidRPr="00C51EB2" w:rsidRDefault="000D5500" w:rsidP="00C51EB2">
            <w:pPr>
              <w:jc w:val="center"/>
              <w:rPr>
                <w:rFonts w:ascii="Times New Roman" w:hAnsi="Times New Roman" w:cs="Times New Roman"/>
                <w:sz w:val="28"/>
                <w:szCs w:val="28"/>
              </w:rPr>
            </w:pPr>
            <w:r>
              <w:rPr>
                <w:rFonts w:ascii="Times New Roman" w:hAnsi="Times New Roman" w:cs="Times New Roman"/>
                <w:sz w:val="28"/>
                <w:szCs w:val="28"/>
              </w:rPr>
              <w:t>1</w:t>
            </w:r>
          </w:p>
        </w:tc>
        <w:tc>
          <w:tcPr>
            <w:tcW w:w="993" w:type="dxa"/>
          </w:tcPr>
          <w:p w:rsidR="000D5500" w:rsidRPr="00C51EB2" w:rsidRDefault="000D5500" w:rsidP="00C51EB2">
            <w:pPr>
              <w:jc w:val="center"/>
              <w:rPr>
                <w:rFonts w:ascii="Times New Roman" w:hAnsi="Times New Roman" w:cs="Times New Roman"/>
                <w:sz w:val="28"/>
                <w:szCs w:val="28"/>
              </w:rPr>
            </w:pPr>
            <w:r>
              <w:rPr>
                <w:rFonts w:ascii="Times New Roman" w:hAnsi="Times New Roman" w:cs="Times New Roman"/>
                <w:sz w:val="28"/>
                <w:szCs w:val="28"/>
              </w:rPr>
              <w:t>2</w:t>
            </w:r>
          </w:p>
        </w:tc>
        <w:tc>
          <w:tcPr>
            <w:tcW w:w="992" w:type="dxa"/>
          </w:tcPr>
          <w:p w:rsidR="000D5500" w:rsidRPr="00C51EB2" w:rsidRDefault="000D5500" w:rsidP="00C51EB2">
            <w:pPr>
              <w:jc w:val="center"/>
              <w:rPr>
                <w:rFonts w:ascii="Times New Roman" w:hAnsi="Times New Roman" w:cs="Times New Roman"/>
                <w:sz w:val="28"/>
                <w:szCs w:val="28"/>
              </w:rPr>
            </w:pPr>
            <w:r>
              <w:rPr>
                <w:rFonts w:ascii="Times New Roman" w:hAnsi="Times New Roman" w:cs="Times New Roman"/>
                <w:sz w:val="28"/>
                <w:szCs w:val="28"/>
              </w:rPr>
              <w:t>3</w:t>
            </w:r>
          </w:p>
        </w:tc>
        <w:tc>
          <w:tcPr>
            <w:tcW w:w="992" w:type="dxa"/>
          </w:tcPr>
          <w:p w:rsidR="000D5500" w:rsidRPr="00C51EB2" w:rsidRDefault="000D5500" w:rsidP="00C51EB2">
            <w:pPr>
              <w:jc w:val="center"/>
              <w:rPr>
                <w:rFonts w:ascii="Times New Roman" w:hAnsi="Times New Roman" w:cs="Times New Roman"/>
                <w:sz w:val="28"/>
                <w:szCs w:val="28"/>
              </w:rPr>
            </w:pPr>
            <w:r>
              <w:rPr>
                <w:rFonts w:ascii="Times New Roman" w:hAnsi="Times New Roman" w:cs="Times New Roman"/>
                <w:sz w:val="28"/>
                <w:szCs w:val="28"/>
              </w:rPr>
              <w:t>4</w:t>
            </w:r>
          </w:p>
        </w:tc>
        <w:tc>
          <w:tcPr>
            <w:tcW w:w="992" w:type="dxa"/>
          </w:tcPr>
          <w:p w:rsidR="000D5500" w:rsidRPr="00C51EB2" w:rsidRDefault="000D5500" w:rsidP="00C51EB2">
            <w:pPr>
              <w:jc w:val="center"/>
              <w:rPr>
                <w:rFonts w:ascii="Times New Roman" w:hAnsi="Times New Roman" w:cs="Times New Roman"/>
                <w:sz w:val="28"/>
                <w:szCs w:val="28"/>
              </w:rPr>
            </w:pPr>
            <w:r>
              <w:rPr>
                <w:rFonts w:ascii="Times New Roman" w:hAnsi="Times New Roman" w:cs="Times New Roman"/>
                <w:sz w:val="28"/>
                <w:szCs w:val="28"/>
              </w:rPr>
              <w:t>5</w:t>
            </w:r>
          </w:p>
        </w:tc>
        <w:tc>
          <w:tcPr>
            <w:tcW w:w="1276" w:type="dxa"/>
          </w:tcPr>
          <w:p w:rsidR="000D5500" w:rsidRPr="00C51EB2" w:rsidRDefault="000D5500" w:rsidP="00C51EB2">
            <w:pPr>
              <w:jc w:val="center"/>
              <w:rPr>
                <w:rFonts w:ascii="Times New Roman" w:hAnsi="Times New Roman" w:cs="Times New Roman"/>
                <w:sz w:val="28"/>
                <w:szCs w:val="28"/>
              </w:rPr>
            </w:pPr>
            <w:r>
              <w:rPr>
                <w:rFonts w:ascii="Times New Roman" w:hAnsi="Times New Roman" w:cs="Times New Roman"/>
                <w:sz w:val="28"/>
                <w:szCs w:val="28"/>
              </w:rPr>
              <w:t>6</w:t>
            </w:r>
          </w:p>
        </w:tc>
        <w:tc>
          <w:tcPr>
            <w:tcW w:w="1666" w:type="dxa"/>
          </w:tcPr>
          <w:p w:rsidR="000D5500" w:rsidRPr="00C51EB2" w:rsidRDefault="000D5500" w:rsidP="00C51EB2">
            <w:pPr>
              <w:jc w:val="center"/>
              <w:rPr>
                <w:rFonts w:ascii="Times New Roman" w:hAnsi="Times New Roman" w:cs="Times New Roman"/>
                <w:sz w:val="28"/>
                <w:szCs w:val="28"/>
              </w:rPr>
            </w:pPr>
            <w:r>
              <w:rPr>
                <w:rFonts w:ascii="Times New Roman" w:hAnsi="Times New Roman" w:cs="Times New Roman"/>
                <w:sz w:val="28"/>
                <w:szCs w:val="28"/>
              </w:rPr>
              <w:t>7</w:t>
            </w:r>
          </w:p>
        </w:tc>
      </w:tr>
      <w:tr w:rsidR="000D5500" w:rsidTr="00BE4100">
        <w:tc>
          <w:tcPr>
            <w:tcW w:w="2943" w:type="dxa"/>
          </w:tcPr>
          <w:p w:rsidR="000D5500" w:rsidRPr="000D5500" w:rsidRDefault="000D5500" w:rsidP="000D5500">
            <w:pPr>
              <w:jc w:val="center"/>
              <w:rPr>
                <w:rFonts w:ascii="Times New Roman" w:hAnsi="Times New Roman" w:cs="Times New Roman"/>
                <w:sz w:val="28"/>
                <w:szCs w:val="28"/>
              </w:rPr>
            </w:pPr>
            <w:r w:rsidRPr="000D5500">
              <w:rPr>
                <w:rFonts w:ascii="Times New Roman" w:hAnsi="Times New Roman" w:cs="Times New Roman"/>
                <w:sz w:val="28"/>
                <w:szCs w:val="28"/>
              </w:rPr>
              <w:t>Acinetobacter baumannii</w:t>
            </w:r>
          </w:p>
        </w:tc>
        <w:tc>
          <w:tcPr>
            <w:tcW w:w="993" w:type="dxa"/>
          </w:tcPr>
          <w:p w:rsidR="000D5500" w:rsidRPr="000D5500" w:rsidRDefault="000D5500" w:rsidP="000D5500">
            <w:pPr>
              <w:jc w:val="center"/>
              <w:rPr>
                <w:rFonts w:ascii="Times New Roman" w:hAnsi="Times New Roman" w:cs="Times New Roman"/>
                <w:sz w:val="28"/>
                <w:szCs w:val="28"/>
              </w:rPr>
            </w:pPr>
            <w:r w:rsidRPr="000D5500">
              <w:rPr>
                <w:rFonts w:ascii="Times New Roman" w:hAnsi="Times New Roman" w:cs="Times New Roman"/>
                <w:sz w:val="28"/>
                <w:szCs w:val="28"/>
              </w:rPr>
              <w:t>3</w:t>
            </w:r>
          </w:p>
        </w:tc>
        <w:tc>
          <w:tcPr>
            <w:tcW w:w="992" w:type="dxa"/>
          </w:tcPr>
          <w:p w:rsidR="000D5500" w:rsidRPr="000D5500" w:rsidRDefault="000D5500" w:rsidP="000D5500">
            <w:pPr>
              <w:jc w:val="center"/>
              <w:rPr>
                <w:rFonts w:ascii="Times New Roman" w:hAnsi="Times New Roman" w:cs="Times New Roman"/>
                <w:sz w:val="28"/>
                <w:szCs w:val="28"/>
              </w:rPr>
            </w:pPr>
            <w:r w:rsidRPr="000D5500">
              <w:rPr>
                <w:rFonts w:ascii="Times New Roman" w:hAnsi="Times New Roman" w:cs="Times New Roman"/>
                <w:sz w:val="28"/>
                <w:szCs w:val="28"/>
              </w:rPr>
              <w:t>10</w:t>
            </w:r>
            <w:r w:rsidRPr="000D5500">
              <w:rPr>
                <w:rFonts w:ascii="Times New Roman" w:hAnsi="Times New Roman" w:cs="Times New Roman"/>
                <w:sz w:val="28"/>
                <w:szCs w:val="28"/>
                <w:vertAlign w:val="superscript"/>
              </w:rPr>
              <w:t>3</w:t>
            </w:r>
          </w:p>
        </w:tc>
        <w:tc>
          <w:tcPr>
            <w:tcW w:w="992" w:type="dxa"/>
          </w:tcPr>
          <w:p w:rsidR="000D5500" w:rsidRPr="000D5500" w:rsidRDefault="000D5500" w:rsidP="000D5500">
            <w:pPr>
              <w:jc w:val="center"/>
              <w:rPr>
                <w:rFonts w:ascii="Times New Roman" w:hAnsi="Times New Roman" w:cs="Times New Roman"/>
                <w:sz w:val="28"/>
                <w:szCs w:val="28"/>
              </w:rPr>
            </w:pPr>
            <w:r w:rsidRPr="000D5500">
              <w:rPr>
                <w:rFonts w:ascii="Times New Roman" w:hAnsi="Times New Roman" w:cs="Times New Roman"/>
                <w:sz w:val="28"/>
                <w:szCs w:val="28"/>
              </w:rPr>
              <w:t>15%</w:t>
            </w:r>
          </w:p>
        </w:tc>
        <w:tc>
          <w:tcPr>
            <w:tcW w:w="992" w:type="dxa"/>
          </w:tcPr>
          <w:p w:rsidR="000D5500" w:rsidRPr="000D5500" w:rsidRDefault="000D5500" w:rsidP="000D5500">
            <w:pPr>
              <w:jc w:val="center"/>
              <w:rPr>
                <w:rFonts w:ascii="Times New Roman" w:hAnsi="Times New Roman" w:cs="Times New Roman"/>
                <w:sz w:val="28"/>
                <w:szCs w:val="28"/>
              </w:rPr>
            </w:pPr>
            <w:r w:rsidRPr="000D5500">
              <w:rPr>
                <w:rFonts w:ascii="Times New Roman" w:hAnsi="Times New Roman" w:cs="Times New Roman"/>
                <w:sz w:val="28"/>
                <w:szCs w:val="28"/>
              </w:rPr>
              <w:t>3</w:t>
            </w:r>
          </w:p>
        </w:tc>
        <w:tc>
          <w:tcPr>
            <w:tcW w:w="1276" w:type="dxa"/>
          </w:tcPr>
          <w:p w:rsidR="000D5500" w:rsidRPr="000D5500" w:rsidRDefault="000D5500" w:rsidP="000D5500">
            <w:pPr>
              <w:jc w:val="center"/>
              <w:rPr>
                <w:rFonts w:ascii="Times New Roman" w:hAnsi="Times New Roman" w:cs="Times New Roman"/>
                <w:sz w:val="28"/>
                <w:szCs w:val="28"/>
              </w:rPr>
            </w:pPr>
            <w:r w:rsidRPr="000D5500">
              <w:rPr>
                <w:rFonts w:ascii="Times New Roman" w:hAnsi="Times New Roman" w:cs="Times New Roman"/>
                <w:sz w:val="28"/>
                <w:szCs w:val="28"/>
              </w:rPr>
              <w:t>10</w:t>
            </w:r>
            <w:r w:rsidRPr="000D5500">
              <w:rPr>
                <w:rFonts w:ascii="Times New Roman" w:hAnsi="Times New Roman" w:cs="Times New Roman"/>
                <w:sz w:val="28"/>
                <w:szCs w:val="28"/>
                <w:vertAlign w:val="superscript"/>
              </w:rPr>
              <w:t>3</w:t>
            </w:r>
          </w:p>
        </w:tc>
        <w:tc>
          <w:tcPr>
            <w:tcW w:w="1666" w:type="dxa"/>
          </w:tcPr>
          <w:p w:rsidR="000D5500" w:rsidRPr="000D5500" w:rsidRDefault="000D5500" w:rsidP="000D5500">
            <w:pPr>
              <w:jc w:val="center"/>
              <w:rPr>
                <w:rFonts w:ascii="Times New Roman" w:hAnsi="Times New Roman" w:cs="Times New Roman"/>
                <w:sz w:val="28"/>
                <w:szCs w:val="28"/>
              </w:rPr>
            </w:pPr>
            <w:r w:rsidRPr="000D5500">
              <w:rPr>
                <w:rFonts w:ascii="Times New Roman" w:hAnsi="Times New Roman" w:cs="Times New Roman"/>
                <w:sz w:val="28"/>
                <w:szCs w:val="28"/>
              </w:rPr>
              <w:t>15%</w:t>
            </w:r>
          </w:p>
        </w:tc>
      </w:tr>
      <w:tr w:rsidR="000D5500" w:rsidTr="00BE4100">
        <w:tc>
          <w:tcPr>
            <w:tcW w:w="2943" w:type="dxa"/>
          </w:tcPr>
          <w:p w:rsidR="000D5500" w:rsidRPr="000D5500" w:rsidRDefault="000D5500" w:rsidP="000D5500">
            <w:pPr>
              <w:jc w:val="center"/>
              <w:rPr>
                <w:rFonts w:ascii="Times New Roman" w:hAnsi="Times New Roman" w:cs="Times New Roman"/>
                <w:sz w:val="28"/>
                <w:szCs w:val="28"/>
              </w:rPr>
            </w:pPr>
            <w:r w:rsidRPr="000D5500">
              <w:rPr>
                <w:rFonts w:ascii="Times New Roman" w:hAnsi="Times New Roman" w:cs="Times New Roman"/>
                <w:sz w:val="28"/>
                <w:szCs w:val="28"/>
              </w:rPr>
              <w:t>Pseudomonas aeruginosa</w:t>
            </w:r>
          </w:p>
        </w:tc>
        <w:tc>
          <w:tcPr>
            <w:tcW w:w="993" w:type="dxa"/>
          </w:tcPr>
          <w:p w:rsidR="000D5500" w:rsidRPr="000D5500" w:rsidRDefault="000D5500" w:rsidP="000D5500">
            <w:pPr>
              <w:jc w:val="center"/>
              <w:rPr>
                <w:rFonts w:ascii="Times New Roman" w:hAnsi="Times New Roman" w:cs="Times New Roman"/>
                <w:sz w:val="28"/>
                <w:szCs w:val="28"/>
              </w:rPr>
            </w:pPr>
            <w:r w:rsidRPr="000D5500">
              <w:rPr>
                <w:rFonts w:ascii="Times New Roman" w:hAnsi="Times New Roman" w:cs="Times New Roman"/>
                <w:sz w:val="28"/>
                <w:szCs w:val="28"/>
              </w:rPr>
              <w:t>1</w:t>
            </w:r>
          </w:p>
        </w:tc>
        <w:tc>
          <w:tcPr>
            <w:tcW w:w="992" w:type="dxa"/>
          </w:tcPr>
          <w:p w:rsidR="000D5500" w:rsidRPr="000D5500" w:rsidRDefault="000D5500" w:rsidP="000D5500">
            <w:pPr>
              <w:jc w:val="center"/>
              <w:rPr>
                <w:rFonts w:ascii="Times New Roman" w:hAnsi="Times New Roman" w:cs="Times New Roman"/>
                <w:sz w:val="28"/>
                <w:szCs w:val="28"/>
              </w:rPr>
            </w:pPr>
            <w:r w:rsidRPr="000D5500">
              <w:rPr>
                <w:rFonts w:ascii="Times New Roman" w:hAnsi="Times New Roman" w:cs="Times New Roman"/>
                <w:sz w:val="28"/>
                <w:szCs w:val="28"/>
              </w:rPr>
              <w:t>10</w:t>
            </w:r>
            <w:r w:rsidRPr="000D5500">
              <w:rPr>
                <w:rFonts w:ascii="Times New Roman" w:hAnsi="Times New Roman" w:cs="Times New Roman"/>
                <w:sz w:val="28"/>
                <w:szCs w:val="28"/>
                <w:vertAlign w:val="superscript"/>
              </w:rPr>
              <w:t>4</w:t>
            </w:r>
          </w:p>
        </w:tc>
        <w:tc>
          <w:tcPr>
            <w:tcW w:w="992" w:type="dxa"/>
          </w:tcPr>
          <w:p w:rsidR="000D5500" w:rsidRPr="000D5500" w:rsidRDefault="000D5500" w:rsidP="000D5500">
            <w:pPr>
              <w:jc w:val="center"/>
              <w:rPr>
                <w:rFonts w:ascii="Times New Roman" w:hAnsi="Times New Roman" w:cs="Times New Roman"/>
                <w:sz w:val="28"/>
                <w:szCs w:val="28"/>
              </w:rPr>
            </w:pPr>
            <w:r w:rsidRPr="000D5500">
              <w:rPr>
                <w:rFonts w:ascii="Times New Roman" w:hAnsi="Times New Roman" w:cs="Times New Roman"/>
                <w:sz w:val="28"/>
                <w:szCs w:val="28"/>
              </w:rPr>
              <w:t>5%</w:t>
            </w:r>
          </w:p>
        </w:tc>
        <w:tc>
          <w:tcPr>
            <w:tcW w:w="992" w:type="dxa"/>
          </w:tcPr>
          <w:p w:rsidR="000D5500" w:rsidRPr="000D5500" w:rsidRDefault="000D5500" w:rsidP="000D5500">
            <w:pPr>
              <w:jc w:val="center"/>
              <w:rPr>
                <w:rFonts w:ascii="Times New Roman" w:hAnsi="Times New Roman" w:cs="Times New Roman"/>
                <w:sz w:val="28"/>
                <w:szCs w:val="28"/>
              </w:rPr>
            </w:pPr>
            <w:r w:rsidRPr="000D5500">
              <w:rPr>
                <w:rFonts w:ascii="Times New Roman" w:hAnsi="Times New Roman" w:cs="Times New Roman"/>
                <w:sz w:val="28"/>
                <w:szCs w:val="28"/>
              </w:rPr>
              <w:t>0</w:t>
            </w:r>
          </w:p>
        </w:tc>
        <w:tc>
          <w:tcPr>
            <w:tcW w:w="1276" w:type="dxa"/>
          </w:tcPr>
          <w:p w:rsidR="000D5500" w:rsidRPr="000D5500" w:rsidRDefault="000D5500" w:rsidP="000D5500">
            <w:pPr>
              <w:jc w:val="center"/>
              <w:rPr>
                <w:rFonts w:ascii="Times New Roman" w:hAnsi="Times New Roman" w:cs="Times New Roman"/>
                <w:sz w:val="28"/>
                <w:szCs w:val="28"/>
              </w:rPr>
            </w:pPr>
            <w:r w:rsidRPr="000D5500">
              <w:rPr>
                <w:rFonts w:ascii="Times New Roman" w:hAnsi="Times New Roman" w:cs="Times New Roman"/>
                <w:sz w:val="28"/>
                <w:szCs w:val="28"/>
              </w:rPr>
              <w:t>0</w:t>
            </w:r>
          </w:p>
        </w:tc>
        <w:tc>
          <w:tcPr>
            <w:tcW w:w="1666" w:type="dxa"/>
          </w:tcPr>
          <w:p w:rsidR="000D5500" w:rsidRPr="000D5500" w:rsidRDefault="000D5500" w:rsidP="000D5500">
            <w:pPr>
              <w:jc w:val="center"/>
              <w:rPr>
                <w:rFonts w:ascii="Times New Roman" w:hAnsi="Times New Roman" w:cs="Times New Roman"/>
                <w:sz w:val="28"/>
                <w:szCs w:val="28"/>
              </w:rPr>
            </w:pPr>
            <w:r w:rsidRPr="000D5500">
              <w:rPr>
                <w:rFonts w:ascii="Times New Roman" w:hAnsi="Times New Roman" w:cs="Times New Roman"/>
                <w:sz w:val="28"/>
                <w:szCs w:val="28"/>
              </w:rPr>
              <w:t>0</w:t>
            </w:r>
          </w:p>
        </w:tc>
      </w:tr>
      <w:tr w:rsidR="00C51EB2" w:rsidTr="00BE4100">
        <w:tc>
          <w:tcPr>
            <w:tcW w:w="2943" w:type="dxa"/>
          </w:tcPr>
          <w:p w:rsidR="00C51EB2" w:rsidRPr="00C51EB2" w:rsidRDefault="00C51EB2" w:rsidP="00C51EB2">
            <w:pPr>
              <w:jc w:val="center"/>
              <w:rPr>
                <w:rFonts w:ascii="Times New Roman" w:hAnsi="Times New Roman" w:cs="Times New Roman"/>
                <w:sz w:val="28"/>
                <w:szCs w:val="28"/>
              </w:rPr>
            </w:pPr>
            <w:r w:rsidRPr="00C51EB2">
              <w:rPr>
                <w:rFonts w:ascii="Times New Roman" w:hAnsi="Times New Roman" w:cs="Times New Roman"/>
                <w:sz w:val="28"/>
                <w:szCs w:val="28"/>
              </w:rPr>
              <w:t>Proteus mirabilis</w:t>
            </w:r>
          </w:p>
        </w:tc>
        <w:tc>
          <w:tcPr>
            <w:tcW w:w="993" w:type="dxa"/>
          </w:tcPr>
          <w:p w:rsidR="00C51EB2" w:rsidRPr="00C51EB2" w:rsidRDefault="00C51EB2" w:rsidP="00C51EB2">
            <w:pPr>
              <w:jc w:val="center"/>
              <w:rPr>
                <w:rFonts w:ascii="Times New Roman" w:hAnsi="Times New Roman" w:cs="Times New Roman"/>
                <w:sz w:val="28"/>
                <w:szCs w:val="28"/>
              </w:rPr>
            </w:pPr>
            <w:r w:rsidRPr="00C51EB2">
              <w:rPr>
                <w:rFonts w:ascii="Times New Roman" w:hAnsi="Times New Roman" w:cs="Times New Roman"/>
                <w:sz w:val="28"/>
                <w:szCs w:val="28"/>
              </w:rPr>
              <w:t>1</w:t>
            </w:r>
          </w:p>
        </w:tc>
        <w:tc>
          <w:tcPr>
            <w:tcW w:w="992" w:type="dxa"/>
          </w:tcPr>
          <w:p w:rsidR="00C51EB2" w:rsidRPr="00C51EB2" w:rsidRDefault="00C51EB2" w:rsidP="00C51EB2">
            <w:pPr>
              <w:jc w:val="center"/>
              <w:rPr>
                <w:rFonts w:ascii="Times New Roman" w:hAnsi="Times New Roman" w:cs="Times New Roman"/>
                <w:sz w:val="28"/>
                <w:szCs w:val="28"/>
              </w:rPr>
            </w:pPr>
            <w:r w:rsidRPr="00C51EB2">
              <w:rPr>
                <w:rFonts w:ascii="Times New Roman" w:hAnsi="Times New Roman" w:cs="Times New Roman"/>
                <w:sz w:val="28"/>
                <w:szCs w:val="28"/>
              </w:rPr>
              <w:t>10</w:t>
            </w:r>
            <w:r w:rsidRPr="00E86C05">
              <w:rPr>
                <w:rFonts w:ascii="Times New Roman" w:hAnsi="Times New Roman" w:cs="Times New Roman"/>
                <w:sz w:val="28"/>
                <w:szCs w:val="28"/>
                <w:vertAlign w:val="superscript"/>
              </w:rPr>
              <w:t>3</w:t>
            </w:r>
          </w:p>
        </w:tc>
        <w:tc>
          <w:tcPr>
            <w:tcW w:w="992" w:type="dxa"/>
          </w:tcPr>
          <w:p w:rsidR="00C51EB2" w:rsidRPr="00C51EB2" w:rsidRDefault="00C51EB2" w:rsidP="00C51EB2">
            <w:pPr>
              <w:jc w:val="center"/>
              <w:rPr>
                <w:rFonts w:ascii="Times New Roman" w:hAnsi="Times New Roman" w:cs="Times New Roman"/>
                <w:sz w:val="28"/>
                <w:szCs w:val="28"/>
              </w:rPr>
            </w:pPr>
            <w:r w:rsidRPr="00C51EB2">
              <w:rPr>
                <w:rFonts w:ascii="Times New Roman" w:hAnsi="Times New Roman" w:cs="Times New Roman"/>
                <w:sz w:val="28"/>
                <w:szCs w:val="28"/>
              </w:rPr>
              <w:t>5%</w:t>
            </w:r>
          </w:p>
        </w:tc>
        <w:tc>
          <w:tcPr>
            <w:tcW w:w="992" w:type="dxa"/>
          </w:tcPr>
          <w:p w:rsidR="00C51EB2" w:rsidRPr="00C51EB2" w:rsidRDefault="00C51EB2" w:rsidP="00C51EB2">
            <w:pPr>
              <w:jc w:val="center"/>
              <w:rPr>
                <w:rFonts w:ascii="Times New Roman" w:hAnsi="Times New Roman" w:cs="Times New Roman"/>
                <w:sz w:val="28"/>
                <w:szCs w:val="28"/>
              </w:rPr>
            </w:pPr>
            <w:r w:rsidRPr="00C51EB2">
              <w:rPr>
                <w:rFonts w:ascii="Times New Roman" w:hAnsi="Times New Roman" w:cs="Times New Roman"/>
                <w:sz w:val="28"/>
                <w:szCs w:val="28"/>
              </w:rPr>
              <w:t>2</w:t>
            </w:r>
          </w:p>
        </w:tc>
        <w:tc>
          <w:tcPr>
            <w:tcW w:w="1276" w:type="dxa"/>
          </w:tcPr>
          <w:p w:rsidR="00C51EB2" w:rsidRPr="00C51EB2" w:rsidRDefault="00C51EB2" w:rsidP="00C51EB2">
            <w:pPr>
              <w:jc w:val="center"/>
              <w:rPr>
                <w:rFonts w:ascii="Times New Roman" w:hAnsi="Times New Roman" w:cs="Times New Roman"/>
                <w:sz w:val="28"/>
                <w:szCs w:val="28"/>
              </w:rPr>
            </w:pPr>
            <w:r w:rsidRPr="00C51EB2">
              <w:rPr>
                <w:rFonts w:ascii="Times New Roman" w:hAnsi="Times New Roman" w:cs="Times New Roman"/>
                <w:sz w:val="28"/>
                <w:szCs w:val="28"/>
              </w:rPr>
              <w:t>10</w:t>
            </w:r>
            <w:r w:rsidRPr="00E86C05">
              <w:rPr>
                <w:rFonts w:ascii="Times New Roman" w:hAnsi="Times New Roman" w:cs="Times New Roman"/>
                <w:sz w:val="28"/>
                <w:szCs w:val="28"/>
                <w:vertAlign w:val="superscript"/>
              </w:rPr>
              <w:t>3</w:t>
            </w:r>
          </w:p>
        </w:tc>
        <w:tc>
          <w:tcPr>
            <w:tcW w:w="1666" w:type="dxa"/>
          </w:tcPr>
          <w:p w:rsidR="00C51EB2" w:rsidRPr="00C51EB2" w:rsidRDefault="00C51EB2" w:rsidP="00C51EB2">
            <w:pPr>
              <w:jc w:val="center"/>
              <w:rPr>
                <w:rFonts w:ascii="Times New Roman" w:hAnsi="Times New Roman" w:cs="Times New Roman"/>
                <w:sz w:val="28"/>
                <w:szCs w:val="28"/>
              </w:rPr>
            </w:pPr>
            <w:r w:rsidRPr="00C51EB2">
              <w:rPr>
                <w:rFonts w:ascii="Times New Roman" w:hAnsi="Times New Roman" w:cs="Times New Roman"/>
                <w:sz w:val="28"/>
                <w:szCs w:val="28"/>
              </w:rPr>
              <w:t>10%</w:t>
            </w:r>
          </w:p>
        </w:tc>
      </w:tr>
      <w:tr w:rsidR="00BE4100" w:rsidTr="00BE4100">
        <w:tc>
          <w:tcPr>
            <w:tcW w:w="2943" w:type="dxa"/>
          </w:tcPr>
          <w:p w:rsidR="00BE4100" w:rsidRPr="00BE4100" w:rsidRDefault="00BE4100" w:rsidP="00BE4100">
            <w:pPr>
              <w:jc w:val="center"/>
              <w:rPr>
                <w:rFonts w:ascii="Times New Roman" w:hAnsi="Times New Roman" w:cs="Times New Roman"/>
                <w:sz w:val="28"/>
                <w:szCs w:val="28"/>
              </w:rPr>
            </w:pPr>
            <w:r w:rsidRPr="00BE4100">
              <w:rPr>
                <w:rFonts w:ascii="Times New Roman" w:hAnsi="Times New Roman" w:cs="Times New Roman"/>
                <w:sz w:val="28"/>
                <w:szCs w:val="28"/>
              </w:rPr>
              <w:t>Stenotrophomonas maltophilia</w:t>
            </w:r>
          </w:p>
        </w:tc>
        <w:tc>
          <w:tcPr>
            <w:tcW w:w="993" w:type="dxa"/>
          </w:tcPr>
          <w:p w:rsidR="00BE4100" w:rsidRPr="00BE4100" w:rsidRDefault="00BE4100" w:rsidP="00BE4100">
            <w:pPr>
              <w:jc w:val="center"/>
              <w:rPr>
                <w:rFonts w:ascii="Times New Roman" w:hAnsi="Times New Roman" w:cs="Times New Roman"/>
                <w:sz w:val="28"/>
                <w:szCs w:val="28"/>
              </w:rPr>
            </w:pPr>
            <w:r w:rsidRPr="00BE4100">
              <w:rPr>
                <w:rFonts w:ascii="Times New Roman" w:hAnsi="Times New Roman" w:cs="Times New Roman"/>
                <w:sz w:val="28"/>
                <w:szCs w:val="28"/>
              </w:rPr>
              <w:t>0</w:t>
            </w:r>
          </w:p>
        </w:tc>
        <w:tc>
          <w:tcPr>
            <w:tcW w:w="992" w:type="dxa"/>
          </w:tcPr>
          <w:p w:rsidR="00BE4100" w:rsidRPr="00BE4100" w:rsidRDefault="00BE4100" w:rsidP="00BE4100">
            <w:pPr>
              <w:jc w:val="center"/>
              <w:rPr>
                <w:rFonts w:ascii="Times New Roman" w:hAnsi="Times New Roman" w:cs="Times New Roman"/>
                <w:sz w:val="28"/>
                <w:szCs w:val="28"/>
              </w:rPr>
            </w:pPr>
            <w:r w:rsidRPr="00BE4100">
              <w:rPr>
                <w:rFonts w:ascii="Times New Roman" w:hAnsi="Times New Roman" w:cs="Times New Roman"/>
                <w:sz w:val="28"/>
                <w:szCs w:val="28"/>
              </w:rPr>
              <w:t>0</w:t>
            </w:r>
          </w:p>
        </w:tc>
        <w:tc>
          <w:tcPr>
            <w:tcW w:w="992" w:type="dxa"/>
          </w:tcPr>
          <w:p w:rsidR="00BE4100" w:rsidRPr="00BE4100" w:rsidRDefault="00BE4100" w:rsidP="00BE4100">
            <w:pPr>
              <w:jc w:val="center"/>
              <w:rPr>
                <w:rFonts w:ascii="Times New Roman" w:hAnsi="Times New Roman" w:cs="Times New Roman"/>
                <w:sz w:val="28"/>
                <w:szCs w:val="28"/>
              </w:rPr>
            </w:pPr>
            <w:r w:rsidRPr="00BE4100">
              <w:rPr>
                <w:rFonts w:ascii="Times New Roman" w:hAnsi="Times New Roman" w:cs="Times New Roman"/>
                <w:sz w:val="28"/>
                <w:szCs w:val="28"/>
              </w:rPr>
              <w:t>0</w:t>
            </w:r>
          </w:p>
        </w:tc>
        <w:tc>
          <w:tcPr>
            <w:tcW w:w="992" w:type="dxa"/>
          </w:tcPr>
          <w:p w:rsidR="00BE4100" w:rsidRPr="00BE4100" w:rsidRDefault="00BE4100" w:rsidP="00BE4100">
            <w:pPr>
              <w:jc w:val="center"/>
              <w:rPr>
                <w:rFonts w:ascii="Times New Roman" w:hAnsi="Times New Roman" w:cs="Times New Roman"/>
                <w:sz w:val="28"/>
                <w:szCs w:val="28"/>
              </w:rPr>
            </w:pPr>
            <w:r w:rsidRPr="00BE4100">
              <w:rPr>
                <w:rFonts w:ascii="Times New Roman" w:hAnsi="Times New Roman" w:cs="Times New Roman"/>
                <w:sz w:val="28"/>
                <w:szCs w:val="28"/>
              </w:rPr>
              <w:t>2</w:t>
            </w:r>
          </w:p>
        </w:tc>
        <w:tc>
          <w:tcPr>
            <w:tcW w:w="1276" w:type="dxa"/>
          </w:tcPr>
          <w:p w:rsidR="00BE4100" w:rsidRPr="00BE4100" w:rsidRDefault="00BE4100" w:rsidP="00BE4100">
            <w:pPr>
              <w:jc w:val="center"/>
              <w:rPr>
                <w:rFonts w:ascii="Times New Roman" w:hAnsi="Times New Roman" w:cs="Times New Roman"/>
                <w:sz w:val="28"/>
                <w:szCs w:val="28"/>
              </w:rPr>
            </w:pPr>
            <w:r w:rsidRPr="00BE4100">
              <w:rPr>
                <w:rFonts w:ascii="Times New Roman" w:hAnsi="Times New Roman" w:cs="Times New Roman"/>
                <w:sz w:val="28"/>
                <w:szCs w:val="28"/>
              </w:rPr>
              <w:t>10</w:t>
            </w:r>
            <w:r w:rsidRPr="00E86C05">
              <w:rPr>
                <w:rFonts w:ascii="Times New Roman" w:hAnsi="Times New Roman" w:cs="Times New Roman"/>
                <w:sz w:val="28"/>
                <w:szCs w:val="28"/>
                <w:vertAlign w:val="superscript"/>
              </w:rPr>
              <w:t>3</w:t>
            </w:r>
          </w:p>
        </w:tc>
        <w:tc>
          <w:tcPr>
            <w:tcW w:w="1666" w:type="dxa"/>
          </w:tcPr>
          <w:p w:rsidR="00BE4100" w:rsidRPr="00BE4100" w:rsidRDefault="00BE4100" w:rsidP="00BE4100">
            <w:pPr>
              <w:jc w:val="center"/>
              <w:rPr>
                <w:rFonts w:ascii="Times New Roman" w:hAnsi="Times New Roman" w:cs="Times New Roman"/>
                <w:sz w:val="28"/>
                <w:szCs w:val="28"/>
              </w:rPr>
            </w:pPr>
            <w:r w:rsidRPr="00BE4100">
              <w:rPr>
                <w:rFonts w:ascii="Times New Roman" w:hAnsi="Times New Roman" w:cs="Times New Roman"/>
                <w:sz w:val="28"/>
                <w:szCs w:val="28"/>
              </w:rPr>
              <w:t>10%</w:t>
            </w:r>
          </w:p>
        </w:tc>
      </w:tr>
      <w:tr w:rsidR="00BE4100" w:rsidTr="00BE4100">
        <w:tc>
          <w:tcPr>
            <w:tcW w:w="2943" w:type="dxa"/>
          </w:tcPr>
          <w:p w:rsidR="00BE4100" w:rsidRPr="00BE4100" w:rsidRDefault="00BE4100" w:rsidP="00BE4100">
            <w:pPr>
              <w:jc w:val="center"/>
              <w:rPr>
                <w:rFonts w:ascii="Times New Roman" w:hAnsi="Times New Roman" w:cs="Times New Roman"/>
                <w:sz w:val="28"/>
                <w:szCs w:val="28"/>
              </w:rPr>
            </w:pPr>
            <w:r w:rsidRPr="00BE4100">
              <w:rPr>
                <w:rFonts w:ascii="Times New Roman" w:hAnsi="Times New Roman" w:cs="Times New Roman"/>
                <w:sz w:val="28"/>
                <w:szCs w:val="28"/>
              </w:rPr>
              <w:t>Грибы</w:t>
            </w:r>
          </w:p>
        </w:tc>
        <w:tc>
          <w:tcPr>
            <w:tcW w:w="993" w:type="dxa"/>
          </w:tcPr>
          <w:p w:rsidR="00BE4100" w:rsidRPr="00BE4100" w:rsidRDefault="00BE4100" w:rsidP="00BE4100">
            <w:pPr>
              <w:jc w:val="center"/>
              <w:rPr>
                <w:rFonts w:ascii="Times New Roman" w:hAnsi="Times New Roman" w:cs="Times New Roman"/>
                <w:sz w:val="28"/>
                <w:szCs w:val="28"/>
              </w:rPr>
            </w:pPr>
            <w:r w:rsidRPr="00BE4100">
              <w:rPr>
                <w:rFonts w:ascii="Times New Roman" w:hAnsi="Times New Roman" w:cs="Times New Roman"/>
                <w:sz w:val="28"/>
                <w:szCs w:val="28"/>
              </w:rPr>
              <w:t>3</w:t>
            </w:r>
          </w:p>
        </w:tc>
        <w:tc>
          <w:tcPr>
            <w:tcW w:w="992" w:type="dxa"/>
          </w:tcPr>
          <w:p w:rsidR="00BE4100" w:rsidRPr="00BE4100" w:rsidRDefault="00BE4100" w:rsidP="00BE4100">
            <w:pPr>
              <w:jc w:val="center"/>
              <w:rPr>
                <w:rFonts w:ascii="Times New Roman" w:hAnsi="Times New Roman" w:cs="Times New Roman"/>
                <w:sz w:val="28"/>
                <w:szCs w:val="28"/>
              </w:rPr>
            </w:pPr>
            <w:r w:rsidRPr="00BE4100">
              <w:rPr>
                <w:rFonts w:ascii="Times New Roman" w:hAnsi="Times New Roman" w:cs="Times New Roman"/>
                <w:sz w:val="28"/>
                <w:szCs w:val="28"/>
              </w:rPr>
              <w:t>10</w:t>
            </w:r>
            <w:r w:rsidRPr="00E86C05">
              <w:rPr>
                <w:rFonts w:ascii="Times New Roman" w:hAnsi="Times New Roman" w:cs="Times New Roman"/>
                <w:sz w:val="28"/>
                <w:szCs w:val="28"/>
                <w:vertAlign w:val="superscript"/>
              </w:rPr>
              <w:t>3</w:t>
            </w:r>
          </w:p>
        </w:tc>
        <w:tc>
          <w:tcPr>
            <w:tcW w:w="992" w:type="dxa"/>
          </w:tcPr>
          <w:p w:rsidR="00BE4100" w:rsidRPr="00BE4100" w:rsidRDefault="00BE4100" w:rsidP="00BE4100">
            <w:pPr>
              <w:jc w:val="center"/>
              <w:rPr>
                <w:rFonts w:ascii="Times New Roman" w:hAnsi="Times New Roman" w:cs="Times New Roman"/>
                <w:sz w:val="28"/>
                <w:szCs w:val="28"/>
              </w:rPr>
            </w:pPr>
            <w:r w:rsidRPr="00BE4100">
              <w:rPr>
                <w:rFonts w:ascii="Times New Roman" w:hAnsi="Times New Roman" w:cs="Times New Roman"/>
                <w:sz w:val="28"/>
                <w:szCs w:val="28"/>
              </w:rPr>
              <w:t>15%</w:t>
            </w:r>
          </w:p>
        </w:tc>
        <w:tc>
          <w:tcPr>
            <w:tcW w:w="992" w:type="dxa"/>
          </w:tcPr>
          <w:p w:rsidR="00BE4100" w:rsidRPr="00BE4100" w:rsidRDefault="00BE4100" w:rsidP="00BE4100">
            <w:pPr>
              <w:jc w:val="center"/>
              <w:rPr>
                <w:rFonts w:ascii="Times New Roman" w:hAnsi="Times New Roman" w:cs="Times New Roman"/>
                <w:sz w:val="28"/>
                <w:szCs w:val="28"/>
              </w:rPr>
            </w:pPr>
            <w:r w:rsidRPr="00BE4100">
              <w:rPr>
                <w:rFonts w:ascii="Times New Roman" w:hAnsi="Times New Roman" w:cs="Times New Roman"/>
                <w:sz w:val="28"/>
                <w:szCs w:val="28"/>
              </w:rPr>
              <w:t>3</w:t>
            </w:r>
          </w:p>
        </w:tc>
        <w:tc>
          <w:tcPr>
            <w:tcW w:w="1276" w:type="dxa"/>
          </w:tcPr>
          <w:p w:rsidR="00BE4100" w:rsidRPr="00BE4100" w:rsidRDefault="00BE4100" w:rsidP="00BE4100">
            <w:pPr>
              <w:jc w:val="center"/>
              <w:rPr>
                <w:rFonts w:ascii="Times New Roman" w:hAnsi="Times New Roman" w:cs="Times New Roman"/>
                <w:sz w:val="28"/>
                <w:szCs w:val="28"/>
              </w:rPr>
            </w:pPr>
            <w:r w:rsidRPr="00BE4100">
              <w:rPr>
                <w:rFonts w:ascii="Times New Roman" w:hAnsi="Times New Roman" w:cs="Times New Roman"/>
                <w:sz w:val="28"/>
                <w:szCs w:val="28"/>
              </w:rPr>
              <w:t>10</w:t>
            </w:r>
            <w:r w:rsidRPr="00E86C05">
              <w:rPr>
                <w:rFonts w:ascii="Times New Roman" w:hAnsi="Times New Roman" w:cs="Times New Roman"/>
                <w:sz w:val="28"/>
                <w:szCs w:val="28"/>
                <w:vertAlign w:val="superscript"/>
              </w:rPr>
              <w:t>3</w:t>
            </w:r>
          </w:p>
        </w:tc>
        <w:tc>
          <w:tcPr>
            <w:tcW w:w="1666" w:type="dxa"/>
          </w:tcPr>
          <w:p w:rsidR="00BE4100" w:rsidRPr="00BE4100" w:rsidRDefault="00BE4100" w:rsidP="00BE4100">
            <w:pPr>
              <w:jc w:val="center"/>
              <w:rPr>
                <w:rFonts w:ascii="Times New Roman" w:hAnsi="Times New Roman" w:cs="Times New Roman"/>
                <w:sz w:val="28"/>
                <w:szCs w:val="28"/>
              </w:rPr>
            </w:pPr>
            <w:r w:rsidRPr="00BE4100">
              <w:rPr>
                <w:rFonts w:ascii="Times New Roman" w:hAnsi="Times New Roman" w:cs="Times New Roman"/>
                <w:sz w:val="28"/>
                <w:szCs w:val="28"/>
              </w:rPr>
              <w:t>15%</w:t>
            </w:r>
          </w:p>
        </w:tc>
      </w:tr>
      <w:tr w:rsidR="00BE4100" w:rsidTr="00BE4100">
        <w:tc>
          <w:tcPr>
            <w:tcW w:w="2943" w:type="dxa"/>
          </w:tcPr>
          <w:p w:rsidR="00BE4100" w:rsidRPr="00BE4100" w:rsidRDefault="00BE4100" w:rsidP="00BE4100">
            <w:pPr>
              <w:jc w:val="center"/>
              <w:rPr>
                <w:rFonts w:ascii="Times New Roman" w:hAnsi="Times New Roman" w:cs="Times New Roman"/>
                <w:sz w:val="28"/>
                <w:szCs w:val="28"/>
              </w:rPr>
            </w:pPr>
            <w:r w:rsidRPr="00BE4100">
              <w:rPr>
                <w:rFonts w:ascii="Times New Roman" w:hAnsi="Times New Roman" w:cs="Times New Roman"/>
                <w:sz w:val="28"/>
                <w:szCs w:val="28"/>
              </w:rPr>
              <w:t>Candida albicans</w:t>
            </w:r>
          </w:p>
        </w:tc>
        <w:tc>
          <w:tcPr>
            <w:tcW w:w="993" w:type="dxa"/>
          </w:tcPr>
          <w:p w:rsidR="00BE4100" w:rsidRPr="00BE4100" w:rsidRDefault="00BE4100" w:rsidP="00BE4100">
            <w:pPr>
              <w:jc w:val="center"/>
              <w:rPr>
                <w:rFonts w:ascii="Times New Roman" w:hAnsi="Times New Roman" w:cs="Times New Roman"/>
                <w:sz w:val="28"/>
                <w:szCs w:val="28"/>
              </w:rPr>
            </w:pPr>
            <w:r w:rsidRPr="00BE4100">
              <w:rPr>
                <w:rFonts w:ascii="Times New Roman" w:hAnsi="Times New Roman" w:cs="Times New Roman"/>
                <w:sz w:val="28"/>
                <w:szCs w:val="28"/>
              </w:rPr>
              <w:t>2</w:t>
            </w:r>
          </w:p>
        </w:tc>
        <w:tc>
          <w:tcPr>
            <w:tcW w:w="992" w:type="dxa"/>
          </w:tcPr>
          <w:p w:rsidR="00BE4100" w:rsidRPr="00BE4100" w:rsidRDefault="00BE4100" w:rsidP="00BE4100">
            <w:pPr>
              <w:jc w:val="center"/>
              <w:rPr>
                <w:rFonts w:ascii="Times New Roman" w:hAnsi="Times New Roman" w:cs="Times New Roman"/>
                <w:sz w:val="28"/>
                <w:szCs w:val="28"/>
              </w:rPr>
            </w:pPr>
            <w:r w:rsidRPr="00BE4100">
              <w:rPr>
                <w:rFonts w:ascii="Times New Roman" w:hAnsi="Times New Roman" w:cs="Times New Roman"/>
                <w:sz w:val="28"/>
                <w:szCs w:val="28"/>
              </w:rPr>
              <w:t>10</w:t>
            </w:r>
            <w:r w:rsidRPr="00E86C05">
              <w:rPr>
                <w:rFonts w:ascii="Times New Roman" w:hAnsi="Times New Roman" w:cs="Times New Roman"/>
                <w:sz w:val="28"/>
                <w:szCs w:val="28"/>
                <w:vertAlign w:val="superscript"/>
              </w:rPr>
              <w:t>3</w:t>
            </w:r>
          </w:p>
        </w:tc>
        <w:tc>
          <w:tcPr>
            <w:tcW w:w="992" w:type="dxa"/>
          </w:tcPr>
          <w:p w:rsidR="00BE4100" w:rsidRPr="00BE4100" w:rsidRDefault="00BE4100" w:rsidP="00BE4100">
            <w:pPr>
              <w:jc w:val="center"/>
              <w:rPr>
                <w:rFonts w:ascii="Times New Roman" w:hAnsi="Times New Roman" w:cs="Times New Roman"/>
                <w:sz w:val="28"/>
                <w:szCs w:val="28"/>
              </w:rPr>
            </w:pPr>
            <w:r w:rsidRPr="00BE4100">
              <w:rPr>
                <w:rFonts w:ascii="Times New Roman" w:hAnsi="Times New Roman" w:cs="Times New Roman"/>
                <w:sz w:val="28"/>
                <w:szCs w:val="28"/>
              </w:rPr>
              <w:t>10%</w:t>
            </w:r>
          </w:p>
        </w:tc>
        <w:tc>
          <w:tcPr>
            <w:tcW w:w="992" w:type="dxa"/>
          </w:tcPr>
          <w:p w:rsidR="00BE4100" w:rsidRPr="00BE4100" w:rsidRDefault="00BE4100" w:rsidP="00BE4100">
            <w:pPr>
              <w:jc w:val="center"/>
              <w:rPr>
                <w:rFonts w:ascii="Times New Roman" w:hAnsi="Times New Roman" w:cs="Times New Roman"/>
                <w:sz w:val="28"/>
                <w:szCs w:val="28"/>
              </w:rPr>
            </w:pPr>
            <w:r w:rsidRPr="00BE4100">
              <w:rPr>
                <w:rFonts w:ascii="Times New Roman" w:hAnsi="Times New Roman" w:cs="Times New Roman"/>
                <w:sz w:val="28"/>
                <w:szCs w:val="28"/>
              </w:rPr>
              <w:t>3</w:t>
            </w:r>
          </w:p>
        </w:tc>
        <w:tc>
          <w:tcPr>
            <w:tcW w:w="1276" w:type="dxa"/>
          </w:tcPr>
          <w:p w:rsidR="00BE4100" w:rsidRPr="00BE4100" w:rsidRDefault="00BE4100" w:rsidP="00BE4100">
            <w:pPr>
              <w:jc w:val="center"/>
              <w:rPr>
                <w:rFonts w:ascii="Times New Roman" w:hAnsi="Times New Roman" w:cs="Times New Roman"/>
                <w:sz w:val="28"/>
                <w:szCs w:val="28"/>
              </w:rPr>
            </w:pPr>
            <w:r w:rsidRPr="00BE4100">
              <w:rPr>
                <w:rFonts w:ascii="Times New Roman" w:hAnsi="Times New Roman" w:cs="Times New Roman"/>
                <w:sz w:val="28"/>
                <w:szCs w:val="28"/>
              </w:rPr>
              <w:t>10</w:t>
            </w:r>
            <w:r w:rsidRPr="00E86C05">
              <w:rPr>
                <w:rFonts w:ascii="Times New Roman" w:hAnsi="Times New Roman" w:cs="Times New Roman"/>
                <w:sz w:val="28"/>
                <w:szCs w:val="28"/>
                <w:vertAlign w:val="superscript"/>
              </w:rPr>
              <w:t>3</w:t>
            </w:r>
          </w:p>
        </w:tc>
        <w:tc>
          <w:tcPr>
            <w:tcW w:w="1666" w:type="dxa"/>
          </w:tcPr>
          <w:p w:rsidR="00BE4100" w:rsidRPr="00BE4100" w:rsidRDefault="00BE4100" w:rsidP="00BE4100">
            <w:pPr>
              <w:jc w:val="center"/>
              <w:rPr>
                <w:rFonts w:ascii="Times New Roman" w:hAnsi="Times New Roman" w:cs="Times New Roman"/>
                <w:sz w:val="28"/>
                <w:szCs w:val="28"/>
              </w:rPr>
            </w:pPr>
            <w:r w:rsidRPr="00BE4100">
              <w:rPr>
                <w:rFonts w:ascii="Times New Roman" w:hAnsi="Times New Roman" w:cs="Times New Roman"/>
                <w:sz w:val="28"/>
                <w:szCs w:val="28"/>
              </w:rPr>
              <w:t>15%</w:t>
            </w:r>
          </w:p>
        </w:tc>
      </w:tr>
      <w:tr w:rsidR="00BE4100" w:rsidTr="00BE4100">
        <w:tc>
          <w:tcPr>
            <w:tcW w:w="2943" w:type="dxa"/>
          </w:tcPr>
          <w:p w:rsidR="00BE4100" w:rsidRPr="00BE4100" w:rsidRDefault="00BE4100" w:rsidP="00BE4100">
            <w:pPr>
              <w:jc w:val="center"/>
              <w:rPr>
                <w:rFonts w:ascii="Times New Roman" w:hAnsi="Times New Roman" w:cs="Times New Roman"/>
                <w:sz w:val="28"/>
                <w:szCs w:val="28"/>
              </w:rPr>
            </w:pPr>
            <w:r w:rsidRPr="00BE4100">
              <w:rPr>
                <w:rFonts w:ascii="Times New Roman" w:hAnsi="Times New Roman" w:cs="Times New Roman"/>
                <w:sz w:val="28"/>
                <w:szCs w:val="28"/>
              </w:rPr>
              <w:t>Candida dublininsis</w:t>
            </w:r>
          </w:p>
        </w:tc>
        <w:tc>
          <w:tcPr>
            <w:tcW w:w="993" w:type="dxa"/>
          </w:tcPr>
          <w:p w:rsidR="00BE4100" w:rsidRPr="00BE4100" w:rsidRDefault="00BE4100" w:rsidP="00BE4100">
            <w:pPr>
              <w:jc w:val="center"/>
              <w:rPr>
                <w:rFonts w:ascii="Times New Roman" w:hAnsi="Times New Roman" w:cs="Times New Roman"/>
                <w:sz w:val="28"/>
                <w:szCs w:val="28"/>
              </w:rPr>
            </w:pPr>
            <w:r w:rsidRPr="00BE4100">
              <w:rPr>
                <w:rFonts w:ascii="Times New Roman" w:hAnsi="Times New Roman" w:cs="Times New Roman"/>
                <w:sz w:val="28"/>
                <w:szCs w:val="28"/>
              </w:rPr>
              <w:t>1</w:t>
            </w:r>
          </w:p>
        </w:tc>
        <w:tc>
          <w:tcPr>
            <w:tcW w:w="992" w:type="dxa"/>
          </w:tcPr>
          <w:p w:rsidR="00BE4100" w:rsidRPr="00BE4100" w:rsidRDefault="00BE4100" w:rsidP="00BE4100">
            <w:pPr>
              <w:jc w:val="center"/>
              <w:rPr>
                <w:rFonts w:ascii="Times New Roman" w:hAnsi="Times New Roman" w:cs="Times New Roman"/>
                <w:sz w:val="28"/>
                <w:szCs w:val="28"/>
              </w:rPr>
            </w:pPr>
            <w:r w:rsidRPr="00BE4100">
              <w:rPr>
                <w:rFonts w:ascii="Times New Roman" w:hAnsi="Times New Roman" w:cs="Times New Roman"/>
                <w:sz w:val="28"/>
                <w:szCs w:val="28"/>
              </w:rPr>
              <w:t>10</w:t>
            </w:r>
            <w:r w:rsidRPr="00E86C05">
              <w:rPr>
                <w:rFonts w:ascii="Times New Roman" w:hAnsi="Times New Roman" w:cs="Times New Roman"/>
                <w:sz w:val="28"/>
                <w:szCs w:val="28"/>
                <w:vertAlign w:val="superscript"/>
              </w:rPr>
              <w:t>3</w:t>
            </w:r>
          </w:p>
        </w:tc>
        <w:tc>
          <w:tcPr>
            <w:tcW w:w="992" w:type="dxa"/>
          </w:tcPr>
          <w:p w:rsidR="00BE4100" w:rsidRPr="00BE4100" w:rsidRDefault="00BE4100" w:rsidP="00BE4100">
            <w:pPr>
              <w:jc w:val="center"/>
              <w:rPr>
                <w:rFonts w:ascii="Times New Roman" w:hAnsi="Times New Roman" w:cs="Times New Roman"/>
                <w:sz w:val="28"/>
                <w:szCs w:val="28"/>
              </w:rPr>
            </w:pPr>
            <w:r w:rsidRPr="00BE4100">
              <w:rPr>
                <w:rFonts w:ascii="Times New Roman" w:hAnsi="Times New Roman" w:cs="Times New Roman"/>
                <w:sz w:val="28"/>
                <w:szCs w:val="28"/>
              </w:rPr>
              <w:t>5%</w:t>
            </w:r>
          </w:p>
        </w:tc>
        <w:tc>
          <w:tcPr>
            <w:tcW w:w="992" w:type="dxa"/>
          </w:tcPr>
          <w:p w:rsidR="00BE4100" w:rsidRPr="00BE4100" w:rsidRDefault="00BE4100" w:rsidP="00BE4100">
            <w:pPr>
              <w:jc w:val="center"/>
              <w:rPr>
                <w:rFonts w:ascii="Times New Roman" w:hAnsi="Times New Roman" w:cs="Times New Roman"/>
                <w:sz w:val="28"/>
                <w:szCs w:val="28"/>
              </w:rPr>
            </w:pPr>
            <w:r w:rsidRPr="00BE4100">
              <w:rPr>
                <w:rFonts w:ascii="Times New Roman" w:hAnsi="Times New Roman" w:cs="Times New Roman"/>
                <w:sz w:val="28"/>
                <w:szCs w:val="28"/>
              </w:rPr>
              <w:t>0</w:t>
            </w:r>
          </w:p>
        </w:tc>
        <w:tc>
          <w:tcPr>
            <w:tcW w:w="1276" w:type="dxa"/>
          </w:tcPr>
          <w:p w:rsidR="00BE4100" w:rsidRPr="00BE4100" w:rsidRDefault="00BE4100" w:rsidP="00BE4100">
            <w:pPr>
              <w:jc w:val="center"/>
              <w:rPr>
                <w:rFonts w:ascii="Times New Roman" w:hAnsi="Times New Roman" w:cs="Times New Roman"/>
                <w:sz w:val="28"/>
                <w:szCs w:val="28"/>
              </w:rPr>
            </w:pPr>
            <w:r w:rsidRPr="00BE4100">
              <w:rPr>
                <w:rFonts w:ascii="Times New Roman" w:hAnsi="Times New Roman" w:cs="Times New Roman"/>
                <w:sz w:val="28"/>
                <w:szCs w:val="28"/>
              </w:rPr>
              <w:t>0</w:t>
            </w:r>
          </w:p>
        </w:tc>
        <w:tc>
          <w:tcPr>
            <w:tcW w:w="1666" w:type="dxa"/>
          </w:tcPr>
          <w:p w:rsidR="00BE4100" w:rsidRPr="00BE4100" w:rsidRDefault="00BE4100" w:rsidP="00BE4100">
            <w:pPr>
              <w:jc w:val="center"/>
              <w:rPr>
                <w:rFonts w:ascii="Times New Roman" w:hAnsi="Times New Roman" w:cs="Times New Roman"/>
                <w:sz w:val="28"/>
                <w:szCs w:val="28"/>
              </w:rPr>
            </w:pPr>
            <w:r w:rsidRPr="00BE4100">
              <w:rPr>
                <w:rFonts w:ascii="Times New Roman" w:hAnsi="Times New Roman" w:cs="Times New Roman"/>
                <w:sz w:val="28"/>
                <w:szCs w:val="28"/>
              </w:rPr>
              <w:t>0</w:t>
            </w:r>
          </w:p>
        </w:tc>
      </w:tr>
    </w:tbl>
    <w:p w:rsidR="00AA292A" w:rsidRDefault="008C20F3" w:rsidP="00AA292A">
      <w:pPr>
        <w:spacing w:line="240" w:lineRule="auto"/>
        <w:jc w:val="both"/>
        <w:rPr>
          <w:rFonts w:ascii="Times New Roman" w:hAnsi="Times New Roman" w:cs="Times New Roman"/>
          <w:sz w:val="24"/>
          <w:szCs w:val="24"/>
          <w:lang w:val="kk-KZ"/>
        </w:rPr>
      </w:pPr>
      <w:r w:rsidRPr="008C20F3">
        <w:rPr>
          <w:rFonts w:ascii="Times New Roman" w:hAnsi="Times New Roman" w:cs="Times New Roman"/>
          <w:sz w:val="24"/>
          <w:szCs w:val="24"/>
          <w:lang w:val="kk-KZ"/>
        </w:rPr>
        <w:t>Примечание - * различия статистически значимы (p&lt;0,05)</w:t>
      </w:r>
    </w:p>
    <w:p w:rsidR="0076600D" w:rsidRPr="00AA292A" w:rsidRDefault="00435128" w:rsidP="00AA292A">
      <w:pPr>
        <w:pStyle w:val="ab"/>
        <w:ind w:firstLine="720"/>
        <w:jc w:val="both"/>
        <w:rPr>
          <w:rFonts w:ascii="Times New Roman" w:hAnsi="Times New Roman" w:cs="Times New Roman"/>
          <w:sz w:val="28"/>
          <w:szCs w:val="28"/>
          <w:lang w:val="kk-KZ"/>
        </w:rPr>
      </w:pPr>
      <w:r w:rsidRPr="00AA292A">
        <w:rPr>
          <w:rFonts w:ascii="Times New Roman" w:hAnsi="Times New Roman" w:cs="Times New Roman"/>
          <w:sz w:val="28"/>
          <w:szCs w:val="28"/>
          <w:lang w:val="kk-KZ"/>
        </w:rPr>
        <w:t xml:space="preserve">В группе вакцинированных детей в возрасте от 2 мес до 1 года  </w:t>
      </w:r>
    </w:p>
    <w:p w:rsidR="00435128" w:rsidRPr="00AA292A" w:rsidRDefault="00BB554E" w:rsidP="00AA292A">
      <w:pPr>
        <w:pStyle w:val="ab"/>
        <w:jc w:val="both"/>
        <w:rPr>
          <w:rFonts w:ascii="Times New Roman" w:hAnsi="Times New Roman" w:cs="Times New Roman"/>
          <w:sz w:val="28"/>
          <w:szCs w:val="28"/>
          <w:lang w:val="kk-KZ"/>
        </w:rPr>
      </w:pPr>
      <w:r w:rsidRPr="00AA292A">
        <w:rPr>
          <w:rFonts w:ascii="Times New Roman" w:hAnsi="Times New Roman" w:cs="Times New Roman"/>
          <w:sz w:val="28"/>
          <w:szCs w:val="28"/>
          <w:lang w:val="kk-KZ"/>
        </w:rPr>
        <w:t xml:space="preserve">Streptococcus beta hemolytic group B </w:t>
      </w:r>
      <w:r w:rsidR="00435128" w:rsidRPr="00AA292A">
        <w:rPr>
          <w:rFonts w:ascii="Times New Roman" w:hAnsi="Times New Roman" w:cs="Times New Roman"/>
          <w:sz w:val="28"/>
          <w:szCs w:val="28"/>
          <w:lang w:val="kk-KZ"/>
        </w:rPr>
        <w:t>до 10</w:t>
      </w:r>
      <w:r w:rsidR="00435128" w:rsidRPr="00AA292A">
        <w:rPr>
          <w:rFonts w:ascii="Times New Roman" w:hAnsi="Times New Roman" w:cs="Times New Roman"/>
          <w:sz w:val="28"/>
          <w:szCs w:val="28"/>
          <w:vertAlign w:val="superscript"/>
          <w:lang w:val="kk-KZ"/>
        </w:rPr>
        <w:t>4</w:t>
      </w:r>
      <w:r w:rsidR="00435128" w:rsidRPr="00AA292A">
        <w:rPr>
          <w:rFonts w:ascii="Times New Roman" w:hAnsi="Times New Roman" w:cs="Times New Roman"/>
          <w:sz w:val="28"/>
          <w:szCs w:val="28"/>
          <w:lang w:val="kk-KZ"/>
        </w:rPr>
        <w:t>КОЕ/мл у 5% лиц (p&lt; 0,05), представителей рода стафилококков - до 10</w:t>
      </w:r>
      <w:r w:rsidR="00435128" w:rsidRPr="00AA292A">
        <w:rPr>
          <w:rFonts w:ascii="Times New Roman" w:hAnsi="Times New Roman" w:cs="Times New Roman"/>
          <w:sz w:val="28"/>
          <w:szCs w:val="28"/>
          <w:vertAlign w:val="superscript"/>
          <w:lang w:val="kk-KZ"/>
        </w:rPr>
        <w:t>3</w:t>
      </w:r>
      <w:r w:rsidR="00435128" w:rsidRPr="00AA292A">
        <w:rPr>
          <w:rFonts w:ascii="Times New Roman" w:hAnsi="Times New Roman" w:cs="Times New Roman"/>
          <w:sz w:val="28"/>
          <w:szCs w:val="28"/>
          <w:lang w:val="kk-KZ"/>
        </w:rPr>
        <w:t xml:space="preserve"> КОЕ/мл в 5% случаев. Грамотрицательная флора до 10</w:t>
      </w:r>
      <w:r w:rsidR="00435128" w:rsidRPr="00AA292A">
        <w:rPr>
          <w:rFonts w:ascii="Times New Roman" w:hAnsi="Times New Roman" w:cs="Times New Roman"/>
          <w:sz w:val="28"/>
          <w:szCs w:val="28"/>
          <w:vertAlign w:val="superscript"/>
          <w:lang w:val="kk-KZ"/>
        </w:rPr>
        <w:t xml:space="preserve">3 </w:t>
      </w:r>
      <w:r w:rsidR="00435128" w:rsidRPr="00AA292A">
        <w:rPr>
          <w:rFonts w:ascii="Times New Roman" w:hAnsi="Times New Roman" w:cs="Times New Roman"/>
          <w:sz w:val="28"/>
          <w:szCs w:val="28"/>
          <w:lang w:val="kk-KZ"/>
        </w:rPr>
        <w:t xml:space="preserve">КОЕ/мл соответственно у 65% случаев. </w:t>
      </w:r>
    </w:p>
    <w:p w:rsidR="0076600D" w:rsidRPr="000C78DB" w:rsidRDefault="009A266F" w:rsidP="00A50D6F">
      <w:pPr>
        <w:pStyle w:val="ab"/>
        <w:ind w:firstLine="720"/>
        <w:jc w:val="both"/>
        <w:rPr>
          <w:rFonts w:ascii="Times New Roman" w:hAnsi="Times New Roman" w:cs="Times New Roman"/>
          <w:sz w:val="28"/>
          <w:szCs w:val="28"/>
          <w:lang w:val="kk-KZ"/>
        </w:rPr>
      </w:pPr>
      <w:r w:rsidRPr="000C78DB">
        <w:rPr>
          <w:rFonts w:ascii="Times New Roman" w:hAnsi="Times New Roman" w:cs="Times New Roman"/>
          <w:sz w:val="28"/>
          <w:szCs w:val="28"/>
          <w:lang w:val="kk-KZ"/>
        </w:rPr>
        <w:t>У детей с нарушением иммунизации Streptococcus pneumoniae определялась в колич</w:t>
      </w:r>
      <w:r w:rsidR="006C7D82">
        <w:rPr>
          <w:rFonts w:ascii="Times New Roman" w:hAnsi="Times New Roman" w:cs="Times New Roman"/>
          <w:sz w:val="28"/>
          <w:szCs w:val="28"/>
          <w:lang w:val="kk-KZ"/>
        </w:rPr>
        <w:t>естве 10</w:t>
      </w:r>
      <w:r w:rsidR="004311C2" w:rsidRPr="006C7D82">
        <w:rPr>
          <w:rFonts w:ascii="Times New Roman" w:hAnsi="Times New Roman" w:cs="Times New Roman"/>
          <w:sz w:val="28"/>
          <w:szCs w:val="28"/>
          <w:vertAlign w:val="superscript"/>
          <w:lang w:val="kk-KZ"/>
        </w:rPr>
        <w:t>4</w:t>
      </w:r>
      <w:r w:rsidR="000C637E">
        <w:rPr>
          <w:rFonts w:ascii="Times New Roman" w:hAnsi="Times New Roman" w:cs="Times New Roman"/>
          <w:sz w:val="28"/>
          <w:szCs w:val="28"/>
          <w:lang w:val="kk-KZ"/>
        </w:rPr>
        <w:t>КОЕ/мл в 15% случаев(Таблица 1</w:t>
      </w:r>
      <w:r w:rsidR="004311C2" w:rsidRPr="000C78DB">
        <w:rPr>
          <w:rFonts w:ascii="Times New Roman" w:hAnsi="Times New Roman" w:cs="Times New Roman"/>
          <w:sz w:val="28"/>
          <w:szCs w:val="28"/>
          <w:lang w:val="kk-KZ"/>
        </w:rPr>
        <w:t>1).</w:t>
      </w:r>
    </w:p>
    <w:p w:rsidR="00AA292A" w:rsidRDefault="00AA292A" w:rsidP="005D5CC7">
      <w:pPr>
        <w:spacing w:after="0" w:line="240" w:lineRule="auto"/>
        <w:jc w:val="both"/>
        <w:rPr>
          <w:rFonts w:ascii="Times New Roman" w:hAnsi="Times New Roman" w:cs="Times New Roman"/>
          <w:sz w:val="28"/>
          <w:szCs w:val="28"/>
          <w:lang w:val="kk-KZ"/>
        </w:rPr>
      </w:pPr>
    </w:p>
    <w:p w:rsidR="00BD49C9" w:rsidRPr="000C78DB" w:rsidRDefault="000C637E" w:rsidP="005D5CC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Таблица  12</w:t>
      </w:r>
      <w:r w:rsidR="00BD49C9" w:rsidRPr="000C78DB">
        <w:rPr>
          <w:rFonts w:ascii="Times New Roman" w:hAnsi="Times New Roman" w:cs="Times New Roman"/>
          <w:sz w:val="28"/>
          <w:szCs w:val="28"/>
          <w:lang w:val="kk-KZ"/>
        </w:rPr>
        <w:t>- Структура возбудителей тяжелой пневмонии у детей  от 1 года  -3 лет</w:t>
      </w:r>
    </w:p>
    <w:p w:rsidR="00BD49C9" w:rsidRPr="000C78DB" w:rsidRDefault="00BD49C9" w:rsidP="005D5CC7">
      <w:pPr>
        <w:spacing w:after="0" w:line="240" w:lineRule="auto"/>
        <w:jc w:val="both"/>
        <w:rPr>
          <w:rFonts w:ascii="Times New Roman" w:hAnsi="Times New Roman" w:cs="Times New Roman"/>
          <w:sz w:val="24"/>
          <w:szCs w:val="24"/>
          <w:lang w:val="kk-KZ"/>
        </w:rPr>
      </w:pPr>
    </w:p>
    <w:tbl>
      <w:tblPr>
        <w:tblStyle w:val="a4"/>
        <w:tblW w:w="9639" w:type="dxa"/>
        <w:jc w:val="center"/>
        <w:tblLayout w:type="fixed"/>
        <w:tblLook w:val="04A0" w:firstRow="1" w:lastRow="0" w:firstColumn="1" w:lastColumn="0" w:noHBand="0" w:noVBand="1"/>
      </w:tblPr>
      <w:tblGrid>
        <w:gridCol w:w="2539"/>
        <w:gridCol w:w="722"/>
        <w:gridCol w:w="992"/>
        <w:gridCol w:w="1134"/>
        <w:gridCol w:w="992"/>
        <w:gridCol w:w="1080"/>
        <w:gridCol w:w="1046"/>
        <w:gridCol w:w="1134"/>
      </w:tblGrid>
      <w:tr w:rsidR="00BD49C9" w:rsidRPr="00BB2029" w:rsidTr="00BB2029">
        <w:trPr>
          <w:trHeight w:val="804"/>
          <w:jc w:val="center"/>
        </w:trPr>
        <w:tc>
          <w:tcPr>
            <w:tcW w:w="2539" w:type="dxa"/>
          </w:tcPr>
          <w:p w:rsidR="00BD49C9" w:rsidRPr="00BB2029" w:rsidRDefault="00BD49C9" w:rsidP="00BB2029">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Возбудитель</w:t>
            </w:r>
          </w:p>
        </w:tc>
        <w:tc>
          <w:tcPr>
            <w:tcW w:w="2848" w:type="dxa"/>
            <w:gridSpan w:val="3"/>
          </w:tcPr>
          <w:p w:rsidR="00BD49C9" w:rsidRPr="00BB2029" w:rsidRDefault="00BD49C9" w:rsidP="00BB2029">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Вакцинированные дети</w:t>
            </w:r>
            <w:r w:rsidRPr="00BB2029">
              <w:rPr>
                <w:rFonts w:ascii="Times New Roman" w:hAnsi="Times New Roman" w:cs="Times New Roman"/>
                <w:sz w:val="28"/>
                <w:szCs w:val="28"/>
                <w:lang w:val="kk-KZ"/>
              </w:rPr>
              <w:t xml:space="preserve"> против пневмококковой инфекции</w:t>
            </w:r>
            <w:r w:rsidRPr="00BB2029">
              <w:rPr>
                <w:rFonts w:ascii="Times New Roman" w:hAnsi="Times New Roman" w:cs="Times New Roman"/>
                <w:sz w:val="28"/>
                <w:szCs w:val="28"/>
              </w:rPr>
              <w:t>, n=21</w:t>
            </w:r>
          </w:p>
        </w:tc>
        <w:tc>
          <w:tcPr>
            <w:tcW w:w="3118" w:type="dxa"/>
            <w:gridSpan w:val="3"/>
          </w:tcPr>
          <w:p w:rsidR="00BD49C9" w:rsidRPr="00BB2029" w:rsidRDefault="00BD49C9" w:rsidP="00BB2029">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Дети</w:t>
            </w:r>
            <w:r w:rsidRPr="00BB2029">
              <w:rPr>
                <w:rFonts w:ascii="Times New Roman" w:hAnsi="Times New Roman" w:cs="Times New Roman"/>
                <w:spacing w:val="2"/>
                <w:sz w:val="28"/>
                <w:szCs w:val="28"/>
                <w:shd w:val="clear" w:color="auto" w:fill="FFFFFF"/>
              </w:rPr>
              <w:t>с нарушением сроков иммунизации против пневмококковой инфекции</w:t>
            </w:r>
            <w:r w:rsidRPr="00BB2029">
              <w:rPr>
                <w:rFonts w:ascii="Times New Roman" w:hAnsi="Times New Roman" w:cs="Times New Roman"/>
                <w:sz w:val="28"/>
                <w:szCs w:val="28"/>
              </w:rPr>
              <w:t>, n=20</w:t>
            </w:r>
          </w:p>
        </w:tc>
        <w:tc>
          <w:tcPr>
            <w:tcW w:w="1134" w:type="dxa"/>
          </w:tcPr>
          <w:p w:rsidR="00BD49C9" w:rsidRPr="00BB2029" w:rsidRDefault="00BD49C9" w:rsidP="00BB2029">
            <w:pPr>
              <w:spacing w:after="0" w:line="240" w:lineRule="auto"/>
              <w:jc w:val="center"/>
              <w:rPr>
                <w:rFonts w:ascii="Times New Roman" w:hAnsi="Times New Roman" w:cs="Times New Roman"/>
                <w:sz w:val="28"/>
                <w:szCs w:val="28"/>
              </w:rPr>
            </w:pPr>
          </w:p>
        </w:tc>
      </w:tr>
      <w:tr w:rsidR="009A266F" w:rsidRPr="00BB2029" w:rsidTr="00AA292A">
        <w:trPr>
          <w:trHeight w:val="1793"/>
          <w:jc w:val="center"/>
        </w:trPr>
        <w:tc>
          <w:tcPr>
            <w:tcW w:w="2539" w:type="dxa"/>
          </w:tcPr>
          <w:p w:rsidR="009A266F" w:rsidRPr="00BB2029" w:rsidRDefault="009A266F" w:rsidP="00BB2029">
            <w:pPr>
              <w:spacing w:after="0" w:line="240" w:lineRule="auto"/>
              <w:jc w:val="center"/>
              <w:rPr>
                <w:rFonts w:ascii="Times New Roman" w:hAnsi="Times New Roman" w:cs="Times New Roman"/>
                <w:sz w:val="28"/>
                <w:szCs w:val="28"/>
              </w:rPr>
            </w:pPr>
          </w:p>
        </w:tc>
        <w:tc>
          <w:tcPr>
            <w:tcW w:w="722" w:type="dxa"/>
          </w:tcPr>
          <w:p w:rsidR="009A266F" w:rsidRPr="00BB2029" w:rsidRDefault="009A266F" w:rsidP="00BB2029">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Абсолютное число</w:t>
            </w:r>
          </w:p>
        </w:tc>
        <w:tc>
          <w:tcPr>
            <w:tcW w:w="992" w:type="dxa"/>
          </w:tcPr>
          <w:p w:rsidR="009A266F" w:rsidRPr="00BB2029" w:rsidRDefault="009A266F" w:rsidP="00BB2029">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Относительная доля (%)</w:t>
            </w:r>
          </w:p>
        </w:tc>
        <w:tc>
          <w:tcPr>
            <w:tcW w:w="1134" w:type="dxa"/>
          </w:tcPr>
          <w:p w:rsidR="009A266F" w:rsidRPr="00BB2029" w:rsidRDefault="009A266F" w:rsidP="00BB2029">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95% CI</w:t>
            </w:r>
          </w:p>
        </w:tc>
        <w:tc>
          <w:tcPr>
            <w:tcW w:w="992" w:type="dxa"/>
          </w:tcPr>
          <w:p w:rsidR="009A266F" w:rsidRPr="00BB2029" w:rsidRDefault="009A266F" w:rsidP="00BB2029">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Абсолютное число</w:t>
            </w:r>
          </w:p>
        </w:tc>
        <w:tc>
          <w:tcPr>
            <w:tcW w:w="1080" w:type="dxa"/>
          </w:tcPr>
          <w:p w:rsidR="009A266F" w:rsidRPr="00BB2029" w:rsidRDefault="009A266F" w:rsidP="00BB2029">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Относительная доля (%)</w:t>
            </w:r>
          </w:p>
        </w:tc>
        <w:tc>
          <w:tcPr>
            <w:tcW w:w="1046" w:type="dxa"/>
          </w:tcPr>
          <w:p w:rsidR="009A266F" w:rsidRPr="00BB2029" w:rsidRDefault="009A266F" w:rsidP="00BB2029">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95% CI</w:t>
            </w:r>
          </w:p>
        </w:tc>
        <w:tc>
          <w:tcPr>
            <w:tcW w:w="1134" w:type="dxa"/>
          </w:tcPr>
          <w:p w:rsidR="009A266F" w:rsidRPr="00BB2029" w:rsidRDefault="009A266F" w:rsidP="00BB2029">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р</w:t>
            </w:r>
          </w:p>
        </w:tc>
      </w:tr>
      <w:tr w:rsidR="00DC660F" w:rsidRPr="00BB2029" w:rsidTr="00E615AB">
        <w:trPr>
          <w:trHeight w:val="351"/>
          <w:jc w:val="center"/>
        </w:trPr>
        <w:tc>
          <w:tcPr>
            <w:tcW w:w="2539" w:type="dxa"/>
          </w:tcPr>
          <w:p w:rsidR="00DC660F" w:rsidRPr="00BB2029" w:rsidRDefault="00E615AB" w:rsidP="00BB202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22" w:type="dxa"/>
          </w:tcPr>
          <w:p w:rsidR="00DC660F" w:rsidRPr="00BB2029" w:rsidRDefault="00E615AB" w:rsidP="00BB202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992" w:type="dxa"/>
          </w:tcPr>
          <w:p w:rsidR="00DC660F" w:rsidRPr="00BB2029" w:rsidRDefault="00E615AB" w:rsidP="00BB202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134" w:type="dxa"/>
          </w:tcPr>
          <w:p w:rsidR="00DC660F" w:rsidRPr="00BB2029" w:rsidRDefault="00E615AB" w:rsidP="00BB202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992" w:type="dxa"/>
          </w:tcPr>
          <w:p w:rsidR="00DC660F" w:rsidRPr="00BB2029" w:rsidRDefault="00E615AB" w:rsidP="00BB202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1080" w:type="dxa"/>
          </w:tcPr>
          <w:p w:rsidR="00DC660F" w:rsidRPr="00BB2029" w:rsidRDefault="00E615AB" w:rsidP="00BB202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1046" w:type="dxa"/>
          </w:tcPr>
          <w:p w:rsidR="00DC660F" w:rsidRPr="00BB2029" w:rsidRDefault="00E615AB" w:rsidP="00BB202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1134" w:type="dxa"/>
          </w:tcPr>
          <w:p w:rsidR="00DC660F" w:rsidRPr="00BB2029" w:rsidRDefault="00E615AB" w:rsidP="00BB202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r>
    </w:tbl>
    <w:p w:rsidR="00E615AB" w:rsidRDefault="00E615AB" w:rsidP="005D5CC7">
      <w:pPr>
        <w:spacing w:after="0" w:line="240" w:lineRule="auto"/>
        <w:jc w:val="both"/>
        <w:rPr>
          <w:rFonts w:ascii="Times New Roman" w:hAnsi="Times New Roman" w:cs="Times New Roman"/>
          <w:sz w:val="24"/>
          <w:szCs w:val="24"/>
          <w:lang w:val="kk-KZ"/>
        </w:rPr>
      </w:pPr>
    </w:p>
    <w:p w:rsidR="00AA292A" w:rsidRDefault="00AA292A" w:rsidP="005D5CC7">
      <w:pPr>
        <w:spacing w:after="0" w:line="240" w:lineRule="auto"/>
        <w:jc w:val="both"/>
        <w:rPr>
          <w:rFonts w:ascii="Times New Roman" w:hAnsi="Times New Roman" w:cs="Times New Roman"/>
          <w:sz w:val="24"/>
          <w:szCs w:val="24"/>
          <w:lang w:val="kk-KZ"/>
        </w:rPr>
      </w:pPr>
    </w:p>
    <w:p w:rsidR="00E615AB" w:rsidRDefault="00E615AB" w:rsidP="005D5CC7">
      <w:pPr>
        <w:spacing w:after="0" w:line="240" w:lineRule="auto"/>
        <w:jc w:val="both"/>
        <w:rPr>
          <w:rFonts w:ascii="Times New Roman" w:hAnsi="Times New Roman" w:cs="Times New Roman"/>
          <w:sz w:val="28"/>
          <w:szCs w:val="28"/>
          <w:lang w:val="kk-KZ"/>
        </w:rPr>
      </w:pPr>
      <w:r w:rsidRPr="00E615AB">
        <w:rPr>
          <w:rFonts w:ascii="Times New Roman" w:hAnsi="Times New Roman" w:cs="Times New Roman"/>
          <w:sz w:val="28"/>
          <w:szCs w:val="28"/>
          <w:lang w:val="kk-KZ"/>
        </w:rPr>
        <w:t>Продолжение таблицы 12</w:t>
      </w:r>
    </w:p>
    <w:p w:rsidR="00E615AB" w:rsidRDefault="00E615AB" w:rsidP="005D5CC7">
      <w:pPr>
        <w:spacing w:after="0" w:line="240" w:lineRule="auto"/>
        <w:jc w:val="both"/>
        <w:rPr>
          <w:rFonts w:ascii="Times New Roman" w:hAnsi="Times New Roman" w:cs="Times New Roman"/>
          <w:sz w:val="28"/>
          <w:szCs w:val="28"/>
          <w:lang w:val="kk-KZ"/>
        </w:rPr>
      </w:pPr>
    </w:p>
    <w:tbl>
      <w:tblPr>
        <w:tblStyle w:val="a4"/>
        <w:tblW w:w="0" w:type="auto"/>
        <w:tblLook w:val="04A0" w:firstRow="1" w:lastRow="0" w:firstColumn="1" w:lastColumn="0" w:noHBand="0" w:noVBand="1"/>
      </w:tblPr>
      <w:tblGrid>
        <w:gridCol w:w="2650"/>
        <w:gridCol w:w="502"/>
        <w:gridCol w:w="1080"/>
        <w:gridCol w:w="1601"/>
        <w:gridCol w:w="662"/>
        <w:gridCol w:w="895"/>
        <w:gridCol w:w="1461"/>
        <w:gridCol w:w="1003"/>
      </w:tblGrid>
      <w:tr w:rsidR="00E615AB" w:rsidTr="00AA292A">
        <w:tc>
          <w:tcPr>
            <w:tcW w:w="2591" w:type="dxa"/>
          </w:tcPr>
          <w:p w:rsidR="00E615AB" w:rsidRPr="00E615AB" w:rsidRDefault="00E615AB" w:rsidP="00E615AB">
            <w:pPr>
              <w:pStyle w:val="ab"/>
              <w:jc w:val="center"/>
              <w:rPr>
                <w:rFonts w:ascii="Times New Roman" w:hAnsi="Times New Roman" w:cs="Times New Roman"/>
                <w:sz w:val="28"/>
                <w:szCs w:val="28"/>
              </w:rPr>
            </w:pPr>
            <w:r w:rsidRPr="00E615AB">
              <w:rPr>
                <w:rFonts w:ascii="Times New Roman" w:hAnsi="Times New Roman" w:cs="Times New Roman"/>
                <w:sz w:val="28"/>
                <w:szCs w:val="28"/>
              </w:rPr>
              <w:t>1</w:t>
            </w:r>
          </w:p>
        </w:tc>
        <w:tc>
          <w:tcPr>
            <w:tcW w:w="516" w:type="dxa"/>
          </w:tcPr>
          <w:p w:rsidR="00E615AB" w:rsidRPr="00E615AB" w:rsidRDefault="00E615AB" w:rsidP="00E615AB">
            <w:pPr>
              <w:pStyle w:val="ab"/>
              <w:jc w:val="center"/>
              <w:rPr>
                <w:rFonts w:ascii="Times New Roman" w:hAnsi="Times New Roman" w:cs="Times New Roman"/>
                <w:sz w:val="28"/>
                <w:szCs w:val="28"/>
              </w:rPr>
            </w:pPr>
            <w:r w:rsidRPr="00E615AB">
              <w:rPr>
                <w:rFonts w:ascii="Times New Roman" w:hAnsi="Times New Roman" w:cs="Times New Roman"/>
                <w:sz w:val="28"/>
                <w:szCs w:val="28"/>
              </w:rPr>
              <w:t>2</w:t>
            </w:r>
          </w:p>
        </w:tc>
        <w:tc>
          <w:tcPr>
            <w:tcW w:w="1080" w:type="dxa"/>
          </w:tcPr>
          <w:p w:rsidR="00E615AB" w:rsidRPr="00E615AB" w:rsidRDefault="00E615AB" w:rsidP="00E615AB">
            <w:pPr>
              <w:pStyle w:val="ab"/>
              <w:jc w:val="center"/>
              <w:rPr>
                <w:rFonts w:ascii="Times New Roman" w:hAnsi="Times New Roman" w:cs="Times New Roman"/>
                <w:sz w:val="28"/>
                <w:szCs w:val="28"/>
              </w:rPr>
            </w:pPr>
            <w:r w:rsidRPr="00E615AB">
              <w:rPr>
                <w:rFonts w:ascii="Times New Roman" w:hAnsi="Times New Roman" w:cs="Times New Roman"/>
                <w:sz w:val="28"/>
                <w:szCs w:val="28"/>
              </w:rPr>
              <w:t>3</w:t>
            </w:r>
          </w:p>
        </w:tc>
        <w:tc>
          <w:tcPr>
            <w:tcW w:w="1601" w:type="dxa"/>
          </w:tcPr>
          <w:p w:rsidR="00E615AB" w:rsidRPr="00E615AB" w:rsidRDefault="00E615AB" w:rsidP="00E615AB">
            <w:pPr>
              <w:pStyle w:val="ab"/>
              <w:jc w:val="center"/>
              <w:rPr>
                <w:rFonts w:ascii="Times New Roman" w:hAnsi="Times New Roman" w:cs="Times New Roman"/>
                <w:sz w:val="28"/>
                <w:szCs w:val="28"/>
              </w:rPr>
            </w:pPr>
            <w:r w:rsidRPr="00E615AB">
              <w:rPr>
                <w:rFonts w:ascii="Times New Roman" w:hAnsi="Times New Roman" w:cs="Times New Roman"/>
                <w:sz w:val="28"/>
                <w:szCs w:val="28"/>
              </w:rPr>
              <w:t>4</w:t>
            </w:r>
          </w:p>
        </w:tc>
        <w:tc>
          <w:tcPr>
            <w:tcW w:w="677" w:type="dxa"/>
          </w:tcPr>
          <w:p w:rsidR="00E615AB" w:rsidRPr="00E615AB" w:rsidRDefault="00E615AB" w:rsidP="00E615AB">
            <w:pPr>
              <w:pStyle w:val="ab"/>
              <w:jc w:val="center"/>
              <w:rPr>
                <w:rFonts w:ascii="Times New Roman" w:hAnsi="Times New Roman" w:cs="Times New Roman"/>
                <w:sz w:val="28"/>
                <w:szCs w:val="28"/>
              </w:rPr>
            </w:pPr>
            <w:r w:rsidRPr="00E615AB">
              <w:rPr>
                <w:rFonts w:ascii="Times New Roman" w:hAnsi="Times New Roman" w:cs="Times New Roman"/>
                <w:sz w:val="28"/>
                <w:szCs w:val="28"/>
              </w:rPr>
              <w:t>5</w:t>
            </w:r>
          </w:p>
        </w:tc>
        <w:tc>
          <w:tcPr>
            <w:tcW w:w="910" w:type="dxa"/>
          </w:tcPr>
          <w:p w:rsidR="00E615AB" w:rsidRPr="00E615AB" w:rsidRDefault="00E615AB" w:rsidP="00E615AB">
            <w:pPr>
              <w:pStyle w:val="ab"/>
              <w:jc w:val="center"/>
              <w:rPr>
                <w:rFonts w:ascii="Times New Roman" w:hAnsi="Times New Roman" w:cs="Times New Roman"/>
                <w:sz w:val="28"/>
                <w:szCs w:val="28"/>
              </w:rPr>
            </w:pPr>
            <w:r w:rsidRPr="00E615AB">
              <w:rPr>
                <w:rFonts w:ascii="Times New Roman" w:hAnsi="Times New Roman" w:cs="Times New Roman"/>
                <w:sz w:val="28"/>
                <w:szCs w:val="28"/>
              </w:rPr>
              <w:t>6</w:t>
            </w:r>
          </w:p>
        </w:tc>
        <w:tc>
          <w:tcPr>
            <w:tcW w:w="1461" w:type="dxa"/>
          </w:tcPr>
          <w:p w:rsidR="00E615AB" w:rsidRPr="00E615AB" w:rsidRDefault="00E615AB" w:rsidP="00E615AB">
            <w:pPr>
              <w:pStyle w:val="ab"/>
              <w:jc w:val="center"/>
              <w:rPr>
                <w:rFonts w:ascii="Times New Roman" w:hAnsi="Times New Roman" w:cs="Times New Roman"/>
                <w:sz w:val="28"/>
                <w:szCs w:val="28"/>
              </w:rPr>
            </w:pPr>
            <w:r w:rsidRPr="00E615AB">
              <w:rPr>
                <w:rFonts w:ascii="Times New Roman" w:hAnsi="Times New Roman" w:cs="Times New Roman"/>
                <w:sz w:val="28"/>
                <w:szCs w:val="28"/>
              </w:rPr>
              <w:t>7</w:t>
            </w:r>
          </w:p>
        </w:tc>
        <w:tc>
          <w:tcPr>
            <w:tcW w:w="1018" w:type="dxa"/>
          </w:tcPr>
          <w:p w:rsidR="00E615AB" w:rsidRPr="00E615AB" w:rsidRDefault="00E615AB" w:rsidP="00E615AB">
            <w:pPr>
              <w:pStyle w:val="ab"/>
              <w:jc w:val="center"/>
              <w:rPr>
                <w:rFonts w:ascii="Times New Roman" w:hAnsi="Times New Roman" w:cs="Times New Roman"/>
                <w:sz w:val="28"/>
                <w:szCs w:val="28"/>
              </w:rPr>
            </w:pPr>
            <w:r w:rsidRPr="00E615AB">
              <w:rPr>
                <w:rFonts w:ascii="Times New Roman" w:hAnsi="Times New Roman" w:cs="Times New Roman"/>
                <w:sz w:val="28"/>
                <w:szCs w:val="28"/>
              </w:rPr>
              <w:t>8</w:t>
            </w:r>
          </w:p>
        </w:tc>
      </w:tr>
      <w:tr w:rsidR="00AA292A" w:rsidTr="00AA292A">
        <w:tc>
          <w:tcPr>
            <w:tcW w:w="2591" w:type="dxa"/>
          </w:tcPr>
          <w:p w:rsidR="00AA292A" w:rsidRPr="00AA292A" w:rsidRDefault="00AA292A" w:rsidP="00AA292A">
            <w:pPr>
              <w:jc w:val="center"/>
              <w:rPr>
                <w:rFonts w:ascii="Times New Roman" w:hAnsi="Times New Roman" w:cs="Times New Roman"/>
                <w:sz w:val="28"/>
                <w:szCs w:val="28"/>
              </w:rPr>
            </w:pPr>
            <w:r w:rsidRPr="00AA292A">
              <w:rPr>
                <w:rFonts w:ascii="Times New Roman" w:hAnsi="Times New Roman" w:cs="Times New Roman"/>
                <w:sz w:val="28"/>
                <w:szCs w:val="28"/>
              </w:rPr>
              <w:t>Грамположительная флора</w:t>
            </w:r>
          </w:p>
        </w:tc>
        <w:tc>
          <w:tcPr>
            <w:tcW w:w="516" w:type="dxa"/>
          </w:tcPr>
          <w:p w:rsidR="00AA292A" w:rsidRPr="00AA292A" w:rsidRDefault="00AA292A" w:rsidP="00AA292A">
            <w:pPr>
              <w:spacing w:after="0" w:line="240" w:lineRule="auto"/>
              <w:jc w:val="center"/>
              <w:rPr>
                <w:rFonts w:ascii="Times New Roman" w:hAnsi="Times New Roman" w:cs="Times New Roman"/>
                <w:color w:val="FF0000"/>
                <w:sz w:val="28"/>
                <w:szCs w:val="28"/>
              </w:rPr>
            </w:pPr>
            <w:r w:rsidRPr="00AA292A">
              <w:rPr>
                <w:rFonts w:ascii="Times New Roman" w:hAnsi="Times New Roman" w:cs="Times New Roman"/>
                <w:sz w:val="28"/>
                <w:szCs w:val="28"/>
              </w:rPr>
              <w:t>6</w:t>
            </w:r>
          </w:p>
        </w:tc>
        <w:tc>
          <w:tcPr>
            <w:tcW w:w="1080" w:type="dxa"/>
          </w:tcPr>
          <w:p w:rsidR="00AA292A" w:rsidRPr="00AA292A" w:rsidRDefault="00AA292A" w:rsidP="00AA292A">
            <w:pPr>
              <w:spacing w:after="0" w:line="240" w:lineRule="auto"/>
              <w:jc w:val="center"/>
              <w:rPr>
                <w:rFonts w:ascii="Times New Roman" w:hAnsi="Times New Roman" w:cs="Times New Roman"/>
                <w:sz w:val="28"/>
                <w:szCs w:val="28"/>
              </w:rPr>
            </w:pPr>
            <w:r w:rsidRPr="00AA292A">
              <w:rPr>
                <w:rFonts w:ascii="Times New Roman" w:hAnsi="Times New Roman" w:cs="Times New Roman"/>
                <w:sz w:val="28"/>
                <w:szCs w:val="28"/>
              </w:rPr>
              <w:t>28,57%</w:t>
            </w:r>
          </w:p>
        </w:tc>
        <w:tc>
          <w:tcPr>
            <w:tcW w:w="1601" w:type="dxa"/>
          </w:tcPr>
          <w:p w:rsidR="00AA292A" w:rsidRPr="00AA292A" w:rsidRDefault="00AA292A" w:rsidP="00AA292A">
            <w:pPr>
              <w:spacing w:after="0" w:line="240" w:lineRule="auto"/>
              <w:jc w:val="center"/>
              <w:rPr>
                <w:rFonts w:ascii="Times New Roman" w:hAnsi="Times New Roman" w:cs="Times New Roman"/>
                <w:sz w:val="28"/>
                <w:szCs w:val="28"/>
              </w:rPr>
            </w:pPr>
            <w:r w:rsidRPr="00AA292A">
              <w:rPr>
                <w:rFonts w:ascii="Times New Roman" w:hAnsi="Times New Roman" w:cs="Times New Roman"/>
                <w:sz w:val="28"/>
                <w:szCs w:val="28"/>
              </w:rPr>
              <w:t>(0;67,04)</w:t>
            </w:r>
          </w:p>
        </w:tc>
        <w:tc>
          <w:tcPr>
            <w:tcW w:w="677" w:type="dxa"/>
          </w:tcPr>
          <w:p w:rsidR="00AA292A" w:rsidRPr="00AA292A" w:rsidRDefault="00AA292A" w:rsidP="00AA292A">
            <w:pPr>
              <w:spacing w:after="0" w:line="240" w:lineRule="auto"/>
              <w:jc w:val="center"/>
              <w:rPr>
                <w:rFonts w:ascii="Times New Roman" w:hAnsi="Times New Roman" w:cs="Times New Roman"/>
                <w:sz w:val="28"/>
                <w:szCs w:val="28"/>
              </w:rPr>
            </w:pPr>
            <w:r w:rsidRPr="00AA292A">
              <w:rPr>
                <w:rFonts w:ascii="Times New Roman" w:hAnsi="Times New Roman" w:cs="Times New Roman"/>
                <w:sz w:val="28"/>
                <w:szCs w:val="28"/>
              </w:rPr>
              <w:t>12</w:t>
            </w:r>
          </w:p>
        </w:tc>
        <w:tc>
          <w:tcPr>
            <w:tcW w:w="910" w:type="dxa"/>
          </w:tcPr>
          <w:p w:rsidR="00AA292A" w:rsidRPr="00AA292A" w:rsidRDefault="00AA292A" w:rsidP="00AA292A">
            <w:pPr>
              <w:spacing w:after="0" w:line="240" w:lineRule="auto"/>
              <w:jc w:val="center"/>
              <w:rPr>
                <w:rFonts w:ascii="Times New Roman" w:hAnsi="Times New Roman" w:cs="Times New Roman"/>
                <w:sz w:val="28"/>
                <w:szCs w:val="28"/>
              </w:rPr>
            </w:pPr>
            <w:r w:rsidRPr="00AA292A">
              <w:rPr>
                <w:rFonts w:ascii="Times New Roman" w:hAnsi="Times New Roman" w:cs="Times New Roman"/>
                <w:sz w:val="28"/>
                <w:szCs w:val="28"/>
              </w:rPr>
              <w:t>60%</w:t>
            </w:r>
          </w:p>
        </w:tc>
        <w:tc>
          <w:tcPr>
            <w:tcW w:w="1461" w:type="dxa"/>
          </w:tcPr>
          <w:p w:rsidR="00AA292A" w:rsidRPr="00AA292A" w:rsidRDefault="00AA292A" w:rsidP="00AA292A">
            <w:pPr>
              <w:spacing w:after="0" w:line="240" w:lineRule="auto"/>
              <w:jc w:val="center"/>
              <w:rPr>
                <w:rFonts w:ascii="Times New Roman" w:hAnsi="Times New Roman" w:cs="Times New Roman"/>
                <w:sz w:val="28"/>
                <w:szCs w:val="28"/>
              </w:rPr>
            </w:pPr>
            <w:r w:rsidRPr="00AA292A">
              <w:rPr>
                <w:rFonts w:ascii="Times New Roman" w:hAnsi="Times New Roman" w:cs="Times New Roman"/>
                <w:sz w:val="28"/>
                <w:szCs w:val="28"/>
              </w:rPr>
              <w:t>(30,4;89,6)</w:t>
            </w:r>
          </w:p>
        </w:tc>
        <w:tc>
          <w:tcPr>
            <w:tcW w:w="1018" w:type="dxa"/>
          </w:tcPr>
          <w:p w:rsidR="00AA292A" w:rsidRPr="00AA292A" w:rsidRDefault="00AA292A" w:rsidP="00AA292A">
            <w:pPr>
              <w:spacing w:after="0" w:line="240" w:lineRule="auto"/>
              <w:jc w:val="center"/>
              <w:rPr>
                <w:rFonts w:ascii="Times New Roman" w:hAnsi="Times New Roman" w:cs="Times New Roman"/>
                <w:sz w:val="28"/>
                <w:szCs w:val="28"/>
              </w:rPr>
            </w:pPr>
            <w:r w:rsidRPr="00AA292A">
              <w:rPr>
                <w:rFonts w:ascii="Times New Roman" w:hAnsi="Times New Roman" w:cs="Times New Roman"/>
                <w:sz w:val="28"/>
                <w:szCs w:val="28"/>
              </w:rPr>
              <w:t>0,039</w:t>
            </w:r>
          </w:p>
        </w:tc>
      </w:tr>
      <w:tr w:rsidR="00AA292A" w:rsidTr="00AA292A">
        <w:tc>
          <w:tcPr>
            <w:tcW w:w="2591" w:type="dxa"/>
          </w:tcPr>
          <w:p w:rsidR="00AA292A" w:rsidRPr="00AA292A" w:rsidRDefault="00AA292A" w:rsidP="00AA292A">
            <w:pPr>
              <w:spacing w:after="0" w:line="240" w:lineRule="auto"/>
              <w:jc w:val="center"/>
              <w:rPr>
                <w:rFonts w:ascii="Times New Roman" w:hAnsi="Times New Roman" w:cs="Times New Roman"/>
                <w:sz w:val="28"/>
                <w:szCs w:val="28"/>
              </w:rPr>
            </w:pPr>
            <w:r w:rsidRPr="00AA292A">
              <w:rPr>
                <w:rFonts w:ascii="Times New Roman" w:hAnsi="Times New Roman" w:cs="Times New Roman"/>
                <w:sz w:val="28"/>
                <w:szCs w:val="28"/>
              </w:rPr>
              <w:t>Streptococcus</w:t>
            </w:r>
          </w:p>
        </w:tc>
        <w:tc>
          <w:tcPr>
            <w:tcW w:w="516" w:type="dxa"/>
          </w:tcPr>
          <w:p w:rsidR="00AA292A" w:rsidRPr="00AA292A" w:rsidRDefault="00AA292A" w:rsidP="00AA292A">
            <w:pPr>
              <w:spacing w:after="0" w:line="240" w:lineRule="auto"/>
              <w:jc w:val="center"/>
              <w:rPr>
                <w:rFonts w:ascii="Times New Roman" w:hAnsi="Times New Roman" w:cs="Times New Roman"/>
                <w:sz w:val="28"/>
                <w:szCs w:val="28"/>
              </w:rPr>
            </w:pPr>
            <w:r w:rsidRPr="00AA292A">
              <w:rPr>
                <w:rFonts w:ascii="Times New Roman" w:hAnsi="Times New Roman" w:cs="Times New Roman"/>
                <w:sz w:val="28"/>
                <w:szCs w:val="28"/>
              </w:rPr>
              <w:t>4</w:t>
            </w:r>
          </w:p>
        </w:tc>
        <w:tc>
          <w:tcPr>
            <w:tcW w:w="1080" w:type="dxa"/>
          </w:tcPr>
          <w:p w:rsidR="00AA292A" w:rsidRPr="00AA292A" w:rsidRDefault="00AA292A" w:rsidP="00AA292A">
            <w:pPr>
              <w:spacing w:after="0" w:line="240" w:lineRule="auto"/>
              <w:jc w:val="center"/>
              <w:rPr>
                <w:rFonts w:ascii="Times New Roman" w:hAnsi="Times New Roman" w:cs="Times New Roman"/>
                <w:sz w:val="28"/>
                <w:szCs w:val="28"/>
              </w:rPr>
            </w:pPr>
            <w:r w:rsidRPr="00AA292A">
              <w:rPr>
                <w:rFonts w:ascii="Times New Roman" w:hAnsi="Times New Roman" w:cs="Times New Roman"/>
                <w:sz w:val="28"/>
                <w:szCs w:val="28"/>
              </w:rPr>
              <w:t>19,04%</w:t>
            </w:r>
          </w:p>
        </w:tc>
        <w:tc>
          <w:tcPr>
            <w:tcW w:w="1601" w:type="dxa"/>
          </w:tcPr>
          <w:p w:rsidR="00AA292A" w:rsidRPr="00AA292A" w:rsidRDefault="00AA292A" w:rsidP="00AA292A">
            <w:pPr>
              <w:spacing w:after="0" w:line="240" w:lineRule="auto"/>
              <w:jc w:val="center"/>
              <w:rPr>
                <w:rFonts w:ascii="Times New Roman" w:hAnsi="Times New Roman" w:cs="Times New Roman"/>
                <w:sz w:val="28"/>
                <w:szCs w:val="28"/>
              </w:rPr>
            </w:pPr>
            <w:r w:rsidRPr="00AA292A">
              <w:rPr>
                <w:rFonts w:ascii="Times New Roman" w:hAnsi="Times New Roman" w:cs="Times New Roman"/>
                <w:sz w:val="28"/>
                <w:szCs w:val="28"/>
              </w:rPr>
              <w:t>(0;60,01)</w:t>
            </w:r>
          </w:p>
        </w:tc>
        <w:tc>
          <w:tcPr>
            <w:tcW w:w="677" w:type="dxa"/>
          </w:tcPr>
          <w:p w:rsidR="00AA292A" w:rsidRPr="00AA292A" w:rsidRDefault="00AA292A" w:rsidP="00AA292A">
            <w:pPr>
              <w:spacing w:after="0" w:line="240" w:lineRule="auto"/>
              <w:jc w:val="center"/>
              <w:rPr>
                <w:rFonts w:ascii="Times New Roman" w:hAnsi="Times New Roman" w:cs="Times New Roman"/>
                <w:color w:val="FF0000"/>
                <w:sz w:val="28"/>
                <w:szCs w:val="28"/>
              </w:rPr>
            </w:pPr>
            <w:r w:rsidRPr="00AA292A">
              <w:rPr>
                <w:rFonts w:ascii="Times New Roman" w:hAnsi="Times New Roman" w:cs="Times New Roman"/>
                <w:sz w:val="28"/>
                <w:szCs w:val="28"/>
              </w:rPr>
              <w:t>10</w:t>
            </w:r>
          </w:p>
        </w:tc>
        <w:tc>
          <w:tcPr>
            <w:tcW w:w="910" w:type="dxa"/>
          </w:tcPr>
          <w:p w:rsidR="00AA292A" w:rsidRPr="00AA292A" w:rsidRDefault="00AA292A" w:rsidP="00AA292A">
            <w:pPr>
              <w:spacing w:after="0" w:line="240" w:lineRule="auto"/>
              <w:jc w:val="center"/>
              <w:rPr>
                <w:rFonts w:ascii="Times New Roman" w:hAnsi="Times New Roman" w:cs="Times New Roman"/>
                <w:sz w:val="28"/>
                <w:szCs w:val="28"/>
              </w:rPr>
            </w:pPr>
            <w:r w:rsidRPr="00AA292A">
              <w:rPr>
                <w:rFonts w:ascii="Times New Roman" w:hAnsi="Times New Roman" w:cs="Times New Roman"/>
                <w:sz w:val="28"/>
                <w:szCs w:val="28"/>
              </w:rPr>
              <w:t>50%</w:t>
            </w:r>
          </w:p>
        </w:tc>
        <w:tc>
          <w:tcPr>
            <w:tcW w:w="1461" w:type="dxa"/>
          </w:tcPr>
          <w:p w:rsidR="00AA292A" w:rsidRPr="00AA292A" w:rsidRDefault="00AA292A" w:rsidP="00AA292A">
            <w:pPr>
              <w:spacing w:after="0" w:line="240" w:lineRule="auto"/>
              <w:jc w:val="center"/>
              <w:rPr>
                <w:rFonts w:ascii="Times New Roman" w:hAnsi="Times New Roman" w:cs="Times New Roman"/>
                <w:sz w:val="28"/>
                <w:szCs w:val="28"/>
              </w:rPr>
            </w:pPr>
            <w:r w:rsidRPr="00AA292A">
              <w:rPr>
                <w:rFonts w:ascii="Times New Roman" w:hAnsi="Times New Roman" w:cs="Times New Roman"/>
                <w:sz w:val="28"/>
                <w:szCs w:val="28"/>
              </w:rPr>
              <w:t>(0;82,85)</w:t>
            </w:r>
          </w:p>
        </w:tc>
        <w:tc>
          <w:tcPr>
            <w:tcW w:w="1018" w:type="dxa"/>
          </w:tcPr>
          <w:p w:rsidR="00AA292A" w:rsidRPr="00AA292A" w:rsidRDefault="00AA292A" w:rsidP="00AA292A">
            <w:pPr>
              <w:spacing w:after="0" w:line="240" w:lineRule="auto"/>
              <w:jc w:val="center"/>
              <w:rPr>
                <w:rFonts w:ascii="Times New Roman" w:hAnsi="Times New Roman" w:cs="Times New Roman"/>
                <w:sz w:val="28"/>
                <w:szCs w:val="28"/>
              </w:rPr>
            </w:pPr>
            <w:r w:rsidRPr="00AA292A">
              <w:rPr>
                <w:rFonts w:ascii="Times New Roman" w:hAnsi="Times New Roman" w:cs="Times New Roman"/>
                <w:sz w:val="28"/>
                <w:szCs w:val="28"/>
              </w:rPr>
              <w:t>0,014</w:t>
            </w:r>
          </w:p>
        </w:tc>
      </w:tr>
      <w:tr w:rsidR="00AA292A" w:rsidTr="00AA292A">
        <w:tc>
          <w:tcPr>
            <w:tcW w:w="2591" w:type="dxa"/>
          </w:tcPr>
          <w:p w:rsidR="00AA292A" w:rsidRPr="00AA292A" w:rsidRDefault="00AA292A" w:rsidP="00AA292A">
            <w:pPr>
              <w:spacing w:after="0" w:line="240" w:lineRule="auto"/>
              <w:jc w:val="center"/>
              <w:rPr>
                <w:rFonts w:ascii="Times New Roman" w:hAnsi="Times New Roman" w:cs="Times New Roman"/>
                <w:sz w:val="28"/>
                <w:szCs w:val="28"/>
              </w:rPr>
            </w:pPr>
            <w:r w:rsidRPr="00AA292A">
              <w:rPr>
                <w:rFonts w:ascii="Times New Roman" w:hAnsi="Times New Roman" w:cs="Times New Roman"/>
                <w:sz w:val="28"/>
                <w:szCs w:val="28"/>
              </w:rPr>
              <w:t>Streptococcus pneumoniae</w:t>
            </w:r>
          </w:p>
        </w:tc>
        <w:tc>
          <w:tcPr>
            <w:tcW w:w="516" w:type="dxa"/>
          </w:tcPr>
          <w:p w:rsidR="00AA292A" w:rsidRPr="00AA292A" w:rsidRDefault="00AA292A" w:rsidP="00AA292A">
            <w:pPr>
              <w:spacing w:after="0" w:line="240" w:lineRule="auto"/>
              <w:jc w:val="center"/>
              <w:rPr>
                <w:rFonts w:ascii="Times New Roman" w:hAnsi="Times New Roman" w:cs="Times New Roman"/>
                <w:sz w:val="28"/>
                <w:szCs w:val="28"/>
              </w:rPr>
            </w:pPr>
            <w:r w:rsidRPr="00AA292A">
              <w:rPr>
                <w:rFonts w:ascii="Times New Roman" w:hAnsi="Times New Roman" w:cs="Times New Roman"/>
                <w:sz w:val="28"/>
                <w:szCs w:val="28"/>
              </w:rPr>
              <w:t>1</w:t>
            </w:r>
          </w:p>
        </w:tc>
        <w:tc>
          <w:tcPr>
            <w:tcW w:w="1080" w:type="dxa"/>
          </w:tcPr>
          <w:p w:rsidR="00AA292A" w:rsidRPr="00AA292A" w:rsidRDefault="00AA292A" w:rsidP="00AA292A">
            <w:pPr>
              <w:spacing w:after="0" w:line="240" w:lineRule="auto"/>
              <w:jc w:val="center"/>
              <w:rPr>
                <w:rFonts w:ascii="Times New Roman" w:hAnsi="Times New Roman" w:cs="Times New Roman"/>
                <w:sz w:val="28"/>
                <w:szCs w:val="28"/>
              </w:rPr>
            </w:pPr>
            <w:r w:rsidRPr="00AA292A">
              <w:rPr>
                <w:rFonts w:ascii="Times New Roman" w:hAnsi="Times New Roman" w:cs="Times New Roman"/>
                <w:sz w:val="28"/>
                <w:szCs w:val="28"/>
              </w:rPr>
              <w:t>4,76%</w:t>
            </w:r>
          </w:p>
        </w:tc>
        <w:tc>
          <w:tcPr>
            <w:tcW w:w="1601" w:type="dxa"/>
          </w:tcPr>
          <w:p w:rsidR="00AA292A" w:rsidRPr="00AA292A" w:rsidRDefault="00AA292A" w:rsidP="00AA292A">
            <w:pPr>
              <w:spacing w:after="0" w:line="240" w:lineRule="auto"/>
              <w:jc w:val="center"/>
              <w:rPr>
                <w:rFonts w:ascii="Times New Roman" w:hAnsi="Times New Roman" w:cs="Times New Roman"/>
                <w:sz w:val="28"/>
                <w:szCs w:val="28"/>
              </w:rPr>
            </w:pPr>
            <w:r w:rsidRPr="00AA292A">
              <w:rPr>
                <w:rFonts w:ascii="Times New Roman" w:hAnsi="Times New Roman" w:cs="Times New Roman"/>
                <w:sz w:val="28"/>
                <w:szCs w:val="28"/>
              </w:rPr>
              <w:t>(0;49,17)</w:t>
            </w:r>
          </w:p>
        </w:tc>
        <w:tc>
          <w:tcPr>
            <w:tcW w:w="677" w:type="dxa"/>
          </w:tcPr>
          <w:p w:rsidR="00AA292A" w:rsidRPr="00AA292A" w:rsidRDefault="00AA292A" w:rsidP="00AA292A">
            <w:pPr>
              <w:spacing w:after="0" w:line="240" w:lineRule="auto"/>
              <w:jc w:val="center"/>
              <w:rPr>
                <w:rFonts w:ascii="Times New Roman" w:hAnsi="Times New Roman" w:cs="Times New Roman"/>
                <w:sz w:val="28"/>
                <w:szCs w:val="28"/>
              </w:rPr>
            </w:pPr>
            <w:r w:rsidRPr="00AA292A">
              <w:rPr>
                <w:rFonts w:ascii="Times New Roman" w:hAnsi="Times New Roman" w:cs="Times New Roman"/>
                <w:sz w:val="28"/>
                <w:szCs w:val="28"/>
              </w:rPr>
              <w:t>7</w:t>
            </w:r>
          </w:p>
        </w:tc>
        <w:tc>
          <w:tcPr>
            <w:tcW w:w="910" w:type="dxa"/>
          </w:tcPr>
          <w:p w:rsidR="00AA292A" w:rsidRPr="00AA292A" w:rsidRDefault="00AA292A" w:rsidP="00AA292A">
            <w:pPr>
              <w:spacing w:after="0" w:line="240" w:lineRule="auto"/>
              <w:jc w:val="center"/>
              <w:rPr>
                <w:rFonts w:ascii="Times New Roman" w:hAnsi="Times New Roman" w:cs="Times New Roman"/>
                <w:sz w:val="28"/>
                <w:szCs w:val="28"/>
              </w:rPr>
            </w:pPr>
            <w:r w:rsidRPr="00AA292A">
              <w:rPr>
                <w:rFonts w:ascii="Times New Roman" w:hAnsi="Times New Roman" w:cs="Times New Roman"/>
                <w:sz w:val="28"/>
                <w:szCs w:val="28"/>
              </w:rPr>
              <w:t>35%</w:t>
            </w:r>
          </w:p>
        </w:tc>
        <w:tc>
          <w:tcPr>
            <w:tcW w:w="1461" w:type="dxa"/>
          </w:tcPr>
          <w:p w:rsidR="00AA292A" w:rsidRPr="00AA292A" w:rsidRDefault="00AA292A" w:rsidP="00AA292A">
            <w:pPr>
              <w:spacing w:after="0" w:line="240" w:lineRule="auto"/>
              <w:jc w:val="center"/>
              <w:rPr>
                <w:rFonts w:ascii="Times New Roman" w:hAnsi="Times New Roman" w:cs="Times New Roman"/>
                <w:sz w:val="28"/>
                <w:szCs w:val="28"/>
              </w:rPr>
            </w:pPr>
            <w:r w:rsidRPr="00AA292A">
              <w:rPr>
                <w:rFonts w:ascii="Times New Roman" w:hAnsi="Times New Roman" w:cs="Times New Roman"/>
                <w:sz w:val="28"/>
                <w:szCs w:val="28"/>
              </w:rPr>
              <w:t>(0;72,73)</w:t>
            </w:r>
          </w:p>
        </w:tc>
        <w:tc>
          <w:tcPr>
            <w:tcW w:w="1018" w:type="dxa"/>
          </w:tcPr>
          <w:p w:rsidR="00AA292A" w:rsidRPr="00AA292A" w:rsidRDefault="00AA292A" w:rsidP="00AA292A">
            <w:pPr>
              <w:spacing w:after="0" w:line="240" w:lineRule="auto"/>
              <w:jc w:val="center"/>
              <w:rPr>
                <w:rFonts w:ascii="Times New Roman" w:hAnsi="Times New Roman" w:cs="Times New Roman"/>
                <w:sz w:val="28"/>
                <w:szCs w:val="28"/>
              </w:rPr>
            </w:pPr>
            <w:r w:rsidRPr="00AA292A">
              <w:rPr>
                <w:rFonts w:ascii="Times New Roman" w:hAnsi="Times New Roman" w:cs="Times New Roman"/>
                <w:sz w:val="28"/>
                <w:szCs w:val="28"/>
              </w:rPr>
              <w:t>0,013</w:t>
            </w:r>
          </w:p>
        </w:tc>
      </w:tr>
      <w:tr w:rsidR="00E615AB" w:rsidTr="00AA292A">
        <w:tc>
          <w:tcPr>
            <w:tcW w:w="2591" w:type="dxa"/>
          </w:tcPr>
          <w:p w:rsidR="00E615AB" w:rsidRPr="00AA292A" w:rsidRDefault="00E615AB" w:rsidP="00AA292A">
            <w:pPr>
              <w:pStyle w:val="ab"/>
              <w:jc w:val="center"/>
              <w:rPr>
                <w:rFonts w:ascii="Times New Roman" w:hAnsi="Times New Roman" w:cs="Times New Roman"/>
                <w:sz w:val="28"/>
                <w:szCs w:val="28"/>
              </w:rPr>
            </w:pPr>
            <w:r w:rsidRPr="00AA292A">
              <w:rPr>
                <w:rFonts w:ascii="Times New Roman" w:hAnsi="Times New Roman" w:cs="Times New Roman"/>
                <w:sz w:val="28"/>
                <w:szCs w:val="28"/>
              </w:rPr>
              <w:t>Streptococcus pyogenes</w:t>
            </w:r>
          </w:p>
        </w:tc>
        <w:tc>
          <w:tcPr>
            <w:tcW w:w="516" w:type="dxa"/>
          </w:tcPr>
          <w:p w:rsidR="00E615AB" w:rsidRPr="00AA292A" w:rsidRDefault="00E615AB" w:rsidP="00AA292A">
            <w:pPr>
              <w:pStyle w:val="ab"/>
              <w:jc w:val="center"/>
              <w:rPr>
                <w:rFonts w:ascii="Times New Roman" w:hAnsi="Times New Roman" w:cs="Times New Roman"/>
                <w:sz w:val="28"/>
                <w:szCs w:val="28"/>
              </w:rPr>
            </w:pPr>
            <w:r w:rsidRPr="00AA292A">
              <w:rPr>
                <w:rFonts w:ascii="Times New Roman" w:hAnsi="Times New Roman" w:cs="Times New Roman"/>
                <w:sz w:val="28"/>
                <w:szCs w:val="28"/>
              </w:rPr>
              <w:t>3</w:t>
            </w:r>
          </w:p>
        </w:tc>
        <w:tc>
          <w:tcPr>
            <w:tcW w:w="1080" w:type="dxa"/>
          </w:tcPr>
          <w:p w:rsidR="00E615AB" w:rsidRPr="00AA292A" w:rsidRDefault="00E615AB" w:rsidP="00AA292A">
            <w:pPr>
              <w:pStyle w:val="ab"/>
              <w:jc w:val="center"/>
              <w:rPr>
                <w:rFonts w:ascii="Times New Roman" w:hAnsi="Times New Roman" w:cs="Times New Roman"/>
                <w:sz w:val="28"/>
                <w:szCs w:val="28"/>
              </w:rPr>
            </w:pPr>
            <w:r w:rsidRPr="00AA292A">
              <w:rPr>
                <w:rFonts w:ascii="Times New Roman" w:hAnsi="Times New Roman" w:cs="Times New Roman"/>
                <w:sz w:val="28"/>
                <w:szCs w:val="28"/>
              </w:rPr>
              <w:t>14,29%</w:t>
            </w:r>
          </w:p>
        </w:tc>
        <w:tc>
          <w:tcPr>
            <w:tcW w:w="1601" w:type="dxa"/>
          </w:tcPr>
          <w:p w:rsidR="00E615AB" w:rsidRPr="00AA292A" w:rsidRDefault="00E615AB" w:rsidP="00AA292A">
            <w:pPr>
              <w:pStyle w:val="ab"/>
              <w:jc w:val="center"/>
              <w:rPr>
                <w:rFonts w:ascii="Times New Roman" w:hAnsi="Times New Roman" w:cs="Times New Roman"/>
                <w:sz w:val="28"/>
                <w:szCs w:val="28"/>
              </w:rPr>
            </w:pPr>
            <w:r w:rsidRPr="00AA292A">
              <w:rPr>
                <w:rFonts w:ascii="Times New Roman" w:hAnsi="Times New Roman" w:cs="Times New Roman"/>
                <w:sz w:val="28"/>
                <w:szCs w:val="28"/>
              </w:rPr>
              <w:t>(0;56,44)</w:t>
            </w:r>
          </w:p>
        </w:tc>
        <w:tc>
          <w:tcPr>
            <w:tcW w:w="677" w:type="dxa"/>
          </w:tcPr>
          <w:p w:rsidR="00E615AB" w:rsidRPr="00AA292A" w:rsidRDefault="00E615AB" w:rsidP="00AA292A">
            <w:pPr>
              <w:pStyle w:val="ab"/>
              <w:jc w:val="center"/>
              <w:rPr>
                <w:rFonts w:ascii="Times New Roman" w:hAnsi="Times New Roman" w:cs="Times New Roman"/>
                <w:sz w:val="28"/>
                <w:szCs w:val="28"/>
              </w:rPr>
            </w:pPr>
            <w:r w:rsidRPr="00AA292A">
              <w:rPr>
                <w:rFonts w:ascii="Times New Roman" w:hAnsi="Times New Roman" w:cs="Times New Roman"/>
                <w:sz w:val="28"/>
                <w:szCs w:val="28"/>
              </w:rPr>
              <w:t>3</w:t>
            </w:r>
          </w:p>
        </w:tc>
        <w:tc>
          <w:tcPr>
            <w:tcW w:w="910" w:type="dxa"/>
          </w:tcPr>
          <w:p w:rsidR="00E615AB" w:rsidRPr="00AA292A" w:rsidRDefault="00E615AB" w:rsidP="00AA292A">
            <w:pPr>
              <w:pStyle w:val="ab"/>
              <w:jc w:val="center"/>
              <w:rPr>
                <w:rFonts w:ascii="Times New Roman" w:hAnsi="Times New Roman" w:cs="Times New Roman"/>
                <w:sz w:val="28"/>
                <w:szCs w:val="28"/>
              </w:rPr>
            </w:pPr>
            <w:r w:rsidRPr="00AA292A">
              <w:rPr>
                <w:rFonts w:ascii="Times New Roman" w:hAnsi="Times New Roman" w:cs="Times New Roman"/>
                <w:sz w:val="28"/>
                <w:szCs w:val="28"/>
              </w:rPr>
              <w:t>15%</w:t>
            </w:r>
          </w:p>
        </w:tc>
        <w:tc>
          <w:tcPr>
            <w:tcW w:w="1461" w:type="dxa"/>
          </w:tcPr>
          <w:p w:rsidR="00E615AB" w:rsidRPr="00AA292A" w:rsidRDefault="00E615AB" w:rsidP="00AA292A">
            <w:pPr>
              <w:pStyle w:val="ab"/>
              <w:jc w:val="center"/>
              <w:rPr>
                <w:rFonts w:ascii="Times New Roman" w:hAnsi="Times New Roman" w:cs="Times New Roman"/>
                <w:sz w:val="28"/>
                <w:szCs w:val="28"/>
              </w:rPr>
            </w:pPr>
            <w:r w:rsidRPr="00AA292A">
              <w:rPr>
                <w:rFonts w:ascii="Times New Roman" w:hAnsi="Times New Roman" w:cs="Times New Roman"/>
                <w:sz w:val="28"/>
                <w:szCs w:val="28"/>
              </w:rPr>
              <w:t>(0;58,15)</w:t>
            </w:r>
          </w:p>
        </w:tc>
        <w:tc>
          <w:tcPr>
            <w:tcW w:w="1018" w:type="dxa"/>
          </w:tcPr>
          <w:p w:rsidR="00E615AB" w:rsidRPr="00AA292A" w:rsidRDefault="00E615AB" w:rsidP="00AA292A">
            <w:pPr>
              <w:pStyle w:val="ab"/>
              <w:jc w:val="center"/>
              <w:rPr>
                <w:rFonts w:ascii="Times New Roman" w:hAnsi="Times New Roman" w:cs="Times New Roman"/>
                <w:sz w:val="28"/>
                <w:szCs w:val="28"/>
              </w:rPr>
            </w:pPr>
            <w:r w:rsidRPr="00AA292A">
              <w:rPr>
                <w:rFonts w:ascii="Times New Roman" w:hAnsi="Times New Roman" w:cs="Times New Roman"/>
                <w:sz w:val="28"/>
                <w:szCs w:val="28"/>
              </w:rPr>
              <w:t>0,949</w:t>
            </w:r>
          </w:p>
        </w:tc>
      </w:tr>
      <w:tr w:rsidR="00E615AB" w:rsidTr="00AA292A">
        <w:tc>
          <w:tcPr>
            <w:tcW w:w="2591" w:type="dxa"/>
          </w:tcPr>
          <w:p w:rsidR="00E615AB" w:rsidRPr="00E615AB" w:rsidRDefault="00E615AB" w:rsidP="00E615AB">
            <w:pPr>
              <w:pStyle w:val="ab"/>
              <w:jc w:val="center"/>
              <w:rPr>
                <w:rFonts w:ascii="Times New Roman" w:hAnsi="Times New Roman" w:cs="Times New Roman"/>
                <w:sz w:val="28"/>
                <w:szCs w:val="28"/>
              </w:rPr>
            </w:pPr>
            <w:r w:rsidRPr="00E615AB">
              <w:rPr>
                <w:rFonts w:ascii="Times New Roman" w:hAnsi="Times New Roman" w:cs="Times New Roman"/>
                <w:sz w:val="28"/>
                <w:szCs w:val="28"/>
              </w:rPr>
              <w:t>Staphylococcus</w:t>
            </w:r>
          </w:p>
        </w:tc>
        <w:tc>
          <w:tcPr>
            <w:tcW w:w="516" w:type="dxa"/>
          </w:tcPr>
          <w:p w:rsidR="00E615AB" w:rsidRPr="00E615AB" w:rsidRDefault="00E615AB" w:rsidP="00E615AB">
            <w:pPr>
              <w:pStyle w:val="ab"/>
              <w:jc w:val="center"/>
              <w:rPr>
                <w:rFonts w:ascii="Times New Roman" w:hAnsi="Times New Roman" w:cs="Times New Roman"/>
                <w:sz w:val="28"/>
                <w:szCs w:val="28"/>
              </w:rPr>
            </w:pPr>
            <w:r w:rsidRPr="00E615AB">
              <w:rPr>
                <w:rFonts w:ascii="Times New Roman" w:hAnsi="Times New Roman" w:cs="Times New Roman"/>
                <w:sz w:val="28"/>
                <w:szCs w:val="28"/>
              </w:rPr>
              <w:t>2</w:t>
            </w:r>
          </w:p>
        </w:tc>
        <w:tc>
          <w:tcPr>
            <w:tcW w:w="1080" w:type="dxa"/>
          </w:tcPr>
          <w:p w:rsidR="00E615AB" w:rsidRPr="00E615AB" w:rsidRDefault="00E615AB" w:rsidP="00E615AB">
            <w:pPr>
              <w:pStyle w:val="ab"/>
              <w:jc w:val="center"/>
              <w:rPr>
                <w:rFonts w:ascii="Times New Roman" w:hAnsi="Times New Roman" w:cs="Times New Roman"/>
                <w:sz w:val="28"/>
                <w:szCs w:val="28"/>
              </w:rPr>
            </w:pPr>
            <w:r w:rsidRPr="00E615AB">
              <w:rPr>
                <w:rFonts w:ascii="Times New Roman" w:hAnsi="Times New Roman" w:cs="Times New Roman"/>
                <w:sz w:val="28"/>
                <w:szCs w:val="28"/>
              </w:rPr>
              <w:t>9,5%</w:t>
            </w:r>
          </w:p>
        </w:tc>
        <w:tc>
          <w:tcPr>
            <w:tcW w:w="1601" w:type="dxa"/>
          </w:tcPr>
          <w:p w:rsidR="00E615AB" w:rsidRPr="00E615AB" w:rsidRDefault="00E615AB" w:rsidP="00E615AB">
            <w:pPr>
              <w:pStyle w:val="ab"/>
              <w:jc w:val="center"/>
              <w:rPr>
                <w:rFonts w:ascii="Times New Roman" w:hAnsi="Times New Roman" w:cs="Times New Roman"/>
                <w:sz w:val="28"/>
                <w:szCs w:val="28"/>
              </w:rPr>
            </w:pPr>
            <w:r w:rsidRPr="00E615AB">
              <w:rPr>
                <w:rFonts w:ascii="Times New Roman" w:hAnsi="Times New Roman" w:cs="Times New Roman"/>
                <w:sz w:val="28"/>
                <w:szCs w:val="28"/>
              </w:rPr>
              <w:t>(0;52,81)</w:t>
            </w:r>
          </w:p>
        </w:tc>
        <w:tc>
          <w:tcPr>
            <w:tcW w:w="677" w:type="dxa"/>
          </w:tcPr>
          <w:p w:rsidR="00E615AB" w:rsidRPr="00E615AB" w:rsidRDefault="00E615AB" w:rsidP="00E615AB">
            <w:pPr>
              <w:pStyle w:val="ab"/>
              <w:jc w:val="center"/>
              <w:rPr>
                <w:rFonts w:ascii="Times New Roman" w:hAnsi="Times New Roman" w:cs="Times New Roman"/>
                <w:sz w:val="28"/>
                <w:szCs w:val="28"/>
              </w:rPr>
            </w:pPr>
            <w:r w:rsidRPr="00E615AB">
              <w:rPr>
                <w:rFonts w:ascii="Times New Roman" w:hAnsi="Times New Roman" w:cs="Times New Roman"/>
                <w:sz w:val="28"/>
                <w:szCs w:val="28"/>
              </w:rPr>
              <w:t>2</w:t>
            </w:r>
          </w:p>
        </w:tc>
        <w:tc>
          <w:tcPr>
            <w:tcW w:w="910" w:type="dxa"/>
          </w:tcPr>
          <w:p w:rsidR="00E615AB" w:rsidRPr="00E615AB" w:rsidRDefault="00E615AB" w:rsidP="00E615AB">
            <w:pPr>
              <w:pStyle w:val="ab"/>
              <w:jc w:val="center"/>
              <w:rPr>
                <w:rFonts w:ascii="Times New Roman" w:hAnsi="Times New Roman" w:cs="Times New Roman"/>
                <w:sz w:val="28"/>
                <w:szCs w:val="28"/>
              </w:rPr>
            </w:pPr>
            <w:r w:rsidRPr="00E615AB">
              <w:rPr>
                <w:rFonts w:ascii="Times New Roman" w:hAnsi="Times New Roman" w:cs="Times New Roman"/>
                <w:sz w:val="28"/>
                <w:szCs w:val="28"/>
              </w:rPr>
              <w:t>10%</w:t>
            </w:r>
          </w:p>
        </w:tc>
        <w:tc>
          <w:tcPr>
            <w:tcW w:w="1461" w:type="dxa"/>
          </w:tcPr>
          <w:p w:rsidR="00E615AB" w:rsidRPr="00E615AB" w:rsidRDefault="00E615AB" w:rsidP="00E615AB">
            <w:pPr>
              <w:pStyle w:val="ab"/>
              <w:jc w:val="center"/>
              <w:rPr>
                <w:rFonts w:ascii="Times New Roman" w:hAnsi="Times New Roman" w:cs="Times New Roman"/>
                <w:sz w:val="28"/>
                <w:szCs w:val="28"/>
              </w:rPr>
            </w:pPr>
            <w:r w:rsidRPr="00E615AB">
              <w:rPr>
                <w:rFonts w:ascii="Times New Roman" w:hAnsi="Times New Roman" w:cs="Times New Roman"/>
                <w:sz w:val="28"/>
                <w:szCs w:val="28"/>
              </w:rPr>
              <w:t>(0;54,4)</w:t>
            </w:r>
          </w:p>
        </w:tc>
        <w:tc>
          <w:tcPr>
            <w:tcW w:w="1018" w:type="dxa"/>
          </w:tcPr>
          <w:p w:rsidR="00E615AB" w:rsidRPr="00E615AB" w:rsidRDefault="00E615AB" w:rsidP="00E615AB">
            <w:pPr>
              <w:pStyle w:val="ab"/>
              <w:jc w:val="center"/>
              <w:rPr>
                <w:rFonts w:ascii="Times New Roman" w:hAnsi="Times New Roman" w:cs="Times New Roman"/>
                <w:sz w:val="28"/>
                <w:szCs w:val="28"/>
              </w:rPr>
            </w:pPr>
            <w:r w:rsidRPr="00E615AB">
              <w:rPr>
                <w:rFonts w:ascii="Times New Roman" w:hAnsi="Times New Roman" w:cs="Times New Roman"/>
                <w:sz w:val="28"/>
                <w:szCs w:val="28"/>
              </w:rPr>
              <w:t>0,959</w:t>
            </w:r>
          </w:p>
        </w:tc>
      </w:tr>
      <w:tr w:rsidR="00E615AB" w:rsidTr="00AA292A">
        <w:tc>
          <w:tcPr>
            <w:tcW w:w="2591" w:type="dxa"/>
          </w:tcPr>
          <w:p w:rsidR="00E615AB" w:rsidRPr="00E615AB" w:rsidRDefault="00E615AB" w:rsidP="00E615AB">
            <w:pPr>
              <w:pStyle w:val="ab"/>
              <w:jc w:val="center"/>
              <w:rPr>
                <w:rFonts w:ascii="Times New Roman" w:hAnsi="Times New Roman" w:cs="Times New Roman"/>
                <w:sz w:val="28"/>
                <w:szCs w:val="28"/>
              </w:rPr>
            </w:pPr>
            <w:r w:rsidRPr="00E615AB">
              <w:rPr>
                <w:rFonts w:ascii="Times New Roman" w:hAnsi="Times New Roman" w:cs="Times New Roman"/>
                <w:sz w:val="28"/>
                <w:szCs w:val="28"/>
              </w:rPr>
              <w:t>Staphylococcus aureus</w:t>
            </w:r>
          </w:p>
        </w:tc>
        <w:tc>
          <w:tcPr>
            <w:tcW w:w="516" w:type="dxa"/>
          </w:tcPr>
          <w:p w:rsidR="00E615AB" w:rsidRPr="00E615AB" w:rsidRDefault="00E615AB" w:rsidP="00E615AB">
            <w:pPr>
              <w:pStyle w:val="ab"/>
              <w:jc w:val="center"/>
              <w:rPr>
                <w:rFonts w:ascii="Times New Roman" w:hAnsi="Times New Roman" w:cs="Times New Roman"/>
                <w:sz w:val="28"/>
                <w:szCs w:val="28"/>
              </w:rPr>
            </w:pPr>
            <w:r w:rsidRPr="00E615AB">
              <w:rPr>
                <w:rFonts w:ascii="Times New Roman" w:hAnsi="Times New Roman" w:cs="Times New Roman"/>
                <w:sz w:val="28"/>
                <w:szCs w:val="28"/>
              </w:rPr>
              <w:t>2</w:t>
            </w:r>
          </w:p>
        </w:tc>
        <w:tc>
          <w:tcPr>
            <w:tcW w:w="1080" w:type="dxa"/>
          </w:tcPr>
          <w:p w:rsidR="00E615AB" w:rsidRPr="00E615AB" w:rsidRDefault="00E615AB" w:rsidP="00E615AB">
            <w:pPr>
              <w:pStyle w:val="ab"/>
              <w:jc w:val="center"/>
              <w:rPr>
                <w:rFonts w:ascii="Times New Roman" w:hAnsi="Times New Roman" w:cs="Times New Roman"/>
                <w:sz w:val="28"/>
                <w:szCs w:val="28"/>
              </w:rPr>
            </w:pPr>
            <w:r w:rsidRPr="00E615AB">
              <w:rPr>
                <w:rFonts w:ascii="Times New Roman" w:hAnsi="Times New Roman" w:cs="Times New Roman"/>
                <w:sz w:val="28"/>
                <w:szCs w:val="28"/>
              </w:rPr>
              <w:t>9,52%</w:t>
            </w:r>
          </w:p>
        </w:tc>
        <w:tc>
          <w:tcPr>
            <w:tcW w:w="1601" w:type="dxa"/>
          </w:tcPr>
          <w:p w:rsidR="00E615AB" w:rsidRPr="00E615AB" w:rsidRDefault="00E615AB" w:rsidP="00E615AB">
            <w:pPr>
              <w:pStyle w:val="ab"/>
              <w:jc w:val="center"/>
              <w:rPr>
                <w:rFonts w:ascii="Times New Roman" w:hAnsi="Times New Roman" w:cs="Times New Roman"/>
                <w:sz w:val="28"/>
                <w:szCs w:val="28"/>
              </w:rPr>
            </w:pPr>
            <w:r w:rsidRPr="00E615AB">
              <w:rPr>
                <w:rFonts w:ascii="Times New Roman" w:hAnsi="Times New Roman" w:cs="Times New Roman"/>
                <w:sz w:val="28"/>
                <w:szCs w:val="28"/>
              </w:rPr>
              <w:t>(0;52,81)</w:t>
            </w:r>
          </w:p>
        </w:tc>
        <w:tc>
          <w:tcPr>
            <w:tcW w:w="677" w:type="dxa"/>
          </w:tcPr>
          <w:p w:rsidR="00E615AB" w:rsidRPr="00E615AB" w:rsidRDefault="00E615AB" w:rsidP="00E615AB">
            <w:pPr>
              <w:pStyle w:val="ab"/>
              <w:jc w:val="center"/>
              <w:rPr>
                <w:rFonts w:ascii="Times New Roman" w:hAnsi="Times New Roman" w:cs="Times New Roman"/>
                <w:sz w:val="28"/>
                <w:szCs w:val="28"/>
              </w:rPr>
            </w:pPr>
            <w:r w:rsidRPr="00E615AB">
              <w:rPr>
                <w:rFonts w:ascii="Times New Roman" w:hAnsi="Times New Roman" w:cs="Times New Roman"/>
                <w:sz w:val="28"/>
                <w:szCs w:val="28"/>
              </w:rPr>
              <w:t>2</w:t>
            </w:r>
          </w:p>
        </w:tc>
        <w:tc>
          <w:tcPr>
            <w:tcW w:w="910" w:type="dxa"/>
          </w:tcPr>
          <w:p w:rsidR="00E615AB" w:rsidRPr="00E615AB" w:rsidRDefault="00E615AB" w:rsidP="00E615AB">
            <w:pPr>
              <w:pStyle w:val="ab"/>
              <w:jc w:val="center"/>
              <w:rPr>
                <w:rFonts w:ascii="Times New Roman" w:hAnsi="Times New Roman" w:cs="Times New Roman"/>
                <w:sz w:val="28"/>
                <w:szCs w:val="28"/>
              </w:rPr>
            </w:pPr>
            <w:r w:rsidRPr="00E615AB">
              <w:rPr>
                <w:rFonts w:ascii="Times New Roman" w:hAnsi="Times New Roman" w:cs="Times New Roman"/>
                <w:sz w:val="28"/>
                <w:szCs w:val="28"/>
              </w:rPr>
              <w:t>10%</w:t>
            </w:r>
          </w:p>
        </w:tc>
        <w:tc>
          <w:tcPr>
            <w:tcW w:w="1461" w:type="dxa"/>
          </w:tcPr>
          <w:p w:rsidR="00E615AB" w:rsidRPr="00E615AB" w:rsidRDefault="00E615AB" w:rsidP="00E615AB">
            <w:pPr>
              <w:pStyle w:val="ab"/>
              <w:jc w:val="center"/>
              <w:rPr>
                <w:rFonts w:ascii="Times New Roman" w:hAnsi="Times New Roman" w:cs="Times New Roman"/>
                <w:sz w:val="28"/>
                <w:szCs w:val="28"/>
              </w:rPr>
            </w:pPr>
            <w:r w:rsidRPr="00E615AB">
              <w:rPr>
                <w:rFonts w:ascii="Times New Roman" w:hAnsi="Times New Roman" w:cs="Times New Roman"/>
                <w:sz w:val="28"/>
                <w:szCs w:val="28"/>
              </w:rPr>
              <w:t>(0;54,4)</w:t>
            </w:r>
          </w:p>
        </w:tc>
        <w:tc>
          <w:tcPr>
            <w:tcW w:w="1018" w:type="dxa"/>
          </w:tcPr>
          <w:p w:rsidR="00E615AB" w:rsidRPr="00E615AB" w:rsidRDefault="00E615AB" w:rsidP="00E615AB">
            <w:pPr>
              <w:pStyle w:val="ab"/>
              <w:jc w:val="center"/>
              <w:rPr>
                <w:rFonts w:ascii="Times New Roman" w:hAnsi="Times New Roman" w:cs="Times New Roman"/>
                <w:sz w:val="28"/>
                <w:szCs w:val="28"/>
              </w:rPr>
            </w:pPr>
            <w:r w:rsidRPr="00E615AB">
              <w:rPr>
                <w:rFonts w:ascii="Times New Roman" w:hAnsi="Times New Roman" w:cs="Times New Roman"/>
                <w:sz w:val="28"/>
                <w:szCs w:val="28"/>
              </w:rPr>
              <w:t>0,959</w:t>
            </w:r>
          </w:p>
        </w:tc>
      </w:tr>
      <w:tr w:rsidR="00E615AB" w:rsidTr="00AA292A">
        <w:tc>
          <w:tcPr>
            <w:tcW w:w="2591" w:type="dxa"/>
          </w:tcPr>
          <w:p w:rsidR="00E615AB" w:rsidRPr="00E615AB" w:rsidRDefault="00E615AB" w:rsidP="00E615AB">
            <w:pPr>
              <w:pStyle w:val="ab"/>
              <w:jc w:val="center"/>
              <w:rPr>
                <w:rFonts w:ascii="Times New Roman" w:hAnsi="Times New Roman" w:cs="Times New Roman"/>
                <w:sz w:val="28"/>
                <w:szCs w:val="28"/>
              </w:rPr>
            </w:pPr>
            <w:r w:rsidRPr="00E615AB">
              <w:rPr>
                <w:rFonts w:ascii="Times New Roman" w:hAnsi="Times New Roman" w:cs="Times New Roman"/>
                <w:sz w:val="28"/>
                <w:szCs w:val="28"/>
              </w:rPr>
              <w:t>Грамотрицательная</w:t>
            </w:r>
          </w:p>
        </w:tc>
        <w:tc>
          <w:tcPr>
            <w:tcW w:w="516" w:type="dxa"/>
          </w:tcPr>
          <w:p w:rsidR="00E615AB" w:rsidRPr="00E615AB" w:rsidRDefault="00E615AB" w:rsidP="00E615AB">
            <w:pPr>
              <w:pStyle w:val="ab"/>
              <w:jc w:val="center"/>
              <w:rPr>
                <w:rFonts w:ascii="Times New Roman" w:hAnsi="Times New Roman" w:cs="Times New Roman"/>
                <w:sz w:val="28"/>
                <w:szCs w:val="28"/>
              </w:rPr>
            </w:pPr>
            <w:r w:rsidRPr="00E615AB">
              <w:rPr>
                <w:rFonts w:ascii="Times New Roman" w:hAnsi="Times New Roman" w:cs="Times New Roman"/>
                <w:sz w:val="28"/>
                <w:szCs w:val="28"/>
              </w:rPr>
              <w:t>6</w:t>
            </w:r>
          </w:p>
        </w:tc>
        <w:tc>
          <w:tcPr>
            <w:tcW w:w="1080" w:type="dxa"/>
          </w:tcPr>
          <w:p w:rsidR="00E615AB" w:rsidRPr="00E615AB" w:rsidRDefault="00E615AB" w:rsidP="00E615AB">
            <w:pPr>
              <w:pStyle w:val="ab"/>
              <w:jc w:val="center"/>
              <w:rPr>
                <w:rFonts w:ascii="Times New Roman" w:hAnsi="Times New Roman" w:cs="Times New Roman"/>
                <w:sz w:val="28"/>
                <w:szCs w:val="28"/>
              </w:rPr>
            </w:pPr>
            <w:r w:rsidRPr="00E615AB">
              <w:rPr>
                <w:rFonts w:ascii="Times New Roman" w:hAnsi="Times New Roman" w:cs="Times New Roman"/>
                <w:sz w:val="28"/>
                <w:szCs w:val="28"/>
              </w:rPr>
              <w:t>28,58%</w:t>
            </w:r>
          </w:p>
        </w:tc>
        <w:tc>
          <w:tcPr>
            <w:tcW w:w="1601" w:type="dxa"/>
          </w:tcPr>
          <w:p w:rsidR="00E615AB" w:rsidRPr="00E615AB" w:rsidRDefault="00E615AB" w:rsidP="00E615AB">
            <w:pPr>
              <w:pStyle w:val="ab"/>
              <w:jc w:val="center"/>
              <w:rPr>
                <w:rFonts w:ascii="Times New Roman" w:hAnsi="Times New Roman" w:cs="Times New Roman"/>
                <w:sz w:val="28"/>
                <w:szCs w:val="28"/>
              </w:rPr>
            </w:pPr>
            <w:r w:rsidRPr="00E615AB">
              <w:rPr>
                <w:rFonts w:ascii="Times New Roman" w:hAnsi="Times New Roman" w:cs="Times New Roman"/>
                <w:sz w:val="28"/>
                <w:szCs w:val="28"/>
              </w:rPr>
              <w:t>(0;67,04)</w:t>
            </w:r>
          </w:p>
        </w:tc>
        <w:tc>
          <w:tcPr>
            <w:tcW w:w="677" w:type="dxa"/>
          </w:tcPr>
          <w:p w:rsidR="00E615AB" w:rsidRPr="00E615AB" w:rsidRDefault="00E615AB" w:rsidP="00E615AB">
            <w:pPr>
              <w:pStyle w:val="ab"/>
              <w:jc w:val="center"/>
              <w:rPr>
                <w:rFonts w:ascii="Times New Roman" w:hAnsi="Times New Roman" w:cs="Times New Roman"/>
                <w:sz w:val="28"/>
                <w:szCs w:val="28"/>
              </w:rPr>
            </w:pPr>
            <w:r w:rsidRPr="00E615AB">
              <w:rPr>
                <w:rFonts w:ascii="Times New Roman" w:hAnsi="Times New Roman" w:cs="Times New Roman"/>
                <w:sz w:val="28"/>
                <w:szCs w:val="28"/>
              </w:rPr>
              <w:t>6</w:t>
            </w:r>
          </w:p>
        </w:tc>
        <w:tc>
          <w:tcPr>
            <w:tcW w:w="910" w:type="dxa"/>
          </w:tcPr>
          <w:p w:rsidR="00E615AB" w:rsidRPr="00E615AB" w:rsidRDefault="00E615AB" w:rsidP="00E615AB">
            <w:pPr>
              <w:pStyle w:val="ab"/>
              <w:jc w:val="center"/>
              <w:rPr>
                <w:rFonts w:ascii="Times New Roman" w:hAnsi="Times New Roman" w:cs="Times New Roman"/>
                <w:sz w:val="28"/>
                <w:szCs w:val="28"/>
              </w:rPr>
            </w:pPr>
            <w:r w:rsidRPr="00E615AB">
              <w:rPr>
                <w:rFonts w:ascii="Times New Roman" w:hAnsi="Times New Roman" w:cs="Times New Roman"/>
                <w:sz w:val="28"/>
                <w:szCs w:val="28"/>
              </w:rPr>
              <w:t>30%</w:t>
            </w:r>
          </w:p>
        </w:tc>
        <w:tc>
          <w:tcPr>
            <w:tcW w:w="1461" w:type="dxa"/>
          </w:tcPr>
          <w:p w:rsidR="00E615AB" w:rsidRPr="00E615AB" w:rsidRDefault="00E615AB" w:rsidP="00E615AB">
            <w:pPr>
              <w:pStyle w:val="ab"/>
              <w:jc w:val="center"/>
              <w:rPr>
                <w:rFonts w:ascii="Times New Roman" w:hAnsi="Times New Roman" w:cs="Times New Roman"/>
                <w:sz w:val="28"/>
                <w:szCs w:val="28"/>
              </w:rPr>
            </w:pPr>
            <w:r w:rsidRPr="00E615AB">
              <w:rPr>
                <w:rFonts w:ascii="Times New Roman" w:hAnsi="Times New Roman" w:cs="Times New Roman"/>
                <w:sz w:val="28"/>
                <w:szCs w:val="28"/>
              </w:rPr>
              <w:t>(0;69,16)</w:t>
            </w:r>
          </w:p>
        </w:tc>
        <w:tc>
          <w:tcPr>
            <w:tcW w:w="1018" w:type="dxa"/>
          </w:tcPr>
          <w:p w:rsidR="00E615AB" w:rsidRPr="00E615AB" w:rsidRDefault="00E615AB" w:rsidP="00E615AB">
            <w:pPr>
              <w:pStyle w:val="ab"/>
              <w:jc w:val="center"/>
              <w:rPr>
                <w:rFonts w:ascii="Times New Roman" w:hAnsi="Times New Roman" w:cs="Times New Roman"/>
                <w:sz w:val="28"/>
                <w:szCs w:val="28"/>
              </w:rPr>
            </w:pPr>
            <w:r w:rsidRPr="00E615AB">
              <w:rPr>
                <w:rFonts w:ascii="Times New Roman" w:hAnsi="Times New Roman" w:cs="Times New Roman"/>
                <w:sz w:val="28"/>
                <w:szCs w:val="28"/>
              </w:rPr>
              <w:t>0,920</w:t>
            </w:r>
          </w:p>
        </w:tc>
      </w:tr>
      <w:tr w:rsidR="00E615AB" w:rsidTr="00AA292A">
        <w:tc>
          <w:tcPr>
            <w:tcW w:w="2591" w:type="dxa"/>
          </w:tcPr>
          <w:p w:rsidR="00E615AB" w:rsidRPr="00E615AB" w:rsidRDefault="00E615AB" w:rsidP="00E615AB">
            <w:pPr>
              <w:pStyle w:val="ab"/>
              <w:jc w:val="center"/>
              <w:rPr>
                <w:rFonts w:ascii="Times New Roman" w:hAnsi="Times New Roman" w:cs="Times New Roman"/>
                <w:sz w:val="28"/>
                <w:szCs w:val="28"/>
              </w:rPr>
            </w:pPr>
            <w:r w:rsidRPr="00E615AB">
              <w:rPr>
                <w:rFonts w:ascii="Times New Roman" w:hAnsi="Times New Roman" w:cs="Times New Roman"/>
                <w:sz w:val="28"/>
                <w:szCs w:val="28"/>
              </w:rPr>
              <w:t>Klebsiella pneumoniae</w:t>
            </w:r>
          </w:p>
        </w:tc>
        <w:tc>
          <w:tcPr>
            <w:tcW w:w="516" w:type="dxa"/>
          </w:tcPr>
          <w:p w:rsidR="00E615AB" w:rsidRPr="00E615AB" w:rsidRDefault="00E615AB" w:rsidP="00E615AB">
            <w:pPr>
              <w:pStyle w:val="ab"/>
              <w:jc w:val="center"/>
              <w:rPr>
                <w:rFonts w:ascii="Times New Roman" w:hAnsi="Times New Roman" w:cs="Times New Roman"/>
                <w:sz w:val="28"/>
                <w:szCs w:val="28"/>
              </w:rPr>
            </w:pPr>
            <w:r w:rsidRPr="00E615AB">
              <w:rPr>
                <w:rFonts w:ascii="Times New Roman" w:hAnsi="Times New Roman" w:cs="Times New Roman"/>
                <w:sz w:val="28"/>
                <w:szCs w:val="28"/>
              </w:rPr>
              <w:t>0</w:t>
            </w:r>
          </w:p>
        </w:tc>
        <w:tc>
          <w:tcPr>
            <w:tcW w:w="1080" w:type="dxa"/>
          </w:tcPr>
          <w:p w:rsidR="00E615AB" w:rsidRPr="00E615AB" w:rsidRDefault="00E615AB" w:rsidP="00E615AB">
            <w:pPr>
              <w:pStyle w:val="ab"/>
              <w:jc w:val="center"/>
              <w:rPr>
                <w:rFonts w:ascii="Times New Roman" w:hAnsi="Times New Roman" w:cs="Times New Roman"/>
                <w:sz w:val="28"/>
                <w:szCs w:val="28"/>
              </w:rPr>
            </w:pPr>
            <w:r w:rsidRPr="00E615AB">
              <w:rPr>
                <w:rFonts w:ascii="Times New Roman" w:hAnsi="Times New Roman" w:cs="Times New Roman"/>
                <w:sz w:val="28"/>
                <w:szCs w:val="28"/>
              </w:rPr>
              <w:t>0</w:t>
            </w:r>
          </w:p>
        </w:tc>
        <w:tc>
          <w:tcPr>
            <w:tcW w:w="1601" w:type="dxa"/>
          </w:tcPr>
          <w:p w:rsidR="00E615AB" w:rsidRPr="00E615AB" w:rsidRDefault="00E615AB" w:rsidP="00E615AB">
            <w:pPr>
              <w:pStyle w:val="ab"/>
              <w:jc w:val="center"/>
              <w:rPr>
                <w:rFonts w:ascii="Times New Roman" w:hAnsi="Times New Roman" w:cs="Times New Roman"/>
                <w:sz w:val="28"/>
                <w:szCs w:val="28"/>
              </w:rPr>
            </w:pPr>
          </w:p>
        </w:tc>
        <w:tc>
          <w:tcPr>
            <w:tcW w:w="677" w:type="dxa"/>
          </w:tcPr>
          <w:p w:rsidR="00E615AB" w:rsidRPr="00E615AB" w:rsidRDefault="00E615AB" w:rsidP="00E615AB">
            <w:pPr>
              <w:pStyle w:val="ab"/>
              <w:jc w:val="center"/>
              <w:rPr>
                <w:rFonts w:ascii="Times New Roman" w:hAnsi="Times New Roman" w:cs="Times New Roman"/>
                <w:sz w:val="28"/>
                <w:szCs w:val="28"/>
              </w:rPr>
            </w:pPr>
            <w:r w:rsidRPr="00E615AB">
              <w:rPr>
                <w:rFonts w:ascii="Times New Roman" w:hAnsi="Times New Roman" w:cs="Times New Roman"/>
                <w:sz w:val="28"/>
                <w:szCs w:val="28"/>
              </w:rPr>
              <w:t>2</w:t>
            </w:r>
          </w:p>
        </w:tc>
        <w:tc>
          <w:tcPr>
            <w:tcW w:w="910" w:type="dxa"/>
          </w:tcPr>
          <w:p w:rsidR="00E615AB" w:rsidRPr="00E615AB" w:rsidRDefault="00E615AB" w:rsidP="00E615AB">
            <w:pPr>
              <w:pStyle w:val="ab"/>
              <w:jc w:val="center"/>
              <w:rPr>
                <w:rFonts w:ascii="Times New Roman" w:hAnsi="Times New Roman" w:cs="Times New Roman"/>
                <w:sz w:val="28"/>
                <w:szCs w:val="28"/>
              </w:rPr>
            </w:pPr>
            <w:r w:rsidRPr="00E615AB">
              <w:rPr>
                <w:rFonts w:ascii="Times New Roman" w:hAnsi="Times New Roman" w:cs="Times New Roman"/>
                <w:sz w:val="28"/>
                <w:szCs w:val="28"/>
              </w:rPr>
              <w:t>10%</w:t>
            </w:r>
          </w:p>
        </w:tc>
        <w:tc>
          <w:tcPr>
            <w:tcW w:w="1461" w:type="dxa"/>
          </w:tcPr>
          <w:p w:rsidR="00E615AB" w:rsidRPr="00E615AB" w:rsidRDefault="00E615AB" w:rsidP="00E615AB">
            <w:pPr>
              <w:pStyle w:val="ab"/>
              <w:jc w:val="center"/>
              <w:rPr>
                <w:rFonts w:ascii="Times New Roman" w:hAnsi="Times New Roman" w:cs="Times New Roman"/>
                <w:sz w:val="28"/>
                <w:szCs w:val="28"/>
              </w:rPr>
            </w:pPr>
            <w:r w:rsidRPr="00E615AB">
              <w:rPr>
                <w:rFonts w:ascii="Times New Roman" w:hAnsi="Times New Roman" w:cs="Times New Roman"/>
                <w:sz w:val="28"/>
                <w:szCs w:val="28"/>
              </w:rPr>
              <w:t>(0;54,4)</w:t>
            </w:r>
          </w:p>
        </w:tc>
        <w:tc>
          <w:tcPr>
            <w:tcW w:w="1018" w:type="dxa"/>
          </w:tcPr>
          <w:p w:rsidR="00E615AB" w:rsidRPr="00E615AB" w:rsidRDefault="00E615AB" w:rsidP="00E615AB">
            <w:pPr>
              <w:pStyle w:val="ab"/>
              <w:jc w:val="center"/>
              <w:rPr>
                <w:rFonts w:ascii="Times New Roman" w:hAnsi="Times New Roman" w:cs="Times New Roman"/>
                <w:sz w:val="28"/>
                <w:szCs w:val="28"/>
              </w:rPr>
            </w:pPr>
            <w:r w:rsidRPr="00E615AB">
              <w:rPr>
                <w:rFonts w:ascii="Times New Roman" w:hAnsi="Times New Roman" w:cs="Times New Roman"/>
                <w:sz w:val="28"/>
                <w:szCs w:val="28"/>
              </w:rPr>
              <w:t>0,144</w:t>
            </w:r>
          </w:p>
        </w:tc>
      </w:tr>
      <w:tr w:rsidR="00E615AB" w:rsidTr="00AA292A">
        <w:tc>
          <w:tcPr>
            <w:tcW w:w="2591" w:type="dxa"/>
          </w:tcPr>
          <w:p w:rsidR="00E615AB" w:rsidRPr="00E615AB" w:rsidRDefault="00E615AB" w:rsidP="00E615AB">
            <w:pPr>
              <w:pStyle w:val="ab"/>
              <w:jc w:val="center"/>
              <w:rPr>
                <w:rFonts w:ascii="Times New Roman" w:hAnsi="Times New Roman" w:cs="Times New Roman"/>
                <w:sz w:val="28"/>
                <w:szCs w:val="28"/>
              </w:rPr>
            </w:pPr>
            <w:r w:rsidRPr="00E615AB">
              <w:rPr>
                <w:rFonts w:ascii="Times New Roman" w:hAnsi="Times New Roman" w:cs="Times New Roman"/>
                <w:sz w:val="28"/>
                <w:szCs w:val="28"/>
              </w:rPr>
              <w:t>Haemophilus influenzae</w:t>
            </w:r>
          </w:p>
        </w:tc>
        <w:tc>
          <w:tcPr>
            <w:tcW w:w="516" w:type="dxa"/>
          </w:tcPr>
          <w:p w:rsidR="00E615AB" w:rsidRPr="00E615AB" w:rsidRDefault="00E615AB" w:rsidP="00E615AB">
            <w:pPr>
              <w:pStyle w:val="ab"/>
              <w:jc w:val="center"/>
              <w:rPr>
                <w:rFonts w:ascii="Times New Roman" w:hAnsi="Times New Roman" w:cs="Times New Roman"/>
                <w:sz w:val="28"/>
                <w:szCs w:val="28"/>
              </w:rPr>
            </w:pPr>
            <w:r w:rsidRPr="00E615AB">
              <w:rPr>
                <w:rFonts w:ascii="Times New Roman" w:hAnsi="Times New Roman" w:cs="Times New Roman"/>
                <w:sz w:val="28"/>
                <w:szCs w:val="28"/>
              </w:rPr>
              <w:t>3</w:t>
            </w:r>
          </w:p>
        </w:tc>
        <w:tc>
          <w:tcPr>
            <w:tcW w:w="1080" w:type="dxa"/>
          </w:tcPr>
          <w:p w:rsidR="00E615AB" w:rsidRPr="00E615AB" w:rsidRDefault="00E615AB" w:rsidP="00E615AB">
            <w:pPr>
              <w:pStyle w:val="ab"/>
              <w:jc w:val="center"/>
              <w:rPr>
                <w:rFonts w:ascii="Times New Roman" w:hAnsi="Times New Roman" w:cs="Times New Roman"/>
                <w:sz w:val="28"/>
                <w:szCs w:val="28"/>
              </w:rPr>
            </w:pPr>
            <w:r w:rsidRPr="00E615AB">
              <w:rPr>
                <w:rFonts w:ascii="Times New Roman" w:hAnsi="Times New Roman" w:cs="Times New Roman"/>
                <w:sz w:val="28"/>
                <w:szCs w:val="28"/>
              </w:rPr>
              <w:t>14,29%</w:t>
            </w:r>
          </w:p>
        </w:tc>
        <w:tc>
          <w:tcPr>
            <w:tcW w:w="1601" w:type="dxa"/>
          </w:tcPr>
          <w:p w:rsidR="00E615AB" w:rsidRPr="00E615AB" w:rsidRDefault="00E615AB" w:rsidP="00E615AB">
            <w:pPr>
              <w:pStyle w:val="ab"/>
              <w:jc w:val="center"/>
              <w:rPr>
                <w:rFonts w:ascii="Times New Roman" w:hAnsi="Times New Roman" w:cs="Times New Roman"/>
                <w:sz w:val="28"/>
                <w:szCs w:val="28"/>
              </w:rPr>
            </w:pPr>
            <w:r w:rsidRPr="00E615AB">
              <w:rPr>
                <w:rFonts w:ascii="Times New Roman" w:hAnsi="Times New Roman" w:cs="Times New Roman"/>
                <w:sz w:val="28"/>
                <w:szCs w:val="28"/>
              </w:rPr>
              <w:t>(0;56,44)</w:t>
            </w:r>
          </w:p>
        </w:tc>
        <w:tc>
          <w:tcPr>
            <w:tcW w:w="677" w:type="dxa"/>
          </w:tcPr>
          <w:p w:rsidR="00E615AB" w:rsidRPr="00E615AB" w:rsidRDefault="00E615AB" w:rsidP="00E615AB">
            <w:pPr>
              <w:pStyle w:val="ab"/>
              <w:jc w:val="center"/>
              <w:rPr>
                <w:rFonts w:ascii="Times New Roman" w:hAnsi="Times New Roman" w:cs="Times New Roman"/>
                <w:sz w:val="28"/>
                <w:szCs w:val="28"/>
              </w:rPr>
            </w:pPr>
            <w:r w:rsidRPr="00E615AB">
              <w:rPr>
                <w:rFonts w:ascii="Times New Roman" w:hAnsi="Times New Roman" w:cs="Times New Roman"/>
                <w:sz w:val="28"/>
                <w:szCs w:val="28"/>
              </w:rPr>
              <w:t>1</w:t>
            </w:r>
          </w:p>
        </w:tc>
        <w:tc>
          <w:tcPr>
            <w:tcW w:w="910" w:type="dxa"/>
          </w:tcPr>
          <w:p w:rsidR="00E615AB" w:rsidRPr="00E615AB" w:rsidRDefault="00E615AB" w:rsidP="00E615AB">
            <w:pPr>
              <w:pStyle w:val="ab"/>
              <w:jc w:val="center"/>
              <w:rPr>
                <w:rFonts w:ascii="Times New Roman" w:hAnsi="Times New Roman" w:cs="Times New Roman"/>
                <w:sz w:val="28"/>
                <w:szCs w:val="28"/>
              </w:rPr>
            </w:pPr>
            <w:r w:rsidRPr="00E615AB">
              <w:rPr>
                <w:rFonts w:ascii="Times New Roman" w:hAnsi="Times New Roman" w:cs="Times New Roman"/>
                <w:sz w:val="28"/>
                <w:szCs w:val="28"/>
              </w:rPr>
              <w:t>5%</w:t>
            </w:r>
          </w:p>
        </w:tc>
        <w:tc>
          <w:tcPr>
            <w:tcW w:w="1461" w:type="dxa"/>
          </w:tcPr>
          <w:p w:rsidR="00E615AB" w:rsidRPr="00E615AB" w:rsidRDefault="00E615AB" w:rsidP="00E615AB">
            <w:pPr>
              <w:pStyle w:val="ab"/>
              <w:jc w:val="center"/>
              <w:rPr>
                <w:rFonts w:ascii="Times New Roman" w:hAnsi="Times New Roman" w:cs="Times New Roman"/>
                <w:sz w:val="28"/>
                <w:szCs w:val="28"/>
              </w:rPr>
            </w:pPr>
            <w:r w:rsidRPr="00E615AB">
              <w:rPr>
                <w:rFonts w:ascii="Times New Roman" w:hAnsi="Times New Roman" w:cs="Times New Roman"/>
                <w:sz w:val="28"/>
                <w:szCs w:val="28"/>
              </w:rPr>
              <w:t>(0;50,62)</w:t>
            </w:r>
          </w:p>
        </w:tc>
        <w:tc>
          <w:tcPr>
            <w:tcW w:w="1018" w:type="dxa"/>
          </w:tcPr>
          <w:p w:rsidR="00E615AB" w:rsidRPr="00E615AB" w:rsidRDefault="00E615AB" w:rsidP="00E615AB">
            <w:pPr>
              <w:pStyle w:val="ab"/>
              <w:jc w:val="center"/>
              <w:rPr>
                <w:rFonts w:ascii="Times New Roman" w:hAnsi="Times New Roman" w:cs="Times New Roman"/>
                <w:sz w:val="28"/>
                <w:szCs w:val="28"/>
              </w:rPr>
            </w:pPr>
            <w:r w:rsidRPr="00E615AB">
              <w:rPr>
                <w:rFonts w:ascii="Times New Roman" w:hAnsi="Times New Roman" w:cs="Times New Roman"/>
                <w:sz w:val="28"/>
                <w:szCs w:val="28"/>
              </w:rPr>
              <w:t>0,311</w:t>
            </w:r>
          </w:p>
        </w:tc>
      </w:tr>
      <w:tr w:rsidR="00E615AB" w:rsidTr="00AA292A">
        <w:tc>
          <w:tcPr>
            <w:tcW w:w="2591" w:type="dxa"/>
          </w:tcPr>
          <w:p w:rsidR="00E615AB" w:rsidRPr="00E615AB" w:rsidRDefault="00E615AB" w:rsidP="00E615AB">
            <w:pPr>
              <w:pStyle w:val="ab"/>
              <w:jc w:val="center"/>
              <w:rPr>
                <w:rFonts w:ascii="Times New Roman" w:hAnsi="Times New Roman" w:cs="Times New Roman"/>
                <w:sz w:val="28"/>
                <w:szCs w:val="28"/>
              </w:rPr>
            </w:pPr>
            <w:r w:rsidRPr="00E615AB">
              <w:rPr>
                <w:rFonts w:ascii="Times New Roman" w:hAnsi="Times New Roman" w:cs="Times New Roman"/>
                <w:sz w:val="28"/>
                <w:szCs w:val="28"/>
              </w:rPr>
              <w:t>Mycoplasma pneumoniae</w:t>
            </w:r>
          </w:p>
        </w:tc>
        <w:tc>
          <w:tcPr>
            <w:tcW w:w="516" w:type="dxa"/>
          </w:tcPr>
          <w:p w:rsidR="00E615AB" w:rsidRPr="00E615AB" w:rsidRDefault="00E615AB" w:rsidP="00E615AB">
            <w:pPr>
              <w:pStyle w:val="ab"/>
              <w:jc w:val="center"/>
              <w:rPr>
                <w:rFonts w:ascii="Times New Roman" w:hAnsi="Times New Roman" w:cs="Times New Roman"/>
                <w:sz w:val="28"/>
                <w:szCs w:val="28"/>
              </w:rPr>
            </w:pPr>
            <w:r w:rsidRPr="00E615AB">
              <w:rPr>
                <w:rFonts w:ascii="Times New Roman" w:hAnsi="Times New Roman" w:cs="Times New Roman"/>
                <w:sz w:val="28"/>
                <w:szCs w:val="28"/>
              </w:rPr>
              <w:t>3</w:t>
            </w:r>
          </w:p>
        </w:tc>
        <w:tc>
          <w:tcPr>
            <w:tcW w:w="1080" w:type="dxa"/>
          </w:tcPr>
          <w:p w:rsidR="00E615AB" w:rsidRPr="00E615AB" w:rsidRDefault="00E615AB" w:rsidP="00E615AB">
            <w:pPr>
              <w:pStyle w:val="ab"/>
              <w:jc w:val="center"/>
              <w:rPr>
                <w:rFonts w:ascii="Times New Roman" w:hAnsi="Times New Roman" w:cs="Times New Roman"/>
                <w:sz w:val="28"/>
                <w:szCs w:val="28"/>
              </w:rPr>
            </w:pPr>
            <w:r w:rsidRPr="00E615AB">
              <w:rPr>
                <w:rFonts w:ascii="Times New Roman" w:hAnsi="Times New Roman" w:cs="Times New Roman"/>
                <w:sz w:val="28"/>
                <w:szCs w:val="28"/>
              </w:rPr>
              <w:t>14,29%</w:t>
            </w:r>
          </w:p>
        </w:tc>
        <w:tc>
          <w:tcPr>
            <w:tcW w:w="1601" w:type="dxa"/>
          </w:tcPr>
          <w:p w:rsidR="00E615AB" w:rsidRPr="00E615AB" w:rsidRDefault="00E615AB" w:rsidP="00E615AB">
            <w:pPr>
              <w:pStyle w:val="ab"/>
              <w:jc w:val="center"/>
              <w:rPr>
                <w:rFonts w:ascii="Times New Roman" w:hAnsi="Times New Roman" w:cs="Times New Roman"/>
                <w:sz w:val="28"/>
                <w:szCs w:val="28"/>
              </w:rPr>
            </w:pPr>
            <w:r w:rsidRPr="00E615AB">
              <w:rPr>
                <w:rFonts w:ascii="Times New Roman" w:hAnsi="Times New Roman" w:cs="Times New Roman"/>
                <w:sz w:val="28"/>
                <w:szCs w:val="28"/>
              </w:rPr>
              <w:t>(0;56,44)</w:t>
            </w:r>
          </w:p>
        </w:tc>
        <w:tc>
          <w:tcPr>
            <w:tcW w:w="677" w:type="dxa"/>
          </w:tcPr>
          <w:p w:rsidR="00E615AB" w:rsidRPr="00E615AB" w:rsidRDefault="00E615AB" w:rsidP="00E615AB">
            <w:pPr>
              <w:pStyle w:val="ab"/>
              <w:jc w:val="center"/>
              <w:rPr>
                <w:rFonts w:ascii="Times New Roman" w:hAnsi="Times New Roman" w:cs="Times New Roman"/>
                <w:sz w:val="28"/>
                <w:szCs w:val="28"/>
              </w:rPr>
            </w:pPr>
            <w:r w:rsidRPr="00E615AB">
              <w:rPr>
                <w:rFonts w:ascii="Times New Roman" w:hAnsi="Times New Roman" w:cs="Times New Roman"/>
                <w:sz w:val="28"/>
                <w:szCs w:val="28"/>
              </w:rPr>
              <w:t>3</w:t>
            </w:r>
          </w:p>
        </w:tc>
        <w:tc>
          <w:tcPr>
            <w:tcW w:w="910" w:type="dxa"/>
          </w:tcPr>
          <w:p w:rsidR="00E615AB" w:rsidRPr="00E615AB" w:rsidRDefault="00E615AB" w:rsidP="00E615AB">
            <w:pPr>
              <w:pStyle w:val="ab"/>
              <w:jc w:val="center"/>
              <w:rPr>
                <w:rFonts w:ascii="Times New Roman" w:hAnsi="Times New Roman" w:cs="Times New Roman"/>
                <w:sz w:val="28"/>
                <w:szCs w:val="28"/>
              </w:rPr>
            </w:pPr>
            <w:r w:rsidRPr="00E615AB">
              <w:rPr>
                <w:rFonts w:ascii="Times New Roman" w:hAnsi="Times New Roman" w:cs="Times New Roman"/>
                <w:sz w:val="28"/>
                <w:szCs w:val="28"/>
              </w:rPr>
              <w:t>15%</w:t>
            </w:r>
          </w:p>
        </w:tc>
        <w:tc>
          <w:tcPr>
            <w:tcW w:w="1461" w:type="dxa"/>
          </w:tcPr>
          <w:p w:rsidR="00E615AB" w:rsidRPr="00E615AB" w:rsidRDefault="00E615AB" w:rsidP="00E615AB">
            <w:pPr>
              <w:pStyle w:val="ab"/>
              <w:jc w:val="center"/>
              <w:rPr>
                <w:rFonts w:ascii="Times New Roman" w:hAnsi="Times New Roman" w:cs="Times New Roman"/>
                <w:sz w:val="28"/>
                <w:szCs w:val="28"/>
              </w:rPr>
            </w:pPr>
            <w:r w:rsidRPr="00E615AB">
              <w:rPr>
                <w:rFonts w:ascii="Times New Roman" w:hAnsi="Times New Roman" w:cs="Times New Roman"/>
                <w:sz w:val="28"/>
                <w:szCs w:val="28"/>
              </w:rPr>
              <w:t>(0;58,15)</w:t>
            </w:r>
          </w:p>
        </w:tc>
        <w:tc>
          <w:tcPr>
            <w:tcW w:w="1018" w:type="dxa"/>
          </w:tcPr>
          <w:p w:rsidR="00E615AB" w:rsidRPr="00E615AB" w:rsidRDefault="00E615AB" w:rsidP="00E615AB">
            <w:pPr>
              <w:pStyle w:val="ab"/>
              <w:jc w:val="center"/>
              <w:rPr>
                <w:rFonts w:ascii="Times New Roman" w:hAnsi="Times New Roman" w:cs="Times New Roman"/>
                <w:sz w:val="28"/>
                <w:szCs w:val="28"/>
              </w:rPr>
            </w:pPr>
            <w:r w:rsidRPr="00E615AB">
              <w:rPr>
                <w:rFonts w:ascii="Times New Roman" w:hAnsi="Times New Roman" w:cs="Times New Roman"/>
                <w:sz w:val="28"/>
                <w:szCs w:val="28"/>
              </w:rPr>
              <w:t>0,949</w:t>
            </w:r>
          </w:p>
        </w:tc>
      </w:tr>
      <w:tr w:rsidR="00E615AB" w:rsidTr="00AA292A">
        <w:tc>
          <w:tcPr>
            <w:tcW w:w="2591" w:type="dxa"/>
          </w:tcPr>
          <w:p w:rsidR="00E615AB" w:rsidRPr="00E615AB" w:rsidRDefault="00E615AB" w:rsidP="00E615AB">
            <w:pPr>
              <w:pStyle w:val="ab"/>
              <w:jc w:val="center"/>
              <w:rPr>
                <w:rFonts w:ascii="Times New Roman" w:hAnsi="Times New Roman" w:cs="Times New Roman"/>
                <w:sz w:val="28"/>
                <w:szCs w:val="28"/>
              </w:rPr>
            </w:pPr>
            <w:r w:rsidRPr="00E615AB">
              <w:rPr>
                <w:rFonts w:ascii="Times New Roman" w:hAnsi="Times New Roman" w:cs="Times New Roman"/>
                <w:sz w:val="28"/>
                <w:szCs w:val="28"/>
              </w:rPr>
              <w:t>Микст инфекция</w:t>
            </w:r>
          </w:p>
        </w:tc>
        <w:tc>
          <w:tcPr>
            <w:tcW w:w="516" w:type="dxa"/>
          </w:tcPr>
          <w:p w:rsidR="00E615AB" w:rsidRPr="00E615AB" w:rsidRDefault="00E615AB" w:rsidP="00E615AB">
            <w:pPr>
              <w:pStyle w:val="ab"/>
              <w:jc w:val="center"/>
              <w:rPr>
                <w:rFonts w:ascii="Times New Roman" w:hAnsi="Times New Roman" w:cs="Times New Roman"/>
                <w:sz w:val="28"/>
                <w:szCs w:val="28"/>
              </w:rPr>
            </w:pPr>
            <w:r w:rsidRPr="00E615AB">
              <w:rPr>
                <w:rFonts w:ascii="Times New Roman" w:hAnsi="Times New Roman" w:cs="Times New Roman"/>
                <w:sz w:val="28"/>
                <w:szCs w:val="28"/>
              </w:rPr>
              <w:t>9</w:t>
            </w:r>
          </w:p>
        </w:tc>
        <w:tc>
          <w:tcPr>
            <w:tcW w:w="1080" w:type="dxa"/>
          </w:tcPr>
          <w:p w:rsidR="00E615AB" w:rsidRPr="00E615AB" w:rsidRDefault="00E615AB" w:rsidP="00E615AB">
            <w:pPr>
              <w:pStyle w:val="ab"/>
              <w:jc w:val="center"/>
              <w:rPr>
                <w:rFonts w:ascii="Times New Roman" w:hAnsi="Times New Roman" w:cs="Times New Roman"/>
                <w:sz w:val="28"/>
                <w:szCs w:val="28"/>
              </w:rPr>
            </w:pPr>
            <w:r w:rsidRPr="00E615AB">
              <w:rPr>
                <w:rFonts w:ascii="Times New Roman" w:hAnsi="Times New Roman" w:cs="Times New Roman"/>
                <w:sz w:val="28"/>
                <w:szCs w:val="28"/>
              </w:rPr>
              <w:t>42,86%</w:t>
            </w:r>
          </w:p>
        </w:tc>
        <w:tc>
          <w:tcPr>
            <w:tcW w:w="1601" w:type="dxa"/>
          </w:tcPr>
          <w:p w:rsidR="00E615AB" w:rsidRPr="00E615AB" w:rsidRDefault="00E615AB" w:rsidP="00E615AB">
            <w:pPr>
              <w:pStyle w:val="ab"/>
              <w:jc w:val="center"/>
              <w:rPr>
                <w:rFonts w:ascii="Times New Roman" w:hAnsi="Times New Roman" w:cs="Times New Roman"/>
                <w:sz w:val="28"/>
                <w:szCs w:val="28"/>
              </w:rPr>
            </w:pPr>
            <w:r w:rsidRPr="00E615AB">
              <w:rPr>
                <w:rFonts w:ascii="Times New Roman" w:hAnsi="Times New Roman" w:cs="Times New Roman"/>
                <w:sz w:val="28"/>
                <w:szCs w:val="28"/>
              </w:rPr>
              <w:t>(8,45;77,27)</w:t>
            </w:r>
          </w:p>
        </w:tc>
        <w:tc>
          <w:tcPr>
            <w:tcW w:w="677" w:type="dxa"/>
          </w:tcPr>
          <w:p w:rsidR="00E615AB" w:rsidRPr="00E615AB" w:rsidRDefault="00E615AB" w:rsidP="00E615AB">
            <w:pPr>
              <w:pStyle w:val="ab"/>
              <w:jc w:val="center"/>
              <w:rPr>
                <w:rFonts w:ascii="Times New Roman" w:hAnsi="Times New Roman" w:cs="Times New Roman"/>
                <w:sz w:val="28"/>
                <w:szCs w:val="28"/>
              </w:rPr>
            </w:pPr>
            <w:r w:rsidRPr="00E615AB">
              <w:rPr>
                <w:rFonts w:ascii="Times New Roman" w:hAnsi="Times New Roman" w:cs="Times New Roman"/>
                <w:sz w:val="28"/>
                <w:szCs w:val="28"/>
              </w:rPr>
              <w:t>2</w:t>
            </w:r>
          </w:p>
        </w:tc>
        <w:tc>
          <w:tcPr>
            <w:tcW w:w="910" w:type="dxa"/>
          </w:tcPr>
          <w:p w:rsidR="00E615AB" w:rsidRPr="00E615AB" w:rsidRDefault="00E615AB" w:rsidP="00E615AB">
            <w:pPr>
              <w:pStyle w:val="ab"/>
              <w:jc w:val="center"/>
              <w:rPr>
                <w:rFonts w:ascii="Times New Roman" w:hAnsi="Times New Roman" w:cs="Times New Roman"/>
                <w:sz w:val="28"/>
                <w:szCs w:val="28"/>
              </w:rPr>
            </w:pPr>
            <w:r w:rsidRPr="00E615AB">
              <w:rPr>
                <w:rFonts w:ascii="Times New Roman" w:hAnsi="Times New Roman" w:cs="Times New Roman"/>
                <w:sz w:val="28"/>
                <w:szCs w:val="28"/>
              </w:rPr>
              <w:t>10%</w:t>
            </w:r>
          </w:p>
        </w:tc>
        <w:tc>
          <w:tcPr>
            <w:tcW w:w="1461" w:type="dxa"/>
          </w:tcPr>
          <w:p w:rsidR="00E615AB" w:rsidRPr="00E615AB" w:rsidRDefault="00E615AB" w:rsidP="00E615AB">
            <w:pPr>
              <w:pStyle w:val="ab"/>
              <w:jc w:val="center"/>
              <w:rPr>
                <w:rFonts w:ascii="Times New Roman" w:hAnsi="Times New Roman" w:cs="Times New Roman"/>
                <w:sz w:val="28"/>
                <w:szCs w:val="28"/>
              </w:rPr>
            </w:pPr>
            <w:r w:rsidRPr="00E615AB">
              <w:rPr>
                <w:rFonts w:ascii="Times New Roman" w:hAnsi="Times New Roman" w:cs="Times New Roman"/>
                <w:sz w:val="28"/>
                <w:szCs w:val="28"/>
              </w:rPr>
              <w:t>(0;54,4)</w:t>
            </w:r>
          </w:p>
        </w:tc>
        <w:tc>
          <w:tcPr>
            <w:tcW w:w="1018" w:type="dxa"/>
          </w:tcPr>
          <w:p w:rsidR="00E615AB" w:rsidRPr="00E615AB" w:rsidRDefault="00E615AB" w:rsidP="00E615AB">
            <w:pPr>
              <w:pStyle w:val="ab"/>
              <w:jc w:val="center"/>
              <w:rPr>
                <w:rFonts w:ascii="Times New Roman" w:hAnsi="Times New Roman" w:cs="Times New Roman"/>
                <w:sz w:val="28"/>
                <w:szCs w:val="28"/>
              </w:rPr>
            </w:pPr>
            <w:r w:rsidRPr="00E615AB">
              <w:rPr>
                <w:rFonts w:ascii="Times New Roman" w:hAnsi="Times New Roman" w:cs="Times New Roman"/>
                <w:sz w:val="28"/>
                <w:szCs w:val="28"/>
              </w:rPr>
              <w:t>0,014</w:t>
            </w:r>
          </w:p>
        </w:tc>
      </w:tr>
      <w:tr w:rsidR="00E615AB" w:rsidTr="00AA292A">
        <w:tc>
          <w:tcPr>
            <w:tcW w:w="2591" w:type="dxa"/>
          </w:tcPr>
          <w:p w:rsidR="00E615AB" w:rsidRPr="00E615AB" w:rsidRDefault="00E615AB" w:rsidP="00E615AB">
            <w:pPr>
              <w:pStyle w:val="ab"/>
              <w:jc w:val="center"/>
              <w:rPr>
                <w:rFonts w:ascii="Times New Roman" w:hAnsi="Times New Roman" w:cs="Times New Roman"/>
                <w:sz w:val="28"/>
                <w:szCs w:val="28"/>
                <w:lang w:val="kk-KZ"/>
              </w:rPr>
            </w:pPr>
            <w:r w:rsidRPr="00E615AB">
              <w:rPr>
                <w:rFonts w:ascii="Times New Roman" w:hAnsi="Times New Roman" w:cs="Times New Roman"/>
                <w:sz w:val="28"/>
                <w:szCs w:val="28"/>
                <w:lang w:val="kk-KZ"/>
              </w:rPr>
              <w:t>Сочетанный Streptococcus</w:t>
            </w:r>
          </w:p>
          <w:p w:rsidR="00E615AB" w:rsidRPr="00E615AB" w:rsidRDefault="00E615AB" w:rsidP="00E615AB">
            <w:pPr>
              <w:pStyle w:val="ab"/>
              <w:jc w:val="center"/>
              <w:rPr>
                <w:rFonts w:ascii="Times New Roman" w:hAnsi="Times New Roman" w:cs="Times New Roman"/>
                <w:sz w:val="28"/>
                <w:szCs w:val="28"/>
                <w:lang w:val="kk-KZ"/>
              </w:rPr>
            </w:pPr>
            <w:r w:rsidRPr="00E615AB">
              <w:rPr>
                <w:rFonts w:ascii="Times New Roman" w:hAnsi="Times New Roman" w:cs="Times New Roman"/>
                <w:sz w:val="28"/>
                <w:szCs w:val="28"/>
                <w:lang w:val="kk-KZ"/>
              </w:rPr>
              <w:t>pneumoniae  + Pseudomonas</w:t>
            </w:r>
          </w:p>
          <w:p w:rsidR="00E615AB" w:rsidRPr="00E615AB" w:rsidRDefault="00E615AB" w:rsidP="00E615AB">
            <w:pPr>
              <w:pStyle w:val="ab"/>
              <w:jc w:val="center"/>
              <w:rPr>
                <w:rFonts w:ascii="Times New Roman" w:hAnsi="Times New Roman" w:cs="Times New Roman"/>
                <w:sz w:val="28"/>
                <w:szCs w:val="28"/>
                <w:lang w:val="kk-KZ"/>
              </w:rPr>
            </w:pPr>
            <w:r w:rsidRPr="00E615AB">
              <w:rPr>
                <w:rFonts w:ascii="Times New Roman" w:hAnsi="Times New Roman" w:cs="Times New Roman"/>
                <w:sz w:val="28"/>
                <w:szCs w:val="28"/>
                <w:lang w:val="kk-KZ"/>
              </w:rPr>
              <w:t>aeruginosa</w:t>
            </w:r>
          </w:p>
        </w:tc>
        <w:tc>
          <w:tcPr>
            <w:tcW w:w="516" w:type="dxa"/>
          </w:tcPr>
          <w:p w:rsidR="00E615AB" w:rsidRPr="00E615AB" w:rsidRDefault="00E615AB" w:rsidP="00E615AB">
            <w:pPr>
              <w:pStyle w:val="ab"/>
              <w:jc w:val="center"/>
              <w:rPr>
                <w:rFonts w:ascii="Times New Roman" w:hAnsi="Times New Roman" w:cs="Times New Roman"/>
                <w:sz w:val="28"/>
                <w:szCs w:val="28"/>
              </w:rPr>
            </w:pPr>
            <w:r w:rsidRPr="00E615AB">
              <w:rPr>
                <w:rFonts w:ascii="Times New Roman" w:hAnsi="Times New Roman" w:cs="Times New Roman"/>
                <w:sz w:val="28"/>
                <w:szCs w:val="28"/>
              </w:rPr>
              <w:t>1</w:t>
            </w:r>
          </w:p>
        </w:tc>
        <w:tc>
          <w:tcPr>
            <w:tcW w:w="1080" w:type="dxa"/>
          </w:tcPr>
          <w:p w:rsidR="00E615AB" w:rsidRPr="00E615AB" w:rsidRDefault="00E615AB" w:rsidP="00E615AB">
            <w:pPr>
              <w:pStyle w:val="ab"/>
              <w:jc w:val="center"/>
              <w:rPr>
                <w:rFonts w:ascii="Times New Roman" w:hAnsi="Times New Roman" w:cs="Times New Roman"/>
                <w:sz w:val="28"/>
                <w:szCs w:val="28"/>
              </w:rPr>
            </w:pPr>
            <w:r w:rsidRPr="00E615AB">
              <w:rPr>
                <w:rFonts w:ascii="Times New Roman" w:hAnsi="Times New Roman" w:cs="Times New Roman"/>
                <w:sz w:val="28"/>
                <w:szCs w:val="28"/>
              </w:rPr>
              <w:t>4,76%</w:t>
            </w:r>
          </w:p>
        </w:tc>
        <w:tc>
          <w:tcPr>
            <w:tcW w:w="1601" w:type="dxa"/>
          </w:tcPr>
          <w:p w:rsidR="00E615AB" w:rsidRPr="00E615AB" w:rsidRDefault="00E615AB" w:rsidP="00E615AB">
            <w:pPr>
              <w:pStyle w:val="ab"/>
              <w:jc w:val="center"/>
              <w:rPr>
                <w:rFonts w:ascii="Times New Roman" w:hAnsi="Times New Roman" w:cs="Times New Roman"/>
                <w:sz w:val="28"/>
                <w:szCs w:val="28"/>
              </w:rPr>
            </w:pPr>
            <w:r w:rsidRPr="00E615AB">
              <w:rPr>
                <w:rFonts w:ascii="Times New Roman" w:hAnsi="Times New Roman" w:cs="Times New Roman"/>
                <w:sz w:val="28"/>
                <w:szCs w:val="28"/>
              </w:rPr>
              <w:t>(0;49,17)</w:t>
            </w:r>
          </w:p>
        </w:tc>
        <w:tc>
          <w:tcPr>
            <w:tcW w:w="677" w:type="dxa"/>
          </w:tcPr>
          <w:p w:rsidR="00E615AB" w:rsidRPr="00E615AB" w:rsidRDefault="00E615AB" w:rsidP="00E615AB">
            <w:pPr>
              <w:pStyle w:val="ab"/>
              <w:jc w:val="center"/>
              <w:rPr>
                <w:rFonts w:ascii="Times New Roman" w:hAnsi="Times New Roman" w:cs="Times New Roman"/>
                <w:sz w:val="28"/>
                <w:szCs w:val="28"/>
              </w:rPr>
            </w:pPr>
            <w:r w:rsidRPr="00E615AB">
              <w:rPr>
                <w:rFonts w:ascii="Times New Roman" w:hAnsi="Times New Roman" w:cs="Times New Roman"/>
                <w:sz w:val="28"/>
                <w:szCs w:val="28"/>
              </w:rPr>
              <w:t>0</w:t>
            </w:r>
          </w:p>
        </w:tc>
        <w:tc>
          <w:tcPr>
            <w:tcW w:w="910" w:type="dxa"/>
          </w:tcPr>
          <w:p w:rsidR="00E615AB" w:rsidRPr="00E615AB" w:rsidRDefault="00E615AB" w:rsidP="00E615AB">
            <w:pPr>
              <w:pStyle w:val="ab"/>
              <w:jc w:val="center"/>
              <w:rPr>
                <w:rFonts w:ascii="Times New Roman" w:hAnsi="Times New Roman" w:cs="Times New Roman"/>
                <w:sz w:val="28"/>
                <w:szCs w:val="28"/>
              </w:rPr>
            </w:pPr>
            <w:r w:rsidRPr="00E615AB">
              <w:rPr>
                <w:rFonts w:ascii="Times New Roman" w:hAnsi="Times New Roman" w:cs="Times New Roman"/>
                <w:sz w:val="28"/>
                <w:szCs w:val="28"/>
              </w:rPr>
              <w:t>0</w:t>
            </w:r>
          </w:p>
        </w:tc>
        <w:tc>
          <w:tcPr>
            <w:tcW w:w="1461" w:type="dxa"/>
          </w:tcPr>
          <w:p w:rsidR="00E615AB" w:rsidRPr="00E615AB" w:rsidRDefault="00E615AB" w:rsidP="00E615AB">
            <w:pPr>
              <w:pStyle w:val="ab"/>
              <w:jc w:val="center"/>
              <w:rPr>
                <w:rFonts w:ascii="Times New Roman" w:hAnsi="Times New Roman" w:cs="Times New Roman"/>
                <w:sz w:val="28"/>
                <w:szCs w:val="28"/>
              </w:rPr>
            </w:pPr>
            <w:r w:rsidRPr="00E615AB">
              <w:rPr>
                <w:rFonts w:ascii="Times New Roman" w:hAnsi="Times New Roman" w:cs="Times New Roman"/>
                <w:sz w:val="28"/>
                <w:szCs w:val="28"/>
              </w:rPr>
              <w:t>0</w:t>
            </w:r>
          </w:p>
        </w:tc>
        <w:tc>
          <w:tcPr>
            <w:tcW w:w="1018" w:type="dxa"/>
          </w:tcPr>
          <w:p w:rsidR="00E615AB" w:rsidRPr="00E615AB" w:rsidRDefault="00E615AB" w:rsidP="00E615AB">
            <w:pPr>
              <w:pStyle w:val="ab"/>
              <w:jc w:val="center"/>
              <w:rPr>
                <w:rFonts w:ascii="Times New Roman" w:hAnsi="Times New Roman" w:cs="Times New Roman"/>
                <w:sz w:val="28"/>
                <w:szCs w:val="28"/>
              </w:rPr>
            </w:pPr>
            <w:r w:rsidRPr="00E615AB">
              <w:rPr>
                <w:rFonts w:ascii="Times New Roman" w:hAnsi="Times New Roman" w:cs="Times New Roman"/>
                <w:sz w:val="28"/>
                <w:szCs w:val="28"/>
              </w:rPr>
              <w:t>0,312</w:t>
            </w:r>
          </w:p>
        </w:tc>
      </w:tr>
      <w:tr w:rsidR="00E615AB" w:rsidTr="00AA292A">
        <w:tc>
          <w:tcPr>
            <w:tcW w:w="2591" w:type="dxa"/>
          </w:tcPr>
          <w:p w:rsidR="00E615AB" w:rsidRPr="00E615AB" w:rsidRDefault="00E615AB" w:rsidP="00E615AB">
            <w:pPr>
              <w:pStyle w:val="ab"/>
              <w:jc w:val="center"/>
              <w:rPr>
                <w:rFonts w:ascii="Times New Roman" w:hAnsi="Times New Roman" w:cs="Times New Roman"/>
                <w:sz w:val="28"/>
                <w:szCs w:val="28"/>
                <w:lang w:val="en-US"/>
              </w:rPr>
            </w:pPr>
            <w:r w:rsidRPr="00E615AB">
              <w:rPr>
                <w:rFonts w:ascii="Times New Roman" w:hAnsi="Times New Roman" w:cs="Times New Roman"/>
                <w:sz w:val="28"/>
                <w:szCs w:val="28"/>
                <w:lang w:val="en-US"/>
              </w:rPr>
              <w:t>Streptococcus beta hemolytic group B + Streptococcus pneumoniae</w:t>
            </w:r>
          </w:p>
        </w:tc>
        <w:tc>
          <w:tcPr>
            <w:tcW w:w="516" w:type="dxa"/>
          </w:tcPr>
          <w:p w:rsidR="00E615AB" w:rsidRPr="00E615AB" w:rsidRDefault="00E615AB" w:rsidP="00E615AB">
            <w:pPr>
              <w:pStyle w:val="ab"/>
              <w:jc w:val="center"/>
              <w:rPr>
                <w:rFonts w:ascii="Times New Roman" w:hAnsi="Times New Roman" w:cs="Times New Roman"/>
                <w:sz w:val="28"/>
                <w:szCs w:val="28"/>
              </w:rPr>
            </w:pPr>
            <w:r w:rsidRPr="00E615AB">
              <w:rPr>
                <w:rFonts w:ascii="Times New Roman" w:hAnsi="Times New Roman" w:cs="Times New Roman"/>
                <w:sz w:val="28"/>
                <w:szCs w:val="28"/>
              </w:rPr>
              <w:t>1</w:t>
            </w:r>
          </w:p>
        </w:tc>
        <w:tc>
          <w:tcPr>
            <w:tcW w:w="1080" w:type="dxa"/>
          </w:tcPr>
          <w:p w:rsidR="00E615AB" w:rsidRPr="00E615AB" w:rsidRDefault="00E615AB" w:rsidP="00E615AB">
            <w:pPr>
              <w:pStyle w:val="ab"/>
              <w:jc w:val="center"/>
              <w:rPr>
                <w:rFonts w:ascii="Times New Roman" w:hAnsi="Times New Roman" w:cs="Times New Roman"/>
                <w:sz w:val="28"/>
                <w:szCs w:val="28"/>
              </w:rPr>
            </w:pPr>
            <w:r w:rsidRPr="00E615AB">
              <w:rPr>
                <w:rFonts w:ascii="Times New Roman" w:hAnsi="Times New Roman" w:cs="Times New Roman"/>
                <w:sz w:val="28"/>
                <w:szCs w:val="28"/>
              </w:rPr>
              <w:t>4,76%</w:t>
            </w:r>
          </w:p>
        </w:tc>
        <w:tc>
          <w:tcPr>
            <w:tcW w:w="1601" w:type="dxa"/>
          </w:tcPr>
          <w:p w:rsidR="00E615AB" w:rsidRPr="00E615AB" w:rsidRDefault="00E615AB" w:rsidP="00E615AB">
            <w:pPr>
              <w:pStyle w:val="ab"/>
              <w:jc w:val="center"/>
              <w:rPr>
                <w:rFonts w:ascii="Times New Roman" w:hAnsi="Times New Roman" w:cs="Times New Roman"/>
                <w:sz w:val="28"/>
                <w:szCs w:val="28"/>
              </w:rPr>
            </w:pPr>
            <w:r w:rsidRPr="00E615AB">
              <w:rPr>
                <w:rFonts w:ascii="Times New Roman" w:hAnsi="Times New Roman" w:cs="Times New Roman"/>
                <w:sz w:val="28"/>
                <w:szCs w:val="28"/>
              </w:rPr>
              <w:t>(0;49,17)</w:t>
            </w:r>
          </w:p>
        </w:tc>
        <w:tc>
          <w:tcPr>
            <w:tcW w:w="677" w:type="dxa"/>
          </w:tcPr>
          <w:p w:rsidR="00E615AB" w:rsidRPr="00E615AB" w:rsidRDefault="00E615AB" w:rsidP="00E615AB">
            <w:pPr>
              <w:pStyle w:val="ab"/>
              <w:jc w:val="center"/>
              <w:rPr>
                <w:rFonts w:ascii="Times New Roman" w:hAnsi="Times New Roman" w:cs="Times New Roman"/>
                <w:sz w:val="28"/>
                <w:szCs w:val="28"/>
              </w:rPr>
            </w:pPr>
            <w:r w:rsidRPr="00E615AB">
              <w:rPr>
                <w:rFonts w:ascii="Times New Roman" w:hAnsi="Times New Roman" w:cs="Times New Roman"/>
                <w:sz w:val="28"/>
                <w:szCs w:val="28"/>
              </w:rPr>
              <w:t>1</w:t>
            </w:r>
          </w:p>
        </w:tc>
        <w:tc>
          <w:tcPr>
            <w:tcW w:w="910" w:type="dxa"/>
          </w:tcPr>
          <w:p w:rsidR="00E615AB" w:rsidRPr="00E615AB" w:rsidRDefault="00E615AB" w:rsidP="00E615AB">
            <w:pPr>
              <w:pStyle w:val="ab"/>
              <w:jc w:val="center"/>
              <w:rPr>
                <w:rFonts w:ascii="Times New Roman" w:hAnsi="Times New Roman" w:cs="Times New Roman"/>
                <w:sz w:val="28"/>
                <w:szCs w:val="28"/>
              </w:rPr>
            </w:pPr>
            <w:r w:rsidRPr="00E615AB">
              <w:rPr>
                <w:rFonts w:ascii="Times New Roman" w:hAnsi="Times New Roman" w:cs="Times New Roman"/>
                <w:sz w:val="28"/>
                <w:szCs w:val="28"/>
              </w:rPr>
              <w:t>5%</w:t>
            </w:r>
          </w:p>
        </w:tc>
        <w:tc>
          <w:tcPr>
            <w:tcW w:w="1461" w:type="dxa"/>
          </w:tcPr>
          <w:p w:rsidR="00E615AB" w:rsidRPr="00E615AB" w:rsidRDefault="00E615AB" w:rsidP="00E615AB">
            <w:pPr>
              <w:pStyle w:val="ab"/>
              <w:jc w:val="center"/>
              <w:rPr>
                <w:rFonts w:ascii="Times New Roman" w:hAnsi="Times New Roman" w:cs="Times New Roman"/>
                <w:sz w:val="28"/>
                <w:szCs w:val="28"/>
              </w:rPr>
            </w:pPr>
            <w:r w:rsidRPr="00E615AB">
              <w:rPr>
                <w:rFonts w:ascii="Times New Roman" w:hAnsi="Times New Roman" w:cs="Times New Roman"/>
                <w:sz w:val="28"/>
                <w:szCs w:val="28"/>
              </w:rPr>
              <w:t>(0;50,62)</w:t>
            </w:r>
          </w:p>
        </w:tc>
        <w:tc>
          <w:tcPr>
            <w:tcW w:w="1018" w:type="dxa"/>
          </w:tcPr>
          <w:p w:rsidR="00E615AB" w:rsidRPr="00E615AB" w:rsidRDefault="00E615AB" w:rsidP="00E615AB">
            <w:pPr>
              <w:pStyle w:val="ab"/>
              <w:jc w:val="center"/>
              <w:rPr>
                <w:rFonts w:ascii="Times New Roman" w:hAnsi="Times New Roman" w:cs="Times New Roman"/>
                <w:sz w:val="28"/>
                <w:szCs w:val="28"/>
              </w:rPr>
            </w:pPr>
            <w:r w:rsidRPr="00E615AB">
              <w:rPr>
                <w:rFonts w:ascii="Times New Roman" w:hAnsi="Times New Roman" w:cs="Times New Roman"/>
                <w:sz w:val="28"/>
                <w:szCs w:val="28"/>
              </w:rPr>
              <w:t>0,972</w:t>
            </w:r>
          </w:p>
        </w:tc>
      </w:tr>
      <w:tr w:rsidR="00E615AB" w:rsidTr="00AA292A">
        <w:tc>
          <w:tcPr>
            <w:tcW w:w="2591" w:type="dxa"/>
          </w:tcPr>
          <w:p w:rsidR="00E615AB" w:rsidRPr="00E615AB" w:rsidRDefault="00E615AB" w:rsidP="00E615AB">
            <w:pPr>
              <w:pStyle w:val="ab"/>
              <w:jc w:val="center"/>
              <w:rPr>
                <w:rFonts w:ascii="Times New Roman" w:hAnsi="Times New Roman" w:cs="Times New Roman"/>
                <w:sz w:val="28"/>
                <w:szCs w:val="28"/>
              </w:rPr>
            </w:pPr>
            <w:r w:rsidRPr="00E615AB">
              <w:rPr>
                <w:rFonts w:ascii="Times New Roman" w:hAnsi="Times New Roman" w:cs="Times New Roman"/>
                <w:sz w:val="28"/>
                <w:szCs w:val="28"/>
              </w:rPr>
              <w:t>Haemophilus influenza + Streptococcus pneumoniae</w:t>
            </w:r>
          </w:p>
        </w:tc>
        <w:tc>
          <w:tcPr>
            <w:tcW w:w="516" w:type="dxa"/>
          </w:tcPr>
          <w:p w:rsidR="00E615AB" w:rsidRPr="00E615AB" w:rsidRDefault="00E615AB" w:rsidP="00E615AB">
            <w:pPr>
              <w:pStyle w:val="ab"/>
              <w:jc w:val="center"/>
              <w:rPr>
                <w:rFonts w:ascii="Times New Roman" w:hAnsi="Times New Roman" w:cs="Times New Roman"/>
                <w:sz w:val="28"/>
                <w:szCs w:val="28"/>
              </w:rPr>
            </w:pPr>
            <w:r w:rsidRPr="00E615AB">
              <w:rPr>
                <w:rFonts w:ascii="Times New Roman" w:hAnsi="Times New Roman" w:cs="Times New Roman"/>
                <w:sz w:val="28"/>
                <w:szCs w:val="28"/>
              </w:rPr>
              <w:t>3</w:t>
            </w:r>
          </w:p>
        </w:tc>
        <w:tc>
          <w:tcPr>
            <w:tcW w:w="1080" w:type="dxa"/>
          </w:tcPr>
          <w:p w:rsidR="00E615AB" w:rsidRPr="00E615AB" w:rsidRDefault="00E615AB" w:rsidP="00E615AB">
            <w:pPr>
              <w:pStyle w:val="ab"/>
              <w:jc w:val="center"/>
              <w:rPr>
                <w:rFonts w:ascii="Times New Roman" w:hAnsi="Times New Roman" w:cs="Times New Roman"/>
                <w:sz w:val="28"/>
                <w:szCs w:val="28"/>
              </w:rPr>
            </w:pPr>
            <w:r w:rsidRPr="00E615AB">
              <w:rPr>
                <w:rFonts w:ascii="Times New Roman" w:hAnsi="Times New Roman" w:cs="Times New Roman"/>
                <w:sz w:val="28"/>
                <w:szCs w:val="28"/>
              </w:rPr>
              <w:t>14,29%</w:t>
            </w:r>
          </w:p>
        </w:tc>
        <w:tc>
          <w:tcPr>
            <w:tcW w:w="1601" w:type="dxa"/>
          </w:tcPr>
          <w:p w:rsidR="00E615AB" w:rsidRPr="00E615AB" w:rsidRDefault="00E615AB" w:rsidP="00E615AB">
            <w:pPr>
              <w:pStyle w:val="ab"/>
              <w:jc w:val="center"/>
              <w:rPr>
                <w:rFonts w:ascii="Times New Roman" w:hAnsi="Times New Roman" w:cs="Times New Roman"/>
                <w:sz w:val="28"/>
                <w:szCs w:val="28"/>
              </w:rPr>
            </w:pPr>
            <w:r w:rsidRPr="00E615AB">
              <w:rPr>
                <w:rFonts w:ascii="Times New Roman" w:hAnsi="Times New Roman" w:cs="Times New Roman"/>
                <w:sz w:val="28"/>
                <w:szCs w:val="28"/>
              </w:rPr>
              <w:t>(0;56,44)</w:t>
            </w:r>
          </w:p>
        </w:tc>
        <w:tc>
          <w:tcPr>
            <w:tcW w:w="677" w:type="dxa"/>
          </w:tcPr>
          <w:p w:rsidR="00E615AB" w:rsidRPr="00E615AB" w:rsidRDefault="00E615AB" w:rsidP="00E615AB">
            <w:pPr>
              <w:pStyle w:val="ab"/>
              <w:jc w:val="center"/>
              <w:rPr>
                <w:rFonts w:ascii="Times New Roman" w:hAnsi="Times New Roman" w:cs="Times New Roman"/>
                <w:sz w:val="28"/>
                <w:szCs w:val="28"/>
              </w:rPr>
            </w:pPr>
            <w:r w:rsidRPr="00E615AB">
              <w:rPr>
                <w:rFonts w:ascii="Times New Roman" w:hAnsi="Times New Roman" w:cs="Times New Roman"/>
                <w:sz w:val="28"/>
                <w:szCs w:val="28"/>
              </w:rPr>
              <w:t>0</w:t>
            </w:r>
          </w:p>
        </w:tc>
        <w:tc>
          <w:tcPr>
            <w:tcW w:w="910" w:type="dxa"/>
          </w:tcPr>
          <w:p w:rsidR="00E615AB" w:rsidRPr="00E615AB" w:rsidRDefault="00E615AB" w:rsidP="00E615AB">
            <w:pPr>
              <w:pStyle w:val="ab"/>
              <w:jc w:val="center"/>
              <w:rPr>
                <w:rFonts w:ascii="Times New Roman" w:hAnsi="Times New Roman" w:cs="Times New Roman"/>
                <w:sz w:val="28"/>
                <w:szCs w:val="28"/>
              </w:rPr>
            </w:pPr>
            <w:r w:rsidRPr="00E615AB">
              <w:rPr>
                <w:rFonts w:ascii="Times New Roman" w:hAnsi="Times New Roman" w:cs="Times New Roman"/>
                <w:sz w:val="28"/>
                <w:szCs w:val="28"/>
              </w:rPr>
              <w:t>0</w:t>
            </w:r>
          </w:p>
        </w:tc>
        <w:tc>
          <w:tcPr>
            <w:tcW w:w="1461" w:type="dxa"/>
          </w:tcPr>
          <w:p w:rsidR="00E615AB" w:rsidRPr="00E615AB" w:rsidRDefault="00E615AB" w:rsidP="00E615AB">
            <w:pPr>
              <w:pStyle w:val="ab"/>
              <w:jc w:val="center"/>
              <w:rPr>
                <w:rFonts w:ascii="Times New Roman" w:hAnsi="Times New Roman" w:cs="Times New Roman"/>
                <w:sz w:val="28"/>
                <w:szCs w:val="28"/>
              </w:rPr>
            </w:pPr>
            <w:r w:rsidRPr="00E615AB">
              <w:rPr>
                <w:rFonts w:ascii="Times New Roman" w:hAnsi="Times New Roman" w:cs="Times New Roman"/>
                <w:sz w:val="28"/>
                <w:szCs w:val="28"/>
              </w:rPr>
              <w:t>0</w:t>
            </w:r>
          </w:p>
        </w:tc>
        <w:tc>
          <w:tcPr>
            <w:tcW w:w="1018" w:type="dxa"/>
          </w:tcPr>
          <w:p w:rsidR="00E615AB" w:rsidRPr="00E615AB" w:rsidRDefault="00E615AB" w:rsidP="00E615AB">
            <w:pPr>
              <w:pStyle w:val="ab"/>
              <w:jc w:val="center"/>
              <w:rPr>
                <w:rFonts w:ascii="Times New Roman" w:hAnsi="Times New Roman" w:cs="Times New Roman"/>
                <w:sz w:val="28"/>
                <w:szCs w:val="28"/>
              </w:rPr>
            </w:pPr>
            <w:r w:rsidRPr="00E615AB">
              <w:rPr>
                <w:rFonts w:ascii="Times New Roman" w:hAnsi="Times New Roman" w:cs="Times New Roman"/>
                <w:sz w:val="28"/>
                <w:szCs w:val="28"/>
              </w:rPr>
              <w:t>0,069</w:t>
            </w:r>
          </w:p>
        </w:tc>
      </w:tr>
      <w:tr w:rsidR="00E615AB" w:rsidTr="00AA292A">
        <w:tc>
          <w:tcPr>
            <w:tcW w:w="2591" w:type="dxa"/>
          </w:tcPr>
          <w:p w:rsidR="00E615AB" w:rsidRPr="00E615AB" w:rsidRDefault="00E615AB" w:rsidP="00E615AB">
            <w:pPr>
              <w:pStyle w:val="ab"/>
              <w:jc w:val="center"/>
              <w:rPr>
                <w:rFonts w:ascii="Times New Roman" w:hAnsi="Times New Roman" w:cs="Times New Roman"/>
                <w:sz w:val="28"/>
                <w:szCs w:val="28"/>
              </w:rPr>
            </w:pPr>
            <w:r w:rsidRPr="00E615AB">
              <w:rPr>
                <w:rFonts w:ascii="Times New Roman" w:hAnsi="Times New Roman" w:cs="Times New Roman"/>
                <w:sz w:val="28"/>
                <w:szCs w:val="28"/>
              </w:rPr>
              <w:t>Klebsiella</w:t>
            </w:r>
          </w:p>
          <w:p w:rsidR="00E615AB" w:rsidRPr="00E615AB" w:rsidRDefault="00E615AB" w:rsidP="00E615AB">
            <w:pPr>
              <w:pStyle w:val="ab"/>
              <w:jc w:val="center"/>
              <w:rPr>
                <w:rFonts w:ascii="Times New Roman" w:hAnsi="Times New Roman" w:cs="Times New Roman"/>
                <w:sz w:val="28"/>
                <w:szCs w:val="28"/>
              </w:rPr>
            </w:pPr>
            <w:r w:rsidRPr="00E615AB">
              <w:rPr>
                <w:rFonts w:ascii="Times New Roman" w:hAnsi="Times New Roman" w:cs="Times New Roman"/>
                <w:sz w:val="28"/>
                <w:szCs w:val="28"/>
              </w:rPr>
              <w:t>pneumoniae + Streptococcus pneumoniae</w:t>
            </w:r>
          </w:p>
        </w:tc>
        <w:tc>
          <w:tcPr>
            <w:tcW w:w="516" w:type="dxa"/>
          </w:tcPr>
          <w:p w:rsidR="00E615AB" w:rsidRPr="00E615AB" w:rsidRDefault="00E615AB" w:rsidP="00E615AB">
            <w:pPr>
              <w:pStyle w:val="ab"/>
              <w:jc w:val="center"/>
              <w:rPr>
                <w:rFonts w:ascii="Times New Roman" w:hAnsi="Times New Roman" w:cs="Times New Roman"/>
                <w:sz w:val="28"/>
                <w:szCs w:val="28"/>
              </w:rPr>
            </w:pPr>
            <w:r w:rsidRPr="00E615AB">
              <w:rPr>
                <w:rFonts w:ascii="Times New Roman" w:hAnsi="Times New Roman" w:cs="Times New Roman"/>
                <w:sz w:val="28"/>
                <w:szCs w:val="28"/>
              </w:rPr>
              <w:t>4</w:t>
            </w:r>
          </w:p>
        </w:tc>
        <w:tc>
          <w:tcPr>
            <w:tcW w:w="1080" w:type="dxa"/>
          </w:tcPr>
          <w:p w:rsidR="00E615AB" w:rsidRPr="00E615AB" w:rsidRDefault="00E615AB" w:rsidP="00E615AB">
            <w:pPr>
              <w:pStyle w:val="ab"/>
              <w:jc w:val="center"/>
              <w:rPr>
                <w:rFonts w:ascii="Times New Roman" w:hAnsi="Times New Roman" w:cs="Times New Roman"/>
                <w:sz w:val="28"/>
                <w:szCs w:val="28"/>
              </w:rPr>
            </w:pPr>
            <w:r w:rsidRPr="00E615AB">
              <w:rPr>
                <w:rFonts w:ascii="Times New Roman" w:hAnsi="Times New Roman" w:cs="Times New Roman"/>
                <w:sz w:val="28"/>
                <w:szCs w:val="28"/>
              </w:rPr>
              <w:t>19,05%</w:t>
            </w:r>
          </w:p>
        </w:tc>
        <w:tc>
          <w:tcPr>
            <w:tcW w:w="1601" w:type="dxa"/>
          </w:tcPr>
          <w:p w:rsidR="00E615AB" w:rsidRPr="00E615AB" w:rsidRDefault="00E615AB" w:rsidP="00E615AB">
            <w:pPr>
              <w:pStyle w:val="ab"/>
              <w:jc w:val="center"/>
              <w:rPr>
                <w:rFonts w:ascii="Times New Roman" w:hAnsi="Times New Roman" w:cs="Times New Roman"/>
                <w:sz w:val="28"/>
                <w:szCs w:val="28"/>
              </w:rPr>
            </w:pPr>
            <w:r w:rsidRPr="00E615AB">
              <w:rPr>
                <w:rFonts w:ascii="Times New Roman" w:hAnsi="Times New Roman" w:cs="Times New Roman"/>
                <w:sz w:val="28"/>
                <w:szCs w:val="28"/>
              </w:rPr>
              <w:t>(0;60,01)</w:t>
            </w:r>
          </w:p>
        </w:tc>
        <w:tc>
          <w:tcPr>
            <w:tcW w:w="677" w:type="dxa"/>
          </w:tcPr>
          <w:p w:rsidR="00E615AB" w:rsidRPr="00E615AB" w:rsidRDefault="00E615AB" w:rsidP="00E615AB">
            <w:pPr>
              <w:pStyle w:val="ab"/>
              <w:jc w:val="center"/>
              <w:rPr>
                <w:rFonts w:ascii="Times New Roman" w:hAnsi="Times New Roman" w:cs="Times New Roman"/>
                <w:sz w:val="28"/>
                <w:szCs w:val="28"/>
              </w:rPr>
            </w:pPr>
            <w:r w:rsidRPr="00E615AB">
              <w:rPr>
                <w:rFonts w:ascii="Times New Roman" w:hAnsi="Times New Roman" w:cs="Times New Roman"/>
                <w:sz w:val="28"/>
                <w:szCs w:val="28"/>
              </w:rPr>
              <w:t>1</w:t>
            </w:r>
          </w:p>
        </w:tc>
        <w:tc>
          <w:tcPr>
            <w:tcW w:w="910" w:type="dxa"/>
          </w:tcPr>
          <w:p w:rsidR="00E615AB" w:rsidRPr="00E615AB" w:rsidRDefault="00E615AB" w:rsidP="00E615AB">
            <w:pPr>
              <w:pStyle w:val="ab"/>
              <w:jc w:val="center"/>
              <w:rPr>
                <w:rFonts w:ascii="Times New Roman" w:hAnsi="Times New Roman" w:cs="Times New Roman"/>
                <w:sz w:val="28"/>
                <w:szCs w:val="28"/>
              </w:rPr>
            </w:pPr>
            <w:r w:rsidRPr="00E615AB">
              <w:rPr>
                <w:rFonts w:ascii="Times New Roman" w:hAnsi="Times New Roman" w:cs="Times New Roman"/>
                <w:sz w:val="28"/>
                <w:szCs w:val="28"/>
              </w:rPr>
              <w:t>5%</w:t>
            </w:r>
          </w:p>
        </w:tc>
        <w:tc>
          <w:tcPr>
            <w:tcW w:w="1461" w:type="dxa"/>
          </w:tcPr>
          <w:p w:rsidR="00E615AB" w:rsidRPr="00E615AB" w:rsidRDefault="00E615AB" w:rsidP="00E615AB">
            <w:pPr>
              <w:pStyle w:val="ab"/>
              <w:jc w:val="center"/>
              <w:rPr>
                <w:rFonts w:ascii="Times New Roman" w:hAnsi="Times New Roman" w:cs="Times New Roman"/>
                <w:sz w:val="28"/>
                <w:szCs w:val="28"/>
              </w:rPr>
            </w:pPr>
            <w:r w:rsidRPr="00E615AB">
              <w:rPr>
                <w:rFonts w:ascii="Times New Roman" w:hAnsi="Times New Roman" w:cs="Times New Roman"/>
                <w:sz w:val="28"/>
                <w:szCs w:val="28"/>
              </w:rPr>
              <w:t>(0;50,62)</w:t>
            </w:r>
          </w:p>
        </w:tc>
        <w:tc>
          <w:tcPr>
            <w:tcW w:w="1018" w:type="dxa"/>
          </w:tcPr>
          <w:p w:rsidR="00E615AB" w:rsidRPr="00E615AB" w:rsidRDefault="00E615AB" w:rsidP="00E615AB">
            <w:pPr>
              <w:pStyle w:val="ab"/>
              <w:jc w:val="center"/>
              <w:rPr>
                <w:rFonts w:ascii="Times New Roman" w:hAnsi="Times New Roman" w:cs="Times New Roman"/>
                <w:sz w:val="28"/>
                <w:szCs w:val="28"/>
              </w:rPr>
            </w:pPr>
            <w:r w:rsidRPr="00E615AB">
              <w:rPr>
                <w:rFonts w:ascii="Times New Roman" w:hAnsi="Times New Roman" w:cs="Times New Roman"/>
                <w:sz w:val="28"/>
                <w:szCs w:val="28"/>
              </w:rPr>
              <w:t>0,162</w:t>
            </w:r>
          </w:p>
        </w:tc>
      </w:tr>
    </w:tbl>
    <w:p w:rsidR="00BD49C9" w:rsidRDefault="00BD49C9" w:rsidP="005D5CC7">
      <w:pPr>
        <w:spacing w:after="0" w:line="240" w:lineRule="auto"/>
        <w:jc w:val="both"/>
        <w:rPr>
          <w:rFonts w:ascii="Times New Roman" w:hAnsi="Times New Roman" w:cs="Times New Roman"/>
          <w:sz w:val="24"/>
          <w:szCs w:val="24"/>
          <w:lang w:val="kk-KZ"/>
        </w:rPr>
      </w:pPr>
      <w:r w:rsidRPr="004A56F5">
        <w:rPr>
          <w:rFonts w:ascii="Times New Roman" w:hAnsi="Times New Roman" w:cs="Times New Roman"/>
          <w:sz w:val="24"/>
          <w:szCs w:val="24"/>
          <w:lang w:val="kk-KZ"/>
        </w:rPr>
        <w:t>Примечание - * различия статистически значимы (p&lt;0,05)</w:t>
      </w:r>
    </w:p>
    <w:p w:rsidR="008C20F3" w:rsidRDefault="008C20F3" w:rsidP="005D5CC7">
      <w:pPr>
        <w:spacing w:after="0" w:line="240" w:lineRule="auto"/>
        <w:jc w:val="both"/>
        <w:rPr>
          <w:rFonts w:ascii="Times New Roman" w:hAnsi="Times New Roman" w:cs="Times New Roman"/>
          <w:sz w:val="24"/>
          <w:szCs w:val="24"/>
          <w:lang w:val="kk-KZ"/>
        </w:rPr>
      </w:pPr>
    </w:p>
    <w:p w:rsidR="008C20F3" w:rsidRPr="004311C2" w:rsidRDefault="008C20F3" w:rsidP="005D5CC7">
      <w:pPr>
        <w:pStyle w:val="ab"/>
        <w:ind w:firstLine="720"/>
        <w:jc w:val="both"/>
        <w:rPr>
          <w:rFonts w:ascii="Times New Roman" w:hAnsi="Times New Roman" w:cs="Times New Roman"/>
          <w:sz w:val="28"/>
          <w:szCs w:val="28"/>
          <w:lang w:val="kk-KZ"/>
        </w:rPr>
      </w:pPr>
      <w:r w:rsidRPr="004311C2">
        <w:rPr>
          <w:rFonts w:ascii="Times New Roman" w:hAnsi="Times New Roman" w:cs="Times New Roman"/>
          <w:sz w:val="28"/>
          <w:szCs w:val="28"/>
          <w:lang w:val="kk-KZ"/>
        </w:rPr>
        <w:t xml:space="preserve">Микробиологическая картина в групп вакцинированных детей в возрасте от 1 года до 3 лет с  тяжелой пнемонии указывает на преобладание таких </w:t>
      </w:r>
      <w:r w:rsidRPr="004311C2">
        <w:rPr>
          <w:rFonts w:ascii="Times New Roman" w:hAnsi="Times New Roman" w:cs="Times New Roman"/>
          <w:sz w:val="28"/>
          <w:szCs w:val="28"/>
          <w:lang w:val="kk-KZ"/>
        </w:rPr>
        <w:lastRenderedPageBreak/>
        <w:t>возбудителей грамположительной флоры, как :  Streptococcus pyogenes – 14,29% (95% CI 0;56,44) и Staphylococcus aureus– 9,52% (95% CI 0;52,81).  Streptococcus Pneumoniae в этой группе был выявлен лишь в 4,76% (95% CI 0;49,17), что вполне объяснимо с учетом проведенной вакцинации. Обращает внимание высокая частота микробных агентов грамотрицательной флоры, в особенности Mycoplasma pneumoniae – 14,29% (95%CI 0;56,44), а также Haemophilus influenzae – 14,29%</w:t>
      </w:r>
      <w:r w:rsidRPr="004311C2">
        <w:rPr>
          <w:rFonts w:ascii="Times New Roman" w:hAnsi="Times New Roman" w:cs="Times New Roman"/>
          <w:sz w:val="28"/>
          <w:szCs w:val="28"/>
          <w:lang w:val="kk-KZ"/>
        </w:rPr>
        <w:tab/>
        <w:t xml:space="preserve"> (95% CI 0;56,44). Достаточно высока частота микст инфекций в исследуемой группе, в частности таких, как Klebsiella pneumoniae + Streptococcus pneumoniae – 19,05% (95%CI 0;60,01), Haemophilus influenza + Streptococcus pneumoniae – 14,29% (95% CI 0;56,44), выявлены и другие сочетания инфекционных агентов, но в меньшей степени : Streptococcus pneumoniae  + Pseudomonas </w:t>
      </w:r>
      <w:r w:rsidR="001A11E8" w:rsidRPr="001A11E8">
        <w:rPr>
          <w:rFonts w:ascii="Times New Roman" w:hAnsi="Times New Roman" w:cs="Times New Roman"/>
          <w:sz w:val="28"/>
          <w:szCs w:val="28"/>
          <w:lang w:val="kk-KZ"/>
        </w:rPr>
        <w:t>aeruginosa</w:t>
      </w:r>
      <w:r w:rsidRPr="004311C2">
        <w:rPr>
          <w:rFonts w:ascii="Times New Roman" w:hAnsi="Times New Roman" w:cs="Times New Roman"/>
          <w:sz w:val="28"/>
          <w:szCs w:val="28"/>
          <w:lang w:val="kk-KZ"/>
        </w:rPr>
        <w:t xml:space="preserve"> – 4,76%</w:t>
      </w:r>
      <w:r w:rsidRPr="004311C2">
        <w:rPr>
          <w:rFonts w:ascii="Times New Roman" w:hAnsi="Times New Roman" w:cs="Times New Roman"/>
          <w:sz w:val="28"/>
          <w:szCs w:val="28"/>
          <w:lang w:val="kk-KZ"/>
        </w:rPr>
        <w:tab/>
        <w:t xml:space="preserve">(95% CI 0;49,17), </w:t>
      </w:r>
      <w:r w:rsidR="00BB554E" w:rsidRPr="00BB554E">
        <w:rPr>
          <w:rFonts w:ascii="Times New Roman" w:hAnsi="Times New Roman" w:cs="Times New Roman"/>
          <w:sz w:val="28"/>
          <w:szCs w:val="28"/>
          <w:lang w:val="kk-KZ"/>
        </w:rPr>
        <w:t>Streptococcus beta hemolytic group B</w:t>
      </w:r>
      <w:r w:rsidRPr="004311C2">
        <w:rPr>
          <w:rFonts w:ascii="Times New Roman" w:hAnsi="Times New Roman" w:cs="Times New Roman"/>
          <w:sz w:val="28"/>
          <w:szCs w:val="28"/>
          <w:lang w:val="kk-KZ"/>
        </w:rPr>
        <w:t xml:space="preserve"> + Streptococcus pneumoniae – 4,76%</w:t>
      </w:r>
      <w:r w:rsidRPr="004311C2">
        <w:rPr>
          <w:rFonts w:ascii="Times New Roman" w:hAnsi="Times New Roman" w:cs="Times New Roman"/>
          <w:sz w:val="28"/>
          <w:szCs w:val="28"/>
          <w:lang w:val="kk-KZ"/>
        </w:rPr>
        <w:tab/>
        <w:t xml:space="preserve">(95% CI 0;49,17). </w:t>
      </w:r>
    </w:p>
    <w:p w:rsidR="008C20F3" w:rsidRPr="004311C2" w:rsidRDefault="008C20F3" w:rsidP="005D5CC7">
      <w:pPr>
        <w:pStyle w:val="ab"/>
        <w:jc w:val="both"/>
        <w:rPr>
          <w:rFonts w:ascii="Times New Roman" w:hAnsi="Times New Roman" w:cs="Times New Roman"/>
          <w:sz w:val="28"/>
          <w:szCs w:val="28"/>
          <w:lang w:val="kk-KZ"/>
        </w:rPr>
      </w:pPr>
      <w:r w:rsidRPr="004311C2">
        <w:rPr>
          <w:rFonts w:ascii="Times New Roman" w:hAnsi="Times New Roman" w:cs="Times New Roman"/>
          <w:sz w:val="28"/>
          <w:szCs w:val="28"/>
          <w:lang w:val="kk-KZ"/>
        </w:rPr>
        <w:t>Как показали результаты исследований, в группе вакцинированных детей преобладают микст - инфекции - 42,86% (95% CI</w:t>
      </w:r>
      <w:r w:rsidR="000C637E">
        <w:rPr>
          <w:rFonts w:ascii="Times New Roman" w:hAnsi="Times New Roman" w:cs="Times New Roman"/>
          <w:sz w:val="28"/>
          <w:szCs w:val="28"/>
          <w:lang w:val="kk-KZ"/>
        </w:rPr>
        <w:t xml:space="preserve"> 80;67,04) (p&lt;0,014) (таблица 12</w:t>
      </w:r>
      <w:r w:rsidRPr="004311C2">
        <w:rPr>
          <w:rFonts w:ascii="Times New Roman" w:hAnsi="Times New Roman" w:cs="Times New Roman"/>
          <w:sz w:val="28"/>
          <w:szCs w:val="28"/>
          <w:lang w:val="kk-KZ"/>
        </w:rPr>
        <w:t>).</w:t>
      </w:r>
    </w:p>
    <w:p w:rsidR="008C20F3" w:rsidRPr="004311C2" w:rsidRDefault="008C20F3" w:rsidP="005D5CC7">
      <w:pPr>
        <w:pStyle w:val="ab"/>
        <w:jc w:val="both"/>
        <w:rPr>
          <w:rFonts w:ascii="Times New Roman" w:hAnsi="Times New Roman" w:cs="Times New Roman"/>
          <w:sz w:val="28"/>
          <w:szCs w:val="28"/>
          <w:lang w:val="kk-KZ"/>
        </w:rPr>
      </w:pPr>
      <w:r w:rsidRPr="004311C2">
        <w:rPr>
          <w:rFonts w:ascii="Times New Roman" w:hAnsi="Times New Roman" w:cs="Times New Roman"/>
          <w:sz w:val="28"/>
          <w:szCs w:val="28"/>
          <w:lang w:val="kk-KZ"/>
        </w:rPr>
        <w:tab/>
        <w:t xml:space="preserve">При анализе показателей микробной флоры в группе детей с нарушением иммунизации отчетливо преобладает </w:t>
      </w:r>
      <w:r w:rsidR="00F5339A" w:rsidRPr="00F5339A">
        <w:rPr>
          <w:rFonts w:ascii="Times New Roman" w:hAnsi="Times New Roman" w:cs="Times New Roman"/>
          <w:sz w:val="28"/>
          <w:szCs w:val="28"/>
          <w:lang w:val="kk-KZ"/>
        </w:rPr>
        <w:t>Streptococcus</w:t>
      </w:r>
      <w:r w:rsidRPr="004311C2">
        <w:rPr>
          <w:rFonts w:ascii="Times New Roman" w:hAnsi="Times New Roman" w:cs="Times New Roman"/>
          <w:sz w:val="28"/>
          <w:szCs w:val="28"/>
          <w:lang w:val="kk-KZ"/>
        </w:rPr>
        <w:t xml:space="preserve"> pneumoniae –35% (95% CI 0;72,73) (p&lt;0,05),  обнаружены также и другие представители грамположительной флоры: Streptococcus pyogenes – 15% (95% CI 0;58,15), Staphylococcus aureus– 10% (95% CI 0;54,4). Среди представителей грамотрицательной флоры обнаружены Mycoplasma pneumoniae – 15% (95% CI 0;58,15), Klebsiella pneumoniae – 10% (95% CI 0;54,4). Доля выявленных мискт инфекций в данной группе оказалась невысокой. </w:t>
      </w:r>
      <w:r w:rsidR="00BB554E" w:rsidRPr="00BB554E">
        <w:rPr>
          <w:rFonts w:ascii="Times New Roman" w:hAnsi="Times New Roman" w:cs="Times New Roman"/>
          <w:sz w:val="28"/>
          <w:szCs w:val="28"/>
          <w:lang w:val="kk-KZ"/>
        </w:rPr>
        <w:t xml:space="preserve">Streptococcus beta hemolytic group B </w:t>
      </w:r>
      <w:r w:rsidRPr="004311C2">
        <w:rPr>
          <w:rFonts w:ascii="Times New Roman" w:hAnsi="Times New Roman" w:cs="Times New Roman"/>
          <w:sz w:val="28"/>
          <w:szCs w:val="28"/>
          <w:lang w:val="kk-KZ"/>
        </w:rPr>
        <w:t xml:space="preserve">+ Streptococcus pneumoniae – 5% (95% CI 0;50,62), Klebsiella pneumoniae + Streptococcus pneumoniae – 5% (95% CI 0;50,62). </w:t>
      </w:r>
    </w:p>
    <w:p w:rsidR="008C20F3" w:rsidRPr="004311C2" w:rsidRDefault="008C20F3" w:rsidP="005D5CC7">
      <w:pPr>
        <w:pStyle w:val="ab"/>
        <w:ind w:firstLine="720"/>
        <w:jc w:val="both"/>
        <w:rPr>
          <w:rFonts w:ascii="Times New Roman" w:hAnsi="Times New Roman" w:cs="Times New Roman"/>
          <w:sz w:val="28"/>
          <w:szCs w:val="28"/>
          <w:lang w:val="kk-KZ"/>
        </w:rPr>
      </w:pPr>
      <w:r w:rsidRPr="004311C2">
        <w:rPr>
          <w:rFonts w:ascii="Times New Roman" w:hAnsi="Times New Roman" w:cs="Times New Roman"/>
          <w:sz w:val="28"/>
          <w:szCs w:val="28"/>
          <w:lang w:val="kk-KZ"/>
        </w:rPr>
        <w:t>Таким образом, в группе детей с нарушением иммунизации выявлено существенное преобладание  Streptococcus pneumoniae –35% (95% CI</w:t>
      </w:r>
      <w:r w:rsidR="000C637E">
        <w:rPr>
          <w:rFonts w:ascii="Times New Roman" w:hAnsi="Times New Roman" w:cs="Times New Roman"/>
          <w:sz w:val="28"/>
          <w:szCs w:val="28"/>
          <w:lang w:val="kk-KZ"/>
        </w:rPr>
        <w:t xml:space="preserve"> 0;72,73) (p&lt;0,013)  (таблица 12</w:t>
      </w:r>
      <w:r w:rsidRPr="004311C2">
        <w:rPr>
          <w:rFonts w:ascii="Times New Roman" w:hAnsi="Times New Roman" w:cs="Times New Roman"/>
          <w:sz w:val="28"/>
          <w:szCs w:val="28"/>
          <w:lang w:val="kk-KZ"/>
        </w:rPr>
        <w:t>)</w:t>
      </w:r>
    </w:p>
    <w:p w:rsidR="00E44C20" w:rsidRDefault="00E44C20" w:rsidP="005D5CC7">
      <w:pPr>
        <w:pStyle w:val="ab"/>
        <w:jc w:val="both"/>
        <w:rPr>
          <w:rFonts w:ascii="Times New Roman" w:hAnsi="Times New Roman" w:cs="Times New Roman"/>
          <w:sz w:val="28"/>
          <w:szCs w:val="28"/>
          <w:lang w:val="kk-KZ"/>
        </w:rPr>
      </w:pPr>
    </w:p>
    <w:p w:rsidR="00E44C20" w:rsidRPr="004311C2" w:rsidRDefault="000C637E" w:rsidP="005D5CC7">
      <w:pPr>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Таблица 13</w:t>
      </w:r>
      <w:r w:rsidR="006D2AA2">
        <w:rPr>
          <w:rFonts w:ascii="Times New Roman" w:hAnsi="Times New Roman" w:cs="Times New Roman"/>
          <w:sz w:val="28"/>
          <w:szCs w:val="28"/>
          <w:lang w:val="kk-KZ"/>
        </w:rPr>
        <w:t xml:space="preserve"> -</w:t>
      </w:r>
      <w:r w:rsidR="009A266F" w:rsidRPr="004311C2">
        <w:rPr>
          <w:rFonts w:ascii="Times New Roman" w:hAnsi="Times New Roman" w:cs="Times New Roman"/>
          <w:sz w:val="28"/>
          <w:szCs w:val="28"/>
          <w:lang w:val="kk-KZ"/>
        </w:rPr>
        <w:t xml:space="preserve"> Титр</w:t>
      </w:r>
      <w:r w:rsidR="00E44C20" w:rsidRPr="004311C2">
        <w:rPr>
          <w:rFonts w:ascii="Times New Roman" w:hAnsi="Times New Roman" w:cs="Times New Roman"/>
          <w:sz w:val="28"/>
          <w:szCs w:val="28"/>
          <w:lang w:val="kk-KZ"/>
        </w:rPr>
        <w:t xml:space="preserve"> возбудителей тяжелой пневмонии у детей  от 1 года  -3 лет</w:t>
      </w:r>
    </w:p>
    <w:p w:rsidR="001F22B6" w:rsidRDefault="001F22B6" w:rsidP="005D5CC7">
      <w:pPr>
        <w:spacing w:after="0" w:line="240" w:lineRule="auto"/>
        <w:jc w:val="both"/>
        <w:rPr>
          <w:rFonts w:ascii="Times New Roman" w:hAnsi="Times New Roman" w:cs="Times New Roman"/>
          <w:sz w:val="24"/>
          <w:szCs w:val="24"/>
          <w:lang w:val="kk-KZ"/>
        </w:rPr>
      </w:pPr>
    </w:p>
    <w:tbl>
      <w:tblPr>
        <w:tblStyle w:val="a4"/>
        <w:tblW w:w="9639" w:type="dxa"/>
        <w:tblInd w:w="108" w:type="dxa"/>
        <w:tblLayout w:type="fixed"/>
        <w:tblLook w:val="04A0" w:firstRow="1" w:lastRow="0" w:firstColumn="1" w:lastColumn="0" w:noHBand="0" w:noVBand="1"/>
      </w:tblPr>
      <w:tblGrid>
        <w:gridCol w:w="2539"/>
        <w:gridCol w:w="1005"/>
        <w:gridCol w:w="1134"/>
        <w:gridCol w:w="1134"/>
        <w:gridCol w:w="992"/>
        <w:gridCol w:w="1276"/>
        <w:gridCol w:w="1559"/>
      </w:tblGrid>
      <w:tr w:rsidR="00BB2029" w:rsidRPr="00BB2029" w:rsidTr="00E36CDF">
        <w:trPr>
          <w:trHeight w:val="1280"/>
        </w:trPr>
        <w:tc>
          <w:tcPr>
            <w:tcW w:w="2539" w:type="dxa"/>
          </w:tcPr>
          <w:p w:rsidR="00BB2029" w:rsidRPr="00BB2029" w:rsidRDefault="00BB2029" w:rsidP="00BB2029">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Возбудитель</w:t>
            </w:r>
          </w:p>
        </w:tc>
        <w:tc>
          <w:tcPr>
            <w:tcW w:w="3273" w:type="dxa"/>
            <w:gridSpan w:val="3"/>
          </w:tcPr>
          <w:p w:rsidR="00BB2029" w:rsidRPr="00BB2029" w:rsidRDefault="00BB2029" w:rsidP="00BB2029">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Вакцинированные дети против пневмококковой инфекции, n=21</w:t>
            </w:r>
          </w:p>
        </w:tc>
        <w:tc>
          <w:tcPr>
            <w:tcW w:w="3827" w:type="dxa"/>
            <w:gridSpan w:val="3"/>
          </w:tcPr>
          <w:p w:rsidR="00BB2029" w:rsidRPr="00BB2029" w:rsidRDefault="00BB2029" w:rsidP="00BB2029">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Дети с нарушением сроков иммунизации против пневмококковой инфекции, n=20</w:t>
            </w:r>
          </w:p>
        </w:tc>
      </w:tr>
      <w:tr w:rsidR="006E247A" w:rsidRPr="00BB2029" w:rsidTr="00E36CDF">
        <w:trPr>
          <w:trHeight w:val="1560"/>
        </w:trPr>
        <w:tc>
          <w:tcPr>
            <w:tcW w:w="2539" w:type="dxa"/>
          </w:tcPr>
          <w:p w:rsidR="006E247A" w:rsidRPr="00BB2029" w:rsidRDefault="006E247A" w:rsidP="00BB2029">
            <w:pPr>
              <w:spacing w:after="0" w:line="240" w:lineRule="auto"/>
              <w:jc w:val="center"/>
              <w:rPr>
                <w:rFonts w:ascii="Times New Roman" w:hAnsi="Times New Roman" w:cs="Times New Roman"/>
                <w:sz w:val="28"/>
                <w:szCs w:val="28"/>
              </w:rPr>
            </w:pPr>
          </w:p>
        </w:tc>
        <w:tc>
          <w:tcPr>
            <w:tcW w:w="1005" w:type="dxa"/>
          </w:tcPr>
          <w:p w:rsidR="006E247A" w:rsidRPr="00BB2029" w:rsidRDefault="006E247A" w:rsidP="00BB2029">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Абсолютное число</w:t>
            </w:r>
          </w:p>
        </w:tc>
        <w:tc>
          <w:tcPr>
            <w:tcW w:w="1134" w:type="dxa"/>
          </w:tcPr>
          <w:p w:rsidR="006E247A" w:rsidRPr="00BB2029" w:rsidRDefault="006E247A" w:rsidP="00BB2029">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КОЭ</w:t>
            </w:r>
            <w:r w:rsidR="00AD1AC2" w:rsidRPr="00BB2029">
              <w:rPr>
                <w:rFonts w:ascii="Times New Roman" w:hAnsi="Times New Roman" w:cs="Times New Roman"/>
                <w:sz w:val="28"/>
                <w:szCs w:val="28"/>
              </w:rPr>
              <w:t>/мл</w:t>
            </w:r>
          </w:p>
        </w:tc>
        <w:tc>
          <w:tcPr>
            <w:tcW w:w="1134" w:type="dxa"/>
          </w:tcPr>
          <w:p w:rsidR="006E247A" w:rsidRPr="00BB2029" w:rsidRDefault="006E247A" w:rsidP="00BB2029">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Относительная доля (%)</w:t>
            </w:r>
          </w:p>
        </w:tc>
        <w:tc>
          <w:tcPr>
            <w:tcW w:w="992" w:type="dxa"/>
          </w:tcPr>
          <w:p w:rsidR="006E247A" w:rsidRPr="00BB2029" w:rsidRDefault="006E247A" w:rsidP="00BB2029">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Абсолютное число</w:t>
            </w:r>
          </w:p>
        </w:tc>
        <w:tc>
          <w:tcPr>
            <w:tcW w:w="1276" w:type="dxa"/>
          </w:tcPr>
          <w:p w:rsidR="006E247A" w:rsidRPr="00BB2029" w:rsidRDefault="006E247A" w:rsidP="00BB2029">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КОЭ</w:t>
            </w:r>
            <w:r w:rsidR="00AD1AC2" w:rsidRPr="00BB2029">
              <w:rPr>
                <w:rFonts w:ascii="Times New Roman" w:hAnsi="Times New Roman" w:cs="Times New Roman"/>
                <w:sz w:val="28"/>
                <w:szCs w:val="28"/>
              </w:rPr>
              <w:t>/мл</w:t>
            </w:r>
          </w:p>
        </w:tc>
        <w:tc>
          <w:tcPr>
            <w:tcW w:w="1559" w:type="dxa"/>
          </w:tcPr>
          <w:p w:rsidR="006E247A" w:rsidRPr="00BB2029" w:rsidRDefault="006E247A" w:rsidP="00BB2029">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Относительная доля (%)</w:t>
            </w:r>
          </w:p>
        </w:tc>
      </w:tr>
      <w:tr w:rsidR="006E247A" w:rsidRPr="00BB2029" w:rsidTr="00E36CDF">
        <w:trPr>
          <w:trHeight w:val="634"/>
        </w:trPr>
        <w:tc>
          <w:tcPr>
            <w:tcW w:w="2539" w:type="dxa"/>
          </w:tcPr>
          <w:p w:rsidR="006E247A" w:rsidRPr="00BB2029" w:rsidRDefault="006E247A" w:rsidP="00BB2029">
            <w:pPr>
              <w:spacing w:after="0" w:line="240" w:lineRule="auto"/>
              <w:jc w:val="center"/>
              <w:rPr>
                <w:rFonts w:ascii="Times New Roman" w:hAnsi="Times New Roman" w:cs="Times New Roman"/>
                <w:sz w:val="28"/>
                <w:szCs w:val="28"/>
                <w:lang w:val="kk-KZ"/>
              </w:rPr>
            </w:pPr>
            <w:r w:rsidRPr="00BB2029">
              <w:rPr>
                <w:rFonts w:ascii="Times New Roman" w:hAnsi="Times New Roman" w:cs="Times New Roman"/>
                <w:sz w:val="28"/>
                <w:szCs w:val="28"/>
              </w:rPr>
              <w:t>Грамположительная флора</w:t>
            </w:r>
          </w:p>
        </w:tc>
        <w:tc>
          <w:tcPr>
            <w:tcW w:w="1005" w:type="dxa"/>
          </w:tcPr>
          <w:p w:rsidR="006E247A" w:rsidRPr="00BB2029" w:rsidRDefault="006E247A" w:rsidP="00BB2029">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6</w:t>
            </w:r>
          </w:p>
        </w:tc>
        <w:tc>
          <w:tcPr>
            <w:tcW w:w="1134" w:type="dxa"/>
          </w:tcPr>
          <w:p w:rsidR="006E247A" w:rsidRPr="00BB2029" w:rsidRDefault="006E247A" w:rsidP="00BB2029">
            <w:pPr>
              <w:spacing w:after="0" w:line="240" w:lineRule="auto"/>
              <w:jc w:val="center"/>
              <w:rPr>
                <w:rFonts w:ascii="Times New Roman" w:hAnsi="Times New Roman" w:cs="Times New Roman"/>
                <w:sz w:val="28"/>
                <w:szCs w:val="28"/>
                <w:vertAlign w:val="superscript"/>
              </w:rPr>
            </w:pPr>
            <w:r w:rsidRPr="00BB2029">
              <w:rPr>
                <w:rFonts w:ascii="Times New Roman" w:hAnsi="Times New Roman" w:cs="Times New Roman"/>
                <w:sz w:val="28"/>
                <w:szCs w:val="28"/>
              </w:rPr>
              <w:t>10</w:t>
            </w:r>
            <w:r w:rsidRPr="00BB2029">
              <w:rPr>
                <w:rFonts w:ascii="Times New Roman" w:hAnsi="Times New Roman" w:cs="Times New Roman"/>
                <w:sz w:val="28"/>
                <w:szCs w:val="28"/>
                <w:vertAlign w:val="superscript"/>
              </w:rPr>
              <w:t>6</w:t>
            </w:r>
          </w:p>
        </w:tc>
        <w:tc>
          <w:tcPr>
            <w:tcW w:w="1134" w:type="dxa"/>
          </w:tcPr>
          <w:p w:rsidR="006E247A" w:rsidRPr="00BB2029" w:rsidRDefault="006E247A" w:rsidP="00BB2029">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28,57%</w:t>
            </w:r>
          </w:p>
        </w:tc>
        <w:tc>
          <w:tcPr>
            <w:tcW w:w="992" w:type="dxa"/>
          </w:tcPr>
          <w:p w:rsidR="006E247A" w:rsidRPr="00BB2029" w:rsidRDefault="006E247A" w:rsidP="00BB2029">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12</w:t>
            </w:r>
          </w:p>
        </w:tc>
        <w:tc>
          <w:tcPr>
            <w:tcW w:w="1276" w:type="dxa"/>
          </w:tcPr>
          <w:p w:rsidR="006E247A" w:rsidRPr="00BB2029" w:rsidRDefault="006E247A" w:rsidP="00BB2029">
            <w:pPr>
              <w:spacing w:after="0" w:line="240" w:lineRule="auto"/>
              <w:jc w:val="center"/>
              <w:rPr>
                <w:rFonts w:ascii="Times New Roman" w:hAnsi="Times New Roman" w:cs="Times New Roman"/>
                <w:sz w:val="28"/>
                <w:szCs w:val="28"/>
                <w:vertAlign w:val="superscript"/>
              </w:rPr>
            </w:pPr>
            <w:r w:rsidRPr="00BB2029">
              <w:rPr>
                <w:rFonts w:ascii="Times New Roman" w:hAnsi="Times New Roman" w:cs="Times New Roman"/>
                <w:sz w:val="28"/>
                <w:szCs w:val="28"/>
              </w:rPr>
              <w:t>10</w:t>
            </w:r>
            <w:r w:rsidRPr="00BB2029">
              <w:rPr>
                <w:rFonts w:ascii="Times New Roman" w:hAnsi="Times New Roman" w:cs="Times New Roman"/>
                <w:sz w:val="28"/>
                <w:szCs w:val="28"/>
                <w:vertAlign w:val="superscript"/>
              </w:rPr>
              <w:t>7</w:t>
            </w:r>
          </w:p>
        </w:tc>
        <w:tc>
          <w:tcPr>
            <w:tcW w:w="1559" w:type="dxa"/>
          </w:tcPr>
          <w:p w:rsidR="006E247A" w:rsidRPr="00BB2029" w:rsidRDefault="006E247A" w:rsidP="00BB2029">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60%</w:t>
            </w:r>
          </w:p>
        </w:tc>
      </w:tr>
      <w:tr w:rsidR="006E247A" w:rsidRPr="00BB2029" w:rsidTr="00E36CDF">
        <w:tc>
          <w:tcPr>
            <w:tcW w:w="2539" w:type="dxa"/>
          </w:tcPr>
          <w:p w:rsidR="006E247A" w:rsidRPr="00BB2029" w:rsidRDefault="006E247A" w:rsidP="00BB2029">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Streptococcus</w:t>
            </w:r>
          </w:p>
        </w:tc>
        <w:tc>
          <w:tcPr>
            <w:tcW w:w="1005" w:type="dxa"/>
          </w:tcPr>
          <w:p w:rsidR="006E247A" w:rsidRPr="00BB2029" w:rsidRDefault="006E247A" w:rsidP="00BB2029">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4</w:t>
            </w:r>
          </w:p>
        </w:tc>
        <w:tc>
          <w:tcPr>
            <w:tcW w:w="1134" w:type="dxa"/>
          </w:tcPr>
          <w:p w:rsidR="006E247A" w:rsidRPr="00BB2029" w:rsidRDefault="006E247A" w:rsidP="00BB2029">
            <w:pPr>
              <w:spacing w:after="0" w:line="240" w:lineRule="auto"/>
              <w:jc w:val="center"/>
              <w:rPr>
                <w:rFonts w:ascii="Times New Roman" w:hAnsi="Times New Roman" w:cs="Times New Roman"/>
                <w:sz w:val="28"/>
                <w:szCs w:val="28"/>
                <w:vertAlign w:val="superscript"/>
              </w:rPr>
            </w:pPr>
            <w:r w:rsidRPr="00BB2029">
              <w:rPr>
                <w:rFonts w:ascii="Times New Roman" w:hAnsi="Times New Roman" w:cs="Times New Roman"/>
                <w:sz w:val="28"/>
                <w:szCs w:val="28"/>
              </w:rPr>
              <w:t>10</w:t>
            </w:r>
            <w:r w:rsidRPr="00BB2029">
              <w:rPr>
                <w:rFonts w:ascii="Times New Roman" w:hAnsi="Times New Roman" w:cs="Times New Roman"/>
                <w:sz w:val="28"/>
                <w:szCs w:val="28"/>
                <w:vertAlign w:val="superscript"/>
              </w:rPr>
              <w:t>5</w:t>
            </w:r>
          </w:p>
        </w:tc>
        <w:tc>
          <w:tcPr>
            <w:tcW w:w="1134" w:type="dxa"/>
          </w:tcPr>
          <w:p w:rsidR="006E247A" w:rsidRPr="00BB2029" w:rsidRDefault="006E247A" w:rsidP="00BB2029">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19,04%</w:t>
            </w:r>
          </w:p>
        </w:tc>
        <w:tc>
          <w:tcPr>
            <w:tcW w:w="992" w:type="dxa"/>
          </w:tcPr>
          <w:p w:rsidR="006E247A" w:rsidRPr="00BB2029" w:rsidRDefault="006E247A" w:rsidP="00BB2029">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10</w:t>
            </w:r>
          </w:p>
        </w:tc>
        <w:tc>
          <w:tcPr>
            <w:tcW w:w="1276" w:type="dxa"/>
          </w:tcPr>
          <w:p w:rsidR="006E247A" w:rsidRPr="00BB2029" w:rsidRDefault="006E247A" w:rsidP="00BB2029">
            <w:pPr>
              <w:spacing w:after="0" w:line="240" w:lineRule="auto"/>
              <w:jc w:val="center"/>
              <w:rPr>
                <w:rFonts w:ascii="Times New Roman" w:hAnsi="Times New Roman" w:cs="Times New Roman"/>
                <w:sz w:val="28"/>
                <w:szCs w:val="28"/>
                <w:vertAlign w:val="superscript"/>
              </w:rPr>
            </w:pPr>
            <w:r w:rsidRPr="00BB2029">
              <w:rPr>
                <w:rFonts w:ascii="Times New Roman" w:hAnsi="Times New Roman" w:cs="Times New Roman"/>
                <w:sz w:val="28"/>
                <w:szCs w:val="28"/>
              </w:rPr>
              <w:t>10</w:t>
            </w:r>
            <w:r w:rsidRPr="00BB2029">
              <w:rPr>
                <w:rFonts w:ascii="Times New Roman" w:hAnsi="Times New Roman" w:cs="Times New Roman"/>
                <w:sz w:val="28"/>
                <w:szCs w:val="28"/>
                <w:vertAlign w:val="superscript"/>
              </w:rPr>
              <w:t>7</w:t>
            </w:r>
          </w:p>
        </w:tc>
        <w:tc>
          <w:tcPr>
            <w:tcW w:w="1559" w:type="dxa"/>
          </w:tcPr>
          <w:p w:rsidR="006E247A" w:rsidRPr="00BB2029" w:rsidRDefault="006E247A" w:rsidP="00BB2029">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50%</w:t>
            </w:r>
          </w:p>
        </w:tc>
      </w:tr>
    </w:tbl>
    <w:p w:rsidR="00755682" w:rsidRDefault="00755682" w:rsidP="005D5CC7">
      <w:pPr>
        <w:spacing w:line="240" w:lineRule="auto"/>
        <w:rPr>
          <w:rFonts w:ascii="Times New Roman" w:hAnsi="Times New Roman" w:cs="Times New Roman"/>
          <w:sz w:val="24"/>
          <w:szCs w:val="24"/>
          <w:lang w:val="kk-KZ"/>
        </w:rPr>
      </w:pPr>
    </w:p>
    <w:p w:rsidR="00755682" w:rsidRDefault="00755682" w:rsidP="005D5CC7">
      <w:pPr>
        <w:spacing w:line="240" w:lineRule="auto"/>
        <w:rPr>
          <w:rFonts w:ascii="Times New Roman" w:hAnsi="Times New Roman" w:cs="Times New Roman"/>
          <w:sz w:val="28"/>
          <w:szCs w:val="28"/>
          <w:lang w:val="kk-KZ"/>
        </w:rPr>
      </w:pPr>
      <w:r w:rsidRPr="00755682">
        <w:rPr>
          <w:rFonts w:ascii="Times New Roman" w:hAnsi="Times New Roman" w:cs="Times New Roman"/>
          <w:sz w:val="28"/>
          <w:szCs w:val="28"/>
          <w:lang w:val="kk-KZ"/>
        </w:rPr>
        <w:t>Продолжение таблицы 13</w:t>
      </w:r>
    </w:p>
    <w:tbl>
      <w:tblPr>
        <w:tblStyle w:val="a4"/>
        <w:tblW w:w="0" w:type="auto"/>
        <w:tblLook w:val="04A0" w:firstRow="1" w:lastRow="0" w:firstColumn="1" w:lastColumn="0" w:noHBand="0" w:noVBand="1"/>
      </w:tblPr>
      <w:tblGrid>
        <w:gridCol w:w="3156"/>
        <w:gridCol w:w="888"/>
        <w:gridCol w:w="1045"/>
        <w:gridCol w:w="1080"/>
        <w:gridCol w:w="1007"/>
        <w:gridCol w:w="1164"/>
        <w:gridCol w:w="1514"/>
      </w:tblGrid>
      <w:tr w:rsidR="00B41B87" w:rsidTr="00E36CDF">
        <w:tc>
          <w:tcPr>
            <w:tcW w:w="2657" w:type="dxa"/>
          </w:tcPr>
          <w:p w:rsidR="00B41B87" w:rsidRPr="0019768C" w:rsidRDefault="00B41B87" w:rsidP="0019768C">
            <w:pPr>
              <w:pStyle w:val="ab"/>
              <w:jc w:val="center"/>
              <w:rPr>
                <w:rFonts w:ascii="Times New Roman" w:hAnsi="Times New Roman" w:cs="Times New Roman"/>
                <w:sz w:val="28"/>
                <w:szCs w:val="28"/>
                <w:lang w:val="kk-KZ"/>
              </w:rPr>
            </w:pPr>
            <w:r w:rsidRPr="0019768C">
              <w:rPr>
                <w:rFonts w:ascii="Times New Roman" w:hAnsi="Times New Roman" w:cs="Times New Roman"/>
                <w:sz w:val="28"/>
                <w:szCs w:val="28"/>
                <w:lang w:val="kk-KZ"/>
              </w:rPr>
              <w:t>1</w:t>
            </w:r>
          </w:p>
        </w:tc>
        <w:tc>
          <w:tcPr>
            <w:tcW w:w="977" w:type="dxa"/>
          </w:tcPr>
          <w:p w:rsidR="00B41B87" w:rsidRPr="0019768C" w:rsidRDefault="00B41B87" w:rsidP="0019768C">
            <w:pPr>
              <w:pStyle w:val="ab"/>
              <w:jc w:val="center"/>
              <w:rPr>
                <w:rFonts w:ascii="Times New Roman" w:hAnsi="Times New Roman" w:cs="Times New Roman"/>
                <w:sz w:val="28"/>
                <w:szCs w:val="28"/>
                <w:lang w:val="kk-KZ"/>
              </w:rPr>
            </w:pPr>
            <w:r w:rsidRPr="0019768C">
              <w:rPr>
                <w:rFonts w:ascii="Times New Roman" w:hAnsi="Times New Roman" w:cs="Times New Roman"/>
                <w:sz w:val="28"/>
                <w:szCs w:val="28"/>
                <w:lang w:val="kk-KZ"/>
              </w:rPr>
              <w:t>2</w:t>
            </w:r>
          </w:p>
        </w:tc>
        <w:tc>
          <w:tcPr>
            <w:tcW w:w="1121" w:type="dxa"/>
          </w:tcPr>
          <w:p w:rsidR="00B41B87" w:rsidRPr="0019768C" w:rsidRDefault="00B41B87" w:rsidP="0019768C">
            <w:pPr>
              <w:pStyle w:val="ab"/>
              <w:jc w:val="center"/>
              <w:rPr>
                <w:rFonts w:ascii="Times New Roman" w:hAnsi="Times New Roman" w:cs="Times New Roman"/>
                <w:sz w:val="28"/>
                <w:szCs w:val="28"/>
                <w:lang w:val="kk-KZ"/>
              </w:rPr>
            </w:pPr>
            <w:r w:rsidRPr="0019768C">
              <w:rPr>
                <w:rFonts w:ascii="Times New Roman" w:hAnsi="Times New Roman" w:cs="Times New Roman"/>
                <w:sz w:val="28"/>
                <w:szCs w:val="28"/>
                <w:lang w:val="kk-KZ"/>
              </w:rPr>
              <w:t>3</w:t>
            </w:r>
          </w:p>
        </w:tc>
        <w:tc>
          <w:tcPr>
            <w:tcW w:w="1080" w:type="dxa"/>
          </w:tcPr>
          <w:p w:rsidR="00B41B87" w:rsidRPr="0019768C" w:rsidRDefault="00B41B87" w:rsidP="0019768C">
            <w:pPr>
              <w:pStyle w:val="ab"/>
              <w:jc w:val="center"/>
              <w:rPr>
                <w:rFonts w:ascii="Times New Roman" w:hAnsi="Times New Roman" w:cs="Times New Roman"/>
                <w:sz w:val="28"/>
                <w:szCs w:val="28"/>
                <w:lang w:val="kk-KZ"/>
              </w:rPr>
            </w:pPr>
            <w:r w:rsidRPr="0019768C">
              <w:rPr>
                <w:rFonts w:ascii="Times New Roman" w:hAnsi="Times New Roman" w:cs="Times New Roman"/>
                <w:sz w:val="28"/>
                <w:szCs w:val="28"/>
                <w:lang w:val="kk-KZ"/>
              </w:rPr>
              <w:t>4</w:t>
            </w:r>
          </w:p>
        </w:tc>
        <w:tc>
          <w:tcPr>
            <w:tcW w:w="1115" w:type="dxa"/>
          </w:tcPr>
          <w:p w:rsidR="00B41B87" w:rsidRPr="0019768C" w:rsidRDefault="00B41B87" w:rsidP="0019768C">
            <w:pPr>
              <w:pStyle w:val="ab"/>
              <w:jc w:val="center"/>
              <w:rPr>
                <w:rFonts w:ascii="Times New Roman" w:hAnsi="Times New Roman" w:cs="Times New Roman"/>
                <w:sz w:val="28"/>
                <w:szCs w:val="28"/>
                <w:lang w:val="kk-KZ"/>
              </w:rPr>
            </w:pPr>
            <w:r w:rsidRPr="0019768C">
              <w:rPr>
                <w:rFonts w:ascii="Times New Roman" w:hAnsi="Times New Roman" w:cs="Times New Roman"/>
                <w:sz w:val="28"/>
                <w:szCs w:val="28"/>
                <w:lang w:val="kk-KZ"/>
              </w:rPr>
              <w:t>5</w:t>
            </w:r>
          </w:p>
        </w:tc>
        <w:tc>
          <w:tcPr>
            <w:tcW w:w="1260" w:type="dxa"/>
          </w:tcPr>
          <w:p w:rsidR="00B41B87" w:rsidRPr="0019768C" w:rsidRDefault="00B41B87" w:rsidP="0019768C">
            <w:pPr>
              <w:pStyle w:val="ab"/>
              <w:jc w:val="center"/>
              <w:rPr>
                <w:rFonts w:ascii="Times New Roman" w:hAnsi="Times New Roman" w:cs="Times New Roman"/>
                <w:sz w:val="28"/>
                <w:szCs w:val="28"/>
                <w:lang w:val="kk-KZ"/>
              </w:rPr>
            </w:pPr>
            <w:r w:rsidRPr="0019768C">
              <w:rPr>
                <w:rFonts w:ascii="Times New Roman" w:hAnsi="Times New Roman" w:cs="Times New Roman"/>
                <w:sz w:val="28"/>
                <w:szCs w:val="28"/>
                <w:lang w:val="kk-KZ"/>
              </w:rPr>
              <w:t>6</w:t>
            </w:r>
          </w:p>
        </w:tc>
        <w:tc>
          <w:tcPr>
            <w:tcW w:w="1644" w:type="dxa"/>
          </w:tcPr>
          <w:p w:rsidR="00B41B87" w:rsidRPr="0019768C" w:rsidRDefault="00B41B87" w:rsidP="0019768C">
            <w:pPr>
              <w:pStyle w:val="ab"/>
              <w:jc w:val="center"/>
              <w:rPr>
                <w:rFonts w:ascii="Times New Roman" w:hAnsi="Times New Roman" w:cs="Times New Roman"/>
                <w:sz w:val="28"/>
                <w:szCs w:val="28"/>
                <w:lang w:val="kk-KZ"/>
              </w:rPr>
            </w:pPr>
            <w:r w:rsidRPr="0019768C">
              <w:rPr>
                <w:rFonts w:ascii="Times New Roman" w:hAnsi="Times New Roman" w:cs="Times New Roman"/>
                <w:sz w:val="28"/>
                <w:szCs w:val="28"/>
                <w:lang w:val="kk-KZ"/>
              </w:rPr>
              <w:t>7</w:t>
            </w:r>
          </w:p>
        </w:tc>
      </w:tr>
      <w:tr w:rsidR="00E36CDF" w:rsidTr="00E36CDF">
        <w:tc>
          <w:tcPr>
            <w:tcW w:w="2657" w:type="dxa"/>
          </w:tcPr>
          <w:p w:rsidR="00E36CDF" w:rsidRPr="00BB2029" w:rsidRDefault="00E36CDF" w:rsidP="002548C1">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Streptococcuspneumoniae</w:t>
            </w:r>
          </w:p>
        </w:tc>
        <w:tc>
          <w:tcPr>
            <w:tcW w:w="977" w:type="dxa"/>
          </w:tcPr>
          <w:p w:rsidR="00E36CDF" w:rsidRPr="00BB2029" w:rsidRDefault="00E36CDF" w:rsidP="002548C1">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1</w:t>
            </w:r>
          </w:p>
        </w:tc>
        <w:tc>
          <w:tcPr>
            <w:tcW w:w="1121" w:type="dxa"/>
          </w:tcPr>
          <w:p w:rsidR="00E36CDF" w:rsidRPr="00BB2029" w:rsidRDefault="00E36CDF" w:rsidP="002548C1">
            <w:pPr>
              <w:spacing w:after="0" w:line="240" w:lineRule="auto"/>
              <w:jc w:val="center"/>
              <w:rPr>
                <w:rFonts w:ascii="Times New Roman" w:hAnsi="Times New Roman" w:cs="Times New Roman"/>
                <w:sz w:val="28"/>
                <w:szCs w:val="28"/>
                <w:vertAlign w:val="superscript"/>
              </w:rPr>
            </w:pPr>
            <w:r w:rsidRPr="00BB2029">
              <w:rPr>
                <w:rFonts w:ascii="Times New Roman" w:hAnsi="Times New Roman" w:cs="Times New Roman"/>
                <w:sz w:val="28"/>
                <w:szCs w:val="28"/>
              </w:rPr>
              <w:t>10</w:t>
            </w:r>
            <w:r w:rsidRPr="00BB2029">
              <w:rPr>
                <w:rFonts w:ascii="Times New Roman" w:hAnsi="Times New Roman" w:cs="Times New Roman"/>
                <w:sz w:val="28"/>
                <w:szCs w:val="28"/>
                <w:vertAlign w:val="superscript"/>
              </w:rPr>
              <w:t>5</w:t>
            </w:r>
          </w:p>
        </w:tc>
        <w:tc>
          <w:tcPr>
            <w:tcW w:w="1080" w:type="dxa"/>
          </w:tcPr>
          <w:p w:rsidR="00E36CDF" w:rsidRPr="00BB2029" w:rsidRDefault="00E36CDF" w:rsidP="002548C1">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4,76%</w:t>
            </w:r>
          </w:p>
        </w:tc>
        <w:tc>
          <w:tcPr>
            <w:tcW w:w="1115" w:type="dxa"/>
          </w:tcPr>
          <w:p w:rsidR="00E36CDF" w:rsidRPr="00BB2029" w:rsidRDefault="00E36CDF" w:rsidP="002548C1">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7</w:t>
            </w:r>
          </w:p>
        </w:tc>
        <w:tc>
          <w:tcPr>
            <w:tcW w:w="1260" w:type="dxa"/>
          </w:tcPr>
          <w:p w:rsidR="00E36CDF" w:rsidRPr="00BB2029" w:rsidRDefault="00E36CDF" w:rsidP="002548C1">
            <w:pPr>
              <w:spacing w:after="0" w:line="240" w:lineRule="auto"/>
              <w:jc w:val="center"/>
              <w:rPr>
                <w:rFonts w:ascii="Times New Roman" w:hAnsi="Times New Roman" w:cs="Times New Roman"/>
                <w:sz w:val="28"/>
                <w:szCs w:val="28"/>
                <w:vertAlign w:val="superscript"/>
              </w:rPr>
            </w:pPr>
            <w:r w:rsidRPr="00BB2029">
              <w:rPr>
                <w:rFonts w:ascii="Times New Roman" w:hAnsi="Times New Roman" w:cs="Times New Roman"/>
                <w:sz w:val="28"/>
                <w:szCs w:val="28"/>
              </w:rPr>
              <w:t>10</w:t>
            </w:r>
            <w:r w:rsidRPr="00BB2029">
              <w:rPr>
                <w:rFonts w:ascii="Times New Roman" w:hAnsi="Times New Roman" w:cs="Times New Roman"/>
                <w:sz w:val="28"/>
                <w:szCs w:val="28"/>
                <w:vertAlign w:val="superscript"/>
              </w:rPr>
              <w:t>7</w:t>
            </w:r>
          </w:p>
        </w:tc>
        <w:tc>
          <w:tcPr>
            <w:tcW w:w="1644" w:type="dxa"/>
          </w:tcPr>
          <w:p w:rsidR="00E36CDF" w:rsidRPr="00BB2029" w:rsidRDefault="00E36CDF" w:rsidP="002548C1">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35%</w:t>
            </w:r>
          </w:p>
        </w:tc>
      </w:tr>
      <w:tr w:rsidR="00E36CDF" w:rsidTr="00E36CDF">
        <w:tc>
          <w:tcPr>
            <w:tcW w:w="2657" w:type="dxa"/>
          </w:tcPr>
          <w:p w:rsidR="00E36CDF" w:rsidRPr="00BB2029" w:rsidRDefault="00E36CDF" w:rsidP="002548C1">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Streptococcuspyogenes</w:t>
            </w:r>
          </w:p>
        </w:tc>
        <w:tc>
          <w:tcPr>
            <w:tcW w:w="977" w:type="dxa"/>
          </w:tcPr>
          <w:p w:rsidR="00E36CDF" w:rsidRPr="00BB2029" w:rsidRDefault="00E36CDF" w:rsidP="002548C1">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3</w:t>
            </w:r>
          </w:p>
        </w:tc>
        <w:tc>
          <w:tcPr>
            <w:tcW w:w="1121" w:type="dxa"/>
          </w:tcPr>
          <w:p w:rsidR="00E36CDF" w:rsidRPr="00BB2029" w:rsidRDefault="00E36CDF" w:rsidP="002548C1">
            <w:pPr>
              <w:spacing w:after="0" w:line="240" w:lineRule="auto"/>
              <w:jc w:val="center"/>
              <w:rPr>
                <w:rFonts w:ascii="Times New Roman" w:hAnsi="Times New Roman" w:cs="Times New Roman"/>
                <w:sz w:val="28"/>
                <w:szCs w:val="28"/>
                <w:vertAlign w:val="superscript"/>
              </w:rPr>
            </w:pPr>
            <w:r w:rsidRPr="00BB2029">
              <w:rPr>
                <w:rFonts w:ascii="Times New Roman" w:hAnsi="Times New Roman" w:cs="Times New Roman"/>
                <w:sz w:val="28"/>
                <w:szCs w:val="28"/>
              </w:rPr>
              <w:t>10</w:t>
            </w:r>
            <w:r w:rsidRPr="00BB2029">
              <w:rPr>
                <w:rFonts w:ascii="Times New Roman" w:hAnsi="Times New Roman" w:cs="Times New Roman"/>
                <w:sz w:val="28"/>
                <w:szCs w:val="28"/>
                <w:vertAlign w:val="superscript"/>
              </w:rPr>
              <w:t>5</w:t>
            </w:r>
          </w:p>
        </w:tc>
        <w:tc>
          <w:tcPr>
            <w:tcW w:w="1080" w:type="dxa"/>
          </w:tcPr>
          <w:p w:rsidR="00E36CDF" w:rsidRPr="00BB2029" w:rsidRDefault="00E36CDF" w:rsidP="002548C1">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14,29%</w:t>
            </w:r>
          </w:p>
        </w:tc>
        <w:tc>
          <w:tcPr>
            <w:tcW w:w="1115" w:type="dxa"/>
          </w:tcPr>
          <w:p w:rsidR="00E36CDF" w:rsidRPr="00BB2029" w:rsidRDefault="00E36CDF" w:rsidP="002548C1">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3</w:t>
            </w:r>
          </w:p>
        </w:tc>
        <w:tc>
          <w:tcPr>
            <w:tcW w:w="1260" w:type="dxa"/>
          </w:tcPr>
          <w:p w:rsidR="00E36CDF" w:rsidRPr="00BB2029" w:rsidRDefault="00E36CDF" w:rsidP="002548C1">
            <w:pPr>
              <w:spacing w:after="0" w:line="240" w:lineRule="auto"/>
              <w:jc w:val="center"/>
              <w:rPr>
                <w:rFonts w:ascii="Times New Roman" w:hAnsi="Times New Roman" w:cs="Times New Roman"/>
                <w:sz w:val="28"/>
                <w:szCs w:val="28"/>
                <w:vertAlign w:val="superscript"/>
              </w:rPr>
            </w:pPr>
            <w:r w:rsidRPr="00BB2029">
              <w:rPr>
                <w:rFonts w:ascii="Times New Roman" w:hAnsi="Times New Roman" w:cs="Times New Roman"/>
                <w:sz w:val="28"/>
                <w:szCs w:val="28"/>
              </w:rPr>
              <w:t>10</w:t>
            </w:r>
            <w:r w:rsidRPr="00BB2029">
              <w:rPr>
                <w:rFonts w:ascii="Times New Roman" w:hAnsi="Times New Roman" w:cs="Times New Roman"/>
                <w:sz w:val="28"/>
                <w:szCs w:val="28"/>
                <w:vertAlign w:val="superscript"/>
              </w:rPr>
              <w:t>6</w:t>
            </w:r>
          </w:p>
        </w:tc>
        <w:tc>
          <w:tcPr>
            <w:tcW w:w="1644" w:type="dxa"/>
          </w:tcPr>
          <w:p w:rsidR="00E36CDF" w:rsidRPr="00BB2029" w:rsidRDefault="00E36CDF" w:rsidP="002548C1">
            <w:pPr>
              <w:spacing w:after="0" w:line="240" w:lineRule="auto"/>
              <w:jc w:val="center"/>
              <w:rPr>
                <w:rFonts w:ascii="Times New Roman" w:hAnsi="Times New Roman" w:cs="Times New Roman"/>
                <w:sz w:val="28"/>
                <w:szCs w:val="28"/>
              </w:rPr>
            </w:pPr>
            <w:r w:rsidRPr="00BB2029">
              <w:rPr>
                <w:rFonts w:ascii="Times New Roman" w:hAnsi="Times New Roman" w:cs="Times New Roman"/>
                <w:sz w:val="28"/>
                <w:szCs w:val="28"/>
              </w:rPr>
              <w:t>15%</w:t>
            </w:r>
          </w:p>
        </w:tc>
      </w:tr>
      <w:tr w:rsidR="0019768C" w:rsidTr="00E36CDF">
        <w:tc>
          <w:tcPr>
            <w:tcW w:w="2657" w:type="dxa"/>
          </w:tcPr>
          <w:p w:rsidR="0019768C" w:rsidRPr="0019768C" w:rsidRDefault="0019768C" w:rsidP="0019768C">
            <w:pPr>
              <w:pStyle w:val="ab"/>
              <w:jc w:val="center"/>
              <w:rPr>
                <w:rFonts w:ascii="Times New Roman" w:hAnsi="Times New Roman" w:cs="Times New Roman"/>
                <w:sz w:val="28"/>
                <w:szCs w:val="28"/>
              </w:rPr>
            </w:pPr>
            <w:r w:rsidRPr="0019768C">
              <w:rPr>
                <w:rFonts w:ascii="Times New Roman" w:hAnsi="Times New Roman" w:cs="Times New Roman"/>
                <w:sz w:val="28"/>
                <w:szCs w:val="28"/>
              </w:rPr>
              <w:t>Staphylococcus</w:t>
            </w:r>
          </w:p>
        </w:tc>
        <w:tc>
          <w:tcPr>
            <w:tcW w:w="977" w:type="dxa"/>
          </w:tcPr>
          <w:p w:rsidR="0019768C" w:rsidRPr="0019768C" w:rsidRDefault="0019768C" w:rsidP="0019768C">
            <w:pPr>
              <w:pStyle w:val="ab"/>
              <w:jc w:val="center"/>
              <w:rPr>
                <w:rFonts w:ascii="Times New Roman" w:hAnsi="Times New Roman" w:cs="Times New Roman"/>
                <w:sz w:val="28"/>
                <w:szCs w:val="28"/>
              </w:rPr>
            </w:pPr>
            <w:r w:rsidRPr="0019768C">
              <w:rPr>
                <w:rFonts w:ascii="Times New Roman" w:hAnsi="Times New Roman" w:cs="Times New Roman"/>
                <w:sz w:val="28"/>
                <w:szCs w:val="28"/>
              </w:rPr>
              <w:t>2</w:t>
            </w:r>
          </w:p>
        </w:tc>
        <w:tc>
          <w:tcPr>
            <w:tcW w:w="1121" w:type="dxa"/>
          </w:tcPr>
          <w:p w:rsidR="0019768C" w:rsidRPr="0019768C" w:rsidRDefault="0019768C" w:rsidP="0019768C">
            <w:pPr>
              <w:pStyle w:val="ab"/>
              <w:jc w:val="center"/>
              <w:rPr>
                <w:rFonts w:ascii="Times New Roman" w:hAnsi="Times New Roman" w:cs="Times New Roman"/>
                <w:sz w:val="28"/>
                <w:szCs w:val="28"/>
              </w:rPr>
            </w:pPr>
            <w:r w:rsidRPr="0019768C">
              <w:rPr>
                <w:rFonts w:ascii="Times New Roman" w:hAnsi="Times New Roman" w:cs="Times New Roman"/>
                <w:sz w:val="28"/>
                <w:szCs w:val="28"/>
              </w:rPr>
              <w:t>10</w:t>
            </w:r>
            <w:r w:rsidRPr="00E86C05">
              <w:rPr>
                <w:rFonts w:ascii="Times New Roman" w:hAnsi="Times New Roman" w:cs="Times New Roman"/>
                <w:sz w:val="28"/>
                <w:szCs w:val="28"/>
                <w:vertAlign w:val="superscript"/>
              </w:rPr>
              <w:t>5</w:t>
            </w:r>
          </w:p>
        </w:tc>
        <w:tc>
          <w:tcPr>
            <w:tcW w:w="1080" w:type="dxa"/>
          </w:tcPr>
          <w:p w:rsidR="0019768C" w:rsidRPr="0019768C" w:rsidRDefault="0019768C" w:rsidP="0019768C">
            <w:pPr>
              <w:pStyle w:val="ab"/>
              <w:jc w:val="center"/>
              <w:rPr>
                <w:rFonts w:ascii="Times New Roman" w:hAnsi="Times New Roman" w:cs="Times New Roman"/>
                <w:sz w:val="28"/>
                <w:szCs w:val="28"/>
              </w:rPr>
            </w:pPr>
            <w:r w:rsidRPr="0019768C">
              <w:rPr>
                <w:rFonts w:ascii="Times New Roman" w:hAnsi="Times New Roman" w:cs="Times New Roman"/>
                <w:sz w:val="28"/>
                <w:szCs w:val="28"/>
              </w:rPr>
              <w:t>9,5%</w:t>
            </w:r>
          </w:p>
        </w:tc>
        <w:tc>
          <w:tcPr>
            <w:tcW w:w="1115" w:type="dxa"/>
          </w:tcPr>
          <w:p w:rsidR="0019768C" w:rsidRPr="0019768C" w:rsidRDefault="0019768C" w:rsidP="0019768C">
            <w:pPr>
              <w:pStyle w:val="ab"/>
              <w:jc w:val="center"/>
              <w:rPr>
                <w:rFonts w:ascii="Times New Roman" w:hAnsi="Times New Roman" w:cs="Times New Roman"/>
                <w:sz w:val="28"/>
                <w:szCs w:val="28"/>
              </w:rPr>
            </w:pPr>
            <w:r w:rsidRPr="0019768C">
              <w:rPr>
                <w:rFonts w:ascii="Times New Roman" w:hAnsi="Times New Roman" w:cs="Times New Roman"/>
                <w:sz w:val="28"/>
                <w:szCs w:val="28"/>
              </w:rPr>
              <w:t>2</w:t>
            </w:r>
          </w:p>
        </w:tc>
        <w:tc>
          <w:tcPr>
            <w:tcW w:w="1260" w:type="dxa"/>
          </w:tcPr>
          <w:p w:rsidR="0019768C" w:rsidRPr="0019768C" w:rsidRDefault="0019768C" w:rsidP="0019768C">
            <w:pPr>
              <w:pStyle w:val="ab"/>
              <w:jc w:val="center"/>
              <w:rPr>
                <w:rFonts w:ascii="Times New Roman" w:hAnsi="Times New Roman" w:cs="Times New Roman"/>
                <w:sz w:val="28"/>
                <w:szCs w:val="28"/>
              </w:rPr>
            </w:pPr>
            <w:r w:rsidRPr="0019768C">
              <w:rPr>
                <w:rFonts w:ascii="Times New Roman" w:hAnsi="Times New Roman" w:cs="Times New Roman"/>
                <w:sz w:val="28"/>
                <w:szCs w:val="28"/>
              </w:rPr>
              <w:t>10</w:t>
            </w:r>
            <w:r w:rsidRPr="00E86C05">
              <w:rPr>
                <w:rFonts w:ascii="Times New Roman" w:hAnsi="Times New Roman" w:cs="Times New Roman"/>
                <w:sz w:val="28"/>
                <w:szCs w:val="28"/>
                <w:vertAlign w:val="superscript"/>
              </w:rPr>
              <w:t>7</w:t>
            </w:r>
          </w:p>
        </w:tc>
        <w:tc>
          <w:tcPr>
            <w:tcW w:w="1644" w:type="dxa"/>
          </w:tcPr>
          <w:p w:rsidR="0019768C" w:rsidRPr="0019768C" w:rsidRDefault="0019768C" w:rsidP="0019768C">
            <w:pPr>
              <w:pStyle w:val="ab"/>
              <w:jc w:val="center"/>
              <w:rPr>
                <w:rFonts w:ascii="Times New Roman" w:hAnsi="Times New Roman" w:cs="Times New Roman"/>
                <w:sz w:val="28"/>
                <w:szCs w:val="28"/>
              </w:rPr>
            </w:pPr>
            <w:r w:rsidRPr="0019768C">
              <w:rPr>
                <w:rFonts w:ascii="Times New Roman" w:hAnsi="Times New Roman" w:cs="Times New Roman"/>
                <w:sz w:val="28"/>
                <w:szCs w:val="28"/>
              </w:rPr>
              <w:t>10%</w:t>
            </w:r>
          </w:p>
        </w:tc>
      </w:tr>
      <w:tr w:rsidR="0019768C" w:rsidTr="00E36CDF">
        <w:tc>
          <w:tcPr>
            <w:tcW w:w="2657" w:type="dxa"/>
          </w:tcPr>
          <w:p w:rsidR="0019768C" w:rsidRPr="0019768C" w:rsidRDefault="0019768C" w:rsidP="0019768C">
            <w:pPr>
              <w:pStyle w:val="ab"/>
              <w:jc w:val="center"/>
              <w:rPr>
                <w:rFonts w:ascii="Times New Roman" w:hAnsi="Times New Roman" w:cs="Times New Roman"/>
                <w:sz w:val="28"/>
                <w:szCs w:val="28"/>
              </w:rPr>
            </w:pPr>
            <w:r w:rsidRPr="0019768C">
              <w:rPr>
                <w:rFonts w:ascii="Times New Roman" w:hAnsi="Times New Roman" w:cs="Times New Roman"/>
                <w:sz w:val="28"/>
                <w:szCs w:val="28"/>
              </w:rPr>
              <w:t>Staphylococcus aureus</w:t>
            </w:r>
          </w:p>
        </w:tc>
        <w:tc>
          <w:tcPr>
            <w:tcW w:w="977" w:type="dxa"/>
          </w:tcPr>
          <w:p w:rsidR="0019768C" w:rsidRPr="0019768C" w:rsidRDefault="0019768C" w:rsidP="0019768C">
            <w:pPr>
              <w:pStyle w:val="ab"/>
              <w:jc w:val="center"/>
              <w:rPr>
                <w:rFonts w:ascii="Times New Roman" w:hAnsi="Times New Roman" w:cs="Times New Roman"/>
                <w:sz w:val="28"/>
                <w:szCs w:val="28"/>
              </w:rPr>
            </w:pPr>
            <w:r w:rsidRPr="0019768C">
              <w:rPr>
                <w:rFonts w:ascii="Times New Roman" w:hAnsi="Times New Roman" w:cs="Times New Roman"/>
                <w:sz w:val="28"/>
                <w:szCs w:val="28"/>
              </w:rPr>
              <w:t>2</w:t>
            </w:r>
          </w:p>
        </w:tc>
        <w:tc>
          <w:tcPr>
            <w:tcW w:w="1121" w:type="dxa"/>
          </w:tcPr>
          <w:p w:rsidR="0019768C" w:rsidRPr="0019768C" w:rsidRDefault="0019768C" w:rsidP="0019768C">
            <w:pPr>
              <w:pStyle w:val="ab"/>
              <w:jc w:val="center"/>
              <w:rPr>
                <w:rFonts w:ascii="Times New Roman" w:hAnsi="Times New Roman" w:cs="Times New Roman"/>
                <w:sz w:val="28"/>
                <w:szCs w:val="28"/>
              </w:rPr>
            </w:pPr>
            <w:r w:rsidRPr="0019768C">
              <w:rPr>
                <w:rFonts w:ascii="Times New Roman" w:hAnsi="Times New Roman" w:cs="Times New Roman"/>
                <w:sz w:val="28"/>
                <w:szCs w:val="28"/>
              </w:rPr>
              <w:t>10</w:t>
            </w:r>
            <w:r w:rsidRPr="00E86C05">
              <w:rPr>
                <w:rFonts w:ascii="Times New Roman" w:hAnsi="Times New Roman" w:cs="Times New Roman"/>
                <w:sz w:val="28"/>
                <w:szCs w:val="28"/>
                <w:vertAlign w:val="superscript"/>
              </w:rPr>
              <w:t>5</w:t>
            </w:r>
          </w:p>
        </w:tc>
        <w:tc>
          <w:tcPr>
            <w:tcW w:w="1080" w:type="dxa"/>
          </w:tcPr>
          <w:p w:rsidR="0019768C" w:rsidRPr="0019768C" w:rsidRDefault="0019768C" w:rsidP="0019768C">
            <w:pPr>
              <w:pStyle w:val="ab"/>
              <w:jc w:val="center"/>
              <w:rPr>
                <w:rFonts w:ascii="Times New Roman" w:hAnsi="Times New Roman" w:cs="Times New Roman"/>
                <w:sz w:val="28"/>
                <w:szCs w:val="28"/>
              </w:rPr>
            </w:pPr>
            <w:r w:rsidRPr="0019768C">
              <w:rPr>
                <w:rFonts w:ascii="Times New Roman" w:hAnsi="Times New Roman" w:cs="Times New Roman"/>
                <w:sz w:val="28"/>
                <w:szCs w:val="28"/>
              </w:rPr>
              <w:t>9,52%</w:t>
            </w:r>
          </w:p>
        </w:tc>
        <w:tc>
          <w:tcPr>
            <w:tcW w:w="1115" w:type="dxa"/>
          </w:tcPr>
          <w:p w:rsidR="0019768C" w:rsidRPr="0019768C" w:rsidRDefault="0019768C" w:rsidP="0019768C">
            <w:pPr>
              <w:pStyle w:val="ab"/>
              <w:jc w:val="center"/>
              <w:rPr>
                <w:rFonts w:ascii="Times New Roman" w:hAnsi="Times New Roman" w:cs="Times New Roman"/>
                <w:sz w:val="28"/>
                <w:szCs w:val="28"/>
              </w:rPr>
            </w:pPr>
            <w:r w:rsidRPr="0019768C">
              <w:rPr>
                <w:rFonts w:ascii="Times New Roman" w:hAnsi="Times New Roman" w:cs="Times New Roman"/>
                <w:sz w:val="28"/>
                <w:szCs w:val="28"/>
              </w:rPr>
              <w:t>2</w:t>
            </w:r>
          </w:p>
        </w:tc>
        <w:tc>
          <w:tcPr>
            <w:tcW w:w="1260" w:type="dxa"/>
          </w:tcPr>
          <w:p w:rsidR="0019768C" w:rsidRPr="0019768C" w:rsidRDefault="0019768C" w:rsidP="0019768C">
            <w:pPr>
              <w:pStyle w:val="ab"/>
              <w:jc w:val="center"/>
              <w:rPr>
                <w:rFonts w:ascii="Times New Roman" w:hAnsi="Times New Roman" w:cs="Times New Roman"/>
                <w:sz w:val="28"/>
                <w:szCs w:val="28"/>
              </w:rPr>
            </w:pPr>
            <w:r w:rsidRPr="0019768C">
              <w:rPr>
                <w:rFonts w:ascii="Times New Roman" w:hAnsi="Times New Roman" w:cs="Times New Roman"/>
                <w:sz w:val="28"/>
                <w:szCs w:val="28"/>
              </w:rPr>
              <w:t>10</w:t>
            </w:r>
            <w:r w:rsidRPr="00E86C05">
              <w:rPr>
                <w:rFonts w:ascii="Times New Roman" w:hAnsi="Times New Roman" w:cs="Times New Roman"/>
                <w:sz w:val="28"/>
                <w:szCs w:val="28"/>
                <w:vertAlign w:val="superscript"/>
              </w:rPr>
              <w:t>7</w:t>
            </w:r>
          </w:p>
        </w:tc>
        <w:tc>
          <w:tcPr>
            <w:tcW w:w="1644" w:type="dxa"/>
          </w:tcPr>
          <w:p w:rsidR="0019768C" w:rsidRPr="0019768C" w:rsidRDefault="0019768C" w:rsidP="0019768C">
            <w:pPr>
              <w:pStyle w:val="ab"/>
              <w:jc w:val="center"/>
              <w:rPr>
                <w:rFonts w:ascii="Times New Roman" w:hAnsi="Times New Roman" w:cs="Times New Roman"/>
                <w:sz w:val="28"/>
                <w:szCs w:val="28"/>
              </w:rPr>
            </w:pPr>
            <w:r w:rsidRPr="0019768C">
              <w:rPr>
                <w:rFonts w:ascii="Times New Roman" w:hAnsi="Times New Roman" w:cs="Times New Roman"/>
                <w:sz w:val="28"/>
                <w:szCs w:val="28"/>
              </w:rPr>
              <w:t>10%</w:t>
            </w:r>
          </w:p>
        </w:tc>
      </w:tr>
      <w:tr w:rsidR="0019768C" w:rsidTr="00E36CDF">
        <w:tc>
          <w:tcPr>
            <w:tcW w:w="2657" w:type="dxa"/>
          </w:tcPr>
          <w:p w:rsidR="0019768C" w:rsidRPr="0019768C" w:rsidRDefault="0019768C" w:rsidP="0019768C">
            <w:pPr>
              <w:pStyle w:val="ab"/>
              <w:jc w:val="center"/>
              <w:rPr>
                <w:rFonts w:ascii="Times New Roman" w:hAnsi="Times New Roman" w:cs="Times New Roman"/>
                <w:sz w:val="28"/>
                <w:szCs w:val="28"/>
              </w:rPr>
            </w:pPr>
            <w:r w:rsidRPr="0019768C">
              <w:rPr>
                <w:rFonts w:ascii="Times New Roman" w:hAnsi="Times New Roman" w:cs="Times New Roman"/>
                <w:sz w:val="28"/>
                <w:szCs w:val="28"/>
              </w:rPr>
              <w:t>Грамотрицательная</w:t>
            </w:r>
          </w:p>
        </w:tc>
        <w:tc>
          <w:tcPr>
            <w:tcW w:w="977" w:type="dxa"/>
          </w:tcPr>
          <w:p w:rsidR="0019768C" w:rsidRPr="0019768C" w:rsidRDefault="0019768C" w:rsidP="0019768C">
            <w:pPr>
              <w:pStyle w:val="ab"/>
              <w:jc w:val="center"/>
              <w:rPr>
                <w:rFonts w:ascii="Times New Roman" w:hAnsi="Times New Roman" w:cs="Times New Roman"/>
                <w:sz w:val="28"/>
                <w:szCs w:val="28"/>
              </w:rPr>
            </w:pPr>
            <w:r w:rsidRPr="0019768C">
              <w:rPr>
                <w:rFonts w:ascii="Times New Roman" w:hAnsi="Times New Roman" w:cs="Times New Roman"/>
                <w:sz w:val="28"/>
                <w:szCs w:val="28"/>
              </w:rPr>
              <w:t>6</w:t>
            </w:r>
          </w:p>
        </w:tc>
        <w:tc>
          <w:tcPr>
            <w:tcW w:w="1121" w:type="dxa"/>
          </w:tcPr>
          <w:p w:rsidR="0019768C" w:rsidRPr="0019768C" w:rsidRDefault="0019768C" w:rsidP="0019768C">
            <w:pPr>
              <w:pStyle w:val="ab"/>
              <w:jc w:val="center"/>
              <w:rPr>
                <w:rFonts w:ascii="Times New Roman" w:hAnsi="Times New Roman" w:cs="Times New Roman"/>
                <w:sz w:val="28"/>
                <w:szCs w:val="28"/>
              </w:rPr>
            </w:pPr>
            <w:r w:rsidRPr="0019768C">
              <w:rPr>
                <w:rFonts w:ascii="Times New Roman" w:hAnsi="Times New Roman" w:cs="Times New Roman"/>
                <w:sz w:val="28"/>
                <w:szCs w:val="28"/>
              </w:rPr>
              <w:t>10</w:t>
            </w:r>
            <w:r w:rsidRPr="00E86C05">
              <w:rPr>
                <w:rFonts w:ascii="Times New Roman" w:hAnsi="Times New Roman" w:cs="Times New Roman"/>
                <w:sz w:val="28"/>
                <w:szCs w:val="28"/>
                <w:vertAlign w:val="superscript"/>
              </w:rPr>
              <w:t>6</w:t>
            </w:r>
          </w:p>
        </w:tc>
        <w:tc>
          <w:tcPr>
            <w:tcW w:w="1080" w:type="dxa"/>
          </w:tcPr>
          <w:p w:rsidR="0019768C" w:rsidRPr="0019768C" w:rsidRDefault="0019768C" w:rsidP="0019768C">
            <w:pPr>
              <w:pStyle w:val="ab"/>
              <w:jc w:val="center"/>
              <w:rPr>
                <w:rFonts w:ascii="Times New Roman" w:hAnsi="Times New Roman" w:cs="Times New Roman"/>
                <w:sz w:val="28"/>
                <w:szCs w:val="28"/>
              </w:rPr>
            </w:pPr>
            <w:r w:rsidRPr="0019768C">
              <w:rPr>
                <w:rFonts w:ascii="Times New Roman" w:hAnsi="Times New Roman" w:cs="Times New Roman"/>
                <w:sz w:val="28"/>
                <w:szCs w:val="28"/>
              </w:rPr>
              <w:t>28,58%</w:t>
            </w:r>
          </w:p>
        </w:tc>
        <w:tc>
          <w:tcPr>
            <w:tcW w:w="1115" w:type="dxa"/>
          </w:tcPr>
          <w:p w:rsidR="0019768C" w:rsidRPr="0019768C" w:rsidRDefault="0019768C" w:rsidP="0019768C">
            <w:pPr>
              <w:pStyle w:val="ab"/>
              <w:jc w:val="center"/>
              <w:rPr>
                <w:rFonts w:ascii="Times New Roman" w:hAnsi="Times New Roman" w:cs="Times New Roman"/>
                <w:sz w:val="28"/>
                <w:szCs w:val="28"/>
              </w:rPr>
            </w:pPr>
            <w:r w:rsidRPr="0019768C">
              <w:rPr>
                <w:rFonts w:ascii="Times New Roman" w:hAnsi="Times New Roman" w:cs="Times New Roman"/>
                <w:sz w:val="28"/>
                <w:szCs w:val="28"/>
              </w:rPr>
              <w:t>6</w:t>
            </w:r>
          </w:p>
        </w:tc>
        <w:tc>
          <w:tcPr>
            <w:tcW w:w="1260" w:type="dxa"/>
          </w:tcPr>
          <w:p w:rsidR="0019768C" w:rsidRPr="0019768C" w:rsidRDefault="0019768C" w:rsidP="0019768C">
            <w:pPr>
              <w:pStyle w:val="ab"/>
              <w:jc w:val="center"/>
              <w:rPr>
                <w:rFonts w:ascii="Times New Roman" w:hAnsi="Times New Roman" w:cs="Times New Roman"/>
                <w:sz w:val="28"/>
                <w:szCs w:val="28"/>
              </w:rPr>
            </w:pPr>
            <w:r w:rsidRPr="0019768C">
              <w:rPr>
                <w:rFonts w:ascii="Times New Roman" w:hAnsi="Times New Roman" w:cs="Times New Roman"/>
                <w:sz w:val="28"/>
                <w:szCs w:val="28"/>
              </w:rPr>
              <w:t>10</w:t>
            </w:r>
            <w:r w:rsidRPr="00E86C05">
              <w:rPr>
                <w:rFonts w:ascii="Times New Roman" w:hAnsi="Times New Roman" w:cs="Times New Roman"/>
                <w:sz w:val="28"/>
                <w:szCs w:val="28"/>
                <w:vertAlign w:val="superscript"/>
              </w:rPr>
              <w:t>6</w:t>
            </w:r>
          </w:p>
        </w:tc>
        <w:tc>
          <w:tcPr>
            <w:tcW w:w="1644" w:type="dxa"/>
          </w:tcPr>
          <w:p w:rsidR="0019768C" w:rsidRPr="0019768C" w:rsidRDefault="0019768C" w:rsidP="0019768C">
            <w:pPr>
              <w:pStyle w:val="ab"/>
              <w:jc w:val="center"/>
              <w:rPr>
                <w:rFonts w:ascii="Times New Roman" w:hAnsi="Times New Roman" w:cs="Times New Roman"/>
                <w:sz w:val="28"/>
                <w:szCs w:val="28"/>
              </w:rPr>
            </w:pPr>
            <w:r w:rsidRPr="0019768C">
              <w:rPr>
                <w:rFonts w:ascii="Times New Roman" w:hAnsi="Times New Roman" w:cs="Times New Roman"/>
                <w:sz w:val="28"/>
                <w:szCs w:val="28"/>
              </w:rPr>
              <w:t>30%</w:t>
            </w:r>
          </w:p>
        </w:tc>
      </w:tr>
      <w:tr w:rsidR="0019768C" w:rsidTr="00E36CDF">
        <w:tc>
          <w:tcPr>
            <w:tcW w:w="2657" w:type="dxa"/>
          </w:tcPr>
          <w:p w:rsidR="0019768C" w:rsidRPr="0019768C" w:rsidRDefault="0019768C" w:rsidP="0019768C">
            <w:pPr>
              <w:pStyle w:val="ab"/>
              <w:jc w:val="center"/>
              <w:rPr>
                <w:rFonts w:ascii="Times New Roman" w:hAnsi="Times New Roman" w:cs="Times New Roman"/>
                <w:sz w:val="28"/>
                <w:szCs w:val="28"/>
              </w:rPr>
            </w:pPr>
            <w:r w:rsidRPr="0019768C">
              <w:rPr>
                <w:rFonts w:ascii="Times New Roman" w:hAnsi="Times New Roman" w:cs="Times New Roman"/>
                <w:sz w:val="28"/>
                <w:szCs w:val="28"/>
              </w:rPr>
              <w:t>Klebsiella pneumoniae</w:t>
            </w:r>
          </w:p>
        </w:tc>
        <w:tc>
          <w:tcPr>
            <w:tcW w:w="977" w:type="dxa"/>
          </w:tcPr>
          <w:p w:rsidR="0019768C" w:rsidRPr="0019768C" w:rsidRDefault="0019768C" w:rsidP="0019768C">
            <w:pPr>
              <w:pStyle w:val="ab"/>
              <w:jc w:val="center"/>
              <w:rPr>
                <w:rFonts w:ascii="Times New Roman" w:hAnsi="Times New Roman" w:cs="Times New Roman"/>
                <w:sz w:val="28"/>
                <w:szCs w:val="28"/>
              </w:rPr>
            </w:pPr>
            <w:r w:rsidRPr="0019768C">
              <w:rPr>
                <w:rFonts w:ascii="Times New Roman" w:hAnsi="Times New Roman" w:cs="Times New Roman"/>
                <w:sz w:val="28"/>
                <w:szCs w:val="28"/>
              </w:rPr>
              <w:t>0</w:t>
            </w:r>
          </w:p>
        </w:tc>
        <w:tc>
          <w:tcPr>
            <w:tcW w:w="1121" w:type="dxa"/>
          </w:tcPr>
          <w:p w:rsidR="0019768C" w:rsidRPr="0019768C" w:rsidRDefault="0019768C" w:rsidP="0019768C">
            <w:pPr>
              <w:pStyle w:val="ab"/>
              <w:jc w:val="center"/>
              <w:rPr>
                <w:rFonts w:ascii="Times New Roman" w:hAnsi="Times New Roman" w:cs="Times New Roman"/>
                <w:sz w:val="28"/>
                <w:szCs w:val="28"/>
              </w:rPr>
            </w:pPr>
            <w:r w:rsidRPr="0019768C">
              <w:rPr>
                <w:rFonts w:ascii="Times New Roman" w:hAnsi="Times New Roman" w:cs="Times New Roman"/>
                <w:sz w:val="28"/>
                <w:szCs w:val="28"/>
              </w:rPr>
              <w:t>0</w:t>
            </w:r>
          </w:p>
        </w:tc>
        <w:tc>
          <w:tcPr>
            <w:tcW w:w="1080" w:type="dxa"/>
          </w:tcPr>
          <w:p w:rsidR="0019768C" w:rsidRPr="0019768C" w:rsidRDefault="0019768C" w:rsidP="0019768C">
            <w:pPr>
              <w:pStyle w:val="ab"/>
              <w:jc w:val="center"/>
              <w:rPr>
                <w:rFonts w:ascii="Times New Roman" w:hAnsi="Times New Roman" w:cs="Times New Roman"/>
                <w:sz w:val="28"/>
                <w:szCs w:val="28"/>
              </w:rPr>
            </w:pPr>
            <w:r w:rsidRPr="0019768C">
              <w:rPr>
                <w:rFonts w:ascii="Times New Roman" w:hAnsi="Times New Roman" w:cs="Times New Roman"/>
                <w:sz w:val="28"/>
                <w:szCs w:val="28"/>
              </w:rPr>
              <w:t>0</w:t>
            </w:r>
          </w:p>
        </w:tc>
        <w:tc>
          <w:tcPr>
            <w:tcW w:w="1115" w:type="dxa"/>
          </w:tcPr>
          <w:p w:rsidR="0019768C" w:rsidRPr="0019768C" w:rsidRDefault="0019768C" w:rsidP="0019768C">
            <w:pPr>
              <w:pStyle w:val="ab"/>
              <w:jc w:val="center"/>
              <w:rPr>
                <w:rFonts w:ascii="Times New Roman" w:hAnsi="Times New Roman" w:cs="Times New Roman"/>
                <w:sz w:val="28"/>
                <w:szCs w:val="28"/>
              </w:rPr>
            </w:pPr>
            <w:r w:rsidRPr="0019768C">
              <w:rPr>
                <w:rFonts w:ascii="Times New Roman" w:hAnsi="Times New Roman" w:cs="Times New Roman"/>
                <w:sz w:val="28"/>
                <w:szCs w:val="28"/>
              </w:rPr>
              <w:t>2</w:t>
            </w:r>
          </w:p>
        </w:tc>
        <w:tc>
          <w:tcPr>
            <w:tcW w:w="1260" w:type="dxa"/>
          </w:tcPr>
          <w:p w:rsidR="0019768C" w:rsidRPr="0019768C" w:rsidRDefault="0019768C" w:rsidP="0019768C">
            <w:pPr>
              <w:pStyle w:val="ab"/>
              <w:jc w:val="center"/>
              <w:rPr>
                <w:rFonts w:ascii="Times New Roman" w:hAnsi="Times New Roman" w:cs="Times New Roman"/>
                <w:sz w:val="28"/>
                <w:szCs w:val="28"/>
              </w:rPr>
            </w:pPr>
            <w:r w:rsidRPr="0019768C">
              <w:rPr>
                <w:rFonts w:ascii="Times New Roman" w:hAnsi="Times New Roman" w:cs="Times New Roman"/>
                <w:sz w:val="28"/>
                <w:szCs w:val="28"/>
              </w:rPr>
              <w:t>10</w:t>
            </w:r>
            <w:r w:rsidRPr="00E86C05">
              <w:rPr>
                <w:rFonts w:ascii="Times New Roman" w:hAnsi="Times New Roman" w:cs="Times New Roman"/>
                <w:sz w:val="28"/>
                <w:szCs w:val="28"/>
                <w:vertAlign w:val="superscript"/>
              </w:rPr>
              <w:t>6</w:t>
            </w:r>
          </w:p>
        </w:tc>
        <w:tc>
          <w:tcPr>
            <w:tcW w:w="1644" w:type="dxa"/>
          </w:tcPr>
          <w:p w:rsidR="0019768C" w:rsidRPr="0019768C" w:rsidRDefault="0019768C" w:rsidP="0019768C">
            <w:pPr>
              <w:pStyle w:val="ab"/>
              <w:jc w:val="center"/>
              <w:rPr>
                <w:rFonts w:ascii="Times New Roman" w:hAnsi="Times New Roman" w:cs="Times New Roman"/>
                <w:sz w:val="28"/>
                <w:szCs w:val="28"/>
              </w:rPr>
            </w:pPr>
            <w:r w:rsidRPr="0019768C">
              <w:rPr>
                <w:rFonts w:ascii="Times New Roman" w:hAnsi="Times New Roman" w:cs="Times New Roman"/>
                <w:sz w:val="28"/>
                <w:szCs w:val="28"/>
              </w:rPr>
              <w:t>10%</w:t>
            </w:r>
          </w:p>
        </w:tc>
      </w:tr>
      <w:tr w:rsidR="0019768C" w:rsidTr="00E36CDF">
        <w:tc>
          <w:tcPr>
            <w:tcW w:w="2657" w:type="dxa"/>
          </w:tcPr>
          <w:p w:rsidR="0019768C" w:rsidRPr="0019768C" w:rsidRDefault="0019768C" w:rsidP="0019768C">
            <w:pPr>
              <w:pStyle w:val="ab"/>
              <w:jc w:val="center"/>
              <w:rPr>
                <w:rFonts w:ascii="Times New Roman" w:hAnsi="Times New Roman" w:cs="Times New Roman"/>
                <w:sz w:val="28"/>
                <w:szCs w:val="28"/>
              </w:rPr>
            </w:pPr>
            <w:r w:rsidRPr="0019768C">
              <w:rPr>
                <w:rFonts w:ascii="Times New Roman" w:hAnsi="Times New Roman" w:cs="Times New Roman"/>
                <w:sz w:val="28"/>
                <w:szCs w:val="28"/>
              </w:rPr>
              <w:t>Haemophilus influenzae</w:t>
            </w:r>
          </w:p>
        </w:tc>
        <w:tc>
          <w:tcPr>
            <w:tcW w:w="977" w:type="dxa"/>
          </w:tcPr>
          <w:p w:rsidR="0019768C" w:rsidRPr="0019768C" w:rsidRDefault="0019768C" w:rsidP="0019768C">
            <w:pPr>
              <w:pStyle w:val="ab"/>
              <w:jc w:val="center"/>
              <w:rPr>
                <w:rFonts w:ascii="Times New Roman" w:hAnsi="Times New Roman" w:cs="Times New Roman"/>
                <w:sz w:val="28"/>
                <w:szCs w:val="28"/>
              </w:rPr>
            </w:pPr>
            <w:r w:rsidRPr="0019768C">
              <w:rPr>
                <w:rFonts w:ascii="Times New Roman" w:hAnsi="Times New Roman" w:cs="Times New Roman"/>
                <w:sz w:val="28"/>
                <w:szCs w:val="28"/>
              </w:rPr>
              <w:t>3</w:t>
            </w:r>
          </w:p>
        </w:tc>
        <w:tc>
          <w:tcPr>
            <w:tcW w:w="1121" w:type="dxa"/>
          </w:tcPr>
          <w:p w:rsidR="0019768C" w:rsidRPr="0019768C" w:rsidRDefault="0019768C" w:rsidP="0019768C">
            <w:pPr>
              <w:pStyle w:val="ab"/>
              <w:jc w:val="center"/>
              <w:rPr>
                <w:rFonts w:ascii="Times New Roman" w:hAnsi="Times New Roman" w:cs="Times New Roman"/>
                <w:sz w:val="28"/>
                <w:szCs w:val="28"/>
              </w:rPr>
            </w:pPr>
            <w:r w:rsidRPr="0019768C">
              <w:rPr>
                <w:rFonts w:ascii="Times New Roman" w:hAnsi="Times New Roman" w:cs="Times New Roman"/>
                <w:sz w:val="28"/>
                <w:szCs w:val="28"/>
              </w:rPr>
              <w:t>10</w:t>
            </w:r>
            <w:r w:rsidRPr="00E86C05">
              <w:rPr>
                <w:rFonts w:ascii="Times New Roman" w:hAnsi="Times New Roman" w:cs="Times New Roman"/>
                <w:sz w:val="28"/>
                <w:szCs w:val="28"/>
                <w:vertAlign w:val="superscript"/>
              </w:rPr>
              <w:t>6</w:t>
            </w:r>
          </w:p>
        </w:tc>
        <w:tc>
          <w:tcPr>
            <w:tcW w:w="1080" w:type="dxa"/>
          </w:tcPr>
          <w:p w:rsidR="0019768C" w:rsidRPr="0019768C" w:rsidRDefault="0019768C" w:rsidP="0019768C">
            <w:pPr>
              <w:pStyle w:val="ab"/>
              <w:jc w:val="center"/>
              <w:rPr>
                <w:rFonts w:ascii="Times New Roman" w:hAnsi="Times New Roman" w:cs="Times New Roman"/>
                <w:sz w:val="28"/>
                <w:szCs w:val="28"/>
              </w:rPr>
            </w:pPr>
            <w:r w:rsidRPr="0019768C">
              <w:rPr>
                <w:rFonts w:ascii="Times New Roman" w:hAnsi="Times New Roman" w:cs="Times New Roman"/>
                <w:sz w:val="28"/>
                <w:szCs w:val="28"/>
              </w:rPr>
              <w:t>14,29%</w:t>
            </w:r>
          </w:p>
        </w:tc>
        <w:tc>
          <w:tcPr>
            <w:tcW w:w="1115" w:type="dxa"/>
          </w:tcPr>
          <w:p w:rsidR="0019768C" w:rsidRPr="0019768C" w:rsidRDefault="0019768C" w:rsidP="0019768C">
            <w:pPr>
              <w:pStyle w:val="ab"/>
              <w:jc w:val="center"/>
              <w:rPr>
                <w:rFonts w:ascii="Times New Roman" w:hAnsi="Times New Roman" w:cs="Times New Roman"/>
                <w:sz w:val="28"/>
                <w:szCs w:val="28"/>
              </w:rPr>
            </w:pPr>
            <w:r w:rsidRPr="0019768C">
              <w:rPr>
                <w:rFonts w:ascii="Times New Roman" w:hAnsi="Times New Roman" w:cs="Times New Roman"/>
                <w:sz w:val="28"/>
                <w:szCs w:val="28"/>
              </w:rPr>
              <w:t>1</w:t>
            </w:r>
          </w:p>
        </w:tc>
        <w:tc>
          <w:tcPr>
            <w:tcW w:w="1260" w:type="dxa"/>
          </w:tcPr>
          <w:p w:rsidR="0019768C" w:rsidRPr="0019768C" w:rsidRDefault="0019768C" w:rsidP="0019768C">
            <w:pPr>
              <w:pStyle w:val="ab"/>
              <w:jc w:val="center"/>
              <w:rPr>
                <w:rFonts w:ascii="Times New Roman" w:hAnsi="Times New Roman" w:cs="Times New Roman"/>
                <w:sz w:val="28"/>
                <w:szCs w:val="28"/>
              </w:rPr>
            </w:pPr>
            <w:r w:rsidRPr="0019768C">
              <w:rPr>
                <w:rFonts w:ascii="Times New Roman" w:hAnsi="Times New Roman" w:cs="Times New Roman"/>
                <w:sz w:val="28"/>
                <w:szCs w:val="28"/>
              </w:rPr>
              <w:t>10</w:t>
            </w:r>
            <w:r w:rsidRPr="00E86C05">
              <w:rPr>
                <w:rFonts w:ascii="Times New Roman" w:hAnsi="Times New Roman" w:cs="Times New Roman"/>
                <w:sz w:val="28"/>
                <w:szCs w:val="28"/>
                <w:vertAlign w:val="superscript"/>
              </w:rPr>
              <w:t>7</w:t>
            </w:r>
          </w:p>
        </w:tc>
        <w:tc>
          <w:tcPr>
            <w:tcW w:w="1644" w:type="dxa"/>
          </w:tcPr>
          <w:p w:rsidR="0019768C" w:rsidRPr="0019768C" w:rsidRDefault="0019768C" w:rsidP="0019768C">
            <w:pPr>
              <w:pStyle w:val="ab"/>
              <w:jc w:val="center"/>
              <w:rPr>
                <w:rFonts w:ascii="Times New Roman" w:hAnsi="Times New Roman" w:cs="Times New Roman"/>
                <w:sz w:val="28"/>
                <w:szCs w:val="28"/>
              </w:rPr>
            </w:pPr>
            <w:r w:rsidRPr="0019768C">
              <w:rPr>
                <w:rFonts w:ascii="Times New Roman" w:hAnsi="Times New Roman" w:cs="Times New Roman"/>
                <w:sz w:val="28"/>
                <w:szCs w:val="28"/>
              </w:rPr>
              <w:t>5%</w:t>
            </w:r>
          </w:p>
        </w:tc>
      </w:tr>
      <w:tr w:rsidR="0019768C" w:rsidTr="00E36CDF">
        <w:tc>
          <w:tcPr>
            <w:tcW w:w="2657" w:type="dxa"/>
          </w:tcPr>
          <w:p w:rsidR="0019768C" w:rsidRPr="0019768C" w:rsidRDefault="0019768C" w:rsidP="0019768C">
            <w:pPr>
              <w:pStyle w:val="ab"/>
              <w:jc w:val="center"/>
              <w:rPr>
                <w:rFonts w:ascii="Times New Roman" w:hAnsi="Times New Roman" w:cs="Times New Roman"/>
                <w:sz w:val="28"/>
                <w:szCs w:val="28"/>
              </w:rPr>
            </w:pPr>
            <w:r w:rsidRPr="0019768C">
              <w:rPr>
                <w:rFonts w:ascii="Times New Roman" w:hAnsi="Times New Roman" w:cs="Times New Roman"/>
                <w:sz w:val="28"/>
                <w:szCs w:val="28"/>
              </w:rPr>
              <w:t>Mycoplasma pneumoniae</w:t>
            </w:r>
          </w:p>
        </w:tc>
        <w:tc>
          <w:tcPr>
            <w:tcW w:w="977" w:type="dxa"/>
          </w:tcPr>
          <w:p w:rsidR="0019768C" w:rsidRPr="0019768C" w:rsidRDefault="0019768C" w:rsidP="0019768C">
            <w:pPr>
              <w:pStyle w:val="ab"/>
              <w:jc w:val="center"/>
              <w:rPr>
                <w:rFonts w:ascii="Times New Roman" w:hAnsi="Times New Roman" w:cs="Times New Roman"/>
                <w:sz w:val="28"/>
                <w:szCs w:val="28"/>
              </w:rPr>
            </w:pPr>
            <w:r w:rsidRPr="0019768C">
              <w:rPr>
                <w:rFonts w:ascii="Times New Roman" w:hAnsi="Times New Roman" w:cs="Times New Roman"/>
                <w:sz w:val="28"/>
                <w:szCs w:val="28"/>
              </w:rPr>
              <w:t>3</w:t>
            </w:r>
          </w:p>
        </w:tc>
        <w:tc>
          <w:tcPr>
            <w:tcW w:w="1121" w:type="dxa"/>
          </w:tcPr>
          <w:p w:rsidR="0019768C" w:rsidRPr="0019768C" w:rsidRDefault="0019768C" w:rsidP="0019768C">
            <w:pPr>
              <w:pStyle w:val="ab"/>
              <w:jc w:val="center"/>
              <w:rPr>
                <w:rFonts w:ascii="Times New Roman" w:hAnsi="Times New Roman" w:cs="Times New Roman"/>
                <w:sz w:val="28"/>
                <w:szCs w:val="28"/>
              </w:rPr>
            </w:pPr>
            <w:r w:rsidRPr="0019768C">
              <w:rPr>
                <w:rFonts w:ascii="Times New Roman" w:hAnsi="Times New Roman" w:cs="Times New Roman"/>
                <w:sz w:val="28"/>
                <w:szCs w:val="28"/>
              </w:rPr>
              <w:t>10</w:t>
            </w:r>
            <w:r w:rsidRPr="00E86C05">
              <w:rPr>
                <w:rFonts w:ascii="Times New Roman" w:hAnsi="Times New Roman" w:cs="Times New Roman"/>
                <w:sz w:val="28"/>
                <w:szCs w:val="28"/>
                <w:vertAlign w:val="superscript"/>
              </w:rPr>
              <w:t>6</w:t>
            </w:r>
          </w:p>
        </w:tc>
        <w:tc>
          <w:tcPr>
            <w:tcW w:w="1080" w:type="dxa"/>
          </w:tcPr>
          <w:p w:rsidR="0019768C" w:rsidRPr="0019768C" w:rsidRDefault="0019768C" w:rsidP="0019768C">
            <w:pPr>
              <w:pStyle w:val="ab"/>
              <w:jc w:val="center"/>
              <w:rPr>
                <w:rFonts w:ascii="Times New Roman" w:hAnsi="Times New Roman" w:cs="Times New Roman"/>
                <w:sz w:val="28"/>
                <w:szCs w:val="28"/>
              </w:rPr>
            </w:pPr>
            <w:r w:rsidRPr="0019768C">
              <w:rPr>
                <w:rFonts w:ascii="Times New Roman" w:hAnsi="Times New Roman" w:cs="Times New Roman"/>
                <w:sz w:val="28"/>
                <w:szCs w:val="28"/>
              </w:rPr>
              <w:t>14,29%</w:t>
            </w:r>
          </w:p>
        </w:tc>
        <w:tc>
          <w:tcPr>
            <w:tcW w:w="1115" w:type="dxa"/>
          </w:tcPr>
          <w:p w:rsidR="0019768C" w:rsidRPr="0019768C" w:rsidRDefault="0019768C" w:rsidP="0019768C">
            <w:pPr>
              <w:pStyle w:val="ab"/>
              <w:jc w:val="center"/>
              <w:rPr>
                <w:rFonts w:ascii="Times New Roman" w:hAnsi="Times New Roman" w:cs="Times New Roman"/>
                <w:sz w:val="28"/>
                <w:szCs w:val="28"/>
              </w:rPr>
            </w:pPr>
            <w:r w:rsidRPr="0019768C">
              <w:rPr>
                <w:rFonts w:ascii="Times New Roman" w:hAnsi="Times New Roman" w:cs="Times New Roman"/>
                <w:sz w:val="28"/>
                <w:szCs w:val="28"/>
              </w:rPr>
              <w:t>3</w:t>
            </w:r>
          </w:p>
        </w:tc>
        <w:tc>
          <w:tcPr>
            <w:tcW w:w="1260" w:type="dxa"/>
          </w:tcPr>
          <w:p w:rsidR="0019768C" w:rsidRPr="0019768C" w:rsidRDefault="0019768C" w:rsidP="0019768C">
            <w:pPr>
              <w:pStyle w:val="ab"/>
              <w:jc w:val="center"/>
              <w:rPr>
                <w:rFonts w:ascii="Times New Roman" w:hAnsi="Times New Roman" w:cs="Times New Roman"/>
                <w:sz w:val="28"/>
                <w:szCs w:val="28"/>
              </w:rPr>
            </w:pPr>
            <w:r w:rsidRPr="0019768C">
              <w:rPr>
                <w:rFonts w:ascii="Times New Roman" w:hAnsi="Times New Roman" w:cs="Times New Roman"/>
                <w:sz w:val="28"/>
                <w:szCs w:val="28"/>
              </w:rPr>
              <w:t>10</w:t>
            </w:r>
            <w:r w:rsidRPr="00E86C05">
              <w:rPr>
                <w:rFonts w:ascii="Times New Roman" w:hAnsi="Times New Roman" w:cs="Times New Roman"/>
                <w:sz w:val="28"/>
                <w:szCs w:val="28"/>
                <w:vertAlign w:val="superscript"/>
              </w:rPr>
              <w:t>6</w:t>
            </w:r>
          </w:p>
        </w:tc>
        <w:tc>
          <w:tcPr>
            <w:tcW w:w="1644" w:type="dxa"/>
          </w:tcPr>
          <w:p w:rsidR="0019768C" w:rsidRPr="0019768C" w:rsidRDefault="0019768C" w:rsidP="0019768C">
            <w:pPr>
              <w:pStyle w:val="ab"/>
              <w:jc w:val="center"/>
              <w:rPr>
                <w:rFonts w:ascii="Times New Roman" w:hAnsi="Times New Roman" w:cs="Times New Roman"/>
                <w:sz w:val="28"/>
                <w:szCs w:val="28"/>
              </w:rPr>
            </w:pPr>
            <w:r w:rsidRPr="0019768C">
              <w:rPr>
                <w:rFonts w:ascii="Times New Roman" w:hAnsi="Times New Roman" w:cs="Times New Roman"/>
                <w:sz w:val="28"/>
                <w:szCs w:val="28"/>
              </w:rPr>
              <w:t>15%</w:t>
            </w:r>
          </w:p>
        </w:tc>
      </w:tr>
      <w:tr w:rsidR="0019768C" w:rsidTr="00E36CDF">
        <w:tc>
          <w:tcPr>
            <w:tcW w:w="2657" w:type="dxa"/>
          </w:tcPr>
          <w:p w:rsidR="0019768C" w:rsidRPr="0019768C" w:rsidRDefault="0019768C" w:rsidP="0019768C">
            <w:pPr>
              <w:pStyle w:val="ab"/>
              <w:jc w:val="center"/>
              <w:rPr>
                <w:rFonts w:ascii="Times New Roman" w:hAnsi="Times New Roman" w:cs="Times New Roman"/>
                <w:sz w:val="28"/>
                <w:szCs w:val="28"/>
              </w:rPr>
            </w:pPr>
            <w:r w:rsidRPr="0019768C">
              <w:rPr>
                <w:rFonts w:ascii="Times New Roman" w:hAnsi="Times New Roman" w:cs="Times New Roman"/>
                <w:sz w:val="28"/>
                <w:szCs w:val="28"/>
              </w:rPr>
              <w:t>Микст инфекция</w:t>
            </w:r>
          </w:p>
        </w:tc>
        <w:tc>
          <w:tcPr>
            <w:tcW w:w="977" w:type="dxa"/>
          </w:tcPr>
          <w:p w:rsidR="0019768C" w:rsidRPr="0019768C" w:rsidRDefault="0019768C" w:rsidP="0019768C">
            <w:pPr>
              <w:pStyle w:val="ab"/>
              <w:jc w:val="center"/>
              <w:rPr>
                <w:rFonts w:ascii="Times New Roman" w:hAnsi="Times New Roman" w:cs="Times New Roman"/>
                <w:sz w:val="28"/>
                <w:szCs w:val="28"/>
              </w:rPr>
            </w:pPr>
            <w:r w:rsidRPr="0019768C">
              <w:rPr>
                <w:rFonts w:ascii="Times New Roman" w:hAnsi="Times New Roman" w:cs="Times New Roman"/>
                <w:sz w:val="28"/>
                <w:szCs w:val="28"/>
              </w:rPr>
              <w:t>9</w:t>
            </w:r>
          </w:p>
        </w:tc>
        <w:tc>
          <w:tcPr>
            <w:tcW w:w="1121" w:type="dxa"/>
          </w:tcPr>
          <w:p w:rsidR="0019768C" w:rsidRPr="0019768C" w:rsidRDefault="0019768C" w:rsidP="0019768C">
            <w:pPr>
              <w:pStyle w:val="ab"/>
              <w:jc w:val="center"/>
              <w:rPr>
                <w:rFonts w:ascii="Times New Roman" w:hAnsi="Times New Roman" w:cs="Times New Roman"/>
                <w:sz w:val="28"/>
                <w:szCs w:val="28"/>
              </w:rPr>
            </w:pPr>
            <w:r w:rsidRPr="0019768C">
              <w:rPr>
                <w:rFonts w:ascii="Times New Roman" w:hAnsi="Times New Roman" w:cs="Times New Roman"/>
                <w:sz w:val="28"/>
                <w:szCs w:val="28"/>
              </w:rPr>
              <w:t>10</w:t>
            </w:r>
            <w:r w:rsidRPr="00E86C05">
              <w:rPr>
                <w:rFonts w:ascii="Times New Roman" w:hAnsi="Times New Roman" w:cs="Times New Roman"/>
                <w:sz w:val="28"/>
                <w:szCs w:val="28"/>
                <w:vertAlign w:val="superscript"/>
              </w:rPr>
              <w:t>3</w:t>
            </w:r>
          </w:p>
        </w:tc>
        <w:tc>
          <w:tcPr>
            <w:tcW w:w="1080" w:type="dxa"/>
          </w:tcPr>
          <w:p w:rsidR="0019768C" w:rsidRPr="0019768C" w:rsidRDefault="0019768C" w:rsidP="0019768C">
            <w:pPr>
              <w:pStyle w:val="ab"/>
              <w:jc w:val="center"/>
              <w:rPr>
                <w:rFonts w:ascii="Times New Roman" w:hAnsi="Times New Roman" w:cs="Times New Roman"/>
                <w:sz w:val="28"/>
                <w:szCs w:val="28"/>
              </w:rPr>
            </w:pPr>
            <w:r w:rsidRPr="0019768C">
              <w:rPr>
                <w:rFonts w:ascii="Times New Roman" w:hAnsi="Times New Roman" w:cs="Times New Roman"/>
                <w:sz w:val="28"/>
                <w:szCs w:val="28"/>
              </w:rPr>
              <w:t>42,86%</w:t>
            </w:r>
          </w:p>
        </w:tc>
        <w:tc>
          <w:tcPr>
            <w:tcW w:w="1115" w:type="dxa"/>
          </w:tcPr>
          <w:p w:rsidR="0019768C" w:rsidRPr="0019768C" w:rsidRDefault="0019768C" w:rsidP="0019768C">
            <w:pPr>
              <w:pStyle w:val="ab"/>
              <w:jc w:val="center"/>
              <w:rPr>
                <w:rFonts w:ascii="Times New Roman" w:hAnsi="Times New Roman" w:cs="Times New Roman"/>
                <w:sz w:val="28"/>
                <w:szCs w:val="28"/>
              </w:rPr>
            </w:pPr>
            <w:r w:rsidRPr="0019768C">
              <w:rPr>
                <w:rFonts w:ascii="Times New Roman" w:hAnsi="Times New Roman" w:cs="Times New Roman"/>
                <w:sz w:val="28"/>
                <w:szCs w:val="28"/>
              </w:rPr>
              <w:t>2</w:t>
            </w:r>
          </w:p>
        </w:tc>
        <w:tc>
          <w:tcPr>
            <w:tcW w:w="1260" w:type="dxa"/>
          </w:tcPr>
          <w:p w:rsidR="0019768C" w:rsidRPr="0019768C" w:rsidRDefault="0019768C" w:rsidP="0019768C">
            <w:pPr>
              <w:pStyle w:val="ab"/>
              <w:jc w:val="center"/>
              <w:rPr>
                <w:rFonts w:ascii="Times New Roman" w:hAnsi="Times New Roman" w:cs="Times New Roman"/>
                <w:sz w:val="28"/>
                <w:szCs w:val="28"/>
              </w:rPr>
            </w:pPr>
            <w:r w:rsidRPr="0019768C">
              <w:rPr>
                <w:rFonts w:ascii="Times New Roman" w:hAnsi="Times New Roman" w:cs="Times New Roman"/>
                <w:sz w:val="28"/>
                <w:szCs w:val="28"/>
              </w:rPr>
              <w:t>10</w:t>
            </w:r>
            <w:r w:rsidRPr="00E86C05">
              <w:rPr>
                <w:rFonts w:ascii="Times New Roman" w:hAnsi="Times New Roman" w:cs="Times New Roman"/>
                <w:sz w:val="28"/>
                <w:szCs w:val="28"/>
                <w:vertAlign w:val="superscript"/>
              </w:rPr>
              <w:t>3</w:t>
            </w:r>
          </w:p>
        </w:tc>
        <w:tc>
          <w:tcPr>
            <w:tcW w:w="1644" w:type="dxa"/>
          </w:tcPr>
          <w:p w:rsidR="0019768C" w:rsidRPr="0019768C" w:rsidRDefault="0019768C" w:rsidP="0019768C">
            <w:pPr>
              <w:pStyle w:val="ab"/>
              <w:jc w:val="center"/>
              <w:rPr>
                <w:rFonts w:ascii="Times New Roman" w:hAnsi="Times New Roman" w:cs="Times New Roman"/>
                <w:sz w:val="28"/>
                <w:szCs w:val="28"/>
              </w:rPr>
            </w:pPr>
            <w:r w:rsidRPr="0019768C">
              <w:rPr>
                <w:rFonts w:ascii="Times New Roman" w:hAnsi="Times New Roman" w:cs="Times New Roman"/>
                <w:sz w:val="28"/>
                <w:szCs w:val="28"/>
              </w:rPr>
              <w:t>10%</w:t>
            </w:r>
          </w:p>
        </w:tc>
      </w:tr>
      <w:tr w:rsidR="0019768C" w:rsidTr="00E36CDF">
        <w:tc>
          <w:tcPr>
            <w:tcW w:w="2657" w:type="dxa"/>
          </w:tcPr>
          <w:p w:rsidR="0019768C" w:rsidRPr="0019768C" w:rsidRDefault="0019768C" w:rsidP="0019768C">
            <w:pPr>
              <w:pStyle w:val="ab"/>
              <w:jc w:val="center"/>
              <w:rPr>
                <w:rFonts w:ascii="Times New Roman" w:hAnsi="Times New Roman" w:cs="Times New Roman"/>
                <w:sz w:val="28"/>
                <w:szCs w:val="28"/>
                <w:lang w:val="kk-KZ"/>
              </w:rPr>
            </w:pPr>
            <w:r w:rsidRPr="0019768C">
              <w:rPr>
                <w:rFonts w:ascii="Times New Roman" w:hAnsi="Times New Roman" w:cs="Times New Roman"/>
                <w:sz w:val="28"/>
                <w:szCs w:val="28"/>
                <w:lang w:val="kk-KZ"/>
              </w:rPr>
              <w:t>Сочетанный Streptococcus</w:t>
            </w:r>
          </w:p>
          <w:p w:rsidR="0019768C" w:rsidRPr="0019768C" w:rsidRDefault="0019768C" w:rsidP="0019768C">
            <w:pPr>
              <w:pStyle w:val="ab"/>
              <w:jc w:val="center"/>
              <w:rPr>
                <w:rFonts w:ascii="Times New Roman" w:hAnsi="Times New Roman" w:cs="Times New Roman"/>
                <w:sz w:val="28"/>
                <w:szCs w:val="28"/>
                <w:lang w:val="kk-KZ"/>
              </w:rPr>
            </w:pPr>
            <w:r w:rsidRPr="0019768C">
              <w:rPr>
                <w:rFonts w:ascii="Times New Roman" w:hAnsi="Times New Roman" w:cs="Times New Roman"/>
                <w:sz w:val="28"/>
                <w:szCs w:val="28"/>
                <w:lang w:val="kk-KZ"/>
              </w:rPr>
              <w:t>pneumoniae  + Pseudomonas</w:t>
            </w:r>
          </w:p>
          <w:p w:rsidR="0019768C" w:rsidRPr="0019768C" w:rsidRDefault="0019768C" w:rsidP="0019768C">
            <w:pPr>
              <w:pStyle w:val="ab"/>
              <w:jc w:val="center"/>
              <w:rPr>
                <w:rFonts w:ascii="Times New Roman" w:hAnsi="Times New Roman" w:cs="Times New Roman"/>
                <w:sz w:val="28"/>
                <w:szCs w:val="28"/>
                <w:lang w:val="kk-KZ"/>
              </w:rPr>
            </w:pPr>
            <w:r w:rsidRPr="0019768C">
              <w:rPr>
                <w:rFonts w:ascii="Times New Roman" w:hAnsi="Times New Roman" w:cs="Times New Roman"/>
                <w:sz w:val="28"/>
                <w:szCs w:val="28"/>
                <w:lang w:val="kk-KZ"/>
              </w:rPr>
              <w:t>aeruginosa</w:t>
            </w:r>
          </w:p>
        </w:tc>
        <w:tc>
          <w:tcPr>
            <w:tcW w:w="977" w:type="dxa"/>
          </w:tcPr>
          <w:p w:rsidR="0019768C" w:rsidRPr="0019768C" w:rsidRDefault="0019768C" w:rsidP="0019768C">
            <w:pPr>
              <w:pStyle w:val="ab"/>
              <w:jc w:val="center"/>
              <w:rPr>
                <w:rFonts w:ascii="Times New Roman" w:hAnsi="Times New Roman" w:cs="Times New Roman"/>
                <w:sz w:val="28"/>
                <w:szCs w:val="28"/>
              </w:rPr>
            </w:pPr>
            <w:r w:rsidRPr="0019768C">
              <w:rPr>
                <w:rFonts w:ascii="Times New Roman" w:hAnsi="Times New Roman" w:cs="Times New Roman"/>
                <w:sz w:val="28"/>
                <w:szCs w:val="28"/>
              </w:rPr>
              <w:t>1</w:t>
            </w:r>
          </w:p>
        </w:tc>
        <w:tc>
          <w:tcPr>
            <w:tcW w:w="1121" w:type="dxa"/>
          </w:tcPr>
          <w:p w:rsidR="0019768C" w:rsidRPr="0019768C" w:rsidRDefault="0019768C" w:rsidP="0019768C">
            <w:pPr>
              <w:pStyle w:val="ab"/>
              <w:jc w:val="center"/>
              <w:rPr>
                <w:rFonts w:ascii="Times New Roman" w:hAnsi="Times New Roman" w:cs="Times New Roman"/>
                <w:sz w:val="28"/>
                <w:szCs w:val="28"/>
                <w:vertAlign w:val="superscript"/>
              </w:rPr>
            </w:pPr>
            <w:r w:rsidRPr="0019768C">
              <w:rPr>
                <w:rFonts w:ascii="Times New Roman" w:hAnsi="Times New Roman" w:cs="Times New Roman"/>
                <w:sz w:val="28"/>
                <w:szCs w:val="28"/>
              </w:rPr>
              <w:t>10</w:t>
            </w:r>
            <w:r w:rsidRPr="0019768C">
              <w:rPr>
                <w:rFonts w:ascii="Times New Roman" w:hAnsi="Times New Roman" w:cs="Times New Roman"/>
                <w:sz w:val="28"/>
                <w:szCs w:val="28"/>
                <w:vertAlign w:val="superscript"/>
              </w:rPr>
              <w:t>3</w:t>
            </w:r>
          </w:p>
          <w:p w:rsidR="0019768C" w:rsidRPr="0019768C" w:rsidRDefault="0019768C" w:rsidP="0019768C">
            <w:pPr>
              <w:pStyle w:val="ab"/>
              <w:jc w:val="center"/>
              <w:rPr>
                <w:rFonts w:ascii="Times New Roman" w:hAnsi="Times New Roman" w:cs="Times New Roman"/>
                <w:sz w:val="28"/>
                <w:szCs w:val="28"/>
                <w:vertAlign w:val="superscript"/>
              </w:rPr>
            </w:pPr>
            <w:r w:rsidRPr="0019768C">
              <w:rPr>
                <w:rFonts w:ascii="Times New Roman" w:hAnsi="Times New Roman" w:cs="Times New Roman"/>
                <w:sz w:val="28"/>
                <w:szCs w:val="28"/>
                <w:vertAlign w:val="superscript"/>
              </w:rPr>
              <w:t>+</w:t>
            </w:r>
          </w:p>
          <w:p w:rsidR="0019768C" w:rsidRPr="0019768C" w:rsidRDefault="0019768C" w:rsidP="0019768C">
            <w:pPr>
              <w:pStyle w:val="ab"/>
              <w:jc w:val="center"/>
              <w:rPr>
                <w:rFonts w:ascii="Times New Roman" w:hAnsi="Times New Roman" w:cs="Times New Roman"/>
                <w:sz w:val="28"/>
                <w:szCs w:val="28"/>
                <w:vertAlign w:val="superscript"/>
              </w:rPr>
            </w:pPr>
            <w:r w:rsidRPr="0019768C">
              <w:rPr>
                <w:rFonts w:ascii="Times New Roman" w:hAnsi="Times New Roman" w:cs="Times New Roman"/>
                <w:sz w:val="28"/>
                <w:szCs w:val="28"/>
              </w:rPr>
              <w:t>10</w:t>
            </w:r>
            <w:r w:rsidRPr="0019768C">
              <w:rPr>
                <w:rFonts w:ascii="Times New Roman" w:hAnsi="Times New Roman" w:cs="Times New Roman"/>
                <w:sz w:val="28"/>
                <w:szCs w:val="28"/>
                <w:vertAlign w:val="superscript"/>
              </w:rPr>
              <w:t>3</w:t>
            </w:r>
          </w:p>
        </w:tc>
        <w:tc>
          <w:tcPr>
            <w:tcW w:w="1080" w:type="dxa"/>
          </w:tcPr>
          <w:p w:rsidR="0019768C" w:rsidRPr="0019768C" w:rsidRDefault="0019768C" w:rsidP="0019768C">
            <w:pPr>
              <w:pStyle w:val="ab"/>
              <w:jc w:val="center"/>
              <w:rPr>
                <w:rFonts w:ascii="Times New Roman" w:hAnsi="Times New Roman" w:cs="Times New Roman"/>
                <w:sz w:val="28"/>
                <w:szCs w:val="28"/>
              </w:rPr>
            </w:pPr>
            <w:r w:rsidRPr="0019768C">
              <w:rPr>
                <w:rFonts w:ascii="Times New Roman" w:hAnsi="Times New Roman" w:cs="Times New Roman"/>
                <w:sz w:val="28"/>
                <w:szCs w:val="28"/>
              </w:rPr>
              <w:t>4,76%</w:t>
            </w:r>
          </w:p>
        </w:tc>
        <w:tc>
          <w:tcPr>
            <w:tcW w:w="1115" w:type="dxa"/>
          </w:tcPr>
          <w:p w:rsidR="0019768C" w:rsidRPr="0019768C" w:rsidRDefault="0019768C" w:rsidP="0019768C">
            <w:pPr>
              <w:pStyle w:val="ab"/>
              <w:jc w:val="center"/>
              <w:rPr>
                <w:rFonts w:ascii="Times New Roman" w:hAnsi="Times New Roman" w:cs="Times New Roman"/>
                <w:sz w:val="28"/>
                <w:szCs w:val="28"/>
              </w:rPr>
            </w:pPr>
            <w:r w:rsidRPr="0019768C">
              <w:rPr>
                <w:rFonts w:ascii="Times New Roman" w:hAnsi="Times New Roman" w:cs="Times New Roman"/>
                <w:sz w:val="28"/>
                <w:szCs w:val="28"/>
              </w:rPr>
              <w:t>0</w:t>
            </w:r>
          </w:p>
        </w:tc>
        <w:tc>
          <w:tcPr>
            <w:tcW w:w="1260" w:type="dxa"/>
          </w:tcPr>
          <w:p w:rsidR="0019768C" w:rsidRPr="0019768C" w:rsidRDefault="0019768C" w:rsidP="0019768C">
            <w:pPr>
              <w:pStyle w:val="ab"/>
              <w:jc w:val="center"/>
              <w:rPr>
                <w:rFonts w:ascii="Times New Roman" w:hAnsi="Times New Roman" w:cs="Times New Roman"/>
                <w:sz w:val="28"/>
                <w:szCs w:val="28"/>
              </w:rPr>
            </w:pPr>
            <w:r w:rsidRPr="0019768C">
              <w:rPr>
                <w:rFonts w:ascii="Times New Roman" w:hAnsi="Times New Roman" w:cs="Times New Roman"/>
                <w:sz w:val="28"/>
                <w:szCs w:val="28"/>
              </w:rPr>
              <w:t>0</w:t>
            </w:r>
          </w:p>
        </w:tc>
        <w:tc>
          <w:tcPr>
            <w:tcW w:w="1644" w:type="dxa"/>
          </w:tcPr>
          <w:p w:rsidR="0019768C" w:rsidRPr="0019768C" w:rsidRDefault="0019768C" w:rsidP="0019768C">
            <w:pPr>
              <w:pStyle w:val="ab"/>
              <w:jc w:val="center"/>
              <w:rPr>
                <w:rFonts w:ascii="Times New Roman" w:hAnsi="Times New Roman" w:cs="Times New Roman"/>
                <w:sz w:val="28"/>
                <w:szCs w:val="28"/>
              </w:rPr>
            </w:pPr>
            <w:r w:rsidRPr="0019768C">
              <w:rPr>
                <w:rFonts w:ascii="Times New Roman" w:hAnsi="Times New Roman" w:cs="Times New Roman"/>
                <w:sz w:val="28"/>
                <w:szCs w:val="28"/>
              </w:rPr>
              <w:t>0</w:t>
            </w:r>
          </w:p>
        </w:tc>
      </w:tr>
      <w:tr w:rsidR="0019768C" w:rsidTr="00E36CDF">
        <w:tc>
          <w:tcPr>
            <w:tcW w:w="2657" w:type="dxa"/>
          </w:tcPr>
          <w:p w:rsidR="0019768C" w:rsidRPr="0019768C" w:rsidRDefault="0019768C" w:rsidP="0019768C">
            <w:pPr>
              <w:pStyle w:val="ab"/>
              <w:jc w:val="center"/>
              <w:rPr>
                <w:rFonts w:ascii="Times New Roman" w:hAnsi="Times New Roman" w:cs="Times New Roman"/>
                <w:sz w:val="28"/>
                <w:szCs w:val="28"/>
                <w:lang w:val="en-US"/>
              </w:rPr>
            </w:pPr>
            <w:r w:rsidRPr="0019768C">
              <w:rPr>
                <w:rFonts w:ascii="Times New Roman" w:hAnsi="Times New Roman" w:cs="Times New Roman"/>
                <w:sz w:val="28"/>
                <w:szCs w:val="28"/>
                <w:lang w:val="en-US"/>
              </w:rPr>
              <w:t>Streptococcus beta hemolytic group B + Pseudomonas aeruginosa</w:t>
            </w:r>
          </w:p>
        </w:tc>
        <w:tc>
          <w:tcPr>
            <w:tcW w:w="977" w:type="dxa"/>
          </w:tcPr>
          <w:p w:rsidR="0019768C" w:rsidRPr="0019768C" w:rsidRDefault="0019768C" w:rsidP="0019768C">
            <w:pPr>
              <w:pStyle w:val="ab"/>
              <w:jc w:val="center"/>
              <w:rPr>
                <w:rFonts w:ascii="Times New Roman" w:hAnsi="Times New Roman" w:cs="Times New Roman"/>
                <w:sz w:val="28"/>
                <w:szCs w:val="28"/>
              </w:rPr>
            </w:pPr>
            <w:r w:rsidRPr="0019768C">
              <w:rPr>
                <w:rFonts w:ascii="Times New Roman" w:hAnsi="Times New Roman" w:cs="Times New Roman"/>
                <w:sz w:val="28"/>
                <w:szCs w:val="28"/>
              </w:rPr>
              <w:t>1</w:t>
            </w:r>
          </w:p>
        </w:tc>
        <w:tc>
          <w:tcPr>
            <w:tcW w:w="1121" w:type="dxa"/>
          </w:tcPr>
          <w:p w:rsidR="0019768C" w:rsidRPr="0019768C" w:rsidRDefault="0019768C" w:rsidP="0019768C">
            <w:pPr>
              <w:pStyle w:val="ab"/>
              <w:jc w:val="center"/>
              <w:rPr>
                <w:rFonts w:ascii="Times New Roman" w:hAnsi="Times New Roman" w:cs="Times New Roman"/>
                <w:sz w:val="28"/>
                <w:szCs w:val="28"/>
                <w:vertAlign w:val="superscript"/>
              </w:rPr>
            </w:pPr>
            <w:r w:rsidRPr="0019768C">
              <w:rPr>
                <w:rFonts w:ascii="Times New Roman" w:hAnsi="Times New Roman" w:cs="Times New Roman"/>
                <w:sz w:val="28"/>
                <w:szCs w:val="28"/>
              </w:rPr>
              <w:t>10</w:t>
            </w:r>
            <w:r w:rsidRPr="0019768C">
              <w:rPr>
                <w:rFonts w:ascii="Times New Roman" w:hAnsi="Times New Roman" w:cs="Times New Roman"/>
                <w:sz w:val="28"/>
                <w:szCs w:val="28"/>
                <w:vertAlign w:val="superscript"/>
              </w:rPr>
              <w:t>3</w:t>
            </w:r>
          </w:p>
          <w:p w:rsidR="0019768C" w:rsidRPr="0019768C" w:rsidRDefault="0019768C" w:rsidP="0019768C">
            <w:pPr>
              <w:pStyle w:val="ab"/>
              <w:jc w:val="center"/>
              <w:rPr>
                <w:rFonts w:ascii="Times New Roman" w:hAnsi="Times New Roman" w:cs="Times New Roman"/>
                <w:sz w:val="28"/>
                <w:szCs w:val="28"/>
                <w:vertAlign w:val="superscript"/>
              </w:rPr>
            </w:pPr>
            <w:r w:rsidRPr="0019768C">
              <w:rPr>
                <w:rFonts w:ascii="Times New Roman" w:hAnsi="Times New Roman" w:cs="Times New Roman"/>
                <w:sz w:val="28"/>
                <w:szCs w:val="28"/>
                <w:vertAlign w:val="superscript"/>
              </w:rPr>
              <w:t>+</w:t>
            </w:r>
          </w:p>
          <w:p w:rsidR="0019768C" w:rsidRPr="0019768C" w:rsidRDefault="0019768C" w:rsidP="0019768C">
            <w:pPr>
              <w:pStyle w:val="ab"/>
              <w:jc w:val="center"/>
              <w:rPr>
                <w:rFonts w:ascii="Times New Roman" w:hAnsi="Times New Roman" w:cs="Times New Roman"/>
                <w:sz w:val="28"/>
                <w:szCs w:val="28"/>
                <w:lang w:val="en-US"/>
              </w:rPr>
            </w:pPr>
            <w:r w:rsidRPr="0019768C">
              <w:rPr>
                <w:rFonts w:ascii="Times New Roman" w:hAnsi="Times New Roman" w:cs="Times New Roman"/>
                <w:sz w:val="28"/>
                <w:szCs w:val="28"/>
              </w:rPr>
              <w:t>10</w:t>
            </w:r>
            <w:r w:rsidRPr="0019768C">
              <w:rPr>
                <w:rFonts w:ascii="Times New Roman" w:hAnsi="Times New Roman" w:cs="Times New Roman"/>
                <w:sz w:val="28"/>
                <w:szCs w:val="28"/>
                <w:vertAlign w:val="superscript"/>
              </w:rPr>
              <w:t>3</w:t>
            </w:r>
          </w:p>
        </w:tc>
        <w:tc>
          <w:tcPr>
            <w:tcW w:w="1080" w:type="dxa"/>
          </w:tcPr>
          <w:p w:rsidR="0019768C" w:rsidRPr="0019768C" w:rsidRDefault="0019768C" w:rsidP="0019768C">
            <w:pPr>
              <w:pStyle w:val="ab"/>
              <w:jc w:val="center"/>
              <w:rPr>
                <w:rFonts w:ascii="Times New Roman" w:hAnsi="Times New Roman" w:cs="Times New Roman"/>
                <w:sz w:val="28"/>
                <w:szCs w:val="28"/>
              </w:rPr>
            </w:pPr>
            <w:r w:rsidRPr="0019768C">
              <w:rPr>
                <w:rFonts w:ascii="Times New Roman" w:hAnsi="Times New Roman" w:cs="Times New Roman"/>
                <w:sz w:val="28"/>
                <w:szCs w:val="28"/>
              </w:rPr>
              <w:t>4,76%</w:t>
            </w:r>
          </w:p>
        </w:tc>
        <w:tc>
          <w:tcPr>
            <w:tcW w:w="1115" w:type="dxa"/>
          </w:tcPr>
          <w:p w:rsidR="0019768C" w:rsidRPr="0019768C" w:rsidRDefault="0019768C" w:rsidP="0019768C">
            <w:pPr>
              <w:pStyle w:val="ab"/>
              <w:jc w:val="center"/>
              <w:rPr>
                <w:rFonts w:ascii="Times New Roman" w:hAnsi="Times New Roman" w:cs="Times New Roman"/>
                <w:sz w:val="28"/>
                <w:szCs w:val="28"/>
              </w:rPr>
            </w:pPr>
            <w:r w:rsidRPr="0019768C">
              <w:rPr>
                <w:rFonts w:ascii="Times New Roman" w:hAnsi="Times New Roman" w:cs="Times New Roman"/>
                <w:sz w:val="28"/>
                <w:szCs w:val="28"/>
              </w:rPr>
              <w:t>1</w:t>
            </w:r>
          </w:p>
        </w:tc>
        <w:tc>
          <w:tcPr>
            <w:tcW w:w="1260" w:type="dxa"/>
          </w:tcPr>
          <w:p w:rsidR="0019768C" w:rsidRPr="0019768C" w:rsidRDefault="0019768C" w:rsidP="0019768C">
            <w:pPr>
              <w:pStyle w:val="ab"/>
              <w:jc w:val="center"/>
              <w:rPr>
                <w:rFonts w:ascii="Times New Roman" w:hAnsi="Times New Roman" w:cs="Times New Roman"/>
                <w:sz w:val="28"/>
                <w:szCs w:val="28"/>
                <w:lang w:val="en-US"/>
              </w:rPr>
            </w:pPr>
            <w:r w:rsidRPr="0019768C">
              <w:rPr>
                <w:rFonts w:ascii="Times New Roman" w:hAnsi="Times New Roman" w:cs="Times New Roman"/>
                <w:sz w:val="28"/>
                <w:szCs w:val="28"/>
                <w:lang w:val="en-US"/>
              </w:rPr>
              <w:t>10</w:t>
            </w:r>
            <w:r w:rsidRPr="00E86C05">
              <w:rPr>
                <w:rFonts w:ascii="Times New Roman" w:hAnsi="Times New Roman" w:cs="Times New Roman"/>
                <w:sz w:val="28"/>
                <w:szCs w:val="28"/>
                <w:vertAlign w:val="superscript"/>
                <w:lang w:val="en-US"/>
              </w:rPr>
              <w:t>3</w:t>
            </w:r>
          </w:p>
          <w:p w:rsidR="0019768C" w:rsidRPr="0019768C" w:rsidRDefault="0019768C" w:rsidP="0019768C">
            <w:pPr>
              <w:pStyle w:val="ab"/>
              <w:jc w:val="center"/>
              <w:rPr>
                <w:rFonts w:ascii="Times New Roman" w:hAnsi="Times New Roman" w:cs="Times New Roman"/>
                <w:sz w:val="28"/>
                <w:szCs w:val="28"/>
                <w:lang w:val="en-US"/>
              </w:rPr>
            </w:pPr>
            <w:r w:rsidRPr="0019768C">
              <w:rPr>
                <w:rFonts w:ascii="Times New Roman" w:hAnsi="Times New Roman" w:cs="Times New Roman"/>
                <w:sz w:val="28"/>
                <w:szCs w:val="28"/>
                <w:lang w:val="en-US"/>
              </w:rPr>
              <w:t>+</w:t>
            </w:r>
          </w:p>
          <w:p w:rsidR="0019768C" w:rsidRPr="0019768C" w:rsidRDefault="0019768C" w:rsidP="0019768C">
            <w:pPr>
              <w:pStyle w:val="ab"/>
              <w:jc w:val="center"/>
              <w:rPr>
                <w:rFonts w:ascii="Times New Roman" w:hAnsi="Times New Roman" w:cs="Times New Roman"/>
                <w:sz w:val="28"/>
                <w:szCs w:val="28"/>
                <w:lang w:val="en-US"/>
              </w:rPr>
            </w:pPr>
            <w:r w:rsidRPr="0019768C">
              <w:rPr>
                <w:rFonts w:ascii="Times New Roman" w:hAnsi="Times New Roman" w:cs="Times New Roman"/>
                <w:sz w:val="28"/>
                <w:szCs w:val="28"/>
                <w:lang w:val="en-US"/>
              </w:rPr>
              <w:t>10</w:t>
            </w:r>
            <w:r w:rsidRPr="00E86C05">
              <w:rPr>
                <w:rFonts w:ascii="Times New Roman" w:hAnsi="Times New Roman" w:cs="Times New Roman"/>
                <w:sz w:val="28"/>
                <w:szCs w:val="28"/>
                <w:vertAlign w:val="superscript"/>
                <w:lang w:val="en-US"/>
              </w:rPr>
              <w:t>3</w:t>
            </w:r>
          </w:p>
        </w:tc>
        <w:tc>
          <w:tcPr>
            <w:tcW w:w="1644" w:type="dxa"/>
          </w:tcPr>
          <w:p w:rsidR="0019768C" w:rsidRPr="0019768C" w:rsidRDefault="0019768C" w:rsidP="0019768C">
            <w:pPr>
              <w:pStyle w:val="ab"/>
              <w:jc w:val="center"/>
              <w:rPr>
                <w:rFonts w:ascii="Times New Roman" w:hAnsi="Times New Roman" w:cs="Times New Roman"/>
                <w:sz w:val="28"/>
                <w:szCs w:val="28"/>
              </w:rPr>
            </w:pPr>
            <w:r w:rsidRPr="0019768C">
              <w:rPr>
                <w:rFonts w:ascii="Times New Roman" w:hAnsi="Times New Roman" w:cs="Times New Roman"/>
                <w:sz w:val="28"/>
                <w:szCs w:val="28"/>
              </w:rPr>
              <w:t>5%</w:t>
            </w:r>
          </w:p>
        </w:tc>
      </w:tr>
      <w:tr w:rsidR="0019768C" w:rsidTr="00E36CDF">
        <w:tc>
          <w:tcPr>
            <w:tcW w:w="2657" w:type="dxa"/>
          </w:tcPr>
          <w:p w:rsidR="0019768C" w:rsidRPr="0019768C" w:rsidRDefault="0019768C" w:rsidP="0019768C">
            <w:pPr>
              <w:pStyle w:val="ab"/>
              <w:jc w:val="center"/>
              <w:rPr>
                <w:rFonts w:ascii="Times New Roman" w:hAnsi="Times New Roman" w:cs="Times New Roman"/>
                <w:sz w:val="28"/>
                <w:szCs w:val="28"/>
                <w:lang w:val="en-US"/>
              </w:rPr>
            </w:pPr>
            <w:r w:rsidRPr="0019768C">
              <w:rPr>
                <w:rFonts w:ascii="Times New Roman" w:hAnsi="Times New Roman" w:cs="Times New Roman"/>
                <w:sz w:val="28"/>
                <w:szCs w:val="28"/>
                <w:lang w:val="en-US"/>
              </w:rPr>
              <w:t>Haemophilus influenza + Streptococcus pneumoniae</w:t>
            </w:r>
          </w:p>
        </w:tc>
        <w:tc>
          <w:tcPr>
            <w:tcW w:w="977" w:type="dxa"/>
          </w:tcPr>
          <w:p w:rsidR="0019768C" w:rsidRPr="0019768C" w:rsidRDefault="0019768C" w:rsidP="0019768C">
            <w:pPr>
              <w:pStyle w:val="ab"/>
              <w:jc w:val="center"/>
              <w:rPr>
                <w:rFonts w:ascii="Times New Roman" w:hAnsi="Times New Roman" w:cs="Times New Roman"/>
                <w:sz w:val="28"/>
                <w:szCs w:val="28"/>
              </w:rPr>
            </w:pPr>
            <w:r w:rsidRPr="0019768C">
              <w:rPr>
                <w:rFonts w:ascii="Times New Roman" w:hAnsi="Times New Roman" w:cs="Times New Roman"/>
                <w:sz w:val="28"/>
                <w:szCs w:val="28"/>
              </w:rPr>
              <w:t>3</w:t>
            </w:r>
          </w:p>
        </w:tc>
        <w:tc>
          <w:tcPr>
            <w:tcW w:w="1121" w:type="dxa"/>
          </w:tcPr>
          <w:p w:rsidR="0019768C" w:rsidRPr="0019768C" w:rsidRDefault="0019768C" w:rsidP="0019768C">
            <w:pPr>
              <w:pStyle w:val="ab"/>
              <w:jc w:val="center"/>
              <w:rPr>
                <w:rFonts w:ascii="Times New Roman" w:hAnsi="Times New Roman" w:cs="Times New Roman"/>
                <w:sz w:val="28"/>
                <w:szCs w:val="28"/>
                <w:vertAlign w:val="superscript"/>
              </w:rPr>
            </w:pPr>
            <w:r w:rsidRPr="0019768C">
              <w:rPr>
                <w:rFonts w:ascii="Times New Roman" w:hAnsi="Times New Roman" w:cs="Times New Roman"/>
                <w:sz w:val="28"/>
                <w:szCs w:val="28"/>
              </w:rPr>
              <w:t>10</w:t>
            </w:r>
            <w:r w:rsidRPr="0019768C">
              <w:rPr>
                <w:rFonts w:ascii="Times New Roman" w:hAnsi="Times New Roman" w:cs="Times New Roman"/>
                <w:sz w:val="28"/>
                <w:szCs w:val="28"/>
                <w:vertAlign w:val="superscript"/>
              </w:rPr>
              <w:t>3</w:t>
            </w:r>
          </w:p>
          <w:p w:rsidR="0019768C" w:rsidRPr="0019768C" w:rsidRDefault="0019768C" w:rsidP="0019768C">
            <w:pPr>
              <w:pStyle w:val="ab"/>
              <w:jc w:val="center"/>
              <w:rPr>
                <w:rFonts w:ascii="Times New Roman" w:hAnsi="Times New Roman" w:cs="Times New Roman"/>
                <w:sz w:val="28"/>
                <w:szCs w:val="28"/>
                <w:vertAlign w:val="superscript"/>
              </w:rPr>
            </w:pPr>
            <w:r w:rsidRPr="0019768C">
              <w:rPr>
                <w:rFonts w:ascii="Times New Roman" w:hAnsi="Times New Roman" w:cs="Times New Roman"/>
                <w:sz w:val="28"/>
                <w:szCs w:val="28"/>
                <w:vertAlign w:val="superscript"/>
              </w:rPr>
              <w:t>+</w:t>
            </w:r>
          </w:p>
          <w:p w:rsidR="0019768C" w:rsidRPr="0019768C" w:rsidRDefault="0019768C" w:rsidP="0019768C">
            <w:pPr>
              <w:pStyle w:val="ab"/>
              <w:jc w:val="center"/>
              <w:rPr>
                <w:rFonts w:ascii="Times New Roman" w:hAnsi="Times New Roman" w:cs="Times New Roman"/>
                <w:sz w:val="28"/>
                <w:szCs w:val="28"/>
                <w:lang w:val="en-US"/>
              </w:rPr>
            </w:pPr>
            <w:r w:rsidRPr="0019768C">
              <w:rPr>
                <w:rFonts w:ascii="Times New Roman" w:hAnsi="Times New Roman" w:cs="Times New Roman"/>
                <w:sz w:val="28"/>
                <w:szCs w:val="28"/>
              </w:rPr>
              <w:t>10</w:t>
            </w:r>
            <w:r w:rsidRPr="0019768C">
              <w:rPr>
                <w:rFonts w:ascii="Times New Roman" w:hAnsi="Times New Roman" w:cs="Times New Roman"/>
                <w:sz w:val="28"/>
                <w:szCs w:val="28"/>
                <w:vertAlign w:val="superscript"/>
              </w:rPr>
              <w:t>3</w:t>
            </w:r>
          </w:p>
        </w:tc>
        <w:tc>
          <w:tcPr>
            <w:tcW w:w="1080" w:type="dxa"/>
          </w:tcPr>
          <w:p w:rsidR="0019768C" w:rsidRPr="0019768C" w:rsidRDefault="0019768C" w:rsidP="0019768C">
            <w:pPr>
              <w:pStyle w:val="ab"/>
              <w:jc w:val="center"/>
              <w:rPr>
                <w:rFonts w:ascii="Times New Roman" w:hAnsi="Times New Roman" w:cs="Times New Roman"/>
                <w:sz w:val="28"/>
                <w:szCs w:val="28"/>
              </w:rPr>
            </w:pPr>
            <w:r w:rsidRPr="0019768C">
              <w:rPr>
                <w:rFonts w:ascii="Times New Roman" w:hAnsi="Times New Roman" w:cs="Times New Roman"/>
                <w:sz w:val="28"/>
                <w:szCs w:val="28"/>
              </w:rPr>
              <w:t>14,29%</w:t>
            </w:r>
          </w:p>
        </w:tc>
        <w:tc>
          <w:tcPr>
            <w:tcW w:w="1115" w:type="dxa"/>
          </w:tcPr>
          <w:p w:rsidR="0019768C" w:rsidRPr="0019768C" w:rsidRDefault="0019768C" w:rsidP="0019768C">
            <w:pPr>
              <w:pStyle w:val="ab"/>
              <w:jc w:val="center"/>
              <w:rPr>
                <w:rFonts w:ascii="Times New Roman" w:hAnsi="Times New Roman" w:cs="Times New Roman"/>
                <w:sz w:val="28"/>
                <w:szCs w:val="28"/>
              </w:rPr>
            </w:pPr>
            <w:r w:rsidRPr="0019768C">
              <w:rPr>
                <w:rFonts w:ascii="Times New Roman" w:hAnsi="Times New Roman" w:cs="Times New Roman"/>
                <w:sz w:val="28"/>
                <w:szCs w:val="28"/>
              </w:rPr>
              <w:t>0</w:t>
            </w:r>
          </w:p>
        </w:tc>
        <w:tc>
          <w:tcPr>
            <w:tcW w:w="1260" w:type="dxa"/>
          </w:tcPr>
          <w:p w:rsidR="0019768C" w:rsidRPr="0019768C" w:rsidRDefault="0019768C" w:rsidP="0019768C">
            <w:pPr>
              <w:pStyle w:val="ab"/>
              <w:jc w:val="center"/>
              <w:rPr>
                <w:rFonts w:ascii="Times New Roman" w:hAnsi="Times New Roman" w:cs="Times New Roman"/>
                <w:sz w:val="28"/>
                <w:szCs w:val="28"/>
              </w:rPr>
            </w:pPr>
            <w:r w:rsidRPr="0019768C">
              <w:rPr>
                <w:rFonts w:ascii="Times New Roman" w:hAnsi="Times New Roman" w:cs="Times New Roman"/>
                <w:sz w:val="28"/>
                <w:szCs w:val="28"/>
              </w:rPr>
              <w:t>0</w:t>
            </w:r>
          </w:p>
        </w:tc>
        <w:tc>
          <w:tcPr>
            <w:tcW w:w="1644" w:type="dxa"/>
          </w:tcPr>
          <w:p w:rsidR="0019768C" w:rsidRPr="0019768C" w:rsidRDefault="0019768C" w:rsidP="0019768C">
            <w:pPr>
              <w:pStyle w:val="ab"/>
              <w:jc w:val="center"/>
              <w:rPr>
                <w:rFonts w:ascii="Times New Roman" w:hAnsi="Times New Roman" w:cs="Times New Roman"/>
                <w:sz w:val="28"/>
                <w:szCs w:val="28"/>
              </w:rPr>
            </w:pPr>
            <w:r w:rsidRPr="0019768C">
              <w:rPr>
                <w:rFonts w:ascii="Times New Roman" w:hAnsi="Times New Roman" w:cs="Times New Roman"/>
                <w:sz w:val="28"/>
                <w:szCs w:val="28"/>
              </w:rPr>
              <w:t>0</w:t>
            </w:r>
          </w:p>
        </w:tc>
      </w:tr>
    </w:tbl>
    <w:p w:rsidR="008C20F3" w:rsidRPr="008C20F3" w:rsidRDefault="008C20F3" w:rsidP="005D5CC7">
      <w:pPr>
        <w:spacing w:line="240" w:lineRule="auto"/>
        <w:rPr>
          <w:rFonts w:ascii="Times New Roman" w:hAnsi="Times New Roman" w:cs="Times New Roman"/>
          <w:sz w:val="24"/>
          <w:szCs w:val="24"/>
          <w:lang w:val="kk-KZ"/>
        </w:rPr>
      </w:pPr>
      <w:r w:rsidRPr="008C20F3">
        <w:rPr>
          <w:rFonts w:ascii="Times New Roman" w:hAnsi="Times New Roman" w:cs="Times New Roman"/>
          <w:sz w:val="24"/>
          <w:szCs w:val="24"/>
          <w:lang w:val="kk-KZ"/>
        </w:rPr>
        <w:t>Примечание - * различия статистически значимы (p&lt;0,05)</w:t>
      </w:r>
    </w:p>
    <w:p w:rsidR="00BD49C9" w:rsidRPr="000C78DB" w:rsidRDefault="006E247A" w:rsidP="005D5CC7">
      <w:pPr>
        <w:spacing w:after="0" w:line="240" w:lineRule="auto"/>
        <w:ind w:firstLine="720"/>
        <w:jc w:val="both"/>
        <w:rPr>
          <w:rFonts w:ascii="Times New Roman" w:hAnsi="Times New Roman" w:cs="Times New Roman"/>
          <w:sz w:val="28"/>
          <w:szCs w:val="28"/>
          <w:lang w:val="kk-KZ"/>
        </w:rPr>
      </w:pPr>
      <w:r w:rsidRPr="000C78DB">
        <w:rPr>
          <w:rFonts w:ascii="Times New Roman" w:hAnsi="Times New Roman" w:cs="Times New Roman"/>
          <w:sz w:val="28"/>
          <w:szCs w:val="28"/>
          <w:lang w:val="kk-KZ"/>
        </w:rPr>
        <w:t>Количество граположительной флоры обследованных нами вакцинированных детей от 1 года до 3 лет при тяжело</w:t>
      </w:r>
      <w:r w:rsidR="006C7D82">
        <w:rPr>
          <w:rFonts w:ascii="Times New Roman" w:hAnsi="Times New Roman" w:cs="Times New Roman"/>
          <w:sz w:val="28"/>
          <w:szCs w:val="28"/>
          <w:lang w:val="kk-KZ"/>
        </w:rPr>
        <w:t>й внебольничной пневмоний  в 10</w:t>
      </w:r>
      <w:r w:rsidRPr="006C7D82">
        <w:rPr>
          <w:rFonts w:ascii="Times New Roman" w:hAnsi="Times New Roman" w:cs="Times New Roman"/>
          <w:sz w:val="28"/>
          <w:szCs w:val="28"/>
          <w:vertAlign w:val="superscript"/>
          <w:lang w:val="kk-KZ"/>
        </w:rPr>
        <w:t>6</w:t>
      </w:r>
      <w:r w:rsidRPr="000C78DB">
        <w:rPr>
          <w:rFonts w:ascii="Times New Roman" w:hAnsi="Times New Roman" w:cs="Times New Roman"/>
          <w:sz w:val="28"/>
          <w:szCs w:val="28"/>
          <w:lang w:val="kk-KZ"/>
        </w:rPr>
        <w:t xml:space="preserve"> КОЕ/мл</w:t>
      </w:r>
      <w:r w:rsidR="006C7D82">
        <w:rPr>
          <w:rFonts w:ascii="Times New Roman" w:hAnsi="Times New Roman" w:cs="Times New Roman"/>
          <w:sz w:val="28"/>
          <w:szCs w:val="28"/>
          <w:lang w:val="kk-KZ"/>
        </w:rPr>
        <w:t>. Грамотрицательная флора до 10</w:t>
      </w:r>
      <w:r w:rsidRPr="006C7D82">
        <w:rPr>
          <w:rFonts w:ascii="Times New Roman" w:hAnsi="Times New Roman" w:cs="Times New Roman"/>
          <w:sz w:val="28"/>
          <w:szCs w:val="28"/>
          <w:vertAlign w:val="superscript"/>
          <w:lang w:val="kk-KZ"/>
        </w:rPr>
        <w:t>6</w:t>
      </w:r>
      <w:r w:rsidRPr="000C78DB">
        <w:rPr>
          <w:rFonts w:ascii="Times New Roman" w:hAnsi="Times New Roman" w:cs="Times New Roman"/>
          <w:sz w:val="28"/>
          <w:szCs w:val="28"/>
          <w:lang w:val="kk-KZ"/>
        </w:rPr>
        <w:t>КОЕ/мл у  28,58%случаев. Микст инфекция представлена в от 3,0 КОЕ/мл до 4,0  КОЕ/мл в 42,86% случаев</w:t>
      </w:r>
      <w:r w:rsidR="004311C2" w:rsidRPr="000C78DB">
        <w:rPr>
          <w:rFonts w:ascii="Times New Roman" w:hAnsi="Times New Roman" w:cs="Times New Roman"/>
          <w:sz w:val="28"/>
          <w:szCs w:val="28"/>
          <w:lang w:val="kk-KZ"/>
        </w:rPr>
        <w:t>.</w:t>
      </w:r>
    </w:p>
    <w:p w:rsidR="007751CF" w:rsidRDefault="006E247A" w:rsidP="00E36CDF">
      <w:pPr>
        <w:spacing w:after="0" w:line="240" w:lineRule="auto"/>
        <w:ind w:firstLine="720"/>
        <w:jc w:val="both"/>
        <w:rPr>
          <w:rFonts w:ascii="Times New Roman" w:hAnsi="Times New Roman" w:cs="Times New Roman"/>
          <w:sz w:val="28"/>
          <w:szCs w:val="28"/>
          <w:lang w:val="kk-KZ"/>
        </w:rPr>
      </w:pPr>
      <w:r w:rsidRPr="000C78DB">
        <w:rPr>
          <w:rFonts w:ascii="Times New Roman" w:hAnsi="Times New Roman" w:cs="Times New Roman"/>
          <w:sz w:val="28"/>
          <w:szCs w:val="28"/>
          <w:lang w:val="kk-KZ"/>
        </w:rPr>
        <w:t xml:space="preserve">У </w:t>
      </w:r>
      <w:r w:rsidR="00AA0853" w:rsidRPr="000C78DB">
        <w:rPr>
          <w:rFonts w:ascii="Times New Roman" w:hAnsi="Times New Roman" w:cs="Times New Roman"/>
          <w:sz w:val="28"/>
          <w:szCs w:val="28"/>
          <w:lang w:val="kk-KZ"/>
        </w:rPr>
        <w:t>детей с нарушением иммунизации преобладали Streptococcus pneumoniae о</w:t>
      </w:r>
      <w:r w:rsidR="00A50D6F">
        <w:rPr>
          <w:rFonts w:ascii="Times New Roman" w:hAnsi="Times New Roman" w:cs="Times New Roman"/>
          <w:sz w:val="28"/>
          <w:szCs w:val="28"/>
          <w:lang w:val="kk-KZ"/>
        </w:rPr>
        <w:t>т 6,0 КОЕ/мл до 7</w:t>
      </w:r>
      <w:r w:rsidR="00AA0853" w:rsidRPr="000C78DB">
        <w:rPr>
          <w:rFonts w:ascii="Times New Roman" w:hAnsi="Times New Roman" w:cs="Times New Roman"/>
          <w:sz w:val="28"/>
          <w:szCs w:val="28"/>
          <w:lang w:val="kk-KZ"/>
        </w:rPr>
        <w:t>,0  КО</w:t>
      </w:r>
      <w:r w:rsidR="000C637E">
        <w:rPr>
          <w:rFonts w:ascii="Times New Roman" w:hAnsi="Times New Roman" w:cs="Times New Roman"/>
          <w:sz w:val="28"/>
          <w:szCs w:val="28"/>
          <w:lang w:val="kk-KZ"/>
        </w:rPr>
        <w:t>Е/мл в 35% случаев (Таблица 13</w:t>
      </w:r>
      <w:r w:rsidR="00AA0853" w:rsidRPr="000C78DB">
        <w:rPr>
          <w:rFonts w:ascii="Times New Roman" w:hAnsi="Times New Roman" w:cs="Times New Roman"/>
          <w:sz w:val="28"/>
          <w:szCs w:val="28"/>
          <w:lang w:val="kk-KZ"/>
        </w:rPr>
        <w:t>).</w:t>
      </w:r>
    </w:p>
    <w:p w:rsidR="00E36CDF" w:rsidRDefault="00E36CDF" w:rsidP="00E36CDF">
      <w:pPr>
        <w:spacing w:after="0" w:line="240" w:lineRule="auto"/>
        <w:ind w:firstLine="720"/>
        <w:jc w:val="both"/>
        <w:rPr>
          <w:rFonts w:ascii="Times New Roman" w:hAnsi="Times New Roman" w:cs="Times New Roman"/>
          <w:sz w:val="28"/>
          <w:szCs w:val="28"/>
          <w:lang w:val="kk-KZ"/>
        </w:rPr>
      </w:pPr>
    </w:p>
    <w:p w:rsidR="007751CF" w:rsidRDefault="007751CF" w:rsidP="005D5CC7">
      <w:pPr>
        <w:spacing w:after="0" w:line="240" w:lineRule="auto"/>
        <w:jc w:val="both"/>
        <w:rPr>
          <w:rFonts w:ascii="Times New Roman" w:hAnsi="Times New Roman" w:cs="Times New Roman"/>
          <w:sz w:val="28"/>
          <w:szCs w:val="28"/>
          <w:lang w:val="kk-KZ"/>
        </w:rPr>
      </w:pPr>
    </w:p>
    <w:p w:rsidR="003D2333" w:rsidRDefault="003D2333" w:rsidP="005D5CC7">
      <w:pPr>
        <w:spacing w:after="0" w:line="240" w:lineRule="auto"/>
        <w:jc w:val="both"/>
        <w:rPr>
          <w:rFonts w:ascii="Times New Roman" w:hAnsi="Times New Roman" w:cs="Times New Roman"/>
          <w:sz w:val="28"/>
          <w:szCs w:val="28"/>
          <w:lang w:val="kk-KZ"/>
        </w:rPr>
      </w:pPr>
    </w:p>
    <w:p w:rsidR="003D2333" w:rsidRDefault="003D2333" w:rsidP="005D5CC7">
      <w:pPr>
        <w:spacing w:after="0" w:line="240" w:lineRule="auto"/>
        <w:jc w:val="both"/>
        <w:rPr>
          <w:rFonts w:ascii="Times New Roman" w:hAnsi="Times New Roman" w:cs="Times New Roman"/>
          <w:sz w:val="28"/>
          <w:szCs w:val="28"/>
          <w:lang w:val="kk-KZ"/>
        </w:rPr>
      </w:pPr>
    </w:p>
    <w:p w:rsidR="003D2333" w:rsidRDefault="003D2333" w:rsidP="005D5CC7">
      <w:pPr>
        <w:spacing w:after="0" w:line="240" w:lineRule="auto"/>
        <w:jc w:val="both"/>
        <w:rPr>
          <w:rFonts w:ascii="Times New Roman" w:hAnsi="Times New Roman" w:cs="Times New Roman"/>
          <w:sz w:val="28"/>
          <w:szCs w:val="28"/>
          <w:lang w:val="kk-KZ"/>
        </w:rPr>
      </w:pPr>
    </w:p>
    <w:p w:rsidR="003D2333" w:rsidRDefault="003D2333" w:rsidP="005D5CC7">
      <w:pPr>
        <w:spacing w:after="0" w:line="240" w:lineRule="auto"/>
        <w:jc w:val="both"/>
        <w:rPr>
          <w:rFonts w:ascii="Times New Roman" w:hAnsi="Times New Roman" w:cs="Times New Roman"/>
          <w:sz w:val="28"/>
          <w:szCs w:val="28"/>
          <w:lang w:val="kk-KZ"/>
        </w:rPr>
      </w:pPr>
    </w:p>
    <w:p w:rsidR="003D2333" w:rsidRDefault="003D2333" w:rsidP="005D5CC7">
      <w:pPr>
        <w:spacing w:after="0" w:line="240" w:lineRule="auto"/>
        <w:jc w:val="both"/>
        <w:rPr>
          <w:rFonts w:ascii="Times New Roman" w:hAnsi="Times New Roman" w:cs="Times New Roman"/>
          <w:sz w:val="28"/>
          <w:szCs w:val="28"/>
          <w:lang w:val="kk-KZ"/>
        </w:rPr>
      </w:pPr>
    </w:p>
    <w:p w:rsidR="003D2333" w:rsidRDefault="003D2333" w:rsidP="005D5CC7">
      <w:pPr>
        <w:spacing w:after="0" w:line="240" w:lineRule="auto"/>
        <w:jc w:val="both"/>
        <w:rPr>
          <w:rFonts w:ascii="Times New Roman" w:hAnsi="Times New Roman" w:cs="Times New Roman"/>
          <w:sz w:val="28"/>
          <w:szCs w:val="28"/>
          <w:lang w:val="kk-KZ"/>
        </w:rPr>
      </w:pPr>
    </w:p>
    <w:p w:rsidR="003D2333" w:rsidRDefault="003D2333" w:rsidP="005D5CC7">
      <w:pPr>
        <w:spacing w:after="0" w:line="240" w:lineRule="auto"/>
        <w:jc w:val="both"/>
        <w:rPr>
          <w:rFonts w:ascii="Times New Roman" w:hAnsi="Times New Roman" w:cs="Times New Roman"/>
          <w:sz w:val="28"/>
          <w:szCs w:val="28"/>
          <w:lang w:val="kk-KZ"/>
        </w:rPr>
      </w:pPr>
    </w:p>
    <w:p w:rsidR="003D2333" w:rsidRDefault="003D2333" w:rsidP="005D5CC7">
      <w:pPr>
        <w:spacing w:after="0" w:line="240" w:lineRule="auto"/>
        <w:jc w:val="both"/>
        <w:rPr>
          <w:rFonts w:ascii="Times New Roman" w:hAnsi="Times New Roman" w:cs="Times New Roman"/>
          <w:sz w:val="28"/>
          <w:szCs w:val="28"/>
          <w:lang w:val="kk-KZ"/>
        </w:rPr>
      </w:pPr>
    </w:p>
    <w:p w:rsidR="003D2333" w:rsidRDefault="003D2333" w:rsidP="005D5CC7">
      <w:pPr>
        <w:spacing w:after="0" w:line="240" w:lineRule="auto"/>
        <w:jc w:val="both"/>
        <w:rPr>
          <w:rFonts w:ascii="Times New Roman" w:hAnsi="Times New Roman" w:cs="Times New Roman"/>
          <w:sz w:val="28"/>
          <w:szCs w:val="28"/>
          <w:lang w:val="kk-KZ"/>
        </w:rPr>
      </w:pPr>
    </w:p>
    <w:p w:rsidR="003D2333" w:rsidRDefault="003D2333" w:rsidP="005D5CC7">
      <w:pPr>
        <w:spacing w:after="0" w:line="240" w:lineRule="auto"/>
        <w:jc w:val="both"/>
        <w:rPr>
          <w:rFonts w:ascii="Times New Roman" w:hAnsi="Times New Roman" w:cs="Times New Roman"/>
          <w:sz w:val="28"/>
          <w:szCs w:val="28"/>
          <w:lang w:val="kk-KZ"/>
        </w:rPr>
      </w:pPr>
    </w:p>
    <w:p w:rsidR="00BD49C9" w:rsidRPr="004A56F5" w:rsidRDefault="00B07C6A" w:rsidP="005D5CC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Таблица  14</w:t>
      </w:r>
      <w:r w:rsidR="00BD49C9" w:rsidRPr="004A56F5">
        <w:rPr>
          <w:rFonts w:ascii="Times New Roman" w:hAnsi="Times New Roman" w:cs="Times New Roman"/>
          <w:sz w:val="28"/>
          <w:szCs w:val="28"/>
          <w:lang w:val="kk-KZ"/>
        </w:rPr>
        <w:t xml:space="preserve"> - Структура возбудителей нетяжелой пневмонии у детей  от 1 - 3 лет</w:t>
      </w:r>
    </w:p>
    <w:p w:rsidR="00BD49C9" w:rsidRPr="004A56F5" w:rsidRDefault="00BD49C9" w:rsidP="005D5CC7">
      <w:pPr>
        <w:spacing w:after="0" w:line="240" w:lineRule="auto"/>
        <w:jc w:val="both"/>
        <w:rPr>
          <w:rFonts w:ascii="Times New Roman" w:hAnsi="Times New Roman" w:cs="Times New Roman"/>
          <w:sz w:val="24"/>
          <w:szCs w:val="24"/>
          <w:lang w:val="kk-KZ"/>
        </w:rPr>
      </w:pPr>
    </w:p>
    <w:tbl>
      <w:tblPr>
        <w:tblStyle w:val="a4"/>
        <w:tblW w:w="0" w:type="auto"/>
        <w:tblInd w:w="108" w:type="dxa"/>
        <w:tblLayout w:type="fixed"/>
        <w:tblLook w:val="04A0" w:firstRow="1" w:lastRow="0" w:firstColumn="1" w:lastColumn="0" w:noHBand="0" w:noVBand="1"/>
      </w:tblPr>
      <w:tblGrid>
        <w:gridCol w:w="2539"/>
        <w:gridCol w:w="863"/>
        <w:gridCol w:w="851"/>
        <w:gridCol w:w="1134"/>
        <w:gridCol w:w="709"/>
        <w:gridCol w:w="1134"/>
        <w:gridCol w:w="1275"/>
        <w:gridCol w:w="1134"/>
      </w:tblGrid>
      <w:tr w:rsidR="00BD49C9" w:rsidRPr="0048766C" w:rsidTr="0048766C">
        <w:trPr>
          <w:trHeight w:val="698"/>
        </w:trPr>
        <w:tc>
          <w:tcPr>
            <w:tcW w:w="2539"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Возбудитель</w:t>
            </w:r>
          </w:p>
        </w:tc>
        <w:tc>
          <w:tcPr>
            <w:tcW w:w="2848" w:type="dxa"/>
            <w:gridSpan w:val="3"/>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Вакцинированные дети</w:t>
            </w:r>
            <w:r w:rsidRPr="0048766C">
              <w:rPr>
                <w:rFonts w:ascii="Times New Roman" w:hAnsi="Times New Roman" w:cs="Times New Roman"/>
                <w:sz w:val="28"/>
                <w:szCs w:val="28"/>
                <w:lang w:val="kk-KZ"/>
              </w:rPr>
              <w:t xml:space="preserve"> против пневмококковой инфекции</w:t>
            </w:r>
            <w:r w:rsidRPr="0048766C">
              <w:rPr>
                <w:rFonts w:ascii="Times New Roman" w:hAnsi="Times New Roman" w:cs="Times New Roman"/>
                <w:sz w:val="28"/>
                <w:szCs w:val="28"/>
              </w:rPr>
              <w:t>, n=20</w:t>
            </w:r>
          </w:p>
        </w:tc>
        <w:tc>
          <w:tcPr>
            <w:tcW w:w="3118" w:type="dxa"/>
            <w:gridSpan w:val="3"/>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 xml:space="preserve">Дети с </w:t>
            </w:r>
            <w:r w:rsidRPr="0048766C">
              <w:rPr>
                <w:rFonts w:ascii="Times New Roman" w:hAnsi="Times New Roman" w:cs="Times New Roman"/>
                <w:color w:val="000000"/>
                <w:spacing w:val="2"/>
                <w:sz w:val="28"/>
                <w:szCs w:val="28"/>
                <w:shd w:val="clear" w:color="auto" w:fill="FFFFFF"/>
              </w:rPr>
              <w:t>нарушением сроков иммунизации против пневмококковой инфекции</w:t>
            </w:r>
            <w:r w:rsidRPr="0048766C">
              <w:rPr>
                <w:rFonts w:ascii="Times New Roman" w:hAnsi="Times New Roman" w:cs="Times New Roman"/>
                <w:sz w:val="28"/>
                <w:szCs w:val="28"/>
              </w:rPr>
              <w:t>, n=20</w:t>
            </w:r>
          </w:p>
        </w:tc>
        <w:tc>
          <w:tcPr>
            <w:tcW w:w="1134" w:type="dxa"/>
          </w:tcPr>
          <w:p w:rsidR="00BD49C9" w:rsidRPr="0048766C" w:rsidRDefault="00BD49C9" w:rsidP="0048766C">
            <w:pPr>
              <w:spacing w:after="0" w:line="240" w:lineRule="auto"/>
              <w:jc w:val="center"/>
              <w:rPr>
                <w:rFonts w:ascii="Times New Roman" w:hAnsi="Times New Roman" w:cs="Times New Roman"/>
                <w:sz w:val="28"/>
                <w:szCs w:val="28"/>
              </w:rPr>
            </w:pPr>
          </w:p>
        </w:tc>
      </w:tr>
      <w:tr w:rsidR="00BD49C9" w:rsidRPr="0048766C" w:rsidTr="0048766C">
        <w:trPr>
          <w:trHeight w:val="1443"/>
        </w:trPr>
        <w:tc>
          <w:tcPr>
            <w:tcW w:w="2539" w:type="dxa"/>
          </w:tcPr>
          <w:p w:rsidR="00BD49C9" w:rsidRPr="0048766C" w:rsidRDefault="00BD49C9" w:rsidP="0048766C">
            <w:pPr>
              <w:spacing w:after="0" w:line="240" w:lineRule="auto"/>
              <w:jc w:val="center"/>
              <w:rPr>
                <w:rFonts w:ascii="Times New Roman" w:hAnsi="Times New Roman" w:cs="Times New Roman"/>
                <w:sz w:val="28"/>
                <w:szCs w:val="28"/>
              </w:rPr>
            </w:pPr>
          </w:p>
        </w:tc>
        <w:tc>
          <w:tcPr>
            <w:tcW w:w="863"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Абсолютное число</w:t>
            </w:r>
          </w:p>
        </w:tc>
        <w:tc>
          <w:tcPr>
            <w:tcW w:w="851"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Относительная доля (%)</w:t>
            </w:r>
          </w:p>
        </w:tc>
        <w:tc>
          <w:tcPr>
            <w:tcW w:w="1134"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95% CI</w:t>
            </w:r>
          </w:p>
        </w:tc>
        <w:tc>
          <w:tcPr>
            <w:tcW w:w="709"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Абсолютное число</w:t>
            </w:r>
          </w:p>
        </w:tc>
        <w:tc>
          <w:tcPr>
            <w:tcW w:w="1134"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Относительная доля (%)</w:t>
            </w:r>
          </w:p>
        </w:tc>
        <w:tc>
          <w:tcPr>
            <w:tcW w:w="1275"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95% CI</w:t>
            </w:r>
          </w:p>
        </w:tc>
        <w:tc>
          <w:tcPr>
            <w:tcW w:w="1134"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р</w:t>
            </w:r>
          </w:p>
        </w:tc>
      </w:tr>
      <w:tr w:rsidR="00BD49C9" w:rsidRPr="0048766C" w:rsidTr="0048766C">
        <w:trPr>
          <w:trHeight w:val="628"/>
        </w:trPr>
        <w:tc>
          <w:tcPr>
            <w:tcW w:w="2539" w:type="dxa"/>
          </w:tcPr>
          <w:p w:rsidR="00BD49C9" w:rsidRPr="0048766C" w:rsidRDefault="00BD49C9" w:rsidP="0048766C">
            <w:pPr>
              <w:spacing w:after="0" w:line="240" w:lineRule="auto"/>
              <w:jc w:val="center"/>
              <w:rPr>
                <w:rFonts w:ascii="Times New Roman" w:hAnsi="Times New Roman" w:cs="Times New Roman"/>
                <w:sz w:val="28"/>
                <w:szCs w:val="28"/>
                <w:lang w:val="kk-KZ"/>
              </w:rPr>
            </w:pPr>
            <w:r w:rsidRPr="0048766C">
              <w:rPr>
                <w:rFonts w:ascii="Times New Roman" w:hAnsi="Times New Roman" w:cs="Times New Roman"/>
                <w:sz w:val="28"/>
                <w:szCs w:val="28"/>
              </w:rPr>
              <w:t>Грамположительная флора</w:t>
            </w:r>
          </w:p>
        </w:tc>
        <w:tc>
          <w:tcPr>
            <w:tcW w:w="863" w:type="dxa"/>
          </w:tcPr>
          <w:p w:rsidR="00BD49C9" w:rsidRPr="0048766C" w:rsidRDefault="00BD49C9" w:rsidP="0048766C">
            <w:pPr>
              <w:spacing w:after="0" w:line="240" w:lineRule="auto"/>
              <w:jc w:val="center"/>
              <w:rPr>
                <w:rFonts w:ascii="Times New Roman" w:hAnsi="Times New Roman" w:cs="Times New Roman"/>
                <w:color w:val="FF0000"/>
                <w:sz w:val="28"/>
                <w:szCs w:val="28"/>
              </w:rPr>
            </w:pPr>
            <w:r w:rsidRPr="0048766C">
              <w:rPr>
                <w:rFonts w:ascii="Times New Roman" w:hAnsi="Times New Roman" w:cs="Times New Roman"/>
                <w:sz w:val="28"/>
                <w:szCs w:val="28"/>
              </w:rPr>
              <w:t>6</w:t>
            </w:r>
          </w:p>
        </w:tc>
        <w:tc>
          <w:tcPr>
            <w:tcW w:w="851"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30%</w:t>
            </w:r>
          </w:p>
        </w:tc>
        <w:tc>
          <w:tcPr>
            <w:tcW w:w="1134"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(0;77,05)</w:t>
            </w:r>
          </w:p>
        </w:tc>
        <w:tc>
          <w:tcPr>
            <w:tcW w:w="709"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9</w:t>
            </w:r>
          </w:p>
        </w:tc>
        <w:tc>
          <w:tcPr>
            <w:tcW w:w="1134"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45%</w:t>
            </w:r>
          </w:p>
        </w:tc>
        <w:tc>
          <w:tcPr>
            <w:tcW w:w="1275"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(0;75,78)</w:t>
            </w:r>
          </w:p>
        </w:tc>
        <w:tc>
          <w:tcPr>
            <w:tcW w:w="1134"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0,068</w:t>
            </w:r>
          </w:p>
        </w:tc>
      </w:tr>
      <w:tr w:rsidR="00BD49C9" w:rsidRPr="0048766C" w:rsidTr="0048766C">
        <w:tc>
          <w:tcPr>
            <w:tcW w:w="2539"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Streptococcus</w:t>
            </w:r>
          </w:p>
        </w:tc>
        <w:tc>
          <w:tcPr>
            <w:tcW w:w="863"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4</w:t>
            </w:r>
          </w:p>
        </w:tc>
        <w:tc>
          <w:tcPr>
            <w:tcW w:w="851"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20%</w:t>
            </w:r>
          </w:p>
        </w:tc>
        <w:tc>
          <w:tcPr>
            <w:tcW w:w="1134"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(0;59,57)</w:t>
            </w:r>
          </w:p>
        </w:tc>
        <w:tc>
          <w:tcPr>
            <w:tcW w:w="709" w:type="dxa"/>
          </w:tcPr>
          <w:p w:rsidR="00BD49C9" w:rsidRPr="0048766C" w:rsidRDefault="00BD49C9" w:rsidP="0048766C">
            <w:pPr>
              <w:spacing w:after="0" w:line="240" w:lineRule="auto"/>
              <w:jc w:val="center"/>
              <w:rPr>
                <w:rFonts w:ascii="Times New Roman" w:hAnsi="Times New Roman" w:cs="Times New Roman"/>
                <w:color w:val="FF0000"/>
                <w:sz w:val="28"/>
                <w:szCs w:val="28"/>
              </w:rPr>
            </w:pPr>
            <w:r w:rsidRPr="0048766C">
              <w:rPr>
                <w:rFonts w:ascii="Times New Roman" w:hAnsi="Times New Roman" w:cs="Times New Roman"/>
                <w:sz w:val="28"/>
                <w:szCs w:val="28"/>
              </w:rPr>
              <w:t>5</w:t>
            </w:r>
          </w:p>
        </w:tc>
        <w:tc>
          <w:tcPr>
            <w:tcW w:w="1134"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25%</w:t>
            </w:r>
          </w:p>
        </w:tc>
        <w:tc>
          <w:tcPr>
            <w:tcW w:w="1275"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(0;65,53)</w:t>
            </w:r>
          </w:p>
        </w:tc>
        <w:tc>
          <w:tcPr>
            <w:tcW w:w="1134"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0,207</w:t>
            </w:r>
          </w:p>
        </w:tc>
      </w:tr>
      <w:tr w:rsidR="00BD49C9" w:rsidRPr="0048766C" w:rsidTr="0048766C">
        <w:tc>
          <w:tcPr>
            <w:tcW w:w="2539"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Streptococcuspneumoniae</w:t>
            </w:r>
          </w:p>
        </w:tc>
        <w:tc>
          <w:tcPr>
            <w:tcW w:w="863"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0</w:t>
            </w:r>
          </w:p>
        </w:tc>
        <w:tc>
          <w:tcPr>
            <w:tcW w:w="851" w:type="dxa"/>
          </w:tcPr>
          <w:p w:rsidR="00BD49C9" w:rsidRPr="0048766C" w:rsidRDefault="00BD49C9" w:rsidP="0048766C">
            <w:pPr>
              <w:spacing w:after="0" w:line="240" w:lineRule="auto"/>
              <w:jc w:val="center"/>
              <w:rPr>
                <w:rFonts w:ascii="Times New Roman" w:hAnsi="Times New Roman" w:cs="Times New Roman"/>
                <w:sz w:val="28"/>
                <w:szCs w:val="28"/>
              </w:rPr>
            </w:pPr>
          </w:p>
        </w:tc>
        <w:tc>
          <w:tcPr>
            <w:tcW w:w="1134" w:type="dxa"/>
          </w:tcPr>
          <w:p w:rsidR="00BD49C9" w:rsidRPr="0048766C" w:rsidRDefault="00BD49C9" w:rsidP="0048766C">
            <w:pPr>
              <w:spacing w:after="0" w:line="240" w:lineRule="auto"/>
              <w:jc w:val="center"/>
              <w:rPr>
                <w:rFonts w:ascii="Times New Roman" w:hAnsi="Times New Roman" w:cs="Times New Roman"/>
                <w:sz w:val="28"/>
                <w:szCs w:val="28"/>
              </w:rPr>
            </w:pPr>
          </w:p>
        </w:tc>
        <w:tc>
          <w:tcPr>
            <w:tcW w:w="709"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2</w:t>
            </w:r>
          </w:p>
        </w:tc>
        <w:tc>
          <w:tcPr>
            <w:tcW w:w="1134"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10%</w:t>
            </w:r>
          </w:p>
        </w:tc>
        <w:tc>
          <w:tcPr>
            <w:tcW w:w="1275"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(0;51,79)</w:t>
            </w:r>
          </w:p>
        </w:tc>
        <w:tc>
          <w:tcPr>
            <w:tcW w:w="1134"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0,000</w:t>
            </w:r>
          </w:p>
        </w:tc>
      </w:tr>
      <w:tr w:rsidR="00BD49C9" w:rsidRPr="0048766C" w:rsidTr="0048766C">
        <w:tc>
          <w:tcPr>
            <w:tcW w:w="2539"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Streptococcuspyogenes</w:t>
            </w:r>
          </w:p>
        </w:tc>
        <w:tc>
          <w:tcPr>
            <w:tcW w:w="863"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2</w:t>
            </w:r>
          </w:p>
        </w:tc>
        <w:tc>
          <w:tcPr>
            <w:tcW w:w="851"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10%</w:t>
            </w:r>
          </w:p>
        </w:tc>
        <w:tc>
          <w:tcPr>
            <w:tcW w:w="1134"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(0;51,97)</w:t>
            </w:r>
          </w:p>
        </w:tc>
        <w:tc>
          <w:tcPr>
            <w:tcW w:w="709"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0</w:t>
            </w:r>
          </w:p>
        </w:tc>
        <w:tc>
          <w:tcPr>
            <w:tcW w:w="1134"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0</w:t>
            </w:r>
          </w:p>
        </w:tc>
        <w:tc>
          <w:tcPr>
            <w:tcW w:w="1275" w:type="dxa"/>
          </w:tcPr>
          <w:p w:rsidR="00BD49C9" w:rsidRPr="0048766C" w:rsidRDefault="0048766C" w:rsidP="0048766C">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0</w:t>
            </w:r>
          </w:p>
        </w:tc>
        <w:tc>
          <w:tcPr>
            <w:tcW w:w="1134"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0,000</w:t>
            </w:r>
          </w:p>
        </w:tc>
      </w:tr>
      <w:tr w:rsidR="00BD49C9" w:rsidRPr="0048766C" w:rsidTr="0048766C">
        <w:tc>
          <w:tcPr>
            <w:tcW w:w="2539" w:type="dxa"/>
          </w:tcPr>
          <w:p w:rsidR="00BD49C9" w:rsidRPr="0048766C" w:rsidRDefault="00BB554E" w:rsidP="0048766C">
            <w:pPr>
              <w:spacing w:after="0" w:line="240" w:lineRule="auto"/>
              <w:jc w:val="center"/>
              <w:rPr>
                <w:rFonts w:ascii="Times New Roman" w:hAnsi="Times New Roman" w:cs="Times New Roman"/>
                <w:sz w:val="28"/>
                <w:szCs w:val="28"/>
                <w:lang w:val="en-US"/>
              </w:rPr>
            </w:pPr>
            <w:r w:rsidRPr="0048766C">
              <w:rPr>
                <w:rFonts w:ascii="Times New Roman" w:hAnsi="Times New Roman" w:cs="Times New Roman"/>
                <w:sz w:val="28"/>
                <w:szCs w:val="28"/>
                <w:lang w:val="en-US"/>
              </w:rPr>
              <w:t>Streptococcus beta hemolytic group B</w:t>
            </w:r>
          </w:p>
        </w:tc>
        <w:tc>
          <w:tcPr>
            <w:tcW w:w="863"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0</w:t>
            </w:r>
          </w:p>
        </w:tc>
        <w:tc>
          <w:tcPr>
            <w:tcW w:w="851" w:type="dxa"/>
          </w:tcPr>
          <w:p w:rsidR="00BD49C9" w:rsidRPr="0048766C" w:rsidRDefault="00BD49C9" w:rsidP="0048766C">
            <w:pPr>
              <w:spacing w:after="0" w:line="240" w:lineRule="auto"/>
              <w:jc w:val="center"/>
              <w:rPr>
                <w:rFonts w:ascii="Times New Roman" w:hAnsi="Times New Roman" w:cs="Times New Roman"/>
                <w:sz w:val="28"/>
                <w:szCs w:val="28"/>
              </w:rPr>
            </w:pPr>
          </w:p>
        </w:tc>
        <w:tc>
          <w:tcPr>
            <w:tcW w:w="1134" w:type="dxa"/>
          </w:tcPr>
          <w:p w:rsidR="00BD49C9" w:rsidRPr="0048766C" w:rsidRDefault="00BD49C9" w:rsidP="0048766C">
            <w:pPr>
              <w:spacing w:after="0" w:line="240" w:lineRule="auto"/>
              <w:jc w:val="center"/>
              <w:rPr>
                <w:rFonts w:ascii="Times New Roman" w:hAnsi="Times New Roman" w:cs="Times New Roman"/>
                <w:sz w:val="28"/>
                <w:szCs w:val="28"/>
              </w:rPr>
            </w:pPr>
          </w:p>
        </w:tc>
        <w:tc>
          <w:tcPr>
            <w:tcW w:w="709"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3</w:t>
            </w:r>
          </w:p>
        </w:tc>
        <w:tc>
          <w:tcPr>
            <w:tcW w:w="1134"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15%</w:t>
            </w:r>
          </w:p>
        </w:tc>
        <w:tc>
          <w:tcPr>
            <w:tcW w:w="1275"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(0;55,61)</w:t>
            </w:r>
          </w:p>
        </w:tc>
        <w:tc>
          <w:tcPr>
            <w:tcW w:w="1134"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0,000</w:t>
            </w:r>
          </w:p>
        </w:tc>
      </w:tr>
      <w:tr w:rsidR="00BD49C9" w:rsidRPr="0048766C" w:rsidTr="0048766C">
        <w:tc>
          <w:tcPr>
            <w:tcW w:w="2539" w:type="dxa"/>
          </w:tcPr>
          <w:p w:rsidR="00BD49C9" w:rsidRPr="0048766C" w:rsidRDefault="00BD49C9" w:rsidP="0048766C">
            <w:pPr>
              <w:spacing w:after="0" w:line="240" w:lineRule="auto"/>
              <w:jc w:val="center"/>
              <w:rPr>
                <w:rFonts w:ascii="Times New Roman" w:hAnsi="Times New Roman" w:cs="Times New Roman"/>
                <w:sz w:val="28"/>
                <w:szCs w:val="28"/>
                <w:lang w:val="en-US"/>
              </w:rPr>
            </w:pPr>
            <w:r w:rsidRPr="0048766C">
              <w:rPr>
                <w:rFonts w:ascii="Times New Roman" w:hAnsi="Times New Roman" w:cs="Times New Roman"/>
                <w:sz w:val="28"/>
                <w:szCs w:val="28"/>
              </w:rPr>
              <w:t>Streptococcus</w:t>
            </w:r>
            <w:r w:rsidRPr="0048766C">
              <w:rPr>
                <w:rFonts w:ascii="Times New Roman" w:hAnsi="Times New Roman" w:cs="Times New Roman"/>
                <w:sz w:val="28"/>
                <w:szCs w:val="28"/>
                <w:lang w:val="en-US"/>
              </w:rPr>
              <w:t xml:space="preserve"> beta </w:t>
            </w:r>
            <w:r w:rsidR="00E62A87" w:rsidRPr="00E62A87">
              <w:rPr>
                <w:rFonts w:ascii="Times New Roman" w:hAnsi="Times New Roman" w:cs="Times New Roman"/>
                <w:sz w:val="28"/>
                <w:szCs w:val="28"/>
                <w:lang w:val="en-US"/>
              </w:rPr>
              <w:t>hemolytic</w:t>
            </w:r>
          </w:p>
        </w:tc>
        <w:tc>
          <w:tcPr>
            <w:tcW w:w="863"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2</w:t>
            </w:r>
          </w:p>
        </w:tc>
        <w:tc>
          <w:tcPr>
            <w:tcW w:w="851"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10%</w:t>
            </w:r>
          </w:p>
        </w:tc>
        <w:tc>
          <w:tcPr>
            <w:tcW w:w="1134"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(0;51,97)</w:t>
            </w:r>
          </w:p>
        </w:tc>
        <w:tc>
          <w:tcPr>
            <w:tcW w:w="709"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0</w:t>
            </w:r>
          </w:p>
        </w:tc>
        <w:tc>
          <w:tcPr>
            <w:tcW w:w="1134"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0</w:t>
            </w:r>
          </w:p>
        </w:tc>
        <w:tc>
          <w:tcPr>
            <w:tcW w:w="1275" w:type="dxa"/>
          </w:tcPr>
          <w:p w:rsidR="00BD49C9" w:rsidRPr="0048766C" w:rsidRDefault="0048766C" w:rsidP="0048766C">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0</w:t>
            </w:r>
          </w:p>
        </w:tc>
        <w:tc>
          <w:tcPr>
            <w:tcW w:w="1134"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0,000</w:t>
            </w:r>
          </w:p>
        </w:tc>
      </w:tr>
      <w:tr w:rsidR="00BD49C9" w:rsidRPr="0048766C" w:rsidTr="0048766C">
        <w:tc>
          <w:tcPr>
            <w:tcW w:w="2539" w:type="dxa"/>
          </w:tcPr>
          <w:p w:rsidR="00BD49C9" w:rsidRPr="0048766C" w:rsidRDefault="00BD49C9" w:rsidP="0048766C">
            <w:pPr>
              <w:spacing w:after="0" w:line="240" w:lineRule="auto"/>
              <w:jc w:val="center"/>
              <w:rPr>
                <w:rFonts w:ascii="Times New Roman" w:hAnsi="Times New Roman" w:cs="Times New Roman"/>
                <w:sz w:val="28"/>
                <w:szCs w:val="28"/>
                <w:lang w:val="en-US"/>
              </w:rPr>
            </w:pPr>
            <w:r w:rsidRPr="0048766C">
              <w:rPr>
                <w:rFonts w:ascii="Times New Roman" w:hAnsi="Times New Roman" w:cs="Times New Roman"/>
                <w:sz w:val="28"/>
                <w:szCs w:val="28"/>
                <w:lang w:val="en-US"/>
              </w:rPr>
              <w:t>Staphylococcus</w:t>
            </w:r>
          </w:p>
        </w:tc>
        <w:tc>
          <w:tcPr>
            <w:tcW w:w="863" w:type="dxa"/>
          </w:tcPr>
          <w:p w:rsidR="00BD49C9" w:rsidRPr="0048766C" w:rsidRDefault="00BD49C9" w:rsidP="0048766C">
            <w:pPr>
              <w:spacing w:after="0" w:line="240" w:lineRule="auto"/>
              <w:jc w:val="center"/>
              <w:rPr>
                <w:rFonts w:ascii="Times New Roman" w:hAnsi="Times New Roman" w:cs="Times New Roman"/>
                <w:color w:val="FF0000"/>
                <w:sz w:val="28"/>
                <w:szCs w:val="28"/>
              </w:rPr>
            </w:pPr>
            <w:r w:rsidRPr="0048766C">
              <w:rPr>
                <w:rFonts w:ascii="Times New Roman" w:hAnsi="Times New Roman" w:cs="Times New Roman"/>
                <w:sz w:val="28"/>
                <w:szCs w:val="28"/>
              </w:rPr>
              <w:t>2</w:t>
            </w:r>
          </w:p>
        </w:tc>
        <w:tc>
          <w:tcPr>
            <w:tcW w:w="851"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10%</w:t>
            </w:r>
          </w:p>
        </w:tc>
        <w:tc>
          <w:tcPr>
            <w:tcW w:w="1134"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(0;51,97)</w:t>
            </w:r>
          </w:p>
        </w:tc>
        <w:tc>
          <w:tcPr>
            <w:tcW w:w="709" w:type="dxa"/>
          </w:tcPr>
          <w:p w:rsidR="00BD49C9" w:rsidRPr="0048766C" w:rsidRDefault="00BD49C9" w:rsidP="0048766C">
            <w:pPr>
              <w:spacing w:after="0" w:line="240" w:lineRule="auto"/>
              <w:jc w:val="center"/>
              <w:rPr>
                <w:rFonts w:ascii="Times New Roman" w:hAnsi="Times New Roman" w:cs="Times New Roman"/>
                <w:color w:val="FF0000"/>
                <w:sz w:val="28"/>
                <w:szCs w:val="28"/>
              </w:rPr>
            </w:pPr>
            <w:r w:rsidRPr="0048766C">
              <w:rPr>
                <w:rFonts w:ascii="Times New Roman" w:hAnsi="Times New Roman" w:cs="Times New Roman"/>
                <w:sz w:val="28"/>
                <w:szCs w:val="28"/>
              </w:rPr>
              <w:t>4</w:t>
            </w:r>
          </w:p>
        </w:tc>
        <w:tc>
          <w:tcPr>
            <w:tcW w:w="1134"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20%</w:t>
            </w:r>
          </w:p>
        </w:tc>
        <w:tc>
          <w:tcPr>
            <w:tcW w:w="1275"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(0;42,53)</w:t>
            </w:r>
          </w:p>
        </w:tc>
        <w:tc>
          <w:tcPr>
            <w:tcW w:w="1134"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0,067</w:t>
            </w:r>
          </w:p>
        </w:tc>
      </w:tr>
      <w:tr w:rsidR="00BD49C9" w:rsidRPr="0048766C" w:rsidTr="0048766C">
        <w:tc>
          <w:tcPr>
            <w:tcW w:w="2539" w:type="dxa"/>
          </w:tcPr>
          <w:p w:rsidR="00BD49C9" w:rsidRPr="0048766C" w:rsidRDefault="00BD49C9" w:rsidP="0048766C">
            <w:pPr>
              <w:spacing w:after="0" w:line="240" w:lineRule="auto"/>
              <w:jc w:val="center"/>
              <w:rPr>
                <w:rFonts w:ascii="Times New Roman" w:hAnsi="Times New Roman" w:cs="Times New Roman"/>
                <w:sz w:val="28"/>
                <w:szCs w:val="28"/>
                <w:lang w:val="en-US"/>
              </w:rPr>
            </w:pPr>
            <w:r w:rsidRPr="0048766C">
              <w:rPr>
                <w:rFonts w:ascii="Times New Roman" w:hAnsi="Times New Roman" w:cs="Times New Roman"/>
                <w:sz w:val="28"/>
                <w:szCs w:val="28"/>
                <w:lang w:val="en-US"/>
              </w:rPr>
              <w:t>Staphylococcus aureus</w:t>
            </w:r>
          </w:p>
        </w:tc>
        <w:tc>
          <w:tcPr>
            <w:tcW w:w="863"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1</w:t>
            </w:r>
          </w:p>
        </w:tc>
        <w:tc>
          <w:tcPr>
            <w:tcW w:w="851"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5%</w:t>
            </w:r>
          </w:p>
        </w:tc>
        <w:tc>
          <w:tcPr>
            <w:tcW w:w="1134"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(0;48,12)</w:t>
            </w:r>
          </w:p>
        </w:tc>
        <w:tc>
          <w:tcPr>
            <w:tcW w:w="709"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2</w:t>
            </w:r>
          </w:p>
        </w:tc>
        <w:tc>
          <w:tcPr>
            <w:tcW w:w="1134"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10%</w:t>
            </w:r>
          </w:p>
        </w:tc>
        <w:tc>
          <w:tcPr>
            <w:tcW w:w="1275"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(0;51,79)</w:t>
            </w:r>
          </w:p>
        </w:tc>
        <w:tc>
          <w:tcPr>
            <w:tcW w:w="1134"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0,067</w:t>
            </w:r>
          </w:p>
        </w:tc>
      </w:tr>
      <w:tr w:rsidR="00BD49C9" w:rsidRPr="0048766C" w:rsidTr="0048766C">
        <w:tc>
          <w:tcPr>
            <w:tcW w:w="2539" w:type="dxa"/>
          </w:tcPr>
          <w:p w:rsidR="00BD49C9" w:rsidRPr="0048766C" w:rsidRDefault="00BD49C9" w:rsidP="0048766C">
            <w:pPr>
              <w:spacing w:after="0" w:line="240" w:lineRule="auto"/>
              <w:jc w:val="center"/>
              <w:rPr>
                <w:rFonts w:ascii="Times New Roman" w:hAnsi="Times New Roman" w:cs="Times New Roman"/>
                <w:sz w:val="28"/>
                <w:szCs w:val="28"/>
                <w:lang w:val="en-US"/>
              </w:rPr>
            </w:pPr>
            <w:r w:rsidRPr="0048766C">
              <w:rPr>
                <w:rFonts w:ascii="Times New Roman" w:hAnsi="Times New Roman" w:cs="Times New Roman"/>
                <w:sz w:val="28"/>
                <w:szCs w:val="28"/>
                <w:lang w:val="en-US"/>
              </w:rPr>
              <w:t>Staphylococcushaemolyticus</w:t>
            </w:r>
          </w:p>
        </w:tc>
        <w:tc>
          <w:tcPr>
            <w:tcW w:w="863"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1</w:t>
            </w:r>
          </w:p>
        </w:tc>
        <w:tc>
          <w:tcPr>
            <w:tcW w:w="851"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5%</w:t>
            </w:r>
          </w:p>
        </w:tc>
        <w:tc>
          <w:tcPr>
            <w:tcW w:w="1134"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(0;48,12)</w:t>
            </w:r>
          </w:p>
        </w:tc>
        <w:tc>
          <w:tcPr>
            <w:tcW w:w="709"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2</w:t>
            </w:r>
          </w:p>
        </w:tc>
        <w:tc>
          <w:tcPr>
            <w:tcW w:w="1134"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10%</w:t>
            </w:r>
          </w:p>
        </w:tc>
        <w:tc>
          <w:tcPr>
            <w:tcW w:w="1275"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(0;51,79)</w:t>
            </w:r>
          </w:p>
        </w:tc>
        <w:tc>
          <w:tcPr>
            <w:tcW w:w="1134"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0,067</w:t>
            </w:r>
          </w:p>
        </w:tc>
      </w:tr>
      <w:tr w:rsidR="00BD49C9" w:rsidRPr="0048766C" w:rsidTr="0048766C">
        <w:tc>
          <w:tcPr>
            <w:tcW w:w="2539" w:type="dxa"/>
          </w:tcPr>
          <w:p w:rsidR="00BD49C9" w:rsidRPr="0048766C" w:rsidRDefault="00BD49C9" w:rsidP="0048766C">
            <w:pPr>
              <w:spacing w:after="0" w:line="240" w:lineRule="auto"/>
              <w:jc w:val="center"/>
              <w:rPr>
                <w:rFonts w:ascii="Times New Roman" w:hAnsi="Times New Roman" w:cs="Times New Roman"/>
                <w:sz w:val="28"/>
                <w:szCs w:val="28"/>
                <w:lang w:val="en-US"/>
              </w:rPr>
            </w:pPr>
            <w:r w:rsidRPr="0048766C">
              <w:rPr>
                <w:rFonts w:ascii="Times New Roman" w:hAnsi="Times New Roman" w:cs="Times New Roman"/>
                <w:sz w:val="28"/>
                <w:szCs w:val="28"/>
                <w:lang w:val="en-US"/>
              </w:rPr>
              <w:t>Грамотрицательная</w:t>
            </w:r>
          </w:p>
        </w:tc>
        <w:tc>
          <w:tcPr>
            <w:tcW w:w="863"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14</w:t>
            </w:r>
          </w:p>
        </w:tc>
        <w:tc>
          <w:tcPr>
            <w:tcW w:w="851"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70%</w:t>
            </w:r>
          </w:p>
        </w:tc>
        <w:tc>
          <w:tcPr>
            <w:tcW w:w="1134"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(18,02;93,98)</w:t>
            </w:r>
          </w:p>
        </w:tc>
        <w:tc>
          <w:tcPr>
            <w:tcW w:w="709" w:type="dxa"/>
          </w:tcPr>
          <w:p w:rsidR="00BD49C9" w:rsidRPr="0048766C" w:rsidRDefault="00BD49C9" w:rsidP="0048766C">
            <w:pPr>
              <w:spacing w:after="0" w:line="240" w:lineRule="auto"/>
              <w:jc w:val="center"/>
              <w:rPr>
                <w:rFonts w:ascii="Times New Roman" w:hAnsi="Times New Roman" w:cs="Times New Roman"/>
                <w:color w:val="FF0000"/>
                <w:sz w:val="28"/>
                <w:szCs w:val="28"/>
              </w:rPr>
            </w:pPr>
            <w:r w:rsidRPr="0048766C">
              <w:rPr>
                <w:rFonts w:ascii="Times New Roman" w:hAnsi="Times New Roman" w:cs="Times New Roman"/>
                <w:sz w:val="28"/>
                <w:szCs w:val="28"/>
              </w:rPr>
              <w:t>10</w:t>
            </w:r>
          </w:p>
        </w:tc>
        <w:tc>
          <w:tcPr>
            <w:tcW w:w="1134"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50%</w:t>
            </w:r>
          </w:p>
        </w:tc>
        <w:tc>
          <w:tcPr>
            <w:tcW w:w="1275"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(0;82,85)</w:t>
            </w:r>
          </w:p>
        </w:tc>
        <w:tc>
          <w:tcPr>
            <w:tcW w:w="1134"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0,034</w:t>
            </w:r>
          </w:p>
        </w:tc>
      </w:tr>
      <w:tr w:rsidR="00BD49C9" w:rsidRPr="0048766C" w:rsidTr="0048766C">
        <w:tc>
          <w:tcPr>
            <w:tcW w:w="2539" w:type="dxa"/>
          </w:tcPr>
          <w:p w:rsidR="00BD49C9" w:rsidRPr="0048766C" w:rsidRDefault="00BD49C9" w:rsidP="0048766C">
            <w:pPr>
              <w:spacing w:after="0" w:line="240" w:lineRule="auto"/>
              <w:jc w:val="center"/>
              <w:rPr>
                <w:rFonts w:ascii="Times New Roman" w:hAnsi="Times New Roman" w:cs="Times New Roman"/>
                <w:sz w:val="28"/>
                <w:szCs w:val="28"/>
                <w:lang w:val="en-US"/>
              </w:rPr>
            </w:pPr>
            <w:r w:rsidRPr="0048766C">
              <w:rPr>
                <w:rFonts w:ascii="Times New Roman" w:hAnsi="Times New Roman" w:cs="Times New Roman"/>
                <w:sz w:val="28"/>
                <w:szCs w:val="28"/>
                <w:lang w:val="en-US"/>
              </w:rPr>
              <w:t>Klebsiella</w:t>
            </w:r>
            <w:r w:rsidR="00205CB1">
              <w:rPr>
                <w:rFonts w:ascii="Times New Roman" w:hAnsi="Times New Roman" w:cs="Times New Roman"/>
                <w:sz w:val="28"/>
                <w:szCs w:val="28"/>
              </w:rPr>
              <w:t xml:space="preserve"> </w:t>
            </w:r>
            <w:r w:rsidRPr="0048766C">
              <w:rPr>
                <w:rFonts w:ascii="Times New Roman" w:hAnsi="Times New Roman" w:cs="Times New Roman"/>
                <w:sz w:val="28"/>
                <w:szCs w:val="28"/>
                <w:lang w:val="en-US"/>
              </w:rPr>
              <w:t>oxytoca</w:t>
            </w:r>
          </w:p>
        </w:tc>
        <w:tc>
          <w:tcPr>
            <w:tcW w:w="863"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2</w:t>
            </w:r>
          </w:p>
        </w:tc>
        <w:tc>
          <w:tcPr>
            <w:tcW w:w="851"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10%</w:t>
            </w:r>
          </w:p>
        </w:tc>
        <w:tc>
          <w:tcPr>
            <w:tcW w:w="1134"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(0;51,97)</w:t>
            </w:r>
          </w:p>
        </w:tc>
        <w:tc>
          <w:tcPr>
            <w:tcW w:w="709"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1</w:t>
            </w:r>
          </w:p>
        </w:tc>
        <w:tc>
          <w:tcPr>
            <w:tcW w:w="1134"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5%</w:t>
            </w:r>
          </w:p>
        </w:tc>
        <w:tc>
          <w:tcPr>
            <w:tcW w:w="1275"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(0;47,93)</w:t>
            </w:r>
          </w:p>
        </w:tc>
        <w:tc>
          <w:tcPr>
            <w:tcW w:w="1134"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1,000</w:t>
            </w:r>
          </w:p>
        </w:tc>
      </w:tr>
      <w:tr w:rsidR="00BD49C9" w:rsidRPr="0048766C" w:rsidTr="0048766C">
        <w:tc>
          <w:tcPr>
            <w:tcW w:w="2539" w:type="dxa"/>
          </w:tcPr>
          <w:p w:rsidR="00BD49C9" w:rsidRPr="0048766C" w:rsidRDefault="00BD49C9" w:rsidP="0048766C">
            <w:pPr>
              <w:spacing w:after="0" w:line="240" w:lineRule="auto"/>
              <w:jc w:val="center"/>
              <w:rPr>
                <w:rFonts w:ascii="Times New Roman" w:hAnsi="Times New Roman" w:cs="Times New Roman"/>
                <w:sz w:val="28"/>
                <w:szCs w:val="28"/>
                <w:lang w:val="en-US"/>
              </w:rPr>
            </w:pPr>
            <w:r w:rsidRPr="0048766C">
              <w:rPr>
                <w:rFonts w:ascii="Times New Roman" w:hAnsi="Times New Roman" w:cs="Times New Roman"/>
                <w:sz w:val="28"/>
                <w:szCs w:val="28"/>
                <w:lang w:val="en-US"/>
              </w:rPr>
              <w:t>Enterobacter</w:t>
            </w:r>
            <w:r w:rsidR="00205CB1">
              <w:rPr>
                <w:rFonts w:ascii="Times New Roman" w:hAnsi="Times New Roman" w:cs="Times New Roman"/>
                <w:sz w:val="28"/>
                <w:szCs w:val="28"/>
              </w:rPr>
              <w:t xml:space="preserve"> </w:t>
            </w:r>
            <w:r w:rsidRPr="0048766C">
              <w:rPr>
                <w:rFonts w:ascii="Times New Roman" w:hAnsi="Times New Roman" w:cs="Times New Roman"/>
                <w:sz w:val="28"/>
                <w:szCs w:val="28"/>
                <w:lang w:val="en-US"/>
              </w:rPr>
              <w:t>aerogens</w:t>
            </w:r>
          </w:p>
        </w:tc>
        <w:tc>
          <w:tcPr>
            <w:tcW w:w="863"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4</w:t>
            </w:r>
          </w:p>
        </w:tc>
        <w:tc>
          <w:tcPr>
            <w:tcW w:w="851"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20%</w:t>
            </w:r>
          </w:p>
        </w:tc>
        <w:tc>
          <w:tcPr>
            <w:tcW w:w="1134"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(0;59,57)</w:t>
            </w:r>
          </w:p>
        </w:tc>
        <w:tc>
          <w:tcPr>
            <w:tcW w:w="709"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1</w:t>
            </w:r>
          </w:p>
        </w:tc>
        <w:tc>
          <w:tcPr>
            <w:tcW w:w="1134"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5%</w:t>
            </w:r>
          </w:p>
        </w:tc>
        <w:tc>
          <w:tcPr>
            <w:tcW w:w="1275"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(0;47,93)</w:t>
            </w:r>
          </w:p>
        </w:tc>
        <w:tc>
          <w:tcPr>
            <w:tcW w:w="1134"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0,000</w:t>
            </w:r>
          </w:p>
        </w:tc>
      </w:tr>
      <w:tr w:rsidR="00BD49C9" w:rsidRPr="0048766C" w:rsidTr="0048766C">
        <w:tc>
          <w:tcPr>
            <w:tcW w:w="2539" w:type="dxa"/>
          </w:tcPr>
          <w:p w:rsidR="00BD49C9" w:rsidRPr="0048766C" w:rsidRDefault="00BD49C9" w:rsidP="0048766C">
            <w:pPr>
              <w:spacing w:after="0" w:line="240" w:lineRule="auto"/>
              <w:jc w:val="center"/>
              <w:rPr>
                <w:rFonts w:ascii="Times New Roman" w:hAnsi="Times New Roman" w:cs="Times New Roman"/>
                <w:sz w:val="28"/>
                <w:szCs w:val="28"/>
                <w:lang w:val="en-US"/>
              </w:rPr>
            </w:pPr>
            <w:r w:rsidRPr="0048766C">
              <w:rPr>
                <w:rFonts w:ascii="Times New Roman" w:hAnsi="Times New Roman" w:cs="Times New Roman"/>
                <w:sz w:val="28"/>
                <w:szCs w:val="28"/>
                <w:lang w:val="en-US"/>
              </w:rPr>
              <w:t>Klebsiella pneumoniae</w:t>
            </w:r>
          </w:p>
        </w:tc>
        <w:tc>
          <w:tcPr>
            <w:tcW w:w="863"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2</w:t>
            </w:r>
          </w:p>
        </w:tc>
        <w:tc>
          <w:tcPr>
            <w:tcW w:w="851"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10%</w:t>
            </w:r>
          </w:p>
        </w:tc>
        <w:tc>
          <w:tcPr>
            <w:tcW w:w="1134"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(0;51,97)</w:t>
            </w:r>
          </w:p>
        </w:tc>
        <w:tc>
          <w:tcPr>
            <w:tcW w:w="709"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0</w:t>
            </w:r>
          </w:p>
        </w:tc>
        <w:tc>
          <w:tcPr>
            <w:tcW w:w="1134"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0</w:t>
            </w:r>
          </w:p>
        </w:tc>
        <w:tc>
          <w:tcPr>
            <w:tcW w:w="1275" w:type="dxa"/>
          </w:tcPr>
          <w:p w:rsidR="00BD49C9" w:rsidRPr="0048766C" w:rsidRDefault="0048766C" w:rsidP="0048766C">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0</w:t>
            </w:r>
          </w:p>
        </w:tc>
        <w:tc>
          <w:tcPr>
            <w:tcW w:w="1134"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0,000</w:t>
            </w:r>
          </w:p>
        </w:tc>
      </w:tr>
      <w:tr w:rsidR="00BD49C9" w:rsidRPr="0048766C" w:rsidTr="0048766C">
        <w:tc>
          <w:tcPr>
            <w:tcW w:w="2539"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Escherichiacoli</w:t>
            </w:r>
          </w:p>
        </w:tc>
        <w:tc>
          <w:tcPr>
            <w:tcW w:w="863"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0</w:t>
            </w:r>
          </w:p>
        </w:tc>
        <w:tc>
          <w:tcPr>
            <w:tcW w:w="851"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0</w:t>
            </w:r>
          </w:p>
        </w:tc>
        <w:tc>
          <w:tcPr>
            <w:tcW w:w="1134" w:type="dxa"/>
          </w:tcPr>
          <w:p w:rsidR="00BD49C9" w:rsidRPr="0048766C" w:rsidRDefault="00BD49C9" w:rsidP="0048766C">
            <w:pPr>
              <w:spacing w:after="0" w:line="240" w:lineRule="auto"/>
              <w:jc w:val="center"/>
              <w:rPr>
                <w:rFonts w:ascii="Times New Roman" w:hAnsi="Times New Roman" w:cs="Times New Roman"/>
                <w:sz w:val="28"/>
                <w:szCs w:val="28"/>
              </w:rPr>
            </w:pPr>
          </w:p>
        </w:tc>
        <w:tc>
          <w:tcPr>
            <w:tcW w:w="709"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2</w:t>
            </w:r>
          </w:p>
        </w:tc>
        <w:tc>
          <w:tcPr>
            <w:tcW w:w="1134"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10%</w:t>
            </w:r>
          </w:p>
        </w:tc>
        <w:tc>
          <w:tcPr>
            <w:tcW w:w="1275"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(0;51,79)</w:t>
            </w:r>
          </w:p>
        </w:tc>
        <w:tc>
          <w:tcPr>
            <w:tcW w:w="1134"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0,000</w:t>
            </w:r>
          </w:p>
        </w:tc>
      </w:tr>
      <w:tr w:rsidR="00BD49C9" w:rsidRPr="0048766C" w:rsidTr="0048766C">
        <w:tc>
          <w:tcPr>
            <w:tcW w:w="2539"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Acinetobacter</w:t>
            </w:r>
            <w:r w:rsidR="00205CB1">
              <w:rPr>
                <w:rFonts w:ascii="Times New Roman" w:hAnsi="Times New Roman" w:cs="Times New Roman"/>
                <w:sz w:val="28"/>
                <w:szCs w:val="28"/>
              </w:rPr>
              <w:t xml:space="preserve"> </w:t>
            </w:r>
            <w:r w:rsidRPr="0048766C">
              <w:rPr>
                <w:rFonts w:ascii="Times New Roman" w:hAnsi="Times New Roman" w:cs="Times New Roman"/>
                <w:sz w:val="28"/>
                <w:szCs w:val="28"/>
              </w:rPr>
              <w:t>baumannii</w:t>
            </w:r>
          </w:p>
        </w:tc>
        <w:tc>
          <w:tcPr>
            <w:tcW w:w="863"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2</w:t>
            </w:r>
          </w:p>
        </w:tc>
        <w:tc>
          <w:tcPr>
            <w:tcW w:w="851"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10%</w:t>
            </w:r>
          </w:p>
        </w:tc>
        <w:tc>
          <w:tcPr>
            <w:tcW w:w="1134"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(0;51,97)</w:t>
            </w:r>
          </w:p>
        </w:tc>
        <w:tc>
          <w:tcPr>
            <w:tcW w:w="709"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2</w:t>
            </w:r>
          </w:p>
        </w:tc>
        <w:tc>
          <w:tcPr>
            <w:tcW w:w="1134"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10%</w:t>
            </w:r>
          </w:p>
        </w:tc>
        <w:tc>
          <w:tcPr>
            <w:tcW w:w="1275"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(0;51,97)</w:t>
            </w:r>
          </w:p>
        </w:tc>
        <w:tc>
          <w:tcPr>
            <w:tcW w:w="1134" w:type="dxa"/>
          </w:tcPr>
          <w:p w:rsidR="00BD49C9" w:rsidRPr="0048766C" w:rsidRDefault="00BD49C9"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1,000</w:t>
            </w:r>
          </w:p>
        </w:tc>
      </w:tr>
    </w:tbl>
    <w:p w:rsidR="007751CF" w:rsidRDefault="007751CF" w:rsidP="005D5CC7">
      <w:pPr>
        <w:spacing w:line="240" w:lineRule="auto"/>
        <w:jc w:val="both"/>
        <w:rPr>
          <w:rFonts w:ascii="Times New Roman" w:hAnsi="Times New Roman" w:cs="Times New Roman"/>
          <w:sz w:val="24"/>
          <w:szCs w:val="24"/>
          <w:lang w:val="kk-KZ"/>
        </w:rPr>
      </w:pPr>
    </w:p>
    <w:p w:rsidR="007751CF" w:rsidRDefault="00205CB1" w:rsidP="005D5CC7">
      <w:pPr>
        <w:spacing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Продолжение таблицы 14</w:t>
      </w:r>
    </w:p>
    <w:tbl>
      <w:tblPr>
        <w:tblStyle w:val="a4"/>
        <w:tblW w:w="0" w:type="auto"/>
        <w:tblLook w:val="04A0" w:firstRow="1" w:lastRow="0" w:firstColumn="1" w:lastColumn="0" w:noHBand="0" w:noVBand="1"/>
      </w:tblPr>
      <w:tblGrid>
        <w:gridCol w:w="3592"/>
        <w:gridCol w:w="561"/>
        <w:gridCol w:w="778"/>
        <w:gridCol w:w="1251"/>
        <w:gridCol w:w="503"/>
        <w:gridCol w:w="898"/>
        <w:gridCol w:w="1261"/>
        <w:gridCol w:w="1010"/>
      </w:tblGrid>
      <w:tr w:rsidR="007751CF" w:rsidTr="007751CF">
        <w:tc>
          <w:tcPr>
            <w:tcW w:w="2610" w:type="dxa"/>
          </w:tcPr>
          <w:p w:rsidR="007751CF" w:rsidRPr="007751CF" w:rsidRDefault="007751CF" w:rsidP="007751CF">
            <w:pPr>
              <w:spacing w:line="240" w:lineRule="auto"/>
              <w:jc w:val="center"/>
              <w:rPr>
                <w:rFonts w:ascii="Times New Roman" w:hAnsi="Times New Roman" w:cs="Times New Roman"/>
                <w:sz w:val="28"/>
                <w:szCs w:val="28"/>
                <w:lang w:val="kk-KZ"/>
              </w:rPr>
            </w:pPr>
            <w:r w:rsidRPr="007751CF">
              <w:rPr>
                <w:rFonts w:ascii="Times New Roman" w:hAnsi="Times New Roman" w:cs="Times New Roman"/>
                <w:sz w:val="28"/>
                <w:szCs w:val="28"/>
                <w:lang w:val="kk-KZ"/>
              </w:rPr>
              <w:t>1</w:t>
            </w:r>
          </w:p>
        </w:tc>
        <w:tc>
          <w:tcPr>
            <w:tcW w:w="833" w:type="dxa"/>
          </w:tcPr>
          <w:p w:rsidR="007751CF" w:rsidRPr="007751CF" w:rsidRDefault="007751CF" w:rsidP="007751CF">
            <w:pPr>
              <w:spacing w:line="240" w:lineRule="auto"/>
              <w:jc w:val="center"/>
              <w:rPr>
                <w:rFonts w:ascii="Times New Roman" w:hAnsi="Times New Roman" w:cs="Times New Roman"/>
                <w:sz w:val="28"/>
                <w:szCs w:val="28"/>
                <w:lang w:val="kk-KZ"/>
              </w:rPr>
            </w:pPr>
            <w:r w:rsidRPr="007751CF">
              <w:rPr>
                <w:rFonts w:ascii="Times New Roman" w:hAnsi="Times New Roman" w:cs="Times New Roman"/>
                <w:sz w:val="28"/>
                <w:szCs w:val="28"/>
                <w:lang w:val="kk-KZ"/>
              </w:rPr>
              <w:t>2</w:t>
            </w:r>
          </w:p>
        </w:tc>
        <w:tc>
          <w:tcPr>
            <w:tcW w:w="842" w:type="dxa"/>
          </w:tcPr>
          <w:p w:rsidR="007751CF" w:rsidRPr="007751CF" w:rsidRDefault="007751CF" w:rsidP="007751CF">
            <w:pPr>
              <w:spacing w:line="240" w:lineRule="auto"/>
              <w:jc w:val="center"/>
              <w:rPr>
                <w:rFonts w:ascii="Times New Roman" w:hAnsi="Times New Roman" w:cs="Times New Roman"/>
                <w:sz w:val="28"/>
                <w:szCs w:val="28"/>
                <w:lang w:val="kk-KZ"/>
              </w:rPr>
            </w:pPr>
            <w:r w:rsidRPr="007751CF">
              <w:rPr>
                <w:rFonts w:ascii="Times New Roman" w:hAnsi="Times New Roman" w:cs="Times New Roman"/>
                <w:sz w:val="28"/>
                <w:szCs w:val="28"/>
                <w:lang w:val="kk-KZ"/>
              </w:rPr>
              <w:t>3</w:t>
            </w:r>
          </w:p>
        </w:tc>
        <w:tc>
          <w:tcPr>
            <w:tcW w:w="1251" w:type="dxa"/>
          </w:tcPr>
          <w:p w:rsidR="007751CF" w:rsidRPr="007751CF" w:rsidRDefault="007751CF" w:rsidP="007751CF">
            <w:pPr>
              <w:spacing w:line="240" w:lineRule="auto"/>
              <w:jc w:val="center"/>
              <w:rPr>
                <w:rFonts w:ascii="Times New Roman" w:hAnsi="Times New Roman" w:cs="Times New Roman"/>
                <w:sz w:val="28"/>
                <w:szCs w:val="28"/>
                <w:lang w:val="kk-KZ"/>
              </w:rPr>
            </w:pPr>
            <w:r w:rsidRPr="007751CF">
              <w:rPr>
                <w:rFonts w:ascii="Times New Roman" w:hAnsi="Times New Roman" w:cs="Times New Roman"/>
                <w:sz w:val="28"/>
                <w:szCs w:val="28"/>
                <w:lang w:val="kk-KZ"/>
              </w:rPr>
              <w:t>4</w:t>
            </w:r>
          </w:p>
        </w:tc>
        <w:tc>
          <w:tcPr>
            <w:tcW w:w="697" w:type="dxa"/>
          </w:tcPr>
          <w:p w:rsidR="007751CF" w:rsidRPr="007751CF" w:rsidRDefault="007751CF" w:rsidP="007751CF">
            <w:pPr>
              <w:spacing w:line="240" w:lineRule="auto"/>
              <w:jc w:val="center"/>
              <w:rPr>
                <w:rFonts w:ascii="Times New Roman" w:hAnsi="Times New Roman" w:cs="Times New Roman"/>
                <w:sz w:val="28"/>
                <w:szCs w:val="28"/>
                <w:lang w:val="kk-KZ"/>
              </w:rPr>
            </w:pPr>
            <w:r w:rsidRPr="007751CF">
              <w:rPr>
                <w:rFonts w:ascii="Times New Roman" w:hAnsi="Times New Roman" w:cs="Times New Roman"/>
                <w:sz w:val="28"/>
                <w:szCs w:val="28"/>
                <w:lang w:val="kk-KZ"/>
              </w:rPr>
              <w:t>5</w:t>
            </w:r>
          </w:p>
        </w:tc>
        <w:tc>
          <w:tcPr>
            <w:tcW w:w="1120" w:type="dxa"/>
          </w:tcPr>
          <w:p w:rsidR="007751CF" w:rsidRPr="007751CF" w:rsidRDefault="007751CF" w:rsidP="007751CF">
            <w:pPr>
              <w:spacing w:line="240" w:lineRule="auto"/>
              <w:jc w:val="center"/>
              <w:rPr>
                <w:rFonts w:ascii="Times New Roman" w:hAnsi="Times New Roman" w:cs="Times New Roman"/>
                <w:sz w:val="28"/>
                <w:szCs w:val="28"/>
                <w:lang w:val="kk-KZ"/>
              </w:rPr>
            </w:pPr>
            <w:r w:rsidRPr="007751CF">
              <w:rPr>
                <w:rFonts w:ascii="Times New Roman" w:hAnsi="Times New Roman" w:cs="Times New Roman"/>
                <w:sz w:val="28"/>
                <w:szCs w:val="28"/>
                <w:lang w:val="kk-KZ"/>
              </w:rPr>
              <w:t>6</w:t>
            </w:r>
          </w:p>
        </w:tc>
        <w:tc>
          <w:tcPr>
            <w:tcW w:w="1274" w:type="dxa"/>
          </w:tcPr>
          <w:p w:rsidR="007751CF" w:rsidRPr="007751CF" w:rsidRDefault="007751CF" w:rsidP="007751CF">
            <w:pPr>
              <w:spacing w:line="240" w:lineRule="auto"/>
              <w:jc w:val="center"/>
              <w:rPr>
                <w:rFonts w:ascii="Times New Roman" w:hAnsi="Times New Roman" w:cs="Times New Roman"/>
                <w:sz w:val="28"/>
                <w:szCs w:val="28"/>
                <w:lang w:val="kk-KZ"/>
              </w:rPr>
            </w:pPr>
            <w:r w:rsidRPr="007751CF">
              <w:rPr>
                <w:rFonts w:ascii="Times New Roman" w:hAnsi="Times New Roman" w:cs="Times New Roman"/>
                <w:sz w:val="28"/>
                <w:szCs w:val="28"/>
                <w:lang w:val="kk-KZ"/>
              </w:rPr>
              <w:t>7</w:t>
            </w:r>
          </w:p>
        </w:tc>
        <w:tc>
          <w:tcPr>
            <w:tcW w:w="1227" w:type="dxa"/>
          </w:tcPr>
          <w:p w:rsidR="007751CF" w:rsidRPr="007751CF" w:rsidRDefault="007751CF" w:rsidP="007751CF">
            <w:pPr>
              <w:spacing w:line="240" w:lineRule="auto"/>
              <w:jc w:val="center"/>
              <w:rPr>
                <w:rFonts w:ascii="Times New Roman" w:hAnsi="Times New Roman" w:cs="Times New Roman"/>
                <w:sz w:val="28"/>
                <w:szCs w:val="28"/>
                <w:lang w:val="kk-KZ"/>
              </w:rPr>
            </w:pPr>
            <w:r w:rsidRPr="007751CF">
              <w:rPr>
                <w:rFonts w:ascii="Times New Roman" w:hAnsi="Times New Roman" w:cs="Times New Roman"/>
                <w:sz w:val="28"/>
                <w:szCs w:val="28"/>
                <w:lang w:val="kk-KZ"/>
              </w:rPr>
              <w:t>8</w:t>
            </w:r>
          </w:p>
        </w:tc>
      </w:tr>
      <w:tr w:rsidR="007751CF" w:rsidTr="007751CF">
        <w:tc>
          <w:tcPr>
            <w:tcW w:w="2610" w:type="dxa"/>
          </w:tcPr>
          <w:p w:rsidR="007751CF" w:rsidRPr="007751CF" w:rsidRDefault="007751CF" w:rsidP="007751CF">
            <w:pPr>
              <w:spacing w:after="0" w:line="240" w:lineRule="auto"/>
              <w:jc w:val="center"/>
              <w:rPr>
                <w:rFonts w:ascii="Times New Roman" w:hAnsi="Times New Roman" w:cs="Times New Roman"/>
                <w:sz w:val="28"/>
                <w:szCs w:val="28"/>
              </w:rPr>
            </w:pPr>
            <w:r w:rsidRPr="007751CF">
              <w:rPr>
                <w:rFonts w:ascii="Times New Roman" w:hAnsi="Times New Roman" w:cs="Times New Roman"/>
                <w:sz w:val="28"/>
                <w:szCs w:val="28"/>
              </w:rPr>
              <w:t>Proteus mirabilis</w:t>
            </w:r>
          </w:p>
        </w:tc>
        <w:tc>
          <w:tcPr>
            <w:tcW w:w="833" w:type="dxa"/>
          </w:tcPr>
          <w:p w:rsidR="007751CF" w:rsidRPr="007751CF" w:rsidRDefault="007751CF" w:rsidP="007751CF">
            <w:pPr>
              <w:spacing w:after="0" w:line="240" w:lineRule="auto"/>
              <w:jc w:val="center"/>
              <w:rPr>
                <w:rFonts w:ascii="Times New Roman" w:hAnsi="Times New Roman" w:cs="Times New Roman"/>
                <w:sz w:val="28"/>
                <w:szCs w:val="28"/>
              </w:rPr>
            </w:pPr>
            <w:r w:rsidRPr="007751CF">
              <w:rPr>
                <w:rFonts w:ascii="Times New Roman" w:hAnsi="Times New Roman" w:cs="Times New Roman"/>
                <w:sz w:val="28"/>
                <w:szCs w:val="28"/>
              </w:rPr>
              <w:t>1</w:t>
            </w:r>
          </w:p>
        </w:tc>
        <w:tc>
          <w:tcPr>
            <w:tcW w:w="842" w:type="dxa"/>
          </w:tcPr>
          <w:p w:rsidR="007751CF" w:rsidRPr="007751CF" w:rsidRDefault="007751CF" w:rsidP="007751CF">
            <w:pPr>
              <w:spacing w:after="0" w:line="240" w:lineRule="auto"/>
              <w:jc w:val="center"/>
              <w:rPr>
                <w:rFonts w:ascii="Times New Roman" w:hAnsi="Times New Roman" w:cs="Times New Roman"/>
                <w:sz w:val="28"/>
                <w:szCs w:val="28"/>
              </w:rPr>
            </w:pPr>
            <w:r w:rsidRPr="007751CF">
              <w:rPr>
                <w:rFonts w:ascii="Times New Roman" w:hAnsi="Times New Roman" w:cs="Times New Roman"/>
                <w:sz w:val="28"/>
                <w:szCs w:val="28"/>
              </w:rPr>
              <w:t>5%</w:t>
            </w:r>
          </w:p>
        </w:tc>
        <w:tc>
          <w:tcPr>
            <w:tcW w:w="1251" w:type="dxa"/>
          </w:tcPr>
          <w:p w:rsidR="007751CF" w:rsidRPr="007751CF" w:rsidRDefault="007751CF" w:rsidP="007751CF">
            <w:pPr>
              <w:spacing w:after="0" w:line="240" w:lineRule="auto"/>
              <w:jc w:val="center"/>
              <w:rPr>
                <w:rFonts w:ascii="Times New Roman" w:hAnsi="Times New Roman" w:cs="Times New Roman"/>
                <w:sz w:val="28"/>
                <w:szCs w:val="28"/>
              </w:rPr>
            </w:pPr>
            <w:r w:rsidRPr="007751CF">
              <w:rPr>
                <w:rFonts w:ascii="Times New Roman" w:hAnsi="Times New Roman" w:cs="Times New Roman"/>
                <w:sz w:val="28"/>
                <w:szCs w:val="28"/>
              </w:rPr>
              <w:t>(0;48,12)</w:t>
            </w:r>
          </w:p>
        </w:tc>
        <w:tc>
          <w:tcPr>
            <w:tcW w:w="697" w:type="dxa"/>
          </w:tcPr>
          <w:p w:rsidR="007751CF" w:rsidRPr="007751CF" w:rsidRDefault="007751CF" w:rsidP="007751CF">
            <w:pPr>
              <w:spacing w:after="0" w:line="240" w:lineRule="auto"/>
              <w:jc w:val="center"/>
              <w:rPr>
                <w:rFonts w:ascii="Times New Roman" w:hAnsi="Times New Roman" w:cs="Times New Roman"/>
                <w:sz w:val="28"/>
                <w:szCs w:val="28"/>
              </w:rPr>
            </w:pPr>
            <w:r w:rsidRPr="007751CF">
              <w:rPr>
                <w:rFonts w:ascii="Times New Roman" w:hAnsi="Times New Roman" w:cs="Times New Roman"/>
                <w:sz w:val="28"/>
                <w:szCs w:val="28"/>
              </w:rPr>
              <w:t>3</w:t>
            </w:r>
          </w:p>
        </w:tc>
        <w:tc>
          <w:tcPr>
            <w:tcW w:w="1120" w:type="dxa"/>
          </w:tcPr>
          <w:p w:rsidR="007751CF" w:rsidRPr="007751CF" w:rsidRDefault="007751CF" w:rsidP="007751CF">
            <w:pPr>
              <w:spacing w:after="0" w:line="240" w:lineRule="auto"/>
              <w:jc w:val="center"/>
              <w:rPr>
                <w:rFonts w:ascii="Times New Roman" w:hAnsi="Times New Roman" w:cs="Times New Roman"/>
                <w:sz w:val="28"/>
                <w:szCs w:val="28"/>
              </w:rPr>
            </w:pPr>
            <w:r w:rsidRPr="007751CF">
              <w:rPr>
                <w:rFonts w:ascii="Times New Roman" w:hAnsi="Times New Roman" w:cs="Times New Roman"/>
                <w:sz w:val="28"/>
                <w:szCs w:val="28"/>
              </w:rPr>
              <w:t>15%</w:t>
            </w:r>
          </w:p>
        </w:tc>
        <w:tc>
          <w:tcPr>
            <w:tcW w:w="1274" w:type="dxa"/>
          </w:tcPr>
          <w:p w:rsidR="007751CF" w:rsidRPr="007751CF" w:rsidRDefault="007751CF" w:rsidP="007751CF">
            <w:pPr>
              <w:spacing w:after="0" w:line="240" w:lineRule="auto"/>
              <w:jc w:val="center"/>
              <w:rPr>
                <w:rFonts w:ascii="Times New Roman" w:hAnsi="Times New Roman" w:cs="Times New Roman"/>
                <w:sz w:val="28"/>
                <w:szCs w:val="28"/>
              </w:rPr>
            </w:pPr>
            <w:r w:rsidRPr="007751CF">
              <w:rPr>
                <w:rFonts w:ascii="Times New Roman" w:hAnsi="Times New Roman" w:cs="Times New Roman"/>
                <w:sz w:val="28"/>
                <w:szCs w:val="28"/>
              </w:rPr>
              <w:t>(0;55,61)</w:t>
            </w:r>
          </w:p>
        </w:tc>
        <w:tc>
          <w:tcPr>
            <w:tcW w:w="1227" w:type="dxa"/>
          </w:tcPr>
          <w:p w:rsidR="007751CF" w:rsidRPr="007751CF" w:rsidRDefault="007751CF" w:rsidP="007751CF">
            <w:pPr>
              <w:spacing w:after="0" w:line="240" w:lineRule="auto"/>
              <w:jc w:val="center"/>
              <w:rPr>
                <w:rFonts w:ascii="Times New Roman" w:hAnsi="Times New Roman" w:cs="Times New Roman"/>
                <w:sz w:val="28"/>
                <w:szCs w:val="28"/>
              </w:rPr>
            </w:pPr>
            <w:r w:rsidRPr="007751CF">
              <w:rPr>
                <w:rFonts w:ascii="Times New Roman" w:hAnsi="Times New Roman" w:cs="Times New Roman"/>
                <w:sz w:val="28"/>
                <w:szCs w:val="28"/>
              </w:rPr>
              <w:t>0,001</w:t>
            </w:r>
          </w:p>
        </w:tc>
      </w:tr>
      <w:tr w:rsidR="007751CF" w:rsidTr="007751CF">
        <w:tc>
          <w:tcPr>
            <w:tcW w:w="2610" w:type="dxa"/>
          </w:tcPr>
          <w:p w:rsidR="007751CF" w:rsidRPr="007751CF" w:rsidRDefault="007751CF" w:rsidP="007751CF">
            <w:pPr>
              <w:spacing w:after="0" w:line="240" w:lineRule="auto"/>
              <w:jc w:val="center"/>
              <w:rPr>
                <w:rFonts w:ascii="Times New Roman" w:hAnsi="Times New Roman" w:cs="Times New Roman"/>
                <w:sz w:val="28"/>
                <w:szCs w:val="28"/>
                <w:lang w:val="en-US"/>
              </w:rPr>
            </w:pPr>
            <w:r w:rsidRPr="007751CF">
              <w:rPr>
                <w:rFonts w:ascii="Times New Roman" w:hAnsi="Times New Roman" w:cs="Times New Roman"/>
                <w:sz w:val="28"/>
                <w:szCs w:val="28"/>
                <w:lang w:val="en-US"/>
              </w:rPr>
              <w:t>Stenotrophomonasmaltophilia</w:t>
            </w:r>
          </w:p>
        </w:tc>
        <w:tc>
          <w:tcPr>
            <w:tcW w:w="833" w:type="dxa"/>
          </w:tcPr>
          <w:p w:rsidR="007751CF" w:rsidRPr="007751CF" w:rsidRDefault="007751CF" w:rsidP="007751CF">
            <w:pPr>
              <w:spacing w:after="0" w:line="240" w:lineRule="auto"/>
              <w:jc w:val="center"/>
              <w:rPr>
                <w:rFonts w:ascii="Times New Roman" w:hAnsi="Times New Roman" w:cs="Times New Roman"/>
                <w:sz w:val="28"/>
                <w:szCs w:val="28"/>
              </w:rPr>
            </w:pPr>
            <w:r w:rsidRPr="007751CF">
              <w:rPr>
                <w:rFonts w:ascii="Times New Roman" w:hAnsi="Times New Roman" w:cs="Times New Roman"/>
                <w:sz w:val="28"/>
                <w:szCs w:val="28"/>
              </w:rPr>
              <w:t>3</w:t>
            </w:r>
          </w:p>
        </w:tc>
        <w:tc>
          <w:tcPr>
            <w:tcW w:w="842" w:type="dxa"/>
          </w:tcPr>
          <w:p w:rsidR="007751CF" w:rsidRPr="007751CF" w:rsidRDefault="007751CF" w:rsidP="007751CF">
            <w:pPr>
              <w:spacing w:after="0" w:line="240" w:lineRule="auto"/>
              <w:jc w:val="center"/>
              <w:rPr>
                <w:rFonts w:ascii="Times New Roman" w:hAnsi="Times New Roman" w:cs="Times New Roman"/>
                <w:sz w:val="28"/>
                <w:szCs w:val="28"/>
              </w:rPr>
            </w:pPr>
            <w:r w:rsidRPr="007751CF">
              <w:rPr>
                <w:rFonts w:ascii="Times New Roman" w:hAnsi="Times New Roman" w:cs="Times New Roman"/>
                <w:sz w:val="28"/>
                <w:szCs w:val="28"/>
              </w:rPr>
              <w:t>15%</w:t>
            </w:r>
          </w:p>
        </w:tc>
        <w:tc>
          <w:tcPr>
            <w:tcW w:w="1251" w:type="dxa"/>
          </w:tcPr>
          <w:p w:rsidR="007751CF" w:rsidRPr="007751CF" w:rsidRDefault="007751CF" w:rsidP="007751CF">
            <w:pPr>
              <w:spacing w:after="0" w:line="240" w:lineRule="auto"/>
              <w:jc w:val="center"/>
              <w:rPr>
                <w:rFonts w:ascii="Times New Roman" w:hAnsi="Times New Roman" w:cs="Times New Roman"/>
                <w:sz w:val="28"/>
                <w:szCs w:val="28"/>
              </w:rPr>
            </w:pPr>
            <w:r w:rsidRPr="007751CF">
              <w:rPr>
                <w:rFonts w:ascii="Times New Roman" w:hAnsi="Times New Roman" w:cs="Times New Roman"/>
                <w:sz w:val="28"/>
                <w:szCs w:val="28"/>
              </w:rPr>
              <w:t>(0;55,61)</w:t>
            </w:r>
          </w:p>
        </w:tc>
        <w:tc>
          <w:tcPr>
            <w:tcW w:w="697" w:type="dxa"/>
          </w:tcPr>
          <w:p w:rsidR="007751CF" w:rsidRPr="007751CF" w:rsidRDefault="007751CF" w:rsidP="007751CF">
            <w:pPr>
              <w:spacing w:after="0" w:line="240" w:lineRule="auto"/>
              <w:jc w:val="center"/>
              <w:rPr>
                <w:rFonts w:ascii="Times New Roman" w:hAnsi="Times New Roman" w:cs="Times New Roman"/>
                <w:sz w:val="28"/>
                <w:szCs w:val="28"/>
              </w:rPr>
            </w:pPr>
            <w:r w:rsidRPr="007751CF">
              <w:rPr>
                <w:rFonts w:ascii="Times New Roman" w:hAnsi="Times New Roman" w:cs="Times New Roman"/>
                <w:sz w:val="28"/>
                <w:szCs w:val="28"/>
              </w:rPr>
              <w:t>1</w:t>
            </w:r>
          </w:p>
        </w:tc>
        <w:tc>
          <w:tcPr>
            <w:tcW w:w="1120" w:type="dxa"/>
          </w:tcPr>
          <w:p w:rsidR="007751CF" w:rsidRPr="007751CF" w:rsidRDefault="007751CF" w:rsidP="007751CF">
            <w:pPr>
              <w:spacing w:after="0" w:line="240" w:lineRule="auto"/>
              <w:jc w:val="center"/>
              <w:rPr>
                <w:rFonts w:ascii="Times New Roman" w:hAnsi="Times New Roman" w:cs="Times New Roman"/>
                <w:sz w:val="28"/>
                <w:szCs w:val="28"/>
              </w:rPr>
            </w:pPr>
            <w:r w:rsidRPr="007751CF">
              <w:rPr>
                <w:rFonts w:ascii="Times New Roman" w:hAnsi="Times New Roman" w:cs="Times New Roman"/>
                <w:sz w:val="28"/>
                <w:szCs w:val="28"/>
              </w:rPr>
              <w:t>5%</w:t>
            </w:r>
          </w:p>
        </w:tc>
        <w:tc>
          <w:tcPr>
            <w:tcW w:w="1274" w:type="dxa"/>
          </w:tcPr>
          <w:p w:rsidR="007751CF" w:rsidRPr="007751CF" w:rsidRDefault="007751CF" w:rsidP="007751CF">
            <w:pPr>
              <w:spacing w:after="0" w:line="240" w:lineRule="auto"/>
              <w:jc w:val="center"/>
              <w:rPr>
                <w:rFonts w:ascii="Times New Roman" w:hAnsi="Times New Roman" w:cs="Times New Roman"/>
                <w:sz w:val="28"/>
                <w:szCs w:val="28"/>
              </w:rPr>
            </w:pPr>
            <w:r w:rsidRPr="007751CF">
              <w:rPr>
                <w:rFonts w:ascii="Times New Roman" w:hAnsi="Times New Roman" w:cs="Times New Roman"/>
                <w:sz w:val="28"/>
                <w:szCs w:val="28"/>
              </w:rPr>
              <w:t>(0;48,12)</w:t>
            </w:r>
          </w:p>
        </w:tc>
        <w:tc>
          <w:tcPr>
            <w:tcW w:w="1227" w:type="dxa"/>
          </w:tcPr>
          <w:p w:rsidR="007751CF" w:rsidRPr="007751CF" w:rsidRDefault="007751CF" w:rsidP="007751CF">
            <w:pPr>
              <w:spacing w:after="0" w:line="240" w:lineRule="auto"/>
              <w:jc w:val="center"/>
              <w:rPr>
                <w:rFonts w:ascii="Times New Roman" w:hAnsi="Times New Roman" w:cs="Times New Roman"/>
                <w:sz w:val="28"/>
                <w:szCs w:val="28"/>
              </w:rPr>
            </w:pPr>
            <w:r w:rsidRPr="007751CF">
              <w:rPr>
                <w:rFonts w:ascii="Times New Roman" w:hAnsi="Times New Roman" w:cs="Times New Roman"/>
                <w:sz w:val="28"/>
                <w:szCs w:val="28"/>
              </w:rPr>
              <w:t>0,001</w:t>
            </w:r>
          </w:p>
        </w:tc>
      </w:tr>
      <w:tr w:rsidR="007751CF" w:rsidTr="007751CF">
        <w:tc>
          <w:tcPr>
            <w:tcW w:w="2610" w:type="dxa"/>
          </w:tcPr>
          <w:p w:rsidR="007751CF" w:rsidRPr="007751CF" w:rsidRDefault="007751CF" w:rsidP="007751CF">
            <w:pPr>
              <w:spacing w:after="0" w:line="240" w:lineRule="auto"/>
              <w:jc w:val="center"/>
              <w:rPr>
                <w:rFonts w:ascii="Times New Roman" w:hAnsi="Times New Roman" w:cs="Times New Roman"/>
                <w:sz w:val="28"/>
                <w:szCs w:val="28"/>
              </w:rPr>
            </w:pPr>
            <w:r w:rsidRPr="007751CF">
              <w:rPr>
                <w:rFonts w:ascii="Times New Roman" w:hAnsi="Times New Roman" w:cs="Times New Roman"/>
                <w:sz w:val="28"/>
                <w:szCs w:val="28"/>
              </w:rPr>
              <w:t>Грибы</w:t>
            </w:r>
          </w:p>
        </w:tc>
        <w:tc>
          <w:tcPr>
            <w:tcW w:w="833" w:type="dxa"/>
          </w:tcPr>
          <w:p w:rsidR="007751CF" w:rsidRPr="007751CF" w:rsidRDefault="007751CF" w:rsidP="007751CF">
            <w:pPr>
              <w:spacing w:after="0" w:line="240" w:lineRule="auto"/>
              <w:jc w:val="center"/>
              <w:rPr>
                <w:rFonts w:ascii="Times New Roman" w:hAnsi="Times New Roman" w:cs="Times New Roman"/>
                <w:sz w:val="28"/>
                <w:szCs w:val="28"/>
              </w:rPr>
            </w:pPr>
            <w:r w:rsidRPr="007751CF">
              <w:rPr>
                <w:rFonts w:ascii="Times New Roman" w:hAnsi="Times New Roman" w:cs="Times New Roman"/>
                <w:sz w:val="28"/>
                <w:szCs w:val="28"/>
              </w:rPr>
              <w:t>0</w:t>
            </w:r>
          </w:p>
        </w:tc>
        <w:tc>
          <w:tcPr>
            <w:tcW w:w="842" w:type="dxa"/>
          </w:tcPr>
          <w:p w:rsidR="007751CF" w:rsidRPr="007751CF" w:rsidRDefault="007751CF" w:rsidP="007751CF">
            <w:pPr>
              <w:spacing w:after="0" w:line="240" w:lineRule="auto"/>
              <w:jc w:val="center"/>
              <w:rPr>
                <w:rFonts w:ascii="Times New Roman" w:hAnsi="Times New Roman" w:cs="Times New Roman"/>
                <w:sz w:val="28"/>
                <w:szCs w:val="28"/>
              </w:rPr>
            </w:pPr>
            <w:r w:rsidRPr="007751CF">
              <w:rPr>
                <w:rFonts w:ascii="Times New Roman" w:hAnsi="Times New Roman" w:cs="Times New Roman"/>
                <w:sz w:val="28"/>
                <w:szCs w:val="28"/>
              </w:rPr>
              <w:t>0</w:t>
            </w:r>
          </w:p>
        </w:tc>
        <w:tc>
          <w:tcPr>
            <w:tcW w:w="1251" w:type="dxa"/>
          </w:tcPr>
          <w:p w:rsidR="007751CF" w:rsidRPr="007751CF" w:rsidRDefault="007751CF" w:rsidP="007751CF">
            <w:pPr>
              <w:spacing w:after="0" w:line="240" w:lineRule="auto"/>
              <w:jc w:val="center"/>
              <w:rPr>
                <w:rFonts w:ascii="Times New Roman" w:hAnsi="Times New Roman" w:cs="Times New Roman"/>
                <w:sz w:val="28"/>
                <w:szCs w:val="28"/>
              </w:rPr>
            </w:pPr>
          </w:p>
        </w:tc>
        <w:tc>
          <w:tcPr>
            <w:tcW w:w="697" w:type="dxa"/>
          </w:tcPr>
          <w:p w:rsidR="007751CF" w:rsidRPr="007751CF" w:rsidRDefault="007751CF" w:rsidP="007751CF">
            <w:pPr>
              <w:spacing w:after="0" w:line="240" w:lineRule="auto"/>
              <w:jc w:val="center"/>
              <w:rPr>
                <w:rFonts w:ascii="Times New Roman" w:hAnsi="Times New Roman" w:cs="Times New Roman"/>
                <w:sz w:val="28"/>
                <w:szCs w:val="28"/>
              </w:rPr>
            </w:pPr>
            <w:r w:rsidRPr="007751CF">
              <w:rPr>
                <w:rFonts w:ascii="Times New Roman" w:hAnsi="Times New Roman" w:cs="Times New Roman"/>
                <w:sz w:val="28"/>
                <w:szCs w:val="28"/>
              </w:rPr>
              <w:t>1</w:t>
            </w:r>
          </w:p>
        </w:tc>
        <w:tc>
          <w:tcPr>
            <w:tcW w:w="1120" w:type="dxa"/>
          </w:tcPr>
          <w:p w:rsidR="007751CF" w:rsidRPr="007751CF" w:rsidRDefault="007751CF" w:rsidP="007751CF">
            <w:pPr>
              <w:spacing w:after="0" w:line="240" w:lineRule="auto"/>
              <w:jc w:val="center"/>
              <w:rPr>
                <w:rFonts w:ascii="Times New Roman" w:hAnsi="Times New Roman" w:cs="Times New Roman"/>
                <w:sz w:val="28"/>
                <w:szCs w:val="28"/>
              </w:rPr>
            </w:pPr>
            <w:r w:rsidRPr="007751CF">
              <w:rPr>
                <w:rFonts w:ascii="Times New Roman" w:hAnsi="Times New Roman" w:cs="Times New Roman"/>
                <w:sz w:val="28"/>
                <w:szCs w:val="28"/>
              </w:rPr>
              <w:t>5%</w:t>
            </w:r>
          </w:p>
        </w:tc>
        <w:tc>
          <w:tcPr>
            <w:tcW w:w="1274" w:type="dxa"/>
          </w:tcPr>
          <w:p w:rsidR="007751CF" w:rsidRPr="007751CF" w:rsidRDefault="007751CF" w:rsidP="007751CF">
            <w:pPr>
              <w:spacing w:after="0" w:line="240" w:lineRule="auto"/>
              <w:jc w:val="center"/>
              <w:rPr>
                <w:rFonts w:ascii="Times New Roman" w:hAnsi="Times New Roman" w:cs="Times New Roman"/>
                <w:sz w:val="28"/>
                <w:szCs w:val="28"/>
              </w:rPr>
            </w:pPr>
            <w:r w:rsidRPr="007751CF">
              <w:rPr>
                <w:rFonts w:ascii="Times New Roman" w:hAnsi="Times New Roman" w:cs="Times New Roman"/>
                <w:sz w:val="28"/>
                <w:szCs w:val="28"/>
              </w:rPr>
              <w:t>(0;47,93)</w:t>
            </w:r>
          </w:p>
        </w:tc>
        <w:tc>
          <w:tcPr>
            <w:tcW w:w="1227" w:type="dxa"/>
          </w:tcPr>
          <w:p w:rsidR="007751CF" w:rsidRPr="007751CF" w:rsidRDefault="007751CF" w:rsidP="007751CF">
            <w:pPr>
              <w:spacing w:after="0" w:line="240" w:lineRule="auto"/>
              <w:jc w:val="center"/>
              <w:rPr>
                <w:rFonts w:ascii="Times New Roman" w:hAnsi="Times New Roman" w:cs="Times New Roman"/>
                <w:sz w:val="28"/>
                <w:szCs w:val="28"/>
              </w:rPr>
            </w:pPr>
            <w:r w:rsidRPr="007751CF">
              <w:rPr>
                <w:rFonts w:ascii="Times New Roman" w:hAnsi="Times New Roman" w:cs="Times New Roman"/>
                <w:sz w:val="28"/>
                <w:szCs w:val="28"/>
              </w:rPr>
              <w:t>0,000</w:t>
            </w:r>
          </w:p>
        </w:tc>
      </w:tr>
      <w:tr w:rsidR="007751CF" w:rsidTr="007751CF">
        <w:tc>
          <w:tcPr>
            <w:tcW w:w="2610" w:type="dxa"/>
          </w:tcPr>
          <w:p w:rsidR="007751CF" w:rsidRPr="007751CF" w:rsidRDefault="007751CF" w:rsidP="007751CF">
            <w:pPr>
              <w:spacing w:after="0" w:line="240" w:lineRule="auto"/>
              <w:jc w:val="center"/>
              <w:rPr>
                <w:rFonts w:ascii="Times New Roman" w:hAnsi="Times New Roman" w:cs="Times New Roman"/>
                <w:sz w:val="28"/>
                <w:szCs w:val="28"/>
              </w:rPr>
            </w:pPr>
            <w:r w:rsidRPr="007751CF">
              <w:rPr>
                <w:rFonts w:ascii="Times New Roman" w:hAnsi="Times New Roman" w:cs="Times New Roman"/>
                <w:sz w:val="28"/>
                <w:szCs w:val="28"/>
              </w:rPr>
              <w:t>0</w:t>
            </w:r>
          </w:p>
        </w:tc>
        <w:tc>
          <w:tcPr>
            <w:tcW w:w="833" w:type="dxa"/>
          </w:tcPr>
          <w:p w:rsidR="007751CF" w:rsidRPr="007751CF" w:rsidRDefault="007751CF" w:rsidP="007751CF">
            <w:pPr>
              <w:spacing w:after="0" w:line="240" w:lineRule="auto"/>
              <w:jc w:val="center"/>
              <w:rPr>
                <w:rFonts w:ascii="Times New Roman" w:hAnsi="Times New Roman" w:cs="Times New Roman"/>
                <w:sz w:val="28"/>
                <w:szCs w:val="28"/>
              </w:rPr>
            </w:pPr>
            <w:r w:rsidRPr="007751CF">
              <w:rPr>
                <w:rFonts w:ascii="Times New Roman" w:hAnsi="Times New Roman" w:cs="Times New Roman"/>
                <w:sz w:val="28"/>
                <w:szCs w:val="28"/>
              </w:rPr>
              <w:t>0</w:t>
            </w:r>
          </w:p>
        </w:tc>
        <w:tc>
          <w:tcPr>
            <w:tcW w:w="842" w:type="dxa"/>
          </w:tcPr>
          <w:p w:rsidR="007751CF" w:rsidRPr="007751CF" w:rsidRDefault="007751CF" w:rsidP="007751CF">
            <w:pPr>
              <w:spacing w:after="0" w:line="240" w:lineRule="auto"/>
              <w:jc w:val="center"/>
              <w:rPr>
                <w:rFonts w:ascii="Times New Roman" w:hAnsi="Times New Roman" w:cs="Times New Roman"/>
                <w:sz w:val="28"/>
                <w:szCs w:val="28"/>
              </w:rPr>
            </w:pPr>
            <w:r w:rsidRPr="007751CF">
              <w:rPr>
                <w:rFonts w:ascii="Times New Roman" w:hAnsi="Times New Roman" w:cs="Times New Roman"/>
                <w:sz w:val="28"/>
                <w:szCs w:val="28"/>
              </w:rPr>
              <w:t>0</w:t>
            </w:r>
          </w:p>
        </w:tc>
        <w:tc>
          <w:tcPr>
            <w:tcW w:w="1251" w:type="dxa"/>
          </w:tcPr>
          <w:p w:rsidR="007751CF" w:rsidRPr="007751CF" w:rsidRDefault="007751CF" w:rsidP="007751CF">
            <w:pPr>
              <w:spacing w:after="0" w:line="240" w:lineRule="auto"/>
              <w:jc w:val="center"/>
              <w:rPr>
                <w:rFonts w:ascii="Times New Roman" w:hAnsi="Times New Roman" w:cs="Times New Roman"/>
                <w:sz w:val="28"/>
                <w:szCs w:val="28"/>
              </w:rPr>
            </w:pPr>
          </w:p>
        </w:tc>
        <w:tc>
          <w:tcPr>
            <w:tcW w:w="697" w:type="dxa"/>
          </w:tcPr>
          <w:p w:rsidR="007751CF" w:rsidRPr="007751CF" w:rsidRDefault="007751CF" w:rsidP="007751CF">
            <w:pPr>
              <w:spacing w:after="0" w:line="240" w:lineRule="auto"/>
              <w:jc w:val="center"/>
              <w:rPr>
                <w:rFonts w:ascii="Times New Roman" w:hAnsi="Times New Roman" w:cs="Times New Roman"/>
                <w:sz w:val="28"/>
                <w:szCs w:val="28"/>
              </w:rPr>
            </w:pPr>
            <w:r w:rsidRPr="007751CF">
              <w:rPr>
                <w:rFonts w:ascii="Times New Roman" w:hAnsi="Times New Roman" w:cs="Times New Roman"/>
                <w:sz w:val="28"/>
                <w:szCs w:val="28"/>
              </w:rPr>
              <w:t>1</w:t>
            </w:r>
          </w:p>
        </w:tc>
        <w:tc>
          <w:tcPr>
            <w:tcW w:w="1120" w:type="dxa"/>
          </w:tcPr>
          <w:p w:rsidR="007751CF" w:rsidRPr="007751CF" w:rsidRDefault="007751CF" w:rsidP="007751CF">
            <w:pPr>
              <w:spacing w:after="0" w:line="240" w:lineRule="auto"/>
              <w:jc w:val="center"/>
              <w:rPr>
                <w:rFonts w:ascii="Times New Roman" w:hAnsi="Times New Roman" w:cs="Times New Roman"/>
                <w:sz w:val="28"/>
                <w:szCs w:val="28"/>
              </w:rPr>
            </w:pPr>
            <w:r w:rsidRPr="007751CF">
              <w:rPr>
                <w:rFonts w:ascii="Times New Roman" w:hAnsi="Times New Roman" w:cs="Times New Roman"/>
                <w:sz w:val="28"/>
                <w:szCs w:val="28"/>
              </w:rPr>
              <w:t>5%</w:t>
            </w:r>
          </w:p>
        </w:tc>
        <w:tc>
          <w:tcPr>
            <w:tcW w:w="1274" w:type="dxa"/>
          </w:tcPr>
          <w:p w:rsidR="007751CF" w:rsidRPr="007751CF" w:rsidRDefault="007751CF" w:rsidP="007751CF">
            <w:pPr>
              <w:spacing w:after="0" w:line="240" w:lineRule="auto"/>
              <w:jc w:val="center"/>
              <w:rPr>
                <w:rFonts w:ascii="Times New Roman" w:hAnsi="Times New Roman" w:cs="Times New Roman"/>
                <w:sz w:val="28"/>
                <w:szCs w:val="28"/>
              </w:rPr>
            </w:pPr>
            <w:r w:rsidRPr="007751CF">
              <w:rPr>
                <w:rFonts w:ascii="Times New Roman" w:hAnsi="Times New Roman" w:cs="Times New Roman"/>
                <w:sz w:val="28"/>
                <w:szCs w:val="28"/>
              </w:rPr>
              <w:t>(0;47,93)</w:t>
            </w:r>
          </w:p>
        </w:tc>
        <w:tc>
          <w:tcPr>
            <w:tcW w:w="1227" w:type="dxa"/>
          </w:tcPr>
          <w:p w:rsidR="007751CF" w:rsidRPr="007751CF" w:rsidRDefault="007751CF" w:rsidP="007751CF">
            <w:pPr>
              <w:spacing w:after="0" w:line="240" w:lineRule="auto"/>
              <w:jc w:val="center"/>
              <w:rPr>
                <w:rFonts w:ascii="Times New Roman" w:hAnsi="Times New Roman" w:cs="Times New Roman"/>
                <w:sz w:val="28"/>
                <w:szCs w:val="28"/>
              </w:rPr>
            </w:pPr>
            <w:r w:rsidRPr="007751CF">
              <w:rPr>
                <w:rFonts w:ascii="Times New Roman" w:hAnsi="Times New Roman" w:cs="Times New Roman"/>
                <w:sz w:val="28"/>
                <w:szCs w:val="28"/>
              </w:rPr>
              <w:t>0,000</w:t>
            </w:r>
          </w:p>
        </w:tc>
      </w:tr>
    </w:tbl>
    <w:p w:rsidR="00BD49C9" w:rsidRDefault="00BD49C9" w:rsidP="005D5CC7">
      <w:pPr>
        <w:spacing w:line="240" w:lineRule="auto"/>
        <w:jc w:val="both"/>
        <w:rPr>
          <w:rFonts w:ascii="Times New Roman" w:hAnsi="Times New Roman" w:cs="Times New Roman"/>
          <w:sz w:val="24"/>
          <w:szCs w:val="24"/>
          <w:lang w:val="kk-KZ"/>
        </w:rPr>
      </w:pPr>
      <w:r w:rsidRPr="004A56F5">
        <w:rPr>
          <w:rFonts w:ascii="Times New Roman" w:hAnsi="Times New Roman" w:cs="Times New Roman"/>
          <w:sz w:val="24"/>
          <w:szCs w:val="24"/>
          <w:lang w:val="kk-KZ"/>
        </w:rPr>
        <w:t>Примечание - * различия статистически значимы (p&lt;0,05)</w:t>
      </w:r>
    </w:p>
    <w:p w:rsidR="00C23E72" w:rsidRPr="004311C2" w:rsidRDefault="00C23E72" w:rsidP="005D5CC7">
      <w:pPr>
        <w:pStyle w:val="ab"/>
        <w:ind w:firstLine="720"/>
        <w:jc w:val="both"/>
        <w:rPr>
          <w:rFonts w:ascii="Times New Roman" w:hAnsi="Times New Roman" w:cs="Times New Roman"/>
          <w:sz w:val="28"/>
          <w:szCs w:val="28"/>
          <w:lang w:val="kk-KZ"/>
        </w:rPr>
      </w:pPr>
      <w:r w:rsidRPr="004311C2">
        <w:rPr>
          <w:rFonts w:ascii="Times New Roman" w:hAnsi="Times New Roman" w:cs="Times New Roman"/>
          <w:sz w:val="28"/>
          <w:szCs w:val="28"/>
          <w:lang w:val="kk-KZ"/>
        </w:rPr>
        <w:t xml:space="preserve">При изучении микробиологической картины в группе детей с нетяжелой пневмонией у вакцинированных детей от 1 года 3 лет выявлено, что преобладает </w:t>
      </w:r>
      <w:r w:rsidR="00B07C6A">
        <w:rPr>
          <w:rFonts w:ascii="Times New Roman" w:hAnsi="Times New Roman" w:cs="Times New Roman"/>
          <w:sz w:val="28"/>
          <w:szCs w:val="28"/>
          <w:lang w:val="kk-KZ"/>
        </w:rPr>
        <w:t>грамотрицательная флора  (таблица 14</w:t>
      </w:r>
      <w:r w:rsidRPr="004311C2">
        <w:rPr>
          <w:rFonts w:ascii="Times New Roman" w:hAnsi="Times New Roman" w:cs="Times New Roman"/>
          <w:sz w:val="28"/>
          <w:szCs w:val="28"/>
          <w:lang w:val="kk-KZ"/>
        </w:rPr>
        <w:t xml:space="preserve">): Enterobacter aerogens– 20% (95% CI 0;59,57) и Stenotrophomonas maltophilia – 15% (95% CI 0;55,61).  В меньшей степени обнаружена грамположительная флора:  Streptococcus pyogenes – 10% (95% CI 0;51,97),  Streptococcusbeta </w:t>
      </w:r>
      <w:r w:rsidR="00E62A87" w:rsidRPr="00E62A87">
        <w:rPr>
          <w:rFonts w:ascii="Times New Roman" w:hAnsi="Times New Roman" w:cs="Times New Roman"/>
          <w:sz w:val="28"/>
          <w:szCs w:val="28"/>
          <w:lang w:val="kk-KZ"/>
        </w:rPr>
        <w:t>hemolytic</w:t>
      </w:r>
      <w:r w:rsidRPr="004311C2">
        <w:rPr>
          <w:rFonts w:ascii="Times New Roman" w:hAnsi="Times New Roman" w:cs="Times New Roman"/>
          <w:sz w:val="28"/>
          <w:szCs w:val="28"/>
          <w:lang w:val="kk-KZ"/>
        </w:rPr>
        <w:t xml:space="preserve"> - 10% (95% CI 0;51,97), Staphylococcus aureus – 5% (95% CI 0;48,12),Staphylococcus haemolyticus – 5% (</w:t>
      </w:r>
      <w:r w:rsidR="00F5339A" w:rsidRPr="00F5339A">
        <w:rPr>
          <w:rFonts w:ascii="Times New Roman" w:hAnsi="Times New Roman" w:cs="Times New Roman"/>
          <w:sz w:val="28"/>
          <w:szCs w:val="28"/>
          <w:lang w:val="kk-KZ"/>
        </w:rPr>
        <w:t>95% CI</w:t>
      </w:r>
      <w:r w:rsidRPr="004311C2">
        <w:rPr>
          <w:rFonts w:ascii="Times New Roman" w:hAnsi="Times New Roman" w:cs="Times New Roman"/>
          <w:sz w:val="28"/>
          <w:szCs w:val="28"/>
          <w:lang w:val="kk-KZ"/>
        </w:rPr>
        <w:t xml:space="preserve"> 0;48,12). Примерно одинаковые значения других представителей грамотрицательной флоры: Klebsiella oxytoca – 10% (95% CI 0;51,97), Klebsiella pneumoniae – 10% (95% CI 0;51,97),   Acinetobacter baumannii – 10% (95% CI 0;51,97),  Proteus mirabilis – 5% (95% CI 0;48,12),</w:t>
      </w:r>
    </w:p>
    <w:p w:rsidR="00C23E72" w:rsidRPr="004311C2" w:rsidRDefault="00C23E72" w:rsidP="005D5CC7">
      <w:pPr>
        <w:pStyle w:val="ab"/>
        <w:ind w:firstLine="720"/>
        <w:jc w:val="both"/>
        <w:rPr>
          <w:rFonts w:ascii="Times New Roman" w:hAnsi="Times New Roman" w:cs="Times New Roman"/>
          <w:sz w:val="28"/>
          <w:szCs w:val="28"/>
          <w:lang w:val="kk-KZ"/>
        </w:rPr>
      </w:pPr>
      <w:r w:rsidRPr="004311C2">
        <w:rPr>
          <w:rFonts w:ascii="Times New Roman" w:hAnsi="Times New Roman" w:cs="Times New Roman"/>
          <w:sz w:val="28"/>
          <w:szCs w:val="28"/>
          <w:lang w:val="kk-KZ"/>
        </w:rPr>
        <w:t>Таким образом, в данной преобладает гратотрацательная флора: Enterobacter aerogens– 20% (95% CI 0;59,57) и Stenotrophomonas maltophilia –</w:t>
      </w:r>
      <w:r w:rsidR="00B07C6A">
        <w:rPr>
          <w:rFonts w:ascii="Times New Roman" w:hAnsi="Times New Roman" w:cs="Times New Roman"/>
          <w:sz w:val="28"/>
          <w:szCs w:val="28"/>
          <w:lang w:val="kk-KZ"/>
        </w:rPr>
        <w:t xml:space="preserve"> 15% (95% CI 0;55,61)(таблица 14</w:t>
      </w:r>
      <w:r w:rsidRPr="004311C2">
        <w:rPr>
          <w:rFonts w:ascii="Times New Roman" w:hAnsi="Times New Roman" w:cs="Times New Roman"/>
          <w:sz w:val="28"/>
          <w:szCs w:val="28"/>
          <w:lang w:val="kk-KZ"/>
        </w:rPr>
        <w:t>).</w:t>
      </w:r>
    </w:p>
    <w:p w:rsidR="00BD49C9" w:rsidRDefault="00BD49C9" w:rsidP="005D5CC7">
      <w:pPr>
        <w:spacing w:after="0" w:line="240" w:lineRule="auto"/>
        <w:ind w:firstLine="720"/>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В группе детей с нарушением иммунизации преобладали Streptococcus beta-</w:t>
      </w:r>
      <w:r w:rsidR="00E36CDF" w:rsidRPr="00E36CDF">
        <w:rPr>
          <w:rFonts w:ascii="Times New Roman" w:hAnsi="Times New Roman" w:cs="Times New Roman"/>
          <w:sz w:val="28"/>
          <w:szCs w:val="28"/>
          <w:lang w:val="kk-KZ"/>
        </w:rPr>
        <w:t>heamolytic</w:t>
      </w:r>
      <w:r w:rsidRPr="004A56F5">
        <w:rPr>
          <w:rFonts w:ascii="Times New Roman" w:hAnsi="Times New Roman" w:cs="Times New Roman"/>
          <w:sz w:val="28"/>
          <w:szCs w:val="28"/>
          <w:lang w:val="kk-KZ"/>
        </w:rPr>
        <w:t xml:space="preserve"> group B – 15% (95% CI 0;55,61) и Proteus mirabilis – 15% (95% CI 0;55,61) (p&lt; 0,001). Грамположительная флора была представлена:  Streptococcus pneumoniae – 10% (95% CI 0;51,79)</w:t>
      </w:r>
      <w:r w:rsidR="00E36CDF">
        <w:rPr>
          <w:rFonts w:ascii="Times New Roman" w:hAnsi="Times New Roman" w:cs="Times New Roman"/>
          <w:sz w:val="28"/>
          <w:szCs w:val="28"/>
          <w:lang w:val="kk-KZ"/>
        </w:rPr>
        <w:t xml:space="preserve"> (p&lt;0,000)</w:t>
      </w:r>
      <w:r w:rsidRPr="004A56F5">
        <w:rPr>
          <w:rFonts w:ascii="Times New Roman" w:hAnsi="Times New Roman" w:cs="Times New Roman"/>
          <w:sz w:val="28"/>
          <w:szCs w:val="28"/>
          <w:lang w:val="kk-KZ"/>
        </w:rPr>
        <w:t>,  Staphylococcus aureus– 10% (95% CI 0;51,79), Staphylococcus haemolyticus– 10% (95% CI 0;51,79). Среди представителей грамотрицательной флоры были обгаружены: Escherichia coli– 10% (95% CI 0;51,79) (p&lt;0,000), Acinetobacter baumannii – 10% (95% CI 0;51,97), Klebsiella oxytoca – 5% (95% CI 0;47,93), Enterobacter aerogens – 5% (95% CI 0;47,93) (p&lt;0,000), Stenotrophomonas maltophilia – 5% (95% CI 0;48,12)(p&lt; 0,001). Грибы: Candida albicans были выявлены в 5% (95% CI 0;47,93)(p&lt;0,000).</w:t>
      </w:r>
      <w:r w:rsidRPr="004A56F5">
        <w:rPr>
          <w:rFonts w:ascii="Times New Roman" w:hAnsi="Times New Roman" w:cs="Times New Roman"/>
          <w:sz w:val="28"/>
          <w:szCs w:val="28"/>
          <w:lang w:val="kk-KZ"/>
        </w:rPr>
        <w:cr/>
        <w:t xml:space="preserve">Как указывают результаты исследований, в данной группе преобладали </w:t>
      </w:r>
      <w:r w:rsidR="00BB554E" w:rsidRPr="00BB554E">
        <w:rPr>
          <w:rFonts w:ascii="Times New Roman" w:hAnsi="Times New Roman" w:cs="Times New Roman"/>
          <w:sz w:val="28"/>
          <w:szCs w:val="28"/>
          <w:lang w:val="kk-KZ"/>
        </w:rPr>
        <w:t xml:space="preserve">Streptococcus beta hemolytic group B </w:t>
      </w:r>
      <w:r w:rsidRPr="004A56F5">
        <w:rPr>
          <w:rFonts w:ascii="Times New Roman" w:hAnsi="Times New Roman" w:cs="Times New Roman"/>
          <w:sz w:val="28"/>
          <w:szCs w:val="28"/>
          <w:lang w:val="kk-KZ"/>
        </w:rPr>
        <w:t>– 15% (95% CI 0;55,61) и Proteus mirabilis – 15% (95% C</w:t>
      </w:r>
      <w:r w:rsidR="00B07C6A">
        <w:rPr>
          <w:rFonts w:ascii="Times New Roman" w:hAnsi="Times New Roman" w:cs="Times New Roman"/>
          <w:sz w:val="28"/>
          <w:szCs w:val="28"/>
          <w:lang w:val="kk-KZ"/>
        </w:rPr>
        <w:t>I 0;55,61) (p&lt; 0,001)(таблица 14</w:t>
      </w:r>
      <w:r w:rsidRPr="004A56F5">
        <w:rPr>
          <w:rFonts w:ascii="Times New Roman" w:hAnsi="Times New Roman" w:cs="Times New Roman"/>
          <w:sz w:val="28"/>
          <w:szCs w:val="28"/>
          <w:lang w:val="kk-KZ"/>
        </w:rPr>
        <w:t>).</w:t>
      </w:r>
    </w:p>
    <w:p w:rsidR="00DD1730" w:rsidRDefault="00DD1730" w:rsidP="005D5CC7">
      <w:pPr>
        <w:spacing w:after="0" w:line="240" w:lineRule="auto"/>
        <w:jc w:val="both"/>
        <w:rPr>
          <w:rFonts w:ascii="Times New Roman" w:hAnsi="Times New Roman" w:cs="Times New Roman"/>
          <w:sz w:val="28"/>
          <w:szCs w:val="28"/>
          <w:lang w:val="kk-KZ"/>
        </w:rPr>
      </w:pPr>
    </w:p>
    <w:p w:rsidR="004947A9" w:rsidRDefault="004947A9" w:rsidP="005D5CC7">
      <w:pPr>
        <w:spacing w:line="240" w:lineRule="auto"/>
        <w:rPr>
          <w:rFonts w:ascii="Times New Roman" w:hAnsi="Times New Roman" w:cs="Times New Roman"/>
          <w:sz w:val="28"/>
          <w:szCs w:val="28"/>
          <w:lang w:val="kk-KZ"/>
        </w:rPr>
      </w:pPr>
    </w:p>
    <w:p w:rsidR="004947A9" w:rsidRDefault="004947A9" w:rsidP="005D5CC7">
      <w:pPr>
        <w:spacing w:line="240" w:lineRule="auto"/>
        <w:rPr>
          <w:rFonts w:ascii="Times New Roman" w:hAnsi="Times New Roman" w:cs="Times New Roman"/>
          <w:sz w:val="28"/>
          <w:szCs w:val="28"/>
          <w:lang w:val="kk-KZ"/>
        </w:rPr>
      </w:pPr>
    </w:p>
    <w:p w:rsidR="004947A9" w:rsidRDefault="004947A9" w:rsidP="005D5CC7">
      <w:pPr>
        <w:spacing w:line="240" w:lineRule="auto"/>
        <w:rPr>
          <w:rFonts w:ascii="Times New Roman" w:hAnsi="Times New Roman" w:cs="Times New Roman"/>
          <w:sz w:val="28"/>
          <w:szCs w:val="28"/>
          <w:lang w:val="kk-KZ"/>
        </w:rPr>
      </w:pPr>
    </w:p>
    <w:p w:rsidR="00E44C20" w:rsidRPr="00E44C20" w:rsidRDefault="00B07C6A" w:rsidP="005D5CC7">
      <w:pPr>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Таблица 15 </w:t>
      </w:r>
      <w:r w:rsidR="006D2AA2">
        <w:rPr>
          <w:rFonts w:ascii="Times New Roman" w:hAnsi="Times New Roman" w:cs="Times New Roman"/>
          <w:sz w:val="28"/>
          <w:szCs w:val="28"/>
          <w:lang w:val="kk-KZ"/>
        </w:rPr>
        <w:t xml:space="preserve">- </w:t>
      </w:r>
      <w:r w:rsidR="00B6450B">
        <w:rPr>
          <w:rFonts w:ascii="Times New Roman" w:hAnsi="Times New Roman" w:cs="Times New Roman"/>
          <w:sz w:val="28"/>
          <w:szCs w:val="28"/>
          <w:lang w:val="kk-KZ"/>
        </w:rPr>
        <w:t>Титр</w:t>
      </w:r>
      <w:r w:rsidR="00E44C20" w:rsidRPr="00E44C20">
        <w:rPr>
          <w:rFonts w:ascii="Times New Roman" w:hAnsi="Times New Roman" w:cs="Times New Roman"/>
          <w:sz w:val="28"/>
          <w:szCs w:val="28"/>
          <w:lang w:val="kk-KZ"/>
        </w:rPr>
        <w:t xml:space="preserve"> возбудителей </w:t>
      </w:r>
      <w:r w:rsidR="00B6450B">
        <w:rPr>
          <w:rFonts w:ascii="Times New Roman" w:hAnsi="Times New Roman" w:cs="Times New Roman"/>
          <w:sz w:val="28"/>
          <w:szCs w:val="28"/>
          <w:lang w:val="kk-KZ"/>
        </w:rPr>
        <w:t>не</w:t>
      </w:r>
      <w:r w:rsidR="00E44C20" w:rsidRPr="00E44C20">
        <w:rPr>
          <w:rFonts w:ascii="Times New Roman" w:hAnsi="Times New Roman" w:cs="Times New Roman"/>
          <w:sz w:val="28"/>
          <w:szCs w:val="28"/>
          <w:lang w:val="kk-KZ"/>
        </w:rPr>
        <w:t>тяжелой пневмонии у детей  от 1 года  -3 лет</w:t>
      </w:r>
    </w:p>
    <w:tbl>
      <w:tblPr>
        <w:tblStyle w:val="a4"/>
        <w:tblW w:w="0" w:type="auto"/>
        <w:tblInd w:w="108" w:type="dxa"/>
        <w:tblLayout w:type="fixed"/>
        <w:tblLook w:val="04A0" w:firstRow="1" w:lastRow="0" w:firstColumn="1" w:lastColumn="0" w:noHBand="0" w:noVBand="1"/>
      </w:tblPr>
      <w:tblGrid>
        <w:gridCol w:w="2539"/>
        <w:gridCol w:w="863"/>
        <w:gridCol w:w="1276"/>
        <w:gridCol w:w="992"/>
        <w:gridCol w:w="1134"/>
        <w:gridCol w:w="1276"/>
        <w:gridCol w:w="1559"/>
      </w:tblGrid>
      <w:tr w:rsidR="00BD0DB2" w:rsidRPr="0048766C" w:rsidTr="0048766C">
        <w:trPr>
          <w:trHeight w:val="698"/>
        </w:trPr>
        <w:tc>
          <w:tcPr>
            <w:tcW w:w="2539"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Возбудитель</w:t>
            </w:r>
          </w:p>
        </w:tc>
        <w:tc>
          <w:tcPr>
            <w:tcW w:w="3131" w:type="dxa"/>
            <w:gridSpan w:val="3"/>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Вакцинированные дети</w:t>
            </w:r>
            <w:r w:rsidRPr="0048766C">
              <w:rPr>
                <w:rFonts w:ascii="Times New Roman" w:hAnsi="Times New Roman" w:cs="Times New Roman"/>
                <w:sz w:val="28"/>
                <w:szCs w:val="28"/>
                <w:lang w:val="kk-KZ"/>
              </w:rPr>
              <w:t xml:space="preserve"> против пневмококковой инфекции</w:t>
            </w:r>
            <w:r w:rsidRPr="0048766C">
              <w:rPr>
                <w:rFonts w:ascii="Times New Roman" w:hAnsi="Times New Roman" w:cs="Times New Roman"/>
                <w:sz w:val="28"/>
                <w:szCs w:val="28"/>
              </w:rPr>
              <w:t>, n=20</w:t>
            </w:r>
          </w:p>
        </w:tc>
        <w:tc>
          <w:tcPr>
            <w:tcW w:w="3969" w:type="dxa"/>
            <w:gridSpan w:val="3"/>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 xml:space="preserve">Дети с </w:t>
            </w:r>
            <w:r w:rsidRPr="0048766C">
              <w:rPr>
                <w:rFonts w:ascii="Times New Roman" w:hAnsi="Times New Roman" w:cs="Times New Roman"/>
                <w:color w:val="000000"/>
                <w:spacing w:val="2"/>
                <w:sz w:val="28"/>
                <w:szCs w:val="28"/>
                <w:shd w:val="clear" w:color="auto" w:fill="FFFFFF"/>
              </w:rPr>
              <w:t>нарушением сроков иммунизации против пневмококковой инфекции</w:t>
            </w:r>
            <w:r w:rsidRPr="0048766C">
              <w:rPr>
                <w:rFonts w:ascii="Times New Roman" w:hAnsi="Times New Roman" w:cs="Times New Roman"/>
                <w:sz w:val="28"/>
                <w:szCs w:val="28"/>
              </w:rPr>
              <w:t>, n=20</w:t>
            </w:r>
          </w:p>
        </w:tc>
      </w:tr>
      <w:tr w:rsidR="00BD0DB2" w:rsidRPr="0048766C" w:rsidTr="0048766C">
        <w:trPr>
          <w:trHeight w:val="1443"/>
        </w:trPr>
        <w:tc>
          <w:tcPr>
            <w:tcW w:w="2539" w:type="dxa"/>
          </w:tcPr>
          <w:p w:rsidR="00BD0DB2" w:rsidRPr="0048766C" w:rsidRDefault="00BD0DB2" w:rsidP="0048766C">
            <w:pPr>
              <w:spacing w:after="0" w:line="240" w:lineRule="auto"/>
              <w:jc w:val="center"/>
              <w:rPr>
                <w:rFonts w:ascii="Times New Roman" w:hAnsi="Times New Roman" w:cs="Times New Roman"/>
                <w:sz w:val="28"/>
                <w:szCs w:val="28"/>
              </w:rPr>
            </w:pPr>
          </w:p>
        </w:tc>
        <w:tc>
          <w:tcPr>
            <w:tcW w:w="863"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Абсолютное число</w:t>
            </w:r>
          </w:p>
        </w:tc>
        <w:tc>
          <w:tcPr>
            <w:tcW w:w="1276"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Относительная доля (%)</w:t>
            </w:r>
          </w:p>
        </w:tc>
        <w:tc>
          <w:tcPr>
            <w:tcW w:w="992"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КОЭ</w:t>
            </w:r>
            <w:r w:rsidR="00AD1AC2" w:rsidRPr="0048766C">
              <w:rPr>
                <w:rFonts w:ascii="Times New Roman" w:hAnsi="Times New Roman" w:cs="Times New Roman"/>
                <w:sz w:val="28"/>
                <w:szCs w:val="28"/>
              </w:rPr>
              <w:t>/мл</w:t>
            </w:r>
          </w:p>
        </w:tc>
        <w:tc>
          <w:tcPr>
            <w:tcW w:w="1134"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Абсолютное число</w:t>
            </w:r>
          </w:p>
        </w:tc>
        <w:tc>
          <w:tcPr>
            <w:tcW w:w="1276"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Относительная доля (%)</w:t>
            </w:r>
          </w:p>
        </w:tc>
        <w:tc>
          <w:tcPr>
            <w:tcW w:w="1559"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КОЭ</w:t>
            </w:r>
            <w:r w:rsidR="00AD1AC2" w:rsidRPr="0048766C">
              <w:rPr>
                <w:rFonts w:ascii="Times New Roman" w:hAnsi="Times New Roman" w:cs="Times New Roman"/>
                <w:sz w:val="28"/>
                <w:szCs w:val="28"/>
              </w:rPr>
              <w:t>/мл</w:t>
            </w:r>
          </w:p>
        </w:tc>
      </w:tr>
      <w:tr w:rsidR="00BD0DB2" w:rsidRPr="0048766C" w:rsidTr="0048766C">
        <w:trPr>
          <w:trHeight w:val="589"/>
        </w:trPr>
        <w:tc>
          <w:tcPr>
            <w:tcW w:w="2539" w:type="dxa"/>
          </w:tcPr>
          <w:p w:rsidR="00BD0DB2" w:rsidRPr="0048766C" w:rsidRDefault="00BD0DB2" w:rsidP="0048766C">
            <w:pPr>
              <w:spacing w:after="0" w:line="240" w:lineRule="auto"/>
              <w:jc w:val="center"/>
              <w:rPr>
                <w:rFonts w:ascii="Times New Roman" w:hAnsi="Times New Roman" w:cs="Times New Roman"/>
                <w:sz w:val="28"/>
                <w:szCs w:val="28"/>
                <w:lang w:val="kk-KZ"/>
              </w:rPr>
            </w:pPr>
            <w:r w:rsidRPr="0048766C">
              <w:rPr>
                <w:rFonts w:ascii="Times New Roman" w:hAnsi="Times New Roman" w:cs="Times New Roman"/>
                <w:sz w:val="28"/>
                <w:szCs w:val="28"/>
              </w:rPr>
              <w:t>Грамположительная флора</w:t>
            </w:r>
          </w:p>
        </w:tc>
        <w:tc>
          <w:tcPr>
            <w:tcW w:w="863" w:type="dxa"/>
          </w:tcPr>
          <w:p w:rsidR="00BD0DB2" w:rsidRPr="0048766C" w:rsidRDefault="00BD0DB2" w:rsidP="0048766C">
            <w:pPr>
              <w:spacing w:after="0" w:line="240" w:lineRule="auto"/>
              <w:jc w:val="center"/>
              <w:rPr>
                <w:rFonts w:ascii="Times New Roman" w:hAnsi="Times New Roman" w:cs="Times New Roman"/>
                <w:color w:val="FF0000"/>
                <w:sz w:val="28"/>
                <w:szCs w:val="28"/>
              </w:rPr>
            </w:pPr>
            <w:r w:rsidRPr="0048766C">
              <w:rPr>
                <w:rFonts w:ascii="Times New Roman" w:hAnsi="Times New Roman" w:cs="Times New Roman"/>
                <w:sz w:val="28"/>
                <w:szCs w:val="28"/>
              </w:rPr>
              <w:t>6</w:t>
            </w:r>
          </w:p>
        </w:tc>
        <w:tc>
          <w:tcPr>
            <w:tcW w:w="1276"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30%</w:t>
            </w:r>
          </w:p>
        </w:tc>
        <w:tc>
          <w:tcPr>
            <w:tcW w:w="992"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10</w:t>
            </w:r>
            <w:r w:rsidRPr="00E86C05">
              <w:rPr>
                <w:rFonts w:ascii="Times New Roman" w:hAnsi="Times New Roman" w:cs="Times New Roman"/>
                <w:sz w:val="28"/>
                <w:szCs w:val="28"/>
                <w:vertAlign w:val="superscript"/>
              </w:rPr>
              <w:t>3</w:t>
            </w:r>
          </w:p>
        </w:tc>
        <w:tc>
          <w:tcPr>
            <w:tcW w:w="1134"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9</w:t>
            </w:r>
          </w:p>
        </w:tc>
        <w:tc>
          <w:tcPr>
            <w:tcW w:w="1276"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45%</w:t>
            </w:r>
          </w:p>
        </w:tc>
        <w:tc>
          <w:tcPr>
            <w:tcW w:w="1559"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10</w:t>
            </w:r>
            <w:r w:rsidRPr="00E86C05">
              <w:rPr>
                <w:rFonts w:ascii="Times New Roman" w:hAnsi="Times New Roman" w:cs="Times New Roman"/>
                <w:sz w:val="28"/>
                <w:szCs w:val="28"/>
                <w:vertAlign w:val="superscript"/>
              </w:rPr>
              <w:t>4</w:t>
            </w:r>
          </w:p>
        </w:tc>
      </w:tr>
      <w:tr w:rsidR="00BD0DB2" w:rsidRPr="0048766C" w:rsidTr="0048766C">
        <w:tc>
          <w:tcPr>
            <w:tcW w:w="2539"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Streptococcus</w:t>
            </w:r>
          </w:p>
        </w:tc>
        <w:tc>
          <w:tcPr>
            <w:tcW w:w="863"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4</w:t>
            </w:r>
          </w:p>
        </w:tc>
        <w:tc>
          <w:tcPr>
            <w:tcW w:w="1276"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20%</w:t>
            </w:r>
          </w:p>
        </w:tc>
        <w:tc>
          <w:tcPr>
            <w:tcW w:w="992"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10</w:t>
            </w:r>
            <w:r w:rsidRPr="00E86C05">
              <w:rPr>
                <w:rFonts w:ascii="Times New Roman" w:hAnsi="Times New Roman" w:cs="Times New Roman"/>
                <w:sz w:val="28"/>
                <w:szCs w:val="28"/>
                <w:vertAlign w:val="superscript"/>
              </w:rPr>
              <w:t>3</w:t>
            </w:r>
          </w:p>
        </w:tc>
        <w:tc>
          <w:tcPr>
            <w:tcW w:w="1134" w:type="dxa"/>
          </w:tcPr>
          <w:p w:rsidR="00BD0DB2" w:rsidRPr="0048766C" w:rsidRDefault="00BD0DB2" w:rsidP="0048766C">
            <w:pPr>
              <w:spacing w:after="0" w:line="240" w:lineRule="auto"/>
              <w:jc w:val="center"/>
              <w:rPr>
                <w:rFonts w:ascii="Times New Roman" w:hAnsi="Times New Roman" w:cs="Times New Roman"/>
                <w:color w:val="FF0000"/>
                <w:sz w:val="28"/>
                <w:szCs w:val="28"/>
              </w:rPr>
            </w:pPr>
            <w:r w:rsidRPr="0048766C">
              <w:rPr>
                <w:rFonts w:ascii="Times New Roman" w:hAnsi="Times New Roman" w:cs="Times New Roman"/>
                <w:sz w:val="28"/>
                <w:szCs w:val="28"/>
              </w:rPr>
              <w:t>5</w:t>
            </w:r>
          </w:p>
        </w:tc>
        <w:tc>
          <w:tcPr>
            <w:tcW w:w="1276"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25%</w:t>
            </w:r>
          </w:p>
        </w:tc>
        <w:tc>
          <w:tcPr>
            <w:tcW w:w="1559"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10</w:t>
            </w:r>
            <w:r w:rsidRPr="00E86C05">
              <w:rPr>
                <w:rFonts w:ascii="Times New Roman" w:hAnsi="Times New Roman" w:cs="Times New Roman"/>
                <w:sz w:val="28"/>
                <w:szCs w:val="28"/>
                <w:vertAlign w:val="superscript"/>
              </w:rPr>
              <w:t>4</w:t>
            </w:r>
          </w:p>
        </w:tc>
      </w:tr>
      <w:tr w:rsidR="00BD0DB2" w:rsidRPr="0048766C" w:rsidTr="0048766C">
        <w:tc>
          <w:tcPr>
            <w:tcW w:w="2539"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Streptococcus</w:t>
            </w:r>
            <w:r w:rsidR="00731F20">
              <w:rPr>
                <w:rFonts w:ascii="Times New Roman" w:hAnsi="Times New Roman" w:cs="Times New Roman"/>
                <w:sz w:val="28"/>
                <w:szCs w:val="28"/>
              </w:rPr>
              <w:t xml:space="preserve"> </w:t>
            </w:r>
            <w:r w:rsidRPr="0048766C">
              <w:rPr>
                <w:rFonts w:ascii="Times New Roman" w:hAnsi="Times New Roman" w:cs="Times New Roman"/>
                <w:sz w:val="28"/>
                <w:szCs w:val="28"/>
              </w:rPr>
              <w:t>pneumoniae</w:t>
            </w:r>
          </w:p>
        </w:tc>
        <w:tc>
          <w:tcPr>
            <w:tcW w:w="863"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0</w:t>
            </w:r>
          </w:p>
        </w:tc>
        <w:tc>
          <w:tcPr>
            <w:tcW w:w="1276" w:type="dxa"/>
          </w:tcPr>
          <w:p w:rsidR="00BD0DB2" w:rsidRPr="0048766C" w:rsidRDefault="00BD0DB2" w:rsidP="0048766C">
            <w:pPr>
              <w:spacing w:after="0" w:line="240" w:lineRule="auto"/>
              <w:jc w:val="center"/>
              <w:rPr>
                <w:rFonts w:ascii="Times New Roman" w:hAnsi="Times New Roman" w:cs="Times New Roman"/>
                <w:sz w:val="28"/>
                <w:szCs w:val="28"/>
              </w:rPr>
            </w:pPr>
          </w:p>
        </w:tc>
        <w:tc>
          <w:tcPr>
            <w:tcW w:w="992"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0</w:t>
            </w:r>
          </w:p>
        </w:tc>
        <w:tc>
          <w:tcPr>
            <w:tcW w:w="1134"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2</w:t>
            </w:r>
          </w:p>
        </w:tc>
        <w:tc>
          <w:tcPr>
            <w:tcW w:w="1276"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10%</w:t>
            </w:r>
          </w:p>
        </w:tc>
        <w:tc>
          <w:tcPr>
            <w:tcW w:w="1559"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10</w:t>
            </w:r>
            <w:r w:rsidRPr="00E86C05">
              <w:rPr>
                <w:rFonts w:ascii="Times New Roman" w:hAnsi="Times New Roman" w:cs="Times New Roman"/>
                <w:sz w:val="28"/>
                <w:szCs w:val="28"/>
                <w:vertAlign w:val="superscript"/>
              </w:rPr>
              <w:t>4</w:t>
            </w:r>
          </w:p>
        </w:tc>
      </w:tr>
      <w:tr w:rsidR="00BD0DB2" w:rsidRPr="0048766C" w:rsidTr="0048766C">
        <w:tc>
          <w:tcPr>
            <w:tcW w:w="2539"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Streptococcus</w:t>
            </w:r>
            <w:r w:rsidR="00731F20">
              <w:rPr>
                <w:rFonts w:ascii="Times New Roman" w:hAnsi="Times New Roman" w:cs="Times New Roman"/>
                <w:sz w:val="28"/>
                <w:szCs w:val="28"/>
              </w:rPr>
              <w:t xml:space="preserve"> </w:t>
            </w:r>
            <w:r w:rsidRPr="0048766C">
              <w:rPr>
                <w:rFonts w:ascii="Times New Roman" w:hAnsi="Times New Roman" w:cs="Times New Roman"/>
                <w:sz w:val="28"/>
                <w:szCs w:val="28"/>
              </w:rPr>
              <w:t>pyogenes</w:t>
            </w:r>
          </w:p>
        </w:tc>
        <w:tc>
          <w:tcPr>
            <w:tcW w:w="863"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2</w:t>
            </w:r>
          </w:p>
        </w:tc>
        <w:tc>
          <w:tcPr>
            <w:tcW w:w="1276"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10%</w:t>
            </w:r>
          </w:p>
        </w:tc>
        <w:tc>
          <w:tcPr>
            <w:tcW w:w="992"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10</w:t>
            </w:r>
            <w:r w:rsidRPr="00E86C05">
              <w:rPr>
                <w:rFonts w:ascii="Times New Roman" w:hAnsi="Times New Roman" w:cs="Times New Roman"/>
                <w:sz w:val="28"/>
                <w:szCs w:val="28"/>
                <w:vertAlign w:val="superscript"/>
              </w:rPr>
              <w:t>4</w:t>
            </w:r>
          </w:p>
        </w:tc>
        <w:tc>
          <w:tcPr>
            <w:tcW w:w="1134"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0</w:t>
            </w:r>
          </w:p>
        </w:tc>
        <w:tc>
          <w:tcPr>
            <w:tcW w:w="1276"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0</w:t>
            </w:r>
          </w:p>
        </w:tc>
        <w:tc>
          <w:tcPr>
            <w:tcW w:w="1559"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0</w:t>
            </w:r>
          </w:p>
        </w:tc>
      </w:tr>
      <w:tr w:rsidR="00BD0DB2" w:rsidRPr="0048766C" w:rsidTr="0048766C">
        <w:tc>
          <w:tcPr>
            <w:tcW w:w="2539" w:type="dxa"/>
          </w:tcPr>
          <w:p w:rsidR="00BD0DB2" w:rsidRPr="0048766C" w:rsidRDefault="00BB554E" w:rsidP="0048766C">
            <w:pPr>
              <w:spacing w:after="0" w:line="240" w:lineRule="auto"/>
              <w:jc w:val="center"/>
              <w:rPr>
                <w:rFonts w:ascii="Times New Roman" w:hAnsi="Times New Roman" w:cs="Times New Roman"/>
                <w:sz w:val="28"/>
                <w:szCs w:val="28"/>
                <w:lang w:val="en-US"/>
              </w:rPr>
            </w:pPr>
            <w:r w:rsidRPr="0048766C">
              <w:rPr>
                <w:rFonts w:ascii="Times New Roman" w:hAnsi="Times New Roman" w:cs="Times New Roman"/>
                <w:sz w:val="28"/>
                <w:szCs w:val="28"/>
                <w:lang w:val="en-US"/>
              </w:rPr>
              <w:t>Streptococcus beta hemolytic group B</w:t>
            </w:r>
          </w:p>
        </w:tc>
        <w:tc>
          <w:tcPr>
            <w:tcW w:w="863"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0</w:t>
            </w:r>
          </w:p>
        </w:tc>
        <w:tc>
          <w:tcPr>
            <w:tcW w:w="1276" w:type="dxa"/>
          </w:tcPr>
          <w:p w:rsidR="00BD0DB2" w:rsidRPr="0048766C" w:rsidRDefault="00BD0DB2" w:rsidP="0048766C">
            <w:pPr>
              <w:spacing w:after="0" w:line="240" w:lineRule="auto"/>
              <w:jc w:val="center"/>
              <w:rPr>
                <w:rFonts w:ascii="Times New Roman" w:hAnsi="Times New Roman" w:cs="Times New Roman"/>
                <w:sz w:val="28"/>
                <w:szCs w:val="28"/>
              </w:rPr>
            </w:pPr>
          </w:p>
        </w:tc>
        <w:tc>
          <w:tcPr>
            <w:tcW w:w="992"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0</w:t>
            </w:r>
          </w:p>
        </w:tc>
        <w:tc>
          <w:tcPr>
            <w:tcW w:w="1134"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3</w:t>
            </w:r>
          </w:p>
        </w:tc>
        <w:tc>
          <w:tcPr>
            <w:tcW w:w="1276"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15%</w:t>
            </w:r>
          </w:p>
        </w:tc>
        <w:tc>
          <w:tcPr>
            <w:tcW w:w="1559"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10</w:t>
            </w:r>
            <w:r w:rsidRPr="00E86C05">
              <w:rPr>
                <w:rFonts w:ascii="Times New Roman" w:hAnsi="Times New Roman" w:cs="Times New Roman"/>
                <w:sz w:val="28"/>
                <w:szCs w:val="28"/>
                <w:vertAlign w:val="superscript"/>
              </w:rPr>
              <w:t>3</w:t>
            </w:r>
          </w:p>
        </w:tc>
      </w:tr>
      <w:tr w:rsidR="00BD0DB2" w:rsidRPr="0048766C" w:rsidTr="0048766C">
        <w:tc>
          <w:tcPr>
            <w:tcW w:w="2539" w:type="dxa"/>
          </w:tcPr>
          <w:p w:rsidR="00BD0DB2" w:rsidRPr="0048766C" w:rsidRDefault="00BD0DB2" w:rsidP="0048766C">
            <w:pPr>
              <w:spacing w:after="0" w:line="240" w:lineRule="auto"/>
              <w:jc w:val="center"/>
              <w:rPr>
                <w:rFonts w:ascii="Times New Roman" w:hAnsi="Times New Roman" w:cs="Times New Roman"/>
                <w:sz w:val="28"/>
                <w:szCs w:val="28"/>
                <w:lang w:val="en-US"/>
              </w:rPr>
            </w:pPr>
            <w:r w:rsidRPr="0048766C">
              <w:rPr>
                <w:rFonts w:ascii="Times New Roman" w:hAnsi="Times New Roman" w:cs="Times New Roman"/>
                <w:sz w:val="28"/>
                <w:szCs w:val="28"/>
              </w:rPr>
              <w:t>Streptococcus</w:t>
            </w:r>
            <w:r w:rsidR="00E62A87">
              <w:rPr>
                <w:rFonts w:ascii="Times New Roman" w:hAnsi="Times New Roman" w:cs="Times New Roman"/>
                <w:sz w:val="28"/>
                <w:szCs w:val="28"/>
                <w:lang w:val="en-US"/>
              </w:rPr>
              <w:t xml:space="preserve"> beta he</w:t>
            </w:r>
            <w:r w:rsidRPr="0048766C">
              <w:rPr>
                <w:rFonts w:ascii="Times New Roman" w:hAnsi="Times New Roman" w:cs="Times New Roman"/>
                <w:sz w:val="28"/>
                <w:szCs w:val="28"/>
                <w:lang w:val="en-US"/>
              </w:rPr>
              <w:t>molytic</w:t>
            </w:r>
          </w:p>
        </w:tc>
        <w:tc>
          <w:tcPr>
            <w:tcW w:w="863"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2</w:t>
            </w:r>
          </w:p>
        </w:tc>
        <w:tc>
          <w:tcPr>
            <w:tcW w:w="1276"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10%</w:t>
            </w:r>
          </w:p>
        </w:tc>
        <w:tc>
          <w:tcPr>
            <w:tcW w:w="992"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10</w:t>
            </w:r>
            <w:r w:rsidRPr="00E86C05">
              <w:rPr>
                <w:rFonts w:ascii="Times New Roman" w:hAnsi="Times New Roman" w:cs="Times New Roman"/>
                <w:sz w:val="28"/>
                <w:szCs w:val="28"/>
                <w:vertAlign w:val="superscript"/>
              </w:rPr>
              <w:t>3</w:t>
            </w:r>
          </w:p>
        </w:tc>
        <w:tc>
          <w:tcPr>
            <w:tcW w:w="1134"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0</w:t>
            </w:r>
          </w:p>
        </w:tc>
        <w:tc>
          <w:tcPr>
            <w:tcW w:w="1276"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0</w:t>
            </w:r>
          </w:p>
        </w:tc>
        <w:tc>
          <w:tcPr>
            <w:tcW w:w="1559"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0</w:t>
            </w:r>
          </w:p>
        </w:tc>
      </w:tr>
      <w:tr w:rsidR="00BD0DB2" w:rsidRPr="0048766C" w:rsidTr="0048766C">
        <w:tc>
          <w:tcPr>
            <w:tcW w:w="2539" w:type="dxa"/>
          </w:tcPr>
          <w:p w:rsidR="00BD0DB2" w:rsidRPr="0048766C" w:rsidRDefault="00BD0DB2" w:rsidP="0048766C">
            <w:pPr>
              <w:spacing w:after="0" w:line="240" w:lineRule="auto"/>
              <w:jc w:val="center"/>
              <w:rPr>
                <w:rFonts w:ascii="Times New Roman" w:hAnsi="Times New Roman" w:cs="Times New Roman"/>
                <w:sz w:val="28"/>
                <w:szCs w:val="28"/>
                <w:lang w:val="en-US"/>
              </w:rPr>
            </w:pPr>
            <w:r w:rsidRPr="0048766C">
              <w:rPr>
                <w:rFonts w:ascii="Times New Roman" w:hAnsi="Times New Roman" w:cs="Times New Roman"/>
                <w:sz w:val="28"/>
                <w:szCs w:val="28"/>
                <w:lang w:val="en-US"/>
              </w:rPr>
              <w:t>Staphylococcus</w:t>
            </w:r>
          </w:p>
        </w:tc>
        <w:tc>
          <w:tcPr>
            <w:tcW w:w="863" w:type="dxa"/>
          </w:tcPr>
          <w:p w:rsidR="00BD0DB2" w:rsidRPr="0048766C" w:rsidRDefault="00BD0DB2" w:rsidP="0048766C">
            <w:pPr>
              <w:spacing w:after="0" w:line="240" w:lineRule="auto"/>
              <w:jc w:val="center"/>
              <w:rPr>
                <w:rFonts w:ascii="Times New Roman" w:hAnsi="Times New Roman" w:cs="Times New Roman"/>
                <w:color w:val="FF0000"/>
                <w:sz w:val="28"/>
                <w:szCs w:val="28"/>
              </w:rPr>
            </w:pPr>
            <w:r w:rsidRPr="0048766C">
              <w:rPr>
                <w:rFonts w:ascii="Times New Roman" w:hAnsi="Times New Roman" w:cs="Times New Roman"/>
                <w:sz w:val="28"/>
                <w:szCs w:val="28"/>
              </w:rPr>
              <w:t>2</w:t>
            </w:r>
          </w:p>
        </w:tc>
        <w:tc>
          <w:tcPr>
            <w:tcW w:w="1276"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10%</w:t>
            </w:r>
          </w:p>
        </w:tc>
        <w:tc>
          <w:tcPr>
            <w:tcW w:w="992"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10</w:t>
            </w:r>
            <w:r w:rsidRPr="00E86C05">
              <w:rPr>
                <w:rFonts w:ascii="Times New Roman" w:hAnsi="Times New Roman" w:cs="Times New Roman"/>
                <w:sz w:val="28"/>
                <w:szCs w:val="28"/>
                <w:vertAlign w:val="superscript"/>
              </w:rPr>
              <w:t>3</w:t>
            </w:r>
          </w:p>
        </w:tc>
        <w:tc>
          <w:tcPr>
            <w:tcW w:w="1134" w:type="dxa"/>
          </w:tcPr>
          <w:p w:rsidR="00BD0DB2" w:rsidRPr="0048766C" w:rsidRDefault="00BD0DB2" w:rsidP="0048766C">
            <w:pPr>
              <w:spacing w:after="0" w:line="240" w:lineRule="auto"/>
              <w:jc w:val="center"/>
              <w:rPr>
                <w:rFonts w:ascii="Times New Roman" w:hAnsi="Times New Roman" w:cs="Times New Roman"/>
                <w:color w:val="FF0000"/>
                <w:sz w:val="28"/>
                <w:szCs w:val="28"/>
              </w:rPr>
            </w:pPr>
            <w:r w:rsidRPr="0048766C">
              <w:rPr>
                <w:rFonts w:ascii="Times New Roman" w:hAnsi="Times New Roman" w:cs="Times New Roman"/>
                <w:sz w:val="28"/>
                <w:szCs w:val="28"/>
              </w:rPr>
              <w:t>4</w:t>
            </w:r>
          </w:p>
        </w:tc>
        <w:tc>
          <w:tcPr>
            <w:tcW w:w="1276"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20%</w:t>
            </w:r>
          </w:p>
        </w:tc>
        <w:tc>
          <w:tcPr>
            <w:tcW w:w="1559"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10</w:t>
            </w:r>
            <w:r w:rsidRPr="00E86C05">
              <w:rPr>
                <w:rFonts w:ascii="Times New Roman" w:hAnsi="Times New Roman" w:cs="Times New Roman"/>
                <w:sz w:val="28"/>
                <w:szCs w:val="28"/>
                <w:vertAlign w:val="superscript"/>
              </w:rPr>
              <w:t>3</w:t>
            </w:r>
          </w:p>
        </w:tc>
      </w:tr>
      <w:tr w:rsidR="00BD0DB2" w:rsidRPr="0048766C" w:rsidTr="0048766C">
        <w:tc>
          <w:tcPr>
            <w:tcW w:w="2539" w:type="dxa"/>
          </w:tcPr>
          <w:p w:rsidR="00BD0DB2" w:rsidRPr="0048766C" w:rsidRDefault="00BD0DB2" w:rsidP="0048766C">
            <w:pPr>
              <w:spacing w:after="0" w:line="240" w:lineRule="auto"/>
              <w:jc w:val="center"/>
              <w:rPr>
                <w:rFonts w:ascii="Times New Roman" w:hAnsi="Times New Roman" w:cs="Times New Roman"/>
                <w:sz w:val="28"/>
                <w:szCs w:val="28"/>
                <w:lang w:val="en-US"/>
              </w:rPr>
            </w:pPr>
            <w:r w:rsidRPr="0048766C">
              <w:rPr>
                <w:rFonts w:ascii="Times New Roman" w:hAnsi="Times New Roman" w:cs="Times New Roman"/>
                <w:sz w:val="28"/>
                <w:szCs w:val="28"/>
                <w:lang w:val="en-US"/>
              </w:rPr>
              <w:t>Staphylococcus aureus</w:t>
            </w:r>
          </w:p>
        </w:tc>
        <w:tc>
          <w:tcPr>
            <w:tcW w:w="863"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1</w:t>
            </w:r>
          </w:p>
        </w:tc>
        <w:tc>
          <w:tcPr>
            <w:tcW w:w="1276"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5%</w:t>
            </w:r>
          </w:p>
        </w:tc>
        <w:tc>
          <w:tcPr>
            <w:tcW w:w="992"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10</w:t>
            </w:r>
            <w:r w:rsidRPr="00E86C05">
              <w:rPr>
                <w:rFonts w:ascii="Times New Roman" w:hAnsi="Times New Roman" w:cs="Times New Roman"/>
                <w:sz w:val="28"/>
                <w:szCs w:val="28"/>
                <w:vertAlign w:val="superscript"/>
              </w:rPr>
              <w:t>3</w:t>
            </w:r>
          </w:p>
        </w:tc>
        <w:tc>
          <w:tcPr>
            <w:tcW w:w="1134"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2</w:t>
            </w:r>
          </w:p>
        </w:tc>
        <w:tc>
          <w:tcPr>
            <w:tcW w:w="1276"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10%</w:t>
            </w:r>
          </w:p>
        </w:tc>
        <w:tc>
          <w:tcPr>
            <w:tcW w:w="1559"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10</w:t>
            </w:r>
            <w:r w:rsidRPr="00E86C05">
              <w:rPr>
                <w:rFonts w:ascii="Times New Roman" w:hAnsi="Times New Roman" w:cs="Times New Roman"/>
                <w:sz w:val="28"/>
                <w:szCs w:val="28"/>
                <w:vertAlign w:val="superscript"/>
              </w:rPr>
              <w:t>4</w:t>
            </w:r>
          </w:p>
        </w:tc>
      </w:tr>
      <w:tr w:rsidR="00BD0DB2" w:rsidRPr="0048766C" w:rsidTr="0048766C">
        <w:tc>
          <w:tcPr>
            <w:tcW w:w="2539" w:type="dxa"/>
          </w:tcPr>
          <w:p w:rsidR="00BD0DB2" w:rsidRPr="0048766C" w:rsidRDefault="00BD0DB2" w:rsidP="0048766C">
            <w:pPr>
              <w:spacing w:after="0" w:line="240" w:lineRule="auto"/>
              <w:jc w:val="center"/>
              <w:rPr>
                <w:rFonts w:ascii="Times New Roman" w:hAnsi="Times New Roman" w:cs="Times New Roman"/>
                <w:sz w:val="28"/>
                <w:szCs w:val="28"/>
                <w:lang w:val="en-US"/>
              </w:rPr>
            </w:pPr>
            <w:r w:rsidRPr="0048766C">
              <w:rPr>
                <w:rFonts w:ascii="Times New Roman" w:hAnsi="Times New Roman" w:cs="Times New Roman"/>
                <w:sz w:val="28"/>
                <w:szCs w:val="28"/>
                <w:lang w:val="en-US"/>
              </w:rPr>
              <w:t>Staphylococcus</w:t>
            </w:r>
            <w:r w:rsidR="00731F20">
              <w:rPr>
                <w:rFonts w:ascii="Times New Roman" w:hAnsi="Times New Roman" w:cs="Times New Roman"/>
                <w:sz w:val="28"/>
                <w:szCs w:val="28"/>
              </w:rPr>
              <w:t xml:space="preserve"> </w:t>
            </w:r>
            <w:r w:rsidRPr="0048766C">
              <w:rPr>
                <w:rFonts w:ascii="Times New Roman" w:hAnsi="Times New Roman" w:cs="Times New Roman"/>
                <w:sz w:val="28"/>
                <w:szCs w:val="28"/>
                <w:lang w:val="en-US"/>
              </w:rPr>
              <w:t>haemolyticus</w:t>
            </w:r>
          </w:p>
        </w:tc>
        <w:tc>
          <w:tcPr>
            <w:tcW w:w="863"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1</w:t>
            </w:r>
          </w:p>
        </w:tc>
        <w:tc>
          <w:tcPr>
            <w:tcW w:w="1276"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5%</w:t>
            </w:r>
          </w:p>
        </w:tc>
        <w:tc>
          <w:tcPr>
            <w:tcW w:w="992"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10</w:t>
            </w:r>
            <w:r w:rsidRPr="00E86C05">
              <w:rPr>
                <w:rFonts w:ascii="Times New Roman" w:hAnsi="Times New Roman" w:cs="Times New Roman"/>
                <w:sz w:val="28"/>
                <w:szCs w:val="28"/>
                <w:vertAlign w:val="superscript"/>
              </w:rPr>
              <w:t>3</w:t>
            </w:r>
          </w:p>
        </w:tc>
        <w:tc>
          <w:tcPr>
            <w:tcW w:w="1134"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2</w:t>
            </w:r>
          </w:p>
        </w:tc>
        <w:tc>
          <w:tcPr>
            <w:tcW w:w="1276"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10%</w:t>
            </w:r>
          </w:p>
        </w:tc>
        <w:tc>
          <w:tcPr>
            <w:tcW w:w="1559"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10</w:t>
            </w:r>
            <w:r w:rsidRPr="00E86C05">
              <w:rPr>
                <w:rFonts w:ascii="Times New Roman" w:hAnsi="Times New Roman" w:cs="Times New Roman"/>
                <w:sz w:val="28"/>
                <w:szCs w:val="28"/>
                <w:vertAlign w:val="superscript"/>
              </w:rPr>
              <w:t>3</w:t>
            </w:r>
          </w:p>
        </w:tc>
      </w:tr>
      <w:tr w:rsidR="00BD0DB2" w:rsidRPr="0048766C" w:rsidTr="0048766C">
        <w:tc>
          <w:tcPr>
            <w:tcW w:w="2539" w:type="dxa"/>
          </w:tcPr>
          <w:p w:rsidR="00BD0DB2" w:rsidRPr="0048766C" w:rsidRDefault="00BD0DB2" w:rsidP="0048766C">
            <w:pPr>
              <w:spacing w:after="0" w:line="240" w:lineRule="auto"/>
              <w:jc w:val="center"/>
              <w:rPr>
                <w:rFonts w:ascii="Times New Roman" w:hAnsi="Times New Roman" w:cs="Times New Roman"/>
                <w:sz w:val="28"/>
                <w:szCs w:val="28"/>
                <w:lang w:val="en-US"/>
              </w:rPr>
            </w:pPr>
            <w:r w:rsidRPr="0048766C">
              <w:rPr>
                <w:rFonts w:ascii="Times New Roman" w:hAnsi="Times New Roman" w:cs="Times New Roman"/>
                <w:sz w:val="28"/>
                <w:szCs w:val="28"/>
                <w:lang w:val="en-US"/>
              </w:rPr>
              <w:t>Грамотрицательная</w:t>
            </w:r>
          </w:p>
        </w:tc>
        <w:tc>
          <w:tcPr>
            <w:tcW w:w="863"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14</w:t>
            </w:r>
          </w:p>
        </w:tc>
        <w:tc>
          <w:tcPr>
            <w:tcW w:w="1276"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70%</w:t>
            </w:r>
          </w:p>
        </w:tc>
        <w:tc>
          <w:tcPr>
            <w:tcW w:w="992"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10</w:t>
            </w:r>
            <w:r w:rsidRPr="00E86C05">
              <w:rPr>
                <w:rFonts w:ascii="Times New Roman" w:hAnsi="Times New Roman" w:cs="Times New Roman"/>
                <w:sz w:val="28"/>
                <w:szCs w:val="28"/>
                <w:vertAlign w:val="superscript"/>
              </w:rPr>
              <w:t>3</w:t>
            </w:r>
          </w:p>
        </w:tc>
        <w:tc>
          <w:tcPr>
            <w:tcW w:w="1134" w:type="dxa"/>
          </w:tcPr>
          <w:p w:rsidR="00BD0DB2" w:rsidRPr="0048766C" w:rsidRDefault="00BD0DB2" w:rsidP="0048766C">
            <w:pPr>
              <w:spacing w:after="0" w:line="240" w:lineRule="auto"/>
              <w:jc w:val="center"/>
              <w:rPr>
                <w:rFonts w:ascii="Times New Roman" w:hAnsi="Times New Roman" w:cs="Times New Roman"/>
                <w:color w:val="FF0000"/>
                <w:sz w:val="28"/>
                <w:szCs w:val="28"/>
              </w:rPr>
            </w:pPr>
            <w:r w:rsidRPr="0048766C">
              <w:rPr>
                <w:rFonts w:ascii="Times New Roman" w:hAnsi="Times New Roman" w:cs="Times New Roman"/>
                <w:sz w:val="28"/>
                <w:szCs w:val="28"/>
              </w:rPr>
              <w:t>10</w:t>
            </w:r>
          </w:p>
        </w:tc>
        <w:tc>
          <w:tcPr>
            <w:tcW w:w="1276"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50%</w:t>
            </w:r>
          </w:p>
        </w:tc>
        <w:tc>
          <w:tcPr>
            <w:tcW w:w="1559"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10</w:t>
            </w:r>
            <w:r w:rsidRPr="00E86C05">
              <w:rPr>
                <w:rFonts w:ascii="Times New Roman" w:hAnsi="Times New Roman" w:cs="Times New Roman"/>
                <w:sz w:val="28"/>
                <w:szCs w:val="28"/>
                <w:vertAlign w:val="superscript"/>
              </w:rPr>
              <w:t>3</w:t>
            </w:r>
          </w:p>
        </w:tc>
      </w:tr>
      <w:tr w:rsidR="00BD0DB2" w:rsidRPr="0048766C" w:rsidTr="0048766C">
        <w:tc>
          <w:tcPr>
            <w:tcW w:w="2539" w:type="dxa"/>
          </w:tcPr>
          <w:p w:rsidR="00BD0DB2" w:rsidRPr="0048766C" w:rsidRDefault="00BD0DB2" w:rsidP="0048766C">
            <w:pPr>
              <w:spacing w:after="0" w:line="240" w:lineRule="auto"/>
              <w:jc w:val="center"/>
              <w:rPr>
                <w:rFonts w:ascii="Times New Roman" w:hAnsi="Times New Roman" w:cs="Times New Roman"/>
                <w:sz w:val="28"/>
                <w:szCs w:val="28"/>
                <w:lang w:val="en-US"/>
              </w:rPr>
            </w:pPr>
            <w:r w:rsidRPr="0048766C">
              <w:rPr>
                <w:rFonts w:ascii="Times New Roman" w:hAnsi="Times New Roman" w:cs="Times New Roman"/>
                <w:sz w:val="28"/>
                <w:szCs w:val="28"/>
                <w:lang w:val="en-US"/>
              </w:rPr>
              <w:t>Klebsiella</w:t>
            </w:r>
            <w:r w:rsidR="00731F20">
              <w:rPr>
                <w:rFonts w:ascii="Times New Roman" w:hAnsi="Times New Roman" w:cs="Times New Roman"/>
                <w:sz w:val="28"/>
                <w:szCs w:val="28"/>
              </w:rPr>
              <w:t xml:space="preserve"> </w:t>
            </w:r>
            <w:r w:rsidRPr="0048766C">
              <w:rPr>
                <w:rFonts w:ascii="Times New Roman" w:hAnsi="Times New Roman" w:cs="Times New Roman"/>
                <w:sz w:val="28"/>
                <w:szCs w:val="28"/>
                <w:lang w:val="en-US"/>
              </w:rPr>
              <w:t>oxytoca</w:t>
            </w:r>
          </w:p>
        </w:tc>
        <w:tc>
          <w:tcPr>
            <w:tcW w:w="863"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2</w:t>
            </w:r>
          </w:p>
        </w:tc>
        <w:tc>
          <w:tcPr>
            <w:tcW w:w="1276"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10%</w:t>
            </w:r>
          </w:p>
        </w:tc>
        <w:tc>
          <w:tcPr>
            <w:tcW w:w="992"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10</w:t>
            </w:r>
            <w:r w:rsidRPr="00E86C05">
              <w:rPr>
                <w:rFonts w:ascii="Times New Roman" w:hAnsi="Times New Roman" w:cs="Times New Roman"/>
                <w:sz w:val="28"/>
                <w:szCs w:val="28"/>
                <w:vertAlign w:val="superscript"/>
              </w:rPr>
              <w:t>3</w:t>
            </w:r>
          </w:p>
        </w:tc>
        <w:tc>
          <w:tcPr>
            <w:tcW w:w="1134"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1</w:t>
            </w:r>
          </w:p>
        </w:tc>
        <w:tc>
          <w:tcPr>
            <w:tcW w:w="1276"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5%</w:t>
            </w:r>
          </w:p>
        </w:tc>
        <w:tc>
          <w:tcPr>
            <w:tcW w:w="1559"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10</w:t>
            </w:r>
            <w:r w:rsidRPr="00E86C05">
              <w:rPr>
                <w:rFonts w:ascii="Times New Roman" w:hAnsi="Times New Roman" w:cs="Times New Roman"/>
                <w:sz w:val="28"/>
                <w:szCs w:val="28"/>
                <w:vertAlign w:val="superscript"/>
              </w:rPr>
              <w:t>3</w:t>
            </w:r>
          </w:p>
        </w:tc>
      </w:tr>
      <w:tr w:rsidR="00BD0DB2" w:rsidRPr="0048766C" w:rsidTr="0048766C">
        <w:tc>
          <w:tcPr>
            <w:tcW w:w="2539" w:type="dxa"/>
          </w:tcPr>
          <w:p w:rsidR="00BD0DB2" w:rsidRPr="0048766C" w:rsidRDefault="00BD0DB2" w:rsidP="0048766C">
            <w:pPr>
              <w:spacing w:after="0" w:line="240" w:lineRule="auto"/>
              <w:jc w:val="center"/>
              <w:rPr>
                <w:rFonts w:ascii="Times New Roman" w:hAnsi="Times New Roman" w:cs="Times New Roman"/>
                <w:sz w:val="28"/>
                <w:szCs w:val="28"/>
                <w:lang w:val="en-US"/>
              </w:rPr>
            </w:pPr>
            <w:r w:rsidRPr="0048766C">
              <w:rPr>
                <w:rFonts w:ascii="Times New Roman" w:hAnsi="Times New Roman" w:cs="Times New Roman"/>
                <w:sz w:val="28"/>
                <w:szCs w:val="28"/>
                <w:lang w:val="en-US"/>
              </w:rPr>
              <w:t>Enterobacter</w:t>
            </w:r>
            <w:r w:rsidR="00731F20">
              <w:rPr>
                <w:rFonts w:ascii="Times New Roman" w:hAnsi="Times New Roman" w:cs="Times New Roman"/>
                <w:sz w:val="28"/>
                <w:szCs w:val="28"/>
              </w:rPr>
              <w:t xml:space="preserve"> </w:t>
            </w:r>
            <w:r w:rsidRPr="0048766C">
              <w:rPr>
                <w:rFonts w:ascii="Times New Roman" w:hAnsi="Times New Roman" w:cs="Times New Roman"/>
                <w:sz w:val="28"/>
                <w:szCs w:val="28"/>
                <w:lang w:val="en-US"/>
              </w:rPr>
              <w:t>aerogens</w:t>
            </w:r>
          </w:p>
        </w:tc>
        <w:tc>
          <w:tcPr>
            <w:tcW w:w="863"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4</w:t>
            </w:r>
          </w:p>
        </w:tc>
        <w:tc>
          <w:tcPr>
            <w:tcW w:w="1276"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20%</w:t>
            </w:r>
          </w:p>
        </w:tc>
        <w:tc>
          <w:tcPr>
            <w:tcW w:w="992"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10</w:t>
            </w:r>
            <w:r w:rsidRPr="00E86C05">
              <w:rPr>
                <w:rFonts w:ascii="Times New Roman" w:hAnsi="Times New Roman" w:cs="Times New Roman"/>
                <w:sz w:val="28"/>
                <w:szCs w:val="28"/>
                <w:vertAlign w:val="superscript"/>
              </w:rPr>
              <w:t>3</w:t>
            </w:r>
          </w:p>
        </w:tc>
        <w:tc>
          <w:tcPr>
            <w:tcW w:w="1134"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1</w:t>
            </w:r>
          </w:p>
        </w:tc>
        <w:tc>
          <w:tcPr>
            <w:tcW w:w="1276"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5%</w:t>
            </w:r>
          </w:p>
        </w:tc>
        <w:tc>
          <w:tcPr>
            <w:tcW w:w="1559"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10</w:t>
            </w:r>
            <w:r w:rsidRPr="00E86C05">
              <w:rPr>
                <w:rFonts w:ascii="Times New Roman" w:hAnsi="Times New Roman" w:cs="Times New Roman"/>
                <w:sz w:val="28"/>
                <w:szCs w:val="28"/>
                <w:vertAlign w:val="superscript"/>
              </w:rPr>
              <w:t>3</w:t>
            </w:r>
          </w:p>
        </w:tc>
      </w:tr>
      <w:tr w:rsidR="00BD0DB2" w:rsidRPr="0048766C" w:rsidTr="0048766C">
        <w:tc>
          <w:tcPr>
            <w:tcW w:w="2539" w:type="dxa"/>
          </w:tcPr>
          <w:p w:rsidR="00BD0DB2" w:rsidRPr="0048766C" w:rsidRDefault="00BD0DB2" w:rsidP="0048766C">
            <w:pPr>
              <w:spacing w:after="0" w:line="240" w:lineRule="auto"/>
              <w:jc w:val="center"/>
              <w:rPr>
                <w:rFonts w:ascii="Times New Roman" w:hAnsi="Times New Roman" w:cs="Times New Roman"/>
                <w:sz w:val="28"/>
                <w:szCs w:val="28"/>
                <w:lang w:val="en-US"/>
              </w:rPr>
            </w:pPr>
            <w:r w:rsidRPr="0048766C">
              <w:rPr>
                <w:rFonts w:ascii="Times New Roman" w:hAnsi="Times New Roman" w:cs="Times New Roman"/>
                <w:sz w:val="28"/>
                <w:szCs w:val="28"/>
                <w:lang w:val="en-US"/>
              </w:rPr>
              <w:t>Klebsiella pneumoniae</w:t>
            </w:r>
          </w:p>
        </w:tc>
        <w:tc>
          <w:tcPr>
            <w:tcW w:w="863"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2</w:t>
            </w:r>
          </w:p>
        </w:tc>
        <w:tc>
          <w:tcPr>
            <w:tcW w:w="1276"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10%</w:t>
            </w:r>
          </w:p>
        </w:tc>
        <w:tc>
          <w:tcPr>
            <w:tcW w:w="992"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10</w:t>
            </w:r>
            <w:r w:rsidRPr="00E86C05">
              <w:rPr>
                <w:rFonts w:ascii="Times New Roman" w:hAnsi="Times New Roman" w:cs="Times New Roman"/>
                <w:sz w:val="28"/>
                <w:szCs w:val="28"/>
                <w:vertAlign w:val="superscript"/>
              </w:rPr>
              <w:t>3</w:t>
            </w:r>
          </w:p>
        </w:tc>
        <w:tc>
          <w:tcPr>
            <w:tcW w:w="1134"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0</w:t>
            </w:r>
          </w:p>
        </w:tc>
        <w:tc>
          <w:tcPr>
            <w:tcW w:w="1276"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0</w:t>
            </w:r>
          </w:p>
        </w:tc>
        <w:tc>
          <w:tcPr>
            <w:tcW w:w="1559"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0</w:t>
            </w:r>
          </w:p>
        </w:tc>
      </w:tr>
      <w:tr w:rsidR="00BD0DB2" w:rsidRPr="0048766C" w:rsidTr="0048766C">
        <w:tc>
          <w:tcPr>
            <w:tcW w:w="2539"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Escherichiacoli</w:t>
            </w:r>
          </w:p>
        </w:tc>
        <w:tc>
          <w:tcPr>
            <w:tcW w:w="863"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0</w:t>
            </w:r>
          </w:p>
        </w:tc>
        <w:tc>
          <w:tcPr>
            <w:tcW w:w="1276"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0</w:t>
            </w:r>
          </w:p>
        </w:tc>
        <w:tc>
          <w:tcPr>
            <w:tcW w:w="992"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0</w:t>
            </w:r>
          </w:p>
        </w:tc>
        <w:tc>
          <w:tcPr>
            <w:tcW w:w="1134"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2</w:t>
            </w:r>
          </w:p>
        </w:tc>
        <w:tc>
          <w:tcPr>
            <w:tcW w:w="1276"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10%</w:t>
            </w:r>
          </w:p>
        </w:tc>
        <w:tc>
          <w:tcPr>
            <w:tcW w:w="1559"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10</w:t>
            </w:r>
            <w:r w:rsidRPr="00E86C05">
              <w:rPr>
                <w:rFonts w:ascii="Times New Roman" w:hAnsi="Times New Roman" w:cs="Times New Roman"/>
                <w:sz w:val="28"/>
                <w:szCs w:val="28"/>
                <w:vertAlign w:val="superscript"/>
              </w:rPr>
              <w:t>3</w:t>
            </w:r>
          </w:p>
        </w:tc>
      </w:tr>
      <w:tr w:rsidR="00BD0DB2" w:rsidRPr="0048766C" w:rsidTr="0048766C">
        <w:tc>
          <w:tcPr>
            <w:tcW w:w="2539"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Acinetobacter</w:t>
            </w:r>
            <w:r w:rsidR="00731F20">
              <w:rPr>
                <w:rFonts w:ascii="Times New Roman" w:hAnsi="Times New Roman" w:cs="Times New Roman"/>
                <w:sz w:val="28"/>
                <w:szCs w:val="28"/>
              </w:rPr>
              <w:t xml:space="preserve"> </w:t>
            </w:r>
            <w:r w:rsidRPr="0048766C">
              <w:rPr>
                <w:rFonts w:ascii="Times New Roman" w:hAnsi="Times New Roman" w:cs="Times New Roman"/>
                <w:sz w:val="28"/>
                <w:szCs w:val="28"/>
              </w:rPr>
              <w:t>baumannii</w:t>
            </w:r>
          </w:p>
        </w:tc>
        <w:tc>
          <w:tcPr>
            <w:tcW w:w="863"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2</w:t>
            </w:r>
          </w:p>
        </w:tc>
        <w:tc>
          <w:tcPr>
            <w:tcW w:w="1276"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10%</w:t>
            </w:r>
          </w:p>
        </w:tc>
        <w:tc>
          <w:tcPr>
            <w:tcW w:w="992"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10</w:t>
            </w:r>
            <w:r w:rsidRPr="00E86C05">
              <w:rPr>
                <w:rFonts w:ascii="Times New Roman" w:hAnsi="Times New Roman" w:cs="Times New Roman"/>
                <w:sz w:val="28"/>
                <w:szCs w:val="28"/>
                <w:vertAlign w:val="superscript"/>
              </w:rPr>
              <w:t>3</w:t>
            </w:r>
          </w:p>
        </w:tc>
        <w:tc>
          <w:tcPr>
            <w:tcW w:w="1134"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2</w:t>
            </w:r>
          </w:p>
        </w:tc>
        <w:tc>
          <w:tcPr>
            <w:tcW w:w="1276"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10%</w:t>
            </w:r>
          </w:p>
        </w:tc>
        <w:tc>
          <w:tcPr>
            <w:tcW w:w="1559"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10</w:t>
            </w:r>
            <w:r w:rsidRPr="00E86C05">
              <w:rPr>
                <w:rFonts w:ascii="Times New Roman" w:hAnsi="Times New Roman" w:cs="Times New Roman"/>
                <w:sz w:val="28"/>
                <w:szCs w:val="28"/>
                <w:vertAlign w:val="superscript"/>
              </w:rPr>
              <w:t>3</w:t>
            </w:r>
          </w:p>
        </w:tc>
      </w:tr>
      <w:tr w:rsidR="00BD0DB2" w:rsidRPr="0048766C" w:rsidTr="0048766C">
        <w:tc>
          <w:tcPr>
            <w:tcW w:w="2539"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Proteus</w:t>
            </w:r>
            <w:r w:rsidR="00731F20">
              <w:rPr>
                <w:rFonts w:ascii="Times New Roman" w:hAnsi="Times New Roman" w:cs="Times New Roman"/>
                <w:sz w:val="28"/>
                <w:szCs w:val="28"/>
              </w:rPr>
              <w:t xml:space="preserve"> </w:t>
            </w:r>
            <w:r w:rsidRPr="0048766C">
              <w:rPr>
                <w:rFonts w:ascii="Times New Roman" w:hAnsi="Times New Roman" w:cs="Times New Roman"/>
                <w:sz w:val="28"/>
                <w:szCs w:val="28"/>
              </w:rPr>
              <w:t>mirabilis</w:t>
            </w:r>
          </w:p>
        </w:tc>
        <w:tc>
          <w:tcPr>
            <w:tcW w:w="863"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1</w:t>
            </w:r>
          </w:p>
        </w:tc>
        <w:tc>
          <w:tcPr>
            <w:tcW w:w="1276"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5%</w:t>
            </w:r>
          </w:p>
        </w:tc>
        <w:tc>
          <w:tcPr>
            <w:tcW w:w="992"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10</w:t>
            </w:r>
            <w:r w:rsidRPr="00E86C05">
              <w:rPr>
                <w:rFonts w:ascii="Times New Roman" w:hAnsi="Times New Roman" w:cs="Times New Roman"/>
                <w:sz w:val="28"/>
                <w:szCs w:val="28"/>
                <w:vertAlign w:val="superscript"/>
              </w:rPr>
              <w:t>4</w:t>
            </w:r>
          </w:p>
        </w:tc>
        <w:tc>
          <w:tcPr>
            <w:tcW w:w="1134"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3</w:t>
            </w:r>
          </w:p>
        </w:tc>
        <w:tc>
          <w:tcPr>
            <w:tcW w:w="1276"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15%</w:t>
            </w:r>
          </w:p>
        </w:tc>
        <w:tc>
          <w:tcPr>
            <w:tcW w:w="1559"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10</w:t>
            </w:r>
            <w:r w:rsidRPr="00E86C05">
              <w:rPr>
                <w:rFonts w:ascii="Times New Roman" w:hAnsi="Times New Roman" w:cs="Times New Roman"/>
                <w:sz w:val="28"/>
                <w:szCs w:val="28"/>
                <w:vertAlign w:val="superscript"/>
              </w:rPr>
              <w:t>3</w:t>
            </w:r>
          </w:p>
        </w:tc>
      </w:tr>
      <w:tr w:rsidR="00BD0DB2" w:rsidRPr="0048766C" w:rsidTr="0048766C">
        <w:tc>
          <w:tcPr>
            <w:tcW w:w="2539" w:type="dxa"/>
          </w:tcPr>
          <w:p w:rsidR="00BD0DB2" w:rsidRPr="0048766C" w:rsidRDefault="00BD0DB2" w:rsidP="0048766C">
            <w:pPr>
              <w:spacing w:after="0" w:line="240" w:lineRule="auto"/>
              <w:jc w:val="center"/>
              <w:rPr>
                <w:rFonts w:ascii="Times New Roman" w:hAnsi="Times New Roman" w:cs="Times New Roman"/>
                <w:sz w:val="28"/>
                <w:szCs w:val="28"/>
                <w:lang w:val="en-US"/>
              </w:rPr>
            </w:pPr>
            <w:r w:rsidRPr="0048766C">
              <w:rPr>
                <w:rFonts w:ascii="Times New Roman" w:hAnsi="Times New Roman" w:cs="Times New Roman"/>
                <w:sz w:val="28"/>
                <w:szCs w:val="28"/>
                <w:lang w:val="en-US"/>
              </w:rPr>
              <w:t>Stenotrophomonas</w:t>
            </w:r>
            <w:r w:rsidR="00731F20">
              <w:rPr>
                <w:rFonts w:ascii="Times New Roman" w:hAnsi="Times New Roman" w:cs="Times New Roman"/>
                <w:sz w:val="28"/>
                <w:szCs w:val="28"/>
              </w:rPr>
              <w:t xml:space="preserve"> </w:t>
            </w:r>
            <w:r w:rsidRPr="0048766C">
              <w:rPr>
                <w:rFonts w:ascii="Times New Roman" w:hAnsi="Times New Roman" w:cs="Times New Roman"/>
                <w:sz w:val="28"/>
                <w:szCs w:val="28"/>
                <w:lang w:val="en-US"/>
              </w:rPr>
              <w:t>maltophilia</w:t>
            </w:r>
          </w:p>
        </w:tc>
        <w:tc>
          <w:tcPr>
            <w:tcW w:w="863"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3</w:t>
            </w:r>
          </w:p>
        </w:tc>
        <w:tc>
          <w:tcPr>
            <w:tcW w:w="1276"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15%</w:t>
            </w:r>
          </w:p>
        </w:tc>
        <w:tc>
          <w:tcPr>
            <w:tcW w:w="992"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10</w:t>
            </w:r>
            <w:r w:rsidRPr="00E86C05">
              <w:rPr>
                <w:rFonts w:ascii="Times New Roman" w:hAnsi="Times New Roman" w:cs="Times New Roman"/>
                <w:sz w:val="28"/>
                <w:szCs w:val="28"/>
                <w:vertAlign w:val="superscript"/>
              </w:rPr>
              <w:t>3</w:t>
            </w:r>
          </w:p>
        </w:tc>
        <w:tc>
          <w:tcPr>
            <w:tcW w:w="1134"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1</w:t>
            </w:r>
          </w:p>
        </w:tc>
        <w:tc>
          <w:tcPr>
            <w:tcW w:w="1276"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5%</w:t>
            </w:r>
          </w:p>
        </w:tc>
        <w:tc>
          <w:tcPr>
            <w:tcW w:w="1559"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10</w:t>
            </w:r>
            <w:r w:rsidRPr="00E86C05">
              <w:rPr>
                <w:rFonts w:ascii="Times New Roman" w:hAnsi="Times New Roman" w:cs="Times New Roman"/>
                <w:sz w:val="28"/>
                <w:szCs w:val="28"/>
                <w:vertAlign w:val="superscript"/>
              </w:rPr>
              <w:t>3</w:t>
            </w:r>
          </w:p>
        </w:tc>
      </w:tr>
      <w:tr w:rsidR="00BD0DB2" w:rsidRPr="0048766C" w:rsidTr="0048766C">
        <w:tc>
          <w:tcPr>
            <w:tcW w:w="2539"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Грибы</w:t>
            </w:r>
          </w:p>
        </w:tc>
        <w:tc>
          <w:tcPr>
            <w:tcW w:w="863"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0</w:t>
            </w:r>
          </w:p>
        </w:tc>
        <w:tc>
          <w:tcPr>
            <w:tcW w:w="1276"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0</w:t>
            </w:r>
          </w:p>
        </w:tc>
        <w:tc>
          <w:tcPr>
            <w:tcW w:w="992"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0</w:t>
            </w:r>
          </w:p>
        </w:tc>
        <w:tc>
          <w:tcPr>
            <w:tcW w:w="1134"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1</w:t>
            </w:r>
          </w:p>
        </w:tc>
        <w:tc>
          <w:tcPr>
            <w:tcW w:w="1276"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5%</w:t>
            </w:r>
          </w:p>
        </w:tc>
        <w:tc>
          <w:tcPr>
            <w:tcW w:w="1559"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10</w:t>
            </w:r>
            <w:r w:rsidRPr="00E86C05">
              <w:rPr>
                <w:rFonts w:ascii="Times New Roman" w:hAnsi="Times New Roman" w:cs="Times New Roman"/>
                <w:sz w:val="28"/>
                <w:szCs w:val="28"/>
                <w:vertAlign w:val="superscript"/>
              </w:rPr>
              <w:t>3</w:t>
            </w:r>
          </w:p>
        </w:tc>
      </w:tr>
      <w:tr w:rsidR="00BD0DB2" w:rsidRPr="0048766C" w:rsidTr="0048766C">
        <w:tc>
          <w:tcPr>
            <w:tcW w:w="2539"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0</w:t>
            </w:r>
          </w:p>
        </w:tc>
        <w:tc>
          <w:tcPr>
            <w:tcW w:w="863"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0</w:t>
            </w:r>
          </w:p>
        </w:tc>
        <w:tc>
          <w:tcPr>
            <w:tcW w:w="1276"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0</w:t>
            </w:r>
          </w:p>
        </w:tc>
        <w:tc>
          <w:tcPr>
            <w:tcW w:w="992"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0</w:t>
            </w:r>
          </w:p>
        </w:tc>
        <w:tc>
          <w:tcPr>
            <w:tcW w:w="1134"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1</w:t>
            </w:r>
          </w:p>
        </w:tc>
        <w:tc>
          <w:tcPr>
            <w:tcW w:w="1276"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5%</w:t>
            </w:r>
          </w:p>
        </w:tc>
        <w:tc>
          <w:tcPr>
            <w:tcW w:w="1559" w:type="dxa"/>
          </w:tcPr>
          <w:p w:rsidR="00BD0DB2" w:rsidRPr="0048766C" w:rsidRDefault="00BD0DB2" w:rsidP="0048766C">
            <w:pPr>
              <w:spacing w:after="0" w:line="240" w:lineRule="auto"/>
              <w:jc w:val="center"/>
              <w:rPr>
                <w:rFonts w:ascii="Times New Roman" w:hAnsi="Times New Roman" w:cs="Times New Roman"/>
                <w:sz w:val="28"/>
                <w:szCs w:val="28"/>
              </w:rPr>
            </w:pPr>
            <w:r w:rsidRPr="0048766C">
              <w:rPr>
                <w:rFonts w:ascii="Times New Roman" w:hAnsi="Times New Roman" w:cs="Times New Roman"/>
                <w:sz w:val="28"/>
                <w:szCs w:val="28"/>
              </w:rPr>
              <w:t>10</w:t>
            </w:r>
            <w:r w:rsidRPr="00E86C05">
              <w:rPr>
                <w:rFonts w:ascii="Times New Roman" w:hAnsi="Times New Roman" w:cs="Times New Roman"/>
                <w:sz w:val="28"/>
                <w:szCs w:val="28"/>
                <w:vertAlign w:val="superscript"/>
              </w:rPr>
              <w:t>3</w:t>
            </w:r>
          </w:p>
        </w:tc>
      </w:tr>
    </w:tbl>
    <w:p w:rsidR="00DD1730" w:rsidRDefault="007616BE" w:rsidP="005D5CC7">
      <w:pPr>
        <w:spacing w:after="0" w:line="240" w:lineRule="auto"/>
        <w:jc w:val="both"/>
        <w:rPr>
          <w:rFonts w:ascii="Times New Roman" w:hAnsi="Times New Roman" w:cs="Times New Roman"/>
          <w:sz w:val="28"/>
          <w:szCs w:val="28"/>
          <w:lang w:val="kk-KZ"/>
        </w:rPr>
      </w:pPr>
      <w:r w:rsidRPr="007616BE">
        <w:rPr>
          <w:rFonts w:ascii="Times New Roman" w:hAnsi="Times New Roman" w:cs="Times New Roman"/>
          <w:sz w:val="28"/>
          <w:szCs w:val="28"/>
          <w:lang w:val="kk-KZ"/>
        </w:rPr>
        <w:t>Примечание - * различия статистически значимы (p&lt;0,05)</w:t>
      </w:r>
    </w:p>
    <w:p w:rsidR="00B6450B" w:rsidRDefault="00B6450B" w:rsidP="005D5CC7">
      <w:pPr>
        <w:spacing w:after="0" w:line="240" w:lineRule="auto"/>
        <w:jc w:val="both"/>
        <w:rPr>
          <w:rFonts w:ascii="Times New Roman" w:hAnsi="Times New Roman" w:cs="Times New Roman"/>
          <w:sz w:val="28"/>
          <w:szCs w:val="28"/>
          <w:lang w:val="kk-KZ"/>
        </w:rPr>
      </w:pPr>
    </w:p>
    <w:p w:rsidR="00B6450B" w:rsidRPr="000C78DB" w:rsidRDefault="00B52DFA" w:rsidP="005D5CC7">
      <w:pPr>
        <w:spacing w:after="0" w:line="240" w:lineRule="auto"/>
        <w:ind w:firstLine="720"/>
        <w:jc w:val="both"/>
        <w:rPr>
          <w:rFonts w:ascii="Times New Roman" w:hAnsi="Times New Roman" w:cs="Times New Roman"/>
          <w:sz w:val="28"/>
          <w:szCs w:val="28"/>
          <w:lang w:val="kk-KZ"/>
        </w:rPr>
      </w:pPr>
      <w:r w:rsidRPr="000C78DB">
        <w:rPr>
          <w:rFonts w:ascii="Times New Roman" w:hAnsi="Times New Roman" w:cs="Times New Roman"/>
          <w:sz w:val="28"/>
          <w:szCs w:val="28"/>
          <w:lang w:val="kk-KZ"/>
        </w:rPr>
        <w:lastRenderedPageBreak/>
        <w:t xml:space="preserve">При нетяжелой внебольничной пневмоний у вакцинированных детей грамположительная флора </w:t>
      </w:r>
      <w:r w:rsidR="00B6450B" w:rsidRPr="000C78DB">
        <w:rPr>
          <w:rFonts w:ascii="Times New Roman" w:hAnsi="Times New Roman" w:cs="Times New Roman"/>
          <w:sz w:val="28"/>
          <w:szCs w:val="28"/>
          <w:lang w:val="kk-KZ"/>
        </w:rPr>
        <w:t>в 10</w:t>
      </w:r>
      <w:r w:rsidRPr="006C7D82">
        <w:rPr>
          <w:rFonts w:ascii="Times New Roman" w:hAnsi="Times New Roman" w:cs="Times New Roman"/>
          <w:sz w:val="28"/>
          <w:szCs w:val="28"/>
          <w:vertAlign w:val="superscript"/>
          <w:lang w:val="kk-KZ"/>
        </w:rPr>
        <w:t>3</w:t>
      </w:r>
      <w:r w:rsidRPr="000C78DB">
        <w:rPr>
          <w:rFonts w:ascii="Times New Roman" w:hAnsi="Times New Roman" w:cs="Times New Roman"/>
          <w:sz w:val="28"/>
          <w:szCs w:val="28"/>
          <w:lang w:val="kk-KZ"/>
        </w:rPr>
        <w:t xml:space="preserve"> КОЕ/мл у 30</w:t>
      </w:r>
      <w:r w:rsidR="00B6450B" w:rsidRPr="000C78DB">
        <w:rPr>
          <w:rFonts w:ascii="Times New Roman" w:hAnsi="Times New Roman" w:cs="Times New Roman"/>
          <w:sz w:val="28"/>
          <w:szCs w:val="28"/>
          <w:lang w:val="kk-KZ"/>
        </w:rPr>
        <w:t xml:space="preserve">% случаев, </w:t>
      </w:r>
      <w:r w:rsidRPr="000C78DB">
        <w:rPr>
          <w:rFonts w:ascii="Times New Roman" w:hAnsi="Times New Roman" w:cs="Times New Roman"/>
          <w:sz w:val="28"/>
          <w:szCs w:val="28"/>
          <w:lang w:val="kk-KZ"/>
        </w:rPr>
        <w:t xml:space="preserve">грамотрицательных в </w:t>
      </w:r>
      <w:r w:rsidR="006C7D82">
        <w:rPr>
          <w:rFonts w:ascii="Times New Roman" w:hAnsi="Times New Roman" w:cs="Times New Roman"/>
          <w:sz w:val="28"/>
          <w:szCs w:val="28"/>
          <w:lang w:val="kk-KZ"/>
        </w:rPr>
        <w:t>10</w:t>
      </w:r>
      <w:r w:rsidRPr="006C7D82">
        <w:rPr>
          <w:rFonts w:ascii="Times New Roman" w:hAnsi="Times New Roman" w:cs="Times New Roman"/>
          <w:sz w:val="28"/>
          <w:szCs w:val="28"/>
          <w:vertAlign w:val="superscript"/>
          <w:lang w:val="kk-KZ"/>
        </w:rPr>
        <w:t>3</w:t>
      </w:r>
      <w:r w:rsidR="00B6450B" w:rsidRPr="000C78DB">
        <w:rPr>
          <w:rFonts w:ascii="Times New Roman" w:hAnsi="Times New Roman" w:cs="Times New Roman"/>
          <w:sz w:val="28"/>
          <w:szCs w:val="28"/>
          <w:lang w:val="kk-KZ"/>
        </w:rPr>
        <w:t>КОЕ/мл у</w:t>
      </w:r>
      <w:r w:rsidRPr="000C78DB">
        <w:rPr>
          <w:rFonts w:ascii="Times New Roman" w:hAnsi="Times New Roman" w:cs="Times New Roman"/>
          <w:sz w:val="28"/>
          <w:szCs w:val="28"/>
          <w:lang w:val="kk-KZ"/>
        </w:rPr>
        <w:t xml:space="preserve"> 70% детей. </w:t>
      </w:r>
    </w:p>
    <w:p w:rsidR="00B6450B" w:rsidRPr="000C78DB" w:rsidRDefault="00B6450B" w:rsidP="005D5CC7">
      <w:pPr>
        <w:spacing w:after="0" w:line="240" w:lineRule="auto"/>
        <w:jc w:val="both"/>
        <w:rPr>
          <w:rFonts w:ascii="Times New Roman" w:hAnsi="Times New Roman" w:cs="Times New Roman"/>
          <w:sz w:val="28"/>
          <w:szCs w:val="28"/>
          <w:lang w:val="kk-KZ"/>
        </w:rPr>
      </w:pPr>
      <w:r w:rsidRPr="000C78DB">
        <w:rPr>
          <w:rFonts w:ascii="Times New Roman" w:hAnsi="Times New Roman" w:cs="Times New Roman"/>
          <w:sz w:val="28"/>
          <w:szCs w:val="28"/>
          <w:lang w:val="kk-KZ"/>
        </w:rPr>
        <w:t xml:space="preserve">Количество </w:t>
      </w:r>
      <w:r w:rsidR="00B52DFA" w:rsidRPr="000C78DB">
        <w:rPr>
          <w:rFonts w:ascii="Times New Roman" w:hAnsi="Times New Roman" w:cs="Times New Roman"/>
          <w:sz w:val="28"/>
          <w:szCs w:val="28"/>
          <w:lang w:val="kk-KZ"/>
        </w:rPr>
        <w:t xml:space="preserve">грамположительная флора </w:t>
      </w:r>
      <w:r w:rsidR="002E2AC6" w:rsidRPr="000C78DB">
        <w:rPr>
          <w:rFonts w:ascii="Times New Roman" w:hAnsi="Times New Roman" w:cs="Times New Roman"/>
          <w:sz w:val="28"/>
          <w:szCs w:val="28"/>
          <w:lang w:val="kk-KZ"/>
        </w:rPr>
        <w:t>у дете</w:t>
      </w:r>
      <w:r w:rsidR="006C7D82">
        <w:rPr>
          <w:rFonts w:ascii="Times New Roman" w:hAnsi="Times New Roman" w:cs="Times New Roman"/>
          <w:sz w:val="28"/>
          <w:szCs w:val="28"/>
          <w:lang w:val="kk-KZ"/>
        </w:rPr>
        <w:t>й с нарушением иммунизации в 10</w:t>
      </w:r>
      <w:r w:rsidR="002E2AC6" w:rsidRPr="006C7D82">
        <w:rPr>
          <w:rFonts w:ascii="Times New Roman" w:hAnsi="Times New Roman" w:cs="Times New Roman"/>
          <w:sz w:val="28"/>
          <w:szCs w:val="28"/>
          <w:vertAlign w:val="superscript"/>
          <w:lang w:val="kk-KZ"/>
        </w:rPr>
        <w:t>4</w:t>
      </w:r>
      <w:r w:rsidR="002E2AC6" w:rsidRPr="000C78DB">
        <w:rPr>
          <w:rFonts w:ascii="Times New Roman" w:hAnsi="Times New Roman" w:cs="Times New Roman"/>
          <w:sz w:val="28"/>
          <w:szCs w:val="28"/>
          <w:lang w:val="kk-KZ"/>
        </w:rPr>
        <w:t>КОЕ/мл у 7</w:t>
      </w:r>
      <w:r w:rsidR="00B52DFA" w:rsidRPr="000C78DB">
        <w:rPr>
          <w:rFonts w:ascii="Times New Roman" w:hAnsi="Times New Roman" w:cs="Times New Roman"/>
          <w:sz w:val="28"/>
          <w:szCs w:val="28"/>
          <w:lang w:val="kk-KZ"/>
        </w:rPr>
        <w:t>0% случаев</w:t>
      </w:r>
      <w:r w:rsidR="002E2AC6" w:rsidRPr="000C78DB">
        <w:rPr>
          <w:rFonts w:ascii="Times New Roman" w:hAnsi="Times New Roman" w:cs="Times New Roman"/>
          <w:sz w:val="28"/>
          <w:szCs w:val="28"/>
          <w:lang w:val="kk-KZ"/>
        </w:rPr>
        <w:t xml:space="preserve">. </w:t>
      </w:r>
    </w:p>
    <w:p w:rsidR="00B6450B" w:rsidRPr="000C78DB" w:rsidRDefault="00B6450B" w:rsidP="005D5CC7">
      <w:pPr>
        <w:spacing w:after="0" w:line="240" w:lineRule="auto"/>
        <w:ind w:firstLine="720"/>
        <w:jc w:val="both"/>
        <w:rPr>
          <w:rFonts w:ascii="Times New Roman" w:hAnsi="Times New Roman" w:cs="Times New Roman"/>
          <w:sz w:val="28"/>
          <w:szCs w:val="28"/>
          <w:lang w:val="kk-KZ"/>
        </w:rPr>
      </w:pPr>
      <w:r w:rsidRPr="000C78DB">
        <w:rPr>
          <w:rFonts w:ascii="Times New Roman" w:hAnsi="Times New Roman" w:cs="Times New Roman"/>
          <w:sz w:val="28"/>
          <w:szCs w:val="28"/>
          <w:lang w:val="kk-KZ"/>
        </w:rPr>
        <w:t xml:space="preserve">Данные проведенных исследований показали, что у </w:t>
      </w:r>
      <w:r w:rsidR="002E2AC6" w:rsidRPr="000C78DB">
        <w:rPr>
          <w:rFonts w:ascii="Times New Roman" w:hAnsi="Times New Roman" w:cs="Times New Roman"/>
          <w:sz w:val="28"/>
          <w:szCs w:val="28"/>
          <w:lang w:val="kk-KZ"/>
        </w:rPr>
        <w:t xml:space="preserve">детей при внебольничной пневмоний количество колонизации влияет </w:t>
      </w:r>
      <w:r w:rsidR="007616BE" w:rsidRPr="000C78DB">
        <w:rPr>
          <w:rFonts w:ascii="Times New Roman" w:hAnsi="Times New Roman" w:cs="Times New Roman"/>
          <w:sz w:val="28"/>
          <w:szCs w:val="28"/>
          <w:lang w:val="kk-KZ"/>
        </w:rPr>
        <w:t>на степень т</w:t>
      </w:r>
      <w:r w:rsidR="00B07C6A">
        <w:rPr>
          <w:rFonts w:ascii="Times New Roman" w:hAnsi="Times New Roman" w:cs="Times New Roman"/>
          <w:sz w:val="28"/>
          <w:szCs w:val="28"/>
          <w:lang w:val="kk-KZ"/>
        </w:rPr>
        <w:t>яжести заболевания (Таблица 15</w:t>
      </w:r>
      <w:r w:rsidR="007616BE" w:rsidRPr="000C78DB">
        <w:rPr>
          <w:rFonts w:ascii="Times New Roman" w:hAnsi="Times New Roman" w:cs="Times New Roman"/>
          <w:sz w:val="28"/>
          <w:szCs w:val="28"/>
          <w:lang w:val="kk-KZ"/>
        </w:rPr>
        <w:t>).</w:t>
      </w:r>
    </w:p>
    <w:p w:rsidR="00B6450B" w:rsidRPr="004A56F5" w:rsidRDefault="00C23E72" w:rsidP="005D5CC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p>
    <w:p w:rsidR="00BD49C9" w:rsidRPr="004A56F5" w:rsidRDefault="00BD49C9" w:rsidP="005D5CC7">
      <w:pPr>
        <w:tabs>
          <w:tab w:val="left" w:pos="5368"/>
        </w:tabs>
        <w:spacing w:after="0" w:line="240" w:lineRule="auto"/>
        <w:jc w:val="both"/>
        <w:rPr>
          <w:rFonts w:ascii="Times New Roman" w:hAnsi="Times New Roman" w:cs="Times New Roman"/>
          <w:sz w:val="24"/>
          <w:szCs w:val="24"/>
          <w:lang w:val="kk-KZ"/>
        </w:rPr>
      </w:pPr>
      <w:r w:rsidRPr="004A56F5">
        <w:rPr>
          <w:rFonts w:ascii="Times New Roman" w:hAnsi="Times New Roman" w:cs="Times New Roman"/>
          <w:sz w:val="24"/>
          <w:szCs w:val="24"/>
          <w:lang w:val="kk-KZ"/>
        </w:rPr>
        <w:tab/>
      </w:r>
    </w:p>
    <w:p w:rsidR="00BD49C9" w:rsidRPr="004A56F5" w:rsidRDefault="00BD49C9" w:rsidP="005D5CC7">
      <w:pPr>
        <w:autoSpaceDE w:val="0"/>
        <w:autoSpaceDN w:val="0"/>
        <w:adjustRightInd w:val="0"/>
        <w:spacing w:after="0" w:line="240" w:lineRule="auto"/>
        <w:jc w:val="both"/>
        <w:rPr>
          <w:rFonts w:ascii="Times New Roman" w:hAnsi="Times New Roman" w:cs="Times New Roman"/>
          <w:b/>
          <w:bCs/>
          <w:color w:val="000000"/>
          <w:sz w:val="16"/>
          <w:szCs w:val="16"/>
          <w:lang w:val="kk-KZ"/>
        </w:rPr>
      </w:pPr>
    </w:p>
    <w:p w:rsidR="00BD49C9" w:rsidRPr="004A56F5" w:rsidRDefault="00BD49C9" w:rsidP="0048766C">
      <w:pPr>
        <w:spacing w:after="0" w:line="240" w:lineRule="auto"/>
        <w:jc w:val="center"/>
        <w:rPr>
          <w:rFonts w:ascii="Times New Roman" w:hAnsi="Times New Roman" w:cs="Times New Roman"/>
          <w:sz w:val="24"/>
          <w:szCs w:val="24"/>
          <w:lang w:val="kk-KZ"/>
        </w:rPr>
      </w:pPr>
      <w:r w:rsidRPr="004A56F5">
        <w:rPr>
          <w:rFonts w:ascii="Times New Roman" w:hAnsi="Times New Roman" w:cs="Times New Roman"/>
          <w:noProof/>
          <w:sz w:val="24"/>
          <w:szCs w:val="24"/>
        </w:rPr>
        <w:drawing>
          <wp:inline distT="0" distB="0" distL="0" distR="0">
            <wp:extent cx="5620043" cy="27713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9607" cy="2771120"/>
                    </a:xfrm>
                    <a:prstGeom prst="rect">
                      <a:avLst/>
                    </a:prstGeom>
                    <a:noFill/>
                  </pic:spPr>
                </pic:pic>
              </a:graphicData>
            </a:graphic>
          </wp:inline>
        </w:drawing>
      </w:r>
    </w:p>
    <w:p w:rsidR="00BD49C9" w:rsidRPr="004A56F5" w:rsidRDefault="009E0FA8" w:rsidP="005D5CC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Рисунок 3</w:t>
      </w:r>
      <w:r w:rsidR="00BD49C9" w:rsidRPr="004A56F5">
        <w:rPr>
          <w:rFonts w:ascii="Times New Roman" w:hAnsi="Times New Roman" w:cs="Times New Roman"/>
          <w:sz w:val="28"/>
          <w:szCs w:val="28"/>
          <w:lang w:val="kk-KZ"/>
        </w:rPr>
        <w:t xml:space="preserve"> - Флора внебольничной пневмонии в зависимости от степени тяжести у обследованных детей</w:t>
      </w:r>
    </w:p>
    <w:p w:rsidR="00BD49C9" w:rsidRPr="004A56F5" w:rsidRDefault="00BD49C9" w:rsidP="005D5CC7">
      <w:pPr>
        <w:spacing w:after="0" w:line="240" w:lineRule="auto"/>
        <w:jc w:val="center"/>
        <w:rPr>
          <w:rFonts w:ascii="Times New Roman" w:hAnsi="Times New Roman" w:cs="Times New Roman"/>
          <w:sz w:val="28"/>
          <w:szCs w:val="28"/>
          <w:lang w:val="kk-KZ"/>
        </w:rPr>
      </w:pP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 xml:space="preserve">Изучение микробиологической структуры указывает на преобладание при тяжелой пневмонии у детей с нарушением иммунизации грамположительной </w:t>
      </w:r>
      <w:r w:rsidR="009E0FA8">
        <w:rPr>
          <w:rFonts w:ascii="Times New Roman" w:hAnsi="Times New Roman" w:cs="Times New Roman"/>
          <w:sz w:val="28"/>
          <w:szCs w:val="28"/>
          <w:lang w:val="kk-KZ"/>
        </w:rPr>
        <w:t>флоры 62,5% (p&lt;0,05), (рисунок 3</w:t>
      </w:r>
      <w:r w:rsidRPr="004A56F5">
        <w:rPr>
          <w:rFonts w:ascii="Times New Roman" w:hAnsi="Times New Roman" w:cs="Times New Roman"/>
          <w:sz w:val="28"/>
          <w:szCs w:val="28"/>
          <w:lang w:val="kk-KZ"/>
        </w:rPr>
        <w:t xml:space="preserve">). В группе  вакцинированных детей в  42,8%(p&lt;0,05) обнаружена микст - инфекция. </w:t>
      </w:r>
    </w:p>
    <w:p w:rsidR="00BD49C9"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 xml:space="preserve">В группе детей с нетяжелой пневмонией преобладет грамотрицательная флора: у вакцинированных детей 67,5%, у детей с нарушением иммунизации - 52,5% (p&lt;0,05).  </w:t>
      </w:r>
    </w:p>
    <w:p w:rsidR="00B0293F" w:rsidRDefault="00B0293F" w:rsidP="005D5CC7">
      <w:pPr>
        <w:spacing w:after="0" w:line="240" w:lineRule="auto"/>
        <w:ind w:firstLine="708"/>
        <w:jc w:val="both"/>
        <w:rPr>
          <w:rFonts w:ascii="Times New Roman" w:hAnsi="Times New Roman" w:cs="Times New Roman"/>
          <w:sz w:val="28"/>
          <w:szCs w:val="28"/>
          <w:lang w:val="kk-KZ"/>
        </w:rPr>
      </w:pPr>
    </w:p>
    <w:p w:rsidR="00B0293F" w:rsidRDefault="00B0293F" w:rsidP="005D5CC7">
      <w:pPr>
        <w:spacing w:after="0" w:line="240" w:lineRule="auto"/>
        <w:ind w:firstLine="708"/>
        <w:jc w:val="both"/>
        <w:rPr>
          <w:rFonts w:ascii="Times New Roman" w:hAnsi="Times New Roman" w:cs="Times New Roman"/>
          <w:sz w:val="28"/>
          <w:szCs w:val="28"/>
          <w:lang w:val="kk-KZ"/>
        </w:rPr>
      </w:pPr>
    </w:p>
    <w:p w:rsidR="00B0293F" w:rsidRPr="004A56F5" w:rsidRDefault="00B0293F" w:rsidP="005D5CC7">
      <w:pPr>
        <w:spacing w:after="0" w:line="240" w:lineRule="auto"/>
        <w:ind w:firstLine="708"/>
        <w:jc w:val="both"/>
        <w:rPr>
          <w:rFonts w:ascii="Times New Roman" w:hAnsi="Times New Roman" w:cs="Times New Roman"/>
          <w:sz w:val="28"/>
          <w:szCs w:val="28"/>
          <w:lang w:val="kk-KZ"/>
        </w:rPr>
      </w:pPr>
    </w:p>
    <w:p w:rsidR="00B0293F" w:rsidRDefault="00473D44" w:rsidP="0048766C">
      <w:pPr>
        <w:autoSpaceDE w:val="0"/>
        <w:autoSpaceDN w:val="0"/>
        <w:adjustRightInd w:val="0"/>
        <w:spacing w:after="0" w:line="240" w:lineRule="auto"/>
        <w:jc w:val="center"/>
        <w:rPr>
          <w:rFonts w:ascii="Times New Roman CYR" w:eastAsiaTheme="minorHAnsi" w:hAnsi="Times New Roman CYR" w:cs="Times New Roman CYR"/>
          <w:color w:val="000000"/>
          <w:sz w:val="16"/>
          <w:szCs w:val="16"/>
          <w:lang w:eastAsia="en-US"/>
        </w:rPr>
      </w:pPr>
      <w:r>
        <w:rPr>
          <w:rFonts w:ascii="Times New Roman CYR" w:eastAsiaTheme="minorHAnsi" w:hAnsi="Times New Roman CYR" w:cs="Times New Roman CYR"/>
          <w:noProof/>
          <w:color w:val="000000"/>
          <w:sz w:val="16"/>
          <w:szCs w:val="16"/>
        </w:rPr>
        <w:lastRenderedPageBreak/>
        <w:drawing>
          <wp:inline distT="0" distB="0" distL="0" distR="0">
            <wp:extent cx="4793226" cy="2381864"/>
            <wp:effectExtent l="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93273" cy="2381887"/>
                    </a:xfrm>
                    <a:prstGeom prst="rect">
                      <a:avLst/>
                    </a:prstGeom>
                    <a:noFill/>
                    <a:ln>
                      <a:noFill/>
                    </a:ln>
                  </pic:spPr>
                </pic:pic>
              </a:graphicData>
            </a:graphic>
          </wp:inline>
        </w:drawing>
      </w:r>
    </w:p>
    <w:p w:rsidR="00473D44" w:rsidRDefault="00473D44" w:rsidP="005D5CC7">
      <w:pPr>
        <w:autoSpaceDE w:val="0"/>
        <w:autoSpaceDN w:val="0"/>
        <w:adjustRightInd w:val="0"/>
        <w:spacing w:after="0" w:line="240" w:lineRule="auto"/>
        <w:rPr>
          <w:rFonts w:ascii="Times New Roman CYR" w:eastAsiaTheme="minorHAnsi" w:hAnsi="Times New Roman CYR" w:cs="Times New Roman CYR"/>
          <w:color w:val="000000"/>
          <w:sz w:val="16"/>
          <w:szCs w:val="16"/>
          <w:lang w:eastAsia="en-US"/>
        </w:rPr>
      </w:pPr>
    </w:p>
    <w:p w:rsidR="00473D44" w:rsidRDefault="00473D44" w:rsidP="005D5CC7">
      <w:pPr>
        <w:autoSpaceDE w:val="0"/>
        <w:autoSpaceDN w:val="0"/>
        <w:adjustRightInd w:val="0"/>
        <w:spacing w:after="0" w:line="240" w:lineRule="auto"/>
        <w:rPr>
          <w:rFonts w:ascii="Times New Roman CYR" w:eastAsiaTheme="minorHAnsi" w:hAnsi="Times New Roman CYR" w:cs="Times New Roman CYR"/>
          <w:color w:val="000000"/>
          <w:sz w:val="16"/>
          <w:szCs w:val="16"/>
          <w:lang w:eastAsia="en-US"/>
        </w:rPr>
      </w:pPr>
    </w:p>
    <w:p w:rsidR="00473D44" w:rsidRPr="004110C7" w:rsidRDefault="004110C7" w:rsidP="005D5CC7">
      <w:pPr>
        <w:autoSpaceDE w:val="0"/>
        <w:autoSpaceDN w:val="0"/>
        <w:adjustRightInd w:val="0"/>
        <w:spacing w:after="0" w:line="240" w:lineRule="auto"/>
        <w:jc w:val="center"/>
        <w:rPr>
          <w:rFonts w:ascii="Times New Roman CYR" w:eastAsiaTheme="minorHAnsi" w:hAnsi="Times New Roman CYR" w:cs="Times New Roman CYR"/>
          <w:color w:val="000000"/>
          <w:sz w:val="28"/>
          <w:szCs w:val="28"/>
          <w:lang w:eastAsia="en-US"/>
        </w:rPr>
      </w:pPr>
      <w:r w:rsidRPr="004110C7">
        <w:rPr>
          <w:rFonts w:ascii="Times New Roman CYR" w:eastAsiaTheme="minorHAnsi" w:hAnsi="Times New Roman CYR" w:cs="Times New Roman CYR"/>
          <w:color w:val="000000"/>
          <w:sz w:val="28"/>
          <w:szCs w:val="28"/>
          <w:lang w:eastAsia="en-US"/>
        </w:rPr>
        <w:t>Рисунок 4</w:t>
      </w:r>
      <w:r>
        <w:rPr>
          <w:rFonts w:ascii="Times New Roman CYR" w:eastAsiaTheme="minorHAnsi" w:hAnsi="Times New Roman CYR" w:cs="Times New Roman CYR"/>
          <w:color w:val="000000"/>
          <w:sz w:val="28"/>
          <w:szCs w:val="28"/>
          <w:lang w:eastAsia="en-US"/>
        </w:rPr>
        <w:t>–Титр возбудит</w:t>
      </w:r>
      <w:r w:rsidR="00334F07">
        <w:rPr>
          <w:rFonts w:ascii="Times New Roman CYR" w:eastAsiaTheme="minorHAnsi" w:hAnsi="Times New Roman CYR" w:cs="Times New Roman CYR"/>
          <w:color w:val="000000"/>
          <w:sz w:val="28"/>
          <w:szCs w:val="28"/>
          <w:lang w:eastAsia="en-US"/>
        </w:rPr>
        <w:t>е</w:t>
      </w:r>
      <w:r>
        <w:rPr>
          <w:rFonts w:ascii="Times New Roman CYR" w:eastAsiaTheme="minorHAnsi" w:hAnsi="Times New Roman CYR" w:cs="Times New Roman CYR"/>
          <w:color w:val="000000"/>
          <w:sz w:val="28"/>
          <w:szCs w:val="28"/>
          <w:lang w:eastAsia="en-US"/>
        </w:rPr>
        <w:t>лей</w:t>
      </w:r>
      <w:r w:rsidRPr="004110C7">
        <w:rPr>
          <w:rFonts w:ascii="Times New Roman CYR" w:eastAsiaTheme="minorHAnsi" w:hAnsi="Times New Roman CYR" w:cs="Times New Roman CYR"/>
          <w:color w:val="000000"/>
          <w:sz w:val="28"/>
          <w:szCs w:val="28"/>
          <w:lang w:eastAsia="en-US"/>
        </w:rPr>
        <w:t xml:space="preserve"> в зависимости от степени тяжести у обследованных детей</w:t>
      </w:r>
      <w:r>
        <w:rPr>
          <w:rFonts w:ascii="Times New Roman CYR" w:eastAsiaTheme="minorHAnsi" w:hAnsi="Times New Roman CYR" w:cs="Times New Roman CYR"/>
          <w:color w:val="000000"/>
          <w:sz w:val="28"/>
          <w:szCs w:val="28"/>
          <w:lang w:eastAsia="en-US"/>
        </w:rPr>
        <w:t xml:space="preserve"> (КОЭ/мл)</w:t>
      </w:r>
    </w:p>
    <w:p w:rsidR="002E2AC6" w:rsidRPr="000C78DB" w:rsidRDefault="002E2AC6" w:rsidP="005D5CC7">
      <w:pPr>
        <w:spacing w:after="0" w:line="240" w:lineRule="auto"/>
        <w:ind w:firstLine="720"/>
        <w:jc w:val="both"/>
        <w:rPr>
          <w:rFonts w:ascii="Times New Roman" w:hAnsi="Times New Roman" w:cs="Times New Roman"/>
          <w:sz w:val="28"/>
          <w:szCs w:val="28"/>
          <w:lang w:val="kk-KZ"/>
        </w:rPr>
      </w:pPr>
      <w:r w:rsidRPr="000C78DB">
        <w:rPr>
          <w:rFonts w:ascii="Times New Roman" w:hAnsi="Times New Roman" w:cs="Times New Roman"/>
          <w:sz w:val="28"/>
          <w:szCs w:val="28"/>
          <w:lang w:val="kk-KZ"/>
        </w:rPr>
        <w:t>Общее содержание указанных микроорганизмов у обеих групп при нетяжелой внебольничной пневмонии находилось в пределах нормы: в количестве 10</w:t>
      </w:r>
      <w:r w:rsidRPr="006C7D82">
        <w:rPr>
          <w:rFonts w:ascii="Times New Roman" w:hAnsi="Times New Roman" w:cs="Times New Roman"/>
          <w:sz w:val="28"/>
          <w:szCs w:val="28"/>
          <w:vertAlign w:val="superscript"/>
          <w:lang w:val="kk-KZ"/>
        </w:rPr>
        <w:t>3</w:t>
      </w:r>
      <w:r w:rsidRPr="000C78DB">
        <w:rPr>
          <w:rFonts w:ascii="Times New Roman" w:hAnsi="Times New Roman" w:cs="Times New Roman"/>
          <w:sz w:val="28"/>
          <w:szCs w:val="28"/>
          <w:lang w:val="kk-KZ"/>
        </w:rPr>
        <w:t xml:space="preserve"> – 10</w:t>
      </w:r>
      <w:r w:rsidRPr="006C7D82">
        <w:rPr>
          <w:rFonts w:ascii="Times New Roman" w:hAnsi="Times New Roman" w:cs="Times New Roman"/>
          <w:sz w:val="28"/>
          <w:szCs w:val="28"/>
          <w:vertAlign w:val="superscript"/>
          <w:lang w:val="kk-KZ"/>
        </w:rPr>
        <w:t>4</w:t>
      </w:r>
      <w:r w:rsidRPr="000C78DB">
        <w:rPr>
          <w:rFonts w:ascii="Times New Roman" w:hAnsi="Times New Roman" w:cs="Times New Roman"/>
          <w:sz w:val="28"/>
          <w:szCs w:val="28"/>
          <w:lang w:val="kk-KZ"/>
        </w:rPr>
        <w:t xml:space="preserve"> КОЕ/мл. При тяжелой небольничной пневмоний  у вакцинированных детей проеблодала микст инфекция  в количестве от 10</w:t>
      </w:r>
      <w:r w:rsidRPr="006C7D82">
        <w:rPr>
          <w:rFonts w:ascii="Times New Roman" w:hAnsi="Times New Roman" w:cs="Times New Roman"/>
          <w:sz w:val="28"/>
          <w:szCs w:val="28"/>
          <w:vertAlign w:val="superscript"/>
          <w:lang w:val="kk-KZ"/>
        </w:rPr>
        <w:t>3</w:t>
      </w:r>
      <w:r w:rsidRPr="000C78DB">
        <w:rPr>
          <w:rFonts w:ascii="Times New Roman" w:hAnsi="Times New Roman" w:cs="Times New Roman"/>
          <w:sz w:val="28"/>
          <w:szCs w:val="28"/>
          <w:lang w:val="kk-KZ"/>
        </w:rPr>
        <w:t xml:space="preserve"> до 10</w:t>
      </w:r>
      <w:r w:rsidRPr="006C7D82">
        <w:rPr>
          <w:rFonts w:ascii="Times New Roman" w:hAnsi="Times New Roman" w:cs="Times New Roman"/>
          <w:sz w:val="28"/>
          <w:szCs w:val="28"/>
          <w:vertAlign w:val="superscript"/>
          <w:lang w:val="kk-KZ"/>
        </w:rPr>
        <w:t>4</w:t>
      </w:r>
      <w:r w:rsidRPr="000C78DB">
        <w:rPr>
          <w:rFonts w:ascii="Times New Roman" w:hAnsi="Times New Roman" w:cs="Times New Roman"/>
          <w:sz w:val="28"/>
          <w:szCs w:val="28"/>
          <w:lang w:val="kk-KZ"/>
        </w:rPr>
        <w:t xml:space="preserve"> КОЕ/мл 42,8%(p&lt;0,05). </w:t>
      </w:r>
    </w:p>
    <w:p w:rsidR="002E2AC6" w:rsidRPr="000C78DB" w:rsidRDefault="002E2AC6" w:rsidP="00A50D6F">
      <w:pPr>
        <w:spacing w:after="0" w:line="240" w:lineRule="auto"/>
        <w:ind w:firstLine="720"/>
        <w:jc w:val="both"/>
        <w:rPr>
          <w:rFonts w:ascii="Times New Roman" w:hAnsi="Times New Roman" w:cs="Times New Roman"/>
          <w:sz w:val="28"/>
          <w:szCs w:val="28"/>
          <w:lang w:val="kk-KZ"/>
        </w:rPr>
      </w:pPr>
      <w:r w:rsidRPr="000C78DB">
        <w:rPr>
          <w:rFonts w:ascii="Times New Roman" w:hAnsi="Times New Roman" w:cs="Times New Roman"/>
          <w:sz w:val="28"/>
          <w:szCs w:val="28"/>
          <w:lang w:val="kk-KZ"/>
        </w:rPr>
        <w:t xml:space="preserve">У детей с нарушением иммунизации грамположительной флоры </w:t>
      </w:r>
      <w:r w:rsidR="004110C7" w:rsidRPr="000C78DB">
        <w:rPr>
          <w:rFonts w:ascii="Times New Roman" w:hAnsi="Times New Roman" w:cs="Times New Roman"/>
          <w:sz w:val="28"/>
          <w:szCs w:val="28"/>
          <w:lang w:val="kk-KZ"/>
        </w:rPr>
        <w:t>в количестве 10</w:t>
      </w:r>
      <w:r w:rsidR="004110C7" w:rsidRPr="006C7D82">
        <w:rPr>
          <w:rFonts w:ascii="Times New Roman" w:hAnsi="Times New Roman" w:cs="Times New Roman"/>
          <w:sz w:val="28"/>
          <w:szCs w:val="28"/>
          <w:vertAlign w:val="superscript"/>
          <w:lang w:val="kk-KZ"/>
        </w:rPr>
        <w:t xml:space="preserve">6 </w:t>
      </w:r>
      <w:r w:rsidR="004110C7" w:rsidRPr="000C78DB">
        <w:rPr>
          <w:rFonts w:ascii="Times New Roman" w:hAnsi="Times New Roman" w:cs="Times New Roman"/>
          <w:sz w:val="28"/>
          <w:szCs w:val="28"/>
          <w:lang w:val="kk-KZ"/>
        </w:rPr>
        <w:t>– 10</w:t>
      </w:r>
      <w:r w:rsidR="004110C7" w:rsidRPr="006C7D82">
        <w:rPr>
          <w:rFonts w:ascii="Times New Roman" w:hAnsi="Times New Roman" w:cs="Times New Roman"/>
          <w:sz w:val="28"/>
          <w:szCs w:val="28"/>
          <w:vertAlign w:val="superscript"/>
          <w:lang w:val="kk-KZ"/>
        </w:rPr>
        <w:t>7</w:t>
      </w:r>
      <w:r w:rsidR="004110C7" w:rsidRPr="000C78DB">
        <w:rPr>
          <w:rFonts w:ascii="Times New Roman" w:hAnsi="Times New Roman" w:cs="Times New Roman"/>
          <w:sz w:val="28"/>
          <w:szCs w:val="28"/>
          <w:lang w:val="kk-KZ"/>
        </w:rPr>
        <w:t xml:space="preserve"> КОЕ/мл </w:t>
      </w:r>
      <w:r w:rsidRPr="000C78DB">
        <w:rPr>
          <w:rFonts w:ascii="Times New Roman" w:hAnsi="Times New Roman" w:cs="Times New Roman"/>
          <w:sz w:val="28"/>
          <w:szCs w:val="28"/>
          <w:lang w:val="kk-KZ"/>
        </w:rPr>
        <w:t xml:space="preserve">62,5% </w:t>
      </w:r>
      <w:r w:rsidR="004110C7" w:rsidRPr="000C78DB">
        <w:rPr>
          <w:rFonts w:ascii="Times New Roman" w:hAnsi="Times New Roman" w:cs="Times New Roman"/>
          <w:sz w:val="28"/>
          <w:szCs w:val="28"/>
          <w:lang w:val="kk-KZ"/>
        </w:rPr>
        <w:t xml:space="preserve">случаев </w:t>
      </w:r>
      <w:r w:rsidRPr="000C78DB">
        <w:rPr>
          <w:rFonts w:ascii="Times New Roman" w:hAnsi="Times New Roman" w:cs="Times New Roman"/>
          <w:sz w:val="28"/>
          <w:szCs w:val="28"/>
          <w:lang w:val="kk-KZ"/>
        </w:rPr>
        <w:t>(p&lt;0,05) (рисунок 4).</w:t>
      </w:r>
    </w:p>
    <w:p w:rsidR="00BD49C9" w:rsidRPr="004A56F5" w:rsidRDefault="00BD49C9" w:rsidP="005D5CC7">
      <w:pPr>
        <w:spacing w:after="0" w:line="240" w:lineRule="auto"/>
        <w:jc w:val="both"/>
        <w:rPr>
          <w:rFonts w:ascii="Times New Roman" w:hAnsi="Times New Roman" w:cs="Times New Roman"/>
          <w:sz w:val="24"/>
          <w:szCs w:val="24"/>
          <w:lang w:val="kk-KZ"/>
        </w:rPr>
      </w:pPr>
    </w:p>
    <w:p w:rsidR="00BD49C9" w:rsidRPr="004A56F5" w:rsidRDefault="00BD49C9" w:rsidP="0048766C">
      <w:pPr>
        <w:spacing w:after="0" w:line="240" w:lineRule="auto"/>
        <w:jc w:val="center"/>
        <w:rPr>
          <w:rFonts w:ascii="Times New Roman" w:hAnsi="Times New Roman" w:cs="Times New Roman"/>
          <w:sz w:val="24"/>
          <w:szCs w:val="24"/>
          <w:lang w:val="kk-KZ"/>
        </w:rPr>
      </w:pPr>
      <w:r w:rsidRPr="004A56F5">
        <w:rPr>
          <w:rFonts w:ascii="Times New Roman" w:hAnsi="Times New Roman" w:cs="Times New Roman"/>
          <w:noProof/>
          <w:sz w:val="24"/>
          <w:szCs w:val="24"/>
        </w:rPr>
        <w:drawing>
          <wp:inline distT="0" distB="0" distL="0" distR="0">
            <wp:extent cx="5198013" cy="2377440"/>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95431" cy="2376259"/>
                    </a:xfrm>
                    <a:prstGeom prst="rect">
                      <a:avLst/>
                    </a:prstGeom>
                  </pic:spPr>
                </pic:pic>
              </a:graphicData>
            </a:graphic>
          </wp:inline>
        </w:drawing>
      </w:r>
    </w:p>
    <w:p w:rsidR="00BD49C9" w:rsidRPr="004A56F5" w:rsidRDefault="00BD49C9" w:rsidP="005D5CC7">
      <w:pPr>
        <w:spacing w:after="0" w:line="240" w:lineRule="auto"/>
        <w:jc w:val="both"/>
        <w:rPr>
          <w:rFonts w:ascii="Times New Roman" w:hAnsi="Times New Roman" w:cs="Times New Roman"/>
          <w:sz w:val="24"/>
          <w:szCs w:val="24"/>
          <w:lang w:val="kk-KZ"/>
        </w:rPr>
      </w:pPr>
    </w:p>
    <w:p w:rsidR="00BD49C9" w:rsidRPr="004A56F5" w:rsidRDefault="00BD49C9" w:rsidP="005D5CC7">
      <w:pPr>
        <w:spacing w:after="0" w:line="240" w:lineRule="auto"/>
        <w:jc w:val="both"/>
        <w:rPr>
          <w:rFonts w:ascii="Times New Roman" w:hAnsi="Times New Roman" w:cs="Times New Roman"/>
          <w:sz w:val="24"/>
          <w:szCs w:val="24"/>
          <w:lang w:val="kk-KZ"/>
        </w:rPr>
      </w:pPr>
    </w:p>
    <w:p w:rsidR="00BD49C9" w:rsidRDefault="00BD49C9" w:rsidP="004947A9">
      <w:pPr>
        <w:spacing w:after="0" w:line="240" w:lineRule="auto"/>
        <w:ind w:firstLine="720"/>
        <w:jc w:val="center"/>
        <w:rPr>
          <w:rFonts w:ascii="Times New Roman" w:hAnsi="Times New Roman" w:cs="Times New Roman"/>
          <w:sz w:val="28"/>
          <w:szCs w:val="28"/>
          <w:lang w:val="kk-KZ"/>
        </w:rPr>
      </w:pPr>
      <w:r w:rsidRPr="004A56F5">
        <w:rPr>
          <w:rFonts w:ascii="Times New Roman" w:hAnsi="Times New Roman" w:cs="Times New Roman"/>
          <w:sz w:val="28"/>
          <w:szCs w:val="28"/>
          <w:lang w:val="kk-KZ"/>
        </w:rPr>
        <w:t>Рисунок 5 - Флора внебольничной пневмонии у обследованных детей</w:t>
      </w:r>
    </w:p>
    <w:p w:rsidR="004947A9" w:rsidRPr="004947A9" w:rsidRDefault="004947A9" w:rsidP="004947A9">
      <w:pPr>
        <w:spacing w:after="0" w:line="240" w:lineRule="auto"/>
        <w:ind w:firstLine="720"/>
        <w:jc w:val="center"/>
        <w:rPr>
          <w:rFonts w:ascii="Times New Roman" w:hAnsi="Times New Roman" w:cs="Times New Roman"/>
          <w:sz w:val="24"/>
          <w:szCs w:val="24"/>
          <w:lang w:val="kk-KZ"/>
        </w:rPr>
      </w:pP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При ВП у детей с нарушением иммунизации грамположительная микрофлора в большинстве своем была представлена Streptococcus pneumoniae – 25% (p&lt;0,05).  Проведенный нами анализ подтверждает существующие сведения о том, что пневмококк является  наиболее часто выделяемым возбудителем внебольн</w:t>
      </w:r>
      <w:r w:rsidR="009E0FA8">
        <w:rPr>
          <w:rFonts w:ascii="Times New Roman" w:hAnsi="Times New Roman" w:cs="Times New Roman"/>
          <w:sz w:val="28"/>
          <w:szCs w:val="28"/>
          <w:lang w:val="kk-KZ"/>
        </w:rPr>
        <w:t>ичной пневмонии у детей (рисунок 5).</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 xml:space="preserve">В ходе исследования выявлено, что  этиологическая структура ВП у вакцинированных детей представлена патогенными штаммами стрептококков, </w:t>
      </w:r>
      <w:r w:rsidRPr="004A56F5">
        <w:rPr>
          <w:rFonts w:ascii="Times New Roman" w:hAnsi="Times New Roman" w:cs="Times New Roman"/>
          <w:sz w:val="28"/>
          <w:szCs w:val="28"/>
          <w:lang w:val="kk-KZ"/>
        </w:rPr>
        <w:lastRenderedPageBreak/>
        <w:t xml:space="preserve">чаще были выявлены Streptococcus beta </w:t>
      </w:r>
      <w:r w:rsidR="00E62A87" w:rsidRPr="00E62A87">
        <w:rPr>
          <w:rFonts w:ascii="Times New Roman" w:hAnsi="Times New Roman" w:cs="Times New Roman"/>
          <w:sz w:val="28"/>
          <w:szCs w:val="28"/>
          <w:lang w:val="kk-KZ"/>
        </w:rPr>
        <w:t>hemolytic</w:t>
      </w:r>
      <w:r w:rsidRPr="004A56F5">
        <w:rPr>
          <w:rFonts w:ascii="Times New Roman" w:hAnsi="Times New Roman" w:cs="Times New Roman"/>
          <w:sz w:val="28"/>
          <w:szCs w:val="28"/>
          <w:lang w:val="kk-KZ"/>
        </w:rPr>
        <w:t xml:space="preserve"> и реже Streptococcus beta-</w:t>
      </w:r>
      <w:r w:rsidR="00E62A87" w:rsidRPr="00E62A87">
        <w:rPr>
          <w:rFonts w:ascii="Times New Roman" w:hAnsi="Times New Roman" w:cs="Times New Roman"/>
          <w:sz w:val="28"/>
          <w:szCs w:val="28"/>
          <w:lang w:val="kk-KZ"/>
        </w:rPr>
        <w:t>hemolytic</w:t>
      </w:r>
      <w:r w:rsidRPr="004A56F5">
        <w:rPr>
          <w:rFonts w:ascii="Times New Roman" w:hAnsi="Times New Roman" w:cs="Times New Roman"/>
          <w:sz w:val="28"/>
          <w:szCs w:val="28"/>
          <w:lang w:val="kk-KZ"/>
        </w:rPr>
        <w:t xml:space="preserve"> group B. Семейство стафилококков было представлено такими патогенными штаммами, как: Staphylococcus аureus и реже (р&lt;0,01) – Staphylococcus he</w:t>
      </w:r>
      <w:r w:rsidR="00874259">
        <w:rPr>
          <w:rFonts w:ascii="Times New Roman" w:hAnsi="Times New Roman" w:cs="Times New Roman"/>
          <w:sz w:val="28"/>
          <w:szCs w:val="28"/>
          <w:lang w:val="kk-KZ"/>
        </w:rPr>
        <w:t>а</w:t>
      </w:r>
      <w:r w:rsidRPr="004A56F5">
        <w:rPr>
          <w:rFonts w:ascii="Times New Roman" w:hAnsi="Times New Roman" w:cs="Times New Roman"/>
          <w:sz w:val="28"/>
          <w:szCs w:val="28"/>
          <w:lang w:val="kk-KZ"/>
        </w:rPr>
        <w:t>moliticus. Грамотрицательная флора, в основном, былп представлена Enterobacter aerogens, Escherichia coli,Acinetobacter baumannii, Klebsiella pneumoniae, Proteus mirabilis, реже –Haemofilus influenza,Mycoplasma pneumoniae и Klebsiella oxytoca. Этиологическая структура тяжелых ВП у детей раннего возраста характеризовалась преобладанием (62,5%, р&lt;0,001) грамположительной флоры в группе детей с нарушением иммунизации.</w:t>
      </w:r>
    </w:p>
    <w:p w:rsidR="00BD49C9"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 xml:space="preserve">Существенные различия выявляются между группами детей. Так, у вакцинированных детей, где преобладала  микст- инфекция (21,9%),  у  (42,8%) преобладало тяжелое течение заболевания. А в группе детей с нарушением иммунизации, где был выявлен Streptococcus pneumoniae (25%),  тяжелое течение внебольничной пневмонии имело место у 37,5% детей. Вышеуказанное  указывает на влияние пневмококковой вакцинации  на этиологическую структуру ВП у детей раннего возраста. </w:t>
      </w:r>
    </w:p>
    <w:p w:rsidR="00BD49C9" w:rsidRPr="004A56F5" w:rsidRDefault="00BD49C9" w:rsidP="005D5CC7">
      <w:pPr>
        <w:spacing w:after="0" w:line="240" w:lineRule="auto"/>
        <w:ind w:firstLine="708"/>
        <w:jc w:val="both"/>
        <w:rPr>
          <w:rFonts w:ascii="Times New Roman" w:hAnsi="Times New Roman" w:cs="Times New Roman"/>
          <w:b/>
          <w:sz w:val="28"/>
          <w:szCs w:val="28"/>
          <w:lang w:val="kk-KZ"/>
        </w:rPr>
      </w:pPr>
    </w:p>
    <w:p w:rsidR="00BD49C9" w:rsidRPr="00C21D97" w:rsidRDefault="00C21D97" w:rsidP="00C21D97">
      <w:pPr>
        <w:pStyle w:val="1"/>
        <w:spacing w:before="0" w:line="240" w:lineRule="auto"/>
        <w:ind w:firstLine="709"/>
        <w:jc w:val="both"/>
        <w:rPr>
          <w:rFonts w:ascii="Times New Roman" w:hAnsi="Times New Roman" w:cs="Times New Roman"/>
          <w:color w:val="auto"/>
          <w:lang w:val="kk-KZ"/>
        </w:rPr>
      </w:pPr>
      <w:bookmarkStart w:id="21" w:name="_Toc110964445"/>
      <w:r>
        <w:rPr>
          <w:rFonts w:ascii="Times New Roman" w:hAnsi="Times New Roman" w:cs="Times New Roman"/>
          <w:color w:val="auto"/>
          <w:lang w:val="kk-KZ"/>
        </w:rPr>
        <w:t>5</w:t>
      </w:r>
      <w:r w:rsidR="00BD49C9" w:rsidRPr="00C21D97">
        <w:rPr>
          <w:rFonts w:ascii="Times New Roman" w:hAnsi="Times New Roman" w:cs="Times New Roman"/>
          <w:color w:val="auto"/>
          <w:lang w:val="kk-KZ"/>
        </w:rPr>
        <w:t xml:space="preserve"> КЛИНИЧЕСКИЕ ОСОБЕННОСТИ ТЕЧЕНИЯ ВНЕБОЛЬНИЧНОЙ ПНЕВМОНИИ У ВАКЦИНИРОВАННЫХ ПНЕВМОКОККОВОЙ ВАКЦИНОЙ  ДЕТЕЙ</w:t>
      </w:r>
      <w:bookmarkEnd w:id="21"/>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Клиническое наблюдение за детьми проводилось на базе отделений младшего возраста, ОАРИТ ОДКБ, ДБ г. Караганды. Диагноз ВП выставляли на основании общепринятого обследования больных детей, которое включало сбор анамнеза, уточнение клинической симптоматики, изучение общеклинических показателей в анализах крови и мочи, биохимического анализа крови, микробиологических и иммунологических анализов, рентгенографии грудной клетки по показаниям. При поступлении проводилась оценка состояния детей, в соответствии с КП и рекомендац</w:t>
      </w:r>
      <w:r w:rsidR="00EC1E12">
        <w:rPr>
          <w:rFonts w:ascii="Times New Roman" w:hAnsi="Times New Roman" w:cs="Times New Roman"/>
          <w:sz w:val="28"/>
          <w:szCs w:val="28"/>
          <w:lang w:val="kk-KZ"/>
        </w:rPr>
        <w:t>иями ВОЗ по принципам ИВБДВ [139</w:t>
      </w:r>
      <w:r w:rsidR="006E22AC">
        <w:rPr>
          <w:rFonts w:ascii="Times New Roman" w:hAnsi="Times New Roman" w:cs="Times New Roman"/>
          <w:sz w:val="28"/>
          <w:szCs w:val="28"/>
          <w:lang w:val="kk-KZ"/>
        </w:rPr>
        <w:t xml:space="preserve"> с.4-5</w:t>
      </w:r>
      <w:r w:rsidR="00EC1E12">
        <w:rPr>
          <w:rFonts w:ascii="Times New Roman" w:hAnsi="Times New Roman" w:cs="Times New Roman"/>
          <w:sz w:val="28"/>
          <w:szCs w:val="28"/>
          <w:lang w:val="kk-KZ"/>
        </w:rPr>
        <w:t>, 16</w:t>
      </w:r>
      <w:r w:rsidR="007A0B06">
        <w:rPr>
          <w:rFonts w:ascii="Times New Roman" w:hAnsi="Times New Roman" w:cs="Times New Roman"/>
          <w:sz w:val="28"/>
          <w:szCs w:val="28"/>
          <w:lang w:val="kk-KZ"/>
        </w:rPr>
        <w:t>6</w:t>
      </w:r>
      <w:r w:rsidRPr="004A56F5">
        <w:rPr>
          <w:rFonts w:ascii="Times New Roman" w:hAnsi="Times New Roman" w:cs="Times New Roman"/>
          <w:sz w:val="28"/>
          <w:szCs w:val="28"/>
          <w:lang w:val="kk-KZ"/>
        </w:rPr>
        <w:t>].</w:t>
      </w:r>
    </w:p>
    <w:p w:rsidR="00BD49C9" w:rsidRPr="004A56F5" w:rsidRDefault="00BD49C9" w:rsidP="005D5CC7">
      <w:pPr>
        <w:spacing w:after="0" w:line="240" w:lineRule="auto"/>
        <w:jc w:val="both"/>
        <w:rPr>
          <w:rFonts w:ascii="Times New Roman" w:hAnsi="Times New Roman" w:cs="Times New Roman"/>
          <w:sz w:val="28"/>
          <w:szCs w:val="28"/>
          <w:lang w:val="kk-KZ"/>
        </w:rPr>
      </w:pPr>
    </w:p>
    <w:p w:rsidR="00BD49C9" w:rsidRPr="004A56F5" w:rsidRDefault="00B07C6A" w:rsidP="005D5CC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Таблица 16</w:t>
      </w:r>
      <w:r w:rsidR="00BD49C9" w:rsidRPr="004A56F5">
        <w:rPr>
          <w:rFonts w:ascii="Times New Roman" w:hAnsi="Times New Roman" w:cs="Times New Roman"/>
          <w:sz w:val="28"/>
          <w:szCs w:val="28"/>
          <w:lang w:val="kk-KZ"/>
        </w:rPr>
        <w:t xml:space="preserve"> - Совокупность клинических симптомов тяжелой пневмонии у детей из обследованных групп от 2 месяцев до 1 года </w:t>
      </w:r>
    </w:p>
    <w:p w:rsidR="00BD49C9" w:rsidRPr="004A56F5" w:rsidRDefault="00BD49C9" w:rsidP="005D5CC7">
      <w:pPr>
        <w:tabs>
          <w:tab w:val="left" w:pos="1618"/>
        </w:tabs>
        <w:spacing w:after="0" w:line="240" w:lineRule="auto"/>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ab/>
      </w:r>
    </w:p>
    <w:tbl>
      <w:tblPr>
        <w:tblStyle w:val="a4"/>
        <w:tblW w:w="9639" w:type="dxa"/>
        <w:tblInd w:w="108" w:type="dxa"/>
        <w:tblLayout w:type="fixed"/>
        <w:tblLook w:val="04A0" w:firstRow="1" w:lastRow="0" w:firstColumn="1" w:lastColumn="0" w:noHBand="0" w:noVBand="1"/>
      </w:tblPr>
      <w:tblGrid>
        <w:gridCol w:w="1701"/>
        <w:gridCol w:w="1204"/>
        <w:gridCol w:w="1204"/>
        <w:gridCol w:w="1205"/>
        <w:gridCol w:w="1204"/>
        <w:gridCol w:w="1204"/>
        <w:gridCol w:w="1205"/>
        <w:gridCol w:w="712"/>
      </w:tblGrid>
      <w:tr w:rsidR="00BD49C9" w:rsidRPr="001D1321" w:rsidTr="001D1321">
        <w:tc>
          <w:tcPr>
            <w:tcW w:w="1701" w:type="dxa"/>
            <w:vMerge w:val="restart"/>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Возраст</w:t>
            </w:r>
          </w:p>
        </w:tc>
        <w:tc>
          <w:tcPr>
            <w:tcW w:w="7938" w:type="dxa"/>
            <w:gridSpan w:val="7"/>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ВП (n=41)</w:t>
            </w:r>
          </w:p>
        </w:tc>
      </w:tr>
      <w:tr w:rsidR="00BD49C9" w:rsidRPr="001D1321" w:rsidTr="001D1321">
        <w:trPr>
          <w:trHeight w:val="617"/>
        </w:trPr>
        <w:tc>
          <w:tcPr>
            <w:tcW w:w="1701" w:type="dxa"/>
            <w:vMerge/>
          </w:tcPr>
          <w:p w:rsidR="00BD49C9" w:rsidRPr="001D1321" w:rsidRDefault="00BD49C9" w:rsidP="001D1321">
            <w:pPr>
              <w:spacing w:after="0" w:line="240" w:lineRule="auto"/>
              <w:jc w:val="center"/>
              <w:rPr>
                <w:rFonts w:ascii="Times New Roman" w:hAnsi="Times New Roman" w:cs="Times New Roman"/>
                <w:sz w:val="28"/>
                <w:szCs w:val="28"/>
                <w:lang w:val="kk-KZ"/>
              </w:rPr>
            </w:pPr>
          </w:p>
        </w:tc>
        <w:tc>
          <w:tcPr>
            <w:tcW w:w="3613" w:type="dxa"/>
            <w:gridSpan w:val="3"/>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Вакцинированные дети против пневмококковой инфекции, тяжелая (абс.)(n=21)</w:t>
            </w:r>
          </w:p>
        </w:tc>
        <w:tc>
          <w:tcPr>
            <w:tcW w:w="3613" w:type="dxa"/>
            <w:gridSpan w:val="3"/>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 xml:space="preserve">Дети с </w:t>
            </w:r>
            <w:r w:rsidRPr="001D1321">
              <w:rPr>
                <w:rFonts w:ascii="Times New Roman" w:hAnsi="Times New Roman" w:cs="Times New Roman"/>
                <w:color w:val="000000"/>
                <w:spacing w:val="2"/>
                <w:sz w:val="28"/>
                <w:szCs w:val="28"/>
                <w:shd w:val="clear" w:color="auto" w:fill="FFFFFF"/>
              </w:rPr>
              <w:t>нарушением сроков иммунизации против пневмококковой инфекции</w:t>
            </w:r>
            <w:r w:rsidRPr="001D1321">
              <w:rPr>
                <w:rFonts w:ascii="Times New Roman" w:hAnsi="Times New Roman" w:cs="Times New Roman"/>
                <w:sz w:val="28"/>
                <w:szCs w:val="28"/>
                <w:lang w:val="kk-KZ"/>
              </w:rPr>
              <w:t>, тяжелая (абс.)(n=20)</w:t>
            </w:r>
          </w:p>
        </w:tc>
        <w:tc>
          <w:tcPr>
            <w:tcW w:w="712" w:type="dxa"/>
          </w:tcPr>
          <w:p w:rsidR="00BD49C9" w:rsidRPr="001D1321" w:rsidRDefault="00BD49C9" w:rsidP="001D1321">
            <w:pPr>
              <w:spacing w:after="0" w:line="240" w:lineRule="auto"/>
              <w:jc w:val="center"/>
              <w:rPr>
                <w:rFonts w:ascii="Times New Roman" w:hAnsi="Times New Roman" w:cs="Times New Roman"/>
                <w:sz w:val="28"/>
                <w:szCs w:val="28"/>
                <w:lang w:val="kk-KZ"/>
              </w:rPr>
            </w:pPr>
          </w:p>
        </w:tc>
      </w:tr>
      <w:tr w:rsidR="00BD49C9" w:rsidRPr="001D1321" w:rsidTr="001D1321">
        <w:tc>
          <w:tcPr>
            <w:tcW w:w="1701" w:type="dxa"/>
            <w:vMerge/>
          </w:tcPr>
          <w:p w:rsidR="00BD49C9" w:rsidRPr="001D1321" w:rsidRDefault="00BD49C9" w:rsidP="001D1321">
            <w:pPr>
              <w:spacing w:after="0" w:line="240" w:lineRule="auto"/>
              <w:jc w:val="center"/>
              <w:rPr>
                <w:rFonts w:ascii="Times New Roman" w:hAnsi="Times New Roman" w:cs="Times New Roman"/>
                <w:sz w:val="28"/>
                <w:szCs w:val="28"/>
                <w:lang w:val="kk-KZ"/>
              </w:rPr>
            </w:pPr>
          </w:p>
        </w:tc>
        <w:tc>
          <w:tcPr>
            <w:tcW w:w="120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абс</w:t>
            </w:r>
          </w:p>
        </w:tc>
        <w:tc>
          <w:tcPr>
            <w:tcW w:w="120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w:t>
            </w:r>
          </w:p>
        </w:tc>
        <w:tc>
          <w:tcPr>
            <w:tcW w:w="1205"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95% CI</w:t>
            </w:r>
          </w:p>
        </w:tc>
        <w:tc>
          <w:tcPr>
            <w:tcW w:w="120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абс</w:t>
            </w:r>
          </w:p>
        </w:tc>
        <w:tc>
          <w:tcPr>
            <w:tcW w:w="120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w:t>
            </w:r>
          </w:p>
        </w:tc>
        <w:tc>
          <w:tcPr>
            <w:tcW w:w="1205"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95% CI</w:t>
            </w:r>
          </w:p>
        </w:tc>
        <w:tc>
          <w:tcPr>
            <w:tcW w:w="712"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р</w:t>
            </w:r>
          </w:p>
        </w:tc>
      </w:tr>
      <w:tr w:rsidR="00AD6123" w:rsidRPr="001D1321" w:rsidTr="001D1321">
        <w:tc>
          <w:tcPr>
            <w:tcW w:w="1701" w:type="dxa"/>
          </w:tcPr>
          <w:p w:rsidR="00AD6123" w:rsidRPr="001D1321" w:rsidRDefault="00AD6123" w:rsidP="001D132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204" w:type="dxa"/>
          </w:tcPr>
          <w:p w:rsidR="00AD6123" w:rsidRPr="001D1321" w:rsidRDefault="00AD6123" w:rsidP="001D132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204" w:type="dxa"/>
          </w:tcPr>
          <w:p w:rsidR="00AD6123" w:rsidRPr="001D1321" w:rsidRDefault="00AD6123" w:rsidP="001D132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1205" w:type="dxa"/>
          </w:tcPr>
          <w:p w:rsidR="00AD6123" w:rsidRPr="001D1321" w:rsidRDefault="00AD6123" w:rsidP="001D132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1204" w:type="dxa"/>
          </w:tcPr>
          <w:p w:rsidR="00AD6123" w:rsidRPr="001D1321" w:rsidRDefault="00AD6123" w:rsidP="001D132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1204" w:type="dxa"/>
          </w:tcPr>
          <w:p w:rsidR="00AD6123" w:rsidRPr="001D1321" w:rsidRDefault="00AD6123" w:rsidP="001D132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1205" w:type="dxa"/>
          </w:tcPr>
          <w:p w:rsidR="00AD6123" w:rsidRPr="001D1321" w:rsidRDefault="00AD6123" w:rsidP="001D132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712" w:type="dxa"/>
          </w:tcPr>
          <w:p w:rsidR="00AD6123" w:rsidRPr="001D1321" w:rsidRDefault="00AD6123" w:rsidP="001D132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8</w:t>
            </w:r>
          </w:p>
        </w:tc>
      </w:tr>
      <w:tr w:rsidR="00BD49C9" w:rsidRPr="001D1321" w:rsidTr="001D1321">
        <w:tc>
          <w:tcPr>
            <w:tcW w:w="1701"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Кашель продуктивный</w:t>
            </w:r>
          </w:p>
        </w:tc>
        <w:tc>
          <w:tcPr>
            <w:tcW w:w="120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8</w:t>
            </w:r>
          </w:p>
        </w:tc>
        <w:tc>
          <w:tcPr>
            <w:tcW w:w="120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38,1%</w:t>
            </w:r>
          </w:p>
        </w:tc>
        <w:tc>
          <w:tcPr>
            <w:tcW w:w="1205"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(2,28;73,92)</w:t>
            </w:r>
          </w:p>
        </w:tc>
        <w:tc>
          <w:tcPr>
            <w:tcW w:w="120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2</w:t>
            </w:r>
          </w:p>
        </w:tc>
        <w:tc>
          <w:tcPr>
            <w:tcW w:w="120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10%</w:t>
            </w:r>
          </w:p>
        </w:tc>
        <w:tc>
          <w:tcPr>
            <w:tcW w:w="1205"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(0;54,4)</w:t>
            </w:r>
          </w:p>
        </w:tc>
        <w:tc>
          <w:tcPr>
            <w:tcW w:w="712"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0,031</w:t>
            </w:r>
          </w:p>
        </w:tc>
      </w:tr>
    </w:tbl>
    <w:p w:rsidR="00AD6123" w:rsidRDefault="00AD6123" w:rsidP="005D5CC7">
      <w:pPr>
        <w:spacing w:line="240" w:lineRule="auto"/>
        <w:jc w:val="both"/>
        <w:rPr>
          <w:rFonts w:ascii="Times New Roman" w:hAnsi="Times New Roman" w:cs="Times New Roman"/>
          <w:sz w:val="24"/>
          <w:szCs w:val="24"/>
          <w:lang w:val="kk-KZ"/>
        </w:rPr>
      </w:pPr>
    </w:p>
    <w:p w:rsidR="00AD6123" w:rsidRDefault="00AD6123" w:rsidP="005D5CC7">
      <w:pPr>
        <w:spacing w:line="240" w:lineRule="auto"/>
        <w:jc w:val="both"/>
        <w:rPr>
          <w:rFonts w:ascii="Times New Roman" w:hAnsi="Times New Roman" w:cs="Times New Roman"/>
          <w:sz w:val="24"/>
          <w:szCs w:val="24"/>
          <w:lang w:val="kk-KZ"/>
        </w:rPr>
      </w:pPr>
    </w:p>
    <w:p w:rsidR="00AD6123" w:rsidRPr="00AD6123" w:rsidRDefault="00AD6123" w:rsidP="005D5CC7">
      <w:pPr>
        <w:spacing w:line="240" w:lineRule="auto"/>
        <w:jc w:val="both"/>
        <w:rPr>
          <w:rFonts w:ascii="Times New Roman" w:hAnsi="Times New Roman" w:cs="Times New Roman"/>
          <w:sz w:val="28"/>
          <w:szCs w:val="28"/>
          <w:lang w:val="kk-KZ"/>
        </w:rPr>
      </w:pPr>
      <w:r w:rsidRPr="00AD6123">
        <w:rPr>
          <w:rFonts w:ascii="Times New Roman" w:hAnsi="Times New Roman" w:cs="Times New Roman"/>
          <w:sz w:val="28"/>
          <w:szCs w:val="28"/>
          <w:lang w:val="kk-KZ"/>
        </w:rPr>
        <w:t>Продолжение таблицы 16</w:t>
      </w:r>
    </w:p>
    <w:tbl>
      <w:tblPr>
        <w:tblStyle w:val="a4"/>
        <w:tblW w:w="0" w:type="auto"/>
        <w:tblLook w:val="04A0" w:firstRow="1" w:lastRow="0" w:firstColumn="1" w:lastColumn="0" w:noHBand="0" w:noVBand="1"/>
      </w:tblPr>
      <w:tblGrid>
        <w:gridCol w:w="2231"/>
        <w:gridCol w:w="831"/>
        <w:gridCol w:w="1080"/>
        <w:gridCol w:w="1741"/>
        <w:gridCol w:w="831"/>
        <w:gridCol w:w="903"/>
        <w:gridCol w:w="1391"/>
        <w:gridCol w:w="846"/>
      </w:tblGrid>
      <w:tr w:rsidR="00AD6123" w:rsidTr="00AD6123">
        <w:tc>
          <w:tcPr>
            <w:tcW w:w="2231" w:type="dxa"/>
          </w:tcPr>
          <w:p w:rsidR="00AD6123" w:rsidRDefault="00AD6123" w:rsidP="00AD6123">
            <w:pPr>
              <w:spacing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831" w:type="dxa"/>
          </w:tcPr>
          <w:p w:rsidR="00AD6123" w:rsidRDefault="00AD6123" w:rsidP="00AD6123">
            <w:pPr>
              <w:spacing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080" w:type="dxa"/>
          </w:tcPr>
          <w:p w:rsidR="00AD6123" w:rsidRDefault="00AD6123" w:rsidP="00AD6123">
            <w:pPr>
              <w:spacing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741" w:type="dxa"/>
          </w:tcPr>
          <w:p w:rsidR="00AD6123" w:rsidRDefault="00AD6123" w:rsidP="00AD6123">
            <w:pPr>
              <w:spacing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831" w:type="dxa"/>
          </w:tcPr>
          <w:p w:rsidR="00AD6123" w:rsidRDefault="00AD6123" w:rsidP="00AD6123">
            <w:pPr>
              <w:spacing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903" w:type="dxa"/>
          </w:tcPr>
          <w:p w:rsidR="00AD6123" w:rsidRDefault="00AD6123" w:rsidP="00AD6123">
            <w:pPr>
              <w:spacing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1391" w:type="dxa"/>
          </w:tcPr>
          <w:p w:rsidR="00AD6123" w:rsidRDefault="00AD6123" w:rsidP="00AD6123">
            <w:pPr>
              <w:spacing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846" w:type="dxa"/>
          </w:tcPr>
          <w:p w:rsidR="00AD6123" w:rsidRDefault="00AD6123" w:rsidP="00AD6123">
            <w:pPr>
              <w:spacing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r>
      <w:tr w:rsidR="00AD6123" w:rsidTr="00AD6123">
        <w:tc>
          <w:tcPr>
            <w:tcW w:w="2231" w:type="dxa"/>
          </w:tcPr>
          <w:p w:rsidR="00AD6123" w:rsidRPr="001D1321" w:rsidRDefault="00AD6123"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Кашель непродуктивный</w:t>
            </w:r>
          </w:p>
        </w:tc>
        <w:tc>
          <w:tcPr>
            <w:tcW w:w="831" w:type="dxa"/>
          </w:tcPr>
          <w:p w:rsidR="00AD6123" w:rsidRPr="001D1321" w:rsidRDefault="00AD6123"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13</w:t>
            </w:r>
          </w:p>
        </w:tc>
        <w:tc>
          <w:tcPr>
            <w:tcW w:w="1080" w:type="dxa"/>
          </w:tcPr>
          <w:p w:rsidR="00AD6123" w:rsidRPr="001D1321" w:rsidRDefault="00AD6123"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61,9%</w:t>
            </w:r>
          </w:p>
        </w:tc>
        <w:tc>
          <w:tcPr>
            <w:tcW w:w="1741" w:type="dxa"/>
          </w:tcPr>
          <w:p w:rsidR="00AD6123" w:rsidRPr="001D1321" w:rsidRDefault="00AD6123"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(33,8;90)</w:t>
            </w:r>
          </w:p>
        </w:tc>
        <w:tc>
          <w:tcPr>
            <w:tcW w:w="831" w:type="dxa"/>
          </w:tcPr>
          <w:p w:rsidR="00AD6123" w:rsidRPr="001D1321" w:rsidRDefault="00AD6123"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18</w:t>
            </w:r>
          </w:p>
        </w:tc>
        <w:tc>
          <w:tcPr>
            <w:tcW w:w="903" w:type="dxa"/>
          </w:tcPr>
          <w:p w:rsidR="00AD6123" w:rsidRPr="001D1321" w:rsidRDefault="00AD6123"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90%</w:t>
            </w:r>
          </w:p>
        </w:tc>
        <w:tc>
          <w:tcPr>
            <w:tcW w:w="1391" w:type="dxa"/>
          </w:tcPr>
          <w:p w:rsidR="00AD6123" w:rsidRPr="001D1321" w:rsidRDefault="00AD6123"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(75,2;100)</w:t>
            </w:r>
          </w:p>
        </w:tc>
        <w:tc>
          <w:tcPr>
            <w:tcW w:w="846" w:type="dxa"/>
          </w:tcPr>
          <w:p w:rsidR="00AD6123" w:rsidRPr="001D1321" w:rsidRDefault="00AD6123"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0,031</w:t>
            </w:r>
          </w:p>
        </w:tc>
      </w:tr>
      <w:tr w:rsidR="00AD6123" w:rsidTr="00AD6123">
        <w:tc>
          <w:tcPr>
            <w:tcW w:w="2231" w:type="dxa"/>
          </w:tcPr>
          <w:p w:rsidR="00AD6123" w:rsidRPr="001D1321" w:rsidRDefault="00AD6123"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Одышка выраженная</w:t>
            </w:r>
          </w:p>
        </w:tc>
        <w:tc>
          <w:tcPr>
            <w:tcW w:w="831" w:type="dxa"/>
          </w:tcPr>
          <w:p w:rsidR="00AD6123" w:rsidRPr="001D1321" w:rsidRDefault="00AD6123"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13</w:t>
            </w:r>
          </w:p>
        </w:tc>
        <w:tc>
          <w:tcPr>
            <w:tcW w:w="1080" w:type="dxa"/>
          </w:tcPr>
          <w:p w:rsidR="00AD6123" w:rsidRPr="001D1321" w:rsidRDefault="00AD6123"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61,9%</w:t>
            </w:r>
          </w:p>
        </w:tc>
        <w:tc>
          <w:tcPr>
            <w:tcW w:w="1741" w:type="dxa"/>
          </w:tcPr>
          <w:p w:rsidR="00AD6123" w:rsidRPr="001D1321" w:rsidRDefault="00AD6123"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(33,8;90)</w:t>
            </w:r>
          </w:p>
        </w:tc>
        <w:tc>
          <w:tcPr>
            <w:tcW w:w="831" w:type="dxa"/>
          </w:tcPr>
          <w:p w:rsidR="00AD6123" w:rsidRPr="001D1321" w:rsidRDefault="00AD6123"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18</w:t>
            </w:r>
          </w:p>
        </w:tc>
        <w:tc>
          <w:tcPr>
            <w:tcW w:w="903" w:type="dxa"/>
          </w:tcPr>
          <w:p w:rsidR="00AD6123" w:rsidRPr="001D1321" w:rsidRDefault="00AD6123"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90%</w:t>
            </w:r>
          </w:p>
        </w:tc>
        <w:tc>
          <w:tcPr>
            <w:tcW w:w="1391" w:type="dxa"/>
          </w:tcPr>
          <w:p w:rsidR="00AD6123" w:rsidRPr="001D1321" w:rsidRDefault="00AD6123"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(75,2;100)</w:t>
            </w:r>
          </w:p>
        </w:tc>
        <w:tc>
          <w:tcPr>
            <w:tcW w:w="846" w:type="dxa"/>
          </w:tcPr>
          <w:p w:rsidR="00AD6123" w:rsidRPr="001D1321" w:rsidRDefault="00AD6123"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0,014</w:t>
            </w:r>
          </w:p>
        </w:tc>
      </w:tr>
      <w:tr w:rsidR="00AD6123" w:rsidTr="00AD6123">
        <w:tc>
          <w:tcPr>
            <w:tcW w:w="2231" w:type="dxa"/>
          </w:tcPr>
          <w:p w:rsidR="00AD6123" w:rsidRPr="001D1321" w:rsidRDefault="00AD6123"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Одышка умеренная</w:t>
            </w:r>
          </w:p>
        </w:tc>
        <w:tc>
          <w:tcPr>
            <w:tcW w:w="831" w:type="dxa"/>
          </w:tcPr>
          <w:p w:rsidR="00AD6123" w:rsidRPr="001D1321" w:rsidRDefault="00AD6123"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6</w:t>
            </w:r>
          </w:p>
        </w:tc>
        <w:tc>
          <w:tcPr>
            <w:tcW w:w="1080" w:type="dxa"/>
          </w:tcPr>
          <w:p w:rsidR="00AD6123" w:rsidRPr="001D1321" w:rsidRDefault="00AD6123"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28,57%</w:t>
            </w:r>
          </w:p>
        </w:tc>
        <w:tc>
          <w:tcPr>
            <w:tcW w:w="1741" w:type="dxa"/>
          </w:tcPr>
          <w:p w:rsidR="00AD6123" w:rsidRPr="001D1321" w:rsidRDefault="00AD6123"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(0;67,04)</w:t>
            </w:r>
          </w:p>
        </w:tc>
        <w:tc>
          <w:tcPr>
            <w:tcW w:w="831" w:type="dxa"/>
          </w:tcPr>
          <w:p w:rsidR="00AD6123" w:rsidRPr="001D1321" w:rsidRDefault="00AD6123"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2</w:t>
            </w:r>
          </w:p>
        </w:tc>
        <w:tc>
          <w:tcPr>
            <w:tcW w:w="903" w:type="dxa"/>
          </w:tcPr>
          <w:p w:rsidR="00AD6123" w:rsidRPr="001D1321" w:rsidRDefault="00AD6123"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10%</w:t>
            </w:r>
          </w:p>
        </w:tc>
        <w:tc>
          <w:tcPr>
            <w:tcW w:w="1391" w:type="dxa"/>
          </w:tcPr>
          <w:p w:rsidR="00AD6123" w:rsidRPr="001D1321" w:rsidRDefault="00AD6123"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(0;54,4)</w:t>
            </w:r>
          </w:p>
        </w:tc>
        <w:tc>
          <w:tcPr>
            <w:tcW w:w="846" w:type="dxa"/>
          </w:tcPr>
          <w:p w:rsidR="00AD6123" w:rsidRPr="001D1321" w:rsidRDefault="00AD6123"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0,127</w:t>
            </w:r>
          </w:p>
        </w:tc>
      </w:tr>
      <w:tr w:rsidR="00AD6123" w:rsidTr="00AD6123">
        <w:tc>
          <w:tcPr>
            <w:tcW w:w="2231" w:type="dxa"/>
          </w:tcPr>
          <w:p w:rsidR="00AD6123" w:rsidRPr="001D1321" w:rsidRDefault="00AD6123"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Втяжение нижней части грудной клетки</w:t>
            </w:r>
          </w:p>
        </w:tc>
        <w:tc>
          <w:tcPr>
            <w:tcW w:w="831" w:type="dxa"/>
          </w:tcPr>
          <w:p w:rsidR="00AD6123" w:rsidRPr="001D1321" w:rsidRDefault="00AD6123"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12</w:t>
            </w:r>
          </w:p>
        </w:tc>
        <w:tc>
          <w:tcPr>
            <w:tcW w:w="1080" w:type="dxa"/>
          </w:tcPr>
          <w:p w:rsidR="00AD6123" w:rsidRPr="001D1321" w:rsidRDefault="00AD6123"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57,14%</w:t>
            </w:r>
          </w:p>
        </w:tc>
        <w:tc>
          <w:tcPr>
            <w:tcW w:w="1741" w:type="dxa"/>
          </w:tcPr>
          <w:p w:rsidR="00AD6123" w:rsidRPr="001D1321" w:rsidRDefault="00AD6123"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(27,34;86,94)</w:t>
            </w:r>
          </w:p>
        </w:tc>
        <w:tc>
          <w:tcPr>
            <w:tcW w:w="831" w:type="dxa"/>
          </w:tcPr>
          <w:p w:rsidR="00AD6123" w:rsidRPr="001D1321" w:rsidRDefault="00AD6123"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18</w:t>
            </w:r>
          </w:p>
        </w:tc>
        <w:tc>
          <w:tcPr>
            <w:tcW w:w="903" w:type="dxa"/>
          </w:tcPr>
          <w:p w:rsidR="00AD6123" w:rsidRPr="001D1321" w:rsidRDefault="00AD6123"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90%</w:t>
            </w:r>
          </w:p>
        </w:tc>
        <w:tc>
          <w:tcPr>
            <w:tcW w:w="1391" w:type="dxa"/>
          </w:tcPr>
          <w:p w:rsidR="00AD6123" w:rsidRPr="001D1321" w:rsidRDefault="00AD6123"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(75,2;100)</w:t>
            </w:r>
          </w:p>
        </w:tc>
        <w:tc>
          <w:tcPr>
            <w:tcW w:w="846" w:type="dxa"/>
          </w:tcPr>
          <w:p w:rsidR="00AD6123" w:rsidRPr="001D1321" w:rsidRDefault="00AD6123"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0,014</w:t>
            </w:r>
          </w:p>
        </w:tc>
      </w:tr>
      <w:tr w:rsidR="00AD6123" w:rsidTr="00AD6123">
        <w:tc>
          <w:tcPr>
            <w:tcW w:w="2231" w:type="dxa"/>
          </w:tcPr>
          <w:p w:rsidR="00AD6123" w:rsidRPr="001D1321" w:rsidRDefault="00AD6123"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Фебрильная гипертермия</w:t>
            </w:r>
          </w:p>
        </w:tc>
        <w:tc>
          <w:tcPr>
            <w:tcW w:w="831" w:type="dxa"/>
          </w:tcPr>
          <w:p w:rsidR="00AD6123" w:rsidRPr="001D1321" w:rsidRDefault="00AD6123"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14</w:t>
            </w:r>
          </w:p>
        </w:tc>
        <w:tc>
          <w:tcPr>
            <w:tcW w:w="1080" w:type="dxa"/>
          </w:tcPr>
          <w:p w:rsidR="00AD6123" w:rsidRPr="001D1321" w:rsidRDefault="00AD6123"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66,67%</w:t>
            </w:r>
          </w:p>
        </w:tc>
        <w:tc>
          <w:tcPr>
            <w:tcW w:w="1741" w:type="dxa"/>
          </w:tcPr>
          <w:p w:rsidR="00AD6123" w:rsidRPr="001D1321" w:rsidRDefault="00AD6123"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(40,39;92,95)</w:t>
            </w:r>
          </w:p>
        </w:tc>
        <w:tc>
          <w:tcPr>
            <w:tcW w:w="831" w:type="dxa"/>
          </w:tcPr>
          <w:p w:rsidR="00AD6123" w:rsidRPr="001D1321" w:rsidRDefault="00AD6123"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18</w:t>
            </w:r>
          </w:p>
        </w:tc>
        <w:tc>
          <w:tcPr>
            <w:tcW w:w="903" w:type="dxa"/>
          </w:tcPr>
          <w:p w:rsidR="00AD6123" w:rsidRPr="001D1321" w:rsidRDefault="00AD6123"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90%</w:t>
            </w:r>
          </w:p>
        </w:tc>
        <w:tc>
          <w:tcPr>
            <w:tcW w:w="1391" w:type="dxa"/>
          </w:tcPr>
          <w:p w:rsidR="00AD6123" w:rsidRPr="001D1321" w:rsidRDefault="00AD6123"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(75,2;100)</w:t>
            </w:r>
          </w:p>
        </w:tc>
        <w:tc>
          <w:tcPr>
            <w:tcW w:w="846" w:type="dxa"/>
          </w:tcPr>
          <w:p w:rsidR="00AD6123" w:rsidRPr="001D1321" w:rsidRDefault="00AD6123"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0,065</w:t>
            </w:r>
          </w:p>
        </w:tc>
      </w:tr>
      <w:tr w:rsidR="00AD6123" w:rsidTr="00AD6123">
        <w:tc>
          <w:tcPr>
            <w:tcW w:w="2231" w:type="dxa"/>
          </w:tcPr>
          <w:p w:rsidR="00AD6123" w:rsidRPr="001D1321" w:rsidRDefault="00AD6123"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Субфебрильная гипертермия</w:t>
            </w:r>
          </w:p>
        </w:tc>
        <w:tc>
          <w:tcPr>
            <w:tcW w:w="831" w:type="dxa"/>
          </w:tcPr>
          <w:p w:rsidR="00AD6123" w:rsidRPr="001D1321" w:rsidRDefault="00AD6123"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7</w:t>
            </w:r>
          </w:p>
        </w:tc>
        <w:tc>
          <w:tcPr>
            <w:tcW w:w="1080" w:type="dxa"/>
          </w:tcPr>
          <w:p w:rsidR="00AD6123" w:rsidRPr="001D1321" w:rsidRDefault="00AD6123"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33,33%</w:t>
            </w:r>
          </w:p>
        </w:tc>
        <w:tc>
          <w:tcPr>
            <w:tcW w:w="1741" w:type="dxa"/>
          </w:tcPr>
          <w:p w:rsidR="00AD6123" w:rsidRPr="001D1321" w:rsidRDefault="00AD6123"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(0;70,5)</w:t>
            </w:r>
          </w:p>
        </w:tc>
        <w:tc>
          <w:tcPr>
            <w:tcW w:w="831" w:type="dxa"/>
          </w:tcPr>
          <w:p w:rsidR="00AD6123" w:rsidRPr="001D1321" w:rsidRDefault="00AD6123"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2</w:t>
            </w:r>
          </w:p>
        </w:tc>
        <w:tc>
          <w:tcPr>
            <w:tcW w:w="903" w:type="dxa"/>
          </w:tcPr>
          <w:p w:rsidR="00AD6123" w:rsidRPr="001D1321" w:rsidRDefault="00AD6123"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10%</w:t>
            </w:r>
          </w:p>
        </w:tc>
        <w:tc>
          <w:tcPr>
            <w:tcW w:w="1391" w:type="dxa"/>
          </w:tcPr>
          <w:p w:rsidR="00AD6123" w:rsidRPr="001D1321" w:rsidRDefault="00AD6123"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(0;54,4)</w:t>
            </w:r>
          </w:p>
        </w:tc>
        <w:tc>
          <w:tcPr>
            <w:tcW w:w="846" w:type="dxa"/>
          </w:tcPr>
          <w:p w:rsidR="00AD6123" w:rsidRPr="001D1321" w:rsidRDefault="00AD6123"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0,065</w:t>
            </w:r>
          </w:p>
        </w:tc>
      </w:tr>
      <w:tr w:rsidR="00AD6123" w:rsidTr="00AD6123">
        <w:tc>
          <w:tcPr>
            <w:tcW w:w="2231" w:type="dxa"/>
          </w:tcPr>
          <w:p w:rsidR="00AD6123" w:rsidRPr="001D1321" w:rsidRDefault="00AD6123"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Ослабление</w:t>
            </w:r>
          </w:p>
          <w:p w:rsidR="00AD6123" w:rsidRPr="001D1321" w:rsidRDefault="00AD6123"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пуэрильного  дыхания</w:t>
            </w:r>
          </w:p>
        </w:tc>
        <w:tc>
          <w:tcPr>
            <w:tcW w:w="831" w:type="dxa"/>
          </w:tcPr>
          <w:p w:rsidR="00AD6123" w:rsidRPr="001D1321" w:rsidRDefault="00AD6123"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17</w:t>
            </w:r>
          </w:p>
        </w:tc>
        <w:tc>
          <w:tcPr>
            <w:tcW w:w="1080" w:type="dxa"/>
          </w:tcPr>
          <w:p w:rsidR="00AD6123" w:rsidRPr="001D1321" w:rsidRDefault="00AD6123"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80,95%</w:t>
            </w:r>
          </w:p>
        </w:tc>
        <w:tc>
          <w:tcPr>
            <w:tcW w:w="1741" w:type="dxa"/>
          </w:tcPr>
          <w:p w:rsidR="00AD6123" w:rsidRPr="001D1321" w:rsidRDefault="00AD6123"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(61,08;100)</w:t>
            </w:r>
          </w:p>
        </w:tc>
        <w:tc>
          <w:tcPr>
            <w:tcW w:w="831" w:type="dxa"/>
          </w:tcPr>
          <w:p w:rsidR="00AD6123" w:rsidRPr="001D1321" w:rsidRDefault="00AD6123"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20</w:t>
            </w:r>
          </w:p>
        </w:tc>
        <w:tc>
          <w:tcPr>
            <w:tcW w:w="903" w:type="dxa"/>
          </w:tcPr>
          <w:p w:rsidR="00AD6123" w:rsidRPr="001D1321" w:rsidRDefault="00AD6123"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100%</w:t>
            </w:r>
          </w:p>
        </w:tc>
        <w:tc>
          <w:tcPr>
            <w:tcW w:w="1391" w:type="dxa"/>
          </w:tcPr>
          <w:p w:rsidR="00AD6123" w:rsidRPr="001D1321" w:rsidRDefault="00AD6123"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(100;100)</w:t>
            </w:r>
          </w:p>
        </w:tc>
        <w:tc>
          <w:tcPr>
            <w:tcW w:w="846" w:type="dxa"/>
          </w:tcPr>
          <w:p w:rsidR="00AD6123" w:rsidRPr="001D1321" w:rsidRDefault="00AD6123"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0,032</w:t>
            </w:r>
          </w:p>
        </w:tc>
      </w:tr>
      <w:tr w:rsidR="00AD6123" w:rsidTr="00AD6123">
        <w:tc>
          <w:tcPr>
            <w:tcW w:w="2231" w:type="dxa"/>
          </w:tcPr>
          <w:p w:rsidR="00AD6123" w:rsidRPr="001D1321" w:rsidRDefault="00AD6123"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Наличие крепитации</w:t>
            </w:r>
          </w:p>
        </w:tc>
        <w:tc>
          <w:tcPr>
            <w:tcW w:w="831" w:type="dxa"/>
          </w:tcPr>
          <w:p w:rsidR="00AD6123" w:rsidRPr="001D1321" w:rsidRDefault="00AD6123"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15</w:t>
            </w:r>
          </w:p>
        </w:tc>
        <w:tc>
          <w:tcPr>
            <w:tcW w:w="1080" w:type="dxa"/>
          </w:tcPr>
          <w:p w:rsidR="00AD6123" w:rsidRPr="001D1321" w:rsidRDefault="00AD6123"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71,43%</w:t>
            </w:r>
          </w:p>
        </w:tc>
        <w:tc>
          <w:tcPr>
            <w:tcW w:w="1741" w:type="dxa"/>
          </w:tcPr>
          <w:p w:rsidR="00AD6123" w:rsidRPr="001D1321" w:rsidRDefault="00AD6123"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(47,1;95,76)</w:t>
            </w:r>
          </w:p>
        </w:tc>
        <w:tc>
          <w:tcPr>
            <w:tcW w:w="831" w:type="dxa"/>
          </w:tcPr>
          <w:p w:rsidR="00AD6123" w:rsidRPr="001D1321" w:rsidRDefault="00AD6123"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20</w:t>
            </w:r>
          </w:p>
        </w:tc>
        <w:tc>
          <w:tcPr>
            <w:tcW w:w="903" w:type="dxa"/>
          </w:tcPr>
          <w:p w:rsidR="00AD6123" w:rsidRPr="001D1321" w:rsidRDefault="00AD6123"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100%</w:t>
            </w:r>
          </w:p>
        </w:tc>
        <w:tc>
          <w:tcPr>
            <w:tcW w:w="1391" w:type="dxa"/>
          </w:tcPr>
          <w:p w:rsidR="00AD6123" w:rsidRPr="001D1321" w:rsidRDefault="00AD6123"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(100;100)</w:t>
            </w:r>
          </w:p>
        </w:tc>
        <w:tc>
          <w:tcPr>
            <w:tcW w:w="846" w:type="dxa"/>
          </w:tcPr>
          <w:p w:rsidR="00AD6123" w:rsidRPr="001D1321" w:rsidRDefault="00AD6123"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0,006</w:t>
            </w:r>
          </w:p>
        </w:tc>
      </w:tr>
    </w:tbl>
    <w:p w:rsidR="00BD49C9" w:rsidRPr="004A56F5" w:rsidRDefault="00BD49C9" w:rsidP="005D5CC7">
      <w:pPr>
        <w:spacing w:line="240" w:lineRule="auto"/>
        <w:jc w:val="both"/>
        <w:rPr>
          <w:rFonts w:ascii="Times New Roman" w:hAnsi="Times New Roman" w:cs="Times New Roman"/>
          <w:sz w:val="24"/>
          <w:szCs w:val="24"/>
          <w:lang w:val="kk-KZ"/>
        </w:rPr>
      </w:pPr>
      <w:r w:rsidRPr="004A56F5">
        <w:rPr>
          <w:rFonts w:ascii="Times New Roman" w:hAnsi="Times New Roman" w:cs="Times New Roman"/>
          <w:sz w:val="24"/>
          <w:szCs w:val="24"/>
          <w:lang w:val="kk-KZ"/>
        </w:rPr>
        <w:t>Примечание: * - различия статистически значимы (p&lt;0,05)</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 xml:space="preserve">Результаты свидетельствуют о том, что в группе вакцинированных  детей от  2 месяцев до 1 года продуктивный кашель наблюдался  у 38,1% (95% CI 2,28; 73,92, ),  в то время, как   у детей с нарушением иммунизации только  у 10% (95% CI 0; 54,4)( p&lt;0,031). Анализ   выраженности одышки, как основного объективного показателя дыхательной недостаточности,  отчетливо проявилсяу детей с тяжелой степенью заболевания. Так, у детей от 2 месяцев до 1 года выраженная одышка наблюдалась  у </w:t>
      </w:r>
      <w:r w:rsidR="002548C1" w:rsidRPr="002548C1">
        <w:rPr>
          <w:rFonts w:ascii="Times New Roman" w:hAnsi="Times New Roman" w:cs="Times New Roman"/>
          <w:sz w:val="28"/>
          <w:szCs w:val="28"/>
          <w:lang w:val="kk-KZ"/>
        </w:rPr>
        <w:t xml:space="preserve">61,9% </w:t>
      </w:r>
      <w:r w:rsidRPr="004A56F5">
        <w:rPr>
          <w:rFonts w:ascii="Times New Roman" w:hAnsi="Times New Roman" w:cs="Times New Roman"/>
          <w:sz w:val="28"/>
          <w:szCs w:val="28"/>
          <w:lang w:val="kk-KZ"/>
        </w:rPr>
        <w:t xml:space="preserve">(95% CI </w:t>
      </w:r>
      <w:r w:rsidR="002548C1" w:rsidRPr="002548C1">
        <w:rPr>
          <w:rFonts w:ascii="Times New Roman" w:hAnsi="Times New Roman" w:cs="Times New Roman"/>
          <w:sz w:val="28"/>
          <w:szCs w:val="28"/>
          <w:lang w:val="kk-KZ"/>
        </w:rPr>
        <w:t>33,8;90</w:t>
      </w:r>
      <w:r w:rsidRPr="004A56F5">
        <w:rPr>
          <w:rFonts w:ascii="Times New Roman" w:hAnsi="Times New Roman" w:cs="Times New Roman"/>
          <w:sz w:val="28"/>
          <w:szCs w:val="28"/>
          <w:lang w:val="kk-KZ"/>
        </w:rPr>
        <w:t xml:space="preserve">)  вакцинированных детей, а у детей с нарушением иммунизации - 90% (95% CI 75,2; 100) ( p&lt;0,031). </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8A0F6D">
        <w:rPr>
          <w:rFonts w:ascii="Times New Roman" w:hAnsi="Times New Roman" w:cs="Times New Roman"/>
          <w:sz w:val="28"/>
          <w:szCs w:val="28"/>
          <w:lang w:val="kk-KZ"/>
        </w:rPr>
        <w:t xml:space="preserve"> Втяжение нижней части грудной клетки,  признанного одним из основных критериев тяжелой дыхательной недостаточности, было выявлено  у 57,14% (95% CI 27,34; 86,94) вакцинированных детей, в группе   детей с нарушением иммунизации оно имело место в  90% (95% CI 75,2; 100) ( p&lt;0,014).</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Фебрильная гипертермия наблюдалась у 66,67%  (95% CI 40,39;92,95) вакцинированных детей, а у детей с нарушением иммунизации- в  90% (95% CI 75,2;100) случаев. Наличие субфебрильной температуры отмечалось у 33,33% (95% CI 0;70,5) вакцинированных  детей, с нарушением иммунизации она была выявлена лишь в  10% (95% CI 0; 54,4) случаев.</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lastRenderedPageBreak/>
        <w:t>Следует отметить, что такой показатель, как ослабление пуэрильного  дыхания в группе у детей с нарушением иммунизации отмечался в 100% случаев (95% CI 100;100) ( p&lt;0,032), а у вакцинированных детей- в 80,95% случаев (95% CI 61,08;100).  Аналогичная ситуация проявилась и в оценке крепитации- она наблюдалась:100% (95% CI 100;100) (p&lt;0,006) этот показатель имел место в группе детей с нарушением иммунизации и 71,43% (95% CI 47,1; 95,76)- в группе ва</w:t>
      </w:r>
      <w:r w:rsidR="00B07C6A">
        <w:rPr>
          <w:rFonts w:ascii="Times New Roman" w:hAnsi="Times New Roman" w:cs="Times New Roman"/>
          <w:sz w:val="28"/>
          <w:szCs w:val="28"/>
          <w:lang w:val="kk-KZ"/>
        </w:rPr>
        <w:t>кцинированных детей ( таблица 16</w:t>
      </w:r>
      <w:r w:rsidRPr="004A56F5">
        <w:rPr>
          <w:rFonts w:ascii="Times New Roman" w:hAnsi="Times New Roman" w:cs="Times New Roman"/>
          <w:sz w:val="28"/>
          <w:szCs w:val="28"/>
          <w:lang w:val="kk-KZ"/>
        </w:rPr>
        <w:t>).</w:t>
      </w:r>
    </w:p>
    <w:p w:rsidR="00BD49C9" w:rsidRPr="004A56F5" w:rsidRDefault="00BD49C9" w:rsidP="005D5CC7">
      <w:pPr>
        <w:spacing w:after="0" w:line="240" w:lineRule="auto"/>
        <w:jc w:val="both"/>
        <w:rPr>
          <w:rFonts w:ascii="Times New Roman" w:hAnsi="Times New Roman" w:cs="Times New Roman"/>
          <w:sz w:val="28"/>
          <w:szCs w:val="28"/>
          <w:lang w:val="kk-KZ"/>
        </w:rPr>
      </w:pPr>
    </w:p>
    <w:p w:rsidR="00BD49C9" w:rsidRPr="004A56F5" w:rsidRDefault="00B07C6A" w:rsidP="005D5CC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Таблица 17</w:t>
      </w:r>
      <w:r w:rsidR="00BD49C9" w:rsidRPr="004A56F5">
        <w:rPr>
          <w:rFonts w:ascii="Times New Roman" w:hAnsi="Times New Roman" w:cs="Times New Roman"/>
          <w:sz w:val="28"/>
          <w:szCs w:val="28"/>
          <w:lang w:val="kk-KZ"/>
        </w:rPr>
        <w:t xml:space="preserve"> - Совокупность клинических симптомов тяжелой пневмонии у детей из обследованных групп</w:t>
      </w:r>
      <w:r w:rsidR="00BD49C9" w:rsidRPr="004A56F5">
        <w:rPr>
          <w:rFonts w:ascii="Times New Roman" w:hAnsi="Times New Roman" w:cs="Times New Roman"/>
          <w:sz w:val="28"/>
          <w:szCs w:val="28"/>
        </w:rPr>
        <w:t xml:space="preserve"> от 1 года до 3 лет</w:t>
      </w:r>
    </w:p>
    <w:p w:rsidR="00BD49C9" w:rsidRPr="004A56F5" w:rsidRDefault="00BD49C9" w:rsidP="005D5CC7">
      <w:pPr>
        <w:spacing w:after="0" w:line="240" w:lineRule="auto"/>
        <w:jc w:val="both"/>
        <w:rPr>
          <w:rFonts w:ascii="Times New Roman" w:hAnsi="Times New Roman" w:cs="Times New Roman"/>
          <w:sz w:val="28"/>
          <w:szCs w:val="28"/>
        </w:rPr>
      </w:pPr>
    </w:p>
    <w:tbl>
      <w:tblPr>
        <w:tblStyle w:val="a4"/>
        <w:tblW w:w="9639" w:type="dxa"/>
        <w:tblInd w:w="108" w:type="dxa"/>
        <w:tblLayout w:type="fixed"/>
        <w:tblLook w:val="04A0" w:firstRow="1" w:lastRow="0" w:firstColumn="1" w:lastColumn="0" w:noHBand="0" w:noVBand="1"/>
      </w:tblPr>
      <w:tblGrid>
        <w:gridCol w:w="2127"/>
        <w:gridCol w:w="1134"/>
        <w:gridCol w:w="1134"/>
        <w:gridCol w:w="1134"/>
        <w:gridCol w:w="1134"/>
        <w:gridCol w:w="1134"/>
        <w:gridCol w:w="1134"/>
        <w:gridCol w:w="708"/>
      </w:tblGrid>
      <w:tr w:rsidR="001D1321" w:rsidRPr="001D1321" w:rsidTr="001D1321">
        <w:tc>
          <w:tcPr>
            <w:tcW w:w="2127" w:type="dxa"/>
            <w:vMerge w:val="restart"/>
          </w:tcPr>
          <w:p w:rsidR="001D1321" w:rsidRPr="001D1321" w:rsidRDefault="001D1321" w:rsidP="001D1321">
            <w:pPr>
              <w:spacing w:after="0" w:line="240" w:lineRule="auto"/>
              <w:jc w:val="both"/>
              <w:rPr>
                <w:rFonts w:ascii="Times New Roman" w:hAnsi="Times New Roman" w:cs="Times New Roman"/>
                <w:sz w:val="28"/>
                <w:szCs w:val="28"/>
                <w:lang w:val="kk-KZ"/>
              </w:rPr>
            </w:pPr>
            <w:r w:rsidRPr="001D1321">
              <w:rPr>
                <w:rFonts w:ascii="Times New Roman" w:hAnsi="Times New Roman" w:cs="Times New Roman"/>
                <w:sz w:val="28"/>
                <w:szCs w:val="28"/>
                <w:lang w:val="kk-KZ"/>
              </w:rPr>
              <w:t>Возраст</w:t>
            </w:r>
          </w:p>
        </w:tc>
        <w:tc>
          <w:tcPr>
            <w:tcW w:w="6804" w:type="dxa"/>
            <w:gridSpan w:val="6"/>
          </w:tcPr>
          <w:p w:rsidR="001D1321" w:rsidRPr="001D1321" w:rsidRDefault="001D1321"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ВП (n=41)</w:t>
            </w:r>
          </w:p>
        </w:tc>
        <w:tc>
          <w:tcPr>
            <w:tcW w:w="708" w:type="dxa"/>
            <w:vMerge w:val="restart"/>
          </w:tcPr>
          <w:p w:rsidR="001D1321" w:rsidRPr="001D1321" w:rsidRDefault="001D1321" w:rsidP="001D1321">
            <w:pPr>
              <w:spacing w:after="0" w:line="240" w:lineRule="auto"/>
              <w:jc w:val="both"/>
              <w:rPr>
                <w:rFonts w:ascii="Times New Roman" w:hAnsi="Times New Roman" w:cs="Times New Roman"/>
                <w:sz w:val="28"/>
                <w:szCs w:val="28"/>
                <w:lang w:val="kk-KZ"/>
              </w:rPr>
            </w:pPr>
          </w:p>
        </w:tc>
      </w:tr>
      <w:tr w:rsidR="001D1321" w:rsidRPr="001D1321" w:rsidTr="001D1321">
        <w:tc>
          <w:tcPr>
            <w:tcW w:w="2127" w:type="dxa"/>
            <w:vMerge/>
          </w:tcPr>
          <w:p w:rsidR="001D1321" w:rsidRPr="001D1321" w:rsidRDefault="001D1321" w:rsidP="001D1321">
            <w:pPr>
              <w:spacing w:after="0" w:line="240" w:lineRule="auto"/>
              <w:jc w:val="both"/>
              <w:rPr>
                <w:rFonts w:ascii="Times New Roman" w:hAnsi="Times New Roman" w:cs="Times New Roman"/>
                <w:sz w:val="28"/>
                <w:szCs w:val="28"/>
                <w:lang w:val="kk-KZ"/>
              </w:rPr>
            </w:pPr>
          </w:p>
        </w:tc>
        <w:tc>
          <w:tcPr>
            <w:tcW w:w="3402" w:type="dxa"/>
            <w:gridSpan w:val="3"/>
          </w:tcPr>
          <w:p w:rsidR="001D1321" w:rsidRPr="001D1321" w:rsidRDefault="001D1321" w:rsidP="001D1321">
            <w:pPr>
              <w:spacing w:after="0" w:line="240" w:lineRule="auto"/>
              <w:jc w:val="both"/>
              <w:rPr>
                <w:rFonts w:ascii="Times New Roman" w:hAnsi="Times New Roman" w:cs="Times New Roman"/>
                <w:sz w:val="28"/>
                <w:szCs w:val="28"/>
                <w:lang w:val="kk-KZ"/>
              </w:rPr>
            </w:pPr>
            <w:r w:rsidRPr="001D1321">
              <w:rPr>
                <w:rFonts w:ascii="Times New Roman" w:hAnsi="Times New Roman" w:cs="Times New Roman"/>
                <w:sz w:val="28"/>
                <w:szCs w:val="28"/>
                <w:lang w:val="kk-KZ"/>
              </w:rPr>
              <w:t xml:space="preserve">Вакцинированные дети против пневмококковой инфекции, тяжелая (абс.)(n=21)  </w:t>
            </w:r>
          </w:p>
        </w:tc>
        <w:tc>
          <w:tcPr>
            <w:tcW w:w="3402" w:type="dxa"/>
            <w:gridSpan w:val="3"/>
          </w:tcPr>
          <w:p w:rsidR="001D1321" w:rsidRPr="001D1321" w:rsidRDefault="001D1321" w:rsidP="001D1321">
            <w:pPr>
              <w:spacing w:after="0" w:line="240" w:lineRule="auto"/>
              <w:jc w:val="both"/>
              <w:rPr>
                <w:rFonts w:ascii="Times New Roman" w:hAnsi="Times New Roman" w:cs="Times New Roman"/>
                <w:sz w:val="28"/>
                <w:szCs w:val="28"/>
                <w:lang w:val="kk-KZ"/>
              </w:rPr>
            </w:pPr>
            <w:r w:rsidRPr="001D1321">
              <w:rPr>
                <w:rFonts w:ascii="Times New Roman" w:hAnsi="Times New Roman" w:cs="Times New Roman"/>
                <w:sz w:val="28"/>
                <w:szCs w:val="28"/>
                <w:lang w:val="kk-KZ"/>
              </w:rPr>
              <w:t xml:space="preserve">Дети с нарушением сроков иммунизации против пневмококковой инфекции, тяжелая (абс.)(n=20)  </w:t>
            </w:r>
          </w:p>
        </w:tc>
        <w:tc>
          <w:tcPr>
            <w:tcW w:w="708" w:type="dxa"/>
            <w:vMerge/>
          </w:tcPr>
          <w:p w:rsidR="001D1321" w:rsidRPr="001D1321" w:rsidRDefault="001D1321" w:rsidP="001D1321">
            <w:pPr>
              <w:spacing w:after="0" w:line="240" w:lineRule="auto"/>
              <w:jc w:val="both"/>
              <w:rPr>
                <w:rFonts w:ascii="Times New Roman" w:hAnsi="Times New Roman" w:cs="Times New Roman"/>
                <w:sz w:val="28"/>
                <w:szCs w:val="28"/>
                <w:lang w:val="kk-KZ"/>
              </w:rPr>
            </w:pPr>
          </w:p>
        </w:tc>
      </w:tr>
      <w:tr w:rsidR="00BD49C9" w:rsidRPr="001D1321" w:rsidTr="001D1321">
        <w:tc>
          <w:tcPr>
            <w:tcW w:w="2127" w:type="dxa"/>
            <w:vMerge/>
          </w:tcPr>
          <w:p w:rsidR="00BD49C9" w:rsidRPr="001D1321" w:rsidRDefault="00BD49C9" w:rsidP="001D1321">
            <w:pPr>
              <w:spacing w:after="0" w:line="240" w:lineRule="auto"/>
              <w:jc w:val="both"/>
              <w:rPr>
                <w:rFonts w:ascii="Times New Roman" w:hAnsi="Times New Roman" w:cs="Times New Roman"/>
                <w:sz w:val="28"/>
                <w:szCs w:val="28"/>
                <w:lang w:val="kk-KZ"/>
              </w:rPr>
            </w:pPr>
          </w:p>
        </w:tc>
        <w:tc>
          <w:tcPr>
            <w:tcW w:w="113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абс</w:t>
            </w:r>
          </w:p>
        </w:tc>
        <w:tc>
          <w:tcPr>
            <w:tcW w:w="113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w:t>
            </w:r>
          </w:p>
        </w:tc>
        <w:tc>
          <w:tcPr>
            <w:tcW w:w="113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95% CI</w:t>
            </w:r>
          </w:p>
        </w:tc>
        <w:tc>
          <w:tcPr>
            <w:tcW w:w="113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абс</w:t>
            </w:r>
          </w:p>
        </w:tc>
        <w:tc>
          <w:tcPr>
            <w:tcW w:w="113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w:t>
            </w:r>
          </w:p>
        </w:tc>
        <w:tc>
          <w:tcPr>
            <w:tcW w:w="113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95% CI</w:t>
            </w:r>
          </w:p>
        </w:tc>
        <w:tc>
          <w:tcPr>
            <w:tcW w:w="708"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р</w:t>
            </w:r>
          </w:p>
        </w:tc>
      </w:tr>
      <w:tr w:rsidR="00BD49C9" w:rsidRPr="001D1321" w:rsidTr="001D1321">
        <w:tc>
          <w:tcPr>
            <w:tcW w:w="2127"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Кашель продуктивный</w:t>
            </w:r>
          </w:p>
        </w:tc>
        <w:tc>
          <w:tcPr>
            <w:tcW w:w="113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10</w:t>
            </w:r>
          </w:p>
        </w:tc>
        <w:tc>
          <w:tcPr>
            <w:tcW w:w="113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47,6%</w:t>
            </w:r>
          </w:p>
        </w:tc>
        <w:tc>
          <w:tcPr>
            <w:tcW w:w="113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(14,68;80,56)</w:t>
            </w:r>
          </w:p>
        </w:tc>
        <w:tc>
          <w:tcPr>
            <w:tcW w:w="113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2</w:t>
            </w:r>
          </w:p>
        </w:tc>
        <w:tc>
          <w:tcPr>
            <w:tcW w:w="113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10%</w:t>
            </w:r>
          </w:p>
        </w:tc>
        <w:tc>
          <w:tcPr>
            <w:tcW w:w="113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(0;54,4)</w:t>
            </w:r>
          </w:p>
        </w:tc>
        <w:tc>
          <w:tcPr>
            <w:tcW w:w="708"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0,005</w:t>
            </w:r>
          </w:p>
        </w:tc>
      </w:tr>
      <w:tr w:rsidR="00BD49C9" w:rsidRPr="001D1321" w:rsidTr="001D1321">
        <w:tc>
          <w:tcPr>
            <w:tcW w:w="2127"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Кашель непродуктивный</w:t>
            </w:r>
          </w:p>
        </w:tc>
        <w:tc>
          <w:tcPr>
            <w:tcW w:w="113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11</w:t>
            </w:r>
          </w:p>
        </w:tc>
        <w:tc>
          <w:tcPr>
            <w:tcW w:w="113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52,4%</w:t>
            </w:r>
          </w:p>
        </w:tc>
        <w:tc>
          <w:tcPr>
            <w:tcW w:w="113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(20,97;83,79)</w:t>
            </w:r>
          </w:p>
        </w:tc>
        <w:tc>
          <w:tcPr>
            <w:tcW w:w="113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18</w:t>
            </w:r>
          </w:p>
        </w:tc>
        <w:tc>
          <w:tcPr>
            <w:tcW w:w="113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90%</w:t>
            </w:r>
          </w:p>
        </w:tc>
        <w:tc>
          <w:tcPr>
            <w:tcW w:w="113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(75,2;100)</w:t>
            </w:r>
          </w:p>
        </w:tc>
        <w:tc>
          <w:tcPr>
            <w:tcW w:w="708"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0,005</w:t>
            </w:r>
          </w:p>
        </w:tc>
      </w:tr>
      <w:tr w:rsidR="00BD49C9" w:rsidRPr="001D1321" w:rsidTr="001D1321">
        <w:tc>
          <w:tcPr>
            <w:tcW w:w="2127"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Одышка выраженная</w:t>
            </w:r>
          </w:p>
        </w:tc>
        <w:tc>
          <w:tcPr>
            <w:tcW w:w="113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12</w:t>
            </w:r>
          </w:p>
        </w:tc>
        <w:tc>
          <w:tcPr>
            <w:tcW w:w="113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57,1%</w:t>
            </w:r>
          </w:p>
        </w:tc>
        <w:tc>
          <w:tcPr>
            <w:tcW w:w="113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(27,34;86,94)</w:t>
            </w:r>
          </w:p>
        </w:tc>
        <w:tc>
          <w:tcPr>
            <w:tcW w:w="113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17</w:t>
            </w:r>
          </w:p>
        </w:tc>
        <w:tc>
          <w:tcPr>
            <w:tcW w:w="113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85%</w:t>
            </w:r>
          </w:p>
        </w:tc>
        <w:tc>
          <w:tcPr>
            <w:tcW w:w="113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(66,87;100)</w:t>
            </w:r>
          </w:p>
        </w:tc>
        <w:tc>
          <w:tcPr>
            <w:tcW w:w="708"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0,045</w:t>
            </w:r>
          </w:p>
        </w:tc>
      </w:tr>
      <w:tr w:rsidR="00BD49C9" w:rsidRPr="001D1321" w:rsidTr="001D1321">
        <w:tc>
          <w:tcPr>
            <w:tcW w:w="2127"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Одышка умеренная</w:t>
            </w:r>
          </w:p>
        </w:tc>
        <w:tc>
          <w:tcPr>
            <w:tcW w:w="113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9</w:t>
            </w:r>
          </w:p>
        </w:tc>
        <w:tc>
          <w:tcPr>
            <w:tcW w:w="113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42,9%</w:t>
            </w:r>
          </w:p>
        </w:tc>
        <w:tc>
          <w:tcPr>
            <w:tcW w:w="113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(8,45;77,27)</w:t>
            </w:r>
          </w:p>
        </w:tc>
        <w:tc>
          <w:tcPr>
            <w:tcW w:w="113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3</w:t>
            </w:r>
          </w:p>
        </w:tc>
        <w:tc>
          <w:tcPr>
            <w:tcW w:w="113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15%</w:t>
            </w:r>
          </w:p>
        </w:tc>
        <w:tc>
          <w:tcPr>
            <w:tcW w:w="113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(0;58,15)</w:t>
            </w:r>
          </w:p>
        </w:tc>
        <w:tc>
          <w:tcPr>
            <w:tcW w:w="708"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0,045</w:t>
            </w:r>
          </w:p>
        </w:tc>
      </w:tr>
      <w:tr w:rsidR="00BD49C9" w:rsidRPr="001D1321" w:rsidTr="001D1321">
        <w:tc>
          <w:tcPr>
            <w:tcW w:w="2127"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Втяжение нижней части грудной клетки</w:t>
            </w:r>
          </w:p>
        </w:tc>
        <w:tc>
          <w:tcPr>
            <w:tcW w:w="113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7</w:t>
            </w:r>
          </w:p>
        </w:tc>
        <w:tc>
          <w:tcPr>
            <w:tcW w:w="113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33,3%</w:t>
            </w:r>
          </w:p>
        </w:tc>
        <w:tc>
          <w:tcPr>
            <w:tcW w:w="113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(0;70,5)</w:t>
            </w:r>
          </w:p>
        </w:tc>
        <w:tc>
          <w:tcPr>
            <w:tcW w:w="113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18</w:t>
            </w:r>
          </w:p>
        </w:tc>
        <w:tc>
          <w:tcPr>
            <w:tcW w:w="113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90%</w:t>
            </w:r>
          </w:p>
        </w:tc>
        <w:tc>
          <w:tcPr>
            <w:tcW w:w="113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(75,2;100)</w:t>
            </w:r>
          </w:p>
        </w:tc>
        <w:tc>
          <w:tcPr>
            <w:tcW w:w="708"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0,000</w:t>
            </w:r>
          </w:p>
        </w:tc>
      </w:tr>
      <w:tr w:rsidR="00BD49C9" w:rsidRPr="001D1321" w:rsidTr="001D1321">
        <w:tc>
          <w:tcPr>
            <w:tcW w:w="2127"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Фебрильная гипертермия</w:t>
            </w:r>
          </w:p>
        </w:tc>
        <w:tc>
          <w:tcPr>
            <w:tcW w:w="113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12</w:t>
            </w:r>
          </w:p>
        </w:tc>
        <w:tc>
          <w:tcPr>
            <w:tcW w:w="113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57,1%</w:t>
            </w:r>
          </w:p>
        </w:tc>
        <w:tc>
          <w:tcPr>
            <w:tcW w:w="113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(27,34;86,94)</w:t>
            </w:r>
          </w:p>
        </w:tc>
        <w:tc>
          <w:tcPr>
            <w:tcW w:w="113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18</w:t>
            </w:r>
          </w:p>
        </w:tc>
        <w:tc>
          <w:tcPr>
            <w:tcW w:w="113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90%</w:t>
            </w:r>
          </w:p>
        </w:tc>
        <w:tc>
          <w:tcPr>
            <w:tcW w:w="113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(75,2;100)</w:t>
            </w:r>
          </w:p>
        </w:tc>
        <w:tc>
          <w:tcPr>
            <w:tcW w:w="708"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0,014</w:t>
            </w:r>
          </w:p>
        </w:tc>
      </w:tr>
      <w:tr w:rsidR="00BD49C9" w:rsidRPr="001D1321" w:rsidTr="001D1321">
        <w:tc>
          <w:tcPr>
            <w:tcW w:w="2127"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Субфебрильная гипертермия</w:t>
            </w:r>
          </w:p>
        </w:tc>
        <w:tc>
          <w:tcPr>
            <w:tcW w:w="113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9</w:t>
            </w:r>
          </w:p>
        </w:tc>
        <w:tc>
          <w:tcPr>
            <w:tcW w:w="113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42,9%</w:t>
            </w:r>
          </w:p>
        </w:tc>
        <w:tc>
          <w:tcPr>
            <w:tcW w:w="113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(8,45;77,27)</w:t>
            </w:r>
          </w:p>
        </w:tc>
        <w:tc>
          <w:tcPr>
            <w:tcW w:w="113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2</w:t>
            </w:r>
          </w:p>
        </w:tc>
        <w:tc>
          <w:tcPr>
            <w:tcW w:w="113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10%</w:t>
            </w:r>
          </w:p>
        </w:tc>
        <w:tc>
          <w:tcPr>
            <w:tcW w:w="113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(0;54,4)</w:t>
            </w:r>
          </w:p>
        </w:tc>
        <w:tc>
          <w:tcPr>
            <w:tcW w:w="708"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0,014</w:t>
            </w:r>
          </w:p>
        </w:tc>
      </w:tr>
      <w:tr w:rsidR="00BD49C9" w:rsidRPr="001D1321" w:rsidTr="001D1321">
        <w:tc>
          <w:tcPr>
            <w:tcW w:w="2127"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Ослабление</w:t>
            </w:r>
          </w:p>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пуэрильного  дыхания</w:t>
            </w:r>
          </w:p>
        </w:tc>
        <w:tc>
          <w:tcPr>
            <w:tcW w:w="113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15</w:t>
            </w:r>
          </w:p>
        </w:tc>
        <w:tc>
          <w:tcPr>
            <w:tcW w:w="113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71,4%</w:t>
            </w:r>
          </w:p>
        </w:tc>
        <w:tc>
          <w:tcPr>
            <w:tcW w:w="113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(47,1;95,76)</w:t>
            </w:r>
          </w:p>
        </w:tc>
        <w:tc>
          <w:tcPr>
            <w:tcW w:w="113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20</w:t>
            </w:r>
          </w:p>
        </w:tc>
        <w:tc>
          <w:tcPr>
            <w:tcW w:w="113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100%</w:t>
            </w:r>
          </w:p>
        </w:tc>
        <w:tc>
          <w:tcPr>
            <w:tcW w:w="113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(100;100)</w:t>
            </w:r>
          </w:p>
        </w:tc>
        <w:tc>
          <w:tcPr>
            <w:tcW w:w="708"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0,006</w:t>
            </w:r>
          </w:p>
        </w:tc>
      </w:tr>
      <w:tr w:rsidR="00BD49C9" w:rsidRPr="001D1321" w:rsidTr="001D1321">
        <w:tc>
          <w:tcPr>
            <w:tcW w:w="2127"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Наличие крепитации</w:t>
            </w:r>
          </w:p>
        </w:tc>
        <w:tc>
          <w:tcPr>
            <w:tcW w:w="113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13</w:t>
            </w:r>
          </w:p>
        </w:tc>
        <w:tc>
          <w:tcPr>
            <w:tcW w:w="113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61,9%</w:t>
            </w:r>
          </w:p>
        </w:tc>
        <w:tc>
          <w:tcPr>
            <w:tcW w:w="113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(33,8;90)</w:t>
            </w:r>
          </w:p>
        </w:tc>
        <w:tc>
          <w:tcPr>
            <w:tcW w:w="113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17</w:t>
            </w:r>
          </w:p>
        </w:tc>
        <w:tc>
          <w:tcPr>
            <w:tcW w:w="113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85%</w:t>
            </w:r>
          </w:p>
        </w:tc>
        <w:tc>
          <w:tcPr>
            <w:tcW w:w="113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(66,87;100)</w:t>
            </w:r>
          </w:p>
        </w:tc>
        <w:tc>
          <w:tcPr>
            <w:tcW w:w="708"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0,090</w:t>
            </w:r>
          </w:p>
        </w:tc>
      </w:tr>
    </w:tbl>
    <w:p w:rsidR="00BD49C9" w:rsidRPr="004A56F5" w:rsidRDefault="00BD49C9" w:rsidP="005D5CC7">
      <w:pPr>
        <w:spacing w:after="0" w:line="240" w:lineRule="auto"/>
        <w:jc w:val="both"/>
        <w:rPr>
          <w:rFonts w:ascii="Times New Roman" w:hAnsi="Times New Roman" w:cs="Times New Roman"/>
          <w:sz w:val="24"/>
          <w:szCs w:val="24"/>
          <w:lang w:val="kk-KZ"/>
        </w:rPr>
      </w:pPr>
      <w:r w:rsidRPr="004A56F5">
        <w:rPr>
          <w:rFonts w:ascii="Times New Roman" w:hAnsi="Times New Roman" w:cs="Times New Roman"/>
          <w:sz w:val="24"/>
          <w:szCs w:val="24"/>
          <w:lang w:val="kk-KZ"/>
        </w:rPr>
        <w:t>Примечание: * - различия статистически значимы (p&lt;0,05)</w:t>
      </w:r>
    </w:p>
    <w:p w:rsidR="00BD49C9" w:rsidRPr="004A56F5" w:rsidRDefault="00BD49C9" w:rsidP="005D5CC7">
      <w:pPr>
        <w:spacing w:after="0" w:line="240" w:lineRule="auto"/>
        <w:jc w:val="both"/>
        <w:rPr>
          <w:rFonts w:ascii="Times New Roman" w:hAnsi="Times New Roman" w:cs="Times New Roman"/>
          <w:sz w:val="28"/>
          <w:szCs w:val="28"/>
          <w:lang w:val="kk-KZ"/>
        </w:rPr>
      </w:pP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 xml:space="preserve">В группе вакцинированных   детей  с тяжелой степенью пневмонии от 1 года до 3 лет наличие продуктивного кашля в группе  отмечалось  у 47,6% (95% CI 14,68;80,56)  детей,  у детей с нарушением иммунизации -  в 10%  случаев </w:t>
      </w:r>
      <w:r w:rsidRPr="004A56F5">
        <w:rPr>
          <w:rFonts w:ascii="Times New Roman" w:hAnsi="Times New Roman" w:cs="Times New Roman"/>
          <w:sz w:val="28"/>
          <w:szCs w:val="28"/>
          <w:lang w:val="kk-KZ"/>
        </w:rPr>
        <w:lastRenderedPageBreak/>
        <w:t>(95% CI 0;54,4) (p&lt;0,005). При тяжелой степени пнемонии продуктивный кашель составил в первой группе  42,8%(18 детей), во второй группе- 10% (4 детей).  Данное обстоятельство, указывающее на более благоприятную картину респираторного синдрома у вакцинированных детей, также можно  объяснять и более зрелым состоянием дыхательной системы у детей более старшего возраста.</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 xml:space="preserve">Выраженная одышка наблюдалась у вакцинированных детей 57,1% (95% CI 27,34;86,94), а у детей с нарушением иммунизации - у 85% (95% CI 66,87;100), (p&lt;0,045). Это также прослеживается  и у детей более старшей возрастной группы, что подтвержает ее значение в качестве основного показателя ВП.  Втяжение нижней части грудной клетки у детей от 1 года до 3 лет наблюдалось у 33,3% (95% CI 0;70,5) вакцинироанных детей, у детей с нарушением иммунизации- в 90% случаев (95% CI 75,2;100), (p&lt;0,000). </w:t>
      </w:r>
    </w:p>
    <w:p w:rsidR="00BD49C9" w:rsidRPr="004A56F5" w:rsidRDefault="00BD49C9" w:rsidP="005D5CC7">
      <w:pPr>
        <w:spacing w:after="0" w:line="240" w:lineRule="auto"/>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ab/>
        <w:t xml:space="preserve">Фебрильная гипертермия наблюдалась у 57,1%  (95% CI 27,34;86,94) вакцинированных детей, а у детей с нарушением иммунизации- у 90% (95% CI 75,2;100), (p&lt;0,014). Субфебрильная температура у </w:t>
      </w:r>
      <w:r w:rsidR="002548C1">
        <w:rPr>
          <w:rFonts w:ascii="Times New Roman" w:hAnsi="Times New Roman" w:cs="Times New Roman"/>
          <w:sz w:val="28"/>
          <w:szCs w:val="28"/>
          <w:lang w:val="kk-KZ"/>
        </w:rPr>
        <w:t>42,9</w:t>
      </w:r>
      <w:r w:rsidRPr="004A56F5">
        <w:rPr>
          <w:rFonts w:ascii="Times New Roman" w:hAnsi="Times New Roman" w:cs="Times New Roman"/>
          <w:sz w:val="28"/>
          <w:szCs w:val="28"/>
          <w:lang w:val="kk-KZ"/>
        </w:rPr>
        <w:t xml:space="preserve">% (95% CI </w:t>
      </w:r>
      <w:r w:rsidR="00604C9A" w:rsidRPr="00604C9A">
        <w:rPr>
          <w:rFonts w:ascii="Times New Roman" w:hAnsi="Times New Roman" w:cs="Times New Roman"/>
          <w:sz w:val="28"/>
          <w:szCs w:val="28"/>
          <w:lang w:val="kk-KZ"/>
        </w:rPr>
        <w:t>8,45;77,27</w:t>
      </w:r>
      <w:r w:rsidRPr="004A56F5">
        <w:rPr>
          <w:rFonts w:ascii="Times New Roman" w:hAnsi="Times New Roman" w:cs="Times New Roman"/>
          <w:sz w:val="28"/>
          <w:szCs w:val="28"/>
          <w:lang w:val="kk-KZ"/>
        </w:rPr>
        <w:t>) вакцинированных  детей, у детей от 2 месяцев до 1 года с нарушением иммунизации 10% (95% CI 0;54,4).</w:t>
      </w:r>
    </w:p>
    <w:p w:rsidR="00BD49C9" w:rsidRPr="00604C9A" w:rsidRDefault="00BD49C9" w:rsidP="005D5CC7">
      <w:pPr>
        <w:spacing w:after="0" w:line="240" w:lineRule="auto"/>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ab/>
        <w:t>Ослабление пуэрильного  ды</w:t>
      </w:r>
      <w:r w:rsidR="00CC6338">
        <w:rPr>
          <w:rFonts w:ascii="Times New Roman" w:hAnsi="Times New Roman" w:cs="Times New Roman"/>
          <w:sz w:val="28"/>
          <w:szCs w:val="28"/>
          <w:lang w:val="kk-KZ"/>
        </w:rPr>
        <w:t>хания отмечалась в группе у 71,4</w:t>
      </w:r>
      <w:r w:rsidRPr="004A56F5">
        <w:rPr>
          <w:rFonts w:ascii="Times New Roman" w:hAnsi="Times New Roman" w:cs="Times New Roman"/>
          <w:sz w:val="28"/>
          <w:szCs w:val="28"/>
          <w:lang w:val="kk-KZ"/>
        </w:rPr>
        <w:t xml:space="preserve">% (95% CI </w:t>
      </w:r>
      <w:r w:rsidR="00CC6338" w:rsidRPr="00CC6338">
        <w:rPr>
          <w:rFonts w:ascii="Times New Roman" w:hAnsi="Times New Roman" w:cs="Times New Roman"/>
          <w:sz w:val="28"/>
          <w:szCs w:val="28"/>
          <w:lang w:val="kk-KZ"/>
        </w:rPr>
        <w:t>47,1;95,76</w:t>
      </w:r>
      <w:r w:rsidRPr="004A56F5">
        <w:rPr>
          <w:rFonts w:ascii="Times New Roman" w:hAnsi="Times New Roman" w:cs="Times New Roman"/>
          <w:sz w:val="28"/>
          <w:szCs w:val="28"/>
          <w:lang w:val="kk-KZ"/>
        </w:rPr>
        <w:t>) вакцинированных детей, в группе у детей с нарушением иммунизации у всех отмечалась осл</w:t>
      </w:r>
      <w:r w:rsidR="00CC6338">
        <w:rPr>
          <w:rFonts w:ascii="Times New Roman" w:hAnsi="Times New Roman" w:cs="Times New Roman"/>
          <w:sz w:val="28"/>
          <w:szCs w:val="28"/>
          <w:lang w:val="kk-KZ"/>
        </w:rPr>
        <w:t>абление пуэрильного  дыхания 100</w:t>
      </w:r>
      <w:r w:rsidRPr="004A56F5">
        <w:rPr>
          <w:rFonts w:ascii="Times New Roman" w:hAnsi="Times New Roman" w:cs="Times New Roman"/>
          <w:sz w:val="28"/>
          <w:szCs w:val="28"/>
          <w:lang w:val="kk-KZ"/>
        </w:rPr>
        <w:t xml:space="preserve">% (95% </w:t>
      </w:r>
      <w:r w:rsidRPr="00604C9A">
        <w:rPr>
          <w:rFonts w:ascii="Times New Roman" w:hAnsi="Times New Roman" w:cs="Times New Roman"/>
          <w:sz w:val="28"/>
          <w:szCs w:val="28"/>
          <w:lang w:val="kk-KZ"/>
        </w:rPr>
        <w:t xml:space="preserve">CI </w:t>
      </w:r>
      <w:r w:rsidR="00CC6338" w:rsidRPr="00604C9A">
        <w:rPr>
          <w:rFonts w:ascii="Times New Roman" w:hAnsi="Times New Roman" w:cs="Times New Roman"/>
          <w:sz w:val="28"/>
          <w:szCs w:val="28"/>
          <w:lang w:val="kk-KZ"/>
        </w:rPr>
        <w:t>100;100</w:t>
      </w:r>
      <w:r w:rsidRPr="00604C9A">
        <w:rPr>
          <w:rFonts w:ascii="Times New Roman" w:hAnsi="Times New Roman" w:cs="Times New Roman"/>
          <w:sz w:val="28"/>
          <w:szCs w:val="28"/>
          <w:lang w:val="kk-KZ"/>
        </w:rPr>
        <w:t>)</w:t>
      </w:r>
      <w:r w:rsidR="00CC6338" w:rsidRPr="00604C9A">
        <w:rPr>
          <w:rFonts w:ascii="Times New Roman" w:hAnsi="Times New Roman" w:cs="Times New Roman"/>
          <w:sz w:val="28"/>
          <w:szCs w:val="28"/>
          <w:lang w:val="kk-KZ"/>
        </w:rPr>
        <w:t xml:space="preserve"> (0,006)</w:t>
      </w:r>
      <w:r w:rsidRPr="00604C9A">
        <w:rPr>
          <w:rFonts w:ascii="Times New Roman" w:hAnsi="Times New Roman" w:cs="Times New Roman"/>
          <w:sz w:val="28"/>
          <w:szCs w:val="28"/>
          <w:lang w:val="kk-KZ"/>
        </w:rPr>
        <w:t>.</w:t>
      </w:r>
    </w:p>
    <w:p w:rsidR="00BD49C9" w:rsidRPr="004A56F5" w:rsidRDefault="00BD49C9" w:rsidP="005D5CC7">
      <w:pPr>
        <w:spacing w:after="0" w:line="240" w:lineRule="auto"/>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ab/>
        <w:t>У всех вакцинированных наблюдалась крепитация 61,9% (95% CI 33,8;90), а у 85% (95% CI 66,87;100) детей с нар</w:t>
      </w:r>
      <w:r w:rsidR="00B07C6A">
        <w:rPr>
          <w:rFonts w:ascii="Times New Roman" w:hAnsi="Times New Roman" w:cs="Times New Roman"/>
          <w:sz w:val="28"/>
          <w:szCs w:val="28"/>
          <w:lang w:val="kk-KZ"/>
        </w:rPr>
        <w:t>ушением иммунизации. (таблица 17</w:t>
      </w:r>
      <w:r w:rsidRPr="004A56F5">
        <w:rPr>
          <w:rFonts w:ascii="Times New Roman" w:hAnsi="Times New Roman" w:cs="Times New Roman"/>
          <w:sz w:val="28"/>
          <w:szCs w:val="28"/>
          <w:lang w:val="kk-KZ"/>
        </w:rPr>
        <w:t>).</w:t>
      </w:r>
    </w:p>
    <w:p w:rsidR="00BD49C9" w:rsidRPr="004A56F5" w:rsidRDefault="00BD49C9" w:rsidP="005D5CC7">
      <w:pPr>
        <w:spacing w:after="0" w:line="240" w:lineRule="auto"/>
        <w:jc w:val="both"/>
        <w:rPr>
          <w:rFonts w:ascii="Times New Roman" w:hAnsi="Times New Roman" w:cs="Times New Roman"/>
          <w:sz w:val="28"/>
          <w:szCs w:val="28"/>
          <w:lang w:val="kk-KZ"/>
        </w:rPr>
      </w:pPr>
    </w:p>
    <w:p w:rsidR="00BD49C9" w:rsidRPr="004A56F5" w:rsidRDefault="00B07C6A" w:rsidP="005D5CC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Таблица 18</w:t>
      </w:r>
      <w:r w:rsidR="00BD49C9" w:rsidRPr="004A56F5">
        <w:rPr>
          <w:rFonts w:ascii="Times New Roman" w:hAnsi="Times New Roman" w:cs="Times New Roman"/>
          <w:sz w:val="28"/>
          <w:szCs w:val="28"/>
          <w:lang w:val="kk-KZ"/>
        </w:rPr>
        <w:t xml:space="preserve"> - Совокупность клинических симптомов нетяжелой пневмонии у детей из обследованных групп от 2 месцев до 1 года</w:t>
      </w:r>
    </w:p>
    <w:p w:rsidR="00BD49C9" w:rsidRPr="004A56F5" w:rsidRDefault="00BD49C9" w:rsidP="005D5CC7">
      <w:pPr>
        <w:spacing w:after="0" w:line="240" w:lineRule="auto"/>
        <w:jc w:val="both"/>
        <w:rPr>
          <w:rFonts w:ascii="Times New Roman" w:hAnsi="Times New Roman" w:cs="Times New Roman"/>
          <w:b/>
          <w:sz w:val="24"/>
          <w:szCs w:val="24"/>
          <w:lang w:val="kk-KZ"/>
        </w:rPr>
      </w:pPr>
    </w:p>
    <w:tbl>
      <w:tblPr>
        <w:tblStyle w:val="a4"/>
        <w:tblW w:w="0" w:type="auto"/>
        <w:tblInd w:w="108" w:type="dxa"/>
        <w:tblLayout w:type="fixed"/>
        <w:tblLook w:val="04A0" w:firstRow="1" w:lastRow="0" w:firstColumn="1" w:lastColumn="0" w:noHBand="0" w:noVBand="1"/>
      </w:tblPr>
      <w:tblGrid>
        <w:gridCol w:w="1843"/>
        <w:gridCol w:w="1113"/>
        <w:gridCol w:w="1114"/>
        <w:gridCol w:w="1113"/>
        <w:gridCol w:w="1114"/>
        <w:gridCol w:w="1113"/>
        <w:gridCol w:w="1114"/>
        <w:gridCol w:w="1115"/>
      </w:tblGrid>
      <w:tr w:rsidR="001D1321" w:rsidRPr="001D1321" w:rsidTr="001D1321">
        <w:tc>
          <w:tcPr>
            <w:tcW w:w="1843" w:type="dxa"/>
            <w:vMerge w:val="restart"/>
          </w:tcPr>
          <w:p w:rsidR="001D1321" w:rsidRPr="001D1321" w:rsidRDefault="001D1321"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Возраст</w:t>
            </w:r>
          </w:p>
        </w:tc>
        <w:tc>
          <w:tcPr>
            <w:tcW w:w="6681" w:type="dxa"/>
            <w:gridSpan w:val="6"/>
          </w:tcPr>
          <w:p w:rsidR="001D1321" w:rsidRPr="001D1321" w:rsidRDefault="001D1321"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ВП (n=40)</w:t>
            </w:r>
          </w:p>
        </w:tc>
        <w:tc>
          <w:tcPr>
            <w:tcW w:w="1115" w:type="dxa"/>
            <w:vMerge w:val="restart"/>
          </w:tcPr>
          <w:p w:rsidR="001D1321" w:rsidRPr="001D1321" w:rsidRDefault="001D1321" w:rsidP="001D1321">
            <w:pPr>
              <w:spacing w:after="0" w:line="240" w:lineRule="auto"/>
              <w:jc w:val="center"/>
              <w:rPr>
                <w:rFonts w:ascii="Times New Roman" w:hAnsi="Times New Roman" w:cs="Times New Roman"/>
                <w:sz w:val="28"/>
                <w:szCs w:val="28"/>
                <w:lang w:val="kk-KZ"/>
              </w:rPr>
            </w:pPr>
          </w:p>
        </w:tc>
      </w:tr>
      <w:tr w:rsidR="001D1321" w:rsidRPr="001D1321" w:rsidTr="001D1321">
        <w:tc>
          <w:tcPr>
            <w:tcW w:w="1843" w:type="dxa"/>
            <w:vMerge/>
          </w:tcPr>
          <w:p w:rsidR="001D1321" w:rsidRPr="001D1321" w:rsidRDefault="001D1321" w:rsidP="001D1321">
            <w:pPr>
              <w:spacing w:after="0" w:line="240" w:lineRule="auto"/>
              <w:jc w:val="center"/>
              <w:rPr>
                <w:rFonts w:ascii="Times New Roman" w:hAnsi="Times New Roman" w:cs="Times New Roman"/>
                <w:sz w:val="28"/>
                <w:szCs w:val="28"/>
                <w:lang w:val="kk-KZ"/>
              </w:rPr>
            </w:pPr>
          </w:p>
        </w:tc>
        <w:tc>
          <w:tcPr>
            <w:tcW w:w="3340" w:type="dxa"/>
            <w:gridSpan w:val="3"/>
          </w:tcPr>
          <w:p w:rsidR="001D1321" w:rsidRPr="001D1321" w:rsidRDefault="001D1321"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Вакцинированные дети против пневмококковой инфекции, нетяжелая (абс.)(n=20)</w:t>
            </w:r>
          </w:p>
        </w:tc>
        <w:tc>
          <w:tcPr>
            <w:tcW w:w="3341" w:type="dxa"/>
            <w:gridSpan w:val="3"/>
          </w:tcPr>
          <w:p w:rsidR="001D1321" w:rsidRPr="001D1321" w:rsidRDefault="001D1321"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Дети с нарушением сроков иммунизации против пневмококковой инфекции, нетяжелая (абс.)(n=20)</w:t>
            </w:r>
          </w:p>
        </w:tc>
        <w:tc>
          <w:tcPr>
            <w:tcW w:w="1115" w:type="dxa"/>
            <w:vMerge/>
          </w:tcPr>
          <w:p w:rsidR="001D1321" w:rsidRPr="001D1321" w:rsidRDefault="001D1321" w:rsidP="001D1321">
            <w:pPr>
              <w:spacing w:after="0" w:line="240" w:lineRule="auto"/>
              <w:jc w:val="center"/>
              <w:rPr>
                <w:rFonts w:ascii="Times New Roman" w:hAnsi="Times New Roman" w:cs="Times New Roman"/>
                <w:sz w:val="28"/>
                <w:szCs w:val="28"/>
                <w:lang w:val="kk-KZ"/>
              </w:rPr>
            </w:pPr>
          </w:p>
        </w:tc>
      </w:tr>
      <w:tr w:rsidR="00BD49C9" w:rsidRPr="001D1321" w:rsidTr="001D1321">
        <w:tc>
          <w:tcPr>
            <w:tcW w:w="1843" w:type="dxa"/>
            <w:vMerge/>
          </w:tcPr>
          <w:p w:rsidR="00BD49C9" w:rsidRPr="001D1321" w:rsidRDefault="00BD49C9" w:rsidP="001D1321">
            <w:pPr>
              <w:spacing w:after="0" w:line="240" w:lineRule="auto"/>
              <w:jc w:val="center"/>
              <w:rPr>
                <w:rFonts w:ascii="Times New Roman" w:hAnsi="Times New Roman" w:cs="Times New Roman"/>
                <w:sz w:val="28"/>
                <w:szCs w:val="28"/>
                <w:lang w:val="kk-KZ"/>
              </w:rPr>
            </w:pPr>
          </w:p>
        </w:tc>
        <w:tc>
          <w:tcPr>
            <w:tcW w:w="1113"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абс</w:t>
            </w:r>
          </w:p>
        </w:tc>
        <w:tc>
          <w:tcPr>
            <w:tcW w:w="111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w:t>
            </w:r>
          </w:p>
        </w:tc>
        <w:tc>
          <w:tcPr>
            <w:tcW w:w="1113"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95% CI</w:t>
            </w:r>
          </w:p>
        </w:tc>
        <w:tc>
          <w:tcPr>
            <w:tcW w:w="111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абс</w:t>
            </w:r>
          </w:p>
        </w:tc>
        <w:tc>
          <w:tcPr>
            <w:tcW w:w="1113"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w:t>
            </w:r>
          </w:p>
        </w:tc>
        <w:tc>
          <w:tcPr>
            <w:tcW w:w="111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95% CI</w:t>
            </w:r>
          </w:p>
        </w:tc>
        <w:tc>
          <w:tcPr>
            <w:tcW w:w="1115"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р</w:t>
            </w:r>
          </w:p>
        </w:tc>
      </w:tr>
      <w:tr w:rsidR="009A7DCF" w:rsidRPr="001D1321" w:rsidTr="001D1321">
        <w:tc>
          <w:tcPr>
            <w:tcW w:w="1843" w:type="dxa"/>
          </w:tcPr>
          <w:p w:rsidR="009A7DCF" w:rsidRPr="001D1321" w:rsidRDefault="009A7DCF" w:rsidP="001D132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113" w:type="dxa"/>
          </w:tcPr>
          <w:p w:rsidR="009A7DCF" w:rsidRPr="001D1321" w:rsidRDefault="009A7DCF" w:rsidP="001D132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114" w:type="dxa"/>
          </w:tcPr>
          <w:p w:rsidR="009A7DCF" w:rsidRPr="001D1321" w:rsidRDefault="009A7DCF" w:rsidP="001D132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1113" w:type="dxa"/>
          </w:tcPr>
          <w:p w:rsidR="009A7DCF" w:rsidRPr="001D1321" w:rsidRDefault="009A7DCF" w:rsidP="001D132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1114" w:type="dxa"/>
          </w:tcPr>
          <w:p w:rsidR="009A7DCF" w:rsidRPr="001D1321" w:rsidRDefault="009A7DCF" w:rsidP="001D132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1113" w:type="dxa"/>
          </w:tcPr>
          <w:p w:rsidR="009A7DCF" w:rsidRPr="001D1321" w:rsidRDefault="009A7DCF" w:rsidP="001D132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1114" w:type="dxa"/>
          </w:tcPr>
          <w:p w:rsidR="009A7DCF" w:rsidRPr="001D1321" w:rsidRDefault="009A7DCF" w:rsidP="001D132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1115" w:type="dxa"/>
          </w:tcPr>
          <w:p w:rsidR="009A7DCF" w:rsidRPr="001D1321" w:rsidRDefault="009A7DCF" w:rsidP="001D132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8</w:t>
            </w:r>
          </w:p>
        </w:tc>
      </w:tr>
      <w:tr w:rsidR="00BD49C9" w:rsidRPr="001D1321" w:rsidTr="001D1321">
        <w:tc>
          <w:tcPr>
            <w:tcW w:w="1843"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Кашель продуктивный</w:t>
            </w:r>
          </w:p>
        </w:tc>
        <w:tc>
          <w:tcPr>
            <w:tcW w:w="1113"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15</w:t>
            </w:r>
          </w:p>
        </w:tc>
        <w:tc>
          <w:tcPr>
            <w:tcW w:w="111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75%</w:t>
            </w:r>
          </w:p>
        </w:tc>
        <w:tc>
          <w:tcPr>
            <w:tcW w:w="1113"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(51,68;98,32)</w:t>
            </w:r>
          </w:p>
        </w:tc>
        <w:tc>
          <w:tcPr>
            <w:tcW w:w="111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7</w:t>
            </w:r>
          </w:p>
        </w:tc>
        <w:tc>
          <w:tcPr>
            <w:tcW w:w="1113"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35%</w:t>
            </w:r>
          </w:p>
        </w:tc>
        <w:tc>
          <w:tcPr>
            <w:tcW w:w="111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(0;72,73)</w:t>
            </w:r>
          </w:p>
        </w:tc>
        <w:tc>
          <w:tcPr>
            <w:tcW w:w="1115"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0,008</w:t>
            </w:r>
          </w:p>
        </w:tc>
      </w:tr>
      <w:tr w:rsidR="00BD49C9" w:rsidRPr="001D1321" w:rsidTr="001D1321">
        <w:tc>
          <w:tcPr>
            <w:tcW w:w="1843"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Кашель непродуктивный</w:t>
            </w:r>
          </w:p>
        </w:tc>
        <w:tc>
          <w:tcPr>
            <w:tcW w:w="1113"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5</w:t>
            </w:r>
          </w:p>
        </w:tc>
        <w:tc>
          <w:tcPr>
            <w:tcW w:w="111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25%</w:t>
            </w:r>
          </w:p>
        </w:tc>
        <w:tc>
          <w:tcPr>
            <w:tcW w:w="1113"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(0;65,39)</w:t>
            </w:r>
          </w:p>
        </w:tc>
        <w:tc>
          <w:tcPr>
            <w:tcW w:w="111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13</w:t>
            </w:r>
          </w:p>
        </w:tc>
        <w:tc>
          <w:tcPr>
            <w:tcW w:w="1113"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65%</w:t>
            </w:r>
          </w:p>
        </w:tc>
        <w:tc>
          <w:tcPr>
            <w:tcW w:w="111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(37,31;92,69)</w:t>
            </w:r>
          </w:p>
        </w:tc>
        <w:tc>
          <w:tcPr>
            <w:tcW w:w="1115"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0,008</w:t>
            </w:r>
          </w:p>
        </w:tc>
      </w:tr>
    </w:tbl>
    <w:p w:rsidR="002F442F" w:rsidRDefault="002F442F" w:rsidP="005D5CC7">
      <w:pPr>
        <w:spacing w:line="240" w:lineRule="auto"/>
        <w:jc w:val="both"/>
        <w:rPr>
          <w:rFonts w:ascii="Times New Roman" w:hAnsi="Times New Roman" w:cs="Times New Roman"/>
          <w:sz w:val="24"/>
          <w:szCs w:val="24"/>
          <w:lang w:val="kk-KZ"/>
        </w:rPr>
      </w:pPr>
    </w:p>
    <w:p w:rsidR="002F442F" w:rsidRDefault="002F442F" w:rsidP="005D5CC7">
      <w:pPr>
        <w:spacing w:line="240" w:lineRule="auto"/>
        <w:jc w:val="both"/>
        <w:rPr>
          <w:rFonts w:ascii="Times New Roman" w:hAnsi="Times New Roman" w:cs="Times New Roman"/>
          <w:sz w:val="28"/>
          <w:szCs w:val="28"/>
          <w:lang w:val="kk-KZ"/>
        </w:rPr>
      </w:pPr>
      <w:r w:rsidRPr="002F442F">
        <w:rPr>
          <w:rFonts w:ascii="Times New Roman" w:hAnsi="Times New Roman" w:cs="Times New Roman"/>
          <w:sz w:val="28"/>
          <w:szCs w:val="28"/>
          <w:lang w:val="kk-KZ"/>
        </w:rPr>
        <w:lastRenderedPageBreak/>
        <w:t>Продолжение таблицы 18</w:t>
      </w:r>
    </w:p>
    <w:tbl>
      <w:tblPr>
        <w:tblStyle w:val="a4"/>
        <w:tblW w:w="0" w:type="auto"/>
        <w:tblLook w:val="04A0" w:firstRow="1" w:lastRow="0" w:firstColumn="1" w:lastColumn="0" w:noHBand="0" w:noVBand="1"/>
      </w:tblPr>
      <w:tblGrid>
        <w:gridCol w:w="2094"/>
        <w:gridCol w:w="764"/>
        <w:gridCol w:w="890"/>
        <w:gridCol w:w="1741"/>
        <w:gridCol w:w="770"/>
        <w:gridCol w:w="842"/>
        <w:gridCol w:w="1741"/>
        <w:gridCol w:w="1012"/>
      </w:tblGrid>
      <w:tr w:rsidR="002F442F" w:rsidTr="002F442F">
        <w:tc>
          <w:tcPr>
            <w:tcW w:w="2094" w:type="dxa"/>
          </w:tcPr>
          <w:p w:rsidR="002F442F" w:rsidRDefault="002F442F" w:rsidP="002F442F">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764" w:type="dxa"/>
          </w:tcPr>
          <w:p w:rsidR="002F442F" w:rsidRDefault="002F442F" w:rsidP="002F442F">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890" w:type="dxa"/>
          </w:tcPr>
          <w:p w:rsidR="002F442F" w:rsidRDefault="002F442F" w:rsidP="002F442F">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1741" w:type="dxa"/>
          </w:tcPr>
          <w:p w:rsidR="002F442F" w:rsidRDefault="002F442F" w:rsidP="002F442F">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770" w:type="dxa"/>
          </w:tcPr>
          <w:p w:rsidR="002F442F" w:rsidRDefault="002F442F" w:rsidP="002F442F">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842" w:type="dxa"/>
          </w:tcPr>
          <w:p w:rsidR="002F442F" w:rsidRDefault="002F442F" w:rsidP="002F442F">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1741" w:type="dxa"/>
          </w:tcPr>
          <w:p w:rsidR="002F442F" w:rsidRDefault="002F442F" w:rsidP="002F442F">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1012" w:type="dxa"/>
          </w:tcPr>
          <w:p w:rsidR="002F442F" w:rsidRDefault="002F442F" w:rsidP="002F442F">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8</w:t>
            </w:r>
          </w:p>
        </w:tc>
      </w:tr>
      <w:tr w:rsidR="002F442F" w:rsidTr="002F442F">
        <w:tc>
          <w:tcPr>
            <w:tcW w:w="2094" w:type="dxa"/>
          </w:tcPr>
          <w:p w:rsidR="002F442F" w:rsidRPr="001D1321" w:rsidRDefault="002F442F"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Одышка выраженная</w:t>
            </w:r>
          </w:p>
        </w:tc>
        <w:tc>
          <w:tcPr>
            <w:tcW w:w="764" w:type="dxa"/>
          </w:tcPr>
          <w:p w:rsidR="002F442F" w:rsidRPr="001D1321" w:rsidRDefault="002F442F"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0</w:t>
            </w:r>
          </w:p>
        </w:tc>
        <w:tc>
          <w:tcPr>
            <w:tcW w:w="890" w:type="dxa"/>
          </w:tcPr>
          <w:p w:rsidR="002F442F" w:rsidRPr="001D1321" w:rsidRDefault="002F442F"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0</w:t>
            </w:r>
          </w:p>
        </w:tc>
        <w:tc>
          <w:tcPr>
            <w:tcW w:w="1741" w:type="dxa"/>
          </w:tcPr>
          <w:p w:rsidR="002F442F" w:rsidRPr="001D1321" w:rsidRDefault="002F442F" w:rsidP="008B0984">
            <w:pPr>
              <w:spacing w:after="0" w:line="240" w:lineRule="auto"/>
              <w:jc w:val="center"/>
              <w:rPr>
                <w:rFonts w:ascii="Times New Roman" w:hAnsi="Times New Roman" w:cs="Times New Roman"/>
                <w:sz w:val="28"/>
                <w:szCs w:val="28"/>
                <w:lang w:val="kk-KZ"/>
              </w:rPr>
            </w:pPr>
          </w:p>
        </w:tc>
        <w:tc>
          <w:tcPr>
            <w:tcW w:w="770" w:type="dxa"/>
          </w:tcPr>
          <w:p w:rsidR="002F442F" w:rsidRPr="001D1321" w:rsidRDefault="002F442F"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12</w:t>
            </w:r>
          </w:p>
        </w:tc>
        <w:tc>
          <w:tcPr>
            <w:tcW w:w="842" w:type="dxa"/>
          </w:tcPr>
          <w:p w:rsidR="002F442F" w:rsidRPr="001D1321" w:rsidRDefault="002F442F"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60%</w:t>
            </w:r>
          </w:p>
        </w:tc>
        <w:tc>
          <w:tcPr>
            <w:tcW w:w="1741" w:type="dxa"/>
          </w:tcPr>
          <w:p w:rsidR="002F442F" w:rsidRPr="001D1321" w:rsidRDefault="002F442F"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(30,4;89,6)</w:t>
            </w:r>
          </w:p>
        </w:tc>
        <w:tc>
          <w:tcPr>
            <w:tcW w:w="1012" w:type="dxa"/>
          </w:tcPr>
          <w:p w:rsidR="002F442F" w:rsidRPr="001D1321" w:rsidRDefault="002F442F"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0,000</w:t>
            </w:r>
          </w:p>
        </w:tc>
      </w:tr>
      <w:tr w:rsidR="002F442F" w:rsidTr="002F442F">
        <w:tc>
          <w:tcPr>
            <w:tcW w:w="2094" w:type="dxa"/>
          </w:tcPr>
          <w:p w:rsidR="002F442F" w:rsidRPr="001D1321" w:rsidRDefault="002F442F"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Одышка умеренная</w:t>
            </w:r>
          </w:p>
        </w:tc>
        <w:tc>
          <w:tcPr>
            <w:tcW w:w="764" w:type="dxa"/>
          </w:tcPr>
          <w:p w:rsidR="002F442F" w:rsidRPr="001D1321" w:rsidRDefault="002F442F"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14</w:t>
            </w:r>
          </w:p>
        </w:tc>
        <w:tc>
          <w:tcPr>
            <w:tcW w:w="890" w:type="dxa"/>
          </w:tcPr>
          <w:p w:rsidR="002F442F" w:rsidRPr="001D1321" w:rsidRDefault="002F442F"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70%</w:t>
            </w:r>
          </w:p>
        </w:tc>
        <w:tc>
          <w:tcPr>
            <w:tcW w:w="1741" w:type="dxa"/>
          </w:tcPr>
          <w:p w:rsidR="002F442F" w:rsidRPr="001D1321" w:rsidRDefault="002F442F"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(44,45;95,55)</w:t>
            </w:r>
          </w:p>
        </w:tc>
        <w:tc>
          <w:tcPr>
            <w:tcW w:w="770" w:type="dxa"/>
          </w:tcPr>
          <w:p w:rsidR="002F442F" w:rsidRPr="001D1321" w:rsidRDefault="002F442F"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6</w:t>
            </w:r>
          </w:p>
        </w:tc>
        <w:tc>
          <w:tcPr>
            <w:tcW w:w="842" w:type="dxa"/>
          </w:tcPr>
          <w:p w:rsidR="002F442F" w:rsidRPr="001D1321" w:rsidRDefault="002F442F"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30%</w:t>
            </w:r>
          </w:p>
        </w:tc>
        <w:tc>
          <w:tcPr>
            <w:tcW w:w="1741" w:type="dxa"/>
          </w:tcPr>
          <w:p w:rsidR="002F442F" w:rsidRPr="001D1321" w:rsidRDefault="002F442F"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(0;69,16)</w:t>
            </w:r>
          </w:p>
        </w:tc>
        <w:tc>
          <w:tcPr>
            <w:tcW w:w="1012" w:type="dxa"/>
          </w:tcPr>
          <w:p w:rsidR="002F442F" w:rsidRPr="001D1321" w:rsidRDefault="002F442F"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0,008</w:t>
            </w:r>
          </w:p>
        </w:tc>
      </w:tr>
      <w:tr w:rsidR="002F442F" w:rsidTr="002F442F">
        <w:tc>
          <w:tcPr>
            <w:tcW w:w="2094" w:type="dxa"/>
          </w:tcPr>
          <w:p w:rsidR="002F442F" w:rsidRPr="001D1321" w:rsidRDefault="002F442F"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Втяжение нижней части грудной клетки</w:t>
            </w:r>
          </w:p>
        </w:tc>
        <w:tc>
          <w:tcPr>
            <w:tcW w:w="764" w:type="dxa"/>
          </w:tcPr>
          <w:p w:rsidR="002F442F" w:rsidRPr="001D1321" w:rsidRDefault="002F442F"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4</w:t>
            </w:r>
          </w:p>
        </w:tc>
        <w:tc>
          <w:tcPr>
            <w:tcW w:w="890" w:type="dxa"/>
          </w:tcPr>
          <w:p w:rsidR="002F442F" w:rsidRPr="001D1321" w:rsidRDefault="002F442F"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20%</w:t>
            </w:r>
          </w:p>
        </w:tc>
        <w:tc>
          <w:tcPr>
            <w:tcW w:w="1741" w:type="dxa"/>
          </w:tcPr>
          <w:p w:rsidR="002F442F" w:rsidRPr="001D1321" w:rsidRDefault="002F442F"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(0;61,72)</w:t>
            </w:r>
          </w:p>
        </w:tc>
        <w:tc>
          <w:tcPr>
            <w:tcW w:w="770" w:type="dxa"/>
          </w:tcPr>
          <w:p w:rsidR="002F442F" w:rsidRPr="001D1321" w:rsidRDefault="002F442F"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12</w:t>
            </w:r>
          </w:p>
        </w:tc>
        <w:tc>
          <w:tcPr>
            <w:tcW w:w="842" w:type="dxa"/>
          </w:tcPr>
          <w:p w:rsidR="002F442F" w:rsidRPr="001D1321" w:rsidRDefault="002F442F"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60%</w:t>
            </w:r>
          </w:p>
        </w:tc>
        <w:tc>
          <w:tcPr>
            <w:tcW w:w="1741" w:type="dxa"/>
          </w:tcPr>
          <w:p w:rsidR="002F442F" w:rsidRPr="001D1321" w:rsidRDefault="002F442F"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(30,4;89,6)</w:t>
            </w:r>
          </w:p>
        </w:tc>
        <w:tc>
          <w:tcPr>
            <w:tcW w:w="1012" w:type="dxa"/>
          </w:tcPr>
          <w:p w:rsidR="002F442F" w:rsidRPr="001D1321" w:rsidRDefault="002F442F"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0,007</w:t>
            </w:r>
          </w:p>
        </w:tc>
      </w:tr>
      <w:tr w:rsidR="002F442F" w:rsidTr="002F442F">
        <w:tc>
          <w:tcPr>
            <w:tcW w:w="2094" w:type="dxa"/>
          </w:tcPr>
          <w:p w:rsidR="002F442F" w:rsidRPr="001D1321" w:rsidRDefault="002F442F"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Фебрильная Гипертермия</w:t>
            </w:r>
          </w:p>
        </w:tc>
        <w:tc>
          <w:tcPr>
            <w:tcW w:w="764" w:type="dxa"/>
          </w:tcPr>
          <w:p w:rsidR="002F442F" w:rsidRPr="001D1321" w:rsidRDefault="002F442F"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3</w:t>
            </w:r>
          </w:p>
        </w:tc>
        <w:tc>
          <w:tcPr>
            <w:tcW w:w="890" w:type="dxa"/>
          </w:tcPr>
          <w:p w:rsidR="002F442F" w:rsidRPr="001D1321" w:rsidRDefault="002F442F"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15%</w:t>
            </w:r>
          </w:p>
        </w:tc>
        <w:tc>
          <w:tcPr>
            <w:tcW w:w="1741" w:type="dxa"/>
          </w:tcPr>
          <w:p w:rsidR="002F442F" w:rsidRPr="001D1321" w:rsidRDefault="002F442F"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(26,68;73,32)</w:t>
            </w:r>
          </w:p>
        </w:tc>
        <w:tc>
          <w:tcPr>
            <w:tcW w:w="770" w:type="dxa"/>
          </w:tcPr>
          <w:p w:rsidR="002F442F" w:rsidRPr="001D1321" w:rsidRDefault="002F442F"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11</w:t>
            </w:r>
          </w:p>
        </w:tc>
        <w:tc>
          <w:tcPr>
            <w:tcW w:w="842" w:type="dxa"/>
          </w:tcPr>
          <w:p w:rsidR="002F442F" w:rsidRPr="001D1321" w:rsidRDefault="002F442F"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55%</w:t>
            </w:r>
          </w:p>
        </w:tc>
        <w:tc>
          <w:tcPr>
            <w:tcW w:w="1741" w:type="dxa"/>
          </w:tcPr>
          <w:p w:rsidR="002F442F" w:rsidRPr="001D1321" w:rsidRDefault="002F442F"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(26,6;73,4)</w:t>
            </w:r>
          </w:p>
        </w:tc>
        <w:tc>
          <w:tcPr>
            <w:tcW w:w="1012" w:type="dxa"/>
          </w:tcPr>
          <w:p w:rsidR="002F442F" w:rsidRPr="001D1321" w:rsidRDefault="002F442F"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1,000</w:t>
            </w:r>
          </w:p>
        </w:tc>
      </w:tr>
      <w:tr w:rsidR="002F442F" w:rsidTr="002F442F">
        <w:tc>
          <w:tcPr>
            <w:tcW w:w="2094" w:type="dxa"/>
          </w:tcPr>
          <w:p w:rsidR="002F442F" w:rsidRPr="001D1321" w:rsidRDefault="002F442F"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Субфебрильная ипертермия</w:t>
            </w:r>
          </w:p>
        </w:tc>
        <w:tc>
          <w:tcPr>
            <w:tcW w:w="764" w:type="dxa"/>
          </w:tcPr>
          <w:p w:rsidR="002F442F" w:rsidRPr="001D1321" w:rsidRDefault="002F442F"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13</w:t>
            </w:r>
          </w:p>
        </w:tc>
        <w:tc>
          <w:tcPr>
            <w:tcW w:w="890" w:type="dxa"/>
          </w:tcPr>
          <w:p w:rsidR="002F442F" w:rsidRPr="001D1321" w:rsidRDefault="002F442F"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65%</w:t>
            </w:r>
          </w:p>
        </w:tc>
        <w:tc>
          <w:tcPr>
            <w:tcW w:w="1741" w:type="dxa"/>
          </w:tcPr>
          <w:p w:rsidR="002F442F" w:rsidRPr="001D1321" w:rsidRDefault="002F442F"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(37,41;92,59)</w:t>
            </w:r>
          </w:p>
        </w:tc>
        <w:tc>
          <w:tcPr>
            <w:tcW w:w="770" w:type="dxa"/>
          </w:tcPr>
          <w:p w:rsidR="002F442F" w:rsidRPr="001D1321" w:rsidRDefault="002F442F"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9</w:t>
            </w:r>
          </w:p>
        </w:tc>
        <w:tc>
          <w:tcPr>
            <w:tcW w:w="842" w:type="dxa"/>
          </w:tcPr>
          <w:p w:rsidR="002F442F" w:rsidRPr="001D1321" w:rsidRDefault="002F442F"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45%</w:t>
            </w:r>
          </w:p>
        </w:tc>
        <w:tc>
          <w:tcPr>
            <w:tcW w:w="1741" w:type="dxa"/>
          </w:tcPr>
          <w:p w:rsidR="002F442F" w:rsidRPr="001D1321" w:rsidRDefault="002F442F"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(10,29;79,71)</w:t>
            </w:r>
          </w:p>
        </w:tc>
        <w:tc>
          <w:tcPr>
            <w:tcW w:w="1012" w:type="dxa"/>
          </w:tcPr>
          <w:p w:rsidR="002F442F" w:rsidRPr="001D1321" w:rsidRDefault="002F442F"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0,197</w:t>
            </w:r>
          </w:p>
        </w:tc>
      </w:tr>
      <w:tr w:rsidR="002F442F" w:rsidTr="002F442F">
        <w:tc>
          <w:tcPr>
            <w:tcW w:w="2094" w:type="dxa"/>
          </w:tcPr>
          <w:p w:rsidR="002F442F" w:rsidRPr="001D1321" w:rsidRDefault="002F442F"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Ослабление</w:t>
            </w:r>
          </w:p>
          <w:p w:rsidR="002F442F" w:rsidRPr="001D1321" w:rsidRDefault="002F442F"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пуэрильного  дыхания</w:t>
            </w:r>
          </w:p>
        </w:tc>
        <w:tc>
          <w:tcPr>
            <w:tcW w:w="764" w:type="dxa"/>
          </w:tcPr>
          <w:p w:rsidR="002F442F" w:rsidRPr="001D1321" w:rsidRDefault="002F442F"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10</w:t>
            </w:r>
          </w:p>
        </w:tc>
        <w:tc>
          <w:tcPr>
            <w:tcW w:w="890" w:type="dxa"/>
          </w:tcPr>
          <w:p w:rsidR="002F442F" w:rsidRPr="001D1321" w:rsidRDefault="002F442F"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50%</w:t>
            </w:r>
          </w:p>
        </w:tc>
        <w:tc>
          <w:tcPr>
            <w:tcW w:w="1741" w:type="dxa"/>
          </w:tcPr>
          <w:p w:rsidR="002F442F" w:rsidRPr="001D1321" w:rsidRDefault="002F442F"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(17,02;82,98)</w:t>
            </w:r>
          </w:p>
        </w:tc>
        <w:tc>
          <w:tcPr>
            <w:tcW w:w="770" w:type="dxa"/>
          </w:tcPr>
          <w:p w:rsidR="002F442F" w:rsidRPr="001D1321" w:rsidRDefault="002F442F"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15</w:t>
            </w:r>
          </w:p>
        </w:tc>
        <w:tc>
          <w:tcPr>
            <w:tcW w:w="842" w:type="dxa"/>
          </w:tcPr>
          <w:p w:rsidR="002F442F" w:rsidRPr="001D1321" w:rsidRDefault="002F442F"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75%</w:t>
            </w:r>
          </w:p>
        </w:tc>
        <w:tc>
          <w:tcPr>
            <w:tcW w:w="1741" w:type="dxa"/>
          </w:tcPr>
          <w:p w:rsidR="002F442F" w:rsidRPr="001D1321" w:rsidRDefault="002F442F"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(51,6;98,4)</w:t>
            </w:r>
          </w:p>
        </w:tc>
        <w:tc>
          <w:tcPr>
            <w:tcW w:w="1012" w:type="dxa"/>
          </w:tcPr>
          <w:p w:rsidR="002F442F" w:rsidRPr="001D1321" w:rsidRDefault="002F442F"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0,095</w:t>
            </w:r>
          </w:p>
        </w:tc>
      </w:tr>
      <w:tr w:rsidR="002F442F" w:rsidTr="002F442F">
        <w:tc>
          <w:tcPr>
            <w:tcW w:w="2094" w:type="dxa"/>
          </w:tcPr>
          <w:p w:rsidR="002F442F" w:rsidRPr="001D1321" w:rsidRDefault="002F442F"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Наличие крепитации</w:t>
            </w:r>
          </w:p>
        </w:tc>
        <w:tc>
          <w:tcPr>
            <w:tcW w:w="764" w:type="dxa"/>
          </w:tcPr>
          <w:p w:rsidR="002F442F" w:rsidRPr="001D1321" w:rsidRDefault="002F442F"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5</w:t>
            </w:r>
          </w:p>
        </w:tc>
        <w:tc>
          <w:tcPr>
            <w:tcW w:w="890" w:type="dxa"/>
          </w:tcPr>
          <w:p w:rsidR="002F442F" w:rsidRPr="001D1321" w:rsidRDefault="002F442F"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25%</w:t>
            </w:r>
          </w:p>
        </w:tc>
        <w:tc>
          <w:tcPr>
            <w:tcW w:w="1741" w:type="dxa"/>
          </w:tcPr>
          <w:p w:rsidR="002F442F" w:rsidRPr="001D1321" w:rsidRDefault="002F442F"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(0;65,39)</w:t>
            </w:r>
          </w:p>
        </w:tc>
        <w:tc>
          <w:tcPr>
            <w:tcW w:w="770" w:type="dxa"/>
          </w:tcPr>
          <w:p w:rsidR="002F442F" w:rsidRPr="001D1321" w:rsidRDefault="002F442F"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10</w:t>
            </w:r>
          </w:p>
        </w:tc>
        <w:tc>
          <w:tcPr>
            <w:tcW w:w="842" w:type="dxa"/>
          </w:tcPr>
          <w:p w:rsidR="002F442F" w:rsidRPr="001D1321" w:rsidRDefault="002F442F"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50%</w:t>
            </w:r>
          </w:p>
        </w:tc>
        <w:tc>
          <w:tcPr>
            <w:tcW w:w="1741" w:type="dxa"/>
          </w:tcPr>
          <w:p w:rsidR="002F442F" w:rsidRPr="001D1321" w:rsidRDefault="002F442F"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(16,91;83,09)</w:t>
            </w:r>
          </w:p>
        </w:tc>
        <w:tc>
          <w:tcPr>
            <w:tcW w:w="1012" w:type="dxa"/>
          </w:tcPr>
          <w:p w:rsidR="002F442F" w:rsidRPr="001D1321" w:rsidRDefault="002F442F" w:rsidP="008B0984">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0,096</w:t>
            </w:r>
          </w:p>
        </w:tc>
      </w:tr>
    </w:tbl>
    <w:p w:rsidR="00BD49C9" w:rsidRPr="004A56F5" w:rsidRDefault="00BD49C9" w:rsidP="005D5CC7">
      <w:pPr>
        <w:spacing w:line="240" w:lineRule="auto"/>
        <w:jc w:val="both"/>
        <w:rPr>
          <w:rFonts w:ascii="Times New Roman" w:hAnsi="Times New Roman" w:cs="Times New Roman"/>
          <w:sz w:val="24"/>
          <w:szCs w:val="24"/>
          <w:lang w:val="kk-KZ"/>
        </w:rPr>
      </w:pPr>
      <w:r w:rsidRPr="004A56F5">
        <w:rPr>
          <w:rFonts w:ascii="Times New Roman" w:hAnsi="Times New Roman" w:cs="Times New Roman"/>
          <w:sz w:val="24"/>
          <w:szCs w:val="24"/>
          <w:lang w:val="kk-KZ"/>
        </w:rPr>
        <w:t>Примечание: * - различия статистически значимы (p&lt;0,05)</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 xml:space="preserve">В  группе детей с нетяжелой пневмонией продуктивный кашель в группе же вакцинированных   детей от 2 месяцев до 1 года данный показатель отмечался  у 75% (95% CI 51,68; 98,32) детей , а у детей с нарушением иммунизации -  у 35% (95% CI 0;72,73) (p&lt;0,008) детей. </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Выраженная одышка наблюдалась только у детей с нарушением иммунизации 60% (95% CI 30,4;89,6), (p&lt;0,000). У детей от 2 месяцев до 1 года втяжение нижней части грудной клетки наблюдалось у 20% (95% CI 0;61,72) вакцинироанных детей, у детей с нарушением иммунизации- в 60%  случаев (95% CI 30,4;89,6),  (p&lt;0,007).</w:t>
      </w:r>
    </w:p>
    <w:p w:rsidR="00BD49C9" w:rsidRPr="004A56F5" w:rsidRDefault="00BD49C9" w:rsidP="005D5CC7">
      <w:pPr>
        <w:spacing w:after="0" w:line="240" w:lineRule="auto"/>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ab/>
        <w:t>Фебрильная гипертермия наблюдалась у 15% (95% CI 26,68; 73,32) вакцинированных детей, а у детей с нарушением иммунизации -в  55% (95% CI 26,6; 73,4) случаях. Субфебрильная температура имела место у 65% (95% CI 37,41;92,59) вакцинированных  детей, в то время как, в группе  с нарушением иммунизации она наблюдалась в 45% случаев (95% CI 10,29; 79,71).</w:t>
      </w:r>
    </w:p>
    <w:p w:rsidR="00BD49C9" w:rsidRPr="004A56F5" w:rsidRDefault="00BD49C9" w:rsidP="005D5CC7">
      <w:pPr>
        <w:spacing w:after="0" w:line="240" w:lineRule="auto"/>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ab/>
        <w:t>Ослабление пуэрильного  дыхания отмечалась в данной возрастной группе у 50% (95% CI 17,02; 82,98) вакцинированных детей, в группе же детей с нарушением иммунизации этот показатель имел место  в  75% (95% CI 51,6;98,4).</w:t>
      </w:r>
    </w:p>
    <w:p w:rsidR="00BD49C9" w:rsidRPr="004A56F5" w:rsidRDefault="00BD49C9" w:rsidP="005D5CC7">
      <w:pPr>
        <w:spacing w:after="0" w:line="240" w:lineRule="auto"/>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ab/>
        <w:t>У вакцинированных крепитация наблюдалась у  25% (95% CI 0;65,39), у детей  с нарушением иммунизации-  у 50% (</w:t>
      </w:r>
      <w:r w:rsidR="00E54220">
        <w:rPr>
          <w:rFonts w:ascii="Times New Roman" w:hAnsi="Times New Roman" w:cs="Times New Roman"/>
          <w:sz w:val="28"/>
          <w:szCs w:val="28"/>
          <w:lang w:val="kk-KZ"/>
        </w:rPr>
        <w:t>,95% CI 16,91; 83,09)(таблица 18</w:t>
      </w:r>
      <w:r w:rsidRPr="004A56F5">
        <w:rPr>
          <w:rFonts w:ascii="Times New Roman" w:hAnsi="Times New Roman" w:cs="Times New Roman"/>
          <w:sz w:val="28"/>
          <w:szCs w:val="28"/>
          <w:lang w:val="kk-KZ"/>
        </w:rPr>
        <w:t>).</w:t>
      </w:r>
    </w:p>
    <w:p w:rsidR="00BD49C9" w:rsidRPr="004A56F5" w:rsidRDefault="00BD49C9" w:rsidP="005D5CC7">
      <w:pPr>
        <w:spacing w:after="0" w:line="240" w:lineRule="auto"/>
        <w:jc w:val="both"/>
        <w:rPr>
          <w:rFonts w:ascii="Times New Roman" w:hAnsi="Times New Roman" w:cs="Times New Roman"/>
          <w:sz w:val="28"/>
          <w:szCs w:val="28"/>
          <w:u w:val="single"/>
          <w:lang w:val="kk-KZ"/>
        </w:rPr>
      </w:pPr>
    </w:p>
    <w:p w:rsidR="00A8249B" w:rsidRDefault="00A8249B" w:rsidP="005D5CC7">
      <w:pPr>
        <w:spacing w:after="0" w:line="240" w:lineRule="auto"/>
        <w:jc w:val="both"/>
        <w:rPr>
          <w:rFonts w:ascii="Times New Roman" w:hAnsi="Times New Roman" w:cs="Times New Roman"/>
          <w:sz w:val="28"/>
          <w:szCs w:val="28"/>
          <w:lang w:val="kk-KZ"/>
        </w:rPr>
      </w:pPr>
    </w:p>
    <w:p w:rsidR="00BD49C9" w:rsidRPr="004A56F5" w:rsidRDefault="00E54220" w:rsidP="005D5CC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Таблица 19</w:t>
      </w:r>
      <w:r w:rsidR="00BD49C9" w:rsidRPr="004A56F5">
        <w:rPr>
          <w:rFonts w:ascii="Times New Roman" w:hAnsi="Times New Roman" w:cs="Times New Roman"/>
          <w:sz w:val="28"/>
          <w:szCs w:val="28"/>
          <w:lang w:val="kk-KZ"/>
        </w:rPr>
        <w:t xml:space="preserve"> - Совокупность клинических симптомов нетяжелой пневмонии у детей из обследованных групп от 1 года до 3 лет</w:t>
      </w:r>
    </w:p>
    <w:p w:rsidR="00BD49C9" w:rsidRPr="004A56F5" w:rsidRDefault="00BD49C9" w:rsidP="005D5CC7">
      <w:pPr>
        <w:spacing w:after="0" w:line="240" w:lineRule="auto"/>
        <w:jc w:val="both"/>
        <w:rPr>
          <w:rFonts w:ascii="Times New Roman" w:hAnsi="Times New Roman" w:cs="Times New Roman"/>
          <w:b/>
          <w:sz w:val="24"/>
          <w:szCs w:val="24"/>
          <w:lang w:val="kk-KZ"/>
        </w:rPr>
      </w:pPr>
    </w:p>
    <w:tbl>
      <w:tblPr>
        <w:tblStyle w:val="a4"/>
        <w:tblW w:w="0" w:type="auto"/>
        <w:tblInd w:w="108" w:type="dxa"/>
        <w:tblLayout w:type="fixed"/>
        <w:tblLook w:val="04A0" w:firstRow="1" w:lastRow="0" w:firstColumn="1" w:lastColumn="0" w:noHBand="0" w:noVBand="1"/>
      </w:tblPr>
      <w:tblGrid>
        <w:gridCol w:w="1843"/>
        <w:gridCol w:w="1113"/>
        <w:gridCol w:w="1114"/>
        <w:gridCol w:w="1113"/>
        <w:gridCol w:w="1114"/>
        <w:gridCol w:w="1113"/>
        <w:gridCol w:w="1114"/>
        <w:gridCol w:w="1115"/>
      </w:tblGrid>
      <w:tr w:rsidR="001D1321" w:rsidRPr="001D1321" w:rsidTr="001D1321">
        <w:tc>
          <w:tcPr>
            <w:tcW w:w="1843" w:type="dxa"/>
            <w:vMerge w:val="restart"/>
          </w:tcPr>
          <w:p w:rsidR="001D1321" w:rsidRPr="001D1321" w:rsidRDefault="001D1321"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Возраст</w:t>
            </w:r>
          </w:p>
        </w:tc>
        <w:tc>
          <w:tcPr>
            <w:tcW w:w="6681" w:type="dxa"/>
            <w:gridSpan w:val="6"/>
          </w:tcPr>
          <w:p w:rsidR="001D1321" w:rsidRPr="001D1321" w:rsidRDefault="001D1321"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ВП (n=40)</w:t>
            </w:r>
          </w:p>
        </w:tc>
        <w:tc>
          <w:tcPr>
            <w:tcW w:w="1115" w:type="dxa"/>
            <w:vMerge w:val="restart"/>
          </w:tcPr>
          <w:p w:rsidR="001D1321" w:rsidRPr="001D1321" w:rsidRDefault="001D1321" w:rsidP="001D1321">
            <w:pPr>
              <w:spacing w:after="0" w:line="240" w:lineRule="auto"/>
              <w:jc w:val="center"/>
              <w:rPr>
                <w:rFonts w:ascii="Times New Roman" w:hAnsi="Times New Roman" w:cs="Times New Roman"/>
                <w:sz w:val="28"/>
                <w:szCs w:val="28"/>
                <w:lang w:val="kk-KZ"/>
              </w:rPr>
            </w:pPr>
          </w:p>
        </w:tc>
      </w:tr>
      <w:tr w:rsidR="001D1321" w:rsidRPr="001D1321" w:rsidTr="001D1321">
        <w:tc>
          <w:tcPr>
            <w:tcW w:w="1843" w:type="dxa"/>
            <w:vMerge/>
          </w:tcPr>
          <w:p w:rsidR="001D1321" w:rsidRPr="001D1321" w:rsidRDefault="001D1321" w:rsidP="001D1321">
            <w:pPr>
              <w:spacing w:after="0" w:line="240" w:lineRule="auto"/>
              <w:jc w:val="center"/>
              <w:rPr>
                <w:rFonts w:ascii="Times New Roman" w:hAnsi="Times New Roman" w:cs="Times New Roman"/>
                <w:sz w:val="28"/>
                <w:szCs w:val="28"/>
                <w:lang w:val="kk-KZ"/>
              </w:rPr>
            </w:pPr>
          </w:p>
        </w:tc>
        <w:tc>
          <w:tcPr>
            <w:tcW w:w="3340" w:type="dxa"/>
            <w:gridSpan w:val="3"/>
          </w:tcPr>
          <w:p w:rsidR="001D1321" w:rsidRPr="001D1321" w:rsidRDefault="001D1321"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Вакцинированные дети против пневмококковой инфекции, нетяжелая (абс.)(n=20)</w:t>
            </w:r>
          </w:p>
        </w:tc>
        <w:tc>
          <w:tcPr>
            <w:tcW w:w="3341" w:type="dxa"/>
            <w:gridSpan w:val="3"/>
          </w:tcPr>
          <w:p w:rsidR="001D1321" w:rsidRPr="001D1321" w:rsidRDefault="001D1321"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Дети с нарушением сроков иммунизации против пневмококковой инфекции, нетяжелая (абс.)(n=20)</w:t>
            </w:r>
          </w:p>
        </w:tc>
        <w:tc>
          <w:tcPr>
            <w:tcW w:w="1115" w:type="dxa"/>
            <w:vMerge/>
          </w:tcPr>
          <w:p w:rsidR="001D1321" w:rsidRPr="001D1321" w:rsidRDefault="001D1321" w:rsidP="001D1321">
            <w:pPr>
              <w:spacing w:after="0" w:line="240" w:lineRule="auto"/>
              <w:jc w:val="center"/>
              <w:rPr>
                <w:rFonts w:ascii="Times New Roman" w:hAnsi="Times New Roman" w:cs="Times New Roman"/>
                <w:sz w:val="28"/>
                <w:szCs w:val="28"/>
                <w:lang w:val="kk-KZ"/>
              </w:rPr>
            </w:pPr>
          </w:p>
        </w:tc>
      </w:tr>
      <w:tr w:rsidR="00BD49C9" w:rsidRPr="001D1321" w:rsidTr="001D1321">
        <w:tc>
          <w:tcPr>
            <w:tcW w:w="1843" w:type="dxa"/>
            <w:vMerge/>
          </w:tcPr>
          <w:p w:rsidR="00BD49C9" w:rsidRPr="001D1321" w:rsidRDefault="00BD49C9" w:rsidP="001D1321">
            <w:pPr>
              <w:spacing w:after="0" w:line="240" w:lineRule="auto"/>
              <w:jc w:val="center"/>
              <w:rPr>
                <w:rFonts w:ascii="Times New Roman" w:hAnsi="Times New Roman" w:cs="Times New Roman"/>
                <w:sz w:val="28"/>
                <w:szCs w:val="28"/>
                <w:lang w:val="kk-KZ"/>
              </w:rPr>
            </w:pPr>
          </w:p>
        </w:tc>
        <w:tc>
          <w:tcPr>
            <w:tcW w:w="1113"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абс</w:t>
            </w:r>
          </w:p>
        </w:tc>
        <w:tc>
          <w:tcPr>
            <w:tcW w:w="111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w:t>
            </w:r>
          </w:p>
        </w:tc>
        <w:tc>
          <w:tcPr>
            <w:tcW w:w="1113"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95% CI</w:t>
            </w:r>
          </w:p>
        </w:tc>
        <w:tc>
          <w:tcPr>
            <w:tcW w:w="111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абс</w:t>
            </w:r>
          </w:p>
        </w:tc>
        <w:tc>
          <w:tcPr>
            <w:tcW w:w="1113"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w:t>
            </w:r>
          </w:p>
        </w:tc>
        <w:tc>
          <w:tcPr>
            <w:tcW w:w="111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95% CI</w:t>
            </w:r>
          </w:p>
        </w:tc>
        <w:tc>
          <w:tcPr>
            <w:tcW w:w="1115"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р</w:t>
            </w:r>
          </w:p>
        </w:tc>
      </w:tr>
      <w:tr w:rsidR="00A8249B" w:rsidRPr="001D1321" w:rsidTr="001D1321">
        <w:tc>
          <w:tcPr>
            <w:tcW w:w="1843" w:type="dxa"/>
          </w:tcPr>
          <w:p w:rsidR="00A8249B" w:rsidRPr="001D1321" w:rsidRDefault="00A8249B" w:rsidP="001D132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113" w:type="dxa"/>
          </w:tcPr>
          <w:p w:rsidR="00A8249B" w:rsidRPr="001D1321" w:rsidRDefault="00A8249B" w:rsidP="001D132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114" w:type="dxa"/>
          </w:tcPr>
          <w:p w:rsidR="00A8249B" w:rsidRPr="001D1321" w:rsidRDefault="00A8249B" w:rsidP="001D132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1113" w:type="dxa"/>
          </w:tcPr>
          <w:p w:rsidR="00A8249B" w:rsidRPr="001D1321" w:rsidRDefault="00A8249B" w:rsidP="001D132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1114" w:type="dxa"/>
          </w:tcPr>
          <w:p w:rsidR="00A8249B" w:rsidRPr="001D1321" w:rsidRDefault="00A8249B" w:rsidP="001D132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1113" w:type="dxa"/>
          </w:tcPr>
          <w:p w:rsidR="00A8249B" w:rsidRPr="001D1321" w:rsidRDefault="00A8249B" w:rsidP="001D132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1114" w:type="dxa"/>
          </w:tcPr>
          <w:p w:rsidR="00A8249B" w:rsidRPr="001D1321" w:rsidRDefault="00A8249B" w:rsidP="001D132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1115" w:type="dxa"/>
          </w:tcPr>
          <w:p w:rsidR="00A8249B" w:rsidRPr="001D1321" w:rsidRDefault="00A8249B" w:rsidP="001D132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8</w:t>
            </w:r>
          </w:p>
        </w:tc>
      </w:tr>
      <w:tr w:rsidR="00BD49C9" w:rsidRPr="001D1321" w:rsidTr="001D1321">
        <w:tc>
          <w:tcPr>
            <w:tcW w:w="1843"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Кашель продуктивный</w:t>
            </w:r>
          </w:p>
        </w:tc>
        <w:tc>
          <w:tcPr>
            <w:tcW w:w="1113"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16</w:t>
            </w:r>
          </w:p>
        </w:tc>
        <w:tc>
          <w:tcPr>
            <w:tcW w:w="111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80%</w:t>
            </w:r>
          </w:p>
        </w:tc>
        <w:tc>
          <w:tcPr>
            <w:tcW w:w="1113"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(60,21;99,79)</w:t>
            </w:r>
          </w:p>
        </w:tc>
        <w:tc>
          <w:tcPr>
            <w:tcW w:w="111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14</w:t>
            </w:r>
          </w:p>
        </w:tc>
        <w:tc>
          <w:tcPr>
            <w:tcW w:w="1113"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70%</w:t>
            </w:r>
          </w:p>
        </w:tc>
        <w:tc>
          <w:tcPr>
            <w:tcW w:w="111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(45,87;94,13)</w:t>
            </w:r>
          </w:p>
        </w:tc>
        <w:tc>
          <w:tcPr>
            <w:tcW w:w="1115"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0,030</w:t>
            </w:r>
          </w:p>
        </w:tc>
      </w:tr>
      <w:tr w:rsidR="00BD49C9" w:rsidRPr="001D1321" w:rsidTr="001D1321">
        <w:tc>
          <w:tcPr>
            <w:tcW w:w="1843"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Кашель непродуктивный</w:t>
            </w:r>
          </w:p>
        </w:tc>
        <w:tc>
          <w:tcPr>
            <w:tcW w:w="1113"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4</w:t>
            </w:r>
          </w:p>
        </w:tc>
        <w:tc>
          <w:tcPr>
            <w:tcW w:w="111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20%</w:t>
            </w:r>
          </w:p>
        </w:tc>
        <w:tc>
          <w:tcPr>
            <w:tcW w:w="1113"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(0;59,57)</w:t>
            </w:r>
          </w:p>
        </w:tc>
        <w:tc>
          <w:tcPr>
            <w:tcW w:w="111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6</w:t>
            </w:r>
          </w:p>
        </w:tc>
        <w:tc>
          <w:tcPr>
            <w:tcW w:w="1113"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30%</w:t>
            </w:r>
          </w:p>
        </w:tc>
        <w:tc>
          <w:tcPr>
            <w:tcW w:w="111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(0;66,85)</w:t>
            </w:r>
          </w:p>
        </w:tc>
        <w:tc>
          <w:tcPr>
            <w:tcW w:w="1115" w:type="dxa"/>
          </w:tcPr>
          <w:p w:rsidR="00BD49C9" w:rsidRPr="001D1321" w:rsidRDefault="00BD49C9" w:rsidP="001D1321">
            <w:pPr>
              <w:spacing w:after="0" w:line="240" w:lineRule="auto"/>
              <w:jc w:val="center"/>
              <w:rPr>
                <w:rFonts w:ascii="Times New Roman" w:hAnsi="Times New Roman" w:cs="Times New Roman"/>
                <w:sz w:val="28"/>
                <w:szCs w:val="28"/>
                <w:lang w:val="kk-KZ"/>
              </w:rPr>
            </w:pPr>
          </w:p>
        </w:tc>
      </w:tr>
      <w:tr w:rsidR="00BD49C9" w:rsidRPr="001D1321" w:rsidTr="001D1321">
        <w:tc>
          <w:tcPr>
            <w:tcW w:w="1843"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Одышка выреженная</w:t>
            </w:r>
          </w:p>
        </w:tc>
        <w:tc>
          <w:tcPr>
            <w:tcW w:w="1113"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0</w:t>
            </w:r>
          </w:p>
        </w:tc>
        <w:tc>
          <w:tcPr>
            <w:tcW w:w="111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0</w:t>
            </w:r>
          </w:p>
        </w:tc>
        <w:tc>
          <w:tcPr>
            <w:tcW w:w="1113" w:type="dxa"/>
          </w:tcPr>
          <w:p w:rsidR="00BD49C9" w:rsidRPr="001D1321" w:rsidRDefault="00BD49C9" w:rsidP="001D1321">
            <w:pPr>
              <w:spacing w:after="0" w:line="240" w:lineRule="auto"/>
              <w:jc w:val="center"/>
              <w:rPr>
                <w:rFonts w:ascii="Times New Roman" w:hAnsi="Times New Roman" w:cs="Times New Roman"/>
                <w:sz w:val="28"/>
                <w:szCs w:val="28"/>
                <w:lang w:val="kk-KZ"/>
              </w:rPr>
            </w:pPr>
          </w:p>
        </w:tc>
        <w:tc>
          <w:tcPr>
            <w:tcW w:w="111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10</w:t>
            </w:r>
          </w:p>
        </w:tc>
        <w:tc>
          <w:tcPr>
            <w:tcW w:w="1113"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50%</w:t>
            </w:r>
          </w:p>
        </w:tc>
        <w:tc>
          <w:tcPr>
            <w:tcW w:w="111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(18,85;81,15)</w:t>
            </w:r>
          </w:p>
        </w:tc>
        <w:tc>
          <w:tcPr>
            <w:tcW w:w="1115"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0,000</w:t>
            </w:r>
          </w:p>
        </w:tc>
      </w:tr>
      <w:tr w:rsidR="00BD49C9" w:rsidRPr="001D1321" w:rsidTr="001D1321">
        <w:tc>
          <w:tcPr>
            <w:tcW w:w="1843"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Одышка умеренная</w:t>
            </w:r>
          </w:p>
        </w:tc>
        <w:tc>
          <w:tcPr>
            <w:tcW w:w="1113"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12</w:t>
            </w:r>
          </w:p>
        </w:tc>
        <w:tc>
          <w:tcPr>
            <w:tcW w:w="111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60%</w:t>
            </w:r>
          </w:p>
        </w:tc>
        <w:tc>
          <w:tcPr>
            <w:tcW w:w="1113"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(32,02;87,98)</w:t>
            </w:r>
          </w:p>
        </w:tc>
        <w:tc>
          <w:tcPr>
            <w:tcW w:w="111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10</w:t>
            </w:r>
          </w:p>
        </w:tc>
        <w:tc>
          <w:tcPr>
            <w:tcW w:w="1113"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50%</w:t>
            </w:r>
          </w:p>
        </w:tc>
        <w:tc>
          <w:tcPr>
            <w:tcW w:w="111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(18,85;81,15)</w:t>
            </w:r>
          </w:p>
        </w:tc>
        <w:tc>
          <w:tcPr>
            <w:tcW w:w="1115"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0,064</w:t>
            </w:r>
          </w:p>
        </w:tc>
      </w:tr>
      <w:tr w:rsidR="00BD49C9" w:rsidRPr="001D1321" w:rsidTr="001D1321">
        <w:tc>
          <w:tcPr>
            <w:tcW w:w="1843"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Втяжение нижней части грудной клетки</w:t>
            </w:r>
          </w:p>
        </w:tc>
        <w:tc>
          <w:tcPr>
            <w:tcW w:w="1113"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2</w:t>
            </w:r>
          </w:p>
        </w:tc>
        <w:tc>
          <w:tcPr>
            <w:tcW w:w="111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10%</w:t>
            </w:r>
          </w:p>
        </w:tc>
        <w:tc>
          <w:tcPr>
            <w:tcW w:w="1113"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(0;51,97)</w:t>
            </w:r>
          </w:p>
        </w:tc>
        <w:tc>
          <w:tcPr>
            <w:tcW w:w="111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10</w:t>
            </w:r>
          </w:p>
        </w:tc>
        <w:tc>
          <w:tcPr>
            <w:tcW w:w="1113" w:type="dxa"/>
          </w:tcPr>
          <w:p w:rsidR="00BD49C9" w:rsidRPr="001D1321" w:rsidRDefault="00BD49C9" w:rsidP="001D1321">
            <w:pPr>
              <w:spacing w:after="0" w:line="240" w:lineRule="auto"/>
              <w:jc w:val="center"/>
              <w:rPr>
                <w:rFonts w:ascii="Times New Roman" w:hAnsi="Times New Roman" w:cs="Times New Roman"/>
                <w:color w:val="FF0000"/>
                <w:sz w:val="28"/>
                <w:szCs w:val="28"/>
                <w:lang w:val="kk-KZ"/>
              </w:rPr>
            </w:pPr>
            <w:r w:rsidRPr="001D1321">
              <w:rPr>
                <w:rFonts w:ascii="Times New Roman" w:hAnsi="Times New Roman" w:cs="Times New Roman"/>
                <w:sz w:val="28"/>
                <w:szCs w:val="28"/>
                <w:lang w:val="kk-KZ"/>
              </w:rPr>
              <w:t>50%</w:t>
            </w:r>
          </w:p>
        </w:tc>
        <w:tc>
          <w:tcPr>
            <w:tcW w:w="1114" w:type="dxa"/>
          </w:tcPr>
          <w:p w:rsidR="00BD49C9" w:rsidRPr="001D1321" w:rsidRDefault="00BD49C9" w:rsidP="001D1321">
            <w:pPr>
              <w:spacing w:after="0" w:line="240" w:lineRule="auto"/>
              <w:jc w:val="center"/>
              <w:rPr>
                <w:rFonts w:ascii="Times New Roman" w:hAnsi="Times New Roman" w:cs="Times New Roman"/>
                <w:color w:val="FF0000"/>
                <w:sz w:val="28"/>
                <w:szCs w:val="28"/>
                <w:lang w:val="kk-KZ"/>
              </w:rPr>
            </w:pPr>
            <w:r w:rsidRPr="001D1321">
              <w:rPr>
                <w:rFonts w:ascii="Times New Roman" w:hAnsi="Times New Roman" w:cs="Times New Roman"/>
                <w:sz w:val="28"/>
                <w:szCs w:val="28"/>
                <w:lang w:val="kk-KZ"/>
              </w:rPr>
              <w:t>(18,85;81,15)</w:t>
            </w:r>
          </w:p>
        </w:tc>
        <w:tc>
          <w:tcPr>
            <w:tcW w:w="1115"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0,000</w:t>
            </w:r>
          </w:p>
        </w:tc>
      </w:tr>
      <w:tr w:rsidR="00BD49C9" w:rsidRPr="001D1321" w:rsidTr="001D1321">
        <w:tc>
          <w:tcPr>
            <w:tcW w:w="1843"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Фебрильная Гипертермия</w:t>
            </w:r>
          </w:p>
        </w:tc>
        <w:tc>
          <w:tcPr>
            <w:tcW w:w="1113"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0</w:t>
            </w:r>
          </w:p>
        </w:tc>
        <w:tc>
          <w:tcPr>
            <w:tcW w:w="111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0</w:t>
            </w:r>
          </w:p>
        </w:tc>
        <w:tc>
          <w:tcPr>
            <w:tcW w:w="1113" w:type="dxa"/>
          </w:tcPr>
          <w:p w:rsidR="00BD49C9" w:rsidRPr="001D1321" w:rsidRDefault="00BD49C9" w:rsidP="001D1321">
            <w:pPr>
              <w:spacing w:after="0" w:line="240" w:lineRule="auto"/>
              <w:jc w:val="center"/>
              <w:rPr>
                <w:rFonts w:ascii="Times New Roman" w:hAnsi="Times New Roman" w:cs="Times New Roman"/>
                <w:sz w:val="28"/>
                <w:szCs w:val="28"/>
                <w:lang w:val="kk-KZ"/>
              </w:rPr>
            </w:pPr>
          </w:p>
        </w:tc>
        <w:tc>
          <w:tcPr>
            <w:tcW w:w="111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10</w:t>
            </w:r>
          </w:p>
        </w:tc>
        <w:tc>
          <w:tcPr>
            <w:tcW w:w="1113"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50%</w:t>
            </w:r>
          </w:p>
        </w:tc>
        <w:tc>
          <w:tcPr>
            <w:tcW w:w="111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(18,85;81,15)</w:t>
            </w:r>
          </w:p>
        </w:tc>
        <w:tc>
          <w:tcPr>
            <w:tcW w:w="1115"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0,000</w:t>
            </w:r>
          </w:p>
        </w:tc>
      </w:tr>
      <w:tr w:rsidR="00BD49C9" w:rsidRPr="001D1321" w:rsidTr="001D1321">
        <w:tc>
          <w:tcPr>
            <w:tcW w:w="1843"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 xml:space="preserve">Субфебрильная </w:t>
            </w:r>
            <w:r w:rsidR="003C266A">
              <w:rPr>
                <w:rFonts w:ascii="Times New Roman" w:hAnsi="Times New Roman" w:cs="Times New Roman"/>
                <w:sz w:val="28"/>
                <w:szCs w:val="28"/>
                <w:lang w:val="kk-KZ"/>
              </w:rPr>
              <w:t>г</w:t>
            </w:r>
            <w:r w:rsidRPr="001D1321">
              <w:rPr>
                <w:rFonts w:ascii="Times New Roman" w:hAnsi="Times New Roman" w:cs="Times New Roman"/>
                <w:sz w:val="28"/>
                <w:szCs w:val="28"/>
                <w:lang w:val="kk-KZ"/>
              </w:rPr>
              <w:t>ипертермия</w:t>
            </w:r>
          </w:p>
        </w:tc>
        <w:tc>
          <w:tcPr>
            <w:tcW w:w="1113"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14</w:t>
            </w:r>
          </w:p>
        </w:tc>
        <w:tc>
          <w:tcPr>
            <w:tcW w:w="111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70%</w:t>
            </w:r>
          </w:p>
        </w:tc>
        <w:tc>
          <w:tcPr>
            <w:tcW w:w="1113"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(45,77;94,23)</w:t>
            </w:r>
          </w:p>
        </w:tc>
        <w:tc>
          <w:tcPr>
            <w:tcW w:w="111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10</w:t>
            </w:r>
          </w:p>
        </w:tc>
        <w:tc>
          <w:tcPr>
            <w:tcW w:w="1113"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50%</w:t>
            </w:r>
          </w:p>
        </w:tc>
        <w:tc>
          <w:tcPr>
            <w:tcW w:w="111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(18,85;81,15)</w:t>
            </w:r>
          </w:p>
        </w:tc>
        <w:tc>
          <w:tcPr>
            <w:tcW w:w="1115"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0,000</w:t>
            </w:r>
          </w:p>
        </w:tc>
      </w:tr>
      <w:tr w:rsidR="00BD49C9" w:rsidRPr="001D1321" w:rsidTr="001D1321">
        <w:tc>
          <w:tcPr>
            <w:tcW w:w="1843"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Ослабление</w:t>
            </w:r>
          </w:p>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пуэрильного  дыхания</w:t>
            </w:r>
          </w:p>
        </w:tc>
        <w:tc>
          <w:tcPr>
            <w:tcW w:w="1113"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5</w:t>
            </w:r>
          </w:p>
        </w:tc>
        <w:tc>
          <w:tcPr>
            <w:tcW w:w="111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25%</w:t>
            </w:r>
          </w:p>
        </w:tc>
        <w:tc>
          <w:tcPr>
            <w:tcW w:w="1113"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(0;63,32)</w:t>
            </w:r>
          </w:p>
        </w:tc>
        <w:tc>
          <w:tcPr>
            <w:tcW w:w="111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13</w:t>
            </w:r>
          </w:p>
        </w:tc>
        <w:tc>
          <w:tcPr>
            <w:tcW w:w="1113"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65%</w:t>
            </w:r>
          </w:p>
        </w:tc>
        <w:tc>
          <w:tcPr>
            <w:tcW w:w="111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(38,94;91,06)</w:t>
            </w:r>
          </w:p>
        </w:tc>
        <w:tc>
          <w:tcPr>
            <w:tcW w:w="1115"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0,000</w:t>
            </w:r>
          </w:p>
        </w:tc>
      </w:tr>
      <w:tr w:rsidR="00BD49C9" w:rsidRPr="001D1321" w:rsidTr="001D1321">
        <w:tc>
          <w:tcPr>
            <w:tcW w:w="1843"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Наличие крепитации</w:t>
            </w:r>
          </w:p>
        </w:tc>
        <w:tc>
          <w:tcPr>
            <w:tcW w:w="1113"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3</w:t>
            </w:r>
          </w:p>
        </w:tc>
        <w:tc>
          <w:tcPr>
            <w:tcW w:w="111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15%</w:t>
            </w:r>
          </w:p>
        </w:tc>
        <w:tc>
          <w:tcPr>
            <w:tcW w:w="1113"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(0;55,79)</w:t>
            </w:r>
          </w:p>
        </w:tc>
        <w:tc>
          <w:tcPr>
            <w:tcW w:w="111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11</w:t>
            </w:r>
          </w:p>
        </w:tc>
        <w:tc>
          <w:tcPr>
            <w:tcW w:w="1113"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55%</w:t>
            </w:r>
          </w:p>
        </w:tc>
        <w:tc>
          <w:tcPr>
            <w:tcW w:w="111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(25,45;84,55)</w:t>
            </w:r>
          </w:p>
        </w:tc>
        <w:tc>
          <w:tcPr>
            <w:tcW w:w="1115"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0,000</w:t>
            </w:r>
          </w:p>
        </w:tc>
      </w:tr>
    </w:tbl>
    <w:p w:rsidR="00BD49C9" w:rsidRPr="004A56F5" w:rsidRDefault="00BD49C9" w:rsidP="005D5CC7">
      <w:pPr>
        <w:spacing w:after="0" w:line="240" w:lineRule="auto"/>
        <w:jc w:val="both"/>
        <w:rPr>
          <w:rFonts w:ascii="Times New Roman" w:hAnsi="Times New Roman" w:cs="Times New Roman"/>
          <w:sz w:val="24"/>
          <w:szCs w:val="24"/>
          <w:lang w:val="kk-KZ"/>
        </w:rPr>
      </w:pPr>
      <w:r w:rsidRPr="004A56F5">
        <w:rPr>
          <w:rFonts w:ascii="Times New Roman" w:hAnsi="Times New Roman" w:cs="Times New Roman"/>
          <w:sz w:val="24"/>
          <w:szCs w:val="24"/>
          <w:lang w:val="kk-KZ"/>
        </w:rPr>
        <w:t>Примечание: * - различия статистически значимы (p&lt;0,05)</w:t>
      </w:r>
    </w:p>
    <w:p w:rsidR="00BD49C9" w:rsidRPr="004A56F5" w:rsidRDefault="00BD49C9" w:rsidP="005D5CC7">
      <w:pPr>
        <w:spacing w:after="0" w:line="240" w:lineRule="auto"/>
        <w:jc w:val="both"/>
        <w:rPr>
          <w:rFonts w:ascii="Times New Roman" w:hAnsi="Times New Roman" w:cs="Times New Roman"/>
          <w:sz w:val="28"/>
          <w:szCs w:val="28"/>
          <w:lang w:val="kk-KZ"/>
        </w:rPr>
      </w:pPr>
    </w:p>
    <w:p w:rsidR="00BD49C9" w:rsidRPr="004A56F5" w:rsidRDefault="00BD49C9" w:rsidP="005D5CC7">
      <w:pPr>
        <w:spacing w:after="0" w:line="240" w:lineRule="auto"/>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 xml:space="preserve">При нетяжелой пневмонии продуктивный кашель наблюдаля  в первой группе у вакцинированных детей от 1 года до 3 лет 16 80% (95% CI 60,21;99,79), во второй группе- 14 70%  (95% CI 45,87;94,13). </w:t>
      </w:r>
    </w:p>
    <w:p w:rsidR="00BD49C9" w:rsidRPr="004A56F5" w:rsidRDefault="00BD49C9" w:rsidP="005D5CC7">
      <w:pPr>
        <w:spacing w:after="0" w:line="240" w:lineRule="auto"/>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ab/>
        <w:t>Выраженная одышка наблюдалась при нетяжелой пневмонии у детей с нарушением иммунизации в 10 5</w:t>
      </w:r>
      <w:r w:rsidR="003F3FD5">
        <w:rPr>
          <w:rFonts w:ascii="Times New Roman" w:hAnsi="Times New Roman" w:cs="Times New Roman"/>
          <w:sz w:val="28"/>
          <w:szCs w:val="28"/>
          <w:lang w:val="kk-KZ"/>
        </w:rPr>
        <w:t>0% случаев (95% CI 18,85;81,15)</w:t>
      </w:r>
      <w:r w:rsidRPr="004A56F5">
        <w:rPr>
          <w:rFonts w:ascii="Times New Roman" w:hAnsi="Times New Roman" w:cs="Times New Roman"/>
          <w:sz w:val="28"/>
          <w:szCs w:val="28"/>
          <w:lang w:val="kk-KZ"/>
        </w:rPr>
        <w:t xml:space="preserve"> (p&lt;0,000).</w:t>
      </w:r>
    </w:p>
    <w:p w:rsidR="00BD49C9" w:rsidRPr="004A56F5" w:rsidRDefault="00BD49C9" w:rsidP="005D5CC7">
      <w:pPr>
        <w:spacing w:after="0" w:line="240" w:lineRule="auto"/>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lastRenderedPageBreak/>
        <w:tab/>
        <w:t>В группе детей с нарушением иммунизации фебрильная гипертермия наблюдалась у 50</w:t>
      </w:r>
      <w:r w:rsidR="003F3FD5">
        <w:rPr>
          <w:rFonts w:ascii="Times New Roman" w:hAnsi="Times New Roman" w:cs="Times New Roman"/>
          <w:sz w:val="28"/>
          <w:szCs w:val="28"/>
          <w:lang w:val="kk-KZ"/>
        </w:rPr>
        <w:t>% (95% CI 18,85;81,15)</w:t>
      </w:r>
      <w:r w:rsidRPr="004A56F5">
        <w:rPr>
          <w:rFonts w:ascii="Times New Roman" w:hAnsi="Times New Roman" w:cs="Times New Roman"/>
          <w:sz w:val="28"/>
          <w:szCs w:val="28"/>
          <w:lang w:val="kk-KZ"/>
        </w:rPr>
        <w:t xml:space="preserve"> (p&lt;0,000), но температурная реакция была различн</w:t>
      </w:r>
      <w:r w:rsidR="003F3FD5">
        <w:rPr>
          <w:rFonts w:ascii="Times New Roman" w:hAnsi="Times New Roman" w:cs="Times New Roman"/>
          <w:sz w:val="28"/>
          <w:szCs w:val="28"/>
          <w:lang w:val="kk-KZ"/>
        </w:rPr>
        <w:t>ая: у  50% (95% CI 18,85;81,15)</w:t>
      </w:r>
      <w:r w:rsidRPr="004A56F5">
        <w:rPr>
          <w:rFonts w:ascii="Times New Roman" w:hAnsi="Times New Roman" w:cs="Times New Roman"/>
          <w:sz w:val="28"/>
          <w:szCs w:val="28"/>
          <w:lang w:val="kk-KZ"/>
        </w:rPr>
        <w:t xml:space="preserve">  (p&lt;0,000) она носила умеренный характер и была  субфебрильной. Данный показатель в группе  вакцинированных детей отмечался у 70% детей (95% CI 45,77;9</w:t>
      </w:r>
      <w:r w:rsidR="003F3FD5">
        <w:rPr>
          <w:rFonts w:ascii="Times New Roman" w:hAnsi="Times New Roman" w:cs="Times New Roman"/>
          <w:sz w:val="28"/>
          <w:szCs w:val="28"/>
          <w:lang w:val="kk-KZ"/>
        </w:rPr>
        <w:t xml:space="preserve">4,23) </w:t>
      </w:r>
      <w:r w:rsidRPr="004A56F5">
        <w:rPr>
          <w:rFonts w:ascii="Times New Roman" w:hAnsi="Times New Roman" w:cs="Times New Roman"/>
          <w:sz w:val="28"/>
          <w:szCs w:val="28"/>
          <w:lang w:val="kk-KZ"/>
        </w:rPr>
        <w:t xml:space="preserve">(p&lt;0,000). </w:t>
      </w:r>
    </w:p>
    <w:p w:rsidR="00BD49C9" w:rsidRPr="004A56F5" w:rsidRDefault="00BD49C9" w:rsidP="005D5CC7">
      <w:pPr>
        <w:spacing w:after="0" w:line="240" w:lineRule="auto"/>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ab/>
        <w:t>Ослабление пуэрильного  дыхания отмечалась в 25% случаев (95% CI 0;63,32) в группе вакцинированных детей, в то время, как в группе детей с нарушением иммунизации этот показатель значительно превысил значения, по сравнению со сравниваемой группой и отмечался в 65</w:t>
      </w:r>
      <w:r w:rsidR="003F3FD5">
        <w:rPr>
          <w:rFonts w:ascii="Times New Roman" w:hAnsi="Times New Roman" w:cs="Times New Roman"/>
          <w:sz w:val="28"/>
          <w:szCs w:val="28"/>
          <w:lang w:val="kk-KZ"/>
        </w:rPr>
        <w:t>%  случаев (95% CI 38,94;91,06)</w:t>
      </w:r>
      <w:r w:rsidRPr="004A56F5">
        <w:rPr>
          <w:rFonts w:ascii="Times New Roman" w:hAnsi="Times New Roman" w:cs="Times New Roman"/>
          <w:sz w:val="28"/>
          <w:szCs w:val="28"/>
          <w:lang w:val="kk-KZ"/>
        </w:rPr>
        <w:t xml:space="preserve"> (p&lt;0,000).</w:t>
      </w:r>
    </w:p>
    <w:p w:rsidR="00BD49C9" w:rsidRPr="004A56F5" w:rsidRDefault="00BD49C9" w:rsidP="005D5CC7">
      <w:pPr>
        <w:spacing w:after="0" w:line="240" w:lineRule="auto"/>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Такой показатель, как крепитация при аускультации наблюдался у вакцинированных детей -  15% (95% CI 0;55,79), в группе же с нарушением иммунизации он отмечался  у 55% (95% CI 2</w:t>
      </w:r>
      <w:r w:rsidR="00E54220">
        <w:rPr>
          <w:rFonts w:ascii="Times New Roman" w:hAnsi="Times New Roman" w:cs="Times New Roman"/>
          <w:sz w:val="28"/>
          <w:szCs w:val="28"/>
          <w:lang w:val="kk-KZ"/>
        </w:rPr>
        <w:t>5,45;84,55) (p&lt;0,000)(таблица 19</w:t>
      </w:r>
      <w:r w:rsidRPr="004A56F5">
        <w:rPr>
          <w:rFonts w:ascii="Times New Roman" w:hAnsi="Times New Roman" w:cs="Times New Roman"/>
          <w:sz w:val="28"/>
          <w:szCs w:val="28"/>
          <w:lang w:val="kk-KZ"/>
        </w:rPr>
        <w:t>).</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Результаты анализа клинического течения ВП обследованных детей отражают общие тенденции течения заболевания, согласующиеся с лите</w:t>
      </w:r>
      <w:r w:rsidR="00555EF9">
        <w:rPr>
          <w:rFonts w:ascii="Times New Roman" w:hAnsi="Times New Roman" w:cs="Times New Roman"/>
          <w:sz w:val="28"/>
          <w:szCs w:val="28"/>
          <w:lang w:val="kk-KZ"/>
        </w:rPr>
        <w:t>ратурными данными [97</w:t>
      </w:r>
      <w:r w:rsidR="00470D1C">
        <w:rPr>
          <w:rFonts w:ascii="Times New Roman" w:hAnsi="Times New Roman" w:cs="Times New Roman"/>
          <w:sz w:val="28"/>
          <w:szCs w:val="28"/>
          <w:lang w:val="kk-KZ"/>
        </w:rPr>
        <w:t xml:space="preserve"> с.190, 16</w:t>
      </w:r>
      <w:r w:rsidR="007A0B06">
        <w:rPr>
          <w:rFonts w:ascii="Times New Roman" w:hAnsi="Times New Roman" w:cs="Times New Roman"/>
          <w:sz w:val="28"/>
          <w:szCs w:val="28"/>
          <w:lang w:val="kk-KZ"/>
        </w:rPr>
        <w:t>7</w:t>
      </w:r>
      <w:r w:rsidRPr="004A56F5">
        <w:rPr>
          <w:rFonts w:ascii="Times New Roman" w:hAnsi="Times New Roman" w:cs="Times New Roman"/>
          <w:sz w:val="28"/>
          <w:szCs w:val="28"/>
          <w:lang w:val="kk-KZ"/>
        </w:rPr>
        <w:t xml:space="preserve">]. В то же время, результаты клинического течения в группе детей с тяжелой степенью тяжести ВП у детей с нарушением графика иммунизации, имеют достоверные отличия с группой вакцинированных пневмококковой вакциной детей. Вышеуказанное свидетельствует в пользу  влияния вакцинации на клиническую картину ВП  обследованных детей. </w:t>
      </w:r>
    </w:p>
    <w:p w:rsidR="00BD49C9" w:rsidRPr="004A56F5" w:rsidRDefault="00BD49C9" w:rsidP="005D5CC7">
      <w:pPr>
        <w:spacing w:after="0" w:line="240" w:lineRule="auto"/>
        <w:ind w:firstLine="708"/>
        <w:jc w:val="both"/>
        <w:rPr>
          <w:rFonts w:ascii="Times New Roman" w:hAnsi="Times New Roman" w:cs="Times New Roman"/>
          <w:color w:val="FF0000"/>
          <w:sz w:val="28"/>
          <w:szCs w:val="28"/>
          <w:lang w:val="kk-KZ"/>
        </w:rPr>
      </w:pPr>
    </w:p>
    <w:p w:rsidR="00BD49C9" w:rsidRPr="00C21D97" w:rsidRDefault="00BD49C9" w:rsidP="00C21D97">
      <w:pPr>
        <w:pStyle w:val="1"/>
        <w:spacing w:before="0" w:line="240" w:lineRule="auto"/>
        <w:ind w:firstLine="709"/>
        <w:jc w:val="both"/>
        <w:rPr>
          <w:rFonts w:ascii="Times New Roman" w:hAnsi="Times New Roman" w:cs="Times New Roman"/>
          <w:color w:val="auto"/>
          <w:lang w:val="kk-KZ"/>
        </w:rPr>
      </w:pPr>
      <w:bookmarkStart w:id="22" w:name="_Toc110964446"/>
      <w:r w:rsidRPr="00C21D97">
        <w:rPr>
          <w:rFonts w:ascii="Times New Roman" w:hAnsi="Times New Roman" w:cs="Times New Roman"/>
          <w:color w:val="auto"/>
          <w:lang w:val="kk-KZ"/>
        </w:rPr>
        <w:t>6 АНАЛИЗ ИНСТРУМЕНТАЛЬНЫХ И ЛАБОРАТОРНЫХ МЕТОДОВ ИССЛЕДОВАНИЯ</w:t>
      </w:r>
      <w:bookmarkEnd w:id="22"/>
    </w:p>
    <w:p w:rsidR="00BD49C9" w:rsidRPr="004A56F5" w:rsidRDefault="00BD49C9" w:rsidP="005D5CC7">
      <w:pPr>
        <w:spacing w:after="0" w:line="240" w:lineRule="auto"/>
        <w:ind w:firstLine="708"/>
        <w:jc w:val="both"/>
        <w:rPr>
          <w:rFonts w:ascii="Times New Roman" w:hAnsi="Times New Roman" w:cs="Times New Roman"/>
          <w:b/>
          <w:sz w:val="28"/>
          <w:szCs w:val="28"/>
          <w:lang w:val="kk-KZ"/>
        </w:rPr>
      </w:pPr>
      <w:r w:rsidRPr="004A56F5">
        <w:rPr>
          <w:rFonts w:ascii="Times New Roman" w:hAnsi="Times New Roman" w:cs="Times New Roman"/>
          <w:sz w:val="28"/>
          <w:szCs w:val="28"/>
          <w:lang w:val="kk-KZ"/>
        </w:rPr>
        <w:t xml:space="preserve">6.1 </w:t>
      </w:r>
      <w:r w:rsidR="000D6797" w:rsidRPr="000D6797">
        <w:rPr>
          <w:rFonts w:ascii="Times New Roman" w:hAnsi="Times New Roman" w:cs="Times New Roman"/>
          <w:sz w:val="28"/>
          <w:szCs w:val="28"/>
          <w:lang w:val="kk-KZ"/>
        </w:rPr>
        <w:t>Данные инструментальных исследований</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 xml:space="preserve">Рентгенографию органов грудной клетки проводили больным детям с тяжелой ВП (n=82). </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Анализ локализации патологического процесса при рентгенологическом обследовании показал, что в первой группе у вакцинированных детей преобладало очаговое поражение пневмонии 57,14% (95% CI 27,34;86,94), а у детей с нарушением иммунизации отмечалось в большей степени сегментарное поражение  60% (95% CI 27,34;86,94). В группе у вакцинированных детей от 2 месяцев до 1 года с тяжелой пневмонией отсутствует долевое поражение легочной ткани.</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Рентгенологическая картина у вакцинированных детей характеризовалась поражением в виде инфильтрации одног</w:t>
      </w:r>
      <w:r w:rsidR="00E54220">
        <w:rPr>
          <w:rFonts w:ascii="Times New Roman" w:hAnsi="Times New Roman" w:cs="Times New Roman"/>
          <w:sz w:val="28"/>
          <w:szCs w:val="28"/>
          <w:lang w:val="kk-KZ"/>
        </w:rPr>
        <w:t>о или двух сегментов (таблица 20</w:t>
      </w:r>
      <w:r w:rsidRPr="004A56F5">
        <w:rPr>
          <w:rFonts w:ascii="Times New Roman" w:hAnsi="Times New Roman" w:cs="Times New Roman"/>
          <w:sz w:val="28"/>
          <w:szCs w:val="28"/>
          <w:lang w:val="kk-KZ"/>
        </w:rPr>
        <w:t>) 33,33% (95% CI 0;70,5), тогда как во второй группе у детей с нарушением иммунизации отмечалось долевое поражение – 5 % случаев (95% CI 0;50,62).</w:t>
      </w:r>
    </w:p>
    <w:p w:rsidR="00BD49C9" w:rsidRPr="004A56F5" w:rsidRDefault="00BD49C9" w:rsidP="005D5CC7">
      <w:pPr>
        <w:spacing w:after="0" w:line="240" w:lineRule="auto"/>
        <w:jc w:val="both"/>
        <w:rPr>
          <w:rFonts w:ascii="Times New Roman" w:hAnsi="Times New Roman" w:cs="Times New Roman"/>
          <w:sz w:val="28"/>
          <w:szCs w:val="28"/>
          <w:lang w:val="kk-KZ"/>
        </w:rPr>
      </w:pPr>
    </w:p>
    <w:p w:rsidR="00A8249B" w:rsidRDefault="00A8249B" w:rsidP="005D5CC7">
      <w:pPr>
        <w:spacing w:after="0" w:line="240" w:lineRule="auto"/>
        <w:jc w:val="both"/>
        <w:rPr>
          <w:rFonts w:ascii="Times New Roman" w:hAnsi="Times New Roman" w:cs="Times New Roman"/>
          <w:sz w:val="28"/>
          <w:szCs w:val="28"/>
          <w:lang w:val="kk-KZ"/>
        </w:rPr>
      </w:pPr>
    </w:p>
    <w:p w:rsidR="00A8249B" w:rsidRDefault="00A8249B" w:rsidP="005D5CC7">
      <w:pPr>
        <w:spacing w:after="0" w:line="240" w:lineRule="auto"/>
        <w:jc w:val="both"/>
        <w:rPr>
          <w:rFonts w:ascii="Times New Roman" w:hAnsi="Times New Roman" w:cs="Times New Roman"/>
          <w:sz w:val="28"/>
          <w:szCs w:val="28"/>
          <w:lang w:val="kk-KZ"/>
        </w:rPr>
      </w:pPr>
    </w:p>
    <w:p w:rsidR="00A8249B" w:rsidRDefault="00A8249B" w:rsidP="005D5CC7">
      <w:pPr>
        <w:spacing w:after="0" w:line="240" w:lineRule="auto"/>
        <w:jc w:val="both"/>
        <w:rPr>
          <w:rFonts w:ascii="Times New Roman" w:hAnsi="Times New Roman" w:cs="Times New Roman"/>
          <w:sz w:val="28"/>
          <w:szCs w:val="28"/>
          <w:lang w:val="kk-KZ"/>
        </w:rPr>
      </w:pPr>
    </w:p>
    <w:p w:rsidR="00A8249B" w:rsidRDefault="00A8249B" w:rsidP="005D5CC7">
      <w:pPr>
        <w:spacing w:after="0" w:line="240" w:lineRule="auto"/>
        <w:jc w:val="both"/>
        <w:rPr>
          <w:rFonts w:ascii="Times New Roman" w:hAnsi="Times New Roman" w:cs="Times New Roman"/>
          <w:sz w:val="28"/>
          <w:szCs w:val="28"/>
          <w:lang w:val="kk-KZ"/>
        </w:rPr>
      </w:pPr>
    </w:p>
    <w:p w:rsidR="00BD49C9" w:rsidRPr="004A56F5" w:rsidRDefault="00E54220" w:rsidP="005D5CC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Таблица 20</w:t>
      </w:r>
      <w:r w:rsidR="00BD49C9" w:rsidRPr="004A56F5">
        <w:rPr>
          <w:rFonts w:ascii="Times New Roman" w:hAnsi="Times New Roman" w:cs="Times New Roman"/>
          <w:sz w:val="28"/>
          <w:szCs w:val="28"/>
          <w:lang w:val="kk-KZ"/>
        </w:rPr>
        <w:t xml:space="preserve"> – Рентгенологические признаки у обследованных детей от 2 месяцев до 1 года</w:t>
      </w:r>
    </w:p>
    <w:p w:rsidR="00BD49C9" w:rsidRPr="004A56F5" w:rsidRDefault="00BD49C9" w:rsidP="005D5CC7">
      <w:pPr>
        <w:spacing w:after="0" w:line="240" w:lineRule="auto"/>
        <w:jc w:val="both"/>
        <w:rPr>
          <w:rFonts w:ascii="Times New Roman" w:hAnsi="Times New Roman" w:cs="Times New Roman"/>
          <w:sz w:val="24"/>
          <w:szCs w:val="24"/>
          <w:lang w:val="kk-KZ"/>
        </w:rPr>
      </w:pPr>
    </w:p>
    <w:tbl>
      <w:tblPr>
        <w:tblStyle w:val="a4"/>
        <w:tblW w:w="9639" w:type="dxa"/>
        <w:tblInd w:w="108" w:type="dxa"/>
        <w:tblLayout w:type="fixed"/>
        <w:tblLook w:val="04A0" w:firstRow="1" w:lastRow="0" w:firstColumn="1" w:lastColumn="0" w:noHBand="0" w:noVBand="1"/>
      </w:tblPr>
      <w:tblGrid>
        <w:gridCol w:w="1985"/>
        <w:gridCol w:w="567"/>
        <w:gridCol w:w="992"/>
        <w:gridCol w:w="1559"/>
        <w:gridCol w:w="851"/>
        <w:gridCol w:w="1134"/>
        <w:gridCol w:w="1417"/>
        <w:gridCol w:w="1134"/>
      </w:tblGrid>
      <w:tr w:rsidR="00BD49C9" w:rsidRPr="004A56F5" w:rsidTr="00202C6E">
        <w:tc>
          <w:tcPr>
            <w:tcW w:w="1985" w:type="dxa"/>
            <w:vMerge w:val="restart"/>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Признаки</w:t>
            </w:r>
          </w:p>
        </w:tc>
        <w:tc>
          <w:tcPr>
            <w:tcW w:w="6520" w:type="dxa"/>
            <w:gridSpan w:val="6"/>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Исследуемые группы (n=162) по показаниям (n=41)</w:t>
            </w:r>
          </w:p>
        </w:tc>
        <w:tc>
          <w:tcPr>
            <w:tcW w:w="1134" w:type="dxa"/>
            <w:vMerge w:val="restart"/>
          </w:tcPr>
          <w:p w:rsidR="00BD49C9" w:rsidRPr="001D1321" w:rsidRDefault="00BD49C9" w:rsidP="001D1321">
            <w:pPr>
              <w:spacing w:after="0" w:line="240" w:lineRule="auto"/>
              <w:jc w:val="center"/>
              <w:rPr>
                <w:rFonts w:ascii="Times New Roman" w:hAnsi="Times New Roman" w:cs="Times New Roman"/>
                <w:sz w:val="28"/>
                <w:szCs w:val="28"/>
                <w:lang w:val="kk-KZ"/>
              </w:rPr>
            </w:pPr>
          </w:p>
        </w:tc>
      </w:tr>
      <w:tr w:rsidR="00BD49C9" w:rsidRPr="004A56F5" w:rsidTr="00202C6E">
        <w:tc>
          <w:tcPr>
            <w:tcW w:w="1985" w:type="dxa"/>
            <w:vMerge/>
          </w:tcPr>
          <w:p w:rsidR="00BD49C9" w:rsidRPr="001D1321" w:rsidRDefault="00BD49C9" w:rsidP="001D1321">
            <w:pPr>
              <w:spacing w:after="0" w:line="240" w:lineRule="auto"/>
              <w:jc w:val="center"/>
              <w:rPr>
                <w:rFonts w:ascii="Times New Roman" w:hAnsi="Times New Roman" w:cs="Times New Roman"/>
                <w:sz w:val="28"/>
                <w:szCs w:val="28"/>
                <w:lang w:val="kk-KZ"/>
              </w:rPr>
            </w:pPr>
          </w:p>
        </w:tc>
        <w:tc>
          <w:tcPr>
            <w:tcW w:w="3118" w:type="dxa"/>
            <w:gridSpan w:val="3"/>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Вакцинированные дети против пневмококковой инфекции(n=21)</w:t>
            </w:r>
          </w:p>
        </w:tc>
        <w:tc>
          <w:tcPr>
            <w:tcW w:w="3402" w:type="dxa"/>
            <w:gridSpan w:val="3"/>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Дети с нарушением сроков иммунизации против пневмококковой инфекции (n=20)</w:t>
            </w:r>
          </w:p>
        </w:tc>
        <w:tc>
          <w:tcPr>
            <w:tcW w:w="1134" w:type="dxa"/>
            <w:vMerge/>
          </w:tcPr>
          <w:p w:rsidR="00BD49C9" w:rsidRPr="001D1321" w:rsidRDefault="00BD49C9" w:rsidP="001D1321">
            <w:pPr>
              <w:spacing w:after="0" w:line="240" w:lineRule="auto"/>
              <w:jc w:val="center"/>
              <w:rPr>
                <w:rFonts w:ascii="Times New Roman" w:hAnsi="Times New Roman" w:cs="Times New Roman"/>
                <w:sz w:val="28"/>
                <w:szCs w:val="28"/>
                <w:lang w:val="kk-KZ"/>
              </w:rPr>
            </w:pPr>
          </w:p>
        </w:tc>
      </w:tr>
      <w:tr w:rsidR="00BD49C9" w:rsidRPr="004A56F5" w:rsidTr="00202C6E">
        <w:tc>
          <w:tcPr>
            <w:tcW w:w="1985" w:type="dxa"/>
          </w:tcPr>
          <w:p w:rsidR="00BD49C9" w:rsidRPr="001D1321" w:rsidRDefault="00BD49C9" w:rsidP="001D1321">
            <w:pPr>
              <w:spacing w:after="0" w:line="240" w:lineRule="auto"/>
              <w:jc w:val="center"/>
              <w:rPr>
                <w:rFonts w:ascii="Times New Roman" w:hAnsi="Times New Roman" w:cs="Times New Roman"/>
                <w:sz w:val="28"/>
                <w:szCs w:val="28"/>
                <w:lang w:val="kk-KZ"/>
              </w:rPr>
            </w:pPr>
          </w:p>
        </w:tc>
        <w:tc>
          <w:tcPr>
            <w:tcW w:w="567"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абс</w:t>
            </w:r>
          </w:p>
        </w:tc>
        <w:tc>
          <w:tcPr>
            <w:tcW w:w="992"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w:t>
            </w:r>
          </w:p>
        </w:tc>
        <w:tc>
          <w:tcPr>
            <w:tcW w:w="1559"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95% CI</w:t>
            </w:r>
          </w:p>
        </w:tc>
        <w:tc>
          <w:tcPr>
            <w:tcW w:w="851"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абс</w:t>
            </w:r>
          </w:p>
        </w:tc>
        <w:tc>
          <w:tcPr>
            <w:tcW w:w="113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w:t>
            </w:r>
          </w:p>
        </w:tc>
        <w:tc>
          <w:tcPr>
            <w:tcW w:w="1417"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95% CI</w:t>
            </w:r>
          </w:p>
        </w:tc>
        <w:tc>
          <w:tcPr>
            <w:tcW w:w="113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р</w:t>
            </w:r>
          </w:p>
        </w:tc>
      </w:tr>
      <w:tr w:rsidR="00A8249B" w:rsidRPr="004A56F5" w:rsidTr="00202C6E">
        <w:tc>
          <w:tcPr>
            <w:tcW w:w="1985" w:type="dxa"/>
          </w:tcPr>
          <w:p w:rsidR="00A8249B" w:rsidRPr="001D1321" w:rsidRDefault="00A8249B" w:rsidP="001D132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567" w:type="dxa"/>
          </w:tcPr>
          <w:p w:rsidR="00A8249B" w:rsidRPr="001D1321" w:rsidRDefault="00A8249B" w:rsidP="001D132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992" w:type="dxa"/>
          </w:tcPr>
          <w:p w:rsidR="00A8249B" w:rsidRPr="001D1321" w:rsidRDefault="00A8249B" w:rsidP="001D132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1559" w:type="dxa"/>
          </w:tcPr>
          <w:p w:rsidR="00A8249B" w:rsidRPr="001D1321" w:rsidRDefault="00A8249B" w:rsidP="001D132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851" w:type="dxa"/>
          </w:tcPr>
          <w:p w:rsidR="00A8249B" w:rsidRPr="001D1321" w:rsidRDefault="00A8249B" w:rsidP="001D132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1134" w:type="dxa"/>
          </w:tcPr>
          <w:p w:rsidR="00A8249B" w:rsidRPr="001D1321" w:rsidRDefault="00A8249B" w:rsidP="001D132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1417" w:type="dxa"/>
          </w:tcPr>
          <w:p w:rsidR="00A8249B" w:rsidRPr="001D1321" w:rsidRDefault="00A8249B" w:rsidP="001D132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1134" w:type="dxa"/>
          </w:tcPr>
          <w:p w:rsidR="00A8249B" w:rsidRPr="001D1321" w:rsidRDefault="00A8249B" w:rsidP="001D132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8</w:t>
            </w:r>
          </w:p>
        </w:tc>
      </w:tr>
      <w:tr w:rsidR="00BD49C9" w:rsidRPr="004A56F5" w:rsidTr="00202C6E">
        <w:tc>
          <w:tcPr>
            <w:tcW w:w="1985"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Очаговые поражения</w:t>
            </w:r>
          </w:p>
        </w:tc>
        <w:tc>
          <w:tcPr>
            <w:tcW w:w="567"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12</w:t>
            </w:r>
          </w:p>
        </w:tc>
        <w:tc>
          <w:tcPr>
            <w:tcW w:w="992"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57,14</w:t>
            </w:r>
          </w:p>
        </w:tc>
        <w:tc>
          <w:tcPr>
            <w:tcW w:w="1559"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(27,34;86,94)</w:t>
            </w:r>
          </w:p>
        </w:tc>
        <w:tc>
          <w:tcPr>
            <w:tcW w:w="851"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8</w:t>
            </w:r>
          </w:p>
        </w:tc>
        <w:tc>
          <w:tcPr>
            <w:tcW w:w="113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40</w:t>
            </w:r>
          </w:p>
        </w:tc>
        <w:tc>
          <w:tcPr>
            <w:tcW w:w="1417"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(3,75;76,25)</w:t>
            </w:r>
          </w:p>
        </w:tc>
        <w:tc>
          <w:tcPr>
            <w:tcW w:w="113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0,272</w:t>
            </w:r>
          </w:p>
        </w:tc>
      </w:tr>
      <w:tr w:rsidR="00BD49C9" w:rsidRPr="004A56F5" w:rsidTr="00202C6E">
        <w:tc>
          <w:tcPr>
            <w:tcW w:w="1985"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Долевые поражения</w:t>
            </w:r>
          </w:p>
        </w:tc>
        <w:tc>
          <w:tcPr>
            <w:tcW w:w="567"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0</w:t>
            </w:r>
          </w:p>
        </w:tc>
        <w:tc>
          <w:tcPr>
            <w:tcW w:w="992"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0</w:t>
            </w:r>
          </w:p>
        </w:tc>
        <w:tc>
          <w:tcPr>
            <w:tcW w:w="1559"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0</w:t>
            </w:r>
          </w:p>
        </w:tc>
        <w:tc>
          <w:tcPr>
            <w:tcW w:w="851"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1</w:t>
            </w:r>
          </w:p>
        </w:tc>
        <w:tc>
          <w:tcPr>
            <w:tcW w:w="113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5</w:t>
            </w:r>
          </w:p>
        </w:tc>
        <w:tc>
          <w:tcPr>
            <w:tcW w:w="1417"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(0;50,62)</w:t>
            </w:r>
          </w:p>
        </w:tc>
        <w:tc>
          <w:tcPr>
            <w:tcW w:w="113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0,311</w:t>
            </w:r>
          </w:p>
        </w:tc>
      </w:tr>
      <w:tr w:rsidR="00BD49C9" w:rsidRPr="004A56F5" w:rsidTr="00202C6E">
        <w:tc>
          <w:tcPr>
            <w:tcW w:w="1985"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Сегментарные поражения</w:t>
            </w:r>
          </w:p>
        </w:tc>
        <w:tc>
          <w:tcPr>
            <w:tcW w:w="567"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7</w:t>
            </w:r>
          </w:p>
        </w:tc>
        <w:tc>
          <w:tcPr>
            <w:tcW w:w="992"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33,33</w:t>
            </w:r>
          </w:p>
        </w:tc>
        <w:tc>
          <w:tcPr>
            <w:tcW w:w="1559"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(0;70,5)</w:t>
            </w:r>
          </w:p>
        </w:tc>
        <w:tc>
          <w:tcPr>
            <w:tcW w:w="851"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12</w:t>
            </w:r>
          </w:p>
        </w:tc>
        <w:tc>
          <w:tcPr>
            <w:tcW w:w="113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60</w:t>
            </w:r>
          </w:p>
        </w:tc>
        <w:tc>
          <w:tcPr>
            <w:tcW w:w="1417"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(30,4;89,6)</w:t>
            </w:r>
          </w:p>
        </w:tc>
        <w:tc>
          <w:tcPr>
            <w:tcW w:w="113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0,084</w:t>
            </w:r>
          </w:p>
        </w:tc>
      </w:tr>
    </w:tbl>
    <w:p w:rsidR="00BD49C9" w:rsidRPr="004A56F5" w:rsidRDefault="00BD49C9" w:rsidP="005D5CC7">
      <w:pPr>
        <w:spacing w:line="240" w:lineRule="auto"/>
        <w:jc w:val="both"/>
        <w:rPr>
          <w:rFonts w:ascii="Times New Roman" w:hAnsi="Times New Roman" w:cs="Times New Roman"/>
          <w:sz w:val="24"/>
          <w:szCs w:val="24"/>
          <w:lang w:val="kk-KZ"/>
        </w:rPr>
      </w:pPr>
      <w:r w:rsidRPr="004A56F5">
        <w:rPr>
          <w:rFonts w:ascii="Times New Roman" w:hAnsi="Times New Roman" w:cs="Times New Roman"/>
          <w:sz w:val="24"/>
          <w:szCs w:val="24"/>
          <w:lang w:val="kk-KZ"/>
        </w:rPr>
        <w:t>Примечание: * - различия статистически значимы (p&lt;0,05)</w:t>
      </w:r>
    </w:p>
    <w:p w:rsidR="00BD49C9" w:rsidRPr="004A56F5" w:rsidRDefault="00BD49C9" w:rsidP="005D5CC7">
      <w:pPr>
        <w:spacing w:after="0" w:line="240" w:lineRule="auto"/>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ab/>
        <w:t>В группе  вакцинированных детей от 1 года до 3 лет очаговые поражения отмечались  в 66,67%  случаев (95% CI 40,39;92,95), а детей с нарушением иммунизации - 40% (95% CI 3,75;76,25). Долевые поражения встречались у обеих групп  9,52% (95% CI 0;52,81) и 20% (95% CI 0;61,86). Сегментарные поражения были выявлены у 19,05% (95% CI 0;60,01) вакцинированных детей, в группе же  детей с нарушением иммунизации этот показатель имел место у</w:t>
      </w:r>
      <w:r w:rsidR="00E54220">
        <w:rPr>
          <w:rFonts w:ascii="Times New Roman" w:hAnsi="Times New Roman" w:cs="Times New Roman"/>
          <w:sz w:val="28"/>
          <w:szCs w:val="28"/>
          <w:lang w:val="kk-KZ"/>
        </w:rPr>
        <w:t xml:space="preserve"> 30% (95% CI 0;69,16)(таблица 21</w:t>
      </w:r>
      <w:r w:rsidRPr="004A56F5">
        <w:rPr>
          <w:rFonts w:ascii="Times New Roman" w:hAnsi="Times New Roman" w:cs="Times New Roman"/>
          <w:sz w:val="28"/>
          <w:szCs w:val="28"/>
          <w:lang w:val="kk-KZ"/>
        </w:rPr>
        <w:t xml:space="preserve">). </w:t>
      </w:r>
    </w:p>
    <w:p w:rsidR="00BD49C9" w:rsidRPr="004A56F5" w:rsidRDefault="00BD49C9" w:rsidP="005D5CC7">
      <w:pPr>
        <w:spacing w:after="0" w:line="240" w:lineRule="auto"/>
        <w:jc w:val="both"/>
        <w:rPr>
          <w:rFonts w:ascii="Times New Roman" w:hAnsi="Times New Roman" w:cs="Times New Roman"/>
          <w:sz w:val="28"/>
          <w:szCs w:val="28"/>
          <w:lang w:val="kk-KZ"/>
        </w:rPr>
      </w:pPr>
    </w:p>
    <w:p w:rsidR="00BD49C9" w:rsidRPr="004A56F5" w:rsidRDefault="00E54220" w:rsidP="005D5CC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Таблица 21</w:t>
      </w:r>
      <w:r w:rsidR="00BD49C9" w:rsidRPr="004A56F5">
        <w:rPr>
          <w:rFonts w:ascii="Times New Roman" w:hAnsi="Times New Roman" w:cs="Times New Roman"/>
          <w:sz w:val="28"/>
          <w:szCs w:val="28"/>
          <w:lang w:val="kk-KZ"/>
        </w:rPr>
        <w:t xml:space="preserve"> – Рентгенологические признаки у обследованных детей от 1 года до 3 лет</w:t>
      </w:r>
    </w:p>
    <w:p w:rsidR="00BD49C9" w:rsidRPr="004A56F5" w:rsidRDefault="00BD49C9" w:rsidP="005D5CC7">
      <w:pPr>
        <w:spacing w:after="0" w:line="240" w:lineRule="auto"/>
        <w:jc w:val="both"/>
        <w:rPr>
          <w:rFonts w:ascii="Times New Roman" w:hAnsi="Times New Roman" w:cs="Times New Roman"/>
          <w:sz w:val="24"/>
          <w:szCs w:val="24"/>
          <w:lang w:val="kk-KZ"/>
        </w:rPr>
      </w:pPr>
    </w:p>
    <w:tbl>
      <w:tblPr>
        <w:tblStyle w:val="a4"/>
        <w:tblW w:w="9639" w:type="dxa"/>
        <w:tblInd w:w="108" w:type="dxa"/>
        <w:tblLayout w:type="fixed"/>
        <w:tblLook w:val="04A0" w:firstRow="1" w:lastRow="0" w:firstColumn="1" w:lastColumn="0" w:noHBand="0" w:noVBand="1"/>
      </w:tblPr>
      <w:tblGrid>
        <w:gridCol w:w="1793"/>
        <w:gridCol w:w="1042"/>
        <w:gridCol w:w="1134"/>
        <w:gridCol w:w="1134"/>
        <w:gridCol w:w="1134"/>
        <w:gridCol w:w="1134"/>
        <w:gridCol w:w="1134"/>
        <w:gridCol w:w="1134"/>
      </w:tblGrid>
      <w:tr w:rsidR="001D1321" w:rsidRPr="001D1321" w:rsidTr="001D1321">
        <w:tc>
          <w:tcPr>
            <w:tcW w:w="1793" w:type="dxa"/>
            <w:vMerge w:val="restart"/>
          </w:tcPr>
          <w:p w:rsidR="001D1321" w:rsidRPr="001D1321" w:rsidRDefault="001D1321"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Признаки</w:t>
            </w:r>
          </w:p>
        </w:tc>
        <w:tc>
          <w:tcPr>
            <w:tcW w:w="6712" w:type="dxa"/>
            <w:gridSpan w:val="6"/>
          </w:tcPr>
          <w:p w:rsidR="001D1321" w:rsidRPr="001D1321" w:rsidRDefault="001D1321"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Исследуемые группы (n=162) по показаниям (n=41)</w:t>
            </w:r>
          </w:p>
        </w:tc>
        <w:tc>
          <w:tcPr>
            <w:tcW w:w="1134" w:type="dxa"/>
            <w:vMerge w:val="restart"/>
          </w:tcPr>
          <w:p w:rsidR="001D1321" w:rsidRPr="001D1321" w:rsidRDefault="001D1321" w:rsidP="001D1321">
            <w:pPr>
              <w:spacing w:after="0" w:line="240" w:lineRule="auto"/>
              <w:jc w:val="center"/>
              <w:rPr>
                <w:rFonts w:ascii="Times New Roman" w:hAnsi="Times New Roman" w:cs="Times New Roman"/>
                <w:sz w:val="28"/>
                <w:szCs w:val="28"/>
                <w:lang w:val="kk-KZ"/>
              </w:rPr>
            </w:pPr>
          </w:p>
        </w:tc>
      </w:tr>
      <w:tr w:rsidR="001D1321" w:rsidRPr="001D1321" w:rsidTr="001D1321">
        <w:tc>
          <w:tcPr>
            <w:tcW w:w="1793" w:type="dxa"/>
            <w:vMerge/>
          </w:tcPr>
          <w:p w:rsidR="001D1321" w:rsidRPr="001D1321" w:rsidRDefault="001D1321" w:rsidP="001D1321">
            <w:pPr>
              <w:spacing w:after="0" w:line="240" w:lineRule="auto"/>
              <w:jc w:val="center"/>
              <w:rPr>
                <w:rFonts w:ascii="Times New Roman" w:hAnsi="Times New Roman" w:cs="Times New Roman"/>
                <w:sz w:val="28"/>
                <w:szCs w:val="28"/>
                <w:lang w:val="kk-KZ"/>
              </w:rPr>
            </w:pPr>
          </w:p>
        </w:tc>
        <w:tc>
          <w:tcPr>
            <w:tcW w:w="3310" w:type="dxa"/>
            <w:gridSpan w:val="3"/>
          </w:tcPr>
          <w:p w:rsidR="001D1321" w:rsidRPr="001D1321" w:rsidRDefault="001D1321"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Вакцинированные дети против пневмококковой инфекции(n=21)</w:t>
            </w:r>
          </w:p>
        </w:tc>
        <w:tc>
          <w:tcPr>
            <w:tcW w:w="3402" w:type="dxa"/>
            <w:gridSpan w:val="3"/>
          </w:tcPr>
          <w:p w:rsidR="001D1321" w:rsidRPr="001D1321" w:rsidRDefault="001D1321"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Дети с нарушением сроков иммунизации против пневмококковой инфекции (n=40)</w:t>
            </w:r>
          </w:p>
        </w:tc>
        <w:tc>
          <w:tcPr>
            <w:tcW w:w="1134" w:type="dxa"/>
            <w:vMerge/>
          </w:tcPr>
          <w:p w:rsidR="001D1321" w:rsidRPr="001D1321" w:rsidRDefault="001D1321" w:rsidP="001D1321">
            <w:pPr>
              <w:spacing w:after="0" w:line="240" w:lineRule="auto"/>
              <w:jc w:val="center"/>
              <w:rPr>
                <w:rFonts w:ascii="Times New Roman" w:hAnsi="Times New Roman" w:cs="Times New Roman"/>
                <w:sz w:val="28"/>
                <w:szCs w:val="28"/>
                <w:lang w:val="kk-KZ"/>
              </w:rPr>
            </w:pPr>
          </w:p>
        </w:tc>
      </w:tr>
      <w:tr w:rsidR="00BD49C9" w:rsidRPr="001D1321" w:rsidTr="001D1321">
        <w:tc>
          <w:tcPr>
            <w:tcW w:w="1793" w:type="dxa"/>
          </w:tcPr>
          <w:p w:rsidR="00BD49C9" w:rsidRPr="001D1321" w:rsidRDefault="00BD49C9" w:rsidP="001D1321">
            <w:pPr>
              <w:spacing w:after="0" w:line="240" w:lineRule="auto"/>
              <w:jc w:val="center"/>
              <w:rPr>
                <w:rFonts w:ascii="Times New Roman" w:hAnsi="Times New Roman" w:cs="Times New Roman"/>
                <w:sz w:val="28"/>
                <w:szCs w:val="28"/>
                <w:lang w:val="kk-KZ"/>
              </w:rPr>
            </w:pPr>
          </w:p>
        </w:tc>
        <w:tc>
          <w:tcPr>
            <w:tcW w:w="1042"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абс</w:t>
            </w:r>
          </w:p>
        </w:tc>
        <w:tc>
          <w:tcPr>
            <w:tcW w:w="113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w:t>
            </w:r>
          </w:p>
        </w:tc>
        <w:tc>
          <w:tcPr>
            <w:tcW w:w="113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95% CI</w:t>
            </w:r>
          </w:p>
        </w:tc>
        <w:tc>
          <w:tcPr>
            <w:tcW w:w="113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Абс</w:t>
            </w:r>
          </w:p>
        </w:tc>
        <w:tc>
          <w:tcPr>
            <w:tcW w:w="113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w:t>
            </w:r>
          </w:p>
        </w:tc>
        <w:tc>
          <w:tcPr>
            <w:tcW w:w="113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95% CI</w:t>
            </w:r>
          </w:p>
        </w:tc>
        <w:tc>
          <w:tcPr>
            <w:tcW w:w="113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р</w:t>
            </w:r>
          </w:p>
        </w:tc>
      </w:tr>
      <w:tr w:rsidR="00A8249B" w:rsidRPr="001D1321" w:rsidTr="001D1321">
        <w:tc>
          <w:tcPr>
            <w:tcW w:w="1793" w:type="dxa"/>
          </w:tcPr>
          <w:p w:rsidR="00A8249B" w:rsidRPr="001D1321" w:rsidRDefault="00A8249B" w:rsidP="001D132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042" w:type="dxa"/>
          </w:tcPr>
          <w:p w:rsidR="00A8249B" w:rsidRPr="001D1321" w:rsidRDefault="00A8249B" w:rsidP="001D132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134" w:type="dxa"/>
          </w:tcPr>
          <w:p w:rsidR="00A8249B" w:rsidRPr="001D1321" w:rsidRDefault="00A8249B" w:rsidP="001D132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1134" w:type="dxa"/>
          </w:tcPr>
          <w:p w:rsidR="00A8249B" w:rsidRPr="001D1321" w:rsidRDefault="00A8249B" w:rsidP="001D132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1134" w:type="dxa"/>
          </w:tcPr>
          <w:p w:rsidR="00A8249B" w:rsidRPr="001D1321" w:rsidRDefault="00A8249B" w:rsidP="001D132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1134" w:type="dxa"/>
          </w:tcPr>
          <w:p w:rsidR="00A8249B" w:rsidRPr="001D1321" w:rsidRDefault="00A8249B" w:rsidP="001D132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1134" w:type="dxa"/>
          </w:tcPr>
          <w:p w:rsidR="00A8249B" w:rsidRPr="001D1321" w:rsidRDefault="00A8249B" w:rsidP="001D132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1134" w:type="dxa"/>
          </w:tcPr>
          <w:p w:rsidR="00A8249B" w:rsidRPr="001D1321" w:rsidRDefault="00A8249B" w:rsidP="001D132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8</w:t>
            </w:r>
          </w:p>
        </w:tc>
      </w:tr>
      <w:tr w:rsidR="00BD49C9" w:rsidRPr="001D1321" w:rsidTr="001D1321">
        <w:tc>
          <w:tcPr>
            <w:tcW w:w="1793"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Очаговые поражения</w:t>
            </w:r>
          </w:p>
        </w:tc>
        <w:tc>
          <w:tcPr>
            <w:tcW w:w="1042"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14</w:t>
            </w:r>
          </w:p>
        </w:tc>
        <w:tc>
          <w:tcPr>
            <w:tcW w:w="113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66,67</w:t>
            </w:r>
          </w:p>
        </w:tc>
        <w:tc>
          <w:tcPr>
            <w:tcW w:w="113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(40,39;92,95)</w:t>
            </w:r>
          </w:p>
        </w:tc>
        <w:tc>
          <w:tcPr>
            <w:tcW w:w="113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8</w:t>
            </w:r>
          </w:p>
        </w:tc>
        <w:tc>
          <w:tcPr>
            <w:tcW w:w="113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40</w:t>
            </w:r>
          </w:p>
        </w:tc>
        <w:tc>
          <w:tcPr>
            <w:tcW w:w="113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(3,75;76,25)</w:t>
            </w:r>
          </w:p>
        </w:tc>
        <w:tc>
          <w:tcPr>
            <w:tcW w:w="113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0,084</w:t>
            </w:r>
          </w:p>
        </w:tc>
      </w:tr>
      <w:tr w:rsidR="00BD49C9" w:rsidRPr="001D1321" w:rsidTr="001D1321">
        <w:tc>
          <w:tcPr>
            <w:tcW w:w="1793"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Долевые поражения</w:t>
            </w:r>
          </w:p>
        </w:tc>
        <w:tc>
          <w:tcPr>
            <w:tcW w:w="1042"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2</w:t>
            </w:r>
          </w:p>
        </w:tc>
        <w:tc>
          <w:tcPr>
            <w:tcW w:w="113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9,52</w:t>
            </w:r>
          </w:p>
        </w:tc>
        <w:tc>
          <w:tcPr>
            <w:tcW w:w="113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(0;52,81)</w:t>
            </w:r>
          </w:p>
        </w:tc>
        <w:tc>
          <w:tcPr>
            <w:tcW w:w="113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4</w:t>
            </w:r>
          </w:p>
        </w:tc>
        <w:tc>
          <w:tcPr>
            <w:tcW w:w="113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20</w:t>
            </w:r>
          </w:p>
        </w:tc>
        <w:tc>
          <w:tcPr>
            <w:tcW w:w="113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(0;61,86)</w:t>
            </w:r>
          </w:p>
        </w:tc>
        <w:tc>
          <w:tcPr>
            <w:tcW w:w="113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0,347</w:t>
            </w:r>
          </w:p>
        </w:tc>
      </w:tr>
      <w:tr w:rsidR="00BD49C9" w:rsidRPr="001D1321" w:rsidTr="001D1321">
        <w:tc>
          <w:tcPr>
            <w:tcW w:w="1793"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Сегментарные поражения</w:t>
            </w:r>
          </w:p>
        </w:tc>
        <w:tc>
          <w:tcPr>
            <w:tcW w:w="1042"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4</w:t>
            </w:r>
          </w:p>
        </w:tc>
        <w:tc>
          <w:tcPr>
            <w:tcW w:w="113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19,05</w:t>
            </w:r>
          </w:p>
        </w:tc>
        <w:tc>
          <w:tcPr>
            <w:tcW w:w="113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(0;60,01)</w:t>
            </w:r>
          </w:p>
        </w:tc>
        <w:tc>
          <w:tcPr>
            <w:tcW w:w="113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6</w:t>
            </w:r>
          </w:p>
        </w:tc>
        <w:tc>
          <w:tcPr>
            <w:tcW w:w="113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30</w:t>
            </w:r>
          </w:p>
        </w:tc>
        <w:tc>
          <w:tcPr>
            <w:tcW w:w="113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(0;69,16)</w:t>
            </w:r>
          </w:p>
        </w:tc>
        <w:tc>
          <w:tcPr>
            <w:tcW w:w="1134" w:type="dxa"/>
          </w:tcPr>
          <w:p w:rsidR="00BD49C9" w:rsidRPr="001D1321" w:rsidRDefault="00BD49C9" w:rsidP="001D1321">
            <w:pPr>
              <w:spacing w:after="0" w:line="240" w:lineRule="auto"/>
              <w:jc w:val="center"/>
              <w:rPr>
                <w:rFonts w:ascii="Times New Roman" w:hAnsi="Times New Roman" w:cs="Times New Roman"/>
                <w:sz w:val="28"/>
                <w:szCs w:val="28"/>
                <w:lang w:val="kk-KZ"/>
              </w:rPr>
            </w:pPr>
            <w:r w:rsidRPr="001D1321">
              <w:rPr>
                <w:rFonts w:ascii="Times New Roman" w:hAnsi="Times New Roman" w:cs="Times New Roman"/>
                <w:sz w:val="28"/>
                <w:szCs w:val="28"/>
                <w:lang w:val="kk-KZ"/>
              </w:rPr>
              <w:t>0,417</w:t>
            </w:r>
          </w:p>
        </w:tc>
      </w:tr>
    </w:tbl>
    <w:p w:rsidR="00BD49C9" w:rsidRPr="004A56F5" w:rsidRDefault="00BD49C9" w:rsidP="005D5CC7">
      <w:pPr>
        <w:spacing w:after="0" w:line="240" w:lineRule="auto"/>
        <w:jc w:val="both"/>
        <w:rPr>
          <w:rFonts w:ascii="Times New Roman" w:hAnsi="Times New Roman" w:cs="Times New Roman"/>
          <w:sz w:val="24"/>
          <w:szCs w:val="24"/>
          <w:lang w:val="kk-KZ"/>
        </w:rPr>
      </w:pPr>
      <w:r w:rsidRPr="004A56F5">
        <w:rPr>
          <w:rFonts w:ascii="Times New Roman" w:hAnsi="Times New Roman" w:cs="Times New Roman"/>
          <w:sz w:val="24"/>
          <w:szCs w:val="24"/>
          <w:lang w:val="kk-KZ"/>
        </w:rPr>
        <w:t>Примечание: * - различия статистически значимы (p&lt;0,05)</w:t>
      </w:r>
    </w:p>
    <w:p w:rsidR="00BD49C9" w:rsidRPr="004A56F5" w:rsidRDefault="00BD49C9" w:rsidP="005D5CC7">
      <w:pPr>
        <w:spacing w:after="0" w:line="240" w:lineRule="auto"/>
        <w:jc w:val="both"/>
        <w:rPr>
          <w:rFonts w:ascii="Times New Roman" w:hAnsi="Times New Roman" w:cs="Times New Roman"/>
          <w:b/>
          <w:sz w:val="28"/>
          <w:szCs w:val="28"/>
        </w:rPr>
      </w:pPr>
      <w:r w:rsidRPr="004A56F5">
        <w:rPr>
          <w:rFonts w:ascii="Times New Roman" w:hAnsi="Times New Roman" w:cs="Times New Roman"/>
          <w:sz w:val="28"/>
          <w:szCs w:val="28"/>
          <w:lang w:val="kk-KZ"/>
        </w:rPr>
        <w:lastRenderedPageBreak/>
        <w:tab/>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Как показали результаты исследования, очаговые поражения преобладали в группе вакцинированных детей, в группе же детей с нарушением иммунизации выявлена большая частота сегментарных поражений.  Выраженность долевых поражений была невелика в сравниваемых группах, с некоторым преобладанием в группе детей с нарушением иммунизации</w:t>
      </w:r>
      <w:r w:rsidR="00C740AF">
        <w:rPr>
          <w:rFonts w:ascii="Times New Roman" w:hAnsi="Times New Roman" w:cs="Times New Roman"/>
          <w:sz w:val="28"/>
          <w:szCs w:val="28"/>
          <w:lang w:val="kk-KZ"/>
        </w:rPr>
        <w:t xml:space="preserve"> -</w:t>
      </w:r>
      <w:r w:rsidRPr="004A56F5">
        <w:rPr>
          <w:rFonts w:ascii="Times New Roman" w:hAnsi="Times New Roman" w:cs="Times New Roman"/>
          <w:sz w:val="28"/>
          <w:szCs w:val="28"/>
          <w:lang w:val="kk-KZ"/>
        </w:rPr>
        <w:t xml:space="preserve"> 25%, а у вакцинированных детей- 9,52%.</w:t>
      </w:r>
    </w:p>
    <w:p w:rsidR="00BD49C9" w:rsidRPr="004A56F5" w:rsidRDefault="00BD49C9" w:rsidP="001D1321">
      <w:pPr>
        <w:spacing w:after="0" w:line="240" w:lineRule="auto"/>
        <w:jc w:val="center"/>
        <w:rPr>
          <w:rFonts w:ascii="Times New Roman" w:hAnsi="Times New Roman" w:cs="Times New Roman"/>
          <w:sz w:val="24"/>
          <w:szCs w:val="24"/>
          <w:lang w:val="kk-KZ"/>
        </w:rPr>
      </w:pPr>
      <w:r w:rsidRPr="008A0F6D">
        <w:rPr>
          <w:rFonts w:ascii="Times New Roman" w:hAnsi="Times New Roman" w:cs="Times New Roman"/>
          <w:noProof/>
          <w:sz w:val="28"/>
          <w:szCs w:val="28"/>
        </w:rPr>
        <w:drawing>
          <wp:inline distT="0" distB="0" distL="0" distR="0">
            <wp:extent cx="5795890" cy="2518117"/>
            <wp:effectExtent l="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03490" cy="2521419"/>
                    </a:xfrm>
                    <a:prstGeom prst="rect">
                      <a:avLst/>
                    </a:prstGeom>
                  </pic:spPr>
                </pic:pic>
              </a:graphicData>
            </a:graphic>
          </wp:inline>
        </w:drawing>
      </w:r>
    </w:p>
    <w:p w:rsidR="00BD49C9" w:rsidRPr="004A56F5" w:rsidRDefault="00BD49C9" w:rsidP="005D5CC7">
      <w:pPr>
        <w:spacing w:after="0" w:line="240" w:lineRule="auto"/>
        <w:jc w:val="both"/>
        <w:rPr>
          <w:rFonts w:ascii="Times New Roman" w:hAnsi="Times New Roman" w:cs="Times New Roman"/>
          <w:sz w:val="24"/>
          <w:szCs w:val="24"/>
          <w:lang w:val="kk-KZ"/>
        </w:rPr>
      </w:pPr>
    </w:p>
    <w:p w:rsidR="00BD49C9" w:rsidRPr="004A56F5" w:rsidRDefault="00BD49C9" w:rsidP="005D5CC7">
      <w:pPr>
        <w:spacing w:after="0" w:line="240" w:lineRule="auto"/>
        <w:jc w:val="both"/>
        <w:rPr>
          <w:rFonts w:ascii="Times New Roman" w:hAnsi="Times New Roman" w:cs="Times New Roman"/>
          <w:sz w:val="24"/>
          <w:szCs w:val="24"/>
          <w:lang w:val="kk-KZ"/>
        </w:rPr>
      </w:pPr>
    </w:p>
    <w:p w:rsidR="00BD49C9" w:rsidRPr="004A56F5" w:rsidRDefault="00BD49C9" w:rsidP="005D5CC7">
      <w:pPr>
        <w:spacing w:after="0" w:line="240" w:lineRule="auto"/>
        <w:jc w:val="center"/>
        <w:rPr>
          <w:rFonts w:ascii="Times New Roman" w:hAnsi="Times New Roman" w:cs="Times New Roman"/>
          <w:sz w:val="28"/>
          <w:szCs w:val="28"/>
          <w:lang w:val="kk-KZ"/>
        </w:rPr>
      </w:pPr>
      <w:r w:rsidRPr="004A56F5">
        <w:rPr>
          <w:rFonts w:ascii="Times New Roman" w:hAnsi="Times New Roman" w:cs="Times New Roman"/>
          <w:sz w:val="28"/>
          <w:szCs w:val="28"/>
          <w:lang w:val="kk-KZ"/>
        </w:rPr>
        <w:t>Рисунок 6 - Поражение легочной ткани в исследуемых группах</w:t>
      </w:r>
    </w:p>
    <w:p w:rsidR="00BD49C9" w:rsidRPr="004A56F5" w:rsidRDefault="00BD49C9" w:rsidP="005D5CC7">
      <w:pPr>
        <w:spacing w:after="0" w:line="240" w:lineRule="auto"/>
        <w:ind w:firstLine="708"/>
        <w:jc w:val="center"/>
        <w:rPr>
          <w:rFonts w:ascii="Times New Roman" w:hAnsi="Times New Roman" w:cs="Times New Roman"/>
          <w:sz w:val="28"/>
          <w:szCs w:val="28"/>
          <w:lang w:val="kk-KZ"/>
        </w:rPr>
      </w:pP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При этом типичные рентгенологические изменения, в виде очагового поражения наблюдались у 42 (51,21%) детей с  ВП  (таблица 17,18),  сегментарные поражения составили 26,2%. Долевые поражения легких составило в общей группе больных детей с нарушением иммунизации 4,8% (рисунок 6).</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Для объективной оценки тяжести заболевания анализировались показатели реком</w:t>
      </w:r>
      <w:r w:rsidR="00470D1C">
        <w:rPr>
          <w:rFonts w:ascii="Times New Roman" w:hAnsi="Times New Roman" w:cs="Times New Roman"/>
          <w:sz w:val="28"/>
          <w:szCs w:val="28"/>
          <w:lang w:val="kk-KZ"/>
        </w:rPr>
        <w:t>ендуемой КП пульсоксиметрии [139</w:t>
      </w:r>
      <w:r w:rsidR="006E22AC">
        <w:rPr>
          <w:rFonts w:ascii="Times New Roman" w:hAnsi="Times New Roman" w:cs="Times New Roman"/>
          <w:sz w:val="28"/>
          <w:szCs w:val="28"/>
          <w:lang w:val="kk-KZ"/>
        </w:rPr>
        <w:t xml:space="preserve"> с.5</w:t>
      </w:r>
      <w:r w:rsidRPr="004A56F5">
        <w:rPr>
          <w:rFonts w:ascii="Times New Roman" w:hAnsi="Times New Roman" w:cs="Times New Roman"/>
          <w:sz w:val="28"/>
          <w:szCs w:val="28"/>
          <w:lang w:val="kk-KZ"/>
        </w:rPr>
        <w:t>], являющегося неинвазивным методом измерения насыщения артериальной крови кислородом.Так, при измерении сатурации кислорода в крови больных детей выявлены достоверные различия:   уровень 96 % и выше чаще наблюдался в группе детей с нетяжелой пневмонией, а  94 % и ниже- при тяжелом течении ВП. Данный показатель был использован нами в качестве  косвенного маркера объема поражения легочной ткани, не участвующей в газообменных процессах.</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 xml:space="preserve">Показатель пульсоксиметрии в I-й группе у вакцинированных детей от 2 месяцев до 1 года с тяжелой пневмонией составил  96,00 [92,00; 97,00] Me [Lq; Uq],  во II-й у детей с нарушением иммунизации -  92,00 [90,50; 95,50] </w:t>
      </w:r>
      <w:r w:rsidR="00E54220">
        <w:rPr>
          <w:rFonts w:ascii="Times New Roman" w:hAnsi="Times New Roman" w:cs="Times New Roman"/>
          <w:sz w:val="28"/>
          <w:szCs w:val="28"/>
          <w:lang w:val="kk-KZ"/>
        </w:rPr>
        <w:t>Me [Lq; Uq] (p&lt;0,05) (таблица 22</w:t>
      </w:r>
      <w:r w:rsidRPr="004A56F5">
        <w:rPr>
          <w:rFonts w:ascii="Times New Roman" w:hAnsi="Times New Roman" w:cs="Times New Roman"/>
          <w:sz w:val="28"/>
          <w:szCs w:val="28"/>
          <w:lang w:val="kk-KZ"/>
        </w:rPr>
        <w:t>).</w:t>
      </w:r>
    </w:p>
    <w:p w:rsidR="001D1321" w:rsidRPr="004A56F5" w:rsidRDefault="001D1321" w:rsidP="005D5CC7">
      <w:pPr>
        <w:spacing w:after="0" w:line="240" w:lineRule="auto"/>
        <w:jc w:val="both"/>
        <w:rPr>
          <w:rFonts w:ascii="Times New Roman" w:hAnsi="Times New Roman" w:cs="Times New Roman"/>
          <w:sz w:val="28"/>
          <w:szCs w:val="28"/>
          <w:lang w:val="kk-KZ"/>
        </w:rPr>
      </w:pPr>
    </w:p>
    <w:p w:rsidR="00101058" w:rsidRDefault="00101058" w:rsidP="005D5CC7">
      <w:pPr>
        <w:spacing w:after="0" w:line="240" w:lineRule="auto"/>
        <w:jc w:val="both"/>
        <w:rPr>
          <w:rFonts w:ascii="Times New Roman" w:hAnsi="Times New Roman" w:cs="Times New Roman"/>
          <w:sz w:val="28"/>
          <w:szCs w:val="28"/>
          <w:lang w:val="kk-KZ"/>
        </w:rPr>
      </w:pPr>
    </w:p>
    <w:p w:rsidR="00101058" w:rsidRDefault="00101058" w:rsidP="005D5CC7">
      <w:pPr>
        <w:spacing w:after="0" w:line="240" w:lineRule="auto"/>
        <w:jc w:val="both"/>
        <w:rPr>
          <w:rFonts w:ascii="Times New Roman" w:hAnsi="Times New Roman" w:cs="Times New Roman"/>
          <w:sz w:val="28"/>
          <w:szCs w:val="28"/>
          <w:lang w:val="kk-KZ"/>
        </w:rPr>
      </w:pPr>
    </w:p>
    <w:p w:rsidR="00BD49C9" w:rsidRPr="004A56F5" w:rsidRDefault="00E54220" w:rsidP="005D5CC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Таблица 22</w:t>
      </w:r>
      <w:r w:rsidR="00BD49C9" w:rsidRPr="004A56F5">
        <w:rPr>
          <w:rFonts w:ascii="Times New Roman" w:hAnsi="Times New Roman" w:cs="Times New Roman"/>
          <w:sz w:val="28"/>
          <w:szCs w:val="28"/>
          <w:lang w:val="kk-KZ"/>
        </w:rPr>
        <w:t xml:space="preserve"> – Показатели пульсоксиметрии  у обследованных детей с тяжелой пневмонией</w:t>
      </w:r>
    </w:p>
    <w:p w:rsidR="00BD49C9" w:rsidRPr="004A56F5" w:rsidRDefault="00BD49C9" w:rsidP="005D5CC7">
      <w:pPr>
        <w:spacing w:after="0" w:line="240" w:lineRule="auto"/>
        <w:jc w:val="both"/>
        <w:rPr>
          <w:rFonts w:ascii="Times New Roman" w:hAnsi="Times New Roman" w:cs="Times New Roman"/>
          <w:sz w:val="24"/>
          <w:szCs w:val="24"/>
          <w:lang w:val="kk-KZ"/>
        </w:rPr>
      </w:pPr>
    </w:p>
    <w:tbl>
      <w:tblPr>
        <w:tblStyle w:val="a4"/>
        <w:tblW w:w="4893" w:type="pct"/>
        <w:tblInd w:w="108" w:type="dxa"/>
        <w:tblLayout w:type="fixed"/>
        <w:tblLook w:val="04A0" w:firstRow="1" w:lastRow="0" w:firstColumn="1" w:lastColumn="0" w:noHBand="0" w:noVBand="1"/>
      </w:tblPr>
      <w:tblGrid>
        <w:gridCol w:w="1554"/>
        <w:gridCol w:w="619"/>
        <w:gridCol w:w="621"/>
        <w:gridCol w:w="621"/>
        <w:gridCol w:w="621"/>
        <w:gridCol w:w="619"/>
        <w:gridCol w:w="621"/>
        <w:gridCol w:w="621"/>
        <w:gridCol w:w="621"/>
        <w:gridCol w:w="662"/>
        <w:gridCol w:w="729"/>
        <w:gridCol w:w="629"/>
        <w:gridCol w:w="534"/>
        <w:gridCol w:w="571"/>
      </w:tblGrid>
      <w:tr w:rsidR="00D341D7" w:rsidRPr="00D341D7" w:rsidTr="00D341D7">
        <w:tc>
          <w:tcPr>
            <w:tcW w:w="806" w:type="pct"/>
            <w:vMerge w:val="restart"/>
            <w:noWrap/>
          </w:tcPr>
          <w:p w:rsidR="00BD49C9" w:rsidRPr="00D341D7" w:rsidRDefault="00BD49C9" w:rsidP="00D341D7">
            <w:pPr>
              <w:spacing w:after="0" w:line="240" w:lineRule="auto"/>
              <w:jc w:val="center"/>
              <w:rPr>
                <w:rFonts w:ascii="Times New Roman" w:hAnsi="Times New Roman" w:cs="Times New Roman"/>
                <w:bCs/>
                <w:sz w:val="28"/>
                <w:szCs w:val="28"/>
              </w:rPr>
            </w:pPr>
          </w:p>
          <w:p w:rsidR="00BD49C9" w:rsidRPr="00D341D7" w:rsidRDefault="00BD49C9" w:rsidP="00D341D7">
            <w:pPr>
              <w:spacing w:after="0" w:line="240" w:lineRule="auto"/>
              <w:jc w:val="center"/>
              <w:rPr>
                <w:rFonts w:ascii="Times New Roman" w:hAnsi="Times New Roman" w:cs="Times New Roman"/>
                <w:bCs/>
                <w:sz w:val="28"/>
                <w:szCs w:val="28"/>
                <w:lang w:val="kk-KZ"/>
              </w:rPr>
            </w:pPr>
            <w:r w:rsidRPr="00D341D7">
              <w:rPr>
                <w:rFonts w:ascii="Times New Roman" w:hAnsi="Times New Roman" w:cs="Times New Roman"/>
                <w:bCs/>
                <w:sz w:val="28"/>
                <w:szCs w:val="28"/>
              </w:rPr>
              <w:t>Тяжелая внебольнична</w:t>
            </w:r>
            <w:r w:rsidR="00D341D7">
              <w:rPr>
                <w:rFonts w:ascii="Times New Roman" w:hAnsi="Times New Roman" w:cs="Times New Roman"/>
                <w:bCs/>
                <w:sz w:val="28"/>
                <w:szCs w:val="28"/>
              </w:rPr>
              <w:t>я пневмония</w:t>
            </w:r>
          </w:p>
          <w:p w:rsidR="00BD49C9" w:rsidRPr="00D341D7" w:rsidRDefault="00BD49C9" w:rsidP="00D341D7">
            <w:pPr>
              <w:spacing w:after="0" w:line="240" w:lineRule="auto"/>
              <w:jc w:val="center"/>
              <w:rPr>
                <w:rFonts w:ascii="Times New Roman" w:hAnsi="Times New Roman" w:cs="Times New Roman"/>
                <w:bCs/>
                <w:sz w:val="28"/>
                <w:szCs w:val="28"/>
              </w:rPr>
            </w:pPr>
          </w:p>
        </w:tc>
        <w:tc>
          <w:tcPr>
            <w:tcW w:w="1287" w:type="pct"/>
            <w:gridSpan w:val="4"/>
            <w:noWrap/>
          </w:tcPr>
          <w:p w:rsidR="00BD49C9" w:rsidRPr="00D341D7" w:rsidRDefault="00BD49C9" w:rsidP="00D341D7">
            <w:pPr>
              <w:spacing w:after="0" w:line="240" w:lineRule="auto"/>
              <w:jc w:val="center"/>
              <w:rPr>
                <w:rFonts w:ascii="Times New Roman" w:eastAsia="Times New Roman" w:hAnsi="Times New Roman" w:cs="Times New Roman"/>
                <w:bCs/>
                <w:color w:val="000000"/>
                <w:sz w:val="28"/>
                <w:szCs w:val="28"/>
              </w:rPr>
            </w:pPr>
            <w:r w:rsidRPr="00D341D7">
              <w:rPr>
                <w:rFonts w:ascii="Times New Roman" w:eastAsia="Times New Roman" w:hAnsi="Times New Roman" w:cs="Times New Roman"/>
                <w:bCs/>
                <w:color w:val="000000"/>
                <w:sz w:val="28"/>
                <w:szCs w:val="28"/>
              </w:rPr>
              <w:t xml:space="preserve">Вакцинированные дети </w:t>
            </w:r>
            <w:r w:rsidRPr="00D341D7">
              <w:rPr>
                <w:rFonts w:ascii="Times New Roman" w:hAnsi="Times New Roman" w:cs="Times New Roman"/>
                <w:sz w:val="28"/>
                <w:szCs w:val="28"/>
                <w:lang w:val="kk-KZ"/>
              </w:rPr>
              <w:t>против пневмококковой инфекции</w:t>
            </w:r>
          </w:p>
        </w:tc>
        <w:tc>
          <w:tcPr>
            <w:tcW w:w="1287" w:type="pct"/>
            <w:gridSpan w:val="4"/>
          </w:tcPr>
          <w:p w:rsidR="00BD49C9" w:rsidRPr="00D341D7" w:rsidRDefault="00BD49C9" w:rsidP="00D341D7">
            <w:pPr>
              <w:spacing w:after="0" w:line="240" w:lineRule="auto"/>
              <w:jc w:val="center"/>
              <w:rPr>
                <w:rFonts w:ascii="Times New Roman" w:eastAsia="Times New Roman" w:hAnsi="Times New Roman" w:cs="Times New Roman"/>
                <w:bCs/>
                <w:color w:val="000000"/>
                <w:sz w:val="28"/>
                <w:szCs w:val="28"/>
              </w:rPr>
            </w:pPr>
            <w:r w:rsidRPr="00D341D7">
              <w:rPr>
                <w:rFonts w:ascii="Times New Roman" w:eastAsia="Times New Roman" w:hAnsi="Times New Roman" w:cs="Times New Roman"/>
                <w:bCs/>
                <w:color w:val="000000"/>
                <w:sz w:val="28"/>
                <w:szCs w:val="28"/>
              </w:rPr>
              <w:t>Дети с нарушением сроков иммунизации против пневмококковой инфекции</w:t>
            </w:r>
          </w:p>
        </w:tc>
        <w:tc>
          <w:tcPr>
            <w:tcW w:w="1324" w:type="pct"/>
            <w:gridSpan w:val="4"/>
          </w:tcPr>
          <w:p w:rsidR="00BD49C9" w:rsidRPr="00D341D7" w:rsidRDefault="00BD49C9" w:rsidP="00D341D7">
            <w:pPr>
              <w:spacing w:after="0" w:line="240" w:lineRule="auto"/>
              <w:jc w:val="center"/>
              <w:rPr>
                <w:rFonts w:ascii="Times New Roman" w:eastAsia="Times New Roman" w:hAnsi="Times New Roman" w:cs="Times New Roman"/>
                <w:bCs/>
                <w:color w:val="000000"/>
                <w:sz w:val="28"/>
                <w:szCs w:val="28"/>
              </w:rPr>
            </w:pPr>
            <w:r w:rsidRPr="00D341D7">
              <w:rPr>
                <w:rFonts w:ascii="Times New Roman" w:eastAsia="Times New Roman" w:hAnsi="Times New Roman" w:cs="Times New Roman"/>
                <w:bCs/>
                <w:color w:val="000000"/>
                <w:sz w:val="28"/>
                <w:szCs w:val="28"/>
              </w:rPr>
              <w:t>Контрольная группа</w:t>
            </w:r>
          </w:p>
        </w:tc>
        <w:tc>
          <w:tcPr>
            <w:tcW w:w="295" w:type="pct"/>
          </w:tcPr>
          <w:p w:rsidR="00BD49C9" w:rsidRPr="00D341D7" w:rsidRDefault="00BD49C9" w:rsidP="00D341D7">
            <w:pPr>
              <w:spacing w:after="0" w:line="240" w:lineRule="auto"/>
              <w:jc w:val="center"/>
              <w:rPr>
                <w:rFonts w:ascii="Times New Roman" w:eastAsia="Times New Roman" w:hAnsi="Times New Roman" w:cs="Times New Roman"/>
                <w:bCs/>
                <w:color w:val="000000"/>
                <w:sz w:val="28"/>
                <w:szCs w:val="28"/>
                <w:lang w:val="en-US"/>
              </w:rPr>
            </w:pPr>
          </w:p>
        </w:tc>
      </w:tr>
      <w:tr w:rsidR="00D341D7" w:rsidRPr="00D341D7" w:rsidTr="00D341D7">
        <w:tc>
          <w:tcPr>
            <w:tcW w:w="806" w:type="pct"/>
            <w:vMerge/>
            <w:noWrap/>
            <w:hideMark/>
          </w:tcPr>
          <w:p w:rsidR="00BD49C9" w:rsidRPr="00D341D7" w:rsidRDefault="00BD49C9" w:rsidP="00D341D7">
            <w:pPr>
              <w:spacing w:after="0" w:line="240" w:lineRule="auto"/>
              <w:jc w:val="center"/>
              <w:rPr>
                <w:rFonts w:ascii="Times New Roman" w:hAnsi="Times New Roman" w:cs="Times New Roman"/>
                <w:bCs/>
                <w:sz w:val="28"/>
                <w:szCs w:val="28"/>
              </w:rPr>
            </w:pPr>
          </w:p>
        </w:tc>
        <w:tc>
          <w:tcPr>
            <w:tcW w:w="321" w:type="pct"/>
            <w:noWrap/>
            <w:hideMark/>
          </w:tcPr>
          <w:p w:rsidR="00BD49C9" w:rsidRPr="00D341D7" w:rsidRDefault="00BD49C9" w:rsidP="00D341D7">
            <w:pPr>
              <w:spacing w:after="0" w:line="240" w:lineRule="auto"/>
              <w:jc w:val="center"/>
              <w:rPr>
                <w:rFonts w:ascii="Times New Roman" w:eastAsia="Times New Roman" w:hAnsi="Times New Roman" w:cs="Times New Roman"/>
                <w:bCs/>
                <w:sz w:val="28"/>
                <w:szCs w:val="28"/>
                <w:lang w:val="en-US"/>
              </w:rPr>
            </w:pPr>
            <w:r w:rsidRPr="00D341D7">
              <w:rPr>
                <w:rFonts w:ascii="Times New Roman" w:eastAsia="Times New Roman" w:hAnsi="Times New Roman" w:cs="Times New Roman"/>
                <w:bCs/>
                <w:color w:val="000000"/>
                <w:sz w:val="28"/>
                <w:szCs w:val="28"/>
                <w:lang w:val="en-US"/>
              </w:rPr>
              <w:t>N</w:t>
            </w:r>
          </w:p>
        </w:tc>
        <w:tc>
          <w:tcPr>
            <w:tcW w:w="322" w:type="pct"/>
            <w:noWrap/>
            <w:hideMark/>
          </w:tcPr>
          <w:p w:rsidR="00BD49C9" w:rsidRPr="00D341D7" w:rsidRDefault="00BD49C9" w:rsidP="00D341D7">
            <w:pPr>
              <w:spacing w:after="0" w:line="240" w:lineRule="auto"/>
              <w:jc w:val="center"/>
              <w:rPr>
                <w:rFonts w:ascii="Times New Roman" w:eastAsia="Times New Roman" w:hAnsi="Times New Roman" w:cs="Times New Roman"/>
                <w:bCs/>
                <w:sz w:val="28"/>
                <w:szCs w:val="28"/>
                <w:lang w:val="en-US"/>
              </w:rPr>
            </w:pPr>
            <w:r w:rsidRPr="00D341D7">
              <w:rPr>
                <w:rFonts w:ascii="Times New Roman" w:eastAsia="Times New Roman" w:hAnsi="Times New Roman" w:cs="Times New Roman"/>
                <w:bCs/>
                <w:color w:val="000000"/>
                <w:sz w:val="28"/>
                <w:szCs w:val="28"/>
                <w:lang w:val="en-US"/>
              </w:rPr>
              <w:t>Me</w:t>
            </w:r>
          </w:p>
        </w:tc>
        <w:tc>
          <w:tcPr>
            <w:tcW w:w="322" w:type="pct"/>
            <w:noWrap/>
            <w:hideMark/>
          </w:tcPr>
          <w:p w:rsidR="00BD49C9" w:rsidRPr="00D341D7" w:rsidRDefault="00BD49C9" w:rsidP="00D341D7">
            <w:pPr>
              <w:spacing w:after="0" w:line="240" w:lineRule="auto"/>
              <w:jc w:val="center"/>
              <w:rPr>
                <w:rFonts w:ascii="Times New Roman" w:eastAsia="Times New Roman" w:hAnsi="Times New Roman" w:cs="Times New Roman"/>
                <w:bCs/>
                <w:sz w:val="28"/>
                <w:szCs w:val="28"/>
              </w:rPr>
            </w:pPr>
            <w:r w:rsidRPr="00D341D7">
              <w:rPr>
                <w:rFonts w:ascii="Times New Roman" w:eastAsia="Times New Roman" w:hAnsi="Times New Roman" w:cs="Times New Roman"/>
                <w:bCs/>
                <w:color w:val="000000"/>
                <w:sz w:val="28"/>
                <w:szCs w:val="28"/>
                <w:lang w:val="en-US"/>
              </w:rPr>
              <w:t>Lq</w:t>
            </w:r>
          </w:p>
        </w:tc>
        <w:tc>
          <w:tcPr>
            <w:tcW w:w="322" w:type="pct"/>
            <w:noWrap/>
            <w:hideMark/>
          </w:tcPr>
          <w:p w:rsidR="00BD49C9" w:rsidRPr="00D341D7" w:rsidRDefault="00BD49C9" w:rsidP="00D341D7">
            <w:pPr>
              <w:spacing w:after="0" w:line="240" w:lineRule="auto"/>
              <w:jc w:val="center"/>
              <w:rPr>
                <w:rFonts w:ascii="Times New Roman" w:eastAsia="Times New Roman" w:hAnsi="Times New Roman" w:cs="Times New Roman"/>
                <w:bCs/>
                <w:sz w:val="28"/>
                <w:szCs w:val="28"/>
              </w:rPr>
            </w:pPr>
            <w:r w:rsidRPr="00D341D7">
              <w:rPr>
                <w:rFonts w:ascii="Times New Roman" w:eastAsia="Times New Roman" w:hAnsi="Times New Roman" w:cs="Times New Roman"/>
                <w:bCs/>
                <w:color w:val="000000"/>
                <w:sz w:val="28"/>
                <w:szCs w:val="28"/>
                <w:lang w:val="en-US"/>
              </w:rPr>
              <w:t>Uq</w:t>
            </w:r>
          </w:p>
        </w:tc>
        <w:tc>
          <w:tcPr>
            <w:tcW w:w="321" w:type="pct"/>
          </w:tcPr>
          <w:p w:rsidR="00BD49C9" w:rsidRPr="00D341D7" w:rsidRDefault="00BD49C9" w:rsidP="00D341D7">
            <w:pPr>
              <w:spacing w:after="0" w:line="240" w:lineRule="auto"/>
              <w:jc w:val="center"/>
              <w:rPr>
                <w:rFonts w:ascii="Times New Roman" w:eastAsia="Times New Roman" w:hAnsi="Times New Roman" w:cs="Times New Roman"/>
                <w:bCs/>
                <w:sz w:val="28"/>
                <w:szCs w:val="28"/>
                <w:lang w:val="en-US"/>
              </w:rPr>
            </w:pPr>
            <w:r w:rsidRPr="00D341D7">
              <w:rPr>
                <w:rFonts w:ascii="Times New Roman" w:eastAsia="Times New Roman" w:hAnsi="Times New Roman" w:cs="Times New Roman"/>
                <w:bCs/>
                <w:color w:val="000000"/>
                <w:sz w:val="28"/>
                <w:szCs w:val="28"/>
                <w:lang w:val="en-US"/>
              </w:rPr>
              <w:t>N</w:t>
            </w:r>
          </w:p>
        </w:tc>
        <w:tc>
          <w:tcPr>
            <w:tcW w:w="322" w:type="pct"/>
          </w:tcPr>
          <w:p w:rsidR="00BD49C9" w:rsidRPr="00D341D7" w:rsidRDefault="00BD49C9" w:rsidP="00D341D7">
            <w:pPr>
              <w:spacing w:after="0" w:line="240" w:lineRule="auto"/>
              <w:jc w:val="center"/>
              <w:rPr>
                <w:rFonts w:ascii="Times New Roman" w:eastAsia="Times New Roman" w:hAnsi="Times New Roman" w:cs="Times New Roman"/>
                <w:bCs/>
                <w:sz w:val="28"/>
                <w:szCs w:val="28"/>
                <w:lang w:val="en-US"/>
              </w:rPr>
            </w:pPr>
            <w:r w:rsidRPr="00D341D7">
              <w:rPr>
                <w:rFonts w:ascii="Times New Roman" w:eastAsia="Times New Roman" w:hAnsi="Times New Roman" w:cs="Times New Roman"/>
                <w:bCs/>
                <w:color w:val="000000"/>
                <w:sz w:val="28"/>
                <w:szCs w:val="28"/>
                <w:lang w:val="en-US"/>
              </w:rPr>
              <w:t>Me</w:t>
            </w:r>
          </w:p>
        </w:tc>
        <w:tc>
          <w:tcPr>
            <w:tcW w:w="322" w:type="pct"/>
          </w:tcPr>
          <w:p w:rsidR="00BD49C9" w:rsidRPr="00D341D7" w:rsidRDefault="00BD49C9" w:rsidP="00D341D7">
            <w:pPr>
              <w:spacing w:after="0" w:line="240" w:lineRule="auto"/>
              <w:jc w:val="center"/>
              <w:rPr>
                <w:rFonts w:ascii="Times New Roman" w:eastAsia="Times New Roman" w:hAnsi="Times New Roman" w:cs="Times New Roman"/>
                <w:bCs/>
                <w:sz w:val="28"/>
                <w:szCs w:val="28"/>
              </w:rPr>
            </w:pPr>
            <w:r w:rsidRPr="00D341D7">
              <w:rPr>
                <w:rFonts w:ascii="Times New Roman" w:eastAsia="Times New Roman" w:hAnsi="Times New Roman" w:cs="Times New Roman"/>
                <w:bCs/>
                <w:color w:val="000000"/>
                <w:sz w:val="28"/>
                <w:szCs w:val="28"/>
                <w:lang w:val="en-US"/>
              </w:rPr>
              <w:t>Lq</w:t>
            </w:r>
          </w:p>
        </w:tc>
        <w:tc>
          <w:tcPr>
            <w:tcW w:w="322" w:type="pct"/>
          </w:tcPr>
          <w:p w:rsidR="00BD49C9" w:rsidRPr="00D341D7" w:rsidRDefault="00BD49C9" w:rsidP="00D341D7">
            <w:pPr>
              <w:spacing w:after="0" w:line="240" w:lineRule="auto"/>
              <w:jc w:val="center"/>
              <w:rPr>
                <w:rFonts w:ascii="Times New Roman" w:eastAsia="Times New Roman" w:hAnsi="Times New Roman" w:cs="Times New Roman"/>
                <w:bCs/>
                <w:sz w:val="28"/>
                <w:szCs w:val="28"/>
              </w:rPr>
            </w:pPr>
            <w:r w:rsidRPr="00D341D7">
              <w:rPr>
                <w:rFonts w:ascii="Times New Roman" w:eastAsia="Times New Roman" w:hAnsi="Times New Roman" w:cs="Times New Roman"/>
                <w:bCs/>
                <w:color w:val="000000"/>
                <w:sz w:val="28"/>
                <w:szCs w:val="28"/>
                <w:lang w:val="en-US"/>
              </w:rPr>
              <w:t>Uq</w:t>
            </w:r>
          </w:p>
        </w:tc>
        <w:tc>
          <w:tcPr>
            <w:tcW w:w="343" w:type="pct"/>
          </w:tcPr>
          <w:p w:rsidR="00BD49C9" w:rsidRPr="00D341D7" w:rsidRDefault="00BD49C9" w:rsidP="00D341D7">
            <w:pPr>
              <w:spacing w:after="0" w:line="240" w:lineRule="auto"/>
              <w:jc w:val="center"/>
              <w:rPr>
                <w:rFonts w:ascii="Times New Roman" w:eastAsia="Times New Roman" w:hAnsi="Times New Roman" w:cs="Times New Roman"/>
                <w:bCs/>
                <w:sz w:val="28"/>
                <w:szCs w:val="28"/>
                <w:lang w:val="en-US"/>
              </w:rPr>
            </w:pPr>
            <w:r w:rsidRPr="00D341D7">
              <w:rPr>
                <w:rFonts w:ascii="Times New Roman" w:eastAsia="Times New Roman" w:hAnsi="Times New Roman" w:cs="Times New Roman"/>
                <w:bCs/>
                <w:color w:val="000000"/>
                <w:sz w:val="28"/>
                <w:szCs w:val="28"/>
                <w:lang w:val="en-US"/>
              </w:rPr>
              <w:t>N</w:t>
            </w:r>
          </w:p>
        </w:tc>
        <w:tc>
          <w:tcPr>
            <w:tcW w:w="378" w:type="pct"/>
          </w:tcPr>
          <w:p w:rsidR="00BD49C9" w:rsidRPr="00D341D7" w:rsidRDefault="00BD49C9" w:rsidP="00D341D7">
            <w:pPr>
              <w:spacing w:after="0" w:line="240" w:lineRule="auto"/>
              <w:jc w:val="center"/>
              <w:rPr>
                <w:rFonts w:ascii="Times New Roman" w:eastAsia="Times New Roman" w:hAnsi="Times New Roman" w:cs="Times New Roman"/>
                <w:bCs/>
                <w:sz w:val="28"/>
                <w:szCs w:val="28"/>
                <w:lang w:val="en-US"/>
              </w:rPr>
            </w:pPr>
            <w:r w:rsidRPr="00D341D7">
              <w:rPr>
                <w:rFonts w:ascii="Times New Roman" w:eastAsia="Times New Roman" w:hAnsi="Times New Roman" w:cs="Times New Roman"/>
                <w:bCs/>
                <w:color w:val="000000"/>
                <w:sz w:val="28"/>
                <w:szCs w:val="28"/>
                <w:lang w:val="en-US"/>
              </w:rPr>
              <w:t>Me</w:t>
            </w:r>
          </w:p>
        </w:tc>
        <w:tc>
          <w:tcPr>
            <w:tcW w:w="326" w:type="pct"/>
          </w:tcPr>
          <w:p w:rsidR="00BD49C9" w:rsidRPr="00D341D7" w:rsidRDefault="00BD49C9" w:rsidP="00D341D7">
            <w:pPr>
              <w:spacing w:after="0" w:line="240" w:lineRule="auto"/>
              <w:jc w:val="center"/>
              <w:rPr>
                <w:rFonts w:ascii="Times New Roman" w:eastAsia="Times New Roman" w:hAnsi="Times New Roman" w:cs="Times New Roman"/>
                <w:bCs/>
                <w:sz w:val="28"/>
                <w:szCs w:val="28"/>
              </w:rPr>
            </w:pPr>
            <w:r w:rsidRPr="00D341D7">
              <w:rPr>
                <w:rFonts w:ascii="Times New Roman" w:eastAsia="Times New Roman" w:hAnsi="Times New Roman" w:cs="Times New Roman"/>
                <w:bCs/>
                <w:color w:val="000000"/>
                <w:sz w:val="28"/>
                <w:szCs w:val="28"/>
                <w:lang w:val="en-US"/>
              </w:rPr>
              <w:t>Lq</w:t>
            </w:r>
          </w:p>
        </w:tc>
        <w:tc>
          <w:tcPr>
            <w:tcW w:w="277" w:type="pct"/>
          </w:tcPr>
          <w:p w:rsidR="00BD49C9" w:rsidRPr="00D341D7" w:rsidRDefault="00BD49C9" w:rsidP="00D341D7">
            <w:pPr>
              <w:spacing w:after="0" w:line="240" w:lineRule="auto"/>
              <w:jc w:val="center"/>
              <w:rPr>
                <w:rFonts w:ascii="Times New Roman" w:eastAsia="Times New Roman" w:hAnsi="Times New Roman" w:cs="Times New Roman"/>
                <w:bCs/>
                <w:sz w:val="28"/>
                <w:szCs w:val="28"/>
              </w:rPr>
            </w:pPr>
            <w:r w:rsidRPr="00D341D7">
              <w:rPr>
                <w:rFonts w:ascii="Times New Roman" w:eastAsia="Times New Roman" w:hAnsi="Times New Roman" w:cs="Times New Roman"/>
                <w:bCs/>
                <w:color w:val="000000"/>
                <w:sz w:val="28"/>
                <w:szCs w:val="28"/>
                <w:lang w:val="en-US"/>
              </w:rPr>
              <w:t>Uq</w:t>
            </w:r>
          </w:p>
        </w:tc>
        <w:tc>
          <w:tcPr>
            <w:tcW w:w="295" w:type="pct"/>
          </w:tcPr>
          <w:p w:rsidR="00BD49C9" w:rsidRPr="00D341D7" w:rsidRDefault="00BD49C9" w:rsidP="00D341D7">
            <w:pPr>
              <w:spacing w:after="0" w:line="240" w:lineRule="auto"/>
              <w:jc w:val="center"/>
              <w:rPr>
                <w:rFonts w:ascii="Times New Roman" w:eastAsia="Times New Roman" w:hAnsi="Times New Roman" w:cs="Times New Roman"/>
                <w:bCs/>
                <w:color w:val="000000"/>
                <w:sz w:val="28"/>
                <w:szCs w:val="28"/>
              </w:rPr>
            </w:pPr>
            <w:r w:rsidRPr="00D341D7">
              <w:rPr>
                <w:rFonts w:ascii="Times New Roman" w:eastAsia="Times New Roman" w:hAnsi="Times New Roman" w:cs="Times New Roman"/>
                <w:bCs/>
                <w:color w:val="000000"/>
                <w:sz w:val="28"/>
                <w:szCs w:val="28"/>
              </w:rPr>
              <w:t>р-уровень</w:t>
            </w:r>
          </w:p>
        </w:tc>
      </w:tr>
      <w:tr w:rsidR="00D341D7" w:rsidRPr="00D341D7" w:rsidTr="00D341D7">
        <w:tc>
          <w:tcPr>
            <w:tcW w:w="806" w:type="pct"/>
            <w:noWrap/>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2 мес – 1 год</w:t>
            </w:r>
          </w:p>
        </w:tc>
        <w:tc>
          <w:tcPr>
            <w:tcW w:w="321" w:type="pct"/>
            <w:noWrap/>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sz w:val="28"/>
                <w:szCs w:val="28"/>
              </w:rPr>
              <w:t>21</w:t>
            </w:r>
          </w:p>
        </w:tc>
        <w:tc>
          <w:tcPr>
            <w:tcW w:w="322" w:type="pct"/>
            <w:noWrap/>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sz w:val="28"/>
                <w:szCs w:val="28"/>
              </w:rPr>
              <w:t>96,00</w:t>
            </w:r>
          </w:p>
        </w:tc>
        <w:tc>
          <w:tcPr>
            <w:tcW w:w="322" w:type="pct"/>
            <w:noWrap/>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sz w:val="28"/>
                <w:szCs w:val="28"/>
              </w:rPr>
              <w:t>92,00</w:t>
            </w:r>
          </w:p>
        </w:tc>
        <w:tc>
          <w:tcPr>
            <w:tcW w:w="322" w:type="pct"/>
            <w:noWrap/>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sz w:val="28"/>
                <w:szCs w:val="28"/>
              </w:rPr>
              <w:t>97,00</w:t>
            </w:r>
          </w:p>
        </w:tc>
        <w:tc>
          <w:tcPr>
            <w:tcW w:w="321" w:type="pct"/>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sz w:val="28"/>
                <w:szCs w:val="28"/>
              </w:rPr>
              <w:t>20</w:t>
            </w:r>
          </w:p>
        </w:tc>
        <w:tc>
          <w:tcPr>
            <w:tcW w:w="322" w:type="pct"/>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sz w:val="28"/>
                <w:szCs w:val="28"/>
              </w:rPr>
              <w:t>92,00</w:t>
            </w:r>
          </w:p>
        </w:tc>
        <w:tc>
          <w:tcPr>
            <w:tcW w:w="322" w:type="pct"/>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sz w:val="28"/>
                <w:szCs w:val="28"/>
              </w:rPr>
              <w:t>90,50</w:t>
            </w:r>
          </w:p>
        </w:tc>
        <w:tc>
          <w:tcPr>
            <w:tcW w:w="322" w:type="pct"/>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sz w:val="28"/>
                <w:szCs w:val="28"/>
              </w:rPr>
              <w:t>95,50</w:t>
            </w:r>
          </w:p>
        </w:tc>
        <w:tc>
          <w:tcPr>
            <w:tcW w:w="343" w:type="pct"/>
            <w:vMerge w:val="restart"/>
            <w:vAlign w:val="center"/>
          </w:tcPr>
          <w:p w:rsidR="00BD49C9" w:rsidRPr="00D341D7" w:rsidRDefault="00D341D7" w:rsidP="00D341D7">
            <w:pPr>
              <w:spacing w:after="0" w:line="240" w:lineRule="auto"/>
              <w:jc w:val="center"/>
              <w:rPr>
                <w:rFonts w:ascii="Times New Roman" w:hAnsi="Times New Roman" w:cs="Times New Roman"/>
                <w:sz w:val="28"/>
                <w:szCs w:val="28"/>
                <w:lang w:val="kk-KZ"/>
              </w:rPr>
            </w:pPr>
            <w:r w:rsidRPr="00D341D7">
              <w:rPr>
                <w:rFonts w:ascii="Times New Roman" w:hAnsi="Times New Roman" w:cs="Times New Roman"/>
                <w:sz w:val="28"/>
                <w:szCs w:val="28"/>
                <w:lang w:val="kk-KZ"/>
              </w:rPr>
              <w:t>20</w:t>
            </w:r>
          </w:p>
        </w:tc>
        <w:tc>
          <w:tcPr>
            <w:tcW w:w="378" w:type="pct"/>
            <w:vMerge w:val="restart"/>
            <w:vAlign w:val="center"/>
          </w:tcPr>
          <w:p w:rsidR="00BD49C9" w:rsidRPr="00D341D7" w:rsidRDefault="00BD49C9" w:rsidP="00D341D7">
            <w:pPr>
              <w:spacing w:after="0" w:line="240" w:lineRule="auto"/>
              <w:jc w:val="center"/>
              <w:rPr>
                <w:rFonts w:ascii="Times New Roman" w:hAnsi="Times New Roman" w:cs="Times New Roman"/>
                <w:color w:val="000000"/>
                <w:sz w:val="28"/>
                <w:szCs w:val="28"/>
              </w:rPr>
            </w:pPr>
            <w:r w:rsidRPr="00D341D7">
              <w:rPr>
                <w:rFonts w:ascii="Times New Roman" w:hAnsi="Times New Roman" w:cs="Times New Roman"/>
                <w:color w:val="000000"/>
                <w:sz w:val="28"/>
                <w:szCs w:val="28"/>
              </w:rPr>
              <w:t>100</w:t>
            </w:r>
          </w:p>
        </w:tc>
        <w:tc>
          <w:tcPr>
            <w:tcW w:w="326" w:type="pct"/>
            <w:vMerge w:val="restart"/>
            <w:vAlign w:val="center"/>
          </w:tcPr>
          <w:p w:rsidR="00BD49C9" w:rsidRPr="00D341D7" w:rsidRDefault="00BD49C9" w:rsidP="00D341D7">
            <w:pPr>
              <w:spacing w:after="0" w:line="240" w:lineRule="auto"/>
              <w:jc w:val="center"/>
              <w:rPr>
                <w:rFonts w:ascii="Times New Roman" w:hAnsi="Times New Roman" w:cs="Times New Roman"/>
                <w:color w:val="000000"/>
                <w:sz w:val="28"/>
                <w:szCs w:val="28"/>
              </w:rPr>
            </w:pPr>
            <w:r w:rsidRPr="00D341D7">
              <w:rPr>
                <w:rFonts w:ascii="Times New Roman" w:hAnsi="Times New Roman" w:cs="Times New Roman"/>
                <w:color w:val="000000"/>
                <w:sz w:val="28"/>
                <w:szCs w:val="28"/>
              </w:rPr>
              <w:t>99</w:t>
            </w:r>
          </w:p>
        </w:tc>
        <w:tc>
          <w:tcPr>
            <w:tcW w:w="277" w:type="pct"/>
            <w:vMerge w:val="restart"/>
            <w:vAlign w:val="center"/>
          </w:tcPr>
          <w:p w:rsidR="00BD49C9" w:rsidRPr="00D341D7" w:rsidRDefault="00BD49C9" w:rsidP="00D341D7">
            <w:pPr>
              <w:spacing w:after="0" w:line="240" w:lineRule="auto"/>
              <w:jc w:val="center"/>
              <w:rPr>
                <w:rFonts w:ascii="Times New Roman" w:hAnsi="Times New Roman" w:cs="Times New Roman"/>
                <w:color w:val="000000"/>
                <w:sz w:val="28"/>
                <w:szCs w:val="28"/>
              </w:rPr>
            </w:pPr>
            <w:r w:rsidRPr="00D341D7">
              <w:rPr>
                <w:rFonts w:ascii="Times New Roman" w:hAnsi="Times New Roman" w:cs="Times New Roman"/>
                <w:color w:val="000000"/>
                <w:sz w:val="28"/>
                <w:szCs w:val="28"/>
              </w:rPr>
              <w:t>100</w:t>
            </w:r>
          </w:p>
        </w:tc>
        <w:tc>
          <w:tcPr>
            <w:tcW w:w="295" w:type="pct"/>
          </w:tcPr>
          <w:p w:rsidR="00BD49C9" w:rsidRPr="00D341D7" w:rsidRDefault="00BD49C9" w:rsidP="00D341D7">
            <w:pPr>
              <w:spacing w:after="0" w:line="240" w:lineRule="auto"/>
              <w:jc w:val="center"/>
              <w:rPr>
                <w:rFonts w:ascii="Times New Roman" w:hAnsi="Times New Roman" w:cs="Times New Roman"/>
                <w:color w:val="000000"/>
                <w:sz w:val="28"/>
                <w:szCs w:val="28"/>
              </w:rPr>
            </w:pPr>
            <w:r w:rsidRPr="00D341D7">
              <w:rPr>
                <w:rFonts w:ascii="Times New Roman" w:hAnsi="Times New Roman" w:cs="Times New Roman"/>
                <w:color w:val="000000"/>
                <w:sz w:val="28"/>
                <w:szCs w:val="28"/>
              </w:rPr>
              <w:t>0,009102*</w:t>
            </w:r>
          </w:p>
        </w:tc>
      </w:tr>
      <w:tr w:rsidR="00D341D7" w:rsidRPr="00D341D7" w:rsidTr="00D341D7">
        <w:tc>
          <w:tcPr>
            <w:tcW w:w="806" w:type="pct"/>
            <w:noWrap/>
            <w:vAlign w:val="center"/>
          </w:tcPr>
          <w:p w:rsidR="00BD49C9" w:rsidRPr="00D341D7" w:rsidRDefault="00BD49C9" w:rsidP="00D341D7">
            <w:pPr>
              <w:spacing w:after="0" w:line="240" w:lineRule="auto"/>
              <w:jc w:val="center"/>
              <w:rPr>
                <w:rFonts w:ascii="Times New Roman" w:hAnsi="Times New Roman" w:cs="Times New Roman"/>
                <w:color w:val="000000"/>
                <w:sz w:val="28"/>
                <w:szCs w:val="28"/>
              </w:rPr>
            </w:pPr>
            <w:r w:rsidRPr="00D341D7">
              <w:rPr>
                <w:rFonts w:ascii="Times New Roman" w:hAnsi="Times New Roman" w:cs="Times New Roman"/>
                <w:color w:val="000000"/>
                <w:sz w:val="28"/>
                <w:szCs w:val="28"/>
              </w:rPr>
              <w:t>1 – 3 лет</w:t>
            </w:r>
          </w:p>
        </w:tc>
        <w:tc>
          <w:tcPr>
            <w:tcW w:w="321" w:type="pct"/>
            <w:noWrap/>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sz w:val="28"/>
                <w:szCs w:val="28"/>
              </w:rPr>
              <w:t>21</w:t>
            </w:r>
          </w:p>
        </w:tc>
        <w:tc>
          <w:tcPr>
            <w:tcW w:w="322" w:type="pct"/>
            <w:noWrap/>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sz w:val="28"/>
                <w:szCs w:val="28"/>
              </w:rPr>
              <w:t>97,00</w:t>
            </w:r>
          </w:p>
        </w:tc>
        <w:tc>
          <w:tcPr>
            <w:tcW w:w="322" w:type="pct"/>
            <w:noWrap/>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sz w:val="28"/>
                <w:szCs w:val="28"/>
              </w:rPr>
              <w:t>93,00</w:t>
            </w:r>
          </w:p>
        </w:tc>
        <w:tc>
          <w:tcPr>
            <w:tcW w:w="322" w:type="pct"/>
            <w:noWrap/>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sz w:val="28"/>
                <w:szCs w:val="28"/>
              </w:rPr>
              <w:t>99,00</w:t>
            </w:r>
          </w:p>
        </w:tc>
        <w:tc>
          <w:tcPr>
            <w:tcW w:w="321" w:type="pct"/>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sz w:val="28"/>
                <w:szCs w:val="28"/>
              </w:rPr>
              <w:t>20</w:t>
            </w:r>
          </w:p>
        </w:tc>
        <w:tc>
          <w:tcPr>
            <w:tcW w:w="322" w:type="pct"/>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sz w:val="28"/>
                <w:szCs w:val="28"/>
              </w:rPr>
              <w:t>93,00</w:t>
            </w:r>
          </w:p>
        </w:tc>
        <w:tc>
          <w:tcPr>
            <w:tcW w:w="322" w:type="pct"/>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sz w:val="28"/>
                <w:szCs w:val="28"/>
              </w:rPr>
              <w:t>91,00</w:t>
            </w:r>
          </w:p>
        </w:tc>
        <w:tc>
          <w:tcPr>
            <w:tcW w:w="322" w:type="pct"/>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sz w:val="28"/>
                <w:szCs w:val="28"/>
              </w:rPr>
              <w:t>96,00</w:t>
            </w:r>
          </w:p>
        </w:tc>
        <w:tc>
          <w:tcPr>
            <w:tcW w:w="343" w:type="pct"/>
            <w:vMerge/>
            <w:vAlign w:val="center"/>
          </w:tcPr>
          <w:p w:rsidR="00BD49C9" w:rsidRPr="00D341D7" w:rsidRDefault="00BD49C9" w:rsidP="00D341D7">
            <w:pPr>
              <w:spacing w:after="0" w:line="240" w:lineRule="auto"/>
              <w:jc w:val="center"/>
              <w:rPr>
                <w:rFonts w:ascii="Times New Roman" w:hAnsi="Times New Roman" w:cs="Times New Roman"/>
                <w:sz w:val="28"/>
                <w:szCs w:val="28"/>
              </w:rPr>
            </w:pPr>
          </w:p>
        </w:tc>
        <w:tc>
          <w:tcPr>
            <w:tcW w:w="378" w:type="pct"/>
            <w:vMerge/>
          </w:tcPr>
          <w:p w:rsidR="00BD49C9" w:rsidRPr="00D341D7" w:rsidRDefault="00BD49C9" w:rsidP="00D341D7">
            <w:pPr>
              <w:spacing w:after="0" w:line="240" w:lineRule="auto"/>
              <w:jc w:val="center"/>
              <w:rPr>
                <w:rFonts w:ascii="Times New Roman" w:hAnsi="Times New Roman" w:cs="Times New Roman"/>
                <w:color w:val="000000"/>
                <w:sz w:val="28"/>
                <w:szCs w:val="28"/>
              </w:rPr>
            </w:pPr>
          </w:p>
        </w:tc>
        <w:tc>
          <w:tcPr>
            <w:tcW w:w="326" w:type="pct"/>
            <w:vMerge/>
          </w:tcPr>
          <w:p w:rsidR="00BD49C9" w:rsidRPr="00D341D7" w:rsidRDefault="00BD49C9" w:rsidP="00D341D7">
            <w:pPr>
              <w:spacing w:after="0" w:line="240" w:lineRule="auto"/>
              <w:jc w:val="center"/>
              <w:rPr>
                <w:rFonts w:ascii="Times New Roman" w:hAnsi="Times New Roman" w:cs="Times New Roman"/>
                <w:color w:val="000000"/>
                <w:sz w:val="28"/>
                <w:szCs w:val="28"/>
              </w:rPr>
            </w:pPr>
          </w:p>
        </w:tc>
        <w:tc>
          <w:tcPr>
            <w:tcW w:w="277" w:type="pct"/>
            <w:vMerge/>
          </w:tcPr>
          <w:p w:rsidR="00BD49C9" w:rsidRPr="00D341D7" w:rsidRDefault="00BD49C9" w:rsidP="00D341D7">
            <w:pPr>
              <w:spacing w:after="0" w:line="240" w:lineRule="auto"/>
              <w:jc w:val="center"/>
              <w:rPr>
                <w:rFonts w:ascii="Times New Roman" w:hAnsi="Times New Roman" w:cs="Times New Roman"/>
                <w:color w:val="000000"/>
                <w:sz w:val="28"/>
                <w:szCs w:val="28"/>
              </w:rPr>
            </w:pPr>
          </w:p>
        </w:tc>
        <w:tc>
          <w:tcPr>
            <w:tcW w:w="295" w:type="pct"/>
          </w:tcPr>
          <w:p w:rsidR="00BD49C9" w:rsidRPr="00D341D7" w:rsidRDefault="00BD49C9" w:rsidP="00D341D7">
            <w:pPr>
              <w:spacing w:after="0" w:line="240" w:lineRule="auto"/>
              <w:jc w:val="center"/>
              <w:rPr>
                <w:rFonts w:ascii="Times New Roman" w:hAnsi="Times New Roman" w:cs="Times New Roman"/>
                <w:color w:val="000000"/>
                <w:sz w:val="28"/>
                <w:szCs w:val="28"/>
              </w:rPr>
            </w:pPr>
            <w:r w:rsidRPr="00D341D7">
              <w:rPr>
                <w:rFonts w:ascii="Times New Roman" w:hAnsi="Times New Roman" w:cs="Times New Roman"/>
                <w:color w:val="000000"/>
                <w:sz w:val="28"/>
                <w:szCs w:val="28"/>
              </w:rPr>
              <w:t>0,015840*</w:t>
            </w:r>
          </w:p>
        </w:tc>
      </w:tr>
      <w:tr w:rsidR="00BD49C9" w:rsidRPr="00D341D7" w:rsidTr="00D341D7">
        <w:tc>
          <w:tcPr>
            <w:tcW w:w="5000" w:type="pct"/>
            <w:gridSpan w:val="14"/>
            <w:noWrap/>
            <w:vAlign w:val="center"/>
          </w:tcPr>
          <w:p w:rsidR="00BD49C9" w:rsidRPr="00D341D7" w:rsidRDefault="00BD49C9" w:rsidP="001D1321">
            <w:pPr>
              <w:spacing w:after="0" w:line="240" w:lineRule="auto"/>
              <w:jc w:val="center"/>
              <w:rPr>
                <w:rFonts w:ascii="Times New Roman" w:hAnsi="Times New Roman" w:cs="Times New Roman"/>
                <w:color w:val="000000"/>
                <w:sz w:val="28"/>
                <w:szCs w:val="28"/>
              </w:rPr>
            </w:pPr>
            <w:r w:rsidRPr="00D341D7">
              <w:rPr>
                <w:rFonts w:ascii="Times New Roman" w:hAnsi="Times New Roman" w:cs="Times New Roman"/>
                <w:color w:val="000000"/>
                <w:sz w:val="28"/>
                <w:szCs w:val="28"/>
              </w:rPr>
              <w:t>Me – медиана; Lq – нижний квартиль; Uq – верхний квартиль</w:t>
            </w:r>
          </w:p>
        </w:tc>
      </w:tr>
    </w:tbl>
    <w:p w:rsidR="00BD49C9" w:rsidRPr="004A56F5" w:rsidRDefault="00BD49C9" w:rsidP="005D5CC7">
      <w:pPr>
        <w:spacing w:after="0" w:line="240" w:lineRule="auto"/>
        <w:jc w:val="both"/>
        <w:rPr>
          <w:rFonts w:ascii="Times New Roman" w:hAnsi="Times New Roman" w:cs="Times New Roman"/>
          <w:sz w:val="24"/>
          <w:szCs w:val="24"/>
          <w:lang w:val="kk-KZ"/>
        </w:rPr>
      </w:pPr>
      <w:r w:rsidRPr="004A56F5">
        <w:rPr>
          <w:rFonts w:ascii="Times New Roman" w:hAnsi="Times New Roman" w:cs="Times New Roman"/>
          <w:sz w:val="24"/>
          <w:szCs w:val="24"/>
          <w:lang w:val="kk-KZ"/>
        </w:rPr>
        <w:t>Примечание: * - различия статистически значимы (p&lt;0,05)</w:t>
      </w:r>
    </w:p>
    <w:p w:rsidR="00BD49C9" w:rsidRPr="004A56F5" w:rsidRDefault="00BD49C9" w:rsidP="005D5CC7">
      <w:pPr>
        <w:spacing w:after="0" w:line="240" w:lineRule="auto"/>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ab/>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 xml:space="preserve">Данный показатель в I-й группе у вакцинированных детей от 1 года до 3 лет с тяжелой пневмонией составил 97,00 [93,00; 99,00] Me [Lq; Uq], во II-й у детей с нарушением иммунизации -  93,00 [91,00; 96,00] </w:t>
      </w:r>
      <w:r w:rsidR="00E54220">
        <w:rPr>
          <w:rFonts w:ascii="Times New Roman" w:hAnsi="Times New Roman" w:cs="Times New Roman"/>
          <w:sz w:val="28"/>
          <w:szCs w:val="28"/>
          <w:lang w:val="kk-KZ"/>
        </w:rPr>
        <w:t>Me [Lq; Uq] (p&lt;0,05) (таблица 22</w:t>
      </w:r>
      <w:r w:rsidRPr="004A56F5">
        <w:rPr>
          <w:rFonts w:ascii="Times New Roman" w:hAnsi="Times New Roman" w:cs="Times New Roman"/>
          <w:sz w:val="28"/>
          <w:szCs w:val="28"/>
          <w:lang w:val="kk-KZ"/>
        </w:rPr>
        <w:t>).</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Статистически значимые различия пульсоксиметрии  имели место у вакцинированных детей от 2 месяцев до 1 года с тяжелой пневмонией и детей с нарушением иммунизацией (p &lt; 0,009), а также в возрасте от 1 года до 3 лет у вакцинированных детей и II-й группы (p &lt; 0,015), в контрольн</w:t>
      </w:r>
      <w:r w:rsidR="00E54220">
        <w:rPr>
          <w:rFonts w:ascii="Times New Roman" w:hAnsi="Times New Roman" w:cs="Times New Roman"/>
          <w:sz w:val="28"/>
          <w:szCs w:val="28"/>
          <w:lang w:val="kk-KZ"/>
        </w:rPr>
        <w:t>ой группе- (p&lt;0,05)  (таблица 22</w:t>
      </w:r>
      <w:r w:rsidRPr="004A56F5">
        <w:rPr>
          <w:rFonts w:ascii="Times New Roman" w:hAnsi="Times New Roman" w:cs="Times New Roman"/>
          <w:sz w:val="28"/>
          <w:szCs w:val="28"/>
          <w:lang w:val="kk-KZ"/>
        </w:rPr>
        <w:t>).</w:t>
      </w:r>
    </w:p>
    <w:p w:rsidR="00D341D7" w:rsidRPr="004A56F5" w:rsidRDefault="00D341D7" w:rsidP="005D5CC7">
      <w:pPr>
        <w:spacing w:after="0" w:line="240" w:lineRule="auto"/>
        <w:jc w:val="both"/>
        <w:rPr>
          <w:rFonts w:ascii="Times New Roman" w:hAnsi="Times New Roman" w:cs="Times New Roman"/>
          <w:sz w:val="28"/>
          <w:szCs w:val="28"/>
          <w:lang w:val="kk-KZ"/>
        </w:rPr>
      </w:pPr>
    </w:p>
    <w:p w:rsidR="00CD6EED" w:rsidRDefault="00CD6EED" w:rsidP="005D5CC7">
      <w:pPr>
        <w:spacing w:after="0" w:line="240" w:lineRule="auto"/>
        <w:jc w:val="both"/>
        <w:rPr>
          <w:rFonts w:ascii="Times New Roman" w:hAnsi="Times New Roman" w:cs="Times New Roman"/>
          <w:sz w:val="28"/>
          <w:szCs w:val="28"/>
          <w:lang w:val="kk-KZ"/>
        </w:rPr>
      </w:pPr>
    </w:p>
    <w:p w:rsidR="00CD6EED" w:rsidRDefault="00CD6EED" w:rsidP="005D5CC7">
      <w:pPr>
        <w:spacing w:after="0" w:line="240" w:lineRule="auto"/>
        <w:jc w:val="both"/>
        <w:rPr>
          <w:rFonts w:ascii="Times New Roman" w:hAnsi="Times New Roman" w:cs="Times New Roman"/>
          <w:sz w:val="28"/>
          <w:szCs w:val="28"/>
          <w:lang w:val="kk-KZ"/>
        </w:rPr>
      </w:pPr>
    </w:p>
    <w:p w:rsidR="00CD6EED" w:rsidRDefault="00CD6EED" w:rsidP="005D5CC7">
      <w:pPr>
        <w:spacing w:after="0" w:line="240" w:lineRule="auto"/>
        <w:jc w:val="both"/>
        <w:rPr>
          <w:rFonts w:ascii="Times New Roman" w:hAnsi="Times New Roman" w:cs="Times New Roman"/>
          <w:sz w:val="28"/>
          <w:szCs w:val="28"/>
          <w:lang w:val="kk-KZ"/>
        </w:rPr>
      </w:pPr>
    </w:p>
    <w:p w:rsidR="00CD6EED" w:rsidRDefault="00CD6EED" w:rsidP="005D5CC7">
      <w:pPr>
        <w:spacing w:after="0" w:line="240" w:lineRule="auto"/>
        <w:jc w:val="both"/>
        <w:rPr>
          <w:rFonts w:ascii="Times New Roman" w:hAnsi="Times New Roman" w:cs="Times New Roman"/>
          <w:sz w:val="28"/>
          <w:szCs w:val="28"/>
          <w:lang w:val="kk-KZ"/>
        </w:rPr>
      </w:pPr>
    </w:p>
    <w:p w:rsidR="00CD6EED" w:rsidRDefault="00CD6EED" w:rsidP="005D5CC7">
      <w:pPr>
        <w:spacing w:after="0" w:line="240" w:lineRule="auto"/>
        <w:jc w:val="both"/>
        <w:rPr>
          <w:rFonts w:ascii="Times New Roman" w:hAnsi="Times New Roman" w:cs="Times New Roman"/>
          <w:sz w:val="28"/>
          <w:szCs w:val="28"/>
          <w:lang w:val="kk-KZ"/>
        </w:rPr>
      </w:pPr>
    </w:p>
    <w:p w:rsidR="00CD6EED" w:rsidRDefault="00CD6EED" w:rsidP="005D5CC7">
      <w:pPr>
        <w:spacing w:after="0" w:line="240" w:lineRule="auto"/>
        <w:jc w:val="both"/>
        <w:rPr>
          <w:rFonts w:ascii="Times New Roman" w:hAnsi="Times New Roman" w:cs="Times New Roman"/>
          <w:sz w:val="28"/>
          <w:szCs w:val="28"/>
          <w:lang w:val="kk-KZ"/>
        </w:rPr>
      </w:pPr>
    </w:p>
    <w:p w:rsidR="00CD6EED" w:rsidRDefault="00CD6EED" w:rsidP="005D5CC7">
      <w:pPr>
        <w:spacing w:after="0" w:line="240" w:lineRule="auto"/>
        <w:jc w:val="both"/>
        <w:rPr>
          <w:rFonts w:ascii="Times New Roman" w:hAnsi="Times New Roman" w:cs="Times New Roman"/>
          <w:sz w:val="28"/>
          <w:szCs w:val="28"/>
          <w:lang w:val="kk-KZ"/>
        </w:rPr>
      </w:pPr>
    </w:p>
    <w:p w:rsidR="00CD6EED" w:rsidRDefault="00CD6EED" w:rsidP="005D5CC7">
      <w:pPr>
        <w:spacing w:after="0" w:line="240" w:lineRule="auto"/>
        <w:jc w:val="both"/>
        <w:rPr>
          <w:rFonts w:ascii="Times New Roman" w:hAnsi="Times New Roman" w:cs="Times New Roman"/>
          <w:sz w:val="28"/>
          <w:szCs w:val="28"/>
          <w:lang w:val="kk-KZ"/>
        </w:rPr>
      </w:pPr>
    </w:p>
    <w:p w:rsidR="00CD6EED" w:rsidRDefault="00CD6EED" w:rsidP="005D5CC7">
      <w:pPr>
        <w:spacing w:after="0" w:line="240" w:lineRule="auto"/>
        <w:jc w:val="both"/>
        <w:rPr>
          <w:rFonts w:ascii="Times New Roman" w:hAnsi="Times New Roman" w:cs="Times New Roman"/>
          <w:sz w:val="28"/>
          <w:szCs w:val="28"/>
          <w:lang w:val="kk-KZ"/>
        </w:rPr>
      </w:pPr>
    </w:p>
    <w:p w:rsidR="00CD6EED" w:rsidRDefault="00CD6EED" w:rsidP="005D5CC7">
      <w:pPr>
        <w:spacing w:after="0" w:line="240" w:lineRule="auto"/>
        <w:jc w:val="both"/>
        <w:rPr>
          <w:rFonts w:ascii="Times New Roman" w:hAnsi="Times New Roman" w:cs="Times New Roman"/>
          <w:sz w:val="28"/>
          <w:szCs w:val="28"/>
          <w:lang w:val="kk-KZ"/>
        </w:rPr>
      </w:pPr>
    </w:p>
    <w:p w:rsidR="00BD49C9" w:rsidRPr="004A56F5" w:rsidRDefault="00E54220" w:rsidP="005D5CC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Таблица 23 </w:t>
      </w:r>
      <w:r w:rsidR="00BD49C9" w:rsidRPr="004A56F5">
        <w:rPr>
          <w:rFonts w:ascii="Times New Roman" w:hAnsi="Times New Roman" w:cs="Times New Roman"/>
          <w:sz w:val="28"/>
          <w:szCs w:val="28"/>
          <w:lang w:val="kk-KZ"/>
        </w:rPr>
        <w:t>– Показатели п</w:t>
      </w:r>
      <w:r w:rsidR="00BD49C9">
        <w:rPr>
          <w:rFonts w:ascii="Times New Roman" w:hAnsi="Times New Roman" w:cs="Times New Roman"/>
          <w:sz w:val="28"/>
          <w:szCs w:val="28"/>
          <w:lang w:val="kk-KZ"/>
        </w:rPr>
        <w:t xml:space="preserve">ульсоксиметрии  у обследованных </w:t>
      </w:r>
      <w:r w:rsidR="00BD49C9" w:rsidRPr="004A56F5">
        <w:rPr>
          <w:rFonts w:ascii="Times New Roman" w:hAnsi="Times New Roman" w:cs="Times New Roman"/>
          <w:sz w:val="28"/>
          <w:szCs w:val="28"/>
          <w:lang w:val="kk-KZ"/>
        </w:rPr>
        <w:t>детей с нетяжелой пневмонией</w:t>
      </w:r>
    </w:p>
    <w:p w:rsidR="00BD49C9" w:rsidRPr="004A56F5" w:rsidRDefault="00BD49C9" w:rsidP="005D5CC7">
      <w:pPr>
        <w:spacing w:after="0" w:line="240" w:lineRule="auto"/>
        <w:jc w:val="both"/>
        <w:rPr>
          <w:rFonts w:ascii="Times New Roman" w:hAnsi="Times New Roman" w:cs="Times New Roman"/>
          <w:sz w:val="24"/>
          <w:szCs w:val="24"/>
          <w:lang w:val="kk-KZ"/>
        </w:rPr>
      </w:pPr>
    </w:p>
    <w:tbl>
      <w:tblPr>
        <w:tblStyle w:val="a4"/>
        <w:tblW w:w="9699" w:type="dxa"/>
        <w:jc w:val="center"/>
        <w:tblLayout w:type="fixed"/>
        <w:tblLook w:val="04A0" w:firstRow="1" w:lastRow="0" w:firstColumn="1" w:lastColumn="0" w:noHBand="0" w:noVBand="1"/>
      </w:tblPr>
      <w:tblGrid>
        <w:gridCol w:w="1561"/>
        <w:gridCol w:w="546"/>
        <w:gridCol w:w="546"/>
        <w:gridCol w:w="546"/>
        <w:gridCol w:w="547"/>
        <w:gridCol w:w="546"/>
        <w:gridCol w:w="546"/>
        <w:gridCol w:w="546"/>
        <w:gridCol w:w="547"/>
        <w:gridCol w:w="673"/>
        <w:gridCol w:w="673"/>
        <w:gridCol w:w="673"/>
        <w:gridCol w:w="674"/>
        <w:gridCol w:w="1075"/>
      </w:tblGrid>
      <w:tr w:rsidR="00BD49C9" w:rsidRPr="00D341D7" w:rsidTr="00D341D7">
        <w:trPr>
          <w:jc w:val="center"/>
        </w:trPr>
        <w:tc>
          <w:tcPr>
            <w:tcW w:w="1561" w:type="dxa"/>
            <w:vMerge w:val="restart"/>
            <w:noWrap/>
          </w:tcPr>
          <w:p w:rsidR="00BD49C9" w:rsidRPr="00D341D7" w:rsidRDefault="00BD49C9" w:rsidP="00D341D7">
            <w:pPr>
              <w:spacing w:after="0" w:line="240" w:lineRule="auto"/>
              <w:jc w:val="center"/>
              <w:rPr>
                <w:rFonts w:ascii="Times New Roman" w:hAnsi="Times New Roman" w:cs="Times New Roman"/>
                <w:bCs/>
                <w:sz w:val="28"/>
                <w:szCs w:val="28"/>
                <w:lang w:val="kk-KZ"/>
              </w:rPr>
            </w:pPr>
            <w:r w:rsidRPr="00D341D7">
              <w:rPr>
                <w:rFonts w:ascii="Times New Roman" w:hAnsi="Times New Roman" w:cs="Times New Roman"/>
                <w:bCs/>
                <w:sz w:val="28"/>
                <w:szCs w:val="28"/>
              </w:rPr>
              <w:t>Не</w:t>
            </w:r>
            <w:r w:rsidR="00D341D7">
              <w:rPr>
                <w:rFonts w:ascii="Times New Roman" w:hAnsi="Times New Roman" w:cs="Times New Roman"/>
                <w:bCs/>
                <w:sz w:val="28"/>
                <w:szCs w:val="28"/>
              </w:rPr>
              <w:t>тяжелая внебольничная пневмония</w:t>
            </w:r>
          </w:p>
          <w:p w:rsidR="00BD49C9" w:rsidRPr="00D341D7" w:rsidRDefault="00BD49C9" w:rsidP="00D341D7">
            <w:pPr>
              <w:spacing w:after="0" w:line="240" w:lineRule="auto"/>
              <w:jc w:val="center"/>
              <w:rPr>
                <w:rFonts w:ascii="Times New Roman" w:hAnsi="Times New Roman" w:cs="Times New Roman"/>
                <w:bCs/>
                <w:sz w:val="28"/>
                <w:szCs w:val="28"/>
              </w:rPr>
            </w:pPr>
          </w:p>
        </w:tc>
        <w:tc>
          <w:tcPr>
            <w:tcW w:w="2185" w:type="dxa"/>
            <w:gridSpan w:val="4"/>
            <w:noWrap/>
          </w:tcPr>
          <w:p w:rsidR="00BD49C9" w:rsidRPr="00D341D7" w:rsidRDefault="00BD49C9" w:rsidP="00D341D7">
            <w:pPr>
              <w:spacing w:after="0" w:line="240" w:lineRule="auto"/>
              <w:jc w:val="center"/>
              <w:rPr>
                <w:rFonts w:ascii="Times New Roman" w:eastAsia="Times New Roman" w:hAnsi="Times New Roman" w:cs="Times New Roman"/>
                <w:bCs/>
                <w:color w:val="000000"/>
                <w:sz w:val="28"/>
                <w:szCs w:val="28"/>
              </w:rPr>
            </w:pPr>
            <w:r w:rsidRPr="00D341D7">
              <w:rPr>
                <w:rFonts w:ascii="Times New Roman" w:eastAsia="Times New Roman" w:hAnsi="Times New Roman" w:cs="Times New Roman"/>
                <w:bCs/>
                <w:color w:val="000000"/>
                <w:sz w:val="28"/>
                <w:szCs w:val="28"/>
              </w:rPr>
              <w:t xml:space="preserve">Вакцинированные дети </w:t>
            </w:r>
            <w:r w:rsidRPr="00D341D7">
              <w:rPr>
                <w:rFonts w:ascii="Times New Roman" w:hAnsi="Times New Roman" w:cs="Times New Roman"/>
                <w:sz w:val="28"/>
                <w:szCs w:val="28"/>
                <w:lang w:val="kk-KZ"/>
              </w:rPr>
              <w:t>против пневмококковой инфекции</w:t>
            </w:r>
          </w:p>
        </w:tc>
        <w:tc>
          <w:tcPr>
            <w:tcW w:w="2185" w:type="dxa"/>
            <w:gridSpan w:val="4"/>
          </w:tcPr>
          <w:p w:rsidR="00BD49C9" w:rsidRPr="00D341D7" w:rsidRDefault="00BD49C9" w:rsidP="00D341D7">
            <w:pPr>
              <w:spacing w:after="0" w:line="240" w:lineRule="auto"/>
              <w:jc w:val="center"/>
              <w:rPr>
                <w:rFonts w:ascii="Times New Roman" w:eastAsia="Times New Roman" w:hAnsi="Times New Roman" w:cs="Times New Roman"/>
                <w:bCs/>
                <w:color w:val="000000"/>
                <w:sz w:val="28"/>
                <w:szCs w:val="28"/>
              </w:rPr>
            </w:pPr>
            <w:r w:rsidRPr="00D341D7">
              <w:rPr>
                <w:rFonts w:ascii="Times New Roman" w:eastAsia="Times New Roman" w:hAnsi="Times New Roman" w:cs="Times New Roman"/>
                <w:bCs/>
                <w:color w:val="000000"/>
                <w:sz w:val="28"/>
                <w:szCs w:val="28"/>
              </w:rPr>
              <w:t>Дети с нарушением сроков иммунизации против пневмококковой инфекции</w:t>
            </w:r>
          </w:p>
        </w:tc>
        <w:tc>
          <w:tcPr>
            <w:tcW w:w="2693" w:type="dxa"/>
            <w:gridSpan w:val="4"/>
          </w:tcPr>
          <w:p w:rsidR="00BD49C9" w:rsidRPr="00D341D7" w:rsidRDefault="00BD49C9" w:rsidP="00D341D7">
            <w:pPr>
              <w:spacing w:after="0" w:line="240" w:lineRule="auto"/>
              <w:jc w:val="center"/>
              <w:rPr>
                <w:rFonts w:ascii="Times New Roman" w:eastAsia="Times New Roman" w:hAnsi="Times New Roman" w:cs="Times New Roman"/>
                <w:bCs/>
                <w:color w:val="000000"/>
                <w:sz w:val="28"/>
                <w:szCs w:val="28"/>
              </w:rPr>
            </w:pPr>
            <w:r w:rsidRPr="00D341D7">
              <w:rPr>
                <w:rFonts w:ascii="Times New Roman" w:eastAsia="Times New Roman" w:hAnsi="Times New Roman" w:cs="Times New Roman"/>
                <w:bCs/>
                <w:color w:val="000000"/>
                <w:sz w:val="28"/>
                <w:szCs w:val="28"/>
              </w:rPr>
              <w:t>Контрольная группа</w:t>
            </w:r>
          </w:p>
        </w:tc>
        <w:tc>
          <w:tcPr>
            <w:tcW w:w="1075" w:type="dxa"/>
          </w:tcPr>
          <w:p w:rsidR="00BD49C9" w:rsidRPr="00D341D7" w:rsidRDefault="00BD49C9" w:rsidP="00D341D7">
            <w:pPr>
              <w:spacing w:after="0" w:line="240" w:lineRule="auto"/>
              <w:jc w:val="center"/>
              <w:rPr>
                <w:rFonts w:ascii="Times New Roman" w:eastAsia="Times New Roman" w:hAnsi="Times New Roman" w:cs="Times New Roman"/>
                <w:bCs/>
                <w:color w:val="000000"/>
                <w:sz w:val="28"/>
                <w:szCs w:val="28"/>
                <w:lang w:val="en-US"/>
              </w:rPr>
            </w:pPr>
          </w:p>
        </w:tc>
      </w:tr>
      <w:tr w:rsidR="00BD49C9" w:rsidRPr="00D341D7" w:rsidTr="00D341D7">
        <w:trPr>
          <w:jc w:val="center"/>
        </w:trPr>
        <w:tc>
          <w:tcPr>
            <w:tcW w:w="1561" w:type="dxa"/>
            <w:vMerge/>
            <w:noWrap/>
            <w:hideMark/>
          </w:tcPr>
          <w:p w:rsidR="00BD49C9" w:rsidRPr="00D341D7" w:rsidRDefault="00BD49C9" w:rsidP="00D341D7">
            <w:pPr>
              <w:spacing w:after="0" w:line="240" w:lineRule="auto"/>
              <w:jc w:val="center"/>
              <w:rPr>
                <w:rFonts w:ascii="Times New Roman" w:hAnsi="Times New Roman" w:cs="Times New Roman"/>
                <w:bCs/>
                <w:sz w:val="28"/>
                <w:szCs w:val="28"/>
              </w:rPr>
            </w:pPr>
          </w:p>
        </w:tc>
        <w:tc>
          <w:tcPr>
            <w:tcW w:w="546" w:type="dxa"/>
            <w:noWrap/>
            <w:hideMark/>
          </w:tcPr>
          <w:p w:rsidR="00BD49C9" w:rsidRPr="00D341D7" w:rsidRDefault="00BD49C9" w:rsidP="00D341D7">
            <w:pPr>
              <w:spacing w:after="0" w:line="240" w:lineRule="auto"/>
              <w:jc w:val="center"/>
              <w:rPr>
                <w:rFonts w:ascii="Times New Roman" w:eastAsia="Times New Roman" w:hAnsi="Times New Roman" w:cs="Times New Roman"/>
                <w:bCs/>
                <w:sz w:val="28"/>
                <w:szCs w:val="28"/>
                <w:lang w:val="en-US"/>
              </w:rPr>
            </w:pPr>
            <w:r w:rsidRPr="00D341D7">
              <w:rPr>
                <w:rFonts w:ascii="Times New Roman" w:eastAsia="Times New Roman" w:hAnsi="Times New Roman" w:cs="Times New Roman"/>
                <w:bCs/>
                <w:color w:val="000000"/>
                <w:sz w:val="28"/>
                <w:szCs w:val="28"/>
                <w:lang w:val="en-US"/>
              </w:rPr>
              <w:t>N</w:t>
            </w:r>
          </w:p>
        </w:tc>
        <w:tc>
          <w:tcPr>
            <w:tcW w:w="546" w:type="dxa"/>
            <w:noWrap/>
            <w:hideMark/>
          </w:tcPr>
          <w:p w:rsidR="00BD49C9" w:rsidRPr="00D341D7" w:rsidRDefault="00BD49C9" w:rsidP="00D341D7">
            <w:pPr>
              <w:spacing w:after="0" w:line="240" w:lineRule="auto"/>
              <w:jc w:val="center"/>
              <w:rPr>
                <w:rFonts w:ascii="Times New Roman" w:eastAsia="Times New Roman" w:hAnsi="Times New Roman" w:cs="Times New Roman"/>
                <w:bCs/>
                <w:sz w:val="28"/>
                <w:szCs w:val="28"/>
                <w:lang w:val="en-US"/>
              </w:rPr>
            </w:pPr>
            <w:r w:rsidRPr="00D341D7">
              <w:rPr>
                <w:rFonts w:ascii="Times New Roman" w:eastAsia="Times New Roman" w:hAnsi="Times New Roman" w:cs="Times New Roman"/>
                <w:bCs/>
                <w:color w:val="000000"/>
                <w:sz w:val="28"/>
                <w:szCs w:val="28"/>
                <w:lang w:val="en-US"/>
              </w:rPr>
              <w:t>Me</w:t>
            </w:r>
          </w:p>
        </w:tc>
        <w:tc>
          <w:tcPr>
            <w:tcW w:w="546" w:type="dxa"/>
            <w:noWrap/>
            <w:hideMark/>
          </w:tcPr>
          <w:p w:rsidR="00BD49C9" w:rsidRPr="00D341D7" w:rsidRDefault="00BD49C9" w:rsidP="00D341D7">
            <w:pPr>
              <w:spacing w:after="0" w:line="240" w:lineRule="auto"/>
              <w:jc w:val="center"/>
              <w:rPr>
                <w:rFonts w:ascii="Times New Roman" w:eastAsia="Times New Roman" w:hAnsi="Times New Roman" w:cs="Times New Roman"/>
                <w:bCs/>
                <w:sz w:val="28"/>
                <w:szCs w:val="28"/>
              </w:rPr>
            </w:pPr>
            <w:r w:rsidRPr="00D341D7">
              <w:rPr>
                <w:rFonts w:ascii="Times New Roman" w:eastAsia="Times New Roman" w:hAnsi="Times New Roman" w:cs="Times New Roman"/>
                <w:bCs/>
                <w:color w:val="000000"/>
                <w:sz w:val="28"/>
                <w:szCs w:val="28"/>
                <w:lang w:val="en-US"/>
              </w:rPr>
              <w:t>Lq</w:t>
            </w:r>
          </w:p>
        </w:tc>
        <w:tc>
          <w:tcPr>
            <w:tcW w:w="547" w:type="dxa"/>
            <w:noWrap/>
            <w:hideMark/>
          </w:tcPr>
          <w:p w:rsidR="00BD49C9" w:rsidRPr="00D341D7" w:rsidRDefault="00BD49C9" w:rsidP="00D341D7">
            <w:pPr>
              <w:spacing w:after="0" w:line="240" w:lineRule="auto"/>
              <w:jc w:val="center"/>
              <w:rPr>
                <w:rFonts w:ascii="Times New Roman" w:eastAsia="Times New Roman" w:hAnsi="Times New Roman" w:cs="Times New Roman"/>
                <w:bCs/>
                <w:sz w:val="28"/>
                <w:szCs w:val="28"/>
              </w:rPr>
            </w:pPr>
            <w:r w:rsidRPr="00D341D7">
              <w:rPr>
                <w:rFonts w:ascii="Times New Roman" w:eastAsia="Times New Roman" w:hAnsi="Times New Roman" w:cs="Times New Roman"/>
                <w:bCs/>
                <w:color w:val="000000"/>
                <w:sz w:val="28"/>
                <w:szCs w:val="28"/>
                <w:lang w:val="en-US"/>
              </w:rPr>
              <w:t>Uq</w:t>
            </w:r>
          </w:p>
        </w:tc>
        <w:tc>
          <w:tcPr>
            <w:tcW w:w="546" w:type="dxa"/>
          </w:tcPr>
          <w:p w:rsidR="00BD49C9" w:rsidRPr="00D341D7" w:rsidRDefault="00BD49C9" w:rsidP="00D341D7">
            <w:pPr>
              <w:spacing w:after="0" w:line="240" w:lineRule="auto"/>
              <w:jc w:val="center"/>
              <w:rPr>
                <w:rFonts w:ascii="Times New Roman" w:eastAsia="Times New Roman" w:hAnsi="Times New Roman" w:cs="Times New Roman"/>
                <w:bCs/>
                <w:sz w:val="28"/>
                <w:szCs w:val="28"/>
                <w:lang w:val="en-US"/>
              </w:rPr>
            </w:pPr>
            <w:r w:rsidRPr="00D341D7">
              <w:rPr>
                <w:rFonts w:ascii="Times New Roman" w:eastAsia="Times New Roman" w:hAnsi="Times New Roman" w:cs="Times New Roman"/>
                <w:bCs/>
                <w:color w:val="000000"/>
                <w:sz w:val="28"/>
                <w:szCs w:val="28"/>
                <w:lang w:val="en-US"/>
              </w:rPr>
              <w:t>N</w:t>
            </w:r>
          </w:p>
        </w:tc>
        <w:tc>
          <w:tcPr>
            <w:tcW w:w="546" w:type="dxa"/>
          </w:tcPr>
          <w:p w:rsidR="00BD49C9" w:rsidRPr="00D341D7" w:rsidRDefault="00BD49C9" w:rsidP="00D341D7">
            <w:pPr>
              <w:spacing w:after="0" w:line="240" w:lineRule="auto"/>
              <w:jc w:val="center"/>
              <w:rPr>
                <w:rFonts w:ascii="Times New Roman" w:eastAsia="Times New Roman" w:hAnsi="Times New Roman" w:cs="Times New Roman"/>
                <w:bCs/>
                <w:sz w:val="28"/>
                <w:szCs w:val="28"/>
                <w:lang w:val="en-US"/>
              </w:rPr>
            </w:pPr>
            <w:r w:rsidRPr="00D341D7">
              <w:rPr>
                <w:rFonts w:ascii="Times New Roman" w:eastAsia="Times New Roman" w:hAnsi="Times New Roman" w:cs="Times New Roman"/>
                <w:bCs/>
                <w:color w:val="000000"/>
                <w:sz w:val="28"/>
                <w:szCs w:val="28"/>
                <w:lang w:val="en-US"/>
              </w:rPr>
              <w:t>Me</w:t>
            </w:r>
          </w:p>
        </w:tc>
        <w:tc>
          <w:tcPr>
            <w:tcW w:w="546" w:type="dxa"/>
          </w:tcPr>
          <w:p w:rsidR="00BD49C9" w:rsidRPr="00D341D7" w:rsidRDefault="00BD49C9" w:rsidP="00D341D7">
            <w:pPr>
              <w:spacing w:after="0" w:line="240" w:lineRule="auto"/>
              <w:jc w:val="center"/>
              <w:rPr>
                <w:rFonts w:ascii="Times New Roman" w:eastAsia="Times New Roman" w:hAnsi="Times New Roman" w:cs="Times New Roman"/>
                <w:bCs/>
                <w:sz w:val="28"/>
                <w:szCs w:val="28"/>
              </w:rPr>
            </w:pPr>
            <w:r w:rsidRPr="00D341D7">
              <w:rPr>
                <w:rFonts w:ascii="Times New Roman" w:eastAsia="Times New Roman" w:hAnsi="Times New Roman" w:cs="Times New Roman"/>
                <w:bCs/>
                <w:color w:val="000000"/>
                <w:sz w:val="28"/>
                <w:szCs w:val="28"/>
                <w:lang w:val="en-US"/>
              </w:rPr>
              <w:t>Lq</w:t>
            </w:r>
          </w:p>
        </w:tc>
        <w:tc>
          <w:tcPr>
            <w:tcW w:w="547" w:type="dxa"/>
          </w:tcPr>
          <w:p w:rsidR="00BD49C9" w:rsidRPr="00D341D7" w:rsidRDefault="00BD49C9" w:rsidP="00D341D7">
            <w:pPr>
              <w:spacing w:after="0" w:line="240" w:lineRule="auto"/>
              <w:jc w:val="center"/>
              <w:rPr>
                <w:rFonts w:ascii="Times New Roman" w:eastAsia="Times New Roman" w:hAnsi="Times New Roman" w:cs="Times New Roman"/>
                <w:bCs/>
                <w:sz w:val="28"/>
                <w:szCs w:val="28"/>
              </w:rPr>
            </w:pPr>
            <w:r w:rsidRPr="00D341D7">
              <w:rPr>
                <w:rFonts w:ascii="Times New Roman" w:eastAsia="Times New Roman" w:hAnsi="Times New Roman" w:cs="Times New Roman"/>
                <w:bCs/>
                <w:color w:val="000000"/>
                <w:sz w:val="28"/>
                <w:szCs w:val="28"/>
                <w:lang w:val="en-US"/>
              </w:rPr>
              <w:t>Uq</w:t>
            </w:r>
          </w:p>
        </w:tc>
        <w:tc>
          <w:tcPr>
            <w:tcW w:w="673" w:type="dxa"/>
          </w:tcPr>
          <w:p w:rsidR="00BD49C9" w:rsidRPr="00D341D7" w:rsidRDefault="00BD49C9" w:rsidP="00D341D7">
            <w:pPr>
              <w:spacing w:after="0" w:line="240" w:lineRule="auto"/>
              <w:jc w:val="center"/>
              <w:rPr>
                <w:rFonts w:ascii="Times New Roman" w:eastAsia="Times New Roman" w:hAnsi="Times New Roman" w:cs="Times New Roman"/>
                <w:bCs/>
                <w:sz w:val="28"/>
                <w:szCs w:val="28"/>
                <w:lang w:val="en-US"/>
              </w:rPr>
            </w:pPr>
            <w:r w:rsidRPr="00D341D7">
              <w:rPr>
                <w:rFonts w:ascii="Times New Roman" w:eastAsia="Times New Roman" w:hAnsi="Times New Roman" w:cs="Times New Roman"/>
                <w:bCs/>
                <w:color w:val="000000"/>
                <w:sz w:val="28"/>
                <w:szCs w:val="28"/>
                <w:lang w:val="en-US"/>
              </w:rPr>
              <w:t>N</w:t>
            </w:r>
          </w:p>
        </w:tc>
        <w:tc>
          <w:tcPr>
            <w:tcW w:w="673" w:type="dxa"/>
          </w:tcPr>
          <w:p w:rsidR="00BD49C9" w:rsidRPr="00D341D7" w:rsidRDefault="00BD49C9" w:rsidP="00D341D7">
            <w:pPr>
              <w:spacing w:after="0" w:line="240" w:lineRule="auto"/>
              <w:jc w:val="center"/>
              <w:rPr>
                <w:rFonts w:ascii="Times New Roman" w:eastAsia="Times New Roman" w:hAnsi="Times New Roman" w:cs="Times New Roman"/>
                <w:bCs/>
                <w:sz w:val="28"/>
                <w:szCs w:val="28"/>
                <w:lang w:val="en-US"/>
              </w:rPr>
            </w:pPr>
            <w:r w:rsidRPr="00D341D7">
              <w:rPr>
                <w:rFonts w:ascii="Times New Roman" w:eastAsia="Times New Roman" w:hAnsi="Times New Roman" w:cs="Times New Roman"/>
                <w:bCs/>
                <w:color w:val="000000"/>
                <w:sz w:val="28"/>
                <w:szCs w:val="28"/>
                <w:lang w:val="en-US"/>
              </w:rPr>
              <w:t>Me</w:t>
            </w:r>
          </w:p>
        </w:tc>
        <w:tc>
          <w:tcPr>
            <w:tcW w:w="673" w:type="dxa"/>
          </w:tcPr>
          <w:p w:rsidR="00BD49C9" w:rsidRPr="00D341D7" w:rsidRDefault="00BD49C9" w:rsidP="00D341D7">
            <w:pPr>
              <w:spacing w:after="0" w:line="240" w:lineRule="auto"/>
              <w:jc w:val="center"/>
              <w:rPr>
                <w:rFonts w:ascii="Times New Roman" w:eastAsia="Times New Roman" w:hAnsi="Times New Roman" w:cs="Times New Roman"/>
                <w:bCs/>
                <w:sz w:val="28"/>
                <w:szCs w:val="28"/>
              </w:rPr>
            </w:pPr>
            <w:r w:rsidRPr="00D341D7">
              <w:rPr>
                <w:rFonts w:ascii="Times New Roman" w:eastAsia="Times New Roman" w:hAnsi="Times New Roman" w:cs="Times New Roman"/>
                <w:bCs/>
                <w:color w:val="000000"/>
                <w:sz w:val="28"/>
                <w:szCs w:val="28"/>
                <w:lang w:val="en-US"/>
              </w:rPr>
              <w:t>Lq</w:t>
            </w:r>
          </w:p>
        </w:tc>
        <w:tc>
          <w:tcPr>
            <w:tcW w:w="674" w:type="dxa"/>
          </w:tcPr>
          <w:p w:rsidR="00BD49C9" w:rsidRPr="00D341D7" w:rsidRDefault="00BD49C9" w:rsidP="00D341D7">
            <w:pPr>
              <w:spacing w:after="0" w:line="240" w:lineRule="auto"/>
              <w:jc w:val="center"/>
              <w:rPr>
                <w:rFonts w:ascii="Times New Roman" w:eastAsia="Times New Roman" w:hAnsi="Times New Roman" w:cs="Times New Roman"/>
                <w:bCs/>
                <w:sz w:val="28"/>
                <w:szCs w:val="28"/>
              </w:rPr>
            </w:pPr>
            <w:r w:rsidRPr="00D341D7">
              <w:rPr>
                <w:rFonts w:ascii="Times New Roman" w:eastAsia="Times New Roman" w:hAnsi="Times New Roman" w:cs="Times New Roman"/>
                <w:bCs/>
                <w:color w:val="000000"/>
                <w:sz w:val="28"/>
                <w:szCs w:val="28"/>
                <w:lang w:val="en-US"/>
              </w:rPr>
              <w:t>Uq</w:t>
            </w:r>
          </w:p>
        </w:tc>
        <w:tc>
          <w:tcPr>
            <w:tcW w:w="1075" w:type="dxa"/>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eastAsia="Times New Roman" w:hAnsi="Times New Roman" w:cs="Times New Roman"/>
                <w:bCs/>
                <w:color w:val="000000"/>
                <w:sz w:val="28"/>
                <w:szCs w:val="28"/>
              </w:rPr>
              <w:t>р-уровень</w:t>
            </w:r>
          </w:p>
        </w:tc>
      </w:tr>
      <w:tr w:rsidR="00BD49C9" w:rsidRPr="00D341D7" w:rsidTr="00D341D7">
        <w:trPr>
          <w:jc w:val="center"/>
        </w:trPr>
        <w:tc>
          <w:tcPr>
            <w:tcW w:w="1561" w:type="dxa"/>
            <w:noWrap/>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2 мес – 1 год</w:t>
            </w:r>
          </w:p>
        </w:tc>
        <w:tc>
          <w:tcPr>
            <w:tcW w:w="546" w:type="dxa"/>
            <w:noWrap/>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sz w:val="28"/>
                <w:szCs w:val="28"/>
              </w:rPr>
              <w:t>20</w:t>
            </w:r>
          </w:p>
        </w:tc>
        <w:tc>
          <w:tcPr>
            <w:tcW w:w="546" w:type="dxa"/>
            <w:noWrap/>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sz w:val="28"/>
                <w:szCs w:val="28"/>
              </w:rPr>
              <w:t>97,00</w:t>
            </w:r>
          </w:p>
        </w:tc>
        <w:tc>
          <w:tcPr>
            <w:tcW w:w="546" w:type="dxa"/>
            <w:noWrap/>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sz w:val="28"/>
                <w:szCs w:val="28"/>
              </w:rPr>
              <w:t>95,00</w:t>
            </w:r>
          </w:p>
        </w:tc>
        <w:tc>
          <w:tcPr>
            <w:tcW w:w="547" w:type="dxa"/>
            <w:noWrap/>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sz w:val="28"/>
                <w:szCs w:val="28"/>
              </w:rPr>
              <w:t>98,00</w:t>
            </w:r>
          </w:p>
        </w:tc>
        <w:tc>
          <w:tcPr>
            <w:tcW w:w="546" w:type="dxa"/>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sz w:val="28"/>
                <w:szCs w:val="28"/>
              </w:rPr>
              <w:t>20</w:t>
            </w:r>
          </w:p>
        </w:tc>
        <w:tc>
          <w:tcPr>
            <w:tcW w:w="546" w:type="dxa"/>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sz w:val="28"/>
                <w:szCs w:val="28"/>
              </w:rPr>
              <w:t>94,50</w:t>
            </w:r>
          </w:p>
        </w:tc>
        <w:tc>
          <w:tcPr>
            <w:tcW w:w="546" w:type="dxa"/>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sz w:val="28"/>
                <w:szCs w:val="28"/>
              </w:rPr>
              <w:t>92,50</w:t>
            </w:r>
          </w:p>
        </w:tc>
        <w:tc>
          <w:tcPr>
            <w:tcW w:w="547" w:type="dxa"/>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98,00</w:t>
            </w:r>
          </w:p>
        </w:tc>
        <w:tc>
          <w:tcPr>
            <w:tcW w:w="673" w:type="dxa"/>
            <w:vMerge w:val="restart"/>
            <w:vAlign w:val="center"/>
          </w:tcPr>
          <w:p w:rsidR="00BD49C9" w:rsidRPr="00D341D7" w:rsidRDefault="00BD49C9" w:rsidP="00D341D7">
            <w:pPr>
              <w:spacing w:after="0" w:line="240" w:lineRule="auto"/>
              <w:jc w:val="center"/>
              <w:rPr>
                <w:rFonts w:ascii="Times New Roman" w:hAnsi="Times New Roman" w:cs="Times New Roman"/>
                <w:color w:val="000000"/>
                <w:sz w:val="28"/>
                <w:szCs w:val="28"/>
              </w:rPr>
            </w:pPr>
          </w:p>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20</w:t>
            </w:r>
          </w:p>
          <w:p w:rsidR="00BD49C9" w:rsidRPr="00D341D7" w:rsidRDefault="00BD49C9" w:rsidP="00D341D7">
            <w:pPr>
              <w:spacing w:after="0" w:line="240" w:lineRule="auto"/>
              <w:jc w:val="center"/>
              <w:rPr>
                <w:rFonts w:ascii="Times New Roman" w:hAnsi="Times New Roman" w:cs="Times New Roman"/>
                <w:sz w:val="28"/>
                <w:szCs w:val="28"/>
              </w:rPr>
            </w:pPr>
          </w:p>
        </w:tc>
        <w:tc>
          <w:tcPr>
            <w:tcW w:w="673" w:type="dxa"/>
            <w:vMerge w:val="restart"/>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sz w:val="28"/>
                <w:szCs w:val="28"/>
              </w:rPr>
              <w:t>100</w:t>
            </w:r>
          </w:p>
        </w:tc>
        <w:tc>
          <w:tcPr>
            <w:tcW w:w="673" w:type="dxa"/>
            <w:vMerge w:val="restart"/>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sz w:val="28"/>
                <w:szCs w:val="28"/>
              </w:rPr>
              <w:t>99</w:t>
            </w:r>
          </w:p>
        </w:tc>
        <w:tc>
          <w:tcPr>
            <w:tcW w:w="674" w:type="dxa"/>
            <w:vMerge w:val="restart"/>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sz w:val="28"/>
                <w:szCs w:val="28"/>
              </w:rPr>
              <w:t>100</w:t>
            </w:r>
          </w:p>
        </w:tc>
        <w:tc>
          <w:tcPr>
            <w:tcW w:w="1075" w:type="dxa"/>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sz w:val="28"/>
                <w:szCs w:val="28"/>
              </w:rPr>
              <w:t>0,001413*</w:t>
            </w:r>
          </w:p>
        </w:tc>
      </w:tr>
      <w:tr w:rsidR="00BD49C9" w:rsidRPr="00D341D7" w:rsidTr="00D341D7">
        <w:trPr>
          <w:jc w:val="center"/>
        </w:trPr>
        <w:tc>
          <w:tcPr>
            <w:tcW w:w="1561" w:type="dxa"/>
            <w:noWrap/>
            <w:vAlign w:val="center"/>
          </w:tcPr>
          <w:p w:rsidR="00BD49C9" w:rsidRPr="00D341D7" w:rsidRDefault="00BD49C9" w:rsidP="00D341D7">
            <w:pPr>
              <w:spacing w:after="0" w:line="240" w:lineRule="auto"/>
              <w:jc w:val="center"/>
              <w:rPr>
                <w:rFonts w:ascii="Times New Roman" w:hAnsi="Times New Roman" w:cs="Times New Roman"/>
                <w:color w:val="000000"/>
                <w:sz w:val="28"/>
                <w:szCs w:val="28"/>
              </w:rPr>
            </w:pPr>
            <w:r w:rsidRPr="00D341D7">
              <w:rPr>
                <w:rFonts w:ascii="Times New Roman" w:hAnsi="Times New Roman" w:cs="Times New Roman"/>
                <w:color w:val="000000"/>
                <w:sz w:val="28"/>
                <w:szCs w:val="28"/>
              </w:rPr>
              <w:t>1 – 3 лет</w:t>
            </w:r>
          </w:p>
        </w:tc>
        <w:tc>
          <w:tcPr>
            <w:tcW w:w="546" w:type="dxa"/>
            <w:noWrap/>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sz w:val="28"/>
                <w:szCs w:val="28"/>
              </w:rPr>
              <w:t>20</w:t>
            </w:r>
          </w:p>
        </w:tc>
        <w:tc>
          <w:tcPr>
            <w:tcW w:w="546" w:type="dxa"/>
            <w:noWrap/>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sz w:val="28"/>
                <w:szCs w:val="28"/>
              </w:rPr>
              <w:t>98,00</w:t>
            </w:r>
          </w:p>
        </w:tc>
        <w:tc>
          <w:tcPr>
            <w:tcW w:w="546" w:type="dxa"/>
            <w:noWrap/>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sz w:val="28"/>
                <w:szCs w:val="28"/>
              </w:rPr>
              <w:t>96,50</w:t>
            </w:r>
          </w:p>
        </w:tc>
        <w:tc>
          <w:tcPr>
            <w:tcW w:w="547" w:type="dxa"/>
            <w:noWrap/>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sz w:val="28"/>
                <w:szCs w:val="28"/>
              </w:rPr>
              <w:t>99,00</w:t>
            </w:r>
          </w:p>
        </w:tc>
        <w:tc>
          <w:tcPr>
            <w:tcW w:w="546" w:type="dxa"/>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sz w:val="28"/>
                <w:szCs w:val="28"/>
              </w:rPr>
              <w:t>20</w:t>
            </w:r>
          </w:p>
        </w:tc>
        <w:tc>
          <w:tcPr>
            <w:tcW w:w="546" w:type="dxa"/>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sz w:val="28"/>
                <w:szCs w:val="28"/>
              </w:rPr>
              <w:t>96,00</w:t>
            </w:r>
          </w:p>
        </w:tc>
        <w:tc>
          <w:tcPr>
            <w:tcW w:w="546" w:type="dxa"/>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sz w:val="28"/>
                <w:szCs w:val="28"/>
              </w:rPr>
              <w:t>95,00</w:t>
            </w:r>
          </w:p>
        </w:tc>
        <w:tc>
          <w:tcPr>
            <w:tcW w:w="547" w:type="dxa"/>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98,50</w:t>
            </w:r>
          </w:p>
        </w:tc>
        <w:tc>
          <w:tcPr>
            <w:tcW w:w="673" w:type="dxa"/>
            <w:vMerge/>
            <w:vAlign w:val="center"/>
          </w:tcPr>
          <w:p w:rsidR="00BD49C9" w:rsidRPr="00D341D7" w:rsidRDefault="00BD49C9" w:rsidP="00D341D7">
            <w:pPr>
              <w:spacing w:after="0" w:line="240" w:lineRule="auto"/>
              <w:jc w:val="center"/>
              <w:rPr>
                <w:rFonts w:ascii="Times New Roman" w:hAnsi="Times New Roman" w:cs="Times New Roman"/>
                <w:sz w:val="28"/>
                <w:szCs w:val="28"/>
                <w:lang w:val="en-US"/>
              </w:rPr>
            </w:pPr>
          </w:p>
        </w:tc>
        <w:tc>
          <w:tcPr>
            <w:tcW w:w="673" w:type="dxa"/>
            <w:vMerge/>
            <w:vAlign w:val="center"/>
          </w:tcPr>
          <w:p w:rsidR="00BD49C9" w:rsidRPr="00D341D7" w:rsidRDefault="00BD49C9" w:rsidP="00D341D7">
            <w:pPr>
              <w:spacing w:after="0" w:line="240" w:lineRule="auto"/>
              <w:jc w:val="center"/>
              <w:rPr>
                <w:rFonts w:ascii="Times New Roman" w:hAnsi="Times New Roman" w:cs="Times New Roman"/>
                <w:sz w:val="28"/>
                <w:szCs w:val="28"/>
                <w:lang w:val="en-US"/>
              </w:rPr>
            </w:pPr>
          </w:p>
        </w:tc>
        <w:tc>
          <w:tcPr>
            <w:tcW w:w="673" w:type="dxa"/>
            <w:vMerge/>
            <w:vAlign w:val="center"/>
          </w:tcPr>
          <w:p w:rsidR="00BD49C9" w:rsidRPr="00D341D7" w:rsidRDefault="00BD49C9" w:rsidP="00D341D7">
            <w:pPr>
              <w:spacing w:after="0" w:line="240" w:lineRule="auto"/>
              <w:jc w:val="center"/>
              <w:rPr>
                <w:rFonts w:ascii="Times New Roman" w:hAnsi="Times New Roman" w:cs="Times New Roman"/>
                <w:sz w:val="28"/>
                <w:szCs w:val="28"/>
                <w:lang w:val="en-US"/>
              </w:rPr>
            </w:pPr>
          </w:p>
        </w:tc>
        <w:tc>
          <w:tcPr>
            <w:tcW w:w="674" w:type="dxa"/>
            <w:vMerge/>
            <w:vAlign w:val="center"/>
          </w:tcPr>
          <w:p w:rsidR="00BD49C9" w:rsidRPr="00D341D7" w:rsidRDefault="00BD49C9" w:rsidP="00D341D7">
            <w:pPr>
              <w:spacing w:after="0" w:line="240" w:lineRule="auto"/>
              <w:jc w:val="center"/>
              <w:rPr>
                <w:rFonts w:ascii="Times New Roman" w:hAnsi="Times New Roman" w:cs="Times New Roman"/>
                <w:sz w:val="28"/>
                <w:szCs w:val="28"/>
                <w:lang w:val="en-US"/>
              </w:rPr>
            </w:pPr>
          </w:p>
        </w:tc>
        <w:tc>
          <w:tcPr>
            <w:tcW w:w="1075" w:type="dxa"/>
            <w:vAlign w:val="center"/>
          </w:tcPr>
          <w:p w:rsidR="00BD49C9" w:rsidRPr="00D341D7" w:rsidRDefault="00BD49C9" w:rsidP="00D341D7">
            <w:pPr>
              <w:spacing w:after="0" w:line="240" w:lineRule="auto"/>
              <w:jc w:val="center"/>
              <w:rPr>
                <w:rFonts w:ascii="Times New Roman" w:hAnsi="Times New Roman" w:cs="Times New Roman"/>
                <w:sz w:val="28"/>
                <w:szCs w:val="28"/>
                <w:lang w:val="en-US"/>
              </w:rPr>
            </w:pPr>
            <w:r w:rsidRPr="00D341D7">
              <w:rPr>
                <w:rFonts w:ascii="Times New Roman" w:hAnsi="Times New Roman" w:cs="Times New Roman"/>
                <w:sz w:val="28"/>
                <w:szCs w:val="28"/>
                <w:lang w:val="en-US"/>
              </w:rPr>
              <w:t>0,008694*</w:t>
            </w:r>
          </w:p>
        </w:tc>
      </w:tr>
      <w:tr w:rsidR="00BD49C9" w:rsidRPr="00D341D7" w:rsidTr="00D341D7">
        <w:trPr>
          <w:jc w:val="center"/>
        </w:trPr>
        <w:tc>
          <w:tcPr>
            <w:tcW w:w="9699" w:type="dxa"/>
            <w:gridSpan w:val="14"/>
            <w:noWrap/>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sz w:val="28"/>
                <w:szCs w:val="28"/>
                <w:lang w:val="en-US"/>
              </w:rPr>
              <w:t>Me</w:t>
            </w:r>
            <w:r w:rsidRPr="00D341D7">
              <w:rPr>
                <w:rFonts w:ascii="Times New Roman" w:hAnsi="Times New Roman" w:cs="Times New Roman"/>
                <w:sz w:val="28"/>
                <w:szCs w:val="28"/>
              </w:rPr>
              <w:t xml:space="preserve"> – медиана; </w:t>
            </w:r>
            <w:r w:rsidRPr="00D341D7">
              <w:rPr>
                <w:rFonts w:ascii="Times New Roman" w:hAnsi="Times New Roman" w:cs="Times New Roman"/>
                <w:sz w:val="28"/>
                <w:szCs w:val="28"/>
                <w:lang w:val="en-US"/>
              </w:rPr>
              <w:t>Lq</w:t>
            </w:r>
            <w:r w:rsidRPr="00D341D7">
              <w:rPr>
                <w:rFonts w:ascii="Times New Roman" w:hAnsi="Times New Roman" w:cs="Times New Roman"/>
                <w:sz w:val="28"/>
                <w:szCs w:val="28"/>
              </w:rPr>
              <w:t xml:space="preserve"> – нижний квартиль; </w:t>
            </w:r>
            <w:r w:rsidRPr="00D341D7">
              <w:rPr>
                <w:rFonts w:ascii="Times New Roman" w:hAnsi="Times New Roman" w:cs="Times New Roman"/>
                <w:sz w:val="28"/>
                <w:szCs w:val="28"/>
                <w:lang w:val="en-US"/>
              </w:rPr>
              <w:t>Uq</w:t>
            </w:r>
            <w:r w:rsidRPr="00D341D7">
              <w:rPr>
                <w:rFonts w:ascii="Times New Roman" w:hAnsi="Times New Roman" w:cs="Times New Roman"/>
                <w:sz w:val="28"/>
                <w:szCs w:val="28"/>
              </w:rPr>
              <w:t xml:space="preserve"> – верхний квартиль</w:t>
            </w:r>
          </w:p>
        </w:tc>
      </w:tr>
    </w:tbl>
    <w:p w:rsidR="00BD49C9" w:rsidRPr="004A56F5" w:rsidRDefault="00BD49C9" w:rsidP="005D5CC7">
      <w:pPr>
        <w:spacing w:after="0" w:line="240" w:lineRule="auto"/>
        <w:jc w:val="both"/>
        <w:rPr>
          <w:rFonts w:ascii="Times New Roman" w:hAnsi="Times New Roman" w:cs="Times New Roman"/>
          <w:sz w:val="24"/>
          <w:szCs w:val="24"/>
          <w:lang w:val="kk-KZ"/>
        </w:rPr>
      </w:pPr>
      <w:r w:rsidRPr="004A56F5">
        <w:rPr>
          <w:rFonts w:ascii="Times New Roman" w:hAnsi="Times New Roman" w:cs="Times New Roman"/>
          <w:sz w:val="24"/>
          <w:szCs w:val="24"/>
          <w:lang w:val="kk-KZ"/>
        </w:rPr>
        <w:t>Примечание: * - различия статистически значимы (p&lt;0,05)</w:t>
      </w:r>
    </w:p>
    <w:p w:rsidR="00BD49C9" w:rsidRPr="004A56F5" w:rsidRDefault="00BD49C9" w:rsidP="005D5CC7">
      <w:pPr>
        <w:spacing w:after="0" w:line="240" w:lineRule="auto"/>
        <w:jc w:val="both"/>
        <w:rPr>
          <w:rFonts w:ascii="Times New Roman" w:hAnsi="Times New Roman" w:cs="Times New Roman"/>
          <w:sz w:val="28"/>
          <w:szCs w:val="28"/>
          <w:lang w:val="kk-KZ"/>
        </w:rPr>
      </w:pP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Данные показатели не имели существенных отличий в группе детей от 2 месяцев до года с нетяжелой пневмонией и составили  в I-й группе вакцинированных детей 97,00 [95,00; 98,00] Me [Lq; Uq], а во II-й у детей с нарушением иммунизации 94,50 [92,50;98,00]</w:t>
      </w:r>
      <w:r w:rsidR="00E54220">
        <w:rPr>
          <w:rFonts w:ascii="Times New Roman" w:hAnsi="Times New Roman" w:cs="Times New Roman"/>
          <w:sz w:val="28"/>
          <w:szCs w:val="28"/>
          <w:lang w:val="kk-KZ"/>
        </w:rPr>
        <w:t xml:space="preserve"> Me [Lq; Uq] (p&lt;0,05) (табица 23</w:t>
      </w:r>
      <w:r w:rsidRPr="004A56F5">
        <w:rPr>
          <w:rFonts w:ascii="Times New Roman" w:hAnsi="Times New Roman" w:cs="Times New Roman"/>
          <w:sz w:val="28"/>
          <w:szCs w:val="28"/>
          <w:lang w:val="kk-KZ"/>
        </w:rPr>
        <w:t>).</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В группе у вакцинированных детей от 1 года до 3 лет с нетяжелой пневмонией данный показатель составил 98,00 [96,50</w:t>
      </w:r>
      <w:r w:rsidRPr="004A56F5">
        <w:rPr>
          <w:rFonts w:ascii="Times New Roman" w:hAnsi="Times New Roman" w:cs="Times New Roman"/>
          <w:sz w:val="28"/>
          <w:szCs w:val="28"/>
          <w:lang w:val="kk-KZ"/>
        </w:rPr>
        <w:tab/>
        <w:t>; 99,00] Me [Q25; Q75].- во II-й у детей с нарушением иммунизации- 96,00 [95,00; 98,50] Me [Q25; Q75] (p&lt;0,05), в контрольной группе- 100,00 [99,00; 100,00] Me</w:t>
      </w:r>
      <w:r w:rsidR="00E54220">
        <w:rPr>
          <w:rFonts w:ascii="Times New Roman" w:hAnsi="Times New Roman" w:cs="Times New Roman"/>
          <w:sz w:val="28"/>
          <w:szCs w:val="28"/>
          <w:lang w:val="kk-KZ"/>
        </w:rPr>
        <w:t xml:space="preserve"> [Q25; Q75] (p&lt;0,05) (таблица 23</w:t>
      </w:r>
      <w:r w:rsidRPr="004A56F5">
        <w:rPr>
          <w:rFonts w:ascii="Times New Roman" w:hAnsi="Times New Roman" w:cs="Times New Roman"/>
          <w:sz w:val="28"/>
          <w:szCs w:val="28"/>
          <w:lang w:val="kk-KZ"/>
        </w:rPr>
        <w:t xml:space="preserve">). </w:t>
      </w:r>
    </w:p>
    <w:p w:rsidR="00BD49C9" w:rsidRPr="004A56F5" w:rsidRDefault="00BD49C9" w:rsidP="00D341D7">
      <w:pPr>
        <w:spacing w:after="0" w:line="240" w:lineRule="auto"/>
        <w:jc w:val="center"/>
        <w:rPr>
          <w:rFonts w:ascii="Times New Roman" w:hAnsi="Times New Roman" w:cs="Times New Roman"/>
          <w:sz w:val="28"/>
          <w:szCs w:val="28"/>
          <w:lang w:val="kk-KZ"/>
        </w:rPr>
      </w:pPr>
      <w:r w:rsidRPr="004A56F5">
        <w:rPr>
          <w:rFonts w:ascii="Times New Roman" w:hAnsi="Times New Roman" w:cs="Times New Roman"/>
          <w:noProof/>
          <w:sz w:val="28"/>
          <w:szCs w:val="28"/>
        </w:rPr>
        <w:drawing>
          <wp:inline distT="0" distB="0" distL="0" distR="0">
            <wp:extent cx="5317588" cy="2384474"/>
            <wp:effectExtent l="0" t="0" r="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25124" cy="2387853"/>
                    </a:xfrm>
                    <a:prstGeom prst="rect">
                      <a:avLst/>
                    </a:prstGeom>
                  </pic:spPr>
                </pic:pic>
              </a:graphicData>
            </a:graphic>
          </wp:inline>
        </w:drawing>
      </w:r>
    </w:p>
    <w:p w:rsidR="00BD49C9" w:rsidRPr="004A56F5" w:rsidRDefault="00BD49C9" w:rsidP="005D5CC7">
      <w:pPr>
        <w:spacing w:after="0" w:line="240" w:lineRule="auto"/>
        <w:jc w:val="center"/>
        <w:rPr>
          <w:rFonts w:ascii="Times New Roman" w:hAnsi="Times New Roman" w:cs="Times New Roman"/>
          <w:sz w:val="28"/>
          <w:szCs w:val="28"/>
          <w:lang w:val="kk-KZ"/>
        </w:rPr>
      </w:pPr>
      <w:r w:rsidRPr="004A56F5">
        <w:rPr>
          <w:rFonts w:ascii="Times New Roman" w:hAnsi="Times New Roman" w:cs="Times New Roman"/>
          <w:sz w:val="28"/>
          <w:szCs w:val="28"/>
          <w:lang w:val="kk-KZ"/>
        </w:rPr>
        <w:lastRenderedPageBreak/>
        <w:t>Рисунок 7 - пульсоксиметрия в зависимости от степени тяжести у обследованных больных детей</w:t>
      </w:r>
    </w:p>
    <w:p w:rsidR="00BD49C9" w:rsidRPr="004A56F5" w:rsidRDefault="00BD49C9" w:rsidP="005D5CC7">
      <w:pPr>
        <w:spacing w:after="0" w:line="240" w:lineRule="auto"/>
        <w:jc w:val="center"/>
        <w:rPr>
          <w:rFonts w:ascii="Times New Roman" w:hAnsi="Times New Roman" w:cs="Times New Roman"/>
          <w:sz w:val="28"/>
          <w:szCs w:val="28"/>
          <w:lang w:val="kk-KZ"/>
        </w:rPr>
      </w:pPr>
    </w:p>
    <w:p w:rsidR="00BD49C9" w:rsidRPr="004A56F5" w:rsidRDefault="00BD49C9" w:rsidP="005D5CC7">
      <w:pPr>
        <w:spacing w:after="0" w:line="240" w:lineRule="auto"/>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 xml:space="preserve">При тяжелой ВП дыхательная недостаточность у вакцинированных детей составила 31,9% , а у детей с нарушением иммунизации- 75% (p&lt;0,05). Достоверные отличия выраженности ДН у вакцинированных детей были выявлены и при нетяжелой пневмонии-17,5%, по сравнению  с группой детей с нарушением иммунизации - 52,5% (p&lt;0,05) (рисунок 7).   </w:t>
      </w:r>
    </w:p>
    <w:p w:rsidR="00BD49C9" w:rsidRPr="004A56F5" w:rsidRDefault="00BD49C9" w:rsidP="00D341D7">
      <w:pPr>
        <w:spacing w:after="0" w:line="240" w:lineRule="auto"/>
        <w:jc w:val="center"/>
        <w:rPr>
          <w:rFonts w:ascii="Times New Roman" w:hAnsi="Times New Roman" w:cs="Times New Roman"/>
          <w:sz w:val="24"/>
          <w:szCs w:val="24"/>
          <w:lang w:val="kk-KZ"/>
        </w:rPr>
      </w:pPr>
    </w:p>
    <w:p w:rsidR="00BD49C9" w:rsidRPr="004A56F5" w:rsidRDefault="00BD49C9" w:rsidP="005D5CC7">
      <w:pPr>
        <w:spacing w:after="0" w:line="240" w:lineRule="auto"/>
        <w:jc w:val="both"/>
        <w:rPr>
          <w:rFonts w:ascii="Times New Roman" w:hAnsi="Times New Roman" w:cs="Times New Roman"/>
          <w:sz w:val="24"/>
          <w:szCs w:val="24"/>
          <w:lang w:val="kk-KZ"/>
        </w:rPr>
      </w:pPr>
    </w:p>
    <w:p w:rsidR="00BD49C9" w:rsidRPr="004A56F5" w:rsidRDefault="00BD49C9" w:rsidP="005D5CC7">
      <w:pPr>
        <w:spacing w:after="0" w:line="240" w:lineRule="auto"/>
        <w:jc w:val="both"/>
        <w:rPr>
          <w:rFonts w:ascii="Times New Roman" w:hAnsi="Times New Roman" w:cs="Times New Roman"/>
          <w:sz w:val="24"/>
          <w:szCs w:val="24"/>
          <w:lang w:val="kk-KZ"/>
        </w:rPr>
      </w:pPr>
    </w:p>
    <w:p w:rsidR="00001BC8" w:rsidRDefault="00001BC8" w:rsidP="005D5CC7">
      <w:pPr>
        <w:spacing w:after="0" w:line="240" w:lineRule="auto"/>
        <w:jc w:val="center"/>
        <w:rPr>
          <w:rFonts w:ascii="Times New Roman" w:hAnsi="Times New Roman" w:cs="Times New Roman"/>
          <w:sz w:val="28"/>
          <w:szCs w:val="28"/>
          <w:lang w:val="kk-KZ"/>
        </w:rPr>
      </w:pPr>
    </w:p>
    <w:p w:rsidR="00001BC8" w:rsidRDefault="00001BC8" w:rsidP="005D5CC7">
      <w:pPr>
        <w:spacing w:after="0" w:line="240" w:lineRule="auto"/>
        <w:jc w:val="center"/>
        <w:rPr>
          <w:rFonts w:ascii="Times New Roman" w:hAnsi="Times New Roman" w:cs="Times New Roman"/>
          <w:b/>
          <w:sz w:val="28"/>
          <w:szCs w:val="28"/>
          <w:lang w:val="kk-KZ"/>
        </w:rPr>
      </w:pPr>
      <w:r>
        <w:rPr>
          <w:noProof/>
        </w:rPr>
        <w:drawing>
          <wp:inline distT="0" distB="0" distL="0" distR="0">
            <wp:extent cx="5448300" cy="3119437"/>
            <wp:effectExtent l="0" t="0" r="0" b="5080"/>
            <wp:docPr id="7" name="Диаграмма 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ve="http://schemas.openxmlformats.org/markup-compatibility/2006" id="{D9A2E2BE-B5B9-A9AE-0019-4E13FBCCD0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01BC8" w:rsidRDefault="00001BC8" w:rsidP="005D5CC7">
      <w:pPr>
        <w:spacing w:line="240" w:lineRule="auto"/>
        <w:rPr>
          <w:rFonts w:ascii="Times New Roman" w:hAnsi="Times New Roman" w:cs="Times New Roman"/>
          <w:b/>
          <w:sz w:val="28"/>
          <w:szCs w:val="28"/>
          <w:lang w:val="kk-KZ"/>
        </w:rPr>
      </w:pPr>
    </w:p>
    <w:p w:rsidR="00001BC8" w:rsidRPr="00001BC8" w:rsidRDefault="00001BC8" w:rsidP="005D5CC7">
      <w:pPr>
        <w:spacing w:line="240" w:lineRule="auto"/>
        <w:jc w:val="center"/>
        <w:rPr>
          <w:rFonts w:ascii="Times New Roman" w:hAnsi="Times New Roman" w:cs="Times New Roman"/>
          <w:b/>
          <w:sz w:val="28"/>
          <w:szCs w:val="28"/>
          <w:lang w:val="kk-KZ"/>
        </w:rPr>
      </w:pPr>
      <w:r w:rsidRPr="00001BC8">
        <w:rPr>
          <w:rFonts w:ascii="Times New Roman" w:hAnsi="Times New Roman" w:cs="Times New Roman"/>
          <w:b/>
          <w:sz w:val="28"/>
          <w:szCs w:val="28"/>
          <w:lang w:val="kk-KZ"/>
        </w:rPr>
        <w:t>Рисунок 8 - Показатели пульсоксиметрии по всем группам</w:t>
      </w:r>
    </w:p>
    <w:p w:rsidR="00001BC8" w:rsidRPr="004A56F5" w:rsidRDefault="00001BC8" w:rsidP="005D5CC7">
      <w:pPr>
        <w:spacing w:after="0" w:line="240" w:lineRule="auto"/>
        <w:jc w:val="center"/>
        <w:rPr>
          <w:rFonts w:ascii="Times New Roman" w:hAnsi="Times New Roman" w:cs="Times New Roman"/>
          <w:b/>
          <w:sz w:val="28"/>
          <w:szCs w:val="28"/>
          <w:lang w:val="kk-KZ"/>
        </w:rPr>
      </w:pPr>
    </w:p>
    <w:p w:rsidR="00BD49C9" w:rsidRPr="004A56F5" w:rsidRDefault="00BD49C9" w:rsidP="005D5CC7">
      <w:pPr>
        <w:spacing w:after="0" w:line="240" w:lineRule="auto"/>
        <w:ind w:firstLine="708"/>
        <w:jc w:val="both"/>
        <w:rPr>
          <w:rFonts w:ascii="Times New Roman" w:hAnsi="Times New Roman" w:cs="Times New Roman"/>
          <w:b/>
          <w:sz w:val="28"/>
          <w:szCs w:val="28"/>
          <w:lang w:val="kk-KZ"/>
        </w:rPr>
      </w:pPr>
      <w:r w:rsidRPr="004A56F5">
        <w:rPr>
          <w:rFonts w:ascii="Times New Roman" w:hAnsi="Times New Roman" w:cs="Times New Roman"/>
          <w:sz w:val="28"/>
          <w:szCs w:val="28"/>
          <w:lang w:val="kk-KZ"/>
        </w:rPr>
        <w:t>Нами было выявлены изменения показателей пульсоксиметрии  как в I группе- 98 [92;100]  Me [Lq; Uq], так и во II-  93,0 [90,5;95,5]  Me [Lq; Uq],  по сравнению с контрольной группой 100 [99;100]  Me [Lq; Uq]. Выраженная гипоксемия наблюдалась в группе у детей с нарушением иммунизации (р&lt;0,05) (рисунок 8)</w:t>
      </w:r>
    </w:p>
    <w:p w:rsidR="00BD49C9" w:rsidRPr="004A56F5" w:rsidRDefault="00BD49C9" w:rsidP="005D5CC7">
      <w:pPr>
        <w:spacing w:after="0" w:line="240" w:lineRule="auto"/>
        <w:jc w:val="both"/>
        <w:rPr>
          <w:rFonts w:ascii="Times New Roman" w:hAnsi="Times New Roman" w:cs="Times New Roman"/>
          <w:i/>
          <w:sz w:val="28"/>
          <w:szCs w:val="28"/>
          <w:lang w:val="kk-KZ"/>
        </w:rPr>
      </w:pPr>
    </w:p>
    <w:p w:rsidR="00BD49C9" w:rsidRPr="00C21D97" w:rsidRDefault="00C21D97" w:rsidP="00C21D97">
      <w:pPr>
        <w:pStyle w:val="2"/>
        <w:spacing w:before="0" w:line="240" w:lineRule="auto"/>
        <w:ind w:firstLine="851"/>
        <w:rPr>
          <w:rFonts w:ascii="Times New Roman" w:hAnsi="Times New Roman" w:cs="Times New Roman"/>
          <w:color w:val="auto"/>
          <w:sz w:val="28"/>
          <w:szCs w:val="28"/>
          <w:lang w:val="kk-KZ"/>
        </w:rPr>
      </w:pPr>
      <w:bookmarkStart w:id="23" w:name="_Toc110964447"/>
      <w:r w:rsidRPr="00C21D97">
        <w:rPr>
          <w:rFonts w:ascii="Times New Roman" w:hAnsi="Times New Roman" w:cs="Times New Roman"/>
          <w:color w:val="auto"/>
          <w:sz w:val="28"/>
          <w:szCs w:val="28"/>
          <w:lang w:val="kk-KZ"/>
        </w:rPr>
        <w:t>6.2</w:t>
      </w:r>
      <w:r w:rsidR="000D6797" w:rsidRPr="00C21D97">
        <w:rPr>
          <w:rFonts w:ascii="Times New Roman" w:hAnsi="Times New Roman" w:cs="Times New Roman"/>
          <w:color w:val="auto"/>
          <w:sz w:val="28"/>
          <w:szCs w:val="28"/>
          <w:lang w:val="kk-KZ"/>
        </w:rPr>
        <w:t>Данные</w:t>
      </w:r>
      <w:r w:rsidR="00BD49C9" w:rsidRPr="00C21D97">
        <w:rPr>
          <w:rFonts w:ascii="Times New Roman" w:hAnsi="Times New Roman" w:cs="Times New Roman"/>
          <w:color w:val="auto"/>
          <w:sz w:val="28"/>
          <w:szCs w:val="28"/>
          <w:lang w:val="kk-KZ"/>
        </w:rPr>
        <w:t xml:space="preserve"> лабораторных показателей</w:t>
      </w:r>
      <w:bookmarkEnd w:id="23"/>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Изменения общеклинических и биохимических показателей крови у обследованных нами больных детей оказались разнообразными. Кровь для общего и биохимического анализов забиралась в первые сутки после поступления детей в стационар, что соответствовало острому периоду заболевания.</w:t>
      </w:r>
    </w:p>
    <w:p w:rsidR="00BD49C9" w:rsidRPr="004A56F5" w:rsidRDefault="00BD49C9" w:rsidP="005D5CC7">
      <w:pPr>
        <w:spacing w:after="0" w:line="240" w:lineRule="auto"/>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lastRenderedPageBreak/>
        <w:tab/>
        <w:t>В общем анализе крови выявлялось повышение СОЭ и количества лейкоцитов у всех детей, но выраженность изменений уровня СОЭ и лейкоцитоз были достоверно выше у больных детей  с тяжелым течением пневмонии, а именно  группе детей с на</w:t>
      </w:r>
      <w:r w:rsidR="00E54220">
        <w:rPr>
          <w:rFonts w:ascii="Times New Roman" w:hAnsi="Times New Roman" w:cs="Times New Roman"/>
          <w:sz w:val="28"/>
          <w:szCs w:val="28"/>
          <w:lang w:val="kk-KZ"/>
        </w:rPr>
        <w:t>рушением иммунизации (таблица 24,25</w:t>
      </w:r>
      <w:r w:rsidRPr="004A56F5">
        <w:rPr>
          <w:rFonts w:ascii="Times New Roman" w:hAnsi="Times New Roman" w:cs="Times New Roman"/>
          <w:sz w:val="28"/>
          <w:szCs w:val="28"/>
          <w:lang w:val="kk-KZ"/>
        </w:rPr>
        <w:t>).</w:t>
      </w:r>
    </w:p>
    <w:p w:rsidR="00BD49C9" w:rsidRPr="004A56F5" w:rsidRDefault="00BD49C9" w:rsidP="005D5CC7">
      <w:pPr>
        <w:spacing w:after="0" w:line="240" w:lineRule="auto"/>
        <w:jc w:val="both"/>
        <w:rPr>
          <w:rFonts w:ascii="Times New Roman" w:hAnsi="Times New Roman" w:cs="Times New Roman"/>
          <w:sz w:val="28"/>
          <w:szCs w:val="28"/>
          <w:lang w:val="kk-KZ"/>
        </w:rPr>
      </w:pPr>
    </w:p>
    <w:p w:rsidR="00BD49C9" w:rsidRPr="004A56F5" w:rsidRDefault="00E54220" w:rsidP="005D5CC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 24</w:t>
      </w:r>
      <w:r w:rsidR="00BD49C9" w:rsidRPr="004A56F5">
        <w:rPr>
          <w:rFonts w:ascii="Times New Roman" w:hAnsi="Times New Roman" w:cs="Times New Roman"/>
          <w:sz w:val="28"/>
          <w:szCs w:val="28"/>
        </w:rPr>
        <w:t xml:space="preserve"> - Показатели крови тяжелой внебольничной пневмонии у обследованных больных детей</w:t>
      </w:r>
    </w:p>
    <w:p w:rsidR="00BD49C9" w:rsidRPr="004A56F5" w:rsidRDefault="00BD49C9" w:rsidP="005D5CC7">
      <w:pPr>
        <w:spacing w:after="0" w:line="240" w:lineRule="auto"/>
        <w:jc w:val="both"/>
        <w:rPr>
          <w:rFonts w:ascii="Times New Roman" w:hAnsi="Times New Roman" w:cs="Times New Roman"/>
          <w:sz w:val="24"/>
          <w:szCs w:val="24"/>
        </w:rPr>
      </w:pPr>
    </w:p>
    <w:tbl>
      <w:tblPr>
        <w:tblStyle w:val="a4"/>
        <w:tblW w:w="4891" w:type="pct"/>
        <w:tblInd w:w="108" w:type="dxa"/>
        <w:tblLayout w:type="fixed"/>
        <w:tblLook w:val="04A0" w:firstRow="1" w:lastRow="0" w:firstColumn="1" w:lastColumn="0" w:noHBand="0" w:noVBand="1"/>
      </w:tblPr>
      <w:tblGrid>
        <w:gridCol w:w="2771"/>
        <w:gridCol w:w="729"/>
        <w:gridCol w:w="877"/>
        <w:gridCol w:w="731"/>
        <w:gridCol w:w="733"/>
        <w:gridCol w:w="584"/>
        <w:gridCol w:w="731"/>
        <w:gridCol w:w="792"/>
        <w:gridCol w:w="704"/>
        <w:gridCol w:w="987"/>
      </w:tblGrid>
      <w:tr w:rsidR="00BD49C9" w:rsidRPr="00D341D7" w:rsidTr="00D341D7">
        <w:tc>
          <w:tcPr>
            <w:tcW w:w="1438" w:type="pct"/>
            <w:vMerge w:val="restart"/>
            <w:noWrap/>
          </w:tcPr>
          <w:p w:rsidR="00BD49C9" w:rsidRPr="00D341D7" w:rsidRDefault="00BD49C9" w:rsidP="00D341D7">
            <w:pPr>
              <w:spacing w:after="0" w:line="240" w:lineRule="auto"/>
              <w:jc w:val="center"/>
              <w:rPr>
                <w:rFonts w:ascii="Times New Roman" w:hAnsi="Times New Roman" w:cs="Times New Roman"/>
                <w:bCs/>
                <w:sz w:val="28"/>
                <w:szCs w:val="28"/>
              </w:rPr>
            </w:pPr>
            <w:r w:rsidRPr="00D341D7">
              <w:rPr>
                <w:rFonts w:ascii="Times New Roman" w:hAnsi="Times New Roman" w:cs="Times New Roman"/>
                <w:bCs/>
                <w:sz w:val="28"/>
                <w:szCs w:val="28"/>
              </w:rPr>
              <w:t>Тяжелая внебольничная пневмония</w:t>
            </w:r>
          </w:p>
          <w:p w:rsidR="00BD49C9" w:rsidRPr="00D341D7" w:rsidRDefault="00BD49C9" w:rsidP="00D341D7">
            <w:pPr>
              <w:spacing w:after="0" w:line="240" w:lineRule="auto"/>
              <w:jc w:val="center"/>
              <w:rPr>
                <w:rFonts w:ascii="Times New Roman" w:hAnsi="Times New Roman" w:cs="Times New Roman"/>
                <w:bCs/>
                <w:sz w:val="28"/>
                <w:szCs w:val="28"/>
              </w:rPr>
            </w:pPr>
          </w:p>
        </w:tc>
        <w:tc>
          <w:tcPr>
            <w:tcW w:w="1592" w:type="pct"/>
            <w:gridSpan w:val="4"/>
            <w:noWrap/>
          </w:tcPr>
          <w:p w:rsidR="00BD49C9" w:rsidRPr="00D341D7" w:rsidRDefault="00BD49C9" w:rsidP="00D341D7">
            <w:pPr>
              <w:spacing w:after="0" w:line="240" w:lineRule="auto"/>
              <w:jc w:val="center"/>
              <w:rPr>
                <w:rFonts w:ascii="Times New Roman" w:eastAsia="Times New Roman" w:hAnsi="Times New Roman" w:cs="Times New Roman"/>
                <w:bCs/>
                <w:color w:val="000000"/>
                <w:sz w:val="28"/>
                <w:szCs w:val="28"/>
              </w:rPr>
            </w:pPr>
            <w:r w:rsidRPr="00D341D7">
              <w:rPr>
                <w:rFonts w:ascii="Times New Roman" w:eastAsia="Times New Roman" w:hAnsi="Times New Roman" w:cs="Times New Roman"/>
                <w:bCs/>
                <w:color w:val="000000"/>
                <w:sz w:val="28"/>
                <w:szCs w:val="28"/>
              </w:rPr>
              <w:t xml:space="preserve">Вакцинированные дети </w:t>
            </w:r>
            <w:r w:rsidRPr="00D341D7">
              <w:rPr>
                <w:rFonts w:ascii="Times New Roman" w:hAnsi="Times New Roman" w:cs="Times New Roman"/>
                <w:sz w:val="28"/>
                <w:szCs w:val="28"/>
                <w:lang w:val="kk-KZ"/>
              </w:rPr>
              <w:t>против пневмококковой инфекции</w:t>
            </w:r>
          </w:p>
        </w:tc>
        <w:tc>
          <w:tcPr>
            <w:tcW w:w="1457" w:type="pct"/>
            <w:gridSpan w:val="4"/>
          </w:tcPr>
          <w:p w:rsidR="00BD49C9" w:rsidRPr="00D341D7" w:rsidRDefault="00BD49C9" w:rsidP="00D341D7">
            <w:pPr>
              <w:spacing w:after="0" w:line="240" w:lineRule="auto"/>
              <w:jc w:val="center"/>
              <w:rPr>
                <w:rFonts w:ascii="Times New Roman" w:eastAsia="Times New Roman" w:hAnsi="Times New Roman" w:cs="Times New Roman"/>
                <w:bCs/>
                <w:color w:val="000000"/>
                <w:sz w:val="28"/>
                <w:szCs w:val="28"/>
              </w:rPr>
            </w:pPr>
            <w:r w:rsidRPr="00D341D7">
              <w:rPr>
                <w:rFonts w:ascii="Times New Roman" w:eastAsia="Times New Roman" w:hAnsi="Times New Roman" w:cs="Times New Roman"/>
                <w:bCs/>
                <w:color w:val="000000"/>
                <w:sz w:val="28"/>
                <w:szCs w:val="28"/>
              </w:rPr>
              <w:t>Дети с нарушением сроков иммунизации против пневмококковой инфекции</w:t>
            </w:r>
          </w:p>
        </w:tc>
        <w:tc>
          <w:tcPr>
            <w:tcW w:w="512" w:type="pct"/>
          </w:tcPr>
          <w:p w:rsidR="00BD49C9" w:rsidRPr="00D341D7" w:rsidRDefault="00BD49C9" w:rsidP="00D341D7">
            <w:pPr>
              <w:spacing w:after="0" w:line="240" w:lineRule="auto"/>
              <w:jc w:val="center"/>
              <w:rPr>
                <w:rFonts w:ascii="Times New Roman" w:eastAsia="Times New Roman" w:hAnsi="Times New Roman" w:cs="Times New Roman"/>
                <w:bCs/>
                <w:color w:val="000000"/>
                <w:sz w:val="28"/>
                <w:szCs w:val="28"/>
              </w:rPr>
            </w:pPr>
          </w:p>
        </w:tc>
      </w:tr>
      <w:tr w:rsidR="00BD49C9" w:rsidRPr="00D341D7" w:rsidTr="00D341D7">
        <w:tc>
          <w:tcPr>
            <w:tcW w:w="1438" w:type="pct"/>
            <w:vMerge/>
            <w:noWrap/>
          </w:tcPr>
          <w:p w:rsidR="00BD49C9" w:rsidRPr="00D341D7" w:rsidRDefault="00BD49C9" w:rsidP="00D341D7">
            <w:pPr>
              <w:spacing w:after="0" w:line="240" w:lineRule="auto"/>
              <w:jc w:val="center"/>
              <w:rPr>
                <w:rFonts w:ascii="Times New Roman" w:hAnsi="Times New Roman" w:cs="Times New Roman"/>
                <w:bCs/>
                <w:sz w:val="28"/>
                <w:szCs w:val="28"/>
              </w:rPr>
            </w:pPr>
          </w:p>
        </w:tc>
        <w:tc>
          <w:tcPr>
            <w:tcW w:w="3050" w:type="pct"/>
            <w:gridSpan w:val="8"/>
            <w:noWrap/>
          </w:tcPr>
          <w:p w:rsidR="00BD49C9" w:rsidRPr="00D341D7" w:rsidRDefault="00D341D7" w:rsidP="00D341D7">
            <w:pPr>
              <w:spacing w:after="0" w:line="240" w:lineRule="auto"/>
              <w:jc w:val="cente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Дети от 2 месяцев до 1 года</w:t>
            </w:r>
          </w:p>
        </w:tc>
        <w:tc>
          <w:tcPr>
            <w:tcW w:w="512" w:type="pct"/>
          </w:tcPr>
          <w:p w:rsidR="00BD49C9" w:rsidRPr="00D341D7" w:rsidRDefault="00BD49C9" w:rsidP="00D341D7">
            <w:pPr>
              <w:spacing w:after="0" w:line="240" w:lineRule="auto"/>
              <w:jc w:val="center"/>
              <w:rPr>
                <w:rFonts w:ascii="Times New Roman" w:eastAsia="Times New Roman" w:hAnsi="Times New Roman" w:cs="Times New Roman"/>
                <w:bCs/>
                <w:color w:val="000000"/>
                <w:sz w:val="28"/>
                <w:szCs w:val="28"/>
              </w:rPr>
            </w:pPr>
          </w:p>
        </w:tc>
      </w:tr>
      <w:tr w:rsidR="00BD49C9" w:rsidRPr="00D341D7" w:rsidTr="00D341D7">
        <w:tc>
          <w:tcPr>
            <w:tcW w:w="1438" w:type="pct"/>
            <w:vMerge/>
            <w:noWrap/>
            <w:hideMark/>
          </w:tcPr>
          <w:p w:rsidR="00BD49C9" w:rsidRPr="00D341D7" w:rsidRDefault="00BD49C9" w:rsidP="00D341D7">
            <w:pPr>
              <w:spacing w:after="0" w:line="240" w:lineRule="auto"/>
              <w:jc w:val="center"/>
              <w:rPr>
                <w:rFonts w:ascii="Times New Roman" w:hAnsi="Times New Roman" w:cs="Times New Roman"/>
                <w:bCs/>
                <w:sz w:val="28"/>
                <w:szCs w:val="28"/>
              </w:rPr>
            </w:pPr>
          </w:p>
        </w:tc>
        <w:tc>
          <w:tcPr>
            <w:tcW w:w="378" w:type="pct"/>
            <w:noWrap/>
            <w:hideMark/>
          </w:tcPr>
          <w:p w:rsidR="00BD49C9" w:rsidRPr="00D341D7" w:rsidRDefault="00BD49C9" w:rsidP="00D341D7">
            <w:pPr>
              <w:spacing w:after="0" w:line="240" w:lineRule="auto"/>
              <w:jc w:val="center"/>
              <w:rPr>
                <w:rFonts w:ascii="Times New Roman" w:eastAsia="Times New Roman" w:hAnsi="Times New Roman" w:cs="Times New Roman"/>
                <w:bCs/>
                <w:sz w:val="28"/>
                <w:szCs w:val="28"/>
                <w:lang w:val="en-US"/>
              </w:rPr>
            </w:pPr>
            <w:r w:rsidRPr="00D341D7">
              <w:rPr>
                <w:rFonts w:ascii="Times New Roman" w:eastAsia="Times New Roman" w:hAnsi="Times New Roman" w:cs="Times New Roman"/>
                <w:bCs/>
                <w:color w:val="000000"/>
                <w:sz w:val="28"/>
                <w:szCs w:val="28"/>
                <w:lang w:val="en-US"/>
              </w:rPr>
              <w:t>N</w:t>
            </w:r>
          </w:p>
        </w:tc>
        <w:tc>
          <w:tcPr>
            <w:tcW w:w="455" w:type="pct"/>
            <w:noWrap/>
            <w:hideMark/>
          </w:tcPr>
          <w:p w:rsidR="00BD49C9" w:rsidRPr="00D341D7" w:rsidRDefault="00BD49C9" w:rsidP="00D341D7">
            <w:pPr>
              <w:spacing w:after="0" w:line="240" w:lineRule="auto"/>
              <w:jc w:val="center"/>
              <w:rPr>
                <w:rFonts w:ascii="Times New Roman" w:eastAsia="Times New Roman" w:hAnsi="Times New Roman" w:cs="Times New Roman"/>
                <w:bCs/>
                <w:sz w:val="28"/>
                <w:szCs w:val="28"/>
                <w:lang w:val="en-US"/>
              </w:rPr>
            </w:pPr>
            <w:r w:rsidRPr="00D341D7">
              <w:rPr>
                <w:rFonts w:ascii="Times New Roman" w:eastAsia="Times New Roman" w:hAnsi="Times New Roman" w:cs="Times New Roman"/>
                <w:bCs/>
                <w:color w:val="000000"/>
                <w:sz w:val="28"/>
                <w:szCs w:val="28"/>
                <w:lang w:val="en-US"/>
              </w:rPr>
              <w:t>Me</w:t>
            </w:r>
          </w:p>
        </w:tc>
        <w:tc>
          <w:tcPr>
            <w:tcW w:w="379" w:type="pct"/>
            <w:noWrap/>
            <w:hideMark/>
          </w:tcPr>
          <w:p w:rsidR="00BD49C9" w:rsidRPr="00D341D7" w:rsidRDefault="00BD49C9" w:rsidP="00D341D7">
            <w:pPr>
              <w:spacing w:after="0" w:line="240" w:lineRule="auto"/>
              <w:jc w:val="center"/>
              <w:rPr>
                <w:rFonts w:ascii="Times New Roman" w:eastAsia="Times New Roman" w:hAnsi="Times New Roman" w:cs="Times New Roman"/>
                <w:bCs/>
                <w:sz w:val="28"/>
                <w:szCs w:val="28"/>
              </w:rPr>
            </w:pPr>
            <w:r w:rsidRPr="00D341D7">
              <w:rPr>
                <w:rFonts w:ascii="Times New Roman" w:eastAsia="Times New Roman" w:hAnsi="Times New Roman" w:cs="Times New Roman"/>
                <w:bCs/>
                <w:color w:val="000000"/>
                <w:sz w:val="28"/>
                <w:szCs w:val="28"/>
                <w:lang w:val="en-US"/>
              </w:rPr>
              <w:t>Lq</w:t>
            </w:r>
          </w:p>
        </w:tc>
        <w:tc>
          <w:tcPr>
            <w:tcW w:w="380" w:type="pct"/>
            <w:noWrap/>
            <w:hideMark/>
          </w:tcPr>
          <w:p w:rsidR="00BD49C9" w:rsidRPr="00D341D7" w:rsidRDefault="00BD49C9" w:rsidP="00D341D7">
            <w:pPr>
              <w:spacing w:after="0" w:line="240" w:lineRule="auto"/>
              <w:jc w:val="center"/>
              <w:rPr>
                <w:rFonts w:ascii="Times New Roman" w:eastAsia="Times New Roman" w:hAnsi="Times New Roman" w:cs="Times New Roman"/>
                <w:bCs/>
                <w:sz w:val="28"/>
                <w:szCs w:val="28"/>
              </w:rPr>
            </w:pPr>
            <w:r w:rsidRPr="00D341D7">
              <w:rPr>
                <w:rFonts w:ascii="Times New Roman" w:eastAsia="Times New Roman" w:hAnsi="Times New Roman" w:cs="Times New Roman"/>
                <w:bCs/>
                <w:color w:val="000000"/>
                <w:sz w:val="28"/>
                <w:szCs w:val="28"/>
                <w:lang w:val="en-US"/>
              </w:rPr>
              <w:t>Uq</w:t>
            </w:r>
          </w:p>
        </w:tc>
        <w:tc>
          <w:tcPr>
            <w:tcW w:w="303" w:type="pct"/>
          </w:tcPr>
          <w:p w:rsidR="00BD49C9" w:rsidRPr="00D341D7" w:rsidRDefault="00BD49C9" w:rsidP="00D341D7">
            <w:pPr>
              <w:spacing w:after="0" w:line="240" w:lineRule="auto"/>
              <w:jc w:val="center"/>
              <w:rPr>
                <w:rFonts w:ascii="Times New Roman" w:eastAsia="Times New Roman" w:hAnsi="Times New Roman" w:cs="Times New Roman"/>
                <w:bCs/>
                <w:sz w:val="28"/>
                <w:szCs w:val="28"/>
                <w:lang w:val="en-US"/>
              </w:rPr>
            </w:pPr>
            <w:r w:rsidRPr="00D341D7">
              <w:rPr>
                <w:rFonts w:ascii="Times New Roman" w:eastAsia="Times New Roman" w:hAnsi="Times New Roman" w:cs="Times New Roman"/>
                <w:bCs/>
                <w:color w:val="000000"/>
                <w:sz w:val="28"/>
                <w:szCs w:val="28"/>
                <w:lang w:val="en-US"/>
              </w:rPr>
              <w:t>N</w:t>
            </w:r>
          </w:p>
        </w:tc>
        <w:tc>
          <w:tcPr>
            <w:tcW w:w="379" w:type="pct"/>
          </w:tcPr>
          <w:p w:rsidR="00BD49C9" w:rsidRPr="00D341D7" w:rsidRDefault="00BD49C9" w:rsidP="00D341D7">
            <w:pPr>
              <w:spacing w:after="0" w:line="240" w:lineRule="auto"/>
              <w:jc w:val="center"/>
              <w:rPr>
                <w:rFonts w:ascii="Times New Roman" w:eastAsia="Times New Roman" w:hAnsi="Times New Roman" w:cs="Times New Roman"/>
                <w:bCs/>
                <w:sz w:val="28"/>
                <w:szCs w:val="28"/>
                <w:lang w:val="en-US"/>
              </w:rPr>
            </w:pPr>
            <w:r w:rsidRPr="00D341D7">
              <w:rPr>
                <w:rFonts w:ascii="Times New Roman" w:eastAsia="Times New Roman" w:hAnsi="Times New Roman" w:cs="Times New Roman"/>
                <w:bCs/>
                <w:color w:val="000000"/>
                <w:sz w:val="28"/>
                <w:szCs w:val="28"/>
                <w:lang w:val="en-US"/>
              </w:rPr>
              <w:t>Me</w:t>
            </w:r>
          </w:p>
        </w:tc>
        <w:tc>
          <w:tcPr>
            <w:tcW w:w="411" w:type="pct"/>
          </w:tcPr>
          <w:p w:rsidR="00BD49C9" w:rsidRPr="00D341D7" w:rsidRDefault="00BD49C9" w:rsidP="00D341D7">
            <w:pPr>
              <w:spacing w:after="0" w:line="240" w:lineRule="auto"/>
              <w:jc w:val="center"/>
              <w:rPr>
                <w:rFonts w:ascii="Times New Roman" w:eastAsia="Times New Roman" w:hAnsi="Times New Roman" w:cs="Times New Roman"/>
                <w:bCs/>
                <w:sz w:val="28"/>
                <w:szCs w:val="28"/>
              </w:rPr>
            </w:pPr>
            <w:r w:rsidRPr="00D341D7">
              <w:rPr>
                <w:rFonts w:ascii="Times New Roman" w:eastAsia="Times New Roman" w:hAnsi="Times New Roman" w:cs="Times New Roman"/>
                <w:bCs/>
                <w:color w:val="000000"/>
                <w:sz w:val="28"/>
                <w:szCs w:val="28"/>
                <w:lang w:val="en-US"/>
              </w:rPr>
              <w:t>Lq</w:t>
            </w:r>
          </w:p>
        </w:tc>
        <w:tc>
          <w:tcPr>
            <w:tcW w:w="363" w:type="pct"/>
          </w:tcPr>
          <w:p w:rsidR="00BD49C9" w:rsidRPr="00D341D7" w:rsidRDefault="00BD49C9" w:rsidP="00D341D7">
            <w:pPr>
              <w:spacing w:after="0" w:line="240" w:lineRule="auto"/>
              <w:jc w:val="center"/>
              <w:rPr>
                <w:rFonts w:ascii="Times New Roman" w:eastAsia="Times New Roman" w:hAnsi="Times New Roman" w:cs="Times New Roman"/>
                <w:bCs/>
                <w:sz w:val="28"/>
                <w:szCs w:val="28"/>
              </w:rPr>
            </w:pPr>
            <w:r w:rsidRPr="00D341D7">
              <w:rPr>
                <w:rFonts w:ascii="Times New Roman" w:eastAsia="Times New Roman" w:hAnsi="Times New Roman" w:cs="Times New Roman"/>
                <w:bCs/>
                <w:color w:val="000000"/>
                <w:sz w:val="28"/>
                <w:szCs w:val="28"/>
                <w:lang w:val="en-US"/>
              </w:rPr>
              <w:t>Uq</w:t>
            </w:r>
          </w:p>
        </w:tc>
        <w:tc>
          <w:tcPr>
            <w:tcW w:w="512" w:type="pct"/>
          </w:tcPr>
          <w:p w:rsidR="00BD49C9" w:rsidRPr="00D341D7" w:rsidRDefault="00D341D7" w:rsidP="00D341D7">
            <w:pPr>
              <w:spacing w:after="0" w:line="240" w:lineRule="auto"/>
              <w:jc w:val="center"/>
              <w:rPr>
                <w:rFonts w:ascii="Times New Roman" w:eastAsia="Times New Roman" w:hAnsi="Times New Roman" w:cs="Times New Roman"/>
                <w:bCs/>
                <w:color w:val="000000"/>
                <w:sz w:val="28"/>
                <w:szCs w:val="28"/>
                <w:lang w:val="kk-KZ"/>
              </w:rPr>
            </w:pPr>
            <w:r>
              <w:rPr>
                <w:rFonts w:ascii="Times New Roman" w:eastAsia="Times New Roman" w:hAnsi="Times New Roman" w:cs="Times New Roman"/>
                <w:bCs/>
                <w:color w:val="000000"/>
                <w:sz w:val="28"/>
                <w:szCs w:val="28"/>
              </w:rPr>
              <w:t>р</w:t>
            </w:r>
          </w:p>
        </w:tc>
      </w:tr>
      <w:tr w:rsidR="00BD49C9" w:rsidRPr="00D341D7" w:rsidTr="00D341D7">
        <w:tc>
          <w:tcPr>
            <w:tcW w:w="1438" w:type="pct"/>
            <w:noWrap/>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лейкоциты 10</w:t>
            </w:r>
            <w:r w:rsidRPr="00D341D7">
              <w:rPr>
                <w:rFonts w:ascii="Times New Roman" w:hAnsi="Times New Roman" w:cs="Times New Roman"/>
                <w:color w:val="000000"/>
                <w:sz w:val="28"/>
                <w:szCs w:val="28"/>
                <w:vertAlign w:val="superscript"/>
              </w:rPr>
              <w:t>9</w:t>
            </w:r>
            <w:r w:rsidRPr="00D341D7">
              <w:rPr>
                <w:rFonts w:ascii="Times New Roman" w:hAnsi="Times New Roman" w:cs="Times New Roman"/>
                <w:color w:val="000000"/>
                <w:sz w:val="28"/>
                <w:szCs w:val="28"/>
              </w:rPr>
              <w:t>/л</w:t>
            </w:r>
          </w:p>
        </w:tc>
        <w:tc>
          <w:tcPr>
            <w:tcW w:w="378" w:type="pct"/>
            <w:noWrap/>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21</w:t>
            </w:r>
          </w:p>
        </w:tc>
        <w:tc>
          <w:tcPr>
            <w:tcW w:w="455" w:type="pct"/>
            <w:noWrap/>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14,30</w:t>
            </w:r>
          </w:p>
        </w:tc>
        <w:tc>
          <w:tcPr>
            <w:tcW w:w="379" w:type="pct"/>
            <w:noWrap/>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12,50</w:t>
            </w:r>
          </w:p>
        </w:tc>
        <w:tc>
          <w:tcPr>
            <w:tcW w:w="380" w:type="pct"/>
            <w:noWrap/>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15,00</w:t>
            </w:r>
          </w:p>
        </w:tc>
        <w:tc>
          <w:tcPr>
            <w:tcW w:w="303" w:type="pct"/>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20</w:t>
            </w:r>
          </w:p>
        </w:tc>
        <w:tc>
          <w:tcPr>
            <w:tcW w:w="379" w:type="pct"/>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14,65</w:t>
            </w:r>
          </w:p>
        </w:tc>
        <w:tc>
          <w:tcPr>
            <w:tcW w:w="411" w:type="pct"/>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12,40</w:t>
            </w:r>
          </w:p>
        </w:tc>
        <w:tc>
          <w:tcPr>
            <w:tcW w:w="363" w:type="pct"/>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17,70</w:t>
            </w:r>
          </w:p>
        </w:tc>
        <w:tc>
          <w:tcPr>
            <w:tcW w:w="512" w:type="pct"/>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0,302898</w:t>
            </w:r>
            <w:r w:rsidR="006509AC" w:rsidRPr="006509AC">
              <w:rPr>
                <w:rFonts w:ascii="Times New Roman" w:hAnsi="Times New Roman" w:cs="Times New Roman"/>
                <w:color w:val="000000"/>
                <w:sz w:val="28"/>
                <w:szCs w:val="28"/>
              </w:rPr>
              <w:t>*</w:t>
            </w:r>
          </w:p>
        </w:tc>
      </w:tr>
      <w:tr w:rsidR="00BD49C9" w:rsidRPr="00D341D7" w:rsidTr="00D341D7">
        <w:tc>
          <w:tcPr>
            <w:tcW w:w="1438" w:type="pct"/>
            <w:noWrap/>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СОЭ мм/час</w:t>
            </w:r>
          </w:p>
        </w:tc>
        <w:tc>
          <w:tcPr>
            <w:tcW w:w="378" w:type="pct"/>
            <w:noWrap/>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21</w:t>
            </w:r>
          </w:p>
        </w:tc>
        <w:tc>
          <w:tcPr>
            <w:tcW w:w="455" w:type="pct"/>
            <w:noWrap/>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11,00</w:t>
            </w:r>
          </w:p>
        </w:tc>
        <w:tc>
          <w:tcPr>
            <w:tcW w:w="379" w:type="pct"/>
            <w:noWrap/>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10,00</w:t>
            </w:r>
          </w:p>
        </w:tc>
        <w:tc>
          <w:tcPr>
            <w:tcW w:w="380" w:type="pct"/>
            <w:noWrap/>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12,00</w:t>
            </w:r>
          </w:p>
        </w:tc>
        <w:tc>
          <w:tcPr>
            <w:tcW w:w="303" w:type="pct"/>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20</w:t>
            </w:r>
          </w:p>
        </w:tc>
        <w:tc>
          <w:tcPr>
            <w:tcW w:w="379" w:type="pct"/>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12,50</w:t>
            </w:r>
          </w:p>
        </w:tc>
        <w:tc>
          <w:tcPr>
            <w:tcW w:w="411" w:type="pct"/>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11,50</w:t>
            </w:r>
          </w:p>
        </w:tc>
        <w:tc>
          <w:tcPr>
            <w:tcW w:w="363" w:type="pct"/>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15,50</w:t>
            </w:r>
          </w:p>
        </w:tc>
        <w:tc>
          <w:tcPr>
            <w:tcW w:w="512" w:type="pct"/>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0,012285*</w:t>
            </w:r>
          </w:p>
        </w:tc>
      </w:tr>
      <w:tr w:rsidR="00BD49C9" w:rsidRPr="00D341D7" w:rsidTr="00D341D7">
        <w:tc>
          <w:tcPr>
            <w:tcW w:w="1438" w:type="pct"/>
            <w:noWrap/>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СРБ мг/л</w:t>
            </w:r>
          </w:p>
        </w:tc>
        <w:tc>
          <w:tcPr>
            <w:tcW w:w="378" w:type="pct"/>
            <w:noWrap/>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21</w:t>
            </w:r>
          </w:p>
        </w:tc>
        <w:tc>
          <w:tcPr>
            <w:tcW w:w="455" w:type="pct"/>
            <w:noWrap/>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7,00</w:t>
            </w:r>
          </w:p>
        </w:tc>
        <w:tc>
          <w:tcPr>
            <w:tcW w:w="379" w:type="pct"/>
            <w:noWrap/>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5,00</w:t>
            </w:r>
          </w:p>
        </w:tc>
        <w:tc>
          <w:tcPr>
            <w:tcW w:w="380" w:type="pct"/>
            <w:noWrap/>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8,00</w:t>
            </w:r>
          </w:p>
        </w:tc>
        <w:tc>
          <w:tcPr>
            <w:tcW w:w="303" w:type="pct"/>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20</w:t>
            </w:r>
          </w:p>
        </w:tc>
        <w:tc>
          <w:tcPr>
            <w:tcW w:w="379" w:type="pct"/>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10,00</w:t>
            </w:r>
          </w:p>
        </w:tc>
        <w:tc>
          <w:tcPr>
            <w:tcW w:w="411" w:type="pct"/>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7,50</w:t>
            </w:r>
          </w:p>
        </w:tc>
        <w:tc>
          <w:tcPr>
            <w:tcW w:w="363" w:type="pct"/>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12,00</w:t>
            </w:r>
          </w:p>
        </w:tc>
        <w:tc>
          <w:tcPr>
            <w:tcW w:w="512" w:type="pct"/>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0,001673*</w:t>
            </w:r>
          </w:p>
        </w:tc>
      </w:tr>
      <w:tr w:rsidR="00BD49C9" w:rsidRPr="00D341D7" w:rsidTr="00D341D7">
        <w:tc>
          <w:tcPr>
            <w:tcW w:w="1438" w:type="pct"/>
            <w:noWrap/>
            <w:vAlign w:val="center"/>
          </w:tcPr>
          <w:p w:rsidR="00BD49C9" w:rsidRPr="00D341D7" w:rsidRDefault="00BD49C9" w:rsidP="00D341D7">
            <w:pPr>
              <w:spacing w:after="0" w:line="240" w:lineRule="auto"/>
              <w:jc w:val="center"/>
              <w:rPr>
                <w:rFonts w:ascii="Times New Roman" w:hAnsi="Times New Roman" w:cs="Times New Roman"/>
                <w:color w:val="000000"/>
                <w:sz w:val="28"/>
                <w:szCs w:val="28"/>
              </w:rPr>
            </w:pPr>
            <w:r w:rsidRPr="00D341D7">
              <w:rPr>
                <w:rFonts w:ascii="Times New Roman" w:hAnsi="Times New Roman" w:cs="Times New Roman"/>
                <w:color w:val="000000"/>
                <w:sz w:val="28"/>
                <w:szCs w:val="28"/>
              </w:rPr>
              <w:t>Тяжелая внебольничная пневмония</w:t>
            </w:r>
          </w:p>
        </w:tc>
        <w:tc>
          <w:tcPr>
            <w:tcW w:w="3050" w:type="pct"/>
            <w:gridSpan w:val="8"/>
            <w:noWrap/>
            <w:vAlign w:val="center"/>
          </w:tcPr>
          <w:p w:rsidR="00BD49C9" w:rsidRPr="00D341D7" w:rsidRDefault="00BD49C9" w:rsidP="00D341D7">
            <w:pPr>
              <w:spacing w:after="0" w:line="240" w:lineRule="auto"/>
              <w:jc w:val="center"/>
              <w:rPr>
                <w:rFonts w:ascii="Times New Roman" w:hAnsi="Times New Roman" w:cs="Times New Roman"/>
                <w:color w:val="000000"/>
                <w:sz w:val="28"/>
                <w:szCs w:val="28"/>
              </w:rPr>
            </w:pPr>
            <w:r w:rsidRPr="00D341D7">
              <w:rPr>
                <w:rFonts w:ascii="Times New Roman" w:hAnsi="Times New Roman" w:cs="Times New Roman"/>
                <w:color w:val="000000"/>
                <w:sz w:val="28"/>
                <w:szCs w:val="28"/>
              </w:rPr>
              <w:t>Дети от 1 года до 3 лет</w:t>
            </w:r>
          </w:p>
          <w:p w:rsidR="00BD49C9" w:rsidRPr="00D341D7" w:rsidRDefault="00BD49C9" w:rsidP="00D341D7">
            <w:pPr>
              <w:spacing w:after="0" w:line="240" w:lineRule="auto"/>
              <w:jc w:val="center"/>
              <w:rPr>
                <w:rFonts w:ascii="Times New Roman" w:hAnsi="Times New Roman" w:cs="Times New Roman"/>
                <w:color w:val="000000"/>
                <w:sz w:val="28"/>
                <w:szCs w:val="28"/>
              </w:rPr>
            </w:pPr>
          </w:p>
        </w:tc>
        <w:tc>
          <w:tcPr>
            <w:tcW w:w="512" w:type="pct"/>
            <w:vAlign w:val="center"/>
          </w:tcPr>
          <w:p w:rsidR="00BD49C9" w:rsidRPr="00D341D7" w:rsidRDefault="00BD49C9" w:rsidP="00D341D7">
            <w:pPr>
              <w:spacing w:after="0" w:line="240" w:lineRule="auto"/>
              <w:jc w:val="center"/>
              <w:rPr>
                <w:rFonts w:ascii="Times New Roman" w:hAnsi="Times New Roman" w:cs="Times New Roman"/>
                <w:color w:val="000000"/>
                <w:sz w:val="28"/>
                <w:szCs w:val="28"/>
              </w:rPr>
            </w:pPr>
          </w:p>
        </w:tc>
      </w:tr>
      <w:tr w:rsidR="00BD49C9" w:rsidRPr="00D341D7" w:rsidTr="00D341D7">
        <w:tc>
          <w:tcPr>
            <w:tcW w:w="1438" w:type="pct"/>
            <w:noWrap/>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лейкоциты 10</w:t>
            </w:r>
            <w:r w:rsidRPr="00D341D7">
              <w:rPr>
                <w:rFonts w:ascii="Times New Roman" w:hAnsi="Times New Roman" w:cs="Times New Roman"/>
                <w:color w:val="000000"/>
                <w:sz w:val="28"/>
                <w:szCs w:val="28"/>
                <w:vertAlign w:val="superscript"/>
              </w:rPr>
              <w:t>9</w:t>
            </w:r>
            <w:r w:rsidRPr="00D341D7">
              <w:rPr>
                <w:rFonts w:ascii="Times New Roman" w:hAnsi="Times New Roman" w:cs="Times New Roman"/>
                <w:color w:val="000000"/>
                <w:sz w:val="28"/>
                <w:szCs w:val="28"/>
              </w:rPr>
              <w:t>/л</w:t>
            </w:r>
          </w:p>
        </w:tc>
        <w:tc>
          <w:tcPr>
            <w:tcW w:w="378" w:type="pct"/>
            <w:noWrap/>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21</w:t>
            </w:r>
          </w:p>
        </w:tc>
        <w:tc>
          <w:tcPr>
            <w:tcW w:w="455" w:type="pct"/>
            <w:noWrap/>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13,50</w:t>
            </w:r>
          </w:p>
        </w:tc>
        <w:tc>
          <w:tcPr>
            <w:tcW w:w="379" w:type="pct"/>
            <w:noWrap/>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12,00</w:t>
            </w:r>
          </w:p>
        </w:tc>
        <w:tc>
          <w:tcPr>
            <w:tcW w:w="380" w:type="pct"/>
            <w:noWrap/>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15,00</w:t>
            </w:r>
          </w:p>
        </w:tc>
        <w:tc>
          <w:tcPr>
            <w:tcW w:w="303" w:type="pct"/>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20</w:t>
            </w:r>
          </w:p>
        </w:tc>
        <w:tc>
          <w:tcPr>
            <w:tcW w:w="379" w:type="pct"/>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15,90</w:t>
            </w:r>
          </w:p>
        </w:tc>
        <w:tc>
          <w:tcPr>
            <w:tcW w:w="411" w:type="pct"/>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14,50</w:t>
            </w:r>
          </w:p>
        </w:tc>
        <w:tc>
          <w:tcPr>
            <w:tcW w:w="363" w:type="pct"/>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17,50</w:t>
            </w:r>
          </w:p>
        </w:tc>
        <w:tc>
          <w:tcPr>
            <w:tcW w:w="512" w:type="pct"/>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0,009820*</w:t>
            </w:r>
          </w:p>
        </w:tc>
      </w:tr>
      <w:tr w:rsidR="00BD49C9" w:rsidRPr="00D341D7" w:rsidTr="00D341D7">
        <w:tc>
          <w:tcPr>
            <w:tcW w:w="1438" w:type="pct"/>
            <w:noWrap/>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СОЭ мм/час</w:t>
            </w:r>
          </w:p>
        </w:tc>
        <w:tc>
          <w:tcPr>
            <w:tcW w:w="378" w:type="pct"/>
            <w:noWrap/>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21</w:t>
            </w:r>
          </w:p>
        </w:tc>
        <w:tc>
          <w:tcPr>
            <w:tcW w:w="455" w:type="pct"/>
            <w:noWrap/>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12,00</w:t>
            </w:r>
          </w:p>
        </w:tc>
        <w:tc>
          <w:tcPr>
            <w:tcW w:w="379" w:type="pct"/>
            <w:noWrap/>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10,00</w:t>
            </w:r>
          </w:p>
        </w:tc>
        <w:tc>
          <w:tcPr>
            <w:tcW w:w="380" w:type="pct"/>
            <w:noWrap/>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12,00</w:t>
            </w:r>
          </w:p>
        </w:tc>
        <w:tc>
          <w:tcPr>
            <w:tcW w:w="303" w:type="pct"/>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20</w:t>
            </w:r>
          </w:p>
        </w:tc>
        <w:tc>
          <w:tcPr>
            <w:tcW w:w="379" w:type="pct"/>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14,00</w:t>
            </w:r>
          </w:p>
        </w:tc>
        <w:tc>
          <w:tcPr>
            <w:tcW w:w="411" w:type="pct"/>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12,00</w:t>
            </w:r>
          </w:p>
        </w:tc>
        <w:tc>
          <w:tcPr>
            <w:tcW w:w="363" w:type="pct"/>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15,00</w:t>
            </w:r>
          </w:p>
        </w:tc>
        <w:tc>
          <w:tcPr>
            <w:tcW w:w="512" w:type="pct"/>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0,003487*</w:t>
            </w:r>
          </w:p>
        </w:tc>
      </w:tr>
      <w:tr w:rsidR="00BD49C9" w:rsidRPr="00D341D7" w:rsidTr="00D341D7">
        <w:tc>
          <w:tcPr>
            <w:tcW w:w="1438" w:type="pct"/>
            <w:noWrap/>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СРБ мг/л</w:t>
            </w:r>
          </w:p>
        </w:tc>
        <w:tc>
          <w:tcPr>
            <w:tcW w:w="378" w:type="pct"/>
            <w:noWrap/>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21</w:t>
            </w:r>
          </w:p>
        </w:tc>
        <w:tc>
          <w:tcPr>
            <w:tcW w:w="455" w:type="pct"/>
            <w:noWrap/>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7,00</w:t>
            </w:r>
          </w:p>
        </w:tc>
        <w:tc>
          <w:tcPr>
            <w:tcW w:w="379" w:type="pct"/>
            <w:noWrap/>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2,00</w:t>
            </w:r>
          </w:p>
        </w:tc>
        <w:tc>
          <w:tcPr>
            <w:tcW w:w="380" w:type="pct"/>
            <w:noWrap/>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8,00</w:t>
            </w:r>
          </w:p>
        </w:tc>
        <w:tc>
          <w:tcPr>
            <w:tcW w:w="303" w:type="pct"/>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20</w:t>
            </w:r>
          </w:p>
        </w:tc>
        <w:tc>
          <w:tcPr>
            <w:tcW w:w="379" w:type="pct"/>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9,50</w:t>
            </w:r>
          </w:p>
        </w:tc>
        <w:tc>
          <w:tcPr>
            <w:tcW w:w="411" w:type="pct"/>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7,00</w:t>
            </w:r>
          </w:p>
        </w:tc>
        <w:tc>
          <w:tcPr>
            <w:tcW w:w="363" w:type="pct"/>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11,50</w:t>
            </w:r>
          </w:p>
        </w:tc>
        <w:tc>
          <w:tcPr>
            <w:tcW w:w="512" w:type="pct"/>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0,003074*</w:t>
            </w:r>
          </w:p>
        </w:tc>
      </w:tr>
      <w:tr w:rsidR="00BD49C9" w:rsidRPr="00D341D7" w:rsidTr="00D341D7">
        <w:tc>
          <w:tcPr>
            <w:tcW w:w="5000" w:type="pct"/>
            <w:gridSpan w:val="10"/>
            <w:noWrap/>
            <w:vAlign w:val="center"/>
          </w:tcPr>
          <w:p w:rsidR="00BD49C9" w:rsidRPr="00D341D7" w:rsidRDefault="00BD49C9" w:rsidP="00D341D7">
            <w:pPr>
              <w:spacing w:after="0" w:line="240" w:lineRule="auto"/>
              <w:jc w:val="center"/>
              <w:rPr>
                <w:rFonts w:ascii="Times New Roman" w:hAnsi="Times New Roman" w:cs="Times New Roman"/>
                <w:color w:val="000000"/>
                <w:sz w:val="28"/>
                <w:szCs w:val="28"/>
              </w:rPr>
            </w:pPr>
            <w:r w:rsidRPr="00D341D7">
              <w:rPr>
                <w:rFonts w:ascii="Times New Roman" w:hAnsi="Times New Roman" w:cs="Times New Roman"/>
                <w:color w:val="000000"/>
                <w:sz w:val="28"/>
                <w:szCs w:val="28"/>
              </w:rPr>
              <w:t>Me – медиана; Lq – нижний квартиль; Uq – верхний квартиль</w:t>
            </w:r>
          </w:p>
        </w:tc>
      </w:tr>
    </w:tbl>
    <w:p w:rsidR="00BD49C9" w:rsidRPr="004A56F5" w:rsidRDefault="00BD49C9" w:rsidP="005D5CC7">
      <w:pPr>
        <w:spacing w:after="0" w:line="240" w:lineRule="auto"/>
        <w:jc w:val="both"/>
        <w:rPr>
          <w:rFonts w:ascii="Times New Roman" w:hAnsi="Times New Roman" w:cs="Times New Roman"/>
          <w:sz w:val="24"/>
          <w:szCs w:val="24"/>
          <w:lang w:val="kk-KZ"/>
        </w:rPr>
      </w:pPr>
      <w:r w:rsidRPr="004A56F5">
        <w:rPr>
          <w:rFonts w:ascii="Times New Roman" w:hAnsi="Times New Roman" w:cs="Times New Roman"/>
          <w:sz w:val="24"/>
          <w:szCs w:val="24"/>
          <w:lang w:val="kk-KZ"/>
        </w:rPr>
        <w:t>Примечание - * различия статистически значимы (p&lt;0,05)</w:t>
      </w:r>
    </w:p>
    <w:p w:rsidR="00BD49C9" w:rsidRPr="004A56F5" w:rsidRDefault="00BD49C9" w:rsidP="005D5CC7">
      <w:pPr>
        <w:spacing w:after="0" w:line="240" w:lineRule="auto"/>
        <w:jc w:val="both"/>
        <w:rPr>
          <w:rFonts w:ascii="Times New Roman" w:hAnsi="Times New Roman" w:cs="Times New Roman"/>
          <w:sz w:val="28"/>
          <w:szCs w:val="28"/>
          <w:lang w:val="kk-KZ"/>
        </w:rPr>
      </w:pP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 xml:space="preserve">Уровень лейкоцитоза в I-й группе в возрасте от 2 месяцев до 1 года у вакцинированных детей составил 14,30 [12,50; 15,00] Me [Lq; Uq], во II-й у детей с нарушением иммунизации - 14,65 [12,40; 17,70] Me [Lq; Uq]. Показатели СОЭ имели  значения 11,00 [10,00; 12,00] и 12,50 [11,50; 15,50] Me [Lq; Uq] (p&lt;0,05)  соответственно. </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СРБ в группе  вакцинированных детей  составил 7,00 [5,00; 8,00], в группе больных детей с нарушением иммунизации -  10 [7,50;12,00] Me [Lq; Uq</w:t>
      </w:r>
      <w:r w:rsidR="00E54220">
        <w:rPr>
          <w:rFonts w:ascii="Times New Roman" w:hAnsi="Times New Roman" w:cs="Times New Roman"/>
          <w:sz w:val="28"/>
          <w:szCs w:val="28"/>
          <w:lang w:val="kk-KZ"/>
        </w:rPr>
        <w:t>] (p&lt;0,05). (таблица 24</w:t>
      </w:r>
      <w:r w:rsidRPr="004A56F5">
        <w:rPr>
          <w:rFonts w:ascii="Times New Roman" w:hAnsi="Times New Roman" w:cs="Times New Roman"/>
          <w:sz w:val="28"/>
          <w:szCs w:val="28"/>
          <w:lang w:val="kk-KZ"/>
        </w:rPr>
        <w:t xml:space="preserve">). </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 xml:space="preserve">Показатель лекоцитоза в I-й группе вакцинированных детей  от 1 года до 3 лет составил 13,50 [12,00;15,00 ] Me [Lq; Uq] ,  во II-й с нарушением </w:t>
      </w:r>
      <w:r w:rsidRPr="004A56F5">
        <w:rPr>
          <w:rFonts w:ascii="Times New Roman" w:hAnsi="Times New Roman" w:cs="Times New Roman"/>
          <w:sz w:val="28"/>
          <w:szCs w:val="28"/>
          <w:lang w:val="kk-KZ"/>
        </w:rPr>
        <w:lastRenderedPageBreak/>
        <w:t xml:space="preserve">иммунизации -15,90 [14,50; 17,50] Me [Lq; Uq] (p&lt;0,05). Уровень СОЭ в I и II группах составили  12,00 [10,00;12,00] и 14,00 [12,00; 15,00] Me [Lq; Uq] (p&lt;0,05) соответственно.  </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СРБ в группе   вакцинированных детей составил 7,00 [2,00; 8,00], а в группе больных детей с нарушением иммунизации -  9,50 [7,00; 11,50] Me [Lq; Uq] (p&lt;0,05). (табл</w:t>
      </w:r>
      <w:r w:rsidR="00E54220">
        <w:rPr>
          <w:rFonts w:ascii="Times New Roman" w:hAnsi="Times New Roman" w:cs="Times New Roman"/>
          <w:sz w:val="28"/>
          <w:szCs w:val="28"/>
          <w:lang w:val="kk-KZ"/>
        </w:rPr>
        <w:t>ица 24</w:t>
      </w:r>
      <w:r w:rsidRPr="004A56F5">
        <w:rPr>
          <w:rFonts w:ascii="Times New Roman" w:hAnsi="Times New Roman" w:cs="Times New Roman"/>
          <w:sz w:val="28"/>
          <w:szCs w:val="28"/>
          <w:lang w:val="kk-KZ"/>
        </w:rPr>
        <w:t xml:space="preserve">). </w:t>
      </w:r>
    </w:p>
    <w:p w:rsidR="00BD49C9" w:rsidRPr="004A56F5" w:rsidRDefault="00BD49C9" w:rsidP="005D5CC7">
      <w:pPr>
        <w:spacing w:after="0" w:line="240" w:lineRule="auto"/>
        <w:jc w:val="both"/>
        <w:rPr>
          <w:rFonts w:ascii="Times New Roman" w:hAnsi="Times New Roman" w:cs="Times New Roman"/>
          <w:sz w:val="28"/>
          <w:szCs w:val="28"/>
          <w:lang w:val="kk-KZ"/>
        </w:rPr>
      </w:pPr>
    </w:p>
    <w:p w:rsidR="00BD49C9" w:rsidRPr="004A56F5" w:rsidRDefault="00E54220" w:rsidP="005D5CC7">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Таблица 25</w:t>
      </w:r>
      <w:r w:rsidR="00BD49C9" w:rsidRPr="004A56F5">
        <w:rPr>
          <w:rFonts w:ascii="Times New Roman" w:hAnsi="Times New Roman" w:cs="Times New Roman"/>
          <w:sz w:val="28"/>
          <w:szCs w:val="28"/>
          <w:lang w:val="kk-KZ"/>
        </w:rPr>
        <w:t xml:space="preserve"> - Показатели крови нетяжелой внебольничной пневмонии у обследованных больных детей</w:t>
      </w:r>
    </w:p>
    <w:tbl>
      <w:tblPr>
        <w:tblStyle w:val="a4"/>
        <w:tblW w:w="0" w:type="auto"/>
        <w:tblInd w:w="108" w:type="dxa"/>
        <w:tblLayout w:type="fixed"/>
        <w:tblLook w:val="04A0" w:firstRow="1" w:lastRow="0" w:firstColumn="1" w:lastColumn="0" w:noHBand="0" w:noVBand="1"/>
      </w:tblPr>
      <w:tblGrid>
        <w:gridCol w:w="2849"/>
        <w:gridCol w:w="571"/>
        <w:gridCol w:w="931"/>
        <w:gridCol w:w="787"/>
        <w:gridCol w:w="931"/>
        <w:gridCol w:w="432"/>
        <w:gridCol w:w="703"/>
        <w:gridCol w:w="703"/>
        <w:gridCol w:w="703"/>
        <w:gridCol w:w="1029"/>
      </w:tblGrid>
      <w:tr w:rsidR="00BD49C9" w:rsidRPr="00D341D7" w:rsidTr="00D341D7">
        <w:tc>
          <w:tcPr>
            <w:tcW w:w="2849" w:type="dxa"/>
            <w:vMerge w:val="restart"/>
            <w:noWrap/>
          </w:tcPr>
          <w:p w:rsidR="00BD49C9" w:rsidRPr="00D341D7" w:rsidRDefault="00BD49C9" w:rsidP="00D341D7">
            <w:pPr>
              <w:spacing w:after="0" w:line="240" w:lineRule="auto"/>
              <w:jc w:val="center"/>
              <w:rPr>
                <w:rFonts w:ascii="Times New Roman" w:hAnsi="Times New Roman" w:cs="Times New Roman"/>
                <w:bCs/>
                <w:sz w:val="28"/>
                <w:szCs w:val="28"/>
              </w:rPr>
            </w:pPr>
            <w:r w:rsidRPr="00D341D7">
              <w:rPr>
                <w:rFonts w:ascii="Times New Roman" w:hAnsi="Times New Roman" w:cs="Times New Roman"/>
                <w:bCs/>
                <w:sz w:val="28"/>
                <w:szCs w:val="28"/>
              </w:rPr>
              <w:t>Нетяжелая внебольничная пневмония</w:t>
            </w:r>
          </w:p>
          <w:p w:rsidR="00BD49C9" w:rsidRPr="00D341D7" w:rsidRDefault="00BD49C9" w:rsidP="00D341D7">
            <w:pPr>
              <w:spacing w:after="0" w:line="240" w:lineRule="auto"/>
              <w:jc w:val="center"/>
              <w:rPr>
                <w:rFonts w:ascii="Times New Roman" w:hAnsi="Times New Roman" w:cs="Times New Roman"/>
                <w:sz w:val="28"/>
                <w:szCs w:val="28"/>
              </w:rPr>
            </w:pPr>
          </w:p>
        </w:tc>
        <w:tc>
          <w:tcPr>
            <w:tcW w:w="3220" w:type="dxa"/>
            <w:gridSpan w:val="4"/>
            <w:noWrap/>
          </w:tcPr>
          <w:p w:rsidR="00BD49C9" w:rsidRPr="00D341D7" w:rsidRDefault="00BD49C9" w:rsidP="00D341D7">
            <w:pPr>
              <w:spacing w:after="0" w:line="240" w:lineRule="auto"/>
              <w:jc w:val="center"/>
              <w:rPr>
                <w:rFonts w:ascii="Times New Roman" w:hAnsi="Times New Roman" w:cs="Times New Roman"/>
                <w:sz w:val="28"/>
                <w:szCs w:val="28"/>
                <w:lang w:val="kk-KZ"/>
              </w:rPr>
            </w:pPr>
            <w:r w:rsidRPr="00D341D7">
              <w:rPr>
                <w:rFonts w:ascii="Times New Roman" w:eastAsia="Times New Roman" w:hAnsi="Times New Roman" w:cs="Times New Roman"/>
                <w:bCs/>
                <w:color w:val="000000"/>
                <w:sz w:val="28"/>
                <w:szCs w:val="28"/>
              </w:rPr>
              <w:t>Вакцириванные дети</w:t>
            </w:r>
          </w:p>
          <w:p w:rsidR="00BD49C9" w:rsidRPr="00D341D7" w:rsidRDefault="00BD49C9" w:rsidP="00D341D7">
            <w:pPr>
              <w:spacing w:after="0" w:line="240" w:lineRule="auto"/>
              <w:jc w:val="center"/>
              <w:rPr>
                <w:rFonts w:ascii="Times New Roman" w:eastAsia="Times New Roman" w:hAnsi="Times New Roman" w:cs="Times New Roman"/>
                <w:bCs/>
                <w:color w:val="000000"/>
                <w:sz w:val="28"/>
                <w:szCs w:val="28"/>
              </w:rPr>
            </w:pPr>
            <w:r w:rsidRPr="00D341D7">
              <w:rPr>
                <w:rFonts w:ascii="Times New Roman" w:hAnsi="Times New Roman" w:cs="Times New Roman"/>
                <w:sz w:val="28"/>
                <w:szCs w:val="28"/>
                <w:lang w:val="kk-KZ"/>
              </w:rPr>
              <w:t>против пневмококковой инфекции</w:t>
            </w:r>
          </w:p>
        </w:tc>
        <w:tc>
          <w:tcPr>
            <w:tcW w:w="2541" w:type="dxa"/>
            <w:gridSpan w:val="4"/>
          </w:tcPr>
          <w:p w:rsidR="00BD49C9" w:rsidRPr="00D341D7" w:rsidRDefault="00BD49C9" w:rsidP="00D341D7">
            <w:pPr>
              <w:spacing w:after="0" w:line="240" w:lineRule="auto"/>
              <w:jc w:val="center"/>
              <w:rPr>
                <w:rFonts w:ascii="Times New Roman" w:eastAsia="Times New Roman" w:hAnsi="Times New Roman" w:cs="Times New Roman"/>
                <w:bCs/>
                <w:color w:val="000000"/>
                <w:sz w:val="28"/>
                <w:szCs w:val="28"/>
              </w:rPr>
            </w:pPr>
            <w:r w:rsidRPr="00D341D7">
              <w:rPr>
                <w:rFonts w:ascii="Times New Roman" w:eastAsia="Times New Roman" w:hAnsi="Times New Roman" w:cs="Times New Roman"/>
                <w:bCs/>
                <w:color w:val="000000"/>
                <w:sz w:val="28"/>
                <w:szCs w:val="28"/>
              </w:rPr>
              <w:t>Дети с нарушением сроков иммунизации против пневмококковой инфекции</w:t>
            </w:r>
          </w:p>
        </w:tc>
        <w:tc>
          <w:tcPr>
            <w:tcW w:w="1029" w:type="dxa"/>
          </w:tcPr>
          <w:p w:rsidR="00BD49C9" w:rsidRPr="00D341D7" w:rsidRDefault="00BD49C9" w:rsidP="00D341D7">
            <w:pPr>
              <w:spacing w:after="0" w:line="240" w:lineRule="auto"/>
              <w:jc w:val="center"/>
              <w:rPr>
                <w:rFonts w:ascii="Times New Roman" w:eastAsia="Times New Roman" w:hAnsi="Times New Roman" w:cs="Times New Roman"/>
                <w:bCs/>
                <w:color w:val="000000"/>
                <w:sz w:val="28"/>
                <w:szCs w:val="28"/>
              </w:rPr>
            </w:pPr>
          </w:p>
        </w:tc>
      </w:tr>
      <w:tr w:rsidR="00BD49C9" w:rsidRPr="00D341D7" w:rsidTr="00D341D7">
        <w:tc>
          <w:tcPr>
            <w:tcW w:w="2849" w:type="dxa"/>
            <w:vMerge/>
            <w:noWrap/>
            <w:hideMark/>
          </w:tcPr>
          <w:p w:rsidR="00BD49C9" w:rsidRPr="00D341D7" w:rsidRDefault="00BD49C9" w:rsidP="00D341D7">
            <w:pPr>
              <w:spacing w:after="0" w:line="240" w:lineRule="auto"/>
              <w:jc w:val="center"/>
              <w:rPr>
                <w:rFonts w:ascii="Times New Roman" w:hAnsi="Times New Roman" w:cs="Times New Roman"/>
                <w:bCs/>
                <w:sz w:val="28"/>
                <w:szCs w:val="28"/>
              </w:rPr>
            </w:pPr>
          </w:p>
        </w:tc>
        <w:tc>
          <w:tcPr>
            <w:tcW w:w="571" w:type="dxa"/>
            <w:noWrap/>
            <w:hideMark/>
          </w:tcPr>
          <w:p w:rsidR="00BD49C9" w:rsidRPr="00D341D7" w:rsidRDefault="00BD49C9" w:rsidP="00D341D7">
            <w:pPr>
              <w:spacing w:after="0" w:line="240" w:lineRule="auto"/>
              <w:jc w:val="center"/>
              <w:rPr>
                <w:rFonts w:ascii="Times New Roman" w:eastAsia="Times New Roman" w:hAnsi="Times New Roman" w:cs="Times New Roman"/>
                <w:bCs/>
                <w:sz w:val="28"/>
                <w:szCs w:val="28"/>
                <w:lang w:val="en-US"/>
              </w:rPr>
            </w:pPr>
            <w:r w:rsidRPr="00D341D7">
              <w:rPr>
                <w:rFonts w:ascii="Times New Roman" w:eastAsia="Times New Roman" w:hAnsi="Times New Roman" w:cs="Times New Roman"/>
                <w:bCs/>
                <w:color w:val="000000"/>
                <w:sz w:val="28"/>
                <w:szCs w:val="28"/>
                <w:lang w:val="en-US"/>
              </w:rPr>
              <w:t>N</w:t>
            </w:r>
          </w:p>
        </w:tc>
        <w:tc>
          <w:tcPr>
            <w:tcW w:w="931" w:type="dxa"/>
            <w:noWrap/>
            <w:hideMark/>
          </w:tcPr>
          <w:p w:rsidR="00BD49C9" w:rsidRPr="00D341D7" w:rsidRDefault="00BD49C9" w:rsidP="00D341D7">
            <w:pPr>
              <w:spacing w:after="0" w:line="240" w:lineRule="auto"/>
              <w:jc w:val="center"/>
              <w:rPr>
                <w:rFonts w:ascii="Times New Roman" w:eastAsia="Times New Roman" w:hAnsi="Times New Roman" w:cs="Times New Roman"/>
                <w:bCs/>
                <w:sz w:val="28"/>
                <w:szCs w:val="28"/>
                <w:lang w:val="en-US"/>
              </w:rPr>
            </w:pPr>
            <w:r w:rsidRPr="00D341D7">
              <w:rPr>
                <w:rFonts w:ascii="Times New Roman" w:eastAsia="Times New Roman" w:hAnsi="Times New Roman" w:cs="Times New Roman"/>
                <w:bCs/>
                <w:color w:val="000000"/>
                <w:sz w:val="28"/>
                <w:szCs w:val="28"/>
                <w:lang w:val="en-US"/>
              </w:rPr>
              <w:t>Me</w:t>
            </w:r>
          </w:p>
        </w:tc>
        <w:tc>
          <w:tcPr>
            <w:tcW w:w="787" w:type="dxa"/>
            <w:noWrap/>
            <w:hideMark/>
          </w:tcPr>
          <w:p w:rsidR="00BD49C9" w:rsidRPr="00D341D7" w:rsidRDefault="00BD49C9" w:rsidP="00D341D7">
            <w:pPr>
              <w:spacing w:after="0" w:line="240" w:lineRule="auto"/>
              <w:jc w:val="center"/>
              <w:rPr>
                <w:rFonts w:ascii="Times New Roman" w:eastAsia="Times New Roman" w:hAnsi="Times New Roman" w:cs="Times New Roman"/>
                <w:bCs/>
                <w:sz w:val="28"/>
                <w:szCs w:val="28"/>
              </w:rPr>
            </w:pPr>
            <w:r w:rsidRPr="00D341D7">
              <w:rPr>
                <w:rFonts w:ascii="Times New Roman" w:eastAsia="Times New Roman" w:hAnsi="Times New Roman" w:cs="Times New Roman"/>
                <w:bCs/>
                <w:color w:val="000000"/>
                <w:sz w:val="28"/>
                <w:szCs w:val="28"/>
                <w:lang w:val="en-US"/>
              </w:rPr>
              <w:t>Lq</w:t>
            </w:r>
          </w:p>
        </w:tc>
        <w:tc>
          <w:tcPr>
            <w:tcW w:w="931" w:type="dxa"/>
            <w:noWrap/>
            <w:hideMark/>
          </w:tcPr>
          <w:p w:rsidR="00BD49C9" w:rsidRPr="00D341D7" w:rsidRDefault="00BD49C9" w:rsidP="00D341D7">
            <w:pPr>
              <w:spacing w:after="0" w:line="240" w:lineRule="auto"/>
              <w:jc w:val="center"/>
              <w:rPr>
                <w:rFonts w:ascii="Times New Roman" w:eastAsia="Times New Roman" w:hAnsi="Times New Roman" w:cs="Times New Roman"/>
                <w:bCs/>
                <w:sz w:val="28"/>
                <w:szCs w:val="28"/>
              </w:rPr>
            </w:pPr>
            <w:r w:rsidRPr="00D341D7">
              <w:rPr>
                <w:rFonts w:ascii="Times New Roman" w:eastAsia="Times New Roman" w:hAnsi="Times New Roman" w:cs="Times New Roman"/>
                <w:bCs/>
                <w:color w:val="000000"/>
                <w:sz w:val="28"/>
                <w:szCs w:val="28"/>
                <w:lang w:val="en-US"/>
              </w:rPr>
              <w:t>Uq</w:t>
            </w:r>
          </w:p>
        </w:tc>
        <w:tc>
          <w:tcPr>
            <w:tcW w:w="432" w:type="dxa"/>
          </w:tcPr>
          <w:p w:rsidR="00BD49C9" w:rsidRPr="00D341D7" w:rsidRDefault="00BD49C9" w:rsidP="00D341D7">
            <w:pPr>
              <w:spacing w:after="0" w:line="240" w:lineRule="auto"/>
              <w:jc w:val="center"/>
              <w:rPr>
                <w:rFonts w:ascii="Times New Roman" w:eastAsia="Times New Roman" w:hAnsi="Times New Roman" w:cs="Times New Roman"/>
                <w:bCs/>
                <w:sz w:val="28"/>
                <w:szCs w:val="28"/>
                <w:lang w:val="en-US"/>
              </w:rPr>
            </w:pPr>
            <w:r w:rsidRPr="00D341D7">
              <w:rPr>
                <w:rFonts w:ascii="Times New Roman" w:eastAsia="Times New Roman" w:hAnsi="Times New Roman" w:cs="Times New Roman"/>
                <w:bCs/>
                <w:color w:val="000000"/>
                <w:sz w:val="28"/>
                <w:szCs w:val="28"/>
                <w:lang w:val="en-US"/>
              </w:rPr>
              <w:t>N</w:t>
            </w:r>
          </w:p>
        </w:tc>
        <w:tc>
          <w:tcPr>
            <w:tcW w:w="703" w:type="dxa"/>
          </w:tcPr>
          <w:p w:rsidR="00BD49C9" w:rsidRPr="00D341D7" w:rsidRDefault="00BD49C9" w:rsidP="00D341D7">
            <w:pPr>
              <w:spacing w:after="0" w:line="240" w:lineRule="auto"/>
              <w:jc w:val="center"/>
              <w:rPr>
                <w:rFonts w:ascii="Times New Roman" w:eastAsia="Times New Roman" w:hAnsi="Times New Roman" w:cs="Times New Roman"/>
                <w:bCs/>
                <w:sz w:val="28"/>
                <w:szCs w:val="28"/>
                <w:lang w:val="en-US"/>
              </w:rPr>
            </w:pPr>
            <w:r w:rsidRPr="00D341D7">
              <w:rPr>
                <w:rFonts w:ascii="Times New Roman" w:eastAsia="Times New Roman" w:hAnsi="Times New Roman" w:cs="Times New Roman"/>
                <w:bCs/>
                <w:color w:val="000000"/>
                <w:sz w:val="28"/>
                <w:szCs w:val="28"/>
                <w:lang w:val="en-US"/>
              </w:rPr>
              <w:t>Me</w:t>
            </w:r>
          </w:p>
        </w:tc>
        <w:tc>
          <w:tcPr>
            <w:tcW w:w="703" w:type="dxa"/>
          </w:tcPr>
          <w:p w:rsidR="00BD49C9" w:rsidRPr="00D341D7" w:rsidRDefault="00BD49C9" w:rsidP="00D341D7">
            <w:pPr>
              <w:spacing w:after="0" w:line="240" w:lineRule="auto"/>
              <w:jc w:val="center"/>
              <w:rPr>
                <w:rFonts w:ascii="Times New Roman" w:eastAsia="Times New Roman" w:hAnsi="Times New Roman" w:cs="Times New Roman"/>
                <w:bCs/>
                <w:sz w:val="28"/>
                <w:szCs w:val="28"/>
              </w:rPr>
            </w:pPr>
            <w:r w:rsidRPr="00D341D7">
              <w:rPr>
                <w:rFonts w:ascii="Times New Roman" w:eastAsia="Times New Roman" w:hAnsi="Times New Roman" w:cs="Times New Roman"/>
                <w:bCs/>
                <w:color w:val="000000"/>
                <w:sz w:val="28"/>
                <w:szCs w:val="28"/>
                <w:lang w:val="en-US"/>
              </w:rPr>
              <w:t>Lq</w:t>
            </w:r>
          </w:p>
        </w:tc>
        <w:tc>
          <w:tcPr>
            <w:tcW w:w="703" w:type="dxa"/>
          </w:tcPr>
          <w:p w:rsidR="00BD49C9" w:rsidRPr="00D341D7" w:rsidRDefault="00BD49C9" w:rsidP="00D341D7">
            <w:pPr>
              <w:spacing w:after="0" w:line="240" w:lineRule="auto"/>
              <w:jc w:val="center"/>
              <w:rPr>
                <w:rFonts w:ascii="Times New Roman" w:eastAsia="Times New Roman" w:hAnsi="Times New Roman" w:cs="Times New Roman"/>
                <w:bCs/>
                <w:sz w:val="28"/>
                <w:szCs w:val="28"/>
              </w:rPr>
            </w:pPr>
            <w:r w:rsidRPr="00D341D7">
              <w:rPr>
                <w:rFonts w:ascii="Times New Roman" w:eastAsia="Times New Roman" w:hAnsi="Times New Roman" w:cs="Times New Roman"/>
                <w:bCs/>
                <w:color w:val="000000"/>
                <w:sz w:val="28"/>
                <w:szCs w:val="28"/>
                <w:lang w:val="en-US"/>
              </w:rPr>
              <w:t>Uq</w:t>
            </w:r>
          </w:p>
        </w:tc>
        <w:tc>
          <w:tcPr>
            <w:tcW w:w="1029" w:type="dxa"/>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eastAsia="Times New Roman" w:hAnsi="Times New Roman" w:cs="Times New Roman"/>
                <w:bCs/>
                <w:color w:val="000000"/>
                <w:sz w:val="28"/>
                <w:szCs w:val="28"/>
              </w:rPr>
              <w:t>р</w:t>
            </w:r>
          </w:p>
        </w:tc>
      </w:tr>
      <w:tr w:rsidR="00BD49C9" w:rsidRPr="00D341D7" w:rsidTr="00D341D7">
        <w:tc>
          <w:tcPr>
            <w:tcW w:w="2849" w:type="dxa"/>
            <w:vMerge/>
            <w:noWrap/>
          </w:tcPr>
          <w:p w:rsidR="00BD49C9" w:rsidRPr="00D341D7" w:rsidRDefault="00BD49C9" w:rsidP="00D341D7">
            <w:pPr>
              <w:spacing w:after="0" w:line="240" w:lineRule="auto"/>
              <w:jc w:val="center"/>
              <w:rPr>
                <w:rFonts w:ascii="Times New Roman" w:hAnsi="Times New Roman" w:cs="Times New Roman"/>
                <w:bCs/>
                <w:sz w:val="28"/>
                <w:szCs w:val="28"/>
              </w:rPr>
            </w:pPr>
          </w:p>
        </w:tc>
        <w:tc>
          <w:tcPr>
            <w:tcW w:w="5761" w:type="dxa"/>
            <w:gridSpan w:val="8"/>
            <w:noWrap/>
          </w:tcPr>
          <w:p w:rsidR="00BD49C9" w:rsidRPr="00D341D7" w:rsidRDefault="00BD49C9" w:rsidP="00D341D7">
            <w:pPr>
              <w:spacing w:after="0" w:line="240" w:lineRule="auto"/>
              <w:jc w:val="center"/>
              <w:rPr>
                <w:rFonts w:ascii="Times New Roman" w:eastAsia="Times New Roman" w:hAnsi="Times New Roman" w:cs="Times New Roman"/>
                <w:bCs/>
                <w:color w:val="000000"/>
                <w:sz w:val="28"/>
                <w:szCs w:val="28"/>
              </w:rPr>
            </w:pPr>
            <w:r w:rsidRPr="00D341D7">
              <w:rPr>
                <w:rFonts w:ascii="Times New Roman" w:eastAsia="Times New Roman" w:hAnsi="Times New Roman" w:cs="Times New Roman"/>
                <w:bCs/>
                <w:color w:val="000000"/>
                <w:sz w:val="28"/>
                <w:szCs w:val="28"/>
              </w:rPr>
              <w:t>Дети от 2 месяцев до 1 года</w:t>
            </w:r>
          </w:p>
        </w:tc>
        <w:tc>
          <w:tcPr>
            <w:tcW w:w="1029" w:type="dxa"/>
            <w:vAlign w:val="center"/>
          </w:tcPr>
          <w:p w:rsidR="00BD49C9" w:rsidRPr="00D341D7" w:rsidRDefault="00BD49C9" w:rsidP="00D341D7">
            <w:pPr>
              <w:spacing w:after="0" w:line="240" w:lineRule="auto"/>
              <w:jc w:val="center"/>
              <w:rPr>
                <w:rFonts w:ascii="Times New Roman" w:eastAsia="Times New Roman" w:hAnsi="Times New Roman" w:cs="Times New Roman"/>
                <w:bCs/>
                <w:color w:val="000000"/>
                <w:sz w:val="28"/>
                <w:szCs w:val="28"/>
              </w:rPr>
            </w:pPr>
          </w:p>
        </w:tc>
      </w:tr>
      <w:tr w:rsidR="00BD49C9" w:rsidRPr="00D341D7" w:rsidTr="00D341D7">
        <w:tc>
          <w:tcPr>
            <w:tcW w:w="2849" w:type="dxa"/>
            <w:noWrap/>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лейкоциты 10</w:t>
            </w:r>
            <w:r w:rsidRPr="00D341D7">
              <w:rPr>
                <w:rFonts w:ascii="Times New Roman" w:hAnsi="Times New Roman" w:cs="Times New Roman"/>
                <w:color w:val="000000"/>
                <w:sz w:val="28"/>
                <w:szCs w:val="28"/>
                <w:vertAlign w:val="superscript"/>
              </w:rPr>
              <w:t>9</w:t>
            </w:r>
            <w:r w:rsidRPr="00D341D7">
              <w:rPr>
                <w:rFonts w:ascii="Times New Roman" w:hAnsi="Times New Roman" w:cs="Times New Roman"/>
                <w:color w:val="000000"/>
                <w:sz w:val="28"/>
                <w:szCs w:val="28"/>
              </w:rPr>
              <w:t>/л</w:t>
            </w:r>
          </w:p>
        </w:tc>
        <w:tc>
          <w:tcPr>
            <w:tcW w:w="571" w:type="dxa"/>
            <w:noWrap/>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20</w:t>
            </w:r>
          </w:p>
        </w:tc>
        <w:tc>
          <w:tcPr>
            <w:tcW w:w="931" w:type="dxa"/>
            <w:noWrap/>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10,65</w:t>
            </w:r>
          </w:p>
        </w:tc>
        <w:tc>
          <w:tcPr>
            <w:tcW w:w="787" w:type="dxa"/>
            <w:noWrap/>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4,50</w:t>
            </w:r>
          </w:p>
        </w:tc>
        <w:tc>
          <w:tcPr>
            <w:tcW w:w="931" w:type="dxa"/>
            <w:noWrap/>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11,00</w:t>
            </w:r>
          </w:p>
        </w:tc>
        <w:tc>
          <w:tcPr>
            <w:tcW w:w="432" w:type="dxa"/>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20</w:t>
            </w:r>
          </w:p>
        </w:tc>
        <w:tc>
          <w:tcPr>
            <w:tcW w:w="703" w:type="dxa"/>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12,50</w:t>
            </w:r>
          </w:p>
        </w:tc>
        <w:tc>
          <w:tcPr>
            <w:tcW w:w="703" w:type="dxa"/>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10,70</w:t>
            </w:r>
          </w:p>
        </w:tc>
        <w:tc>
          <w:tcPr>
            <w:tcW w:w="703" w:type="dxa"/>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15,15</w:t>
            </w:r>
          </w:p>
        </w:tc>
        <w:tc>
          <w:tcPr>
            <w:tcW w:w="1029" w:type="dxa"/>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0,002561*</w:t>
            </w:r>
          </w:p>
        </w:tc>
      </w:tr>
      <w:tr w:rsidR="00BD49C9" w:rsidRPr="00D341D7" w:rsidTr="00D341D7">
        <w:tc>
          <w:tcPr>
            <w:tcW w:w="2849" w:type="dxa"/>
            <w:noWrap/>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СОЭ мм/час</w:t>
            </w:r>
          </w:p>
        </w:tc>
        <w:tc>
          <w:tcPr>
            <w:tcW w:w="571" w:type="dxa"/>
            <w:noWrap/>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20</w:t>
            </w:r>
          </w:p>
        </w:tc>
        <w:tc>
          <w:tcPr>
            <w:tcW w:w="931" w:type="dxa"/>
            <w:noWrap/>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11,50</w:t>
            </w:r>
          </w:p>
        </w:tc>
        <w:tc>
          <w:tcPr>
            <w:tcW w:w="787" w:type="dxa"/>
            <w:noWrap/>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5,00</w:t>
            </w:r>
          </w:p>
        </w:tc>
        <w:tc>
          <w:tcPr>
            <w:tcW w:w="931" w:type="dxa"/>
            <w:noWrap/>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14,50</w:t>
            </w:r>
          </w:p>
        </w:tc>
        <w:tc>
          <w:tcPr>
            <w:tcW w:w="432" w:type="dxa"/>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20</w:t>
            </w:r>
          </w:p>
        </w:tc>
        <w:tc>
          <w:tcPr>
            <w:tcW w:w="703" w:type="dxa"/>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13,50</w:t>
            </w:r>
          </w:p>
        </w:tc>
        <w:tc>
          <w:tcPr>
            <w:tcW w:w="703" w:type="dxa"/>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11,50</w:t>
            </w:r>
          </w:p>
        </w:tc>
        <w:tc>
          <w:tcPr>
            <w:tcW w:w="703" w:type="dxa"/>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15,00</w:t>
            </w:r>
          </w:p>
        </w:tc>
        <w:tc>
          <w:tcPr>
            <w:tcW w:w="1029" w:type="dxa"/>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0,144097</w:t>
            </w:r>
            <w:r w:rsidR="006509AC" w:rsidRPr="006509AC">
              <w:rPr>
                <w:rFonts w:ascii="Times New Roman" w:hAnsi="Times New Roman" w:cs="Times New Roman"/>
                <w:color w:val="000000"/>
                <w:sz w:val="28"/>
                <w:szCs w:val="28"/>
              </w:rPr>
              <w:t>*</w:t>
            </w:r>
          </w:p>
        </w:tc>
      </w:tr>
      <w:tr w:rsidR="00BD49C9" w:rsidRPr="00D341D7" w:rsidTr="00D341D7">
        <w:tc>
          <w:tcPr>
            <w:tcW w:w="2849" w:type="dxa"/>
            <w:noWrap/>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СРБ мг/л</w:t>
            </w:r>
          </w:p>
        </w:tc>
        <w:tc>
          <w:tcPr>
            <w:tcW w:w="571" w:type="dxa"/>
            <w:noWrap/>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20</w:t>
            </w:r>
          </w:p>
        </w:tc>
        <w:tc>
          <w:tcPr>
            <w:tcW w:w="931" w:type="dxa"/>
            <w:noWrap/>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6,00</w:t>
            </w:r>
          </w:p>
        </w:tc>
        <w:tc>
          <w:tcPr>
            <w:tcW w:w="787" w:type="dxa"/>
            <w:noWrap/>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1,50</w:t>
            </w:r>
          </w:p>
        </w:tc>
        <w:tc>
          <w:tcPr>
            <w:tcW w:w="931" w:type="dxa"/>
            <w:noWrap/>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7,50</w:t>
            </w:r>
          </w:p>
        </w:tc>
        <w:tc>
          <w:tcPr>
            <w:tcW w:w="432" w:type="dxa"/>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20</w:t>
            </w:r>
          </w:p>
        </w:tc>
        <w:tc>
          <w:tcPr>
            <w:tcW w:w="703" w:type="dxa"/>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7,00</w:t>
            </w:r>
          </w:p>
        </w:tc>
        <w:tc>
          <w:tcPr>
            <w:tcW w:w="703" w:type="dxa"/>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6,50</w:t>
            </w:r>
          </w:p>
        </w:tc>
        <w:tc>
          <w:tcPr>
            <w:tcW w:w="703" w:type="dxa"/>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8,50</w:t>
            </w:r>
          </w:p>
        </w:tc>
        <w:tc>
          <w:tcPr>
            <w:tcW w:w="1029" w:type="dxa"/>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0,042484*</w:t>
            </w:r>
          </w:p>
        </w:tc>
      </w:tr>
      <w:tr w:rsidR="00BD49C9" w:rsidRPr="00D341D7" w:rsidTr="00D341D7">
        <w:tc>
          <w:tcPr>
            <w:tcW w:w="2849" w:type="dxa"/>
            <w:noWrap/>
            <w:vAlign w:val="center"/>
          </w:tcPr>
          <w:p w:rsidR="00BD49C9" w:rsidRPr="00D341D7" w:rsidRDefault="00BD49C9" w:rsidP="00D341D7">
            <w:pPr>
              <w:spacing w:after="0" w:line="240" w:lineRule="auto"/>
              <w:jc w:val="center"/>
              <w:rPr>
                <w:rFonts w:ascii="Times New Roman" w:hAnsi="Times New Roman" w:cs="Times New Roman"/>
                <w:color w:val="000000"/>
                <w:sz w:val="28"/>
                <w:szCs w:val="28"/>
              </w:rPr>
            </w:pPr>
            <w:r w:rsidRPr="00D341D7">
              <w:rPr>
                <w:rFonts w:ascii="Times New Roman" w:hAnsi="Times New Roman" w:cs="Times New Roman"/>
                <w:color w:val="000000"/>
                <w:sz w:val="28"/>
                <w:szCs w:val="28"/>
              </w:rPr>
              <w:t>Нетяжелая внебольничная пневмония</w:t>
            </w:r>
          </w:p>
        </w:tc>
        <w:tc>
          <w:tcPr>
            <w:tcW w:w="5761" w:type="dxa"/>
            <w:gridSpan w:val="8"/>
            <w:noWrap/>
            <w:vAlign w:val="center"/>
          </w:tcPr>
          <w:p w:rsidR="00BD49C9" w:rsidRPr="00D341D7" w:rsidRDefault="00BD49C9" w:rsidP="00D341D7">
            <w:pPr>
              <w:spacing w:after="0" w:line="240" w:lineRule="auto"/>
              <w:jc w:val="center"/>
              <w:rPr>
                <w:rFonts w:ascii="Times New Roman" w:hAnsi="Times New Roman" w:cs="Times New Roman"/>
                <w:color w:val="000000"/>
                <w:sz w:val="28"/>
                <w:szCs w:val="28"/>
              </w:rPr>
            </w:pPr>
            <w:r w:rsidRPr="00D341D7">
              <w:rPr>
                <w:rFonts w:ascii="Times New Roman" w:hAnsi="Times New Roman" w:cs="Times New Roman"/>
                <w:color w:val="000000"/>
                <w:sz w:val="28"/>
                <w:szCs w:val="28"/>
              </w:rPr>
              <w:t>Дети от 1 года до 3 лет</w:t>
            </w:r>
          </w:p>
        </w:tc>
        <w:tc>
          <w:tcPr>
            <w:tcW w:w="1029" w:type="dxa"/>
            <w:vAlign w:val="center"/>
          </w:tcPr>
          <w:p w:rsidR="00BD49C9" w:rsidRPr="00D341D7" w:rsidRDefault="00BD49C9" w:rsidP="00D341D7">
            <w:pPr>
              <w:spacing w:after="0" w:line="240" w:lineRule="auto"/>
              <w:jc w:val="center"/>
              <w:rPr>
                <w:rFonts w:ascii="Times New Roman" w:hAnsi="Times New Roman" w:cs="Times New Roman"/>
                <w:color w:val="000000"/>
                <w:sz w:val="28"/>
                <w:szCs w:val="28"/>
              </w:rPr>
            </w:pPr>
          </w:p>
        </w:tc>
      </w:tr>
      <w:tr w:rsidR="00BD49C9" w:rsidRPr="00D341D7" w:rsidTr="00D341D7">
        <w:tc>
          <w:tcPr>
            <w:tcW w:w="2849" w:type="dxa"/>
            <w:noWrap/>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лейкоциты 10</w:t>
            </w:r>
            <w:r w:rsidRPr="00D341D7">
              <w:rPr>
                <w:rFonts w:ascii="Times New Roman" w:hAnsi="Times New Roman" w:cs="Times New Roman"/>
                <w:color w:val="000000"/>
                <w:sz w:val="28"/>
                <w:szCs w:val="28"/>
                <w:vertAlign w:val="superscript"/>
              </w:rPr>
              <w:t>9</w:t>
            </w:r>
            <w:r w:rsidRPr="00D341D7">
              <w:rPr>
                <w:rFonts w:ascii="Times New Roman" w:hAnsi="Times New Roman" w:cs="Times New Roman"/>
                <w:color w:val="000000"/>
                <w:sz w:val="28"/>
                <w:szCs w:val="28"/>
              </w:rPr>
              <w:t>/л</w:t>
            </w:r>
          </w:p>
        </w:tc>
        <w:tc>
          <w:tcPr>
            <w:tcW w:w="571" w:type="dxa"/>
            <w:noWrap/>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20</w:t>
            </w:r>
          </w:p>
        </w:tc>
        <w:tc>
          <w:tcPr>
            <w:tcW w:w="931" w:type="dxa"/>
            <w:noWrap/>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10,45</w:t>
            </w:r>
          </w:p>
        </w:tc>
        <w:tc>
          <w:tcPr>
            <w:tcW w:w="787" w:type="dxa"/>
            <w:noWrap/>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5,50</w:t>
            </w:r>
          </w:p>
        </w:tc>
        <w:tc>
          <w:tcPr>
            <w:tcW w:w="931" w:type="dxa"/>
            <w:noWrap/>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11,25</w:t>
            </w:r>
          </w:p>
        </w:tc>
        <w:tc>
          <w:tcPr>
            <w:tcW w:w="432" w:type="dxa"/>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20</w:t>
            </w:r>
          </w:p>
        </w:tc>
        <w:tc>
          <w:tcPr>
            <w:tcW w:w="703" w:type="dxa"/>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13,00</w:t>
            </w:r>
          </w:p>
        </w:tc>
        <w:tc>
          <w:tcPr>
            <w:tcW w:w="703" w:type="dxa"/>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11,00</w:t>
            </w:r>
          </w:p>
        </w:tc>
        <w:tc>
          <w:tcPr>
            <w:tcW w:w="703" w:type="dxa"/>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16,45</w:t>
            </w:r>
          </w:p>
        </w:tc>
        <w:tc>
          <w:tcPr>
            <w:tcW w:w="1029" w:type="dxa"/>
            <w:vAlign w:val="center"/>
          </w:tcPr>
          <w:p w:rsidR="00BD49C9" w:rsidRPr="00D341D7" w:rsidRDefault="00BD49C9" w:rsidP="00D341D7">
            <w:pPr>
              <w:spacing w:after="0" w:line="240" w:lineRule="auto"/>
              <w:jc w:val="center"/>
              <w:rPr>
                <w:rFonts w:ascii="Times New Roman" w:hAnsi="Times New Roman" w:cs="Times New Roman"/>
                <w:sz w:val="28"/>
                <w:szCs w:val="28"/>
                <w:lang w:val="en-US"/>
              </w:rPr>
            </w:pPr>
            <w:r w:rsidRPr="00D341D7">
              <w:rPr>
                <w:rFonts w:ascii="Times New Roman" w:hAnsi="Times New Roman" w:cs="Times New Roman"/>
                <w:color w:val="000000"/>
                <w:sz w:val="28"/>
                <w:szCs w:val="28"/>
              </w:rPr>
              <w:t>0,000877</w:t>
            </w:r>
            <w:r w:rsidRPr="00D341D7">
              <w:rPr>
                <w:rFonts w:ascii="Times New Roman" w:hAnsi="Times New Roman" w:cs="Times New Roman"/>
                <w:color w:val="000000"/>
                <w:sz w:val="28"/>
                <w:szCs w:val="28"/>
                <w:lang w:val="en-US"/>
              </w:rPr>
              <w:t>*</w:t>
            </w:r>
          </w:p>
        </w:tc>
      </w:tr>
      <w:tr w:rsidR="00BD49C9" w:rsidRPr="00D341D7" w:rsidTr="00D341D7">
        <w:tc>
          <w:tcPr>
            <w:tcW w:w="2849" w:type="dxa"/>
            <w:noWrap/>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СОЭ мм/час</w:t>
            </w:r>
          </w:p>
        </w:tc>
        <w:tc>
          <w:tcPr>
            <w:tcW w:w="571" w:type="dxa"/>
            <w:noWrap/>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20</w:t>
            </w:r>
          </w:p>
        </w:tc>
        <w:tc>
          <w:tcPr>
            <w:tcW w:w="931" w:type="dxa"/>
            <w:noWrap/>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9,00</w:t>
            </w:r>
          </w:p>
        </w:tc>
        <w:tc>
          <w:tcPr>
            <w:tcW w:w="787" w:type="dxa"/>
            <w:noWrap/>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4,00</w:t>
            </w:r>
          </w:p>
        </w:tc>
        <w:tc>
          <w:tcPr>
            <w:tcW w:w="931" w:type="dxa"/>
            <w:noWrap/>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11,00</w:t>
            </w:r>
          </w:p>
        </w:tc>
        <w:tc>
          <w:tcPr>
            <w:tcW w:w="432" w:type="dxa"/>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20</w:t>
            </w:r>
          </w:p>
        </w:tc>
        <w:tc>
          <w:tcPr>
            <w:tcW w:w="703" w:type="dxa"/>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11,00</w:t>
            </w:r>
          </w:p>
        </w:tc>
        <w:tc>
          <w:tcPr>
            <w:tcW w:w="703" w:type="dxa"/>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10,00</w:t>
            </w:r>
          </w:p>
        </w:tc>
        <w:tc>
          <w:tcPr>
            <w:tcW w:w="703" w:type="dxa"/>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12,00</w:t>
            </w:r>
          </w:p>
        </w:tc>
        <w:tc>
          <w:tcPr>
            <w:tcW w:w="1029" w:type="dxa"/>
            <w:vAlign w:val="center"/>
          </w:tcPr>
          <w:p w:rsidR="00BD49C9" w:rsidRPr="00D341D7" w:rsidRDefault="00BD49C9" w:rsidP="00D341D7">
            <w:pPr>
              <w:spacing w:after="0" w:line="240" w:lineRule="auto"/>
              <w:jc w:val="center"/>
              <w:rPr>
                <w:rFonts w:ascii="Times New Roman" w:hAnsi="Times New Roman" w:cs="Times New Roman"/>
                <w:sz w:val="28"/>
                <w:szCs w:val="28"/>
                <w:lang w:val="en-US"/>
              </w:rPr>
            </w:pPr>
            <w:r w:rsidRPr="00D341D7">
              <w:rPr>
                <w:rFonts w:ascii="Times New Roman" w:hAnsi="Times New Roman" w:cs="Times New Roman"/>
                <w:color w:val="000000"/>
                <w:sz w:val="28"/>
                <w:szCs w:val="28"/>
              </w:rPr>
              <w:t>0,011000</w:t>
            </w:r>
            <w:r w:rsidRPr="00D341D7">
              <w:rPr>
                <w:rFonts w:ascii="Times New Roman" w:hAnsi="Times New Roman" w:cs="Times New Roman"/>
                <w:color w:val="000000"/>
                <w:sz w:val="28"/>
                <w:szCs w:val="28"/>
                <w:lang w:val="en-US"/>
              </w:rPr>
              <w:t>*</w:t>
            </w:r>
          </w:p>
        </w:tc>
      </w:tr>
      <w:tr w:rsidR="00BD49C9" w:rsidRPr="00D341D7" w:rsidTr="00D341D7">
        <w:tc>
          <w:tcPr>
            <w:tcW w:w="2849" w:type="dxa"/>
            <w:noWrap/>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СРБ мг/л</w:t>
            </w:r>
          </w:p>
        </w:tc>
        <w:tc>
          <w:tcPr>
            <w:tcW w:w="571" w:type="dxa"/>
            <w:noWrap/>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20</w:t>
            </w:r>
          </w:p>
        </w:tc>
        <w:tc>
          <w:tcPr>
            <w:tcW w:w="931" w:type="dxa"/>
            <w:noWrap/>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5,50</w:t>
            </w:r>
          </w:p>
        </w:tc>
        <w:tc>
          <w:tcPr>
            <w:tcW w:w="787" w:type="dxa"/>
            <w:noWrap/>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2,00</w:t>
            </w:r>
          </w:p>
        </w:tc>
        <w:tc>
          <w:tcPr>
            <w:tcW w:w="931" w:type="dxa"/>
            <w:noWrap/>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8,50</w:t>
            </w:r>
          </w:p>
        </w:tc>
        <w:tc>
          <w:tcPr>
            <w:tcW w:w="432" w:type="dxa"/>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20</w:t>
            </w:r>
          </w:p>
        </w:tc>
        <w:tc>
          <w:tcPr>
            <w:tcW w:w="703" w:type="dxa"/>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9,50</w:t>
            </w:r>
          </w:p>
        </w:tc>
        <w:tc>
          <w:tcPr>
            <w:tcW w:w="703" w:type="dxa"/>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7,00</w:t>
            </w:r>
          </w:p>
        </w:tc>
        <w:tc>
          <w:tcPr>
            <w:tcW w:w="703" w:type="dxa"/>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11,00</w:t>
            </w:r>
          </w:p>
        </w:tc>
        <w:tc>
          <w:tcPr>
            <w:tcW w:w="1029" w:type="dxa"/>
            <w:vAlign w:val="center"/>
          </w:tcPr>
          <w:p w:rsidR="00BD49C9" w:rsidRPr="00D341D7" w:rsidRDefault="00BD49C9" w:rsidP="00D341D7">
            <w:pPr>
              <w:spacing w:after="0" w:line="240" w:lineRule="auto"/>
              <w:jc w:val="center"/>
              <w:rPr>
                <w:rFonts w:ascii="Times New Roman" w:hAnsi="Times New Roman" w:cs="Times New Roman"/>
                <w:sz w:val="28"/>
                <w:szCs w:val="28"/>
                <w:lang w:val="en-US"/>
              </w:rPr>
            </w:pPr>
            <w:r w:rsidRPr="00D341D7">
              <w:rPr>
                <w:rFonts w:ascii="Times New Roman" w:hAnsi="Times New Roman" w:cs="Times New Roman"/>
                <w:color w:val="000000"/>
                <w:sz w:val="28"/>
                <w:szCs w:val="28"/>
              </w:rPr>
              <w:t>0,001170</w:t>
            </w:r>
            <w:r w:rsidRPr="00D341D7">
              <w:rPr>
                <w:rFonts w:ascii="Times New Roman" w:hAnsi="Times New Roman" w:cs="Times New Roman"/>
                <w:color w:val="000000"/>
                <w:sz w:val="28"/>
                <w:szCs w:val="28"/>
                <w:lang w:val="en-US"/>
              </w:rPr>
              <w:t>*</w:t>
            </w:r>
          </w:p>
        </w:tc>
      </w:tr>
      <w:tr w:rsidR="00BD49C9" w:rsidRPr="00D341D7" w:rsidTr="00D341D7">
        <w:tc>
          <w:tcPr>
            <w:tcW w:w="9639" w:type="dxa"/>
            <w:gridSpan w:val="10"/>
            <w:noWrap/>
            <w:vAlign w:val="center"/>
          </w:tcPr>
          <w:p w:rsidR="00BD49C9" w:rsidRPr="00D341D7" w:rsidRDefault="00BD49C9" w:rsidP="00D341D7">
            <w:pPr>
              <w:spacing w:after="0" w:line="240" w:lineRule="auto"/>
              <w:jc w:val="center"/>
              <w:rPr>
                <w:rFonts w:ascii="Times New Roman" w:hAnsi="Times New Roman" w:cs="Times New Roman"/>
                <w:color w:val="000000"/>
                <w:sz w:val="28"/>
                <w:szCs w:val="28"/>
              </w:rPr>
            </w:pPr>
            <w:r w:rsidRPr="00D341D7">
              <w:rPr>
                <w:rFonts w:ascii="Times New Roman" w:hAnsi="Times New Roman" w:cs="Times New Roman"/>
                <w:color w:val="000000"/>
                <w:sz w:val="28"/>
                <w:szCs w:val="28"/>
              </w:rPr>
              <w:t>Me – медиана; Lq – нижний квартиль; Uq – верхний квартиль</w:t>
            </w:r>
          </w:p>
        </w:tc>
      </w:tr>
    </w:tbl>
    <w:p w:rsidR="00BD49C9" w:rsidRPr="004A56F5" w:rsidRDefault="00BD49C9" w:rsidP="005D5CC7">
      <w:pPr>
        <w:spacing w:after="0" w:line="240" w:lineRule="auto"/>
        <w:jc w:val="both"/>
        <w:rPr>
          <w:rFonts w:ascii="Times New Roman" w:hAnsi="Times New Roman" w:cs="Times New Roman"/>
          <w:sz w:val="24"/>
          <w:szCs w:val="24"/>
          <w:lang w:val="kk-KZ"/>
        </w:rPr>
      </w:pPr>
      <w:r w:rsidRPr="004A56F5">
        <w:rPr>
          <w:rFonts w:ascii="Times New Roman" w:hAnsi="Times New Roman" w:cs="Times New Roman"/>
          <w:sz w:val="24"/>
          <w:szCs w:val="24"/>
          <w:lang w:val="kk-KZ"/>
        </w:rPr>
        <w:t>Примечание - * различия статистически значимы (p&lt;0,05)</w:t>
      </w:r>
    </w:p>
    <w:p w:rsidR="00BD49C9" w:rsidRPr="004A56F5" w:rsidRDefault="00BD49C9" w:rsidP="005D5CC7">
      <w:pPr>
        <w:spacing w:after="0" w:line="240" w:lineRule="auto"/>
        <w:jc w:val="both"/>
        <w:rPr>
          <w:rFonts w:ascii="Times New Roman" w:hAnsi="Times New Roman" w:cs="Times New Roman"/>
          <w:sz w:val="28"/>
          <w:szCs w:val="28"/>
          <w:lang w:val="kk-KZ"/>
        </w:rPr>
      </w:pP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При нетяжелой ВП у детей от 2 месяцев до 1 года  показатель лейкоцитоза  в I группе составил  10,65 [4,50; 11,00] Me [Lq; Uq],  во II-й- 12,50 [10,70</w:t>
      </w:r>
      <w:r w:rsidRPr="004A56F5">
        <w:rPr>
          <w:rFonts w:ascii="Times New Roman" w:hAnsi="Times New Roman" w:cs="Times New Roman"/>
          <w:sz w:val="28"/>
          <w:szCs w:val="28"/>
          <w:lang w:val="kk-KZ"/>
        </w:rPr>
        <w:tab/>
        <w:t xml:space="preserve">15,15] Me [Lq; Uq] (p&lt;0,05). Уровень СОЭ в I и II группах составил  11,50 [5,00; 14,50] и 13,50 [11,50; 15,00] Me [Lq; Uq] соответственно. </w:t>
      </w:r>
    </w:p>
    <w:p w:rsidR="00BD49C9" w:rsidRPr="004A56F5" w:rsidRDefault="00BD49C9" w:rsidP="005D5CC7">
      <w:pPr>
        <w:spacing w:after="0" w:line="240" w:lineRule="auto"/>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СРБ в качественной реакции в группе   вакцинированных детей составил  6,00 [1,50</w:t>
      </w:r>
      <w:r w:rsidRPr="004A56F5">
        <w:rPr>
          <w:rFonts w:ascii="Times New Roman" w:hAnsi="Times New Roman" w:cs="Times New Roman"/>
          <w:sz w:val="28"/>
          <w:szCs w:val="28"/>
          <w:lang w:val="kk-KZ"/>
        </w:rPr>
        <w:tab/>
        <w:t xml:space="preserve">7,50], а в группе больных детей с нарушением иммунизации -  7,00 [6,50; 8,50] </w:t>
      </w:r>
      <w:r w:rsidR="00E54220">
        <w:rPr>
          <w:rFonts w:ascii="Times New Roman" w:hAnsi="Times New Roman" w:cs="Times New Roman"/>
          <w:sz w:val="28"/>
          <w:szCs w:val="28"/>
          <w:lang w:val="kk-KZ"/>
        </w:rPr>
        <w:t>Me [Lq; Uq] (p&lt;0,05) (таблица 25</w:t>
      </w:r>
      <w:r w:rsidRPr="004A56F5">
        <w:rPr>
          <w:rFonts w:ascii="Times New Roman" w:hAnsi="Times New Roman" w:cs="Times New Roman"/>
          <w:sz w:val="28"/>
          <w:szCs w:val="28"/>
          <w:lang w:val="kk-KZ"/>
        </w:rPr>
        <w:t>).</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lastRenderedPageBreak/>
        <w:t xml:space="preserve">При нетяжелой ВП у детей от 1 года до 3 лет  уровень лейкоцитоза  был 10,45 [5,50; 11,25] Me [Lq; Uq],  во II-й у детей с нарушением иммунизации -  13,00 [11,00; 16,45] Me [Lq; Uq] (p&lt;0,05). Показатели СОЭ в I и II группах составили   9,00 [4,00; 11,00] и 11,00 [10,00; 12,00] Me [Lq; Uq] (p&lt;0,05) соответственно. </w:t>
      </w:r>
    </w:p>
    <w:p w:rsidR="00BD49C9" w:rsidRDefault="00BD49C9" w:rsidP="005D5CC7">
      <w:pPr>
        <w:spacing w:after="0" w:line="240" w:lineRule="auto"/>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СРБв группе  у вакцинированных  составил 5,50 [2,00</w:t>
      </w:r>
      <w:r w:rsidRPr="004A56F5">
        <w:rPr>
          <w:rFonts w:ascii="Times New Roman" w:hAnsi="Times New Roman" w:cs="Times New Roman"/>
          <w:sz w:val="28"/>
          <w:szCs w:val="28"/>
          <w:lang w:val="kk-KZ"/>
        </w:rPr>
        <w:tab/>
        <w:t>8,50],  в группе больных детей с нарушением иммунизации -  9,50 [7,00; 11,00] Me [Lq; Uq] (p&lt;0,05)(таблица 2</w:t>
      </w:r>
      <w:r w:rsidR="00E54220">
        <w:rPr>
          <w:rFonts w:ascii="Times New Roman" w:hAnsi="Times New Roman" w:cs="Times New Roman"/>
          <w:sz w:val="28"/>
          <w:szCs w:val="28"/>
          <w:lang w:val="kk-KZ"/>
        </w:rPr>
        <w:t>5</w:t>
      </w:r>
      <w:r w:rsidRPr="004A56F5">
        <w:rPr>
          <w:rFonts w:ascii="Times New Roman" w:hAnsi="Times New Roman" w:cs="Times New Roman"/>
          <w:sz w:val="28"/>
          <w:szCs w:val="28"/>
          <w:lang w:val="kk-KZ"/>
        </w:rPr>
        <w:t>).</w:t>
      </w:r>
    </w:p>
    <w:p w:rsidR="00D341D7" w:rsidRPr="004A56F5" w:rsidRDefault="00D341D7" w:rsidP="005D5CC7">
      <w:pPr>
        <w:spacing w:after="0" w:line="240" w:lineRule="auto"/>
        <w:jc w:val="both"/>
        <w:rPr>
          <w:rFonts w:ascii="Times New Roman" w:hAnsi="Times New Roman" w:cs="Times New Roman"/>
          <w:sz w:val="28"/>
          <w:szCs w:val="28"/>
          <w:lang w:val="kk-KZ"/>
        </w:rPr>
      </w:pPr>
    </w:p>
    <w:p w:rsidR="00BD49C9" w:rsidRPr="004A56F5" w:rsidRDefault="00BD49C9" w:rsidP="00D341D7">
      <w:pPr>
        <w:spacing w:after="0" w:line="240" w:lineRule="auto"/>
        <w:jc w:val="center"/>
        <w:rPr>
          <w:rFonts w:ascii="Times New Roman" w:hAnsi="Times New Roman" w:cs="Times New Roman"/>
          <w:sz w:val="28"/>
          <w:szCs w:val="28"/>
          <w:lang w:val="kk-KZ"/>
        </w:rPr>
      </w:pPr>
      <w:r w:rsidRPr="004A56F5">
        <w:rPr>
          <w:rFonts w:ascii="Times New Roman" w:hAnsi="Times New Roman" w:cs="Times New Roman"/>
          <w:noProof/>
          <w:sz w:val="28"/>
          <w:szCs w:val="28"/>
        </w:rPr>
        <w:drawing>
          <wp:inline distT="0" distB="0" distL="0" distR="0">
            <wp:extent cx="5671907" cy="2264899"/>
            <wp:effectExtent l="0" t="0" r="0"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679199" cy="2267811"/>
                    </a:xfrm>
                    <a:prstGeom prst="rect">
                      <a:avLst/>
                    </a:prstGeom>
                  </pic:spPr>
                </pic:pic>
              </a:graphicData>
            </a:graphic>
          </wp:inline>
        </w:drawing>
      </w:r>
    </w:p>
    <w:p w:rsidR="00BD49C9" w:rsidRPr="004A56F5" w:rsidRDefault="00BD49C9" w:rsidP="005D5CC7">
      <w:pPr>
        <w:spacing w:after="0" w:line="240" w:lineRule="auto"/>
        <w:jc w:val="both"/>
        <w:rPr>
          <w:rFonts w:ascii="Times New Roman" w:hAnsi="Times New Roman" w:cs="Times New Roman"/>
          <w:sz w:val="24"/>
          <w:szCs w:val="24"/>
          <w:lang w:val="kk-KZ"/>
        </w:rPr>
      </w:pP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Рисунок 9 - Показатели лейкоцитограмма и СРБ во всех группах</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Имелось достоверное различие числа лейкоцитов, СОЭ и СРБ между  больными детьми в обеих группах. Данные показатели имели нормальные величины в контрольной группе (p&lt;0,05).  Нами отмечено увелечение уровня лейкоцитов, СОЭ и СРБ у больных с тяжелым течением, а именно  группе детей с нарушением иммунизации, что проявилось достоверным различием с показателями в группе детей с нетяжелой пневмонией (p&lt;0,05) (рисунок 9).</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Следует отметить, что в подгруппе с более тяжелым течением заболевания отмечались существенные отличия показателей лейкоцитоза и СОЭ, а именно их высокий уровень - свыше 14*10</w:t>
      </w:r>
      <w:r w:rsidRPr="0073677A">
        <w:rPr>
          <w:rFonts w:ascii="Times New Roman" w:hAnsi="Times New Roman" w:cs="Times New Roman"/>
          <w:sz w:val="28"/>
          <w:szCs w:val="28"/>
          <w:vertAlign w:val="superscript"/>
          <w:lang w:val="kk-KZ"/>
        </w:rPr>
        <w:t>9</w:t>
      </w:r>
      <w:r w:rsidRPr="004A56F5">
        <w:rPr>
          <w:rFonts w:ascii="Times New Roman" w:hAnsi="Times New Roman" w:cs="Times New Roman"/>
          <w:sz w:val="28"/>
          <w:szCs w:val="28"/>
          <w:lang w:val="kk-KZ"/>
        </w:rPr>
        <w:t xml:space="preserve"> и более 15 мм/час соответственно.</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В исследуемых группах с тяжелым течением пневмонии уровень СРБ в качественной реакции в группе  вакцинированных детей составил 69,04%, в то время как в группе детей с нарушением иммунизации он был выявлен у 87,5% (р&lt;0,05) больных детей. Таким образом, нами отмечено повышение уровня СРБ у больных с тяжелым  течением, что проявилось достоверным различием с показателями в группе детей с нетяжелой пневмонией (рисунок 10).</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 xml:space="preserve">СРБ, который является маркером острой фазы ВП у детей, указывает на степень выраженности воспалительной реакции. Являясь  чувствительным и быстрым  показателем воспалительной реакции, он также отражает ранний (неспецифический) иммунный ответ. Появление его в крови больных детей сопряжено с его действием в качестве опсонина, стимулирующего фагоцитоз </w:t>
      </w:r>
      <w:r w:rsidRPr="004A56F5">
        <w:rPr>
          <w:rFonts w:ascii="Times New Roman" w:hAnsi="Times New Roman" w:cs="Times New Roman"/>
          <w:sz w:val="28"/>
          <w:szCs w:val="28"/>
          <w:lang w:val="kk-KZ"/>
        </w:rPr>
        <w:lastRenderedPageBreak/>
        <w:t>нейтрофилов и клеток моноцитарно-макрофагальной системы. Образующиеся комплексы СРБ с лигандами,  при присоединении к мембранам патогенов и поврежденным клеткам, активируют каскадный процесс систе</w:t>
      </w:r>
      <w:r w:rsidR="007A0B06">
        <w:rPr>
          <w:rFonts w:ascii="Times New Roman" w:hAnsi="Times New Roman" w:cs="Times New Roman"/>
          <w:sz w:val="28"/>
          <w:szCs w:val="28"/>
          <w:lang w:val="kk-KZ"/>
        </w:rPr>
        <w:t>мы комплемента [168</w:t>
      </w:r>
      <w:r w:rsidR="00191EAE">
        <w:rPr>
          <w:rFonts w:ascii="Times New Roman" w:hAnsi="Times New Roman" w:cs="Times New Roman"/>
          <w:sz w:val="28"/>
          <w:szCs w:val="28"/>
          <w:lang w:val="kk-KZ"/>
        </w:rPr>
        <w:t>,16</w:t>
      </w:r>
      <w:r w:rsidR="007A0B06">
        <w:rPr>
          <w:rFonts w:ascii="Times New Roman" w:hAnsi="Times New Roman" w:cs="Times New Roman"/>
          <w:sz w:val="28"/>
          <w:szCs w:val="28"/>
          <w:lang w:val="kk-KZ"/>
        </w:rPr>
        <w:t>9</w:t>
      </w:r>
      <w:r w:rsidRPr="004A56F5">
        <w:rPr>
          <w:rFonts w:ascii="Times New Roman" w:hAnsi="Times New Roman" w:cs="Times New Roman"/>
          <w:sz w:val="28"/>
          <w:szCs w:val="28"/>
          <w:lang w:val="kk-KZ"/>
        </w:rPr>
        <w:t>].</w:t>
      </w:r>
    </w:p>
    <w:p w:rsidR="0040491B" w:rsidRPr="004A56F5" w:rsidRDefault="0040491B" w:rsidP="005D5CC7">
      <w:pPr>
        <w:spacing w:after="0" w:line="240" w:lineRule="auto"/>
        <w:jc w:val="both"/>
        <w:rPr>
          <w:rFonts w:ascii="Times New Roman" w:hAnsi="Times New Roman" w:cs="Times New Roman"/>
          <w:sz w:val="24"/>
          <w:szCs w:val="24"/>
          <w:lang w:val="kk-KZ"/>
        </w:rPr>
      </w:pPr>
    </w:p>
    <w:p w:rsidR="00BD49C9" w:rsidRPr="004A56F5" w:rsidRDefault="00BD49C9" w:rsidP="005D5CC7">
      <w:pPr>
        <w:spacing w:after="0" w:line="240" w:lineRule="auto"/>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Вакцинированные дети</w:t>
      </w:r>
    </w:p>
    <w:p w:rsidR="00BD49C9" w:rsidRPr="004A56F5" w:rsidRDefault="00BD49C9" w:rsidP="005D5CC7">
      <w:pPr>
        <w:spacing w:after="0" w:line="240" w:lineRule="auto"/>
        <w:jc w:val="both"/>
        <w:rPr>
          <w:rFonts w:ascii="Times New Roman" w:hAnsi="Times New Roman" w:cs="Times New Roman"/>
          <w:sz w:val="24"/>
          <w:szCs w:val="24"/>
          <w:lang w:val="kk-KZ"/>
        </w:rPr>
      </w:pPr>
    </w:p>
    <w:p w:rsidR="00BD49C9" w:rsidRPr="004A56F5" w:rsidRDefault="00BD49C9" w:rsidP="00D341D7">
      <w:pPr>
        <w:spacing w:after="0" w:line="240" w:lineRule="auto"/>
        <w:jc w:val="center"/>
        <w:rPr>
          <w:rFonts w:ascii="Times New Roman" w:hAnsi="Times New Roman" w:cs="Times New Roman"/>
          <w:sz w:val="24"/>
          <w:szCs w:val="24"/>
          <w:lang w:val="kk-KZ"/>
        </w:rPr>
      </w:pPr>
      <w:r w:rsidRPr="004A56F5">
        <w:rPr>
          <w:rFonts w:ascii="Times New Roman" w:hAnsi="Times New Roman" w:cs="Times New Roman"/>
          <w:noProof/>
          <w:sz w:val="24"/>
          <w:szCs w:val="24"/>
        </w:rPr>
        <w:drawing>
          <wp:inline distT="0" distB="0" distL="0" distR="0">
            <wp:extent cx="5025154" cy="1448474"/>
            <wp:effectExtent l="0" t="0" r="444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4223" cy="1453971"/>
                    </a:xfrm>
                    <a:prstGeom prst="rect">
                      <a:avLst/>
                    </a:prstGeom>
                    <a:noFill/>
                  </pic:spPr>
                </pic:pic>
              </a:graphicData>
            </a:graphic>
          </wp:inline>
        </w:drawing>
      </w:r>
    </w:p>
    <w:p w:rsidR="00BD49C9" w:rsidRPr="004A56F5" w:rsidRDefault="00BD49C9" w:rsidP="005D5CC7">
      <w:pPr>
        <w:spacing w:after="0" w:line="240" w:lineRule="auto"/>
        <w:jc w:val="both"/>
        <w:rPr>
          <w:rFonts w:ascii="Times New Roman" w:hAnsi="Times New Roman" w:cs="Times New Roman"/>
          <w:sz w:val="24"/>
          <w:szCs w:val="24"/>
          <w:lang w:val="kk-KZ"/>
        </w:rPr>
      </w:pPr>
    </w:p>
    <w:p w:rsidR="00BD49C9" w:rsidRPr="004A56F5" w:rsidRDefault="00BD49C9" w:rsidP="005D5CC7">
      <w:pPr>
        <w:spacing w:after="0" w:line="240" w:lineRule="auto"/>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Дети с нарушением иммунизации</w:t>
      </w:r>
    </w:p>
    <w:p w:rsidR="00BD49C9" w:rsidRPr="004A56F5" w:rsidRDefault="00BD49C9" w:rsidP="005D5CC7">
      <w:pPr>
        <w:spacing w:after="0" w:line="240" w:lineRule="auto"/>
        <w:jc w:val="both"/>
        <w:rPr>
          <w:rFonts w:ascii="Times New Roman" w:hAnsi="Times New Roman" w:cs="Times New Roman"/>
          <w:sz w:val="24"/>
          <w:szCs w:val="24"/>
          <w:lang w:val="kk-KZ"/>
        </w:rPr>
      </w:pPr>
    </w:p>
    <w:p w:rsidR="00BD49C9" w:rsidRPr="004A56F5" w:rsidRDefault="00BD49C9" w:rsidP="00D341D7">
      <w:pPr>
        <w:pStyle w:val="a3"/>
        <w:spacing w:after="0" w:line="240" w:lineRule="auto"/>
        <w:jc w:val="center"/>
        <w:rPr>
          <w:rFonts w:ascii="Times New Roman" w:hAnsi="Times New Roman" w:cs="Times New Roman"/>
          <w:sz w:val="24"/>
          <w:szCs w:val="24"/>
          <w:lang w:val="kk-KZ"/>
        </w:rPr>
      </w:pPr>
      <w:r w:rsidRPr="004A56F5">
        <w:rPr>
          <w:rFonts w:ascii="Times New Roman" w:hAnsi="Times New Roman" w:cs="Times New Roman"/>
          <w:noProof/>
          <w:sz w:val="24"/>
          <w:szCs w:val="24"/>
        </w:rPr>
        <w:drawing>
          <wp:inline distT="0" distB="0" distL="0" distR="0">
            <wp:extent cx="5081798" cy="1513211"/>
            <wp:effectExtent l="0" t="0" r="508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05840" cy="1520370"/>
                    </a:xfrm>
                    <a:prstGeom prst="rect">
                      <a:avLst/>
                    </a:prstGeom>
                    <a:noFill/>
                  </pic:spPr>
                </pic:pic>
              </a:graphicData>
            </a:graphic>
          </wp:inline>
        </w:drawing>
      </w:r>
    </w:p>
    <w:p w:rsidR="00BD49C9" w:rsidRPr="004A56F5" w:rsidRDefault="00BD49C9" w:rsidP="005D5CC7">
      <w:pPr>
        <w:pStyle w:val="a3"/>
        <w:spacing w:after="0" w:line="240" w:lineRule="auto"/>
        <w:jc w:val="both"/>
        <w:rPr>
          <w:rFonts w:ascii="Times New Roman" w:hAnsi="Times New Roman" w:cs="Times New Roman"/>
          <w:sz w:val="24"/>
          <w:szCs w:val="24"/>
          <w:lang w:val="kk-KZ"/>
        </w:rPr>
      </w:pPr>
    </w:p>
    <w:p w:rsidR="00BD49C9" w:rsidRPr="004A56F5" w:rsidRDefault="00BD49C9" w:rsidP="005D5CC7">
      <w:pPr>
        <w:spacing w:after="0" w:line="240" w:lineRule="auto"/>
        <w:jc w:val="center"/>
        <w:rPr>
          <w:rFonts w:ascii="Times New Roman" w:hAnsi="Times New Roman" w:cs="Times New Roman"/>
          <w:sz w:val="28"/>
          <w:szCs w:val="28"/>
          <w:lang w:val="kk-KZ"/>
        </w:rPr>
      </w:pPr>
      <w:r w:rsidRPr="004A56F5">
        <w:rPr>
          <w:rFonts w:ascii="Times New Roman" w:hAnsi="Times New Roman" w:cs="Times New Roman"/>
          <w:sz w:val="28"/>
          <w:szCs w:val="28"/>
          <w:lang w:val="kk-KZ"/>
        </w:rPr>
        <w:t>Рисунок 10 - Показатели СРБ у обследованных больных детей в зависимости от степени тяжести</w:t>
      </w:r>
    </w:p>
    <w:p w:rsidR="00BD49C9" w:rsidRPr="004A56F5" w:rsidRDefault="00BD49C9" w:rsidP="005D5CC7">
      <w:pPr>
        <w:spacing w:after="0" w:line="240" w:lineRule="auto"/>
        <w:jc w:val="both"/>
        <w:rPr>
          <w:rFonts w:ascii="Times New Roman" w:hAnsi="Times New Roman" w:cs="Times New Roman"/>
          <w:sz w:val="28"/>
          <w:szCs w:val="28"/>
          <w:lang w:val="kk-KZ"/>
        </w:rPr>
      </w:pPr>
    </w:p>
    <w:p w:rsidR="00BD49C9" w:rsidRPr="004A56F5" w:rsidRDefault="00BD49C9" w:rsidP="005D5CC7">
      <w:pPr>
        <w:spacing w:after="0" w:line="240" w:lineRule="auto"/>
        <w:ind w:firstLine="708"/>
        <w:jc w:val="both"/>
        <w:rPr>
          <w:rFonts w:ascii="Times New Roman" w:hAnsi="Times New Roman" w:cs="Times New Roman"/>
          <w:sz w:val="28"/>
          <w:szCs w:val="28"/>
        </w:rPr>
      </w:pPr>
      <w:r w:rsidRPr="004A56F5">
        <w:rPr>
          <w:rFonts w:ascii="Times New Roman" w:hAnsi="Times New Roman" w:cs="Times New Roman"/>
          <w:sz w:val="28"/>
          <w:szCs w:val="28"/>
          <w:lang w:val="kk-KZ"/>
        </w:rPr>
        <w:t>Таким образом, содержание СРБ в сыворотке крови является информативным показателем в диагностике пневмонии, бактериальных осложнений и степени тяжести у больных с данной патологией, позволяющим широко использовать его в практической работе врача-педиатра.</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p>
    <w:p w:rsidR="00BD49C9" w:rsidRPr="00C21D97" w:rsidRDefault="00BD49C9" w:rsidP="00C21D97">
      <w:pPr>
        <w:pStyle w:val="2"/>
        <w:spacing w:before="0" w:line="240" w:lineRule="auto"/>
        <w:ind w:firstLine="709"/>
        <w:jc w:val="both"/>
        <w:rPr>
          <w:rFonts w:ascii="Times New Roman" w:hAnsi="Times New Roman" w:cs="Times New Roman"/>
          <w:color w:val="auto"/>
          <w:sz w:val="28"/>
          <w:szCs w:val="28"/>
          <w:lang w:val="kk-KZ"/>
        </w:rPr>
      </w:pPr>
      <w:bookmarkStart w:id="24" w:name="_Toc110964448"/>
      <w:r w:rsidRPr="00C21D97">
        <w:rPr>
          <w:rFonts w:ascii="Times New Roman" w:hAnsi="Times New Roman" w:cs="Times New Roman"/>
          <w:color w:val="auto"/>
          <w:sz w:val="28"/>
          <w:szCs w:val="28"/>
          <w:lang w:val="kk-KZ"/>
        </w:rPr>
        <w:t>6.3 ИММУНОЛОГИЧЕСКИЕ ОСОБЕННОСТИ ВНЕБОЛЬНИЧНЫХ ПНЕВМОНИЙ У ВАКЦИНИРОВАННЫХ ПНЕВМОКОККОВОЙ ВАКЦИНОЙ  ДЕТЕЙ</w:t>
      </w:r>
      <w:bookmarkEnd w:id="24"/>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 xml:space="preserve">После проведения общеклинического и инструментального обследования детей с внебольничной пневмонией, для оценки более полной картины воспалительного процесса, проведены  исследования диагностического значения  цитокинов МСР – 1. Исследование уровней иммунитета при ВП  проводилось с учетом классифицирования по степеням тяжести. </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 xml:space="preserve">Количественные данные представлены такими показателями, как  Me (медиана), Q1 (L-квартиль, илиlower quartile point) и Q3 (U-квартиль, или upper quartile point). Рассчитывали критерий Краскела–Уоллеса [Kruskall W., Walles W.A.] Статистически значимыми различия считали при р &lt; 0,05. </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lastRenderedPageBreak/>
        <w:t>При тяжелой ВП у детей в возрасте от 2 месяцев до 1 года количественный показатель провоспалительных цитокинов MCP -1 у вакцинированных детей составил  6,46 [4,41; 9,02]  пг/мл Me [Lq; Uq], а у детей с нарушением иммунизации – 11,73 [6,57; 30,08]  пг/мл Me [Lq; Uq] (критерии K</w:t>
      </w:r>
      <w:r w:rsidR="00E54220">
        <w:rPr>
          <w:rFonts w:ascii="Times New Roman" w:hAnsi="Times New Roman" w:cs="Times New Roman"/>
          <w:sz w:val="28"/>
          <w:szCs w:val="28"/>
          <w:lang w:val="kk-KZ"/>
        </w:rPr>
        <w:t>ruskal-Wallis p&lt;0,05)(таблица 26</w:t>
      </w:r>
      <w:r w:rsidRPr="004A56F5">
        <w:rPr>
          <w:rFonts w:ascii="Times New Roman" w:hAnsi="Times New Roman" w:cs="Times New Roman"/>
          <w:sz w:val="28"/>
          <w:szCs w:val="28"/>
          <w:lang w:val="kk-KZ"/>
        </w:rPr>
        <w:t>)</w:t>
      </w:r>
      <w:r w:rsidR="00E25368" w:rsidRPr="00E25368">
        <w:rPr>
          <w:rFonts w:ascii="Times New Roman" w:hAnsi="Times New Roman" w:cs="Times New Roman"/>
          <w:sz w:val="28"/>
          <w:szCs w:val="28"/>
          <w:lang w:val="kk-KZ"/>
        </w:rPr>
        <w:t>(рисунок 11)</w:t>
      </w:r>
      <w:r w:rsidRPr="004A56F5">
        <w:rPr>
          <w:rFonts w:ascii="Times New Roman" w:hAnsi="Times New Roman" w:cs="Times New Roman"/>
          <w:sz w:val="28"/>
          <w:szCs w:val="28"/>
          <w:lang w:val="kk-KZ"/>
        </w:rPr>
        <w:t>.</w:t>
      </w:r>
    </w:p>
    <w:p w:rsidR="00BD49C9" w:rsidRPr="004A56F5" w:rsidRDefault="00BD49C9" w:rsidP="005D5CC7">
      <w:pPr>
        <w:spacing w:after="0" w:line="240" w:lineRule="auto"/>
        <w:jc w:val="both"/>
        <w:rPr>
          <w:rFonts w:ascii="Times New Roman" w:hAnsi="Times New Roman" w:cs="Times New Roman"/>
          <w:sz w:val="28"/>
          <w:szCs w:val="28"/>
          <w:lang w:val="kk-KZ"/>
        </w:rPr>
      </w:pPr>
    </w:p>
    <w:p w:rsidR="00BD49C9" w:rsidRPr="004A56F5" w:rsidRDefault="00E54220" w:rsidP="005D5CC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Таблица 26</w:t>
      </w:r>
      <w:r w:rsidR="00BD49C9" w:rsidRPr="004A56F5">
        <w:rPr>
          <w:rFonts w:ascii="Times New Roman" w:hAnsi="Times New Roman" w:cs="Times New Roman"/>
          <w:sz w:val="28"/>
          <w:szCs w:val="28"/>
          <w:lang w:val="kk-KZ"/>
        </w:rPr>
        <w:t xml:space="preserve"> - Уровень MCP -1 у детей с тяжелой  ВП в зависимости от возраста</w:t>
      </w:r>
    </w:p>
    <w:p w:rsidR="00BD49C9" w:rsidRPr="004A56F5" w:rsidRDefault="00BD49C9" w:rsidP="005D5CC7">
      <w:pPr>
        <w:spacing w:after="0" w:line="240" w:lineRule="auto"/>
        <w:jc w:val="both"/>
        <w:rPr>
          <w:rFonts w:ascii="Times New Roman" w:hAnsi="Times New Roman" w:cs="Times New Roman"/>
          <w:sz w:val="28"/>
          <w:szCs w:val="28"/>
          <w:lang w:val="kk-KZ"/>
        </w:rPr>
      </w:pPr>
    </w:p>
    <w:tbl>
      <w:tblPr>
        <w:tblStyle w:val="a4"/>
        <w:tblW w:w="4891" w:type="pct"/>
        <w:tblInd w:w="108" w:type="dxa"/>
        <w:tblLayout w:type="fixed"/>
        <w:tblLook w:val="04A0" w:firstRow="1" w:lastRow="0" w:firstColumn="1" w:lastColumn="0" w:noHBand="0" w:noVBand="1"/>
      </w:tblPr>
      <w:tblGrid>
        <w:gridCol w:w="3028"/>
        <w:gridCol w:w="676"/>
        <w:gridCol w:w="679"/>
        <w:gridCol w:w="731"/>
        <w:gridCol w:w="729"/>
        <w:gridCol w:w="582"/>
        <w:gridCol w:w="875"/>
        <w:gridCol w:w="584"/>
        <w:gridCol w:w="835"/>
        <w:gridCol w:w="920"/>
      </w:tblGrid>
      <w:tr w:rsidR="00BD49C9" w:rsidRPr="00D341D7" w:rsidTr="00D341D7">
        <w:tc>
          <w:tcPr>
            <w:tcW w:w="1571" w:type="pct"/>
            <w:vMerge w:val="restart"/>
            <w:noWrap/>
          </w:tcPr>
          <w:p w:rsidR="00BD49C9" w:rsidRPr="00D341D7" w:rsidRDefault="00BD49C9" w:rsidP="00D341D7">
            <w:pPr>
              <w:spacing w:after="0" w:line="240" w:lineRule="auto"/>
              <w:jc w:val="center"/>
              <w:rPr>
                <w:rFonts w:ascii="Times New Roman" w:hAnsi="Times New Roman" w:cs="Times New Roman"/>
                <w:bCs/>
                <w:sz w:val="28"/>
                <w:szCs w:val="28"/>
              </w:rPr>
            </w:pPr>
            <w:r w:rsidRPr="00D341D7">
              <w:rPr>
                <w:rFonts w:ascii="Times New Roman" w:hAnsi="Times New Roman" w:cs="Times New Roman"/>
                <w:bCs/>
                <w:sz w:val="28"/>
                <w:szCs w:val="28"/>
              </w:rPr>
              <w:t>Тяжелая внебольничная пневмония.</w:t>
            </w:r>
          </w:p>
          <w:p w:rsidR="00BD49C9" w:rsidRPr="00D341D7" w:rsidRDefault="00BD49C9" w:rsidP="00D341D7">
            <w:pPr>
              <w:spacing w:after="0" w:line="240" w:lineRule="auto"/>
              <w:jc w:val="center"/>
              <w:rPr>
                <w:rFonts w:ascii="Times New Roman" w:hAnsi="Times New Roman" w:cs="Times New Roman"/>
                <w:bCs/>
                <w:sz w:val="28"/>
                <w:szCs w:val="28"/>
              </w:rPr>
            </w:pPr>
          </w:p>
        </w:tc>
        <w:tc>
          <w:tcPr>
            <w:tcW w:w="1460" w:type="pct"/>
            <w:gridSpan w:val="4"/>
            <w:noWrap/>
          </w:tcPr>
          <w:p w:rsidR="00BD49C9" w:rsidRPr="00D341D7" w:rsidRDefault="00BD49C9" w:rsidP="00D341D7">
            <w:pPr>
              <w:spacing w:after="0" w:line="240" w:lineRule="auto"/>
              <w:jc w:val="center"/>
              <w:rPr>
                <w:rFonts w:ascii="Times New Roman" w:hAnsi="Times New Roman" w:cs="Times New Roman"/>
                <w:sz w:val="28"/>
                <w:szCs w:val="28"/>
                <w:lang w:val="kk-KZ"/>
              </w:rPr>
            </w:pPr>
            <w:r w:rsidRPr="00D341D7">
              <w:rPr>
                <w:rFonts w:ascii="Times New Roman" w:eastAsia="Times New Roman" w:hAnsi="Times New Roman" w:cs="Times New Roman"/>
                <w:bCs/>
                <w:color w:val="000000"/>
                <w:sz w:val="28"/>
                <w:szCs w:val="28"/>
              </w:rPr>
              <w:t>Вакцинированные дети</w:t>
            </w:r>
          </w:p>
          <w:p w:rsidR="00BD49C9" w:rsidRPr="00D341D7" w:rsidRDefault="00BD49C9" w:rsidP="00D341D7">
            <w:pPr>
              <w:spacing w:after="0" w:line="240" w:lineRule="auto"/>
              <w:jc w:val="center"/>
              <w:rPr>
                <w:rFonts w:ascii="Times New Roman" w:eastAsia="Times New Roman" w:hAnsi="Times New Roman" w:cs="Times New Roman"/>
                <w:bCs/>
                <w:color w:val="000000"/>
                <w:sz w:val="28"/>
                <w:szCs w:val="28"/>
              </w:rPr>
            </w:pPr>
            <w:r w:rsidRPr="00D341D7">
              <w:rPr>
                <w:rFonts w:ascii="Times New Roman" w:hAnsi="Times New Roman" w:cs="Times New Roman"/>
                <w:sz w:val="28"/>
                <w:szCs w:val="28"/>
                <w:lang w:val="kk-KZ"/>
              </w:rPr>
              <w:t>против пневмококковой инфекции</w:t>
            </w:r>
          </w:p>
        </w:tc>
        <w:tc>
          <w:tcPr>
            <w:tcW w:w="1492" w:type="pct"/>
            <w:gridSpan w:val="4"/>
          </w:tcPr>
          <w:p w:rsidR="00BD49C9" w:rsidRPr="00D341D7" w:rsidRDefault="00BD49C9" w:rsidP="00D341D7">
            <w:pPr>
              <w:spacing w:after="0" w:line="240" w:lineRule="auto"/>
              <w:jc w:val="center"/>
              <w:rPr>
                <w:rFonts w:ascii="Times New Roman" w:eastAsia="Times New Roman" w:hAnsi="Times New Roman" w:cs="Times New Roman"/>
                <w:bCs/>
                <w:color w:val="000000"/>
                <w:sz w:val="28"/>
                <w:szCs w:val="28"/>
              </w:rPr>
            </w:pPr>
            <w:r w:rsidRPr="00D341D7">
              <w:rPr>
                <w:rFonts w:ascii="Times New Roman" w:eastAsia="Times New Roman" w:hAnsi="Times New Roman" w:cs="Times New Roman"/>
                <w:bCs/>
                <w:color w:val="000000"/>
                <w:sz w:val="28"/>
                <w:szCs w:val="28"/>
              </w:rPr>
              <w:t>Дети с нарушением сроков иммунизации против пневмококковой инфекции</w:t>
            </w:r>
          </w:p>
        </w:tc>
        <w:tc>
          <w:tcPr>
            <w:tcW w:w="477" w:type="pct"/>
          </w:tcPr>
          <w:p w:rsidR="00BD49C9" w:rsidRPr="00D341D7" w:rsidRDefault="00BD49C9" w:rsidP="00D341D7">
            <w:pPr>
              <w:spacing w:after="0" w:line="240" w:lineRule="auto"/>
              <w:jc w:val="center"/>
              <w:rPr>
                <w:rFonts w:ascii="Times New Roman" w:eastAsia="Times New Roman" w:hAnsi="Times New Roman" w:cs="Times New Roman"/>
                <w:bCs/>
                <w:color w:val="000000"/>
                <w:sz w:val="28"/>
                <w:szCs w:val="28"/>
              </w:rPr>
            </w:pPr>
          </w:p>
        </w:tc>
      </w:tr>
      <w:tr w:rsidR="00BD49C9" w:rsidRPr="00D341D7" w:rsidTr="00D341D7">
        <w:tc>
          <w:tcPr>
            <w:tcW w:w="1571" w:type="pct"/>
            <w:vMerge/>
            <w:noWrap/>
            <w:hideMark/>
          </w:tcPr>
          <w:p w:rsidR="00BD49C9" w:rsidRPr="00D341D7" w:rsidRDefault="00BD49C9" w:rsidP="00D341D7">
            <w:pPr>
              <w:spacing w:after="0" w:line="240" w:lineRule="auto"/>
              <w:jc w:val="center"/>
              <w:rPr>
                <w:rFonts w:ascii="Times New Roman" w:hAnsi="Times New Roman" w:cs="Times New Roman"/>
                <w:bCs/>
                <w:sz w:val="28"/>
                <w:szCs w:val="28"/>
              </w:rPr>
            </w:pPr>
          </w:p>
        </w:tc>
        <w:tc>
          <w:tcPr>
            <w:tcW w:w="351" w:type="pct"/>
            <w:noWrap/>
            <w:hideMark/>
          </w:tcPr>
          <w:p w:rsidR="00BD49C9" w:rsidRPr="00D341D7" w:rsidRDefault="00BD49C9" w:rsidP="00D341D7">
            <w:pPr>
              <w:spacing w:after="0" w:line="240" w:lineRule="auto"/>
              <w:jc w:val="center"/>
              <w:rPr>
                <w:rFonts w:ascii="Times New Roman" w:eastAsia="Times New Roman" w:hAnsi="Times New Roman" w:cs="Times New Roman"/>
                <w:bCs/>
                <w:sz w:val="28"/>
                <w:szCs w:val="28"/>
              </w:rPr>
            </w:pPr>
            <w:r w:rsidRPr="00D341D7">
              <w:rPr>
                <w:rFonts w:ascii="Times New Roman" w:eastAsia="Times New Roman" w:hAnsi="Times New Roman" w:cs="Times New Roman"/>
                <w:bCs/>
                <w:color w:val="000000"/>
                <w:sz w:val="28"/>
                <w:szCs w:val="28"/>
                <w:lang w:val="en-US"/>
              </w:rPr>
              <w:t>N</w:t>
            </w:r>
          </w:p>
        </w:tc>
        <w:tc>
          <w:tcPr>
            <w:tcW w:w="352" w:type="pct"/>
            <w:noWrap/>
            <w:hideMark/>
          </w:tcPr>
          <w:p w:rsidR="00BD49C9" w:rsidRPr="00D341D7" w:rsidRDefault="00BD49C9" w:rsidP="00D341D7">
            <w:pPr>
              <w:spacing w:after="0" w:line="240" w:lineRule="auto"/>
              <w:jc w:val="center"/>
              <w:rPr>
                <w:rFonts w:ascii="Times New Roman" w:eastAsia="Times New Roman" w:hAnsi="Times New Roman" w:cs="Times New Roman"/>
                <w:bCs/>
                <w:sz w:val="28"/>
                <w:szCs w:val="28"/>
              </w:rPr>
            </w:pPr>
            <w:r w:rsidRPr="00D341D7">
              <w:rPr>
                <w:rFonts w:ascii="Times New Roman" w:eastAsia="Times New Roman" w:hAnsi="Times New Roman" w:cs="Times New Roman"/>
                <w:bCs/>
                <w:color w:val="000000"/>
                <w:sz w:val="28"/>
                <w:szCs w:val="28"/>
                <w:lang w:val="en-US"/>
              </w:rPr>
              <w:t>Me</w:t>
            </w:r>
          </w:p>
        </w:tc>
        <w:tc>
          <w:tcPr>
            <w:tcW w:w="379" w:type="pct"/>
            <w:noWrap/>
            <w:hideMark/>
          </w:tcPr>
          <w:p w:rsidR="00BD49C9" w:rsidRPr="00D341D7" w:rsidRDefault="00BD49C9" w:rsidP="00D341D7">
            <w:pPr>
              <w:spacing w:after="0" w:line="240" w:lineRule="auto"/>
              <w:jc w:val="center"/>
              <w:rPr>
                <w:rFonts w:ascii="Times New Roman" w:eastAsia="Times New Roman" w:hAnsi="Times New Roman" w:cs="Times New Roman"/>
                <w:bCs/>
                <w:sz w:val="28"/>
                <w:szCs w:val="28"/>
              </w:rPr>
            </w:pPr>
            <w:r w:rsidRPr="00D341D7">
              <w:rPr>
                <w:rFonts w:ascii="Times New Roman" w:eastAsia="Times New Roman" w:hAnsi="Times New Roman" w:cs="Times New Roman"/>
                <w:bCs/>
                <w:color w:val="000000"/>
                <w:sz w:val="28"/>
                <w:szCs w:val="28"/>
                <w:lang w:val="en-US"/>
              </w:rPr>
              <w:t>Lq</w:t>
            </w:r>
          </w:p>
        </w:tc>
        <w:tc>
          <w:tcPr>
            <w:tcW w:w="378" w:type="pct"/>
            <w:noWrap/>
            <w:hideMark/>
          </w:tcPr>
          <w:p w:rsidR="00BD49C9" w:rsidRPr="00D341D7" w:rsidRDefault="00BD49C9" w:rsidP="00D341D7">
            <w:pPr>
              <w:spacing w:after="0" w:line="240" w:lineRule="auto"/>
              <w:jc w:val="center"/>
              <w:rPr>
                <w:rFonts w:ascii="Times New Roman" w:eastAsia="Times New Roman" w:hAnsi="Times New Roman" w:cs="Times New Roman"/>
                <w:bCs/>
                <w:sz w:val="28"/>
                <w:szCs w:val="28"/>
              </w:rPr>
            </w:pPr>
            <w:r w:rsidRPr="00D341D7">
              <w:rPr>
                <w:rFonts w:ascii="Times New Roman" w:eastAsia="Times New Roman" w:hAnsi="Times New Roman" w:cs="Times New Roman"/>
                <w:bCs/>
                <w:color w:val="000000"/>
                <w:sz w:val="28"/>
                <w:szCs w:val="28"/>
                <w:lang w:val="en-US"/>
              </w:rPr>
              <w:t>Uq</w:t>
            </w:r>
          </w:p>
        </w:tc>
        <w:tc>
          <w:tcPr>
            <w:tcW w:w="302" w:type="pct"/>
          </w:tcPr>
          <w:p w:rsidR="00BD49C9" w:rsidRPr="00D341D7" w:rsidRDefault="00BD49C9" w:rsidP="00D341D7">
            <w:pPr>
              <w:spacing w:after="0" w:line="240" w:lineRule="auto"/>
              <w:jc w:val="center"/>
              <w:rPr>
                <w:rFonts w:ascii="Times New Roman" w:eastAsia="Times New Roman" w:hAnsi="Times New Roman" w:cs="Times New Roman"/>
                <w:bCs/>
                <w:sz w:val="28"/>
                <w:szCs w:val="28"/>
              </w:rPr>
            </w:pPr>
            <w:r w:rsidRPr="00D341D7">
              <w:rPr>
                <w:rFonts w:ascii="Times New Roman" w:eastAsia="Times New Roman" w:hAnsi="Times New Roman" w:cs="Times New Roman"/>
                <w:bCs/>
                <w:color w:val="000000"/>
                <w:sz w:val="28"/>
                <w:szCs w:val="28"/>
                <w:lang w:val="en-US"/>
              </w:rPr>
              <w:t>N</w:t>
            </w:r>
          </w:p>
        </w:tc>
        <w:tc>
          <w:tcPr>
            <w:tcW w:w="454" w:type="pct"/>
          </w:tcPr>
          <w:p w:rsidR="00BD49C9" w:rsidRPr="00D341D7" w:rsidRDefault="00BD49C9" w:rsidP="00D341D7">
            <w:pPr>
              <w:spacing w:after="0" w:line="240" w:lineRule="auto"/>
              <w:jc w:val="center"/>
              <w:rPr>
                <w:rFonts w:ascii="Times New Roman" w:eastAsia="Times New Roman" w:hAnsi="Times New Roman" w:cs="Times New Roman"/>
                <w:bCs/>
                <w:sz w:val="28"/>
                <w:szCs w:val="28"/>
              </w:rPr>
            </w:pPr>
            <w:r w:rsidRPr="00D341D7">
              <w:rPr>
                <w:rFonts w:ascii="Times New Roman" w:eastAsia="Times New Roman" w:hAnsi="Times New Roman" w:cs="Times New Roman"/>
                <w:bCs/>
                <w:color w:val="000000"/>
                <w:sz w:val="28"/>
                <w:szCs w:val="28"/>
                <w:lang w:val="en-US"/>
              </w:rPr>
              <w:t>Me</w:t>
            </w:r>
          </w:p>
        </w:tc>
        <w:tc>
          <w:tcPr>
            <w:tcW w:w="303" w:type="pct"/>
          </w:tcPr>
          <w:p w:rsidR="00BD49C9" w:rsidRPr="00D341D7" w:rsidRDefault="00BD49C9" w:rsidP="00D341D7">
            <w:pPr>
              <w:spacing w:after="0" w:line="240" w:lineRule="auto"/>
              <w:jc w:val="center"/>
              <w:rPr>
                <w:rFonts w:ascii="Times New Roman" w:eastAsia="Times New Roman" w:hAnsi="Times New Roman" w:cs="Times New Roman"/>
                <w:bCs/>
                <w:sz w:val="28"/>
                <w:szCs w:val="28"/>
              </w:rPr>
            </w:pPr>
            <w:r w:rsidRPr="00D341D7">
              <w:rPr>
                <w:rFonts w:ascii="Times New Roman" w:eastAsia="Times New Roman" w:hAnsi="Times New Roman" w:cs="Times New Roman"/>
                <w:bCs/>
                <w:color w:val="000000"/>
                <w:sz w:val="28"/>
                <w:szCs w:val="28"/>
                <w:lang w:val="en-US"/>
              </w:rPr>
              <w:t>Lq</w:t>
            </w:r>
          </w:p>
        </w:tc>
        <w:tc>
          <w:tcPr>
            <w:tcW w:w="433" w:type="pct"/>
          </w:tcPr>
          <w:p w:rsidR="00BD49C9" w:rsidRPr="00D341D7" w:rsidRDefault="00BD49C9" w:rsidP="00D341D7">
            <w:pPr>
              <w:spacing w:after="0" w:line="240" w:lineRule="auto"/>
              <w:jc w:val="center"/>
              <w:rPr>
                <w:rFonts w:ascii="Times New Roman" w:eastAsia="Times New Roman" w:hAnsi="Times New Roman" w:cs="Times New Roman"/>
                <w:bCs/>
                <w:sz w:val="28"/>
                <w:szCs w:val="28"/>
              </w:rPr>
            </w:pPr>
            <w:r w:rsidRPr="00D341D7">
              <w:rPr>
                <w:rFonts w:ascii="Times New Roman" w:eastAsia="Times New Roman" w:hAnsi="Times New Roman" w:cs="Times New Roman"/>
                <w:bCs/>
                <w:color w:val="000000"/>
                <w:sz w:val="28"/>
                <w:szCs w:val="28"/>
                <w:lang w:val="en-US"/>
              </w:rPr>
              <w:t>Uq</w:t>
            </w:r>
          </w:p>
        </w:tc>
        <w:tc>
          <w:tcPr>
            <w:tcW w:w="477" w:type="pct"/>
          </w:tcPr>
          <w:p w:rsidR="00BD49C9" w:rsidRPr="00D341D7" w:rsidRDefault="00D341D7" w:rsidP="00D341D7">
            <w:pPr>
              <w:spacing w:after="0" w:line="240" w:lineRule="auto"/>
              <w:jc w:val="center"/>
              <w:rPr>
                <w:rFonts w:ascii="Times New Roman" w:eastAsia="Times New Roman" w:hAnsi="Times New Roman" w:cs="Times New Roman"/>
                <w:bCs/>
                <w:color w:val="000000"/>
                <w:sz w:val="28"/>
                <w:szCs w:val="28"/>
                <w:lang w:val="kk-KZ"/>
              </w:rPr>
            </w:pPr>
            <w:r>
              <w:rPr>
                <w:rFonts w:ascii="Times New Roman" w:eastAsia="Times New Roman" w:hAnsi="Times New Roman" w:cs="Times New Roman"/>
                <w:bCs/>
                <w:color w:val="000000"/>
                <w:sz w:val="28"/>
                <w:szCs w:val="28"/>
              </w:rPr>
              <w:t>р</w:t>
            </w:r>
          </w:p>
        </w:tc>
      </w:tr>
      <w:tr w:rsidR="00BD49C9" w:rsidRPr="00D341D7" w:rsidTr="00D341D7">
        <w:tc>
          <w:tcPr>
            <w:tcW w:w="1571" w:type="pct"/>
            <w:noWrap/>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MCP</w:t>
            </w:r>
            <w:r w:rsidR="00A50DD3" w:rsidRPr="00444DC2">
              <w:rPr>
                <w:rFonts w:ascii="Times New Roman" w:hAnsi="Times New Roman" w:cs="Times New Roman"/>
                <w:color w:val="000000"/>
                <w:sz w:val="28"/>
                <w:szCs w:val="28"/>
              </w:rPr>
              <w:t xml:space="preserve"> -1</w:t>
            </w:r>
            <w:r w:rsidRPr="00D341D7">
              <w:rPr>
                <w:rFonts w:ascii="Times New Roman" w:hAnsi="Times New Roman" w:cs="Times New Roman"/>
                <w:color w:val="000000"/>
                <w:sz w:val="28"/>
                <w:szCs w:val="28"/>
              </w:rPr>
              <w:t xml:space="preserve"> пг/мл</w:t>
            </w:r>
          </w:p>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sz w:val="28"/>
                <w:szCs w:val="28"/>
              </w:rPr>
              <w:t>Дети от 2 месяцев до 1 года</w:t>
            </w:r>
          </w:p>
        </w:tc>
        <w:tc>
          <w:tcPr>
            <w:tcW w:w="351" w:type="pct"/>
            <w:noWrap/>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21</w:t>
            </w:r>
          </w:p>
        </w:tc>
        <w:tc>
          <w:tcPr>
            <w:tcW w:w="352" w:type="pct"/>
            <w:noWrap/>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6,46</w:t>
            </w:r>
          </w:p>
        </w:tc>
        <w:tc>
          <w:tcPr>
            <w:tcW w:w="379" w:type="pct"/>
            <w:noWrap/>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4,41</w:t>
            </w:r>
          </w:p>
        </w:tc>
        <w:tc>
          <w:tcPr>
            <w:tcW w:w="378" w:type="pct"/>
            <w:noWrap/>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9,02</w:t>
            </w:r>
          </w:p>
        </w:tc>
        <w:tc>
          <w:tcPr>
            <w:tcW w:w="302" w:type="pct"/>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20</w:t>
            </w:r>
          </w:p>
        </w:tc>
        <w:tc>
          <w:tcPr>
            <w:tcW w:w="454" w:type="pct"/>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sz w:val="28"/>
                <w:szCs w:val="28"/>
              </w:rPr>
              <w:t>11,73</w:t>
            </w:r>
          </w:p>
        </w:tc>
        <w:tc>
          <w:tcPr>
            <w:tcW w:w="303" w:type="pct"/>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sz w:val="28"/>
                <w:szCs w:val="28"/>
              </w:rPr>
              <w:t>6,57</w:t>
            </w:r>
          </w:p>
        </w:tc>
        <w:tc>
          <w:tcPr>
            <w:tcW w:w="433" w:type="pct"/>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sz w:val="28"/>
                <w:szCs w:val="28"/>
              </w:rPr>
              <w:t>30,08</w:t>
            </w:r>
          </w:p>
        </w:tc>
        <w:tc>
          <w:tcPr>
            <w:tcW w:w="477" w:type="pct"/>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sz w:val="28"/>
                <w:szCs w:val="28"/>
              </w:rPr>
              <w:t>0,036929*</w:t>
            </w:r>
          </w:p>
        </w:tc>
      </w:tr>
      <w:tr w:rsidR="00BD49C9" w:rsidRPr="00D341D7" w:rsidTr="00D341D7">
        <w:tc>
          <w:tcPr>
            <w:tcW w:w="1571" w:type="pct"/>
            <w:noWrap/>
            <w:vAlign w:val="center"/>
          </w:tcPr>
          <w:p w:rsidR="00BD49C9" w:rsidRPr="00D341D7" w:rsidRDefault="00BD49C9" w:rsidP="00D341D7">
            <w:pPr>
              <w:spacing w:after="0" w:line="240" w:lineRule="auto"/>
              <w:jc w:val="center"/>
              <w:rPr>
                <w:rFonts w:ascii="Times New Roman" w:hAnsi="Times New Roman" w:cs="Times New Roman"/>
                <w:color w:val="000000"/>
                <w:sz w:val="28"/>
                <w:szCs w:val="28"/>
              </w:rPr>
            </w:pPr>
            <w:r w:rsidRPr="00D341D7">
              <w:rPr>
                <w:rFonts w:ascii="Times New Roman" w:hAnsi="Times New Roman" w:cs="Times New Roman"/>
                <w:color w:val="000000"/>
                <w:sz w:val="28"/>
                <w:szCs w:val="28"/>
              </w:rPr>
              <w:t>Дети от 1 года до 3 лет</w:t>
            </w:r>
          </w:p>
        </w:tc>
        <w:tc>
          <w:tcPr>
            <w:tcW w:w="351" w:type="pct"/>
            <w:noWrap/>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21</w:t>
            </w:r>
          </w:p>
        </w:tc>
        <w:tc>
          <w:tcPr>
            <w:tcW w:w="352" w:type="pct"/>
            <w:noWrap/>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sz w:val="28"/>
                <w:szCs w:val="28"/>
              </w:rPr>
              <w:t>5,76</w:t>
            </w:r>
          </w:p>
        </w:tc>
        <w:tc>
          <w:tcPr>
            <w:tcW w:w="379" w:type="pct"/>
            <w:noWrap/>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sz w:val="28"/>
                <w:szCs w:val="28"/>
              </w:rPr>
              <w:t>4,03</w:t>
            </w:r>
          </w:p>
        </w:tc>
        <w:tc>
          <w:tcPr>
            <w:tcW w:w="378" w:type="pct"/>
            <w:noWrap/>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sz w:val="28"/>
                <w:szCs w:val="28"/>
              </w:rPr>
              <w:t>9,07</w:t>
            </w:r>
          </w:p>
        </w:tc>
        <w:tc>
          <w:tcPr>
            <w:tcW w:w="302" w:type="pct"/>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20</w:t>
            </w:r>
          </w:p>
        </w:tc>
        <w:tc>
          <w:tcPr>
            <w:tcW w:w="454" w:type="pct"/>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10,81</w:t>
            </w:r>
          </w:p>
        </w:tc>
        <w:tc>
          <w:tcPr>
            <w:tcW w:w="303" w:type="pct"/>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6,22</w:t>
            </w:r>
          </w:p>
        </w:tc>
        <w:tc>
          <w:tcPr>
            <w:tcW w:w="433" w:type="pct"/>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19,28</w:t>
            </w:r>
          </w:p>
        </w:tc>
        <w:tc>
          <w:tcPr>
            <w:tcW w:w="477" w:type="pct"/>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0,015282*</w:t>
            </w:r>
          </w:p>
        </w:tc>
      </w:tr>
      <w:tr w:rsidR="00BD49C9" w:rsidRPr="00D341D7" w:rsidTr="00D341D7">
        <w:tc>
          <w:tcPr>
            <w:tcW w:w="1571" w:type="pct"/>
            <w:noWrap/>
            <w:vAlign w:val="center"/>
          </w:tcPr>
          <w:p w:rsidR="00BD49C9" w:rsidRPr="00D341D7" w:rsidRDefault="00BD49C9" w:rsidP="00D341D7">
            <w:pPr>
              <w:spacing w:after="0" w:line="240" w:lineRule="auto"/>
              <w:jc w:val="center"/>
              <w:rPr>
                <w:rFonts w:ascii="Times New Roman" w:hAnsi="Times New Roman" w:cs="Times New Roman"/>
                <w:color w:val="000000"/>
                <w:sz w:val="28"/>
                <w:szCs w:val="28"/>
              </w:rPr>
            </w:pPr>
            <w:r w:rsidRPr="00D341D7">
              <w:rPr>
                <w:rFonts w:ascii="Times New Roman" w:hAnsi="Times New Roman" w:cs="Times New Roman"/>
                <w:color w:val="000000"/>
                <w:sz w:val="28"/>
                <w:szCs w:val="28"/>
              </w:rPr>
              <w:t>Контрольная группа</w:t>
            </w:r>
          </w:p>
        </w:tc>
        <w:tc>
          <w:tcPr>
            <w:tcW w:w="351" w:type="pct"/>
            <w:vAlign w:val="center"/>
          </w:tcPr>
          <w:p w:rsidR="00BD49C9" w:rsidRPr="00D341D7" w:rsidRDefault="00BD49C9" w:rsidP="00D341D7">
            <w:pPr>
              <w:spacing w:after="0" w:line="240" w:lineRule="auto"/>
              <w:jc w:val="center"/>
              <w:rPr>
                <w:rFonts w:ascii="Times New Roman" w:hAnsi="Times New Roman" w:cs="Times New Roman"/>
                <w:color w:val="000000"/>
                <w:sz w:val="28"/>
                <w:szCs w:val="28"/>
              </w:rPr>
            </w:pPr>
            <w:r w:rsidRPr="00D341D7">
              <w:rPr>
                <w:rFonts w:ascii="Times New Roman" w:hAnsi="Times New Roman" w:cs="Times New Roman"/>
                <w:color w:val="000000"/>
                <w:sz w:val="28"/>
                <w:szCs w:val="28"/>
              </w:rPr>
              <w:t>20</w:t>
            </w:r>
          </w:p>
        </w:tc>
        <w:tc>
          <w:tcPr>
            <w:tcW w:w="352" w:type="pct"/>
            <w:vAlign w:val="center"/>
          </w:tcPr>
          <w:p w:rsidR="00BD49C9" w:rsidRPr="00D341D7" w:rsidRDefault="00BD49C9" w:rsidP="00D341D7">
            <w:pPr>
              <w:spacing w:after="0" w:line="240" w:lineRule="auto"/>
              <w:jc w:val="center"/>
              <w:rPr>
                <w:rFonts w:ascii="Times New Roman" w:hAnsi="Times New Roman" w:cs="Times New Roman"/>
                <w:color w:val="000000"/>
                <w:sz w:val="28"/>
                <w:szCs w:val="28"/>
              </w:rPr>
            </w:pPr>
            <w:r w:rsidRPr="00D341D7">
              <w:rPr>
                <w:rFonts w:ascii="Times New Roman" w:hAnsi="Times New Roman" w:cs="Times New Roman"/>
                <w:color w:val="000000"/>
                <w:sz w:val="28"/>
                <w:szCs w:val="28"/>
              </w:rPr>
              <w:t>0,37</w:t>
            </w:r>
          </w:p>
        </w:tc>
        <w:tc>
          <w:tcPr>
            <w:tcW w:w="379" w:type="pct"/>
            <w:vAlign w:val="center"/>
          </w:tcPr>
          <w:p w:rsidR="00BD49C9" w:rsidRPr="00D341D7" w:rsidRDefault="00BD49C9" w:rsidP="00D341D7">
            <w:pPr>
              <w:spacing w:after="0" w:line="240" w:lineRule="auto"/>
              <w:jc w:val="center"/>
              <w:rPr>
                <w:rFonts w:ascii="Times New Roman" w:hAnsi="Times New Roman" w:cs="Times New Roman"/>
                <w:color w:val="000000"/>
                <w:sz w:val="28"/>
                <w:szCs w:val="28"/>
              </w:rPr>
            </w:pPr>
            <w:r w:rsidRPr="00D341D7">
              <w:rPr>
                <w:rFonts w:ascii="Times New Roman" w:hAnsi="Times New Roman" w:cs="Times New Roman"/>
                <w:color w:val="000000"/>
                <w:sz w:val="28"/>
                <w:szCs w:val="28"/>
              </w:rPr>
              <w:t>0,00</w:t>
            </w:r>
          </w:p>
        </w:tc>
        <w:tc>
          <w:tcPr>
            <w:tcW w:w="378" w:type="pct"/>
            <w:vAlign w:val="center"/>
          </w:tcPr>
          <w:p w:rsidR="00BD49C9" w:rsidRPr="00D341D7" w:rsidRDefault="00BD49C9" w:rsidP="00D341D7">
            <w:pPr>
              <w:spacing w:after="0" w:line="240" w:lineRule="auto"/>
              <w:jc w:val="center"/>
              <w:rPr>
                <w:rFonts w:ascii="Times New Roman" w:hAnsi="Times New Roman" w:cs="Times New Roman"/>
                <w:color w:val="000000"/>
                <w:sz w:val="28"/>
                <w:szCs w:val="28"/>
              </w:rPr>
            </w:pPr>
            <w:r w:rsidRPr="00D341D7">
              <w:rPr>
                <w:rFonts w:ascii="Times New Roman" w:hAnsi="Times New Roman" w:cs="Times New Roman"/>
                <w:color w:val="000000"/>
                <w:sz w:val="28"/>
                <w:szCs w:val="28"/>
              </w:rPr>
              <w:t>0,809</w:t>
            </w:r>
          </w:p>
        </w:tc>
        <w:tc>
          <w:tcPr>
            <w:tcW w:w="1492" w:type="pct"/>
            <w:gridSpan w:val="4"/>
            <w:vAlign w:val="center"/>
          </w:tcPr>
          <w:p w:rsidR="00BD49C9" w:rsidRPr="00D341D7" w:rsidRDefault="00BD49C9" w:rsidP="00D341D7">
            <w:pPr>
              <w:spacing w:after="0" w:line="240" w:lineRule="auto"/>
              <w:jc w:val="center"/>
              <w:rPr>
                <w:rFonts w:ascii="Times New Roman" w:hAnsi="Times New Roman" w:cs="Times New Roman"/>
                <w:color w:val="000000"/>
                <w:sz w:val="28"/>
                <w:szCs w:val="28"/>
              </w:rPr>
            </w:pPr>
          </w:p>
        </w:tc>
        <w:tc>
          <w:tcPr>
            <w:tcW w:w="477" w:type="pct"/>
            <w:vAlign w:val="center"/>
          </w:tcPr>
          <w:p w:rsidR="00BD49C9" w:rsidRPr="00D341D7" w:rsidRDefault="00BD49C9" w:rsidP="00D341D7">
            <w:pPr>
              <w:spacing w:after="0" w:line="240" w:lineRule="auto"/>
              <w:jc w:val="center"/>
              <w:rPr>
                <w:rFonts w:ascii="Times New Roman" w:hAnsi="Times New Roman" w:cs="Times New Roman"/>
                <w:color w:val="000000"/>
                <w:sz w:val="28"/>
                <w:szCs w:val="28"/>
              </w:rPr>
            </w:pPr>
            <w:r w:rsidRPr="00D341D7">
              <w:rPr>
                <w:rFonts w:ascii="Times New Roman" w:hAnsi="Times New Roman" w:cs="Times New Roman"/>
                <w:color w:val="000000"/>
                <w:sz w:val="28"/>
                <w:szCs w:val="28"/>
              </w:rPr>
              <w:t>0,000000*</w:t>
            </w:r>
          </w:p>
        </w:tc>
      </w:tr>
      <w:tr w:rsidR="00BD49C9" w:rsidRPr="00D341D7" w:rsidTr="00D341D7">
        <w:tc>
          <w:tcPr>
            <w:tcW w:w="5000" w:type="pct"/>
            <w:gridSpan w:val="10"/>
            <w:noWrap/>
            <w:vAlign w:val="center"/>
          </w:tcPr>
          <w:p w:rsidR="00BD49C9" w:rsidRPr="00D341D7" w:rsidRDefault="00BD49C9" w:rsidP="00D341D7">
            <w:pPr>
              <w:spacing w:after="0" w:line="240" w:lineRule="auto"/>
              <w:jc w:val="center"/>
              <w:rPr>
                <w:rFonts w:ascii="Times New Roman" w:hAnsi="Times New Roman" w:cs="Times New Roman"/>
                <w:color w:val="000000"/>
                <w:sz w:val="28"/>
                <w:szCs w:val="28"/>
              </w:rPr>
            </w:pPr>
            <w:r w:rsidRPr="00D341D7">
              <w:rPr>
                <w:rFonts w:ascii="Times New Roman" w:hAnsi="Times New Roman" w:cs="Times New Roman"/>
                <w:color w:val="000000"/>
                <w:sz w:val="28"/>
                <w:szCs w:val="28"/>
              </w:rPr>
              <w:t>Me – медиана; Lq – нижний квартиль; Uq – верхний квартиль</w:t>
            </w:r>
          </w:p>
        </w:tc>
      </w:tr>
    </w:tbl>
    <w:p w:rsidR="00BD49C9" w:rsidRPr="004A56F5" w:rsidRDefault="00BD49C9" w:rsidP="005D5CC7">
      <w:pPr>
        <w:spacing w:after="0" w:line="240" w:lineRule="auto"/>
        <w:jc w:val="both"/>
        <w:rPr>
          <w:rFonts w:ascii="Times New Roman" w:hAnsi="Times New Roman" w:cs="Times New Roman"/>
          <w:sz w:val="24"/>
          <w:szCs w:val="24"/>
          <w:lang w:val="kk-KZ"/>
        </w:rPr>
      </w:pPr>
      <w:r w:rsidRPr="004A56F5">
        <w:rPr>
          <w:rFonts w:ascii="Times New Roman" w:hAnsi="Times New Roman" w:cs="Times New Roman"/>
          <w:sz w:val="24"/>
          <w:szCs w:val="24"/>
          <w:lang w:val="kk-KZ"/>
        </w:rPr>
        <w:t>Примечание: * - различия статистически значимы (p&lt;0,05)</w:t>
      </w:r>
    </w:p>
    <w:p w:rsidR="00BD49C9" w:rsidRPr="004A56F5" w:rsidRDefault="00BD49C9" w:rsidP="005D5CC7">
      <w:pPr>
        <w:spacing w:after="0" w:line="240" w:lineRule="auto"/>
        <w:jc w:val="both"/>
        <w:rPr>
          <w:rFonts w:ascii="Times New Roman" w:hAnsi="Times New Roman" w:cs="Times New Roman"/>
          <w:sz w:val="28"/>
          <w:szCs w:val="28"/>
          <w:lang w:val="kk-KZ"/>
        </w:rPr>
      </w:pP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У детей от 1 года до 3 лет с тяжелой ВП уровень цитокинов MCP -1 у вакцинированных детей составил 5,76 [4,03; 9,07]  пг/мл Me [Lq; Uq],  в то время, как а в группе  детей с нарушением иммунизации он имел значения 10,81 [6,22; 19,28]  пг/мл Me [Lq; Uq], что в 29 раз превышает эти показатели в контрольной группе – 0,37 [0,00;0,809]  пг/мл Me [Lq; Uq] (критерии Kr</w:t>
      </w:r>
      <w:r w:rsidR="00E54220">
        <w:rPr>
          <w:rFonts w:ascii="Times New Roman" w:hAnsi="Times New Roman" w:cs="Times New Roman"/>
          <w:sz w:val="28"/>
          <w:szCs w:val="28"/>
          <w:lang w:val="kk-KZ"/>
        </w:rPr>
        <w:t>uskal-Wallis p&lt;0,05) (таблица 26</w:t>
      </w:r>
      <w:r w:rsidRPr="004A56F5">
        <w:rPr>
          <w:rFonts w:ascii="Times New Roman" w:hAnsi="Times New Roman" w:cs="Times New Roman"/>
          <w:sz w:val="28"/>
          <w:szCs w:val="28"/>
          <w:lang w:val="kk-KZ"/>
        </w:rPr>
        <w:t>)</w:t>
      </w:r>
      <w:r w:rsidR="00E25368" w:rsidRPr="00E25368">
        <w:rPr>
          <w:rFonts w:ascii="Times New Roman" w:hAnsi="Times New Roman" w:cs="Times New Roman"/>
          <w:sz w:val="28"/>
          <w:szCs w:val="28"/>
          <w:lang w:val="kk-KZ"/>
        </w:rPr>
        <w:t>(рисунок 11)</w:t>
      </w:r>
      <w:r w:rsidRPr="004A56F5">
        <w:rPr>
          <w:rFonts w:ascii="Times New Roman" w:hAnsi="Times New Roman" w:cs="Times New Roman"/>
          <w:sz w:val="28"/>
          <w:szCs w:val="28"/>
          <w:lang w:val="kk-KZ"/>
        </w:rPr>
        <w:t>.</w:t>
      </w:r>
    </w:p>
    <w:p w:rsidR="00BD49C9" w:rsidRPr="004A56F5" w:rsidRDefault="00BD49C9" w:rsidP="005D5CC7">
      <w:pPr>
        <w:spacing w:after="0" w:line="240" w:lineRule="auto"/>
        <w:jc w:val="both"/>
        <w:rPr>
          <w:rFonts w:ascii="Times New Roman" w:hAnsi="Times New Roman" w:cs="Times New Roman"/>
          <w:b/>
          <w:sz w:val="28"/>
          <w:szCs w:val="28"/>
          <w:lang w:val="kk-KZ"/>
        </w:rPr>
      </w:pPr>
    </w:p>
    <w:p w:rsidR="00BD49C9" w:rsidRPr="00101058" w:rsidRDefault="00E54220" w:rsidP="005D5CC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Таблица 27</w:t>
      </w:r>
      <w:r w:rsidR="00BD49C9" w:rsidRPr="004A56F5">
        <w:rPr>
          <w:rFonts w:ascii="Times New Roman" w:hAnsi="Times New Roman" w:cs="Times New Roman"/>
          <w:sz w:val="28"/>
          <w:szCs w:val="28"/>
          <w:lang w:val="kk-KZ"/>
        </w:rPr>
        <w:t xml:space="preserve"> - Уровень MCP -1 у детей с нетяжел</w:t>
      </w:r>
      <w:r w:rsidR="00101058">
        <w:rPr>
          <w:rFonts w:ascii="Times New Roman" w:hAnsi="Times New Roman" w:cs="Times New Roman"/>
          <w:sz w:val="28"/>
          <w:szCs w:val="28"/>
          <w:lang w:val="kk-KZ"/>
        </w:rPr>
        <w:t>ой ВП в зависимости от возраста</w:t>
      </w:r>
    </w:p>
    <w:tbl>
      <w:tblPr>
        <w:tblStyle w:val="a4"/>
        <w:tblW w:w="0" w:type="auto"/>
        <w:tblInd w:w="108" w:type="dxa"/>
        <w:tblLayout w:type="fixed"/>
        <w:tblLook w:val="04A0" w:firstRow="1" w:lastRow="0" w:firstColumn="1" w:lastColumn="0" w:noHBand="0" w:noVBand="1"/>
      </w:tblPr>
      <w:tblGrid>
        <w:gridCol w:w="3119"/>
        <w:gridCol w:w="631"/>
        <w:gridCol w:w="786"/>
        <w:gridCol w:w="709"/>
        <w:gridCol w:w="709"/>
        <w:gridCol w:w="567"/>
        <w:gridCol w:w="709"/>
        <w:gridCol w:w="567"/>
        <w:gridCol w:w="850"/>
        <w:gridCol w:w="992"/>
      </w:tblGrid>
      <w:tr w:rsidR="00BD49C9" w:rsidRPr="00D341D7" w:rsidTr="00D341D7">
        <w:tc>
          <w:tcPr>
            <w:tcW w:w="3119" w:type="dxa"/>
            <w:noWrap/>
          </w:tcPr>
          <w:p w:rsidR="00BD49C9" w:rsidRPr="00D341D7" w:rsidRDefault="00BD49C9" w:rsidP="00D341D7">
            <w:pPr>
              <w:spacing w:after="0" w:line="240" w:lineRule="auto"/>
              <w:jc w:val="center"/>
              <w:rPr>
                <w:rFonts w:ascii="Times New Roman" w:hAnsi="Times New Roman" w:cs="Times New Roman"/>
                <w:bCs/>
                <w:sz w:val="28"/>
                <w:szCs w:val="28"/>
              </w:rPr>
            </w:pPr>
            <w:r w:rsidRPr="00D341D7">
              <w:rPr>
                <w:rFonts w:ascii="Times New Roman" w:hAnsi="Times New Roman" w:cs="Times New Roman"/>
                <w:bCs/>
                <w:sz w:val="28"/>
                <w:szCs w:val="28"/>
              </w:rPr>
              <w:t>Нетяжелая внебольничная пневмония.</w:t>
            </w:r>
          </w:p>
          <w:p w:rsidR="00BD49C9" w:rsidRPr="00D341D7" w:rsidRDefault="00BD49C9" w:rsidP="00D341D7">
            <w:pPr>
              <w:spacing w:after="0" w:line="240" w:lineRule="auto"/>
              <w:jc w:val="center"/>
              <w:rPr>
                <w:rFonts w:ascii="Times New Roman" w:hAnsi="Times New Roman" w:cs="Times New Roman"/>
                <w:bCs/>
                <w:sz w:val="28"/>
                <w:szCs w:val="28"/>
              </w:rPr>
            </w:pPr>
          </w:p>
        </w:tc>
        <w:tc>
          <w:tcPr>
            <w:tcW w:w="2835" w:type="dxa"/>
            <w:gridSpan w:val="4"/>
            <w:noWrap/>
          </w:tcPr>
          <w:p w:rsidR="00BD49C9" w:rsidRPr="00D341D7" w:rsidRDefault="00BD49C9" w:rsidP="00D341D7">
            <w:pPr>
              <w:spacing w:after="0" w:line="240" w:lineRule="auto"/>
              <w:jc w:val="center"/>
              <w:rPr>
                <w:rFonts w:ascii="Times New Roman" w:eastAsia="Times New Roman" w:hAnsi="Times New Roman" w:cs="Times New Roman"/>
                <w:bCs/>
                <w:color w:val="000000"/>
                <w:sz w:val="28"/>
                <w:szCs w:val="28"/>
              </w:rPr>
            </w:pPr>
            <w:r w:rsidRPr="00D341D7">
              <w:rPr>
                <w:rFonts w:ascii="Times New Roman" w:eastAsia="Times New Roman" w:hAnsi="Times New Roman" w:cs="Times New Roman"/>
                <w:bCs/>
                <w:color w:val="000000"/>
                <w:sz w:val="28"/>
                <w:szCs w:val="28"/>
              </w:rPr>
              <w:t>Вакцинированные дети</w:t>
            </w:r>
          </w:p>
          <w:p w:rsidR="00BD49C9" w:rsidRPr="00D341D7" w:rsidRDefault="00BD49C9" w:rsidP="00D341D7">
            <w:pPr>
              <w:spacing w:after="0" w:line="240" w:lineRule="auto"/>
              <w:jc w:val="center"/>
              <w:rPr>
                <w:rFonts w:ascii="Times New Roman" w:eastAsia="Times New Roman" w:hAnsi="Times New Roman" w:cs="Times New Roman"/>
                <w:bCs/>
                <w:color w:val="000000"/>
                <w:sz w:val="28"/>
                <w:szCs w:val="28"/>
              </w:rPr>
            </w:pPr>
            <w:r w:rsidRPr="00D341D7">
              <w:rPr>
                <w:rFonts w:ascii="Times New Roman" w:hAnsi="Times New Roman" w:cs="Times New Roman"/>
                <w:sz w:val="28"/>
                <w:szCs w:val="28"/>
                <w:lang w:val="kk-KZ"/>
              </w:rPr>
              <w:t>против пневмококковой инфекции</w:t>
            </w:r>
          </w:p>
        </w:tc>
        <w:tc>
          <w:tcPr>
            <w:tcW w:w="2693" w:type="dxa"/>
            <w:gridSpan w:val="4"/>
          </w:tcPr>
          <w:p w:rsidR="00BD49C9" w:rsidRPr="00D341D7" w:rsidRDefault="00BD49C9" w:rsidP="00D341D7">
            <w:pPr>
              <w:spacing w:after="0" w:line="240" w:lineRule="auto"/>
              <w:jc w:val="center"/>
              <w:rPr>
                <w:rFonts w:ascii="Times New Roman" w:eastAsia="Times New Roman" w:hAnsi="Times New Roman" w:cs="Times New Roman"/>
                <w:bCs/>
                <w:color w:val="000000"/>
                <w:sz w:val="28"/>
                <w:szCs w:val="28"/>
              </w:rPr>
            </w:pPr>
            <w:r w:rsidRPr="00D341D7">
              <w:rPr>
                <w:rFonts w:ascii="Times New Roman" w:eastAsia="Times New Roman" w:hAnsi="Times New Roman" w:cs="Times New Roman"/>
                <w:bCs/>
                <w:color w:val="000000"/>
                <w:sz w:val="28"/>
                <w:szCs w:val="28"/>
              </w:rPr>
              <w:t>Дети с нарушением сроков иммунизации против пневмококковой инфекции</w:t>
            </w:r>
          </w:p>
        </w:tc>
        <w:tc>
          <w:tcPr>
            <w:tcW w:w="992" w:type="dxa"/>
          </w:tcPr>
          <w:p w:rsidR="00BD49C9" w:rsidRPr="00D341D7" w:rsidRDefault="00BD49C9" w:rsidP="00D341D7">
            <w:pPr>
              <w:spacing w:after="0" w:line="240" w:lineRule="auto"/>
              <w:jc w:val="center"/>
              <w:rPr>
                <w:rFonts w:ascii="Times New Roman" w:eastAsia="Times New Roman" w:hAnsi="Times New Roman" w:cs="Times New Roman"/>
                <w:bCs/>
                <w:color w:val="000000"/>
                <w:sz w:val="28"/>
                <w:szCs w:val="28"/>
              </w:rPr>
            </w:pPr>
          </w:p>
        </w:tc>
      </w:tr>
      <w:tr w:rsidR="00BD49C9" w:rsidRPr="00D341D7" w:rsidTr="00D341D7">
        <w:tc>
          <w:tcPr>
            <w:tcW w:w="3119" w:type="dxa"/>
            <w:noWrap/>
            <w:hideMark/>
          </w:tcPr>
          <w:p w:rsidR="00BD49C9" w:rsidRPr="00D341D7" w:rsidRDefault="00BD49C9" w:rsidP="00D341D7">
            <w:pPr>
              <w:spacing w:after="0" w:line="240" w:lineRule="auto"/>
              <w:jc w:val="center"/>
              <w:rPr>
                <w:rFonts w:ascii="Times New Roman" w:hAnsi="Times New Roman" w:cs="Times New Roman"/>
                <w:bCs/>
                <w:sz w:val="28"/>
                <w:szCs w:val="28"/>
              </w:rPr>
            </w:pPr>
          </w:p>
        </w:tc>
        <w:tc>
          <w:tcPr>
            <w:tcW w:w="631" w:type="dxa"/>
            <w:noWrap/>
            <w:hideMark/>
          </w:tcPr>
          <w:p w:rsidR="00BD49C9" w:rsidRPr="00D341D7" w:rsidRDefault="00BD49C9" w:rsidP="00D341D7">
            <w:pPr>
              <w:spacing w:after="0" w:line="240" w:lineRule="auto"/>
              <w:jc w:val="center"/>
              <w:rPr>
                <w:rFonts w:ascii="Times New Roman" w:eastAsia="Times New Roman" w:hAnsi="Times New Roman" w:cs="Times New Roman"/>
                <w:bCs/>
                <w:sz w:val="28"/>
                <w:szCs w:val="28"/>
                <w:lang w:val="en-US"/>
              </w:rPr>
            </w:pPr>
            <w:r w:rsidRPr="00D341D7">
              <w:rPr>
                <w:rFonts w:ascii="Times New Roman" w:eastAsia="Times New Roman" w:hAnsi="Times New Roman" w:cs="Times New Roman"/>
                <w:bCs/>
                <w:color w:val="000000"/>
                <w:sz w:val="28"/>
                <w:szCs w:val="28"/>
                <w:lang w:val="en-US"/>
              </w:rPr>
              <w:t>N</w:t>
            </w:r>
          </w:p>
        </w:tc>
        <w:tc>
          <w:tcPr>
            <w:tcW w:w="786" w:type="dxa"/>
            <w:noWrap/>
            <w:hideMark/>
          </w:tcPr>
          <w:p w:rsidR="00BD49C9" w:rsidRPr="00D341D7" w:rsidRDefault="00BD49C9" w:rsidP="00D341D7">
            <w:pPr>
              <w:spacing w:after="0" w:line="240" w:lineRule="auto"/>
              <w:jc w:val="center"/>
              <w:rPr>
                <w:rFonts w:ascii="Times New Roman" w:eastAsia="Times New Roman" w:hAnsi="Times New Roman" w:cs="Times New Roman"/>
                <w:bCs/>
                <w:sz w:val="28"/>
                <w:szCs w:val="28"/>
                <w:lang w:val="en-US"/>
              </w:rPr>
            </w:pPr>
            <w:r w:rsidRPr="00D341D7">
              <w:rPr>
                <w:rFonts w:ascii="Times New Roman" w:eastAsia="Times New Roman" w:hAnsi="Times New Roman" w:cs="Times New Roman"/>
                <w:bCs/>
                <w:color w:val="000000"/>
                <w:sz w:val="28"/>
                <w:szCs w:val="28"/>
                <w:lang w:val="en-US"/>
              </w:rPr>
              <w:t>Me</w:t>
            </w:r>
          </w:p>
        </w:tc>
        <w:tc>
          <w:tcPr>
            <w:tcW w:w="709" w:type="dxa"/>
            <w:noWrap/>
            <w:hideMark/>
          </w:tcPr>
          <w:p w:rsidR="00BD49C9" w:rsidRPr="00D341D7" w:rsidRDefault="00BD49C9" w:rsidP="00D341D7">
            <w:pPr>
              <w:spacing w:after="0" w:line="240" w:lineRule="auto"/>
              <w:jc w:val="center"/>
              <w:rPr>
                <w:rFonts w:ascii="Times New Roman" w:eastAsia="Times New Roman" w:hAnsi="Times New Roman" w:cs="Times New Roman"/>
                <w:bCs/>
                <w:sz w:val="28"/>
                <w:szCs w:val="28"/>
              </w:rPr>
            </w:pPr>
            <w:r w:rsidRPr="00D341D7">
              <w:rPr>
                <w:rFonts w:ascii="Times New Roman" w:eastAsia="Times New Roman" w:hAnsi="Times New Roman" w:cs="Times New Roman"/>
                <w:bCs/>
                <w:color w:val="000000"/>
                <w:sz w:val="28"/>
                <w:szCs w:val="28"/>
                <w:lang w:val="en-US"/>
              </w:rPr>
              <w:t>Lq</w:t>
            </w:r>
          </w:p>
        </w:tc>
        <w:tc>
          <w:tcPr>
            <w:tcW w:w="709" w:type="dxa"/>
            <w:noWrap/>
            <w:hideMark/>
          </w:tcPr>
          <w:p w:rsidR="00BD49C9" w:rsidRPr="00D341D7" w:rsidRDefault="00BD49C9" w:rsidP="00D341D7">
            <w:pPr>
              <w:spacing w:after="0" w:line="240" w:lineRule="auto"/>
              <w:jc w:val="center"/>
              <w:rPr>
                <w:rFonts w:ascii="Times New Roman" w:eastAsia="Times New Roman" w:hAnsi="Times New Roman" w:cs="Times New Roman"/>
                <w:bCs/>
                <w:sz w:val="28"/>
                <w:szCs w:val="28"/>
              </w:rPr>
            </w:pPr>
            <w:r w:rsidRPr="00D341D7">
              <w:rPr>
                <w:rFonts w:ascii="Times New Roman" w:eastAsia="Times New Roman" w:hAnsi="Times New Roman" w:cs="Times New Roman"/>
                <w:bCs/>
                <w:color w:val="000000"/>
                <w:sz w:val="28"/>
                <w:szCs w:val="28"/>
                <w:lang w:val="en-US"/>
              </w:rPr>
              <w:t>Uq</w:t>
            </w:r>
          </w:p>
        </w:tc>
        <w:tc>
          <w:tcPr>
            <w:tcW w:w="567" w:type="dxa"/>
          </w:tcPr>
          <w:p w:rsidR="00BD49C9" w:rsidRPr="00D341D7" w:rsidRDefault="00BD49C9" w:rsidP="00D341D7">
            <w:pPr>
              <w:spacing w:after="0" w:line="240" w:lineRule="auto"/>
              <w:jc w:val="center"/>
              <w:rPr>
                <w:rFonts w:ascii="Times New Roman" w:eastAsia="Times New Roman" w:hAnsi="Times New Roman" w:cs="Times New Roman"/>
                <w:bCs/>
                <w:sz w:val="28"/>
                <w:szCs w:val="28"/>
                <w:lang w:val="en-US"/>
              </w:rPr>
            </w:pPr>
            <w:r w:rsidRPr="00D341D7">
              <w:rPr>
                <w:rFonts w:ascii="Times New Roman" w:eastAsia="Times New Roman" w:hAnsi="Times New Roman" w:cs="Times New Roman"/>
                <w:bCs/>
                <w:color w:val="000000"/>
                <w:sz w:val="28"/>
                <w:szCs w:val="28"/>
                <w:lang w:val="en-US"/>
              </w:rPr>
              <w:t>N</w:t>
            </w:r>
          </w:p>
        </w:tc>
        <w:tc>
          <w:tcPr>
            <w:tcW w:w="709" w:type="dxa"/>
          </w:tcPr>
          <w:p w:rsidR="00BD49C9" w:rsidRPr="00D341D7" w:rsidRDefault="00BD49C9" w:rsidP="00D341D7">
            <w:pPr>
              <w:spacing w:after="0" w:line="240" w:lineRule="auto"/>
              <w:jc w:val="center"/>
              <w:rPr>
                <w:rFonts w:ascii="Times New Roman" w:eastAsia="Times New Roman" w:hAnsi="Times New Roman" w:cs="Times New Roman"/>
                <w:bCs/>
                <w:sz w:val="28"/>
                <w:szCs w:val="28"/>
                <w:lang w:val="en-US"/>
              </w:rPr>
            </w:pPr>
            <w:r w:rsidRPr="00D341D7">
              <w:rPr>
                <w:rFonts w:ascii="Times New Roman" w:eastAsia="Times New Roman" w:hAnsi="Times New Roman" w:cs="Times New Roman"/>
                <w:bCs/>
                <w:color w:val="000000"/>
                <w:sz w:val="28"/>
                <w:szCs w:val="28"/>
                <w:lang w:val="en-US"/>
              </w:rPr>
              <w:t>Me</w:t>
            </w:r>
          </w:p>
        </w:tc>
        <w:tc>
          <w:tcPr>
            <w:tcW w:w="567" w:type="dxa"/>
          </w:tcPr>
          <w:p w:rsidR="00BD49C9" w:rsidRPr="00D341D7" w:rsidRDefault="00BD49C9" w:rsidP="00D341D7">
            <w:pPr>
              <w:spacing w:after="0" w:line="240" w:lineRule="auto"/>
              <w:jc w:val="center"/>
              <w:rPr>
                <w:rFonts w:ascii="Times New Roman" w:eastAsia="Times New Roman" w:hAnsi="Times New Roman" w:cs="Times New Roman"/>
                <w:bCs/>
                <w:sz w:val="28"/>
                <w:szCs w:val="28"/>
              </w:rPr>
            </w:pPr>
            <w:r w:rsidRPr="00D341D7">
              <w:rPr>
                <w:rFonts w:ascii="Times New Roman" w:eastAsia="Times New Roman" w:hAnsi="Times New Roman" w:cs="Times New Roman"/>
                <w:bCs/>
                <w:color w:val="000000"/>
                <w:sz w:val="28"/>
                <w:szCs w:val="28"/>
                <w:lang w:val="en-US"/>
              </w:rPr>
              <w:t>Lq</w:t>
            </w:r>
          </w:p>
        </w:tc>
        <w:tc>
          <w:tcPr>
            <w:tcW w:w="850" w:type="dxa"/>
          </w:tcPr>
          <w:p w:rsidR="00BD49C9" w:rsidRPr="00D341D7" w:rsidRDefault="00BD49C9" w:rsidP="00D341D7">
            <w:pPr>
              <w:spacing w:after="0" w:line="240" w:lineRule="auto"/>
              <w:jc w:val="center"/>
              <w:rPr>
                <w:rFonts w:ascii="Times New Roman" w:eastAsia="Times New Roman" w:hAnsi="Times New Roman" w:cs="Times New Roman"/>
                <w:bCs/>
                <w:sz w:val="28"/>
                <w:szCs w:val="28"/>
              </w:rPr>
            </w:pPr>
            <w:r w:rsidRPr="00D341D7">
              <w:rPr>
                <w:rFonts w:ascii="Times New Roman" w:eastAsia="Times New Roman" w:hAnsi="Times New Roman" w:cs="Times New Roman"/>
                <w:bCs/>
                <w:color w:val="000000"/>
                <w:sz w:val="28"/>
                <w:szCs w:val="28"/>
                <w:lang w:val="en-US"/>
              </w:rPr>
              <w:t>Uq</w:t>
            </w:r>
          </w:p>
        </w:tc>
        <w:tc>
          <w:tcPr>
            <w:tcW w:w="992" w:type="dxa"/>
          </w:tcPr>
          <w:p w:rsidR="00BD49C9" w:rsidRPr="00D341D7" w:rsidRDefault="00D341D7" w:rsidP="00D341D7">
            <w:pPr>
              <w:spacing w:after="0" w:line="240" w:lineRule="auto"/>
              <w:jc w:val="center"/>
              <w:rPr>
                <w:rFonts w:ascii="Times New Roman" w:hAnsi="Times New Roman" w:cs="Times New Roman"/>
                <w:sz w:val="28"/>
                <w:szCs w:val="28"/>
                <w:lang w:val="kk-KZ"/>
              </w:rPr>
            </w:pPr>
            <w:r>
              <w:rPr>
                <w:rFonts w:ascii="Times New Roman" w:eastAsia="Times New Roman" w:hAnsi="Times New Roman" w:cs="Times New Roman"/>
                <w:bCs/>
                <w:color w:val="000000"/>
                <w:sz w:val="28"/>
                <w:szCs w:val="28"/>
              </w:rPr>
              <w:t>р</w:t>
            </w:r>
          </w:p>
        </w:tc>
      </w:tr>
      <w:tr w:rsidR="00CD6EED" w:rsidRPr="00D341D7" w:rsidTr="00D341D7">
        <w:tc>
          <w:tcPr>
            <w:tcW w:w="3119" w:type="dxa"/>
            <w:noWrap/>
          </w:tcPr>
          <w:p w:rsidR="00CD6EED" w:rsidRPr="00D341D7" w:rsidRDefault="00CD6EED" w:rsidP="00D341D7">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631" w:type="dxa"/>
            <w:noWrap/>
          </w:tcPr>
          <w:p w:rsidR="00CD6EED" w:rsidRPr="00CD6EED" w:rsidRDefault="00CD6EED" w:rsidP="00D341D7">
            <w:pPr>
              <w:spacing w:after="0" w:line="240" w:lineRule="auto"/>
              <w:jc w:val="cente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2</w:t>
            </w:r>
          </w:p>
        </w:tc>
        <w:tc>
          <w:tcPr>
            <w:tcW w:w="786" w:type="dxa"/>
            <w:noWrap/>
          </w:tcPr>
          <w:p w:rsidR="00CD6EED" w:rsidRPr="00CD6EED" w:rsidRDefault="00CD6EED" w:rsidP="00D341D7">
            <w:pPr>
              <w:spacing w:after="0" w:line="240" w:lineRule="auto"/>
              <w:jc w:val="cente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3</w:t>
            </w:r>
          </w:p>
        </w:tc>
        <w:tc>
          <w:tcPr>
            <w:tcW w:w="709" w:type="dxa"/>
            <w:noWrap/>
          </w:tcPr>
          <w:p w:rsidR="00CD6EED" w:rsidRPr="00CD6EED" w:rsidRDefault="00CD6EED" w:rsidP="00D341D7">
            <w:pPr>
              <w:spacing w:after="0" w:line="240" w:lineRule="auto"/>
              <w:jc w:val="cente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4</w:t>
            </w:r>
          </w:p>
        </w:tc>
        <w:tc>
          <w:tcPr>
            <w:tcW w:w="709" w:type="dxa"/>
            <w:noWrap/>
          </w:tcPr>
          <w:p w:rsidR="00CD6EED" w:rsidRPr="00CD6EED" w:rsidRDefault="00CD6EED" w:rsidP="00D341D7">
            <w:pPr>
              <w:spacing w:after="0" w:line="240" w:lineRule="auto"/>
              <w:jc w:val="cente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5</w:t>
            </w:r>
          </w:p>
        </w:tc>
        <w:tc>
          <w:tcPr>
            <w:tcW w:w="567" w:type="dxa"/>
          </w:tcPr>
          <w:p w:rsidR="00CD6EED" w:rsidRPr="00CD6EED" w:rsidRDefault="00CD6EED" w:rsidP="00D341D7">
            <w:pPr>
              <w:spacing w:after="0" w:line="240" w:lineRule="auto"/>
              <w:jc w:val="cente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6</w:t>
            </w:r>
          </w:p>
        </w:tc>
        <w:tc>
          <w:tcPr>
            <w:tcW w:w="709" w:type="dxa"/>
          </w:tcPr>
          <w:p w:rsidR="00CD6EED" w:rsidRPr="00CD6EED" w:rsidRDefault="00CD6EED" w:rsidP="00D341D7">
            <w:pPr>
              <w:spacing w:after="0" w:line="240" w:lineRule="auto"/>
              <w:jc w:val="cente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7</w:t>
            </w:r>
          </w:p>
        </w:tc>
        <w:tc>
          <w:tcPr>
            <w:tcW w:w="567" w:type="dxa"/>
          </w:tcPr>
          <w:p w:rsidR="00CD6EED" w:rsidRPr="00CD6EED" w:rsidRDefault="00CD6EED" w:rsidP="00D341D7">
            <w:pPr>
              <w:spacing w:after="0" w:line="240" w:lineRule="auto"/>
              <w:jc w:val="cente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8</w:t>
            </w:r>
          </w:p>
        </w:tc>
        <w:tc>
          <w:tcPr>
            <w:tcW w:w="850" w:type="dxa"/>
          </w:tcPr>
          <w:p w:rsidR="00CD6EED" w:rsidRPr="00CD6EED" w:rsidRDefault="00CD6EED" w:rsidP="00D341D7">
            <w:pPr>
              <w:spacing w:after="0" w:line="240" w:lineRule="auto"/>
              <w:jc w:val="cente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9</w:t>
            </w:r>
          </w:p>
        </w:tc>
        <w:tc>
          <w:tcPr>
            <w:tcW w:w="992" w:type="dxa"/>
          </w:tcPr>
          <w:p w:rsidR="00CD6EED" w:rsidRDefault="00CD6EED" w:rsidP="00D341D7">
            <w:pPr>
              <w:spacing w:after="0" w:line="240" w:lineRule="auto"/>
              <w:jc w:val="cente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10</w:t>
            </w:r>
          </w:p>
        </w:tc>
      </w:tr>
      <w:tr w:rsidR="00BD49C9" w:rsidRPr="00D341D7" w:rsidTr="00D341D7">
        <w:tc>
          <w:tcPr>
            <w:tcW w:w="3119" w:type="dxa"/>
            <w:noWrap/>
            <w:vAlign w:val="center"/>
          </w:tcPr>
          <w:p w:rsidR="00BD49C9" w:rsidRPr="00D341D7" w:rsidRDefault="00BD49C9" w:rsidP="00D341D7">
            <w:pPr>
              <w:spacing w:after="0" w:line="240" w:lineRule="auto"/>
              <w:jc w:val="center"/>
              <w:rPr>
                <w:rFonts w:ascii="Times New Roman" w:hAnsi="Times New Roman" w:cs="Times New Roman"/>
                <w:color w:val="000000"/>
                <w:sz w:val="28"/>
                <w:szCs w:val="28"/>
              </w:rPr>
            </w:pPr>
            <w:r w:rsidRPr="00D341D7">
              <w:rPr>
                <w:rFonts w:ascii="Times New Roman" w:hAnsi="Times New Roman" w:cs="Times New Roman"/>
                <w:color w:val="000000"/>
                <w:sz w:val="28"/>
                <w:szCs w:val="28"/>
              </w:rPr>
              <w:t>MCP</w:t>
            </w:r>
            <w:r w:rsidR="00A50DD3" w:rsidRPr="00444DC2">
              <w:rPr>
                <w:rFonts w:ascii="Times New Roman" w:hAnsi="Times New Roman" w:cs="Times New Roman"/>
                <w:color w:val="000000"/>
                <w:sz w:val="28"/>
                <w:szCs w:val="28"/>
              </w:rPr>
              <w:t xml:space="preserve"> -1</w:t>
            </w:r>
            <w:r w:rsidRPr="00D341D7">
              <w:rPr>
                <w:rFonts w:ascii="Times New Roman" w:hAnsi="Times New Roman" w:cs="Times New Roman"/>
                <w:color w:val="000000"/>
                <w:sz w:val="28"/>
                <w:szCs w:val="28"/>
              </w:rPr>
              <w:t xml:space="preserve"> пг/мл</w:t>
            </w:r>
          </w:p>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sz w:val="28"/>
                <w:szCs w:val="28"/>
              </w:rPr>
              <w:t>Дети от 2 месяцев до 1 год</w:t>
            </w:r>
          </w:p>
        </w:tc>
        <w:tc>
          <w:tcPr>
            <w:tcW w:w="631" w:type="dxa"/>
            <w:noWrap/>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20</w:t>
            </w:r>
          </w:p>
        </w:tc>
        <w:tc>
          <w:tcPr>
            <w:tcW w:w="786" w:type="dxa"/>
            <w:noWrap/>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sz w:val="28"/>
                <w:szCs w:val="28"/>
              </w:rPr>
              <w:t>1,51</w:t>
            </w:r>
          </w:p>
        </w:tc>
        <w:tc>
          <w:tcPr>
            <w:tcW w:w="709" w:type="dxa"/>
            <w:noWrap/>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0,01</w:t>
            </w:r>
          </w:p>
        </w:tc>
        <w:tc>
          <w:tcPr>
            <w:tcW w:w="709" w:type="dxa"/>
            <w:noWrap/>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2,02</w:t>
            </w:r>
          </w:p>
        </w:tc>
        <w:tc>
          <w:tcPr>
            <w:tcW w:w="567" w:type="dxa"/>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20</w:t>
            </w:r>
          </w:p>
        </w:tc>
        <w:tc>
          <w:tcPr>
            <w:tcW w:w="709" w:type="dxa"/>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2,34</w:t>
            </w:r>
          </w:p>
        </w:tc>
        <w:tc>
          <w:tcPr>
            <w:tcW w:w="567" w:type="dxa"/>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0,02</w:t>
            </w:r>
          </w:p>
        </w:tc>
        <w:tc>
          <w:tcPr>
            <w:tcW w:w="850" w:type="dxa"/>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3,63</w:t>
            </w:r>
          </w:p>
        </w:tc>
        <w:tc>
          <w:tcPr>
            <w:tcW w:w="992" w:type="dxa"/>
            <w:vAlign w:val="center"/>
          </w:tcPr>
          <w:p w:rsidR="00BD49C9" w:rsidRPr="00D341D7" w:rsidRDefault="00BD49C9" w:rsidP="00D341D7">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0,223509</w:t>
            </w:r>
          </w:p>
        </w:tc>
      </w:tr>
    </w:tbl>
    <w:p w:rsidR="00B712F5" w:rsidRDefault="00B712F5" w:rsidP="005D5CC7">
      <w:pPr>
        <w:spacing w:after="0" w:line="240" w:lineRule="auto"/>
        <w:jc w:val="both"/>
        <w:rPr>
          <w:rFonts w:ascii="Times New Roman" w:hAnsi="Times New Roman" w:cs="Times New Roman"/>
          <w:sz w:val="28"/>
          <w:szCs w:val="28"/>
          <w:lang w:val="kk-KZ"/>
        </w:rPr>
      </w:pPr>
      <w:r w:rsidRPr="00B712F5">
        <w:rPr>
          <w:rFonts w:ascii="Times New Roman" w:hAnsi="Times New Roman" w:cs="Times New Roman"/>
          <w:sz w:val="28"/>
          <w:szCs w:val="28"/>
          <w:lang w:val="kk-KZ"/>
        </w:rPr>
        <w:lastRenderedPageBreak/>
        <w:t>Продолжение таблицы 27</w:t>
      </w:r>
    </w:p>
    <w:p w:rsidR="00B712F5" w:rsidRDefault="00B712F5" w:rsidP="005D5CC7">
      <w:pPr>
        <w:spacing w:after="0" w:line="240" w:lineRule="auto"/>
        <w:jc w:val="both"/>
        <w:rPr>
          <w:rFonts w:ascii="Times New Roman" w:hAnsi="Times New Roman" w:cs="Times New Roman"/>
          <w:sz w:val="28"/>
          <w:szCs w:val="28"/>
          <w:lang w:val="kk-KZ"/>
        </w:rPr>
      </w:pPr>
    </w:p>
    <w:tbl>
      <w:tblPr>
        <w:tblStyle w:val="a4"/>
        <w:tblW w:w="0" w:type="auto"/>
        <w:tblInd w:w="108" w:type="dxa"/>
        <w:tblLayout w:type="fixed"/>
        <w:tblLook w:val="04A0" w:firstRow="1" w:lastRow="0" w:firstColumn="1" w:lastColumn="0" w:noHBand="0" w:noVBand="1"/>
      </w:tblPr>
      <w:tblGrid>
        <w:gridCol w:w="3119"/>
        <w:gridCol w:w="631"/>
        <w:gridCol w:w="786"/>
        <w:gridCol w:w="709"/>
        <w:gridCol w:w="709"/>
        <w:gridCol w:w="567"/>
        <w:gridCol w:w="709"/>
        <w:gridCol w:w="567"/>
        <w:gridCol w:w="850"/>
        <w:gridCol w:w="992"/>
      </w:tblGrid>
      <w:tr w:rsidR="00B712F5" w:rsidRPr="00D341D7" w:rsidTr="008B0984">
        <w:tc>
          <w:tcPr>
            <w:tcW w:w="3119" w:type="dxa"/>
            <w:noWrap/>
            <w:vAlign w:val="center"/>
          </w:tcPr>
          <w:p w:rsidR="00B712F5" w:rsidRPr="00D341D7" w:rsidRDefault="00B712F5" w:rsidP="008B0984">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631" w:type="dxa"/>
            <w:noWrap/>
            <w:vAlign w:val="center"/>
          </w:tcPr>
          <w:p w:rsidR="00B712F5" w:rsidRPr="00D341D7" w:rsidRDefault="00B712F5" w:rsidP="008B0984">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786" w:type="dxa"/>
            <w:noWrap/>
            <w:vAlign w:val="center"/>
          </w:tcPr>
          <w:p w:rsidR="00B712F5" w:rsidRPr="00D341D7" w:rsidRDefault="00B712F5" w:rsidP="008B0984">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709" w:type="dxa"/>
            <w:noWrap/>
            <w:vAlign w:val="center"/>
          </w:tcPr>
          <w:p w:rsidR="00B712F5" w:rsidRPr="00D341D7" w:rsidRDefault="00B712F5" w:rsidP="008B0984">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709" w:type="dxa"/>
            <w:noWrap/>
            <w:vAlign w:val="center"/>
          </w:tcPr>
          <w:p w:rsidR="00B712F5" w:rsidRPr="00D341D7" w:rsidRDefault="00B712F5" w:rsidP="008B098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567" w:type="dxa"/>
            <w:vAlign w:val="center"/>
          </w:tcPr>
          <w:p w:rsidR="00B712F5" w:rsidRPr="00D341D7" w:rsidRDefault="00B712F5" w:rsidP="008B0984">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6</w:t>
            </w:r>
          </w:p>
        </w:tc>
        <w:tc>
          <w:tcPr>
            <w:tcW w:w="709" w:type="dxa"/>
            <w:vAlign w:val="center"/>
          </w:tcPr>
          <w:p w:rsidR="00B712F5" w:rsidRPr="00D341D7" w:rsidRDefault="00B712F5" w:rsidP="008B098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567" w:type="dxa"/>
            <w:vAlign w:val="center"/>
          </w:tcPr>
          <w:p w:rsidR="00B712F5" w:rsidRPr="00D341D7" w:rsidRDefault="00B712F5" w:rsidP="008B0984">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8</w:t>
            </w:r>
          </w:p>
        </w:tc>
        <w:tc>
          <w:tcPr>
            <w:tcW w:w="850" w:type="dxa"/>
            <w:vAlign w:val="center"/>
          </w:tcPr>
          <w:p w:rsidR="00B712F5" w:rsidRPr="00D341D7" w:rsidRDefault="00B712F5" w:rsidP="008B098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992" w:type="dxa"/>
            <w:vAlign w:val="center"/>
          </w:tcPr>
          <w:p w:rsidR="00B712F5" w:rsidRPr="00D341D7" w:rsidRDefault="00B712F5" w:rsidP="008B098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tc>
      </w:tr>
      <w:tr w:rsidR="00B712F5" w:rsidRPr="00D341D7" w:rsidTr="008B0984">
        <w:tc>
          <w:tcPr>
            <w:tcW w:w="3119" w:type="dxa"/>
            <w:noWrap/>
            <w:vAlign w:val="center"/>
          </w:tcPr>
          <w:p w:rsidR="00B712F5" w:rsidRPr="00D341D7" w:rsidRDefault="00B712F5" w:rsidP="008B0984">
            <w:pPr>
              <w:spacing w:after="0" w:line="240" w:lineRule="auto"/>
              <w:jc w:val="center"/>
              <w:rPr>
                <w:rFonts w:ascii="Times New Roman" w:hAnsi="Times New Roman" w:cs="Times New Roman"/>
                <w:color w:val="000000"/>
                <w:sz w:val="28"/>
                <w:szCs w:val="28"/>
              </w:rPr>
            </w:pPr>
            <w:r w:rsidRPr="00D341D7">
              <w:rPr>
                <w:rFonts w:ascii="Times New Roman" w:hAnsi="Times New Roman" w:cs="Times New Roman"/>
                <w:color w:val="000000"/>
                <w:sz w:val="28"/>
                <w:szCs w:val="28"/>
              </w:rPr>
              <w:t>Дети от 1 года до 3 лет</w:t>
            </w:r>
          </w:p>
        </w:tc>
        <w:tc>
          <w:tcPr>
            <w:tcW w:w="631" w:type="dxa"/>
            <w:noWrap/>
            <w:vAlign w:val="center"/>
          </w:tcPr>
          <w:p w:rsidR="00B712F5" w:rsidRPr="00D341D7" w:rsidRDefault="00B712F5" w:rsidP="008B0984">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20</w:t>
            </w:r>
          </w:p>
        </w:tc>
        <w:tc>
          <w:tcPr>
            <w:tcW w:w="786" w:type="dxa"/>
            <w:noWrap/>
            <w:vAlign w:val="center"/>
          </w:tcPr>
          <w:p w:rsidR="00B712F5" w:rsidRPr="00D341D7" w:rsidRDefault="00B712F5" w:rsidP="008B0984">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1,30</w:t>
            </w:r>
          </w:p>
        </w:tc>
        <w:tc>
          <w:tcPr>
            <w:tcW w:w="709" w:type="dxa"/>
            <w:noWrap/>
            <w:vAlign w:val="center"/>
          </w:tcPr>
          <w:p w:rsidR="00B712F5" w:rsidRPr="00D341D7" w:rsidRDefault="00B712F5" w:rsidP="008B0984">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0,01</w:t>
            </w:r>
          </w:p>
        </w:tc>
        <w:tc>
          <w:tcPr>
            <w:tcW w:w="709" w:type="dxa"/>
            <w:noWrap/>
            <w:vAlign w:val="center"/>
          </w:tcPr>
          <w:p w:rsidR="00B712F5" w:rsidRPr="00D341D7" w:rsidRDefault="00B712F5" w:rsidP="008B0984">
            <w:pPr>
              <w:spacing w:after="0" w:line="240" w:lineRule="auto"/>
              <w:jc w:val="center"/>
              <w:rPr>
                <w:rFonts w:ascii="Times New Roman" w:hAnsi="Times New Roman" w:cs="Times New Roman"/>
                <w:sz w:val="28"/>
                <w:szCs w:val="28"/>
              </w:rPr>
            </w:pPr>
            <w:r w:rsidRPr="00D341D7">
              <w:rPr>
                <w:rFonts w:ascii="Times New Roman" w:hAnsi="Times New Roman" w:cs="Times New Roman"/>
                <w:sz w:val="28"/>
                <w:szCs w:val="28"/>
              </w:rPr>
              <w:t>2,05</w:t>
            </w:r>
          </w:p>
        </w:tc>
        <w:tc>
          <w:tcPr>
            <w:tcW w:w="567" w:type="dxa"/>
            <w:vAlign w:val="center"/>
          </w:tcPr>
          <w:p w:rsidR="00B712F5" w:rsidRPr="00D341D7" w:rsidRDefault="00B712F5" w:rsidP="008B0984">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20</w:t>
            </w:r>
          </w:p>
        </w:tc>
        <w:tc>
          <w:tcPr>
            <w:tcW w:w="709" w:type="dxa"/>
            <w:vAlign w:val="center"/>
          </w:tcPr>
          <w:p w:rsidR="00B712F5" w:rsidRPr="00D341D7" w:rsidRDefault="00B712F5" w:rsidP="008B0984">
            <w:pPr>
              <w:spacing w:after="0" w:line="240" w:lineRule="auto"/>
              <w:jc w:val="center"/>
              <w:rPr>
                <w:rFonts w:ascii="Times New Roman" w:hAnsi="Times New Roman" w:cs="Times New Roman"/>
                <w:sz w:val="28"/>
                <w:szCs w:val="28"/>
              </w:rPr>
            </w:pPr>
            <w:r w:rsidRPr="00D341D7">
              <w:rPr>
                <w:rFonts w:ascii="Times New Roman" w:hAnsi="Times New Roman" w:cs="Times New Roman"/>
                <w:sz w:val="28"/>
                <w:szCs w:val="28"/>
              </w:rPr>
              <w:t>1,88</w:t>
            </w:r>
          </w:p>
        </w:tc>
        <w:tc>
          <w:tcPr>
            <w:tcW w:w="567" w:type="dxa"/>
            <w:vAlign w:val="center"/>
          </w:tcPr>
          <w:p w:rsidR="00B712F5" w:rsidRPr="00D341D7" w:rsidRDefault="00B712F5" w:rsidP="008B0984">
            <w:pPr>
              <w:spacing w:after="0" w:line="240" w:lineRule="auto"/>
              <w:jc w:val="center"/>
              <w:rPr>
                <w:rFonts w:ascii="Times New Roman" w:hAnsi="Times New Roman" w:cs="Times New Roman"/>
                <w:sz w:val="28"/>
                <w:szCs w:val="28"/>
              </w:rPr>
            </w:pPr>
            <w:r w:rsidRPr="00D341D7">
              <w:rPr>
                <w:rFonts w:ascii="Times New Roman" w:hAnsi="Times New Roman" w:cs="Times New Roman"/>
                <w:color w:val="000000"/>
                <w:sz w:val="28"/>
                <w:szCs w:val="28"/>
              </w:rPr>
              <w:t>0,06</w:t>
            </w:r>
          </w:p>
        </w:tc>
        <w:tc>
          <w:tcPr>
            <w:tcW w:w="850" w:type="dxa"/>
            <w:vAlign w:val="center"/>
          </w:tcPr>
          <w:p w:rsidR="00B712F5" w:rsidRPr="00D341D7" w:rsidRDefault="00B712F5" w:rsidP="008B0984">
            <w:pPr>
              <w:spacing w:after="0" w:line="240" w:lineRule="auto"/>
              <w:jc w:val="center"/>
              <w:rPr>
                <w:rFonts w:ascii="Times New Roman" w:hAnsi="Times New Roman" w:cs="Times New Roman"/>
                <w:sz w:val="28"/>
                <w:szCs w:val="28"/>
              </w:rPr>
            </w:pPr>
            <w:r w:rsidRPr="00D341D7">
              <w:rPr>
                <w:rFonts w:ascii="Times New Roman" w:hAnsi="Times New Roman" w:cs="Times New Roman"/>
                <w:sz w:val="28"/>
                <w:szCs w:val="28"/>
              </w:rPr>
              <w:t>2,56</w:t>
            </w:r>
          </w:p>
        </w:tc>
        <w:tc>
          <w:tcPr>
            <w:tcW w:w="992" w:type="dxa"/>
            <w:vAlign w:val="center"/>
          </w:tcPr>
          <w:p w:rsidR="00B712F5" w:rsidRPr="00D341D7" w:rsidRDefault="00B712F5" w:rsidP="008B0984">
            <w:pPr>
              <w:spacing w:after="0" w:line="240" w:lineRule="auto"/>
              <w:jc w:val="center"/>
              <w:rPr>
                <w:rFonts w:ascii="Times New Roman" w:hAnsi="Times New Roman" w:cs="Times New Roman"/>
                <w:sz w:val="28"/>
                <w:szCs w:val="28"/>
              </w:rPr>
            </w:pPr>
            <w:r w:rsidRPr="00D341D7">
              <w:rPr>
                <w:rFonts w:ascii="Times New Roman" w:hAnsi="Times New Roman" w:cs="Times New Roman"/>
                <w:sz w:val="28"/>
                <w:szCs w:val="28"/>
              </w:rPr>
              <w:t>0,244768</w:t>
            </w:r>
          </w:p>
        </w:tc>
      </w:tr>
      <w:tr w:rsidR="00B712F5" w:rsidRPr="00D341D7" w:rsidTr="008B0984">
        <w:tc>
          <w:tcPr>
            <w:tcW w:w="3119" w:type="dxa"/>
            <w:noWrap/>
            <w:vAlign w:val="center"/>
          </w:tcPr>
          <w:p w:rsidR="00B712F5" w:rsidRPr="00D341D7" w:rsidRDefault="00B712F5" w:rsidP="008B0984">
            <w:pPr>
              <w:spacing w:after="0" w:line="240" w:lineRule="auto"/>
              <w:jc w:val="center"/>
              <w:rPr>
                <w:rFonts w:ascii="Times New Roman" w:hAnsi="Times New Roman" w:cs="Times New Roman"/>
                <w:color w:val="000000"/>
                <w:sz w:val="28"/>
                <w:szCs w:val="28"/>
              </w:rPr>
            </w:pPr>
            <w:r w:rsidRPr="00D341D7">
              <w:rPr>
                <w:rFonts w:ascii="Times New Roman" w:hAnsi="Times New Roman" w:cs="Times New Roman"/>
                <w:color w:val="000000"/>
                <w:sz w:val="28"/>
                <w:szCs w:val="28"/>
              </w:rPr>
              <w:t>Контрольная группа</w:t>
            </w:r>
          </w:p>
        </w:tc>
        <w:tc>
          <w:tcPr>
            <w:tcW w:w="631" w:type="dxa"/>
            <w:vAlign w:val="center"/>
          </w:tcPr>
          <w:p w:rsidR="00B712F5" w:rsidRPr="00D341D7" w:rsidRDefault="00B712F5" w:rsidP="008B0984">
            <w:pPr>
              <w:spacing w:after="0" w:line="240" w:lineRule="auto"/>
              <w:jc w:val="center"/>
              <w:rPr>
                <w:rFonts w:ascii="Times New Roman" w:hAnsi="Times New Roman" w:cs="Times New Roman"/>
                <w:color w:val="000000"/>
                <w:sz w:val="28"/>
                <w:szCs w:val="28"/>
              </w:rPr>
            </w:pPr>
            <w:r w:rsidRPr="00D341D7">
              <w:rPr>
                <w:rFonts w:ascii="Times New Roman" w:hAnsi="Times New Roman" w:cs="Times New Roman"/>
                <w:color w:val="000000"/>
                <w:sz w:val="28"/>
                <w:szCs w:val="28"/>
              </w:rPr>
              <w:t>20</w:t>
            </w:r>
          </w:p>
        </w:tc>
        <w:tc>
          <w:tcPr>
            <w:tcW w:w="786" w:type="dxa"/>
            <w:vAlign w:val="center"/>
          </w:tcPr>
          <w:p w:rsidR="00B712F5" w:rsidRPr="00D341D7" w:rsidRDefault="00B712F5" w:rsidP="008B0984">
            <w:pPr>
              <w:spacing w:after="0" w:line="240" w:lineRule="auto"/>
              <w:jc w:val="center"/>
              <w:rPr>
                <w:rFonts w:ascii="Times New Roman" w:hAnsi="Times New Roman" w:cs="Times New Roman"/>
                <w:color w:val="000000"/>
                <w:sz w:val="28"/>
                <w:szCs w:val="28"/>
              </w:rPr>
            </w:pPr>
            <w:r w:rsidRPr="00D341D7">
              <w:rPr>
                <w:rFonts w:ascii="Times New Roman" w:hAnsi="Times New Roman" w:cs="Times New Roman"/>
                <w:color w:val="000000"/>
                <w:sz w:val="28"/>
                <w:szCs w:val="28"/>
              </w:rPr>
              <w:t>0,37</w:t>
            </w:r>
          </w:p>
        </w:tc>
        <w:tc>
          <w:tcPr>
            <w:tcW w:w="709" w:type="dxa"/>
            <w:vAlign w:val="center"/>
          </w:tcPr>
          <w:p w:rsidR="00B712F5" w:rsidRPr="00D341D7" w:rsidRDefault="00B712F5" w:rsidP="008B0984">
            <w:pPr>
              <w:spacing w:after="0" w:line="240" w:lineRule="auto"/>
              <w:jc w:val="center"/>
              <w:rPr>
                <w:rFonts w:ascii="Times New Roman" w:hAnsi="Times New Roman" w:cs="Times New Roman"/>
                <w:color w:val="000000"/>
                <w:sz w:val="28"/>
                <w:szCs w:val="28"/>
              </w:rPr>
            </w:pPr>
            <w:r w:rsidRPr="00D341D7">
              <w:rPr>
                <w:rFonts w:ascii="Times New Roman" w:hAnsi="Times New Roman" w:cs="Times New Roman"/>
                <w:color w:val="000000"/>
                <w:sz w:val="28"/>
                <w:szCs w:val="28"/>
              </w:rPr>
              <w:t>0,00</w:t>
            </w:r>
          </w:p>
        </w:tc>
        <w:tc>
          <w:tcPr>
            <w:tcW w:w="709" w:type="dxa"/>
            <w:vAlign w:val="center"/>
          </w:tcPr>
          <w:p w:rsidR="00B712F5" w:rsidRPr="00D341D7" w:rsidRDefault="00B712F5" w:rsidP="008B0984">
            <w:pPr>
              <w:spacing w:after="0" w:line="240" w:lineRule="auto"/>
              <w:jc w:val="center"/>
              <w:rPr>
                <w:rFonts w:ascii="Times New Roman" w:hAnsi="Times New Roman" w:cs="Times New Roman"/>
                <w:color w:val="000000"/>
                <w:sz w:val="28"/>
                <w:szCs w:val="28"/>
              </w:rPr>
            </w:pPr>
            <w:r w:rsidRPr="00D341D7">
              <w:rPr>
                <w:rFonts w:ascii="Times New Roman" w:hAnsi="Times New Roman" w:cs="Times New Roman"/>
                <w:color w:val="000000"/>
                <w:sz w:val="28"/>
                <w:szCs w:val="28"/>
              </w:rPr>
              <w:t>0,809</w:t>
            </w:r>
          </w:p>
        </w:tc>
        <w:tc>
          <w:tcPr>
            <w:tcW w:w="2693" w:type="dxa"/>
            <w:gridSpan w:val="4"/>
            <w:vAlign w:val="center"/>
          </w:tcPr>
          <w:p w:rsidR="00B712F5" w:rsidRPr="00D341D7" w:rsidRDefault="00B712F5" w:rsidP="008B0984">
            <w:pPr>
              <w:spacing w:after="0" w:line="240" w:lineRule="auto"/>
              <w:jc w:val="center"/>
              <w:rPr>
                <w:rFonts w:ascii="Times New Roman" w:hAnsi="Times New Roman" w:cs="Times New Roman"/>
                <w:color w:val="000000"/>
                <w:sz w:val="28"/>
                <w:szCs w:val="28"/>
              </w:rPr>
            </w:pPr>
          </w:p>
        </w:tc>
        <w:tc>
          <w:tcPr>
            <w:tcW w:w="992" w:type="dxa"/>
            <w:vAlign w:val="center"/>
          </w:tcPr>
          <w:p w:rsidR="00B712F5" w:rsidRPr="00D341D7" w:rsidRDefault="00B712F5" w:rsidP="008B0984">
            <w:pPr>
              <w:spacing w:after="0" w:line="240" w:lineRule="auto"/>
              <w:jc w:val="center"/>
              <w:rPr>
                <w:rFonts w:ascii="Times New Roman" w:hAnsi="Times New Roman" w:cs="Times New Roman"/>
                <w:color w:val="000000"/>
                <w:sz w:val="28"/>
                <w:szCs w:val="28"/>
              </w:rPr>
            </w:pPr>
            <w:r w:rsidRPr="00D341D7">
              <w:rPr>
                <w:rFonts w:ascii="Times New Roman" w:hAnsi="Times New Roman" w:cs="Times New Roman"/>
                <w:color w:val="000000"/>
                <w:sz w:val="28"/>
                <w:szCs w:val="28"/>
              </w:rPr>
              <w:t>0,000000*</w:t>
            </w:r>
          </w:p>
        </w:tc>
      </w:tr>
      <w:tr w:rsidR="00B712F5" w:rsidRPr="00D341D7" w:rsidTr="008B0984">
        <w:tc>
          <w:tcPr>
            <w:tcW w:w="9639" w:type="dxa"/>
            <w:gridSpan w:val="10"/>
            <w:noWrap/>
            <w:vAlign w:val="center"/>
          </w:tcPr>
          <w:p w:rsidR="00B712F5" w:rsidRPr="00D341D7" w:rsidRDefault="00B712F5" w:rsidP="008B0984">
            <w:pPr>
              <w:spacing w:after="0" w:line="240" w:lineRule="auto"/>
              <w:jc w:val="center"/>
              <w:rPr>
                <w:rFonts w:ascii="Times New Roman" w:hAnsi="Times New Roman" w:cs="Times New Roman"/>
                <w:color w:val="000000"/>
                <w:sz w:val="28"/>
                <w:szCs w:val="28"/>
              </w:rPr>
            </w:pPr>
            <w:r w:rsidRPr="00D341D7">
              <w:rPr>
                <w:rFonts w:ascii="Times New Roman" w:hAnsi="Times New Roman" w:cs="Times New Roman"/>
                <w:color w:val="000000"/>
                <w:sz w:val="28"/>
                <w:szCs w:val="28"/>
              </w:rPr>
              <w:t>Me – медиана; Lq – нижний квартиль; Uq – верхний квартиль</w:t>
            </w:r>
          </w:p>
        </w:tc>
      </w:tr>
    </w:tbl>
    <w:p w:rsidR="00BD49C9" w:rsidRPr="004A56F5" w:rsidRDefault="00BD49C9" w:rsidP="005D5CC7">
      <w:pPr>
        <w:spacing w:after="0" w:line="240" w:lineRule="auto"/>
        <w:jc w:val="both"/>
        <w:rPr>
          <w:rFonts w:ascii="Times New Roman" w:hAnsi="Times New Roman" w:cs="Times New Roman"/>
          <w:sz w:val="24"/>
          <w:szCs w:val="24"/>
          <w:lang w:val="kk-KZ"/>
        </w:rPr>
      </w:pPr>
      <w:r w:rsidRPr="004A56F5">
        <w:rPr>
          <w:rFonts w:ascii="Times New Roman" w:hAnsi="Times New Roman" w:cs="Times New Roman"/>
          <w:sz w:val="24"/>
          <w:szCs w:val="24"/>
          <w:lang w:val="kk-KZ"/>
        </w:rPr>
        <w:t>Примечание: * - различия статистически значимы (p&lt;0,05)</w:t>
      </w:r>
    </w:p>
    <w:p w:rsidR="00BD49C9" w:rsidRPr="004A56F5" w:rsidRDefault="00BD49C9" w:rsidP="005D5CC7">
      <w:pPr>
        <w:spacing w:after="0" w:line="240" w:lineRule="auto"/>
        <w:jc w:val="both"/>
        <w:rPr>
          <w:rFonts w:ascii="Times New Roman" w:hAnsi="Times New Roman" w:cs="Times New Roman"/>
          <w:sz w:val="28"/>
          <w:szCs w:val="28"/>
          <w:lang w:val="kk-KZ"/>
        </w:rPr>
      </w:pP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Количественный показатель провоспалительных цитокинов MCP -1 у вакцинированных детей при нетяжелой ВП у детей в возрасте от 2 месяцев до 1 года составил 1,51 [0,01; 2,02]  пг/мл Me [Lq; Uq], а у детей с нарушением иммунизации –2,34 [0,02; 3,6</w:t>
      </w:r>
      <w:r w:rsidR="00E54220">
        <w:rPr>
          <w:rFonts w:ascii="Times New Roman" w:hAnsi="Times New Roman" w:cs="Times New Roman"/>
          <w:sz w:val="28"/>
          <w:szCs w:val="28"/>
          <w:lang w:val="kk-KZ"/>
        </w:rPr>
        <w:t>3]  пг/мл Me [Lq; Uq](таблица 27</w:t>
      </w:r>
      <w:r w:rsidRPr="004A56F5">
        <w:rPr>
          <w:rFonts w:ascii="Times New Roman" w:hAnsi="Times New Roman" w:cs="Times New Roman"/>
          <w:sz w:val="28"/>
          <w:szCs w:val="28"/>
          <w:lang w:val="kk-KZ"/>
        </w:rPr>
        <w:t>)</w:t>
      </w:r>
      <w:r w:rsidR="00E25368" w:rsidRPr="00E25368">
        <w:rPr>
          <w:rFonts w:ascii="Times New Roman" w:hAnsi="Times New Roman" w:cs="Times New Roman"/>
          <w:sz w:val="28"/>
          <w:szCs w:val="28"/>
          <w:lang w:val="kk-KZ"/>
        </w:rPr>
        <w:t>(рисунок 11)</w:t>
      </w:r>
      <w:r w:rsidRPr="004A56F5">
        <w:rPr>
          <w:rFonts w:ascii="Times New Roman" w:hAnsi="Times New Roman" w:cs="Times New Roman"/>
          <w:sz w:val="28"/>
          <w:szCs w:val="28"/>
          <w:lang w:val="kk-KZ"/>
        </w:rPr>
        <w:t>.</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Исследование данного показателя у детей от 1 года до 3 лет с нетяжелой ВП уровень цитокинов MCP -1 не выявило существенных различий в исследуемых группах. Так, в группе  вакцинированных детей он составил  1,30 [0,01; 2,05]  пг/мл Me [Lq; Uq], с нарушением иммунизации – 1,88 [0,06; 2,56]  пг/мл Me [Lq; Uq](критерии Kruskal-Wallis p&lt;0,05). Как  показывают результаты, отличия не являются столь значимыми, в контрольной группе  данный показатель составил 0,37 [0,00;0,809]  пг/мл Me [Lq; Uq]  (критерии Kr</w:t>
      </w:r>
      <w:r w:rsidR="00E54220">
        <w:rPr>
          <w:rFonts w:ascii="Times New Roman" w:hAnsi="Times New Roman" w:cs="Times New Roman"/>
          <w:sz w:val="28"/>
          <w:szCs w:val="28"/>
          <w:lang w:val="kk-KZ"/>
        </w:rPr>
        <w:t>uskal-Wallis p&lt;0,05) (таблица 27</w:t>
      </w:r>
      <w:r w:rsidRPr="004A56F5">
        <w:rPr>
          <w:rFonts w:ascii="Times New Roman" w:hAnsi="Times New Roman" w:cs="Times New Roman"/>
          <w:sz w:val="28"/>
          <w:szCs w:val="28"/>
          <w:lang w:val="kk-KZ"/>
        </w:rPr>
        <w:t>)</w:t>
      </w:r>
      <w:r w:rsidR="00E25368" w:rsidRPr="00E25368">
        <w:rPr>
          <w:rFonts w:ascii="Times New Roman" w:hAnsi="Times New Roman" w:cs="Times New Roman"/>
          <w:sz w:val="28"/>
          <w:szCs w:val="28"/>
          <w:lang w:val="kk-KZ"/>
        </w:rPr>
        <w:t>(рисунок 11)</w:t>
      </w:r>
      <w:r w:rsidRPr="004A56F5">
        <w:rPr>
          <w:rFonts w:ascii="Times New Roman" w:hAnsi="Times New Roman" w:cs="Times New Roman"/>
          <w:sz w:val="28"/>
          <w:szCs w:val="28"/>
          <w:lang w:val="kk-KZ"/>
        </w:rPr>
        <w:t>.</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Выбранные для исследования цитокины МСР- 1, контролируют клето</w:t>
      </w:r>
      <w:r w:rsidR="005E68C7">
        <w:rPr>
          <w:rFonts w:ascii="Times New Roman" w:hAnsi="Times New Roman" w:cs="Times New Roman"/>
          <w:sz w:val="28"/>
          <w:szCs w:val="28"/>
          <w:lang w:val="kk-KZ"/>
        </w:rPr>
        <w:t>чное звено иммунной системы [133</w:t>
      </w:r>
      <w:r w:rsidRPr="004A56F5">
        <w:rPr>
          <w:rFonts w:ascii="Times New Roman" w:hAnsi="Times New Roman" w:cs="Times New Roman"/>
          <w:sz w:val="28"/>
          <w:szCs w:val="28"/>
          <w:lang w:val="kk-KZ"/>
        </w:rPr>
        <w:t xml:space="preserve"> р.1-8], что позволило оценить степень выраженности воспалительной реакции и адекватность иммунологической реактивности при различных степенях тяжести ВП. </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Полученные результаты определения MCP - 1, в особенности при тяжелой пневмонии, позволяют использовать его в качестве информативного и чувствительного воспалительного маркера при ВП у детей раннего возраста.</w:t>
      </w:r>
    </w:p>
    <w:p w:rsidR="00BD49C9" w:rsidRPr="004A56F5" w:rsidRDefault="00BD49C9" w:rsidP="005D5CC7">
      <w:pPr>
        <w:spacing w:after="0" w:line="240" w:lineRule="auto"/>
        <w:jc w:val="both"/>
        <w:rPr>
          <w:rFonts w:ascii="Times New Roman" w:hAnsi="Times New Roman" w:cs="Times New Roman"/>
          <w:sz w:val="28"/>
          <w:szCs w:val="28"/>
          <w:lang w:val="kk-KZ"/>
        </w:rPr>
      </w:pPr>
    </w:p>
    <w:p w:rsidR="00BD49C9" w:rsidRPr="004A56F5" w:rsidRDefault="00BD49C9" w:rsidP="005D5CC7">
      <w:pPr>
        <w:spacing w:after="0" w:line="240" w:lineRule="auto"/>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Таблица 2</w:t>
      </w:r>
      <w:r w:rsidR="00E54220">
        <w:rPr>
          <w:rFonts w:ascii="Times New Roman" w:hAnsi="Times New Roman" w:cs="Times New Roman"/>
          <w:sz w:val="28"/>
          <w:szCs w:val="28"/>
          <w:lang w:val="kk-KZ"/>
        </w:rPr>
        <w:t>8</w:t>
      </w:r>
      <w:r w:rsidRPr="004A56F5">
        <w:rPr>
          <w:rFonts w:ascii="Times New Roman" w:hAnsi="Times New Roman" w:cs="Times New Roman"/>
          <w:sz w:val="28"/>
          <w:szCs w:val="28"/>
          <w:lang w:val="kk-KZ"/>
        </w:rPr>
        <w:t xml:space="preserve"> - Показатели цитокинов МСР - 1 у вакцинированных детей зависимости от тяжести заболевания</w:t>
      </w:r>
    </w:p>
    <w:p w:rsidR="00BD49C9" w:rsidRPr="004A56F5" w:rsidRDefault="00BD49C9" w:rsidP="005D5CC7">
      <w:pPr>
        <w:spacing w:after="0" w:line="240" w:lineRule="auto"/>
        <w:jc w:val="both"/>
        <w:rPr>
          <w:rFonts w:ascii="Times New Roman" w:hAnsi="Times New Roman" w:cs="Times New Roman"/>
          <w:sz w:val="28"/>
          <w:szCs w:val="28"/>
          <w:lang w:val="kk-KZ"/>
        </w:rPr>
      </w:pPr>
    </w:p>
    <w:tbl>
      <w:tblPr>
        <w:tblStyle w:val="a4"/>
        <w:tblW w:w="0" w:type="auto"/>
        <w:tblInd w:w="108" w:type="dxa"/>
        <w:tblLook w:val="04A0" w:firstRow="1" w:lastRow="0" w:firstColumn="1" w:lastColumn="0" w:noHBand="0" w:noVBand="1"/>
      </w:tblPr>
      <w:tblGrid>
        <w:gridCol w:w="3464"/>
        <w:gridCol w:w="476"/>
        <w:gridCol w:w="669"/>
        <w:gridCol w:w="669"/>
        <w:gridCol w:w="669"/>
        <w:gridCol w:w="475"/>
        <w:gridCol w:w="669"/>
        <w:gridCol w:w="669"/>
        <w:gridCol w:w="669"/>
        <w:gridCol w:w="1317"/>
      </w:tblGrid>
      <w:tr w:rsidR="00BD49C9" w:rsidRPr="00E03A8E" w:rsidTr="00E03A8E">
        <w:tc>
          <w:tcPr>
            <w:tcW w:w="3725" w:type="dxa"/>
            <w:vMerge w:val="restart"/>
            <w:noWrap/>
          </w:tcPr>
          <w:p w:rsidR="00BD49C9" w:rsidRPr="00E03A8E" w:rsidRDefault="00BD49C9" w:rsidP="00E03A8E">
            <w:pPr>
              <w:spacing w:after="0" w:line="240" w:lineRule="auto"/>
              <w:jc w:val="center"/>
              <w:rPr>
                <w:rFonts w:ascii="Times New Roman" w:hAnsi="Times New Roman" w:cs="Times New Roman"/>
                <w:bCs/>
                <w:sz w:val="28"/>
                <w:szCs w:val="28"/>
              </w:rPr>
            </w:pPr>
            <w:r w:rsidRPr="00E03A8E">
              <w:rPr>
                <w:rFonts w:ascii="Times New Roman" w:hAnsi="Times New Roman" w:cs="Times New Roman"/>
                <w:bCs/>
                <w:sz w:val="28"/>
                <w:szCs w:val="28"/>
              </w:rPr>
              <w:t>Вакцинированные дети</w:t>
            </w:r>
          </w:p>
          <w:p w:rsidR="00BD49C9" w:rsidRPr="00E03A8E" w:rsidRDefault="00BD49C9" w:rsidP="00E03A8E">
            <w:pPr>
              <w:spacing w:after="0" w:line="240" w:lineRule="auto"/>
              <w:jc w:val="center"/>
              <w:rPr>
                <w:rFonts w:ascii="Times New Roman" w:hAnsi="Times New Roman" w:cs="Times New Roman"/>
                <w:bCs/>
                <w:sz w:val="28"/>
                <w:szCs w:val="28"/>
              </w:rPr>
            </w:pPr>
            <w:r w:rsidRPr="00E03A8E">
              <w:rPr>
                <w:rFonts w:ascii="Times New Roman" w:hAnsi="Times New Roman" w:cs="Times New Roman"/>
                <w:sz w:val="28"/>
                <w:szCs w:val="28"/>
                <w:lang w:val="kk-KZ"/>
              </w:rPr>
              <w:t>против пневмококковой инфекции</w:t>
            </w:r>
          </w:p>
        </w:tc>
        <w:tc>
          <w:tcPr>
            <w:tcW w:w="0" w:type="auto"/>
            <w:gridSpan w:val="4"/>
            <w:noWrap/>
          </w:tcPr>
          <w:p w:rsidR="00BD49C9" w:rsidRPr="00E03A8E" w:rsidRDefault="00BD49C9" w:rsidP="00E03A8E">
            <w:pPr>
              <w:spacing w:after="0" w:line="240" w:lineRule="auto"/>
              <w:jc w:val="center"/>
              <w:rPr>
                <w:rFonts w:ascii="Times New Roman" w:eastAsia="Times New Roman" w:hAnsi="Times New Roman" w:cs="Times New Roman"/>
                <w:bCs/>
                <w:color w:val="000000"/>
                <w:sz w:val="28"/>
                <w:szCs w:val="28"/>
              </w:rPr>
            </w:pPr>
            <w:r w:rsidRPr="00E03A8E">
              <w:rPr>
                <w:rFonts w:ascii="Times New Roman" w:eastAsia="Times New Roman" w:hAnsi="Times New Roman" w:cs="Times New Roman"/>
                <w:bCs/>
                <w:color w:val="000000"/>
                <w:sz w:val="28"/>
                <w:szCs w:val="28"/>
              </w:rPr>
              <w:t>Тяжелая степень</w:t>
            </w:r>
          </w:p>
        </w:tc>
        <w:tc>
          <w:tcPr>
            <w:tcW w:w="0" w:type="auto"/>
            <w:gridSpan w:val="4"/>
          </w:tcPr>
          <w:p w:rsidR="00BD49C9" w:rsidRPr="00E03A8E" w:rsidRDefault="00BD49C9" w:rsidP="00E03A8E">
            <w:pPr>
              <w:spacing w:after="0" w:line="240" w:lineRule="auto"/>
              <w:jc w:val="center"/>
              <w:rPr>
                <w:rFonts w:ascii="Times New Roman" w:eastAsia="Times New Roman" w:hAnsi="Times New Roman" w:cs="Times New Roman"/>
                <w:bCs/>
                <w:color w:val="000000"/>
                <w:sz w:val="28"/>
                <w:szCs w:val="28"/>
              </w:rPr>
            </w:pPr>
            <w:r w:rsidRPr="00E03A8E">
              <w:rPr>
                <w:rFonts w:ascii="Times New Roman" w:eastAsia="Times New Roman" w:hAnsi="Times New Roman" w:cs="Times New Roman"/>
                <w:bCs/>
                <w:color w:val="000000"/>
                <w:sz w:val="28"/>
                <w:szCs w:val="28"/>
              </w:rPr>
              <w:t>Нетяжелая степень</w:t>
            </w:r>
          </w:p>
        </w:tc>
        <w:tc>
          <w:tcPr>
            <w:tcW w:w="1236" w:type="dxa"/>
          </w:tcPr>
          <w:p w:rsidR="00BD49C9" w:rsidRPr="00E03A8E" w:rsidRDefault="00BD49C9" w:rsidP="00E03A8E">
            <w:pPr>
              <w:spacing w:after="0" w:line="240" w:lineRule="auto"/>
              <w:jc w:val="center"/>
              <w:rPr>
                <w:rFonts w:ascii="Times New Roman" w:eastAsia="Times New Roman" w:hAnsi="Times New Roman" w:cs="Times New Roman"/>
                <w:bCs/>
                <w:color w:val="000000"/>
                <w:sz w:val="28"/>
                <w:szCs w:val="28"/>
                <w:lang w:val="en-US"/>
              </w:rPr>
            </w:pPr>
          </w:p>
        </w:tc>
      </w:tr>
      <w:tr w:rsidR="00BD49C9" w:rsidRPr="00E03A8E" w:rsidTr="00E03A8E">
        <w:tc>
          <w:tcPr>
            <w:tcW w:w="3725" w:type="dxa"/>
            <w:vMerge/>
            <w:noWrap/>
            <w:hideMark/>
          </w:tcPr>
          <w:p w:rsidR="00BD49C9" w:rsidRPr="00E03A8E" w:rsidRDefault="00BD49C9" w:rsidP="00E03A8E">
            <w:pPr>
              <w:spacing w:after="0" w:line="240" w:lineRule="auto"/>
              <w:jc w:val="center"/>
              <w:rPr>
                <w:rFonts w:ascii="Times New Roman" w:hAnsi="Times New Roman" w:cs="Times New Roman"/>
                <w:bCs/>
                <w:sz w:val="28"/>
                <w:szCs w:val="28"/>
              </w:rPr>
            </w:pPr>
          </w:p>
        </w:tc>
        <w:tc>
          <w:tcPr>
            <w:tcW w:w="0" w:type="auto"/>
            <w:noWrap/>
            <w:hideMark/>
          </w:tcPr>
          <w:p w:rsidR="00BD49C9" w:rsidRPr="00E03A8E" w:rsidRDefault="00BD49C9" w:rsidP="00E03A8E">
            <w:pPr>
              <w:spacing w:after="0" w:line="240" w:lineRule="auto"/>
              <w:jc w:val="center"/>
              <w:rPr>
                <w:rFonts w:ascii="Times New Roman" w:eastAsia="Times New Roman" w:hAnsi="Times New Roman" w:cs="Times New Roman"/>
                <w:bCs/>
                <w:sz w:val="28"/>
                <w:szCs w:val="28"/>
                <w:lang w:val="en-US"/>
              </w:rPr>
            </w:pPr>
            <w:r w:rsidRPr="00E03A8E">
              <w:rPr>
                <w:rFonts w:ascii="Times New Roman" w:eastAsia="Times New Roman" w:hAnsi="Times New Roman" w:cs="Times New Roman"/>
                <w:bCs/>
                <w:color w:val="000000"/>
                <w:sz w:val="28"/>
                <w:szCs w:val="28"/>
                <w:lang w:val="en-US"/>
              </w:rPr>
              <w:t>N</w:t>
            </w:r>
          </w:p>
        </w:tc>
        <w:tc>
          <w:tcPr>
            <w:tcW w:w="0" w:type="auto"/>
            <w:noWrap/>
            <w:hideMark/>
          </w:tcPr>
          <w:p w:rsidR="00BD49C9" w:rsidRPr="00E03A8E" w:rsidRDefault="00BD49C9" w:rsidP="00E03A8E">
            <w:pPr>
              <w:spacing w:after="0" w:line="240" w:lineRule="auto"/>
              <w:jc w:val="center"/>
              <w:rPr>
                <w:rFonts w:ascii="Times New Roman" w:eastAsia="Times New Roman" w:hAnsi="Times New Roman" w:cs="Times New Roman"/>
                <w:bCs/>
                <w:sz w:val="28"/>
                <w:szCs w:val="28"/>
                <w:lang w:val="en-US"/>
              </w:rPr>
            </w:pPr>
            <w:r w:rsidRPr="00E03A8E">
              <w:rPr>
                <w:rFonts w:ascii="Times New Roman" w:eastAsia="Times New Roman" w:hAnsi="Times New Roman" w:cs="Times New Roman"/>
                <w:bCs/>
                <w:color w:val="000000"/>
                <w:sz w:val="28"/>
                <w:szCs w:val="28"/>
                <w:lang w:val="en-US"/>
              </w:rPr>
              <w:t>Me</w:t>
            </w:r>
          </w:p>
        </w:tc>
        <w:tc>
          <w:tcPr>
            <w:tcW w:w="0" w:type="auto"/>
            <w:noWrap/>
            <w:hideMark/>
          </w:tcPr>
          <w:p w:rsidR="00BD49C9" w:rsidRPr="00E03A8E" w:rsidRDefault="00BD49C9" w:rsidP="00E03A8E">
            <w:pPr>
              <w:spacing w:after="0" w:line="240" w:lineRule="auto"/>
              <w:jc w:val="center"/>
              <w:rPr>
                <w:rFonts w:ascii="Times New Roman" w:eastAsia="Times New Roman" w:hAnsi="Times New Roman" w:cs="Times New Roman"/>
                <w:bCs/>
                <w:sz w:val="28"/>
                <w:szCs w:val="28"/>
              </w:rPr>
            </w:pPr>
            <w:r w:rsidRPr="00E03A8E">
              <w:rPr>
                <w:rFonts w:ascii="Times New Roman" w:eastAsia="Times New Roman" w:hAnsi="Times New Roman" w:cs="Times New Roman"/>
                <w:bCs/>
                <w:color w:val="000000"/>
                <w:sz w:val="28"/>
                <w:szCs w:val="28"/>
                <w:lang w:val="en-US"/>
              </w:rPr>
              <w:t>Lq</w:t>
            </w:r>
          </w:p>
        </w:tc>
        <w:tc>
          <w:tcPr>
            <w:tcW w:w="0" w:type="auto"/>
            <w:noWrap/>
            <w:hideMark/>
          </w:tcPr>
          <w:p w:rsidR="00BD49C9" w:rsidRPr="00E03A8E" w:rsidRDefault="00BD49C9" w:rsidP="00E03A8E">
            <w:pPr>
              <w:spacing w:after="0" w:line="240" w:lineRule="auto"/>
              <w:jc w:val="center"/>
              <w:rPr>
                <w:rFonts w:ascii="Times New Roman" w:eastAsia="Times New Roman" w:hAnsi="Times New Roman" w:cs="Times New Roman"/>
                <w:bCs/>
                <w:sz w:val="28"/>
                <w:szCs w:val="28"/>
              </w:rPr>
            </w:pPr>
            <w:r w:rsidRPr="00E03A8E">
              <w:rPr>
                <w:rFonts w:ascii="Times New Roman" w:eastAsia="Times New Roman" w:hAnsi="Times New Roman" w:cs="Times New Roman"/>
                <w:bCs/>
                <w:color w:val="000000"/>
                <w:sz w:val="28"/>
                <w:szCs w:val="28"/>
                <w:lang w:val="en-US"/>
              </w:rPr>
              <w:t>Uq</w:t>
            </w:r>
          </w:p>
        </w:tc>
        <w:tc>
          <w:tcPr>
            <w:tcW w:w="0" w:type="auto"/>
          </w:tcPr>
          <w:p w:rsidR="00BD49C9" w:rsidRPr="00E03A8E" w:rsidRDefault="00BD49C9" w:rsidP="00E03A8E">
            <w:pPr>
              <w:spacing w:after="0" w:line="240" w:lineRule="auto"/>
              <w:jc w:val="center"/>
              <w:rPr>
                <w:rFonts w:ascii="Times New Roman" w:eastAsia="Times New Roman" w:hAnsi="Times New Roman" w:cs="Times New Roman"/>
                <w:bCs/>
                <w:sz w:val="28"/>
                <w:szCs w:val="28"/>
                <w:lang w:val="en-US"/>
              </w:rPr>
            </w:pPr>
            <w:r w:rsidRPr="00E03A8E">
              <w:rPr>
                <w:rFonts w:ascii="Times New Roman" w:eastAsia="Times New Roman" w:hAnsi="Times New Roman" w:cs="Times New Roman"/>
                <w:bCs/>
                <w:color w:val="000000"/>
                <w:sz w:val="28"/>
                <w:szCs w:val="28"/>
                <w:lang w:val="en-US"/>
              </w:rPr>
              <w:t>N</w:t>
            </w:r>
          </w:p>
        </w:tc>
        <w:tc>
          <w:tcPr>
            <w:tcW w:w="0" w:type="auto"/>
          </w:tcPr>
          <w:p w:rsidR="00BD49C9" w:rsidRPr="00E03A8E" w:rsidRDefault="00BD49C9" w:rsidP="00E03A8E">
            <w:pPr>
              <w:spacing w:after="0" w:line="240" w:lineRule="auto"/>
              <w:jc w:val="center"/>
              <w:rPr>
                <w:rFonts w:ascii="Times New Roman" w:eastAsia="Times New Roman" w:hAnsi="Times New Roman" w:cs="Times New Roman"/>
                <w:bCs/>
                <w:sz w:val="28"/>
                <w:szCs w:val="28"/>
                <w:lang w:val="en-US"/>
              </w:rPr>
            </w:pPr>
            <w:r w:rsidRPr="00E03A8E">
              <w:rPr>
                <w:rFonts w:ascii="Times New Roman" w:eastAsia="Times New Roman" w:hAnsi="Times New Roman" w:cs="Times New Roman"/>
                <w:bCs/>
                <w:color w:val="000000"/>
                <w:sz w:val="28"/>
                <w:szCs w:val="28"/>
                <w:lang w:val="en-US"/>
              </w:rPr>
              <w:t>Me</w:t>
            </w:r>
          </w:p>
        </w:tc>
        <w:tc>
          <w:tcPr>
            <w:tcW w:w="0" w:type="auto"/>
          </w:tcPr>
          <w:p w:rsidR="00BD49C9" w:rsidRPr="00E03A8E" w:rsidRDefault="00BD49C9" w:rsidP="00E03A8E">
            <w:pPr>
              <w:spacing w:after="0" w:line="240" w:lineRule="auto"/>
              <w:jc w:val="center"/>
              <w:rPr>
                <w:rFonts w:ascii="Times New Roman" w:eastAsia="Times New Roman" w:hAnsi="Times New Roman" w:cs="Times New Roman"/>
                <w:bCs/>
                <w:sz w:val="28"/>
                <w:szCs w:val="28"/>
              </w:rPr>
            </w:pPr>
            <w:r w:rsidRPr="00E03A8E">
              <w:rPr>
                <w:rFonts w:ascii="Times New Roman" w:eastAsia="Times New Roman" w:hAnsi="Times New Roman" w:cs="Times New Roman"/>
                <w:bCs/>
                <w:color w:val="000000"/>
                <w:sz w:val="28"/>
                <w:szCs w:val="28"/>
                <w:lang w:val="en-US"/>
              </w:rPr>
              <w:t>Lq</w:t>
            </w:r>
          </w:p>
        </w:tc>
        <w:tc>
          <w:tcPr>
            <w:tcW w:w="0" w:type="auto"/>
          </w:tcPr>
          <w:p w:rsidR="00BD49C9" w:rsidRPr="00E03A8E" w:rsidRDefault="00BD49C9" w:rsidP="00E03A8E">
            <w:pPr>
              <w:spacing w:after="0" w:line="240" w:lineRule="auto"/>
              <w:jc w:val="center"/>
              <w:rPr>
                <w:rFonts w:ascii="Times New Roman" w:eastAsia="Times New Roman" w:hAnsi="Times New Roman" w:cs="Times New Roman"/>
                <w:bCs/>
                <w:sz w:val="28"/>
                <w:szCs w:val="28"/>
              </w:rPr>
            </w:pPr>
            <w:r w:rsidRPr="00E03A8E">
              <w:rPr>
                <w:rFonts w:ascii="Times New Roman" w:eastAsia="Times New Roman" w:hAnsi="Times New Roman" w:cs="Times New Roman"/>
                <w:bCs/>
                <w:color w:val="000000"/>
                <w:sz w:val="28"/>
                <w:szCs w:val="28"/>
                <w:lang w:val="en-US"/>
              </w:rPr>
              <w:t>Uq</w:t>
            </w:r>
          </w:p>
        </w:tc>
        <w:tc>
          <w:tcPr>
            <w:tcW w:w="0" w:type="auto"/>
          </w:tcPr>
          <w:p w:rsidR="00BD49C9" w:rsidRPr="00E03A8E" w:rsidRDefault="00E03A8E" w:rsidP="00E03A8E">
            <w:pPr>
              <w:spacing w:after="0" w:line="240" w:lineRule="auto"/>
              <w:jc w:val="center"/>
              <w:rPr>
                <w:rFonts w:ascii="Times New Roman" w:eastAsia="Times New Roman" w:hAnsi="Times New Roman" w:cs="Times New Roman"/>
                <w:bCs/>
                <w:color w:val="000000"/>
                <w:sz w:val="28"/>
                <w:szCs w:val="28"/>
                <w:lang w:val="kk-KZ"/>
              </w:rPr>
            </w:pPr>
            <w:r>
              <w:rPr>
                <w:rFonts w:ascii="Times New Roman" w:eastAsia="Times New Roman" w:hAnsi="Times New Roman" w:cs="Times New Roman"/>
                <w:bCs/>
                <w:color w:val="000000"/>
                <w:sz w:val="28"/>
                <w:szCs w:val="28"/>
              </w:rPr>
              <w:t>р</w:t>
            </w:r>
          </w:p>
        </w:tc>
      </w:tr>
      <w:tr w:rsidR="00BD49C9" w:rsidRPr="00E03A8E" w:rsidTr="00E03A8E">
        <w:tc>
          <w:tcPr>
            <w:tcW w:w="3725" w:type="dxa"/>
            <w:noWrap/>
            <w:hideMark/>
          </w:tcPr>
          <w:p w:rsidR="00BD49C9" w:rsidRPr="00E03A8E" w:rsidRDefault="00BD49C9" w:rsidP="00E03A8E">
            <w:pPr>
              <w:spacing w:after="0" w:line="240" w:lineRule="auto"/>
              <w:jc w:val="center"/>
              <w:rPr>
                <w:rFonts w:ascii="Times New Roman" w:eastAsia="Times New Roman" w:hAnsi="Times New Roman" w:cs="Times New Roman"/>
                <w:bCs/>
                <w:color w:val="000000"/>
                <w:sz w:val="28"/>
                <w:szCs w:val="28"/>
              </w:rPr>
            </w:pPr>
            <w:r w:rsidRPr="00E03A8E">
              <w:rPr>
                <w:rFonts w:ascii="Times New Roman" w:eastAsia="Times New Roman" w:hAnsi="Times New Roman" w:cs="Times New Roman"/>
                <w:bCs/>
                <w:color w:val="000000"/>
                <w:sz w:val="28"/>
                <w:szCs w:val="28"/>
                <w:lang w:val="en-US"/>
              </w:rPr>
              <w:t>MCP</w:t>
            </w:r>
            <w:r w:rsidR="00A50DD3" w:rsidRPr="00444DC2">
              <w:rPr>
                <w:rFonts w:ascii="Times New Roman" w:eastAsia="Times New Roman" w:hAnsi="Times New Roman" w:cs="Times New Roman"/>
                <w:bCs/>
                <w:color w:val="000000"/>
                <w:sz w:val="28"/>
                <w:szCs w:val="28"/>
              </w:rPr>
              <w:t xml:space="preserve"> -1 </w:t>
            </w:r>
            <w:r w:rsidRPr="00E03A8E">
              <w:rPr>
                <w:rFonts w:ascii="Times New Roman" w:eastAsia="Times New Roman" w:hAnsi="Times New Roman" w:cs="Times New Roman"/>
                <w:bCs/>
                <w:color w:val="000000"/>
                <w:sz w:val="28"/>
                <w:szCs w:val="28"/>
              </w:rPr>
              <w:t>пг/мл</w:t>
            </w:r>
          </w:p>
          <w:p w:rsidR="00BD49C9" w:rsidRPr="00E03A8E" w:rsidRDefault="00BD49C9" w:rsidP="00E03A8E">
            <w:pPr>
              <w:spacing w:after="0" w:line="240" w:lineRule="auto"/>
              <w:jc w:val="center"/>
              <w:rPr>
                <w:rFonts w:ascii="Times New Roman" w:eastAsia="Times New Roman" w:hAnsi="Times New Roman" w:cs="Times New Roman"/>
                <w:bCs/>
                <w:sz w:val="28"/>
                <w:szCs w:val="28"/>
              </w:rPr>
            </w:pPr>
            <w:r w:rsidRPr="00E03A8E">
              <w:rPr>
                <w:rFonts w:ascii="Times New Roman" w:eastAsia="Times New Roman" w:hAnsi="Times New Roman" w:cs="Times New Roman"/>
                <w:bCs/>
                <w:sz w:val="28"/>
                <w:szCs w:val="28"/>
              </w:rPr>
              <w:t>дети от 2 месяцев до 1 года</w:t>
            </w:r>
          </w:p>
        </w:tc>
        <w:tc>
          <w:tcPr>
            <w:tcW w:w="0" w:type="auto"/>
            <w:noWrap/>
            <w:hideMark/>
          </w:tcPr>
          <w:p w:rsidR="00BD49C9" w:rsidRPr="00E03A8E" w:rsidRDefault="00BD49C9" w:rsidP="00E03A8E">
            <w:pPr>
              <w:spacing w:after="0" w:line="240" w:lineRule="auto"/>
              <w:jc w:val="center"/>
              <w:rPr>
                <w:rFonts w:ascii="Times New Roman" w:hAnsi="Times New Roman" w:cs="Times New Roman"/>
                <w:sz w:val="28"/>
                <w:szCs w:val="28"/>
              </w:rPr>
            </w:pPr>
            <w:r w:rsidRPr="00E03A8E">
              <w:rPr>
                <w:rFonts w:ascii="Times New Roman" w:hAnsi="Times New Roman" w:cs="Times New Roman"/>
                <w:sz w:val="28"/>
                <w:szCs w:val="28"/>
              </w:rPr>
              <w:t>21</w:t>
            </w:r>
          </w:p>
        </w:tc>
        <w:tc>
          <w:tcPr>
            <w:tcW w:w="0" w:type="auto"/>
            <w:noWrap/>
            <w:hideMark/>
          </w:tcPr>
          <w:p w:rsidR="00BD49C9" w:rsidRPr="00E03A8E" w:rsidRDefault="00BD49C9" w:rsidP="00E03A8E">
            <w:pPr>
              <w:spacing w:after="0" w:line="240" w:lineRule="auto"/>
              <w:jc w:val="center"/>
              <w:rPr>
                <w:rFonts w:ascii="Times New Roman" w:hAnsi="Times New Roman" w:cs="Times New Roman"/>
                <w:sz w:val="28"/>
                <w:szCs w:val="28"/>
              </w:rPr>
            </w:pPr>
            <w:r w:rsidRPr="00E03A8E">
              <w:rPr>
                <w:rFonts w:ascii="Times New Roman" w:hAnsi="Times New Roman" w:cs="Times New Roman"/>
                <w:sz w:val="28"/>
                <w:szCs w:val="28"/>
              </w:rPr>
              <w:t>6,46</w:t>
            </w:r>
          </w:p>
        </w:tc>
        <w:tc>
          <w:tcPr>
            <w:tcW w:w="0" w:type="auto"/>
            <w:noWrap/>
            <w:hideMark/>
          </w:tcPr>
          <w:p w:rsidR="00BD49C9" w:rsidRPr="00E03A8E" w:rsidRDefault="00BD49C9" w:rsidP="00E03A8E">
            <w:pPr>
              <w:spacing w:after="0" w:line="240" w:lineRule="auto"/>
              <w:jc w:val="center"/>
              <w:rPr>
                <w:rFonts w:ascii="Times New Roman" w:hAnsi="Times New Roman" w:cs="Times New Roman"/>
                <w:sz w:val="28"/>
                <w:szCs w:val="28"/>
              </w:rPr>
            </w:pPr>
            <w:r w:rsidRPr="00E03A8E">
              <w:rPr>
                <w:rFonts w:ascii="Times New Roman" w:hAnsi="Times New Roman" w:cs="Times New Roman"/>
                <w:sz w:val="28"/>
                <w:szCs w:val="28"/>
              </w:rPr>
              <w:t>4,41</w:t>
            </w:r>
          </w:p>
        </w:tc>
        <w:tc>
          <w:tcPr>
            <w:tcW w:w="0" w:type="auto"/>
            <w:noWrap/>
            <w:hideMark/>
          </w:tcPr>
          <w:p w:rsidR="00BD49C9" w:rsidRPr="00E03A8E" w:rsidRDefault="00BD49C9" w:rsidP="00E03A8E">
            <w:pPr>
              <w:spacing w:after="0" w:line="240" w:lineRule="auto"/>
              <w:jc w:val="center"/>
              <w:rPr>
                <w:rFonts w:ascii="Times New Roman" w:hAnsi="Times New Roman" w:cs="Times New Roman"/>
                <w:sz w:val="28"/>
                <w:szCs w:val="28"/>
              </w:rPr>
            </w:pPr>
            <w:r w:rsidRPr="00E03A8E">
              <w:rPr>
                <w:rFonts w:ascii="Times New Roman" w:hAnsi="Times New Roman" w:cs="Times New Roman"/>
                <w:sz w:val="28"/>
                <w:szCs w:val="28"/>
              </w:rPr>
              <w:t>9,02</w:t>
            </w:r>
          </w:p>
        </w:tc>
        <w:tc>
          <w:tcPr>
            <w:tcW w:w="0" w:type="auto"/>
          </w:tcPr>
          <w:p w:rsidR="00BD49C9" w:rsidRPr="00E03A8E" w:rsidRDefault="00BD49C9" w:rsidP="00E03A8E">
            <w:pPr>
              <w:spacing w:after="0" w:line="240" w:lineRule="auto"/>
              <w:jc w:val="center"/>
              <w:rPr>
                <w:rFonts w:ascii="Times New Roman" w:hAnsi="Times New Roman" w:cs="Times New Roman"/>
                <w:sz w:val="28"/>
                <w:szCs w:val="28"/>
              </w:rPr>
            </w:pPr>
            <w:r w:rsidRPr="00E03A8E">
              <w:rPr>
                <w:rFonts w:ascii="Times New Roman" w:hAnsi="Times New Roman" w:cs="Times New Roman"/>
                <w:sz w:val="28"/>
                <w:szCs w:val="28"/>
              </w:rPr>
              <w:t>20</w:t>
            </w:r>
          </w:p>
        </w:tc>
        <w:tc>
          <w:tcPr>
            <w:tcW w:w="0" w:type="auto"/>
          </w:tcPr>
          <w:p w:rsidR="00BD49C9" w:rsidRPr="00E03A8E" w:rsidRDefault="00BD49C9" w:rsidP="00E03A8E">
            <w:pPr>
              <w:spacing w:after="0" w:line="240" w:lineRule="auto"/>
              <w:jc w:val="center"/>
              <w:rPr>
                <w:rFonts w:ascii="Times New Roman" w:hAnsi="Times New Roman" w:cs="Times New Roman"/>
                <w:sz w:val="28"/>
                <w:szCs w:val="28"/>
              </w:rPr>
            </w:pPr>
            <w:r w:rsidRPr="00E03A8E">
              <w:rPr>
                <w:rFonts w:ascii="Times New Roman" w:hAnsi="Times New Roman" w:cs="Times New Roman"/>
                <w:sz w:val="28"/>
                <w:szCs w:val="28"/>
              </w:rPr>
              <w:t>1,51</w:t>
            </w:r>
          </w:p>
        </w:tc>
        <w:tc>
          <w:tcPr>
            <w:tcW w:w="0" w:type="auto"/>
          </w:tcPr>
          <w:p w:rsidR="00BD49C9" w:rsidRPr="00E03A8E" w:rsidRDefault="00BD49C9" w:rsidP="00E03A8E">
            <w:pPr>
              <w:spacing w:after="0" w:line="240" w:lineRule="auto"/>
              <w:jc w:val="center"/>
              <w:rPr>
                <w:rFonts w:ascii="Times New Roman" w:hAnsi="Times New Roman" w:cs="Times New Roman"/>
                <w:sz w:val="28"/>
                <w:szCs w:val="28"/>
              </w:rPr>
            </w:pPr>
            <w:r w:rsidRPr="00E03A8E">
              <w:rPr>
                <w:rFonts w:ascii="Times New Roman" w:hAnsi="Times New Roman" w:cs="Times New Roman"/>
                <w:sz w:val="28"/>
                <w:szCs w:val="28"/>
              </w:rPr>
              <w:t>0,01</w:t>
            </w:r>
          </w:p>
        </w:tc>
        <w:tc>
          <w:tcPr>
            <w:tcW w:w="0" w:type="auto"/>
          </w:tcPr>
          <w:p w:rsidR="00BD49C9" w:rsidRPr="00E03A8E" w:rsidRDefault="00BD49C9" w:rsidP="00E03A8E">
            <w:pPr>
              <w:spacing w:after="0" w:line="240" w:lineRule="auto"/>
              <w:jc w:val="center"/>
              <w:rPr>
                <w:rFonts w:ascii="Times New Roman" w:hAnsi="Times New Roman" w:cs="Times New Roman"/>
                <w:sz w:val="28"/>
                <w:szCs w:val="28"/>
              </w:rPr>
            </w:pPr>
            <w:r w:rsidRPr="00E03A8E">
              <w:rPr>
                <w:rFonts w:ascii="Times New Roman" w:hAnsi="Times New Roman" w:cs="Times New Roman"/>
                <w:sz w:val="28"/>
                <w:szCs w:val="28"/>
              </w:rPr>
              <w:t>2,02</w:t>
            </w:r>
          </w:p>
        </w:tc>
        <w:tc>
          <w:tcPr>
            <w:tcW w:w="0" w:type="auto"/>
            <w:vAlign w:val="center"/>
          </w:tcPr>
          <w:p w:rsidR="00BD49C9" w:rsidRPr="00E03A8E" w:rsidRDefault="00BD49C9" w:rsidP="00E03A8E">
            <w:pPr>
              <w:spacing w:after="0" w:line="240" w:lineRule="auto"/>
              <w:jc w:val="center"/>
              <w:rPr>
                <w:rFonts w:ascii="Times New Roman" w:hAnsi="Times New Roman" w:cs="Times New Roman"/>
                <w:sz w:val="28"/>
                <w:szCs w:val="28"/>
              </w:rPr>
            </w:pPr>
            <w:r w:rsidRPr="00E03A8E">
              <w:rPr>
                <w:rFonts w:ascii="Times New Roman" w:hAnsi="Times New Roman" w:cs="Times New Roman"/>
                <w:color w:val="000000"/>
                <w:sz w:val="28"/>
                <w:szCs w:val="28"/>
              </w:rPr>
              <w:t>0,000001*</w:t>
            </w:r>
          </w:p>
        </w:tc>
      </w:tr>
      <w:tr w:rsidR="00BD49C9" w:rsidRPr="00E03A8E" w:rsidTr="00E03A8E">
        <w:tc>
          <w:tcPr>
            <w:tcW w:w="3725" w:type="dxa"/>
            <w:noWrap/>
          </w:tcPr>
          <w:p w:rsidR="00BD49C9" w:rsidRPr="00E03A8E" w:rsidRDefault="00BD49C9" w:rsidP="00E03A8E">
            <w:pPr>
              <w:spacing w:after="0" w:line="240" w:lineRule="auto"/>
              <w:jc w:val="center"/>
              <w:rPr>
                <w:rFonts w:ascii="Times New Roman" w:eastAsia="Times New Roman" w:hAnsi="Times New Roman" w:cs="Times New Roman"/>
                <w:bCs/>
                <w:color w:val="000000"/>
                <w:sz w:val="28"/>
                <w:szCs w:val="28"/>
              </w:rPr>
            </w:pPr>
            <w:r w:rsidRPr="00E03A8E">
              <w:rPr>
                <w:rFonts w:ascii="Times New Roman" w:eastAsia="Times New Roman" w:hAnsi="Times New Roman" w:cs="Times New Roman"/>
                <w:bCs/>
                <w:color w:val="000000"/>
                <w:sz w:val="28"/>
                <w:szCs w:val="28"/>
              </w:rPr>
              <w:t>дети от 1 года до 3 лет</w:t>
            </w:r>
          </w:p>
        </w:tc>
        <w:tc>
          <w:tcPr>
            <w:tcW w:w="0" w:type="auto"/>
            <w:noWrap/>
          </w:tcPr>
          <w:p w:rsidR="00BD49C9" w:rsidRPr="00E03A8E" w:rsidRDefault="00BD49C9" w:rsidP="00E03A8E">
            <w:pPr>
              <w:spacing w:after="0" w:line="240" w:lineRule="auto"/>
              <w:jc w:val="center"/>
              <w:rPr>
                <w:rFonts w:ascii="Times New Roman" w:hAnsi="Times New Roman" w:cs="Times New Roman"/>
                <w:sz w:val="28"/>
                <w:szCs w:val="28"/>
              </w:rPr>
            </w:pPr>
            <w:r w:rsidRPr="00E03A8E">
              <w:rPr>
                <w:rFonts w:ascii="Times New Roman" w:hAnsi="Times New Roman" w:cs="Times New Roman"/>
                <w:sz w:val="28"/>
                <w:szCs w:val="28"/>
              </w:rPr>
              <w:t>21</w:t>
            </w:r>
          </w:p>
        </w:tc>
        <w:tc>
          <w:tcPr>
            <w:tcW w:w="0" w:type="auto"/>
            <w:noWrap/>
          </w:tcPr>
          <w:p w:rsidR="00BD49C9" w:rsidRPr="00E03A8E" w:rsidRDefault="00BD49C9" w:rsidP="00E03A8E">
            <w:pPr>
              <w:spacing w:after="0" w:line="240" w:lineRule="auto"/>
              <w:jc w:val="center"/>
              <w:rPr>
                <w:rFonts w:ascii="Times New Roman" w:hAnsi="Times New Roman" w:cs="Times New Roman"/>
                <w:sz w:val="28"/>
                <w:szCs w:val="28"/>
              </w:rPr>
            </w:pPr>
            <w:r w:rsidRPr="00E03A8E">
              <w:rPr>
                <w:rFonts w:ascii="Times New Roman" w:hAnsi="Times New Roman" w:cs="Times New Roman"/>
                <w:sz w:val="28"/>
                <w:szCs w:val="28"/>
              </w:rPr>
              <w:t>5,76</w:t>
            </w:r>
          </w:p>
        </w:tc>
        <w:tc>
          <w:tcPr>
            <w:tcW w:w="0" w:type="auto"/>
            <w:noWrap/>
          </w:tcPr>
          <w:p w:rsidR="00BD49C9" w:rsidRPr="00E03A8E" w:rsidRDefault="00BD49C9" w:rsidP="00E03A8E">
            <w:pPr>
              <w:spacing w:after="0" w:line="240" w:lineRule="auto"/>
              <w:jc w:val="center"/>
              <w:rPr>
                <w:rFonts w:ascii="Times New Roman" w:hAnsi="Times New Roman" w:cs="Times New Roman"/>
                <w:sz w:val="28"/>
                <w:szCs w:val="28"/>
              </w:rPr>
            </w:pPr>
            <w:r w:rsidRPr="00E03A8E">
              <w:rPr>
                <w:rFonts w:ascii="Times New Roman" w:hAnsi="Times New Roman" w:cs="Times New Roman"/>
                <w:sz w:val="28"/>
                <w:szCs w:val="28"/>
              </w:rPr>
              <w:t>4,03</w:t>
            </w:r>
          </w:p>
        </w:tc>
        <w:tc>
          <w:tcPr>
            <w:tcW w:w="0" w:type="auto"/>
            <w:noWrap/>
          </w:tcPr>
          <w:p w:rsidR="00BD49C9" w:rsidRPr="00E03A8E" w:rsidRDefault="00BD49C9" w:rsidP="00E03A8E">
            <w:pPr>
              <w:spacing w:after="0" w:line="240" w:lineRule="auto"/>
              <w:jc w:val="center"/>
              <w:rPr>
                <w:rFonts w:ascii="Times New Roman" w:hAnsi="Times New Roman" w:cs="Times New Roman"/>
                <w:sz w:val="28"/>
                <w:szCs w:val="28"/>
              </w:rPr>
            </w:pPr>
            <w:r w:rsidRPr="00E03A8E">
              <w:rPr>
                <w:rFonts w:ascii="Times New Roman" w:hAnsi="Times New Roman" w:cs="Times New Roman"/>
                <w:sz w:val="28"/>
                <w:szCs w:val="28"/>
              </w:rPr>
              <w:t>9,07</w:t>
            </w:r>
          </w:p>
        </w:tc>
        <w:tc>
          <w:tcPr>
            <w:tcW w:w="0" w:type="auto"/>
          </w:tcPr>
          <w:p w:rsidR="00BD49C9" w:rsidRPr="00E03A8E" w:rsidRDefault="00BD49C9" w:rsidP="00E03A8E">
            <w:pPr>
              <w:spacing w:after="0" w:line="240" w:lineRule="auto"/>
              <w:jc w:val="center"/>
              <w:rPr>
                <w:rFonts w:ascii="Times New Roman" w:hAnsi="Times New Roman" w:cs="Times New Roman"/>
                <w:sz w:val="28"/>
                <w:szCs w:val="28"/>
              </w:rPr>
            </w:pPr>
            <w:r w:rsidRPr="00E03A8E">
              <w:rPr>
                <w:rFonts w:ascii="Times New Roman" w:hAnsi="Times New Roman" w:cs="Times New Roman"/>
                <w:sz w:val="28"/>
                <w:szCs w:val="28"/>
              </w:rPr>
              <w:t>20</w:t>
            </w:r>
          </w:p>
        </w:tc>
        <w:tc>
          <w:tcPr>
            <w:tcW w:w="0" w:type="auto"/>
          </w:tcPr>
          <w:p w:rsidR="00BD49C9" w:rsidRPr="00E03A8E" w:rsidRDefault="00BD49C9" w:rsidP="00E03A8E">
            <w:pPr>
              <w:spacing w:after="0" w:line="240" w:lineRule="auto"/>
              <w:jc w:val="center"/>
              <w:rPr>
                <w:rFonts w:ascii="Times New Roman" w:hAnsi="Times New Roman" w:cs="Times New Roman"/>
                <w:sz w:val="28"/>
                <w:szCs w:val="28"/>
              </w:rPr>
            </w:pPr>
            <w:r w:rsidRPr="00E03A8E">
              <w:rPr>
                <w:rFonts w:ascii="Times New Roman" w:hAnsi="Times New Roman" w:cs="Times New Roman"/>
                <w:sz w:val="28"/>
                <w:szCs w:val="28"/>
              </w:rPr>
              <w:t>1,30</w:t>
            </w:r>
          </w:p>
        </w:tc>
        <w:tc>
          <w:tcPr>
            <w:tcW w:w="0" w:type="auto"/>
          </w:tcPr>
          <w:p w:rsidR="00BD49C9" w:rsidRPr="00E03A8E" w:rsidRDefault="00BD49C9" w:rsidP="00E03A8E">
            <w:pPr>
              <w:spacing w:after="0" w:line="240" w:lineRule="auto"/>
              <w:jc w:val="center"/>
              <w:rPr>
                <w:rFonts w:ascii="Times New Roman" w:hAnsi="Times New Roman" w:cs="Times New Roman"/>
                <w:sz w:val="28"/>
                <w:szCs w:val="28"/>
              </w:rPr>
            </w:pPr>
            <w:r w:rsidRPr="00E03A8E">
              <w:rPr>
                <w:rFonts w:ascii="Times New Roman" w:hAnsi="Times New Roman" w:cs="Times New Roman"/>
                <w:sz w:val="28"/>
                <w:szCs w:val="28"/>
              </w:rPr>
              <w:t>0,01</w:t>
            </w:r>
          </w:p>
        </w:tc>
        <w:tc>
          <w:tcPr>
            <w:tcW w:w="0" w:type="auto"/>
          </w:tcPr>
          <w:p w:rsidR="00BD49C9" w:rsidRPr="00E03A8E" w:rsidRDefault="00BD49C9" w:rsidP="00E03A8E">
            <w:pPr>
              <w:spacing w:after="0" w:line="240" w:lineRule="auto"/>
              <w:jc w:val="center"/>
              <w:rPr>
                <w:rFonts w:ascii="Times New Roman" w:hAnsi="Times New Roman" w:cs="Times New Roman"/>
                <w:sz w:val="28"/>
                <w:szCs w:val="28"/>
              </w:rPr>
            </w:pPr>
            <w:r w:rsidRPr="00E03A8E">
              <w:rPr>
                <w:rFonts w:ascii="Times New Roman" w:hAnsi="Times New Roman" w:cs="Times New Roman"/>
                <w:sz w:val="28"/>
                <w:szCs w:val="28"/>
              </w:rPr>
              <w:t>2,05</w:t>
            </w:r>
          </w:p>
        </w:tc>
        <w:tc>
          <w:tcPr>
            <w:tcW w:w="0" w:type="auto"/>
            <w:vAlign w:val="center"/>
          </w:tcPr>
          <w:p w:rsidR="00BD49C9" w:rsidRPr="00E03A8E" w:rsidRDefault="00BD49C9" w:rsidP="00E03A8E">
            <w:pPr>
              <w:spacing w:after="0" w:line="240" w:lineRule="auto"/>
              <w:jc w:val="center"/>
              <w:rPr>
                <w:rFonts w:ascii="Times New Roman" w:hAnsi="Times New Roman" w:cs="Times New Roman"/>
                <w:sz w:val="28"/>
                <w:szCs w:val="28"/>
              </w:rPr>
            </w:pPr>
            <w:r w:rsidRPr="00E03A8E">
              <w:rPr>
                <w:rFonts w:ascii="Times New Roman" w:hAnsi="Times New Roman" w:cs="Times New Roman"/>
                <w:color w:val="000000"/>
                <w:sz w:val="28"/>
                <w:szCs w:val="28"/>
              </w:rPr>
              <w:t>0,000001*</w:t>
            </w:r>
          </w:p>
        </w:tc>
      </w:tr>
      <w:tr w:rsidR="00BD49C9" w:rsidRPr="00E03A8E" w:rsidTr="00E03A8E">
        <w:tc>
          <w:tcPr>
            <w:tcW w:w="9689" w:type="dxa"/>
            <w:gridSpan w:val="10"/>
            <w:noWrap/>
          </w:tcPr>
          <w:p w:rsidR="00BD49C9" w:rsidRPr="00E03A8E" w:rsidRDefault="00BD49C9" w:rsidP="00E03A8E">
            <w:pPr>
              <w:spacing w:after="0" w:line="240" w:lineRule="auto"/>
              <w:jc w:val="center"/>
              <w:rPr>
                <w:rFonts w:ascii="Times New Roman" w:hAnsi="Times New Roman" w:cs="Times New Roman"/>
                <w:color w:val="000000"/>
                <w:sz w:val="28"/>
                <w:szCs w:val="28"/>
              </w:rPr>
            </w:pPr>
            <w:r w:rsidRPr="00E03A8E">
              <w:rPr>
                <w:rFonts w:ascii="Times New Roman" w:hAnsi="Times New Roman" w:cs="Times New Roman"/>
                <w:color w:val="000000"/>
                <w:sz w:val="28"/>
                <w:szCs w:val="28"/>
              </w:rPr>
              <w:t>Me – медиана; Lq – нижний квартиль; Uq – верхний квартиль</w:t>
            </w:r>
          </w:p>
        </w:tc>
      </w:tr>
    </w:tbl>
    <w:p w:rsidR="00BD49C9" w:rsidRPr="004A56F5" w:rsidRDefault="00BD49C9" w:rsidP="005D5CC7">
      <w:pPr>
        <w:spacing w:after="0" w:line="240" w:lineRule="auto"/>
        <w:jc w:val="both"/>
        <w:rPr>
          <w:rFonts w:ascii="Times New Roman" w:hAnsi="Times New Roman" w:cs="Times New Roman"/>
          <w:sz w:val="24"/>
          <w:szCs w:val="24"/>
          <w:lang w:val="kk-KZ"/>
        </w:rPr>
      </w:pPr>
      <w:r w:rsidRPr="004A56F5">
        <w:rPr>
          <w:rFonts w:ascii="Times New Roman" w:hAnsi="Times New Roman" w:cs="Times New Roman"/>
          <w:sz w:val="24"/>
          <w:szCs w:val="24"/>
          <w:lang w:val="kk-KZ"/>
        </w:rPr>
        <w:t>Примечание: * - различия статистически значимы (p&lt;0,05)</w:t>
      </w:r>
    </w:p>
    <w:p w:rsidR="00BD49C9" w:rsidRPr="004A56F5" w:rsidRDefault="00BD49C9" w:rsidP="005D5CC7">
      <w:pPr>
        <w:spacing w:after="0" w:line="240" w:lineRule="auto"/>
        <w:jc w:val="both"/>
        <w:rPr>
          <w:rFonts w:ascii="Times New Roman" w:hAnsi="Times New Roman" w:cs="Times New Roman"/>
          <w:sz w:val="28"/>
          <w:szCs w:val="28"/>
          <w:lang w:val="kk-KZ"/>
        </w:rPr>
      </w:pP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lastRenderedPageBreak/>
        <w:t xml:space="preserve">Изучение цитокина МСР - 1 у вакцинрованных детей от 2 мес до 1 года в зависимости от степени тяжести показало, что  при тяжелой ВП он состави 6,46 [4,41;9,02]  пг/мл Me [Lq; Uq], а при нетяжелой –1,51 [0,01;2,02]  пг/мл Me [Lq; Uq]  (критерии Kruskal-Wallis p&lt;0,05), </w:t>
      </w:r>
      <w:r w:rsidR="00E54220">
        <w:rPr>
          <w:rFonts w:ascii="Times New Roman" w:hAnsi="Times New Roman" w:cs="Times New Roman"/>
          <w:sz w:val="28"/>
          <w:szCs w:val="28"/>
          <w:lang w:val="kk-KZ"/>
        </w:rPr>
        <w:t xml:space="preserve"> что в   4 раза выше (таблица 28</w:t>
      </w:r>
      <w:r w:rsidRPr="004A56F5">
        <w:rPr>
          <w:rFonts w:ascii="Times New Roman" w:hAnsi="Times New Roman" w:cs="Times New Roman"/>
          <w:sz w:val="28"/>
          <w:szCs w:val="28"/>
          <w:lang w:val="kk-KZ"/>
        </w:rPr>
        <w:t>)</w:t>
      </w:r>
      <w:r w:rsidR="00E25368" w:rsidRPr="00E25368">
        <w:rPr>
          <w:rFonts w:ascii="Times New Roman" w:hAnsi="Times New Roman" w:cs="Times New Roman"/>
          <w:sz w:val="28"/>
          <w:szCs w:val="28"/>
          <w:lang w:val="kk-KZ"/>
        </w:rPr>
        <w:t>(рисунок 11)</w:t>
      </w:r>
      <w:r w:rsidRPr="004A56F5">
        <w:rPr>
          <w:rFonts w:ascii="Times New Roman" w:hAnsi="Times New Roman" w:cs="Times New Roman"/>
          <w:sz w:val="28"/>
          <w:szCs w:val="28"/>
          <w:lang w:val="kk-KZ"/>
        </w:rPr>
        <w:t>.</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Уровень провоспалительных цитокинов МСР 1 у вакцинированных детей от 1 года до 3 лет при тяжелой ВП  составил  5,76 [4,03;9,07] пг/мл Me [Lq; Uq],  что в  4 раза превышает данные показатели в группе детей с  нетяжелой пневмонией– 1,30 [0,01;2,05]   пг/мл Me [Lq; Uq] (критерии Kr</w:t>
      </w:r>
      <w:r w:rsidR="00E54220">
        <w:rPr>
          <w:rFonts w:ascii="Times New Roman" w:hAnsi="Times New Roman" w:cs="Times New Roman"/>
          <w:sz w:val="28"/>
          <w:szCs w:val="28"/>
          <w:lang w:val="kk-KZ"/>
        </w:rPr>
        <w:t>uskal-Wallis p&lt;0,05) (таблица 28</w:t>
      </w:r>
      <w:r w:rsidRPr="004A56F5">
        <w:rPr>
          <w:rFonts w:ascii="Times New Roman" w:hAnsi="Times New Roman" w:cs="Times New Roman"/>
          <w:sz w:val="28"/>
          <w:szCs w:val="28"/>
          <w:lang w:val="kk-KZ"/>
        </w:rPr>
        <w:t>)</w:t>
      </w:r>
      <w:r w:rsidR="00E25368" w:rsidRPr="00E25368">
        <w:rPr>
          <w:rFonts w:ascii="Times New Roman" w:hAnsi="Times New Roman" w:cs="Times New Roman"/>
          <w:sz w:val="28"/>
          <w:szCs w:val="28"/>
          <w:lang w:val="kk-KZ"/>
        </w:rPr>
        <w:t>(рисунок 11)</w:t>
      </w:r>
      <w:r w:rsidRPr="004A56F5">
        <w:rPr>
          <w:rFonts w:ascii="Times New Roman" w:hAnsi="Times New Roman" w:cs="Times New Roman"/>
          <w:sz w:val="28"/>
          <w:szCs w:val="28"/>
          <w:lang w:val="kk-KZ"/>
        </w:rPr>
        <w:t>.</w:t>
      </w:r>
    </w:p>
    <w:p w:rsidR="00BD49C9" w:rsidRPr="004A56F5" w:rsidRDefault="00BD49C9" w:rsidP="005D5CC7">
      <w:pPr>
        <w:spacing w:after="0" w:line="240" w:lineRule="auto"/>
        <w:jc w:val="both"/>
        <w:rPr>
          <w:rFonts w:ascii="Times New Roman" w:hAnsi="Times New Roman" w:cs="Times New Roman"/>
          <w:b/>
          <w:sz w:val="28"/>
          <w:szCs w:val="28"/>
          <w:lang w:val="kk-KZ"/>
        </w:rPr>
      </w:pPr>
    </w:p>
    <w:p w:rsidR="00BD49C9" w:rsidRPr="004A56F5" w:rsidRDefault="00E54220" w:rsidP="005D5CC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Таблица 29</w:t>
      </w:r>
      <w:r w:rsidR="00BD49C9" w:rsidRPr="004A56F5">
        <w:rPr>
          <w:rFonts w:ascii="Times New Roman" w:hAnsi="Times New Roman" w:cs="Times New Roman"/>
          <w:sz w:val="28"/>
          <w:szCs w:val="28"/>
          <w:lang w:val="kk-KZ"/>
        </w:rPr>
        <w:t xml:space="preserve"> - Показатели цитокинов МСР - 1 у детей с нарушением иммунизации, в зависимости от тяжести внебольничной пневмонии</w:t>
      </w:r>
    </w:p>
    <w:p w:rsidR="00BD49C9" w:rsidRPr="004A56F5" w:rsidRDefault="00BD49C9" w:rsidP="005D5CC7">
      <w:pPr>
        <w:spacing w:after="0" w:line="240" w:lineRule="auto"/>
        <w:jc w:val="both"/>
        <w:rPr>
          <w:rFonts w:ascii="Times New Roman" w:hAnsi="Times New Roman" w:cs="Times New Roman"/>
          <w:sz w:val="24"/>
          <w:szCs w:val="24"/>
          <w:lang w:val="kk-KZ"/>
        </w:rPr>
      </w:pPr>
    </w:p>
    <w:tbl>
      <w:tblPr>
        <w:tblStyle w:val="a4"/>
        <w:tblW w:w="0" w:type="auto"/>
        <w:tblInd w:w="108" w:type="dxa"/>
        <w:tblLayout w:type="fixed"/>
        <w:tblLook w:val="04A0" w:firstRow="1" w:lastRow="0" w:firstColumn="1" w:lastColumn="0" w:noHBand="0" w:noVBand="1"/>
      </w:tblPr>
      <w:tblGrid>
        <w:gridCol w:w="3402"/>
        <w:gridCol w:w="709"/>
        <w:gridCol w:w="851"/>
        <w:gridCol w:w="708"/>
        <w:gridCol w:w="709"/>
        <w:gridCol w:w="585"/>
        <w:gridCol w:w="691"/>
        <w:gridCol w:w="567"/>
        <w:gridCol w:w="709"/>
        <w:gridCol w:w="708"/>
      </w:tblGrid>
      <w:tr w:rsidR="00BD49C9" w:rsidRPr="000C5E13" w:rsidTr="000C5E13">
        <w:tc>
          <w:tcPr>
            <w:tcW w:w="3402" w:type="dxa"/>
            <w:vMerge w:val="restart"/>
            <w:noWrap/>
          </w:tcPr>
          <w:p w:rsidR="00BD49C9" w:rsidRPr="000C5E13" w:rsidRDefault="00BD49C9" w:rsidP="000C5E13">
            <w:pPr>
              <w:spacing w:after="0" w:line="240" w:lineRule="auto"/>
              <w:jc w:val="center"/>
              <w:rPr>
                <w:rFonts w:ascii="Times New Roman" w:hAnsi="Times New Roman" w:cs="Times New Roman"/>
                <w:bCs/>
                <w:sz w:val="28"/>
                <w:szCs w:val="28"/>
              </w:rPr>
            </w:pPr>
            <w:r w:rsidRPr="000C5E13">
              <w:rPr>
                <w:rFonts w:ascii="Times New Roman" w:hAnsi="Times New Roman" w:cs="Times New Roman"/>
                <w:bCs/>
                <w:sz w:val="28"/>
                <w:szCs w:val="28"/>
              </w:rPr>
              <w:t>Дети с нарушением сроков иммунизации против пневмококковой инфекции</w:t>
            </w:r>
          </w:p>
        </w:tc>
        <w:tc>
          <w:tcPr>
            <w:tcW w:w="2977" w:type="dxa"/>
            <w:gridSpan w:val="4"/>
            <w:noWrap/>
          </w:tcPr>
          <w:p w:rsidR="00BD49C9" w:rsidRPr="000C5E13" w:rsidRDefault="00BD49C9" w:rsidP="000C5E13">
            <w:pPr>
              <w:spacing w:after="0" w:line="240" w:lineRule="auto"/>
              <w:jc w:val="center"/>
              <w:rPr>
                <w:rFonts w:ascii="Times New Roman" w:eastAsia="Times New Roman" w:hAnsi="Times New Roman" w:cs="Times New Roman"/>
                <w:bCs/>
                <w:color w:val="000000"/>
                <w:sz w:val="28"/>
                <w:szCs w:val="28"/>
              </w:rPr>
            </w:pPr>
            <w:r w:rsidRPr="000C5E13">
              <w:rPr>
                <w:rFonts w:ascii="Times New Roman" w:eastAsia="Times New Roman" w:hAnsi="Times New Roman" w:cs="Times New Roman"/>
                <w:bCs/>
                <w:color w:val="000000"/>
                <w:sz w:val="28"/>
                <w:szCs w:val="28"/>
              </w:rPr>
              <w:t>Тяжелая степень</w:t>
            </w:r>
          </w:p>
        </w:tc>
        <w:tc>
          <w:tcPr>
            <w:tcW w:w="2552" w:type="dxa"/>
            <w:gridSpan w:val="4"/>
          </w:tcPr>
          <w:p w:rsidR="00BD49C9" w:rsidRPr="000C5E13" w:rsidRDefault="00BD49C9" w:rsidP="000C5E13">
            <w:pPr>
              <w:spacing w:after="0" w:line="240" w:lineRule="auto"/>
              <w:jc w:val="center"/>
              <w:rPr>
                <w:rFonts w:ascii="Times New Roman" w:eastAsia="Times New Roman" w:hAnsi="Times New Roman" w:cs="Times New Roman"/>
                <w:bCs/>
                <w:color w:val="000000"/>
                <w:sz w:val="28"/>
                <w:szCs w:val="28"/>
              </w:rPr>
            </w:pPr>
            <w:r w:rsidRPr="000C5E13">
              <w:rPr>
                <w:rFonts w:ascii="Times New Roman" w:eastAsia="Times New Roman" w:hAnsi="Times New Roman" w:cs="Times New Roman"/>
                <w:bCs/>
                <w:color w:val="000000"/>
                <w:sz w:val="28"/>
                <w:szCs w:val="28"/>
              </w:rPr>
              <w:t>Нетяжелая степень</w:t>
            </w:r>
          </w:p>
        </w:tc>
        <w:tc>
          <w:tcPr>
            <w:tcW w:w="708" w:type="dxa"/>
          </w:tcPr>
          <w:p w:rsidR="00BD49C9" w:rsidRPr="000C5E13" w:rsidRDefault="00BD49C9" w:rsidP="000C5E13">
            <w:pPr>
              <w:spacing w:after="0" w:line="240" w:lineRule="auto"/>
              <w:jc w:val="center"/>
              <w:rPr>
                <w:rFonts w:ascii="Times New Roman" w:eastAsia="Times New Roman" w:hAnsi="Times New Roman" w:cs="Times New Roman"/>
                <w:bCs/>
                <w:color w:val="000000"/>
                <w:sz w:val="28"/>
                <w:szCs w:val="28"/>
                <w:lang w:val="en-US"/>
              </w:rPr>
            </w:pPr>
          </w:p>
        </w:tc>
      </w:tr>
      <w:tr w:rsidR="00BD49C9" w:rsidRPr="000C5E13" w:rsidTr="000C5E13">
        <w:trPr>
          <w:trHeight w:val="620"/>
        </w:trPr>
        <w:tc>
          <w:tcPr>
            <w:tcW w:w="3402" w:type="dxa"/>
            <w:vMerge/>
            <w:noWrap/>
            <w:hideMark/>
          </w:tcPr>
          <w:p w:rsidR="00BD49C9" w:rsidRPr="000C5E13" w:rsidRDefault="00BD49C9" w:rsidP="000C5E13">
            <w:pPr>
              <w:spacing w:after="0" w:line="240" w:lineRule="auto"/>
              <w:jc w:val="center"/>
              <w:rPr>
                <w:rFonts w:ascii="Times New Roman" w:hAnsi="Times New Roman" w:cs="Times New Roman"/>
                <w:bCs/>
                <w:sz w:val="28"/>
                <w:szCs w:val="28"/>
              </w:rPr>
            </w:pPr>
          </w:p>
        </w:tc>
        <w:tc>
          <w:tcPr>
            <w:tcW w:w="709" w:type="dxa"/>
            <w:noWrap/>
            <w:hideMark/>
          </w:tcPr>
          <w:p w:rsidR="00BD49C9" w:rsidRPr="000C5E13" w:rsidRDefault="00BD49C9" w:rsidP="000C5E13">
            <w:pPr>
              <w:spacing w:after="0" w:line="240" w:lineRule="auto"/>
              <w:jc w:val="center"/>
              <w:rPr>
                <w:rFonts w:ascii="Times New Roman" w:eastAsia="Times New Roman" w:hAnsi="Times New Roman" w:cs="Times New Roman"/>
                <w:bCs/>
                <w:sz w:val="28"/>
                <w:szCs w:val="28"/>
                <w:lang w:val="en-US"/>
              </w:rPr>
            </w:pPr>
            <w:r w:rsidRPr="000C5E13">
              <w:rPr>
                <w:rFonts w:ascii="Times New Roman" w:eastAsia="Times New Roman" w:hAnsi="Times New Roman" w:cs="Times New Roman"/>
                <w:bCs/>
                <w:color w:val="000000"/>
                <w:sz w:val="28"/>
                <w:szCs w:val="28"/>
                <w:lang w:val="en-US"/>
              </w:rPr>
              <w:t>N</w:t>
            </w:r>
          </w:p>
        </w:tc>
        <w:tc>
          <w:tcPr>
            <w:tcW w:w="851" w:type="dxa"/>
            <w:noWrap/>
            <w:hideMark/>
          </w:tcPr>
          <w:p w:rsidR="00BD49C9" w:rsidRPr="000C5E13" w:rsidRDefault="00BD49C9" w:rsidP="000C5E13">
            <w:pPr>
              <w:spacing w:after="0" w:line="240" w:lineRule="auto"/>
              <w:jc w:val="center"/>
              <w:rPr>
                <w:rFonts w:ascii="Times New Roman" w:eastAsia="Times New Roman" w:hAnsi="Times New Roman" w:cs="Times New Roman"/>
                <w:bCs/>
                <w:sz w:val="28"/>
                <w:szCs w:val="28"/>
                <w:lang w:val="en-US"/>
              </w:rPr>
            </w:pPr>
            <w:r w:rsidRPr="000C5E13">
              <w:rPr>
                <w:rFonts w:ascii="Times New Roman" w:eastAsia="Times New Roman" w:hAnsi="Times New Roman" w:cs="Times New Roman"/>
                <w:bCs/>
                <w:color w:val="000000"/>
                <w:sz w:val="28"/>
                <w:szCs w:val="28"/>
                <w:lang w:val="en-US"/>
              </w:rPr>
              <w:t>Me</w:t>
            </w:r>
          </w:p>
        </w:tc>
        <w:tc>
          <w:tcPr>
            <w:tcW w:w="708" w:type="dxa"/>
            <w:noWrap/>
            <w:hideMark/>
          </w:tcPr>
          <w:p w:rsidR="00BD49C9" w:rsidRPr="000C5E13" w:rsidRDefault="00BD49C9" w:rsidP="000C5E13">
            <w:pPr>
              <w:spacing w:after="0" w:line="240" w:lineRule="auto"/>
              <w:jc w:val="center"/>
              <w:rPr>
                <w:rFonts w:ascii="Times New Roman" w:eastAsia="Times New Roman" w:hAnsi="Times New Roman" w:cs="Times New Roman"/>
                <w:bCs/>
                <w:sz w:val="28"/>
                <w:szCs w:val="28"/>
              </w:rPr>
            </w:pPr>
            <w:r w:rsidRPr="000C5E13">
              <w:rPr>
                <w:rFonts w:ascii="Times New Roman" w:eastAsia="Times New Roman" w:hAnsi="Times New Roman" w:cs="Times New Roman"/>
                <w:bCs/>
                <w:color w:val="000000"/>
                <w:sz w:val="28"/>
                <w:szCs w:val="28"/>
                <w:lang w:val="en-US"/>
              </w:rPr>
              <w:t>Lq</w:t>
            </w:r>
          </w:p>
        </w:tc>
        <w:tc>
          <w:tcPr>
            <w:tcW w:w="709" w:type="dxa"/>
            <w:noWrap/>
            <w:hideMark/>
          </w:tcPr>
          <w:p w:rsidR="00BD49C9" w:rsidRPr="000C5E13" w:rsidRDefault="00BD49C9" w:rsidP="000C5E13">
            <w:pPr>
              <w:spacing w:after="0" w:line="240" w:lineRule="auto"/>
              <w:jc w:val="center"/>
              <w:rPr>
                <w:rFonts w:ascii="Times New Roman" w:eastAsia="Times New Roman" w:hAnsi="Times New Roman" w:cs="Times New Roman"/>
                <w:bCs/>
                <w:sz w:val="28"/>
                <w:szCs w:val="28"/>
              </w:rPr>
            </w:pPr>
            <w:r w:rsidRPr="000C5E13">
              <w:rPr>
                <w:rFonts w:ascii="Times New Roman" w:eastAsia="Times New Roman" w:hAnsi="Times New Roman" w:cs="Times New Roman"/>
                <w:bCs/>
                <w:color w:val="000000"/>
                <w:sz w:val="28"/>
                <w:szCs w:val="28"/>
                <w:lang w:val="en-US"/>
              </w:rPr>
              <w:t>Uq</w:t>
            </w:r>
          </w:p>
        </w:tc>
        <w:tc>
          <w:tcPr>
            <w:tcW w:w="585" w:type="dxa"/>
          </w:tcPr>
          <w:p w:rsidR="00BD49C9" w:rsidRPr="000C5E13" w:rsidRDefault="00BD49C9" w:rsidP="000C5E13">
            <w:pPr>
              <w:spacing w:after="0" w:line="240" w:lineRule="auto"/>
              <w:jc w:val="center"/>
              <w:rPr>
                <w:rFonts w:ascii="Times New Roman" w:eastAsia="Times New Roman" w:hAnsi="Times New Roman" w:cs="Times New Roman"/>
                <w:bCs/>
                <w:sz w:val="28"/>
                <w:szCs w:val="28"/>
                <w:lang w:val="en-US"/>
              </w:rPr>
            </w:pPr>
            <w:r w:rsidRPr="000C5E13">
              <w:rPr>
                <w:rFonts w:ascii="Times New Roman" w:eastAsia="Times New Roman" w:hAnsi="Times New Roman" w:cs="Times New Roman"/>
                <w:bCs/>
                <w:color w:val="000000"/>
                <w:sz w:val="28"/>
                <w:szCs w:val="28"/>
                <w:lang w:val="en-US"/>
              </w:rPr>
              <w:t>N</w:t>
            </w:r>
          </w:p>
        </w:tc>
        <w:tc>
          <w:tcPr>
            <w:tcW w:w="691" w:type="dxa"/>
          </w:tcPr>
          <w:p w:rsidR="00BD49C9" w:rsidRPr="000C5E13" w:rsidRDefault="00BD49C9" w:rsidP="000C5E13">
            <w:pPr>
              <w:spacing w:after="0" w:line="240" w:lineRule="auto"/>
              <w:jc w:val="center"/>
              <w:rPr>
                <w:rFonts w:ascii="Times New Roman" w:eastAsia="Times New Roman" w:hAnsi="Times New Roman" w:cs="Times New Roman"/>
                <w:bCs/>
                <w:sz w:val="28"/>
                <w:szCs w:val="28"/>
                <w:lang w:val="en-US"/>
              </w:rPr>
            </w:pPr>
            <w:r w:rsidRPr="000C5E13">
              <w:rPr>
                <w:rFonts w:ascii="Times New Roman" w:eastAsia="Times New Roman" w:hAnsi="Times New Roman" w:cs="Times New Roman"/>
                <w:bCs/>
                <w:color w:val="000000"/>
                <w:sz w:val="28"/>
                <w:szCs w:val="28"/>
                <w:lang w:val="en-US"/>
              </w:rPr>
              <w:t>Me</w:t>
            </w:r>
          </w:p>
        </w:tc>
        <w:tc>
          <w:tcPr>
            <w:tcW w:w="567" w:type="dxa"/>
          </w:tcPr>
          <w:p w:rsidR="00BD49C9" w:rsidRPr="000C5E13" w:rsidRDefault="00BD49C9" w:rsidP="000C5E13">
            <w:pPr>
              <w:spacing w:after="0" w:line="240" w:lineRule="auto"/>
              <w:jc w:val="center"/>
              <w:rPr>
                <w:rFonts w:ascii="Times New Roman" w:eastAsia="Times New Roman" w:hAnsi="Times New Roman" w:cs="Times New Roman"/>
                <w:bCs/>
                <w:sz w:val="28"/>
                <w:szCs w:val="28"/>
              </w:rPr>
            </w:pPr>
            <w:r w:rsidRPr="000C5E13">
              <w:rPr>
                <w:rFonts w:ascii="Times New Roman" w:eastAsia="Times New Roman" w:hAnsi="Times New Roman" w:cs="Times New Roman"/>
                <w:bCs/>
                <w:color w:val="000000"/>
                <w:sz w:val="28"/>
                <w:szCs w:val="28"/>
                <w:lang w:val="en-US"/>
              </w:rPr>
              <w:t>Lq</w:t>
            </w:r>
          </w:p>
        </w:tc>
        <w:tc>
          <w:tcPr>
            <w:tcW w:w="709" w:type="dxa"/>
          </w:tcPr>
          <w:p w:rsidR="00BD49C9" w:rsidRPr="000C5E13" w:rsidRDefault="00BD49C9" w:rsidP="000C5E13">
            <w:pPr>
              <w:spacing w:after="0" w:line="240" w:lineRule="auto"/>
              <w:jc w:val="center"/>
              <w:rPr>
                <w:rFonts w:ascii="Times New Roman" w:eastAsia="Times New Roman" w:hAnsi="Times New Roman" w:cs="Times New Roman"/>
                <w:bCs/>
                <w:sz w:val="28"/>
                <w:szCs w:val="28"/>
              </w:rPr>
            </w:pPr>
            <w:r w:rsidRPr="000C5E13">
              <w:rPr>
                <w:rFonts w:ascii="Times New Roman" w:eastAsia="Times New Roman" w:hAnsi="Times New Roman" w:cs="Times New Roman"/>
                <w:bCs/>
                <w:color w:val="000000"/>
                <w:sz w:val="28"/>
                <w:szCs w:val="28"/>
                <w:lang w:val="en-US"/>
              </w:rPr>
              <w:t>Uq</w:t>
            </w:r>
          </w:p>
        </w:tc>
        <w:tc>
          <w:tcPr>
            <w:tcW w:w="708" w:type="dxa"/>
          </w:tcPr>
          <w:p w:rsidR="00BD49C9" w:rsidRPr="000C5E13" w:rsidRDefault="00BD49C9" w:rsidP="000C5E13">
            <w:pPr>
              <w:spacing w:after="0" w:line="240" w:lineRule="auto"/>
              <w:jc w:val="center"/>
              <w:rPr>
                <w:rFonts w:ascii="Times New Roman" w:hAnsi="Times New Roman" w:cs="Times New Roman"/>
                <w:sz w:val="28"/>
                <w:szCs w:val="28"/>
              </w:rPr>
            </w:pPr>
            <w:r w:rsidRPr="000C5E13">
              <w:rPr>
                <w:rFonts w:ascii="Times New Roman" w:eastAsia="Times New Roman" w:hAnsi="Times New Roman" w:cs="Times New Roman"/>
                <w:bCs/>
                <w:color w:val="000000"/>
                <w:sz w:val="28"/>
                <w:szCs w:val="28"/>
              </w:rPr>
              <w:t>р</w:t>
            </w:r>
          </w:p>
        </w:tc>
      </w:tr>
      <w:tr w:rsidR="00BD49C9" w:rsidRPr="000C5E13" w:rsidTr="000C5E13">
        <w:tc>
          <w:tcPr>
            <w:tcW w:w="3402" w:type="dxa"/>
            <w:noWrap/>
            <w:hideMark/>
          </w:tcPr>
          <w:p w:rsidR="00BD49C9" w:rsidRPr="000C5E13" w:rsidRDefault="00BD49C9" w:rsidP="000C5E13">
            <w:pPr>
              <w:spacing w:after="0" w:line="240" w:lineRule="auto"/>
              <w:jc w:val="center"/>
              <w:rPr>
                <w:rFonts w:ascii="Times New Roman" w:eastAsia="Times New Roman" w:hAnsi="Times New Roman" w:cs="Times New Roman"/>
                <w:bCs/>
                <w:color w:val="000000"/>
                <w:sz w:val="28"/>
                <w:szCs w:val="28"/>
              </w:rPr>
            </w:pPr>
            <w:r w:rsidRPr="000C5E13">
              <w:rPr>
                <w:rFonts w:ascii="Times New Roman" w:eastAsia="Times New Roman" w:hAnsi="Times New Roman" w:cs="Times New Roman"/>
                <w:bCs/>
                <w:color w:val="000000"/>
                <w:sz w:val="28"/>
                <w:szCs w:val="28"/>
                <w:lang w:val="en-US"/>
              </w:rPr>
              <w:t>MCP</w:t>
            </w:r>
            <w:r w:rsidR="00A50DD3" w:rsidRPr="00A50DD3">
              <w:rPr>
                <w:rFonts w:ascii="Times New Roman" w:eastAsia="Times New Roman" w:hAnsi="Times New Roman" w:cs="Times New Roman"/>
                <w:bCs/>
                <w:color w:val="000000"/>
                <w:sz w:val="28"/>
                <w:szCs w:val="28"/>
              </w:rPr>
              <w:t xml:space="preserve"> -1 </w:t>
            </w:r>
            <w:r w:rsidRPr="000C5E13">
              <w:rPr>
                <w:rFonts w:ascii="Times New Roman" w:eastAsia="Times New Roman" w:hAnsi="Times New Roman" w:cs="Times New Roman"/>
                <w:bCs/>
                <w:color w:val="000000"/>
                <w:sz w:val="28"/>
                <w:szCs w:val="28"/>
              </w:rPr>
              <w:t>пг/мл</w:t>
            </w:r>
          </w:p>
          <w:p w:rsidR="00BD49C9" w:rsidRPr="000C5E13" w:rsidRDefault="00BD49C9" w:rsidP="000C5E13">
            <w:pPr>
              <w:spacing w:after="0" w:line="240" w:lineRule="auto"/>
              <w:jc w:val="center"/>
              <w:rPr>
                <w:rFonts w:ascii="Times New Roman" w:eastAsia="Times New Roman" w:hAnsi="Times New Roman" w:cs="Times New Roman"/>
                <w:bCs/>
                <w:sz w:val="28"/>
                <w:szCs w:val="28"/>
              </w:rPr>
            </w:pPr>
            <w:r w:rsidRPr="000C5E13">
              <w:rPr>
                <w:rFonts w:ascii="Times New Roman" w:eastAsia="Times New Roman" w:hAnsi="Times New Roman" w:cs="Times New Roman"/>
                <w:bCs/>
                <w:sz w:val="28"/>
                <w:szCs w:val="28"/>
              </w:rPr>
              <w:t>2 мес - 1 года</w:t>
            </w:r>
          </w:p>
        </w:tc>
        <w:tc>
          <w:tcPr>
            <w:tcW w:w="709" w:type="dxa"/>
            <w:noWrap/>
          </w:tcPr>
          <w:p w:rsidR="00BD49C9" w:rsidRPr="000C5E13" w:rsidRDefault="00BD49C9" w:rsidP="000C5E13">
            <w:pPr>
              <w:spacing w:after="0" w:line="240" w:lineRule="auto"/>
              <w:jc w:val="center"/>
              <w:rPr>
                <w:rFonts w:ascii="Times New Roman" w:hAnsi="Times New Roman" w:cs="Times New Roman"/>
                <w:sz w:val="28"/>
                <w:szCs w:val="28"/>
              </w:rPr>
            </w:pPr>
            <w:r w:rsidRPr="000C5E13">
              <w:rPr>
                <w:rFonts w:ascii="Times New Roman" w:hAnsi="Times New Roman" w:cs="Times New Roman"/>
                <w:sz w:val="28"/>
                <w:szCs w:val="28"/>
              </w:rPr>
              <w:t>20</w:t>
            </w:r>
          </w:p>
        </w:tc>
        <w:tc>
          <w:tcPr>
            <w:tcW w:w="851" w:type="dxa"/>
            <w:noWrap/>
          </w:tcPr>
          <w:p w:rsidR="00BD49C9" w:rsidRPr="000C5E13" w:rsidRDefault="00BD49C9" w:rsidP="000C5E13">
            <w:pPr>
              <w:spacing w:after="0" w:line="240" w:lineRule="auto"/>
              <w:jc w:val="center"/>
              <w:rPr>
                <w:rFonts w:ascii="Times New Roman" w:hAnsi="Times New Roman" w:cs="Times New Roman"/>
                <w:sz w:val="28"/>
                <w:szCs w:val="28"/>
              </w:rPr>
            </w:pPr>
            <w:r w:rsidRPr="000C5E13">
              <w:rPr>
                <w:rFonts w:ascii="Times New Roman" w:hAnsi="Times New Roman" w:cs="Times New Roman"/>
                <w:sz w:val="28"/>
                <w:szCs w:val="28"/>
              </w:rPr>
              <w:t>11,73</w:t>
            </w:r>
          </w:p>
        </w:tc>
        <w:tc>
          <w:tcPr>
            <w:tcW w:w="708" w:type="dxa"/>
            <w:noWrap/>
          </w:tcPr>
          <w:p w:rsidR="00BD49C9" w:rsidRPr="000C5E13" w:rsidRDefault="00BD49C9" w:rsidP="000C5E13">
            <w:pPr>
              <w:spacing w:after="0" w:line="240" w:lineRule="auto"/>
              <w:jc w:val="center"/>
              <w:rPr>
                <w:rFonts w:ascii="Times New Roman" w:hAnsi="Times New Roman" w:cs="Times New Roman"/>
                <w:sz w:val="28"/>
                <w:szCs w:val="28"/>
              </w:rPr>
            </w:pPr>
            <w:r w:rsidRPr="000C5E13">
              <w:rPr>
                <w:rFonts w:ascii="Times New Roman" w:hAnsi="Times New Roman" w:cs="Times New Roman"/>
                <w:sz w:val="28"/>
                <w:szCs w:val="28"/>
              </w:rPr>
              <w:t>6,57</w:t>
            </w:r>
          </w:p>
        </w:tc>
        <w:tc>
          <w:tcPr>
            <w:tcW w:w="709" w:type="dxa"/>
            <w:noWrap/>
          </w:tcPr>
          <w:p w:rsidR="00BD49C9" w:rsidRPr="000C5E13" w:rsidRDefault="00BD49C9" w:rsidP="000C5E13">
            <w:pPr>
              <w:spacing w:after="0" w:line="240" w:lineRule="auto"/>
              <w:jc w:val="center"/>
              <w:rPr>
                <w:rFonts w:ascii="Times New Roman" w:hAnsi="Times New Roman" w:cs="Times New Roman"/>
                <w:sz w:val="28"/>
                <w:szCs w:val="28"/>
              </w:rPr>
            </w:pPr>
            <w:r w:rsidRPr="000C5E13">
              <w:rPr>
                <w:rFonts w:ascii="Times New Roman" w:hAnsi="Times New Roman" w:cs="Times New Roman"/>
                <w:sz w:val="28"/>
                <w:szCs w:val="28"/>
              </w:rPr>
              <w:t>30,08</w:t>
            </w:r>
          </w:p>
        </w:tc>
        <w:tc>
          <w:tcPr>
            <w:tcW w:w="585" w:type="dxa"/>
          </w:tcPr>
          <w:p w:rsidR="00BD49C9" w:rsidRPr="000C5E13" w:rsidRDefault="00BD49C9" w:rsidP="000C5E13">
            <w:pPr>
              <w:spacing w:after="0" w:line="240" w:lineRule="auto"/>
              <w:jc w:val="center"/>
              <w:rPr>
                <w:rFonts w:ascii="Times New Roman" w:hAnsi="Times New Roman" w:cs="Times New Roman"/>
                <w:sz w:val="28"/>
                <w:szCs w:val="28"/>
              </w:rPr>
            </w:pPr>
            <w:r w:rsidRPr="000C5E13">
              <w:rPr>
                <w:rFonts w:ascii="Times New Roman" w:hAnsi="Times New Roman" w:cs="Times New Roman"/>
                <w:sz w:val="28"/>
                <w:szCs w:val="28"/>
              </w:rPr>
              <w:t>20</w:t>
            </w:r>
          </w:p>
        </w:tc>
        <w:tc>
          <w:tcPr>
            <w:tcW w:w="691" w:type="dxa"/>
          </w:tcPr>
          <w:p w:rsidR="00BD49C9" w:rsidRPr="000C5E13" w:rsidRDefault="00BD49C9" w:rsidP="000C5E13">
            <w:pPr>
              <w:spacing w:after="0" w:line="240" w:lineRule="auto"/>
              <w:jc w:val="center"/>
              <w:rPr>
                <w:rFonts w:ascii="Times New Roman" w:hAnsi="Times New Roman" w:cs="Times New Roman"/>
                <w:sz w:val="28"/>
                <w:szCs w:val="28"/>
              </w:rPr>
            </w:pPr>
            <w:r w:rsidRPr="000C5E13">
              <w:rPr>
                <w:rFonts w:ascii="Times New Roman" w:hAnsi="Times New Roman" w:cs="Times New Roman"/>
                <w:sz w:val="28"/>
                <w:szCs w:val="28"/>
              </w:rPr>
              <w:t>2,34</w:t>
            </w:r>
          </w:p>
        </w:tc>
        <w:tc>
          <w:tcPr>
            <w:tcW w:w="567" w:type="dxa"/>
          </w:tcPr>
          <w:p w:rsidR="00BD49C9" w:rsidRPr="000C5E13" w:rsidRDefault="00BD49C9" w:rsidP="000C5E13">
            <w:pPr>
              <w:spacing w:after="0" w:line="240" w:lineRule="auto"/>
              <w:jc w:val="center"/>
              <w:rPr>
                <w:rFonts w:ascii="Times New Roman" w:hAnsi="Times New Roman" w:cs="Times New Roman"/>
                <w:sz w:val="28"/>
                <w:szCs w:val="28"/>
              </w:rPr>
            </w:pPr>
            <w:r w:rsidRPr="000C5E13">
              <w:rPr>
                <w:rFonts w:ascii="Times New Roman" w:hAnsi="Times New Roman" w:cs="Times New Roman"/>
                <w:sz w:val="28"/>
                <w:szCs w:val="28"/>
              </w:rPr>
              <w:t>0,02</w:t>
            </w:r>
          </w:p>
        </w:tc>
        <w:tc>
          <w:tcPr>
            <w:tcW w:w="709" w:type="dxa"/>
          </w:tcPr>
          <w:p w:rsidR="00BD49C9" w:rsidRPr="000C5E13" w:rsidRDefault="00BD49C9" w:rsidP="000C5E13">
            <w:pPr>
              <w:spacing w:after="0" w:line="240" w:lineRule="auto"/>
              <w:jc w:val="center"/>
              <w:rPr>
                <w:rFonts w:ascii="Times New Roman" w:hAnsi="Times New Roman" w:cs="Times New Roman"/>
                <w:sz w:val="28"/>
                <w:szCs w:val="28"/>
              </w:rPr>
            </w:pPr>
            <w:r w:rsidRPr="000C5E13">
              <w:rPr>
                <w:rFonts w:ascii="Times New Roman" w:hAnsi="Times New Roman" w:cs="Times New Roman"/>
                <w:sz w:val="28"/>
                <w:szCs w:val="28"/>
              </w:rPr>
              <w:t>3,63</w:t>
            </w:r>
          </w:p>
        </w:tc>
        <w:tc>
          <w:tcPr>
            <w:tcW w:w="708" w:type="dxa"/>
          </w:tcPr>
          <w:p w:rsidR="00BD49C9" w:rsidRPr="000C5E13" w:rsidRDefault="00BD49C9" w:rsidP="000C5E13">
            <w:pPr>
              <w:spacing w:after="0" w:line="240" w:lineRule="auto"/>
              <w:jc w:val="center"/>
              <w:rPr>
                <w:rFonts w:ascii="Times New Roman" w:hAnsi="Times New Roman" w:cs="Times New Roman"/>
                <w:sz w:val="28"/>
                <w:szCs w:val="28"/>
              </w:rPr>
            </w:pPr>
            <w:r w:rsidRPr="000C5E13">
              <w:rPr>
                <w:rFonts w:ascii="Times New Roman" w:hAnsi="Times New Roman" w:cs="Times New Roman"/>
                <w:sz w:val="28"/>
                <w:szCs w:val="28"/>
              </w:rPr>
              <w:t>0,000002*</w:t>
            </w:r>
          </w:p>
        </w:tc>
      </w:tr>
      <w:tr w:rsidR="00BD49C9" w:rsidRPr="000C5E13" w:rsidTr="000C5E13">
        <w:tc>
          <w:tcPr>
            <w:tcW w:w="3402" w:type="dxa"/>
            <w:noWrap/>
          </w:tcPr>
          <w:p w:rsidR="00BD49C9" w:rsidRPr="000C5E13" w:rsidRDefault="00BD49C9" w:rsidP="000C5E13">
            <w:pPr>
              <w:spacing w:after="0" w:line="240" w:lineRule="auto"/>
              <w:jc w:val="center"/>
              <w:rPr>
                <w:rFonts w:ascii="Times New Roman" w:eastAsia="Times New Roman" w:hAnsi="Times New Roman" w:cs="Times New Roman"/>
                <w:bCs/>
                <w:color w:val="000000"/>
                <w:sz w:val="28"/>
                <w:szCs w:val="28"/>
              </w:rPr>
            </w:pPr>
            <w:r w:rsidRPr="000C5E13">
              <w:rPr>
                <w:rFonts w:ascii="Times New Roman" w:eastAsia="Times New Roman" w:hAnsi="Times New Roman" w:cs="Times New Roman"/>
                <w:bCs/>
                <w:color w:val="000000"/>
                <w:sz w:val="28"/>
                <w:szCs w:val="28"/>
              </w:rPr>
              <w:t>1 – 3 лет</w:t>
            </w:r>
          </w:p>
        </w:tc>
        <w:tc>
          <w:tcPr>
            <w:tcW w:w="709" w:type="dxa"/>
            <w:noWrap/>
          </w:tcPr>
          <w:p w:rsidR="00BD49C9" w:rsidRPr="000C5E13" w:rsidRDefault="00BD49C9" w:rsidP="000C5E13">
            <w:pPr>
              <w:spacing w:after="0" w:line="240" w:lineRule="auto"/>
              <w:jc w:val="center"/>
              <w:rPr>
                <w:rFonts w:ascii="Times New Roman" w:hAnsi="Times New Roman" w:cs="Times New Roman"/>
                <w:sz w:val="28"/>
                <w:szCs w:val="28"/>
              </w:rPr>
            </w:pPr>
            <w:r w:rsidRPr="000C5E13">
              <w:rPr>
                <w:rFonts w:ascii="Times New Roman" w:hAnsi="Times New Roman" w:cs="Times New Roman"/>
                <w:sz w:val="28"/>
                <w:szCs w:val="28"/>
              </w:rPr>
              <w:t>20</w:t>
            </w:r>
          </w:p>
        </w:tc>
        <w:tc>
          <w:tcPr>
            <w:tcW w:w="851" w:type="dxa"/>
            <w:noWrap/>
          </w:tcPr>
          <w:p w:rsidR="00BD49C9" w:rsidRPr="000C5E13" w:rsidRDefault="00BD49C9" w:rsidP="000C5E13">
            <w:pPr>
              <w:spacing w:after="0" w:line="240" w:lineRule="auto"/>
              <w:jc w:val="center"/>
              <w:rPr>
                <w:rFonts w:ascii="Times New Roman" w:hAnsi="Times New Roman" w:cs="Times New Roman"/>
                <w:sz w:val="28"/>
                <w:szCs w:val="28"/>
              </w:rPr>
            </w:pPr>
            <w:r w:rsidRPr="000C5E13">
              <w:rPr>
                <w:rFonts w:ascii="Times New Roman" w:hAnsi="Times New Roman" w:cs="Times New Roman"/>
                <w:sz w:val="28"/>
                <w:szCs w:val="28"/>
              </w:rPr>
              <w:t>10,81</w:t>
            </w:r>
          </w:p>
        </w:tc>
        <w:tc>
          <w:tcPr>
            <w:tcW w:w="708" w:type="dxa"/>
            <w:noWrap/>
          </w:tcPr>
          <w:p w:rsidR="00BD49C9" w:rsidRPr="000C5E13" w:rsidRDefault="00BD49C9" w:rsidP="000C5E13">
            <w:pPr>
              <w:spacing w:after="0" w:line="240" w:lineRule="auto"/>
              <w:jc w:val="center"/>
              <w:rPr>
                <w:rFonts w:ascii="Times New Roman" w:hAnsi="Times New Roman" w:cs="Times New Roman"/>
                <w:sz w:val="28"/>
                <w:szCs w:val="28"/>
              </w:rPr>
            </w:pPr>
            <w:r w:rsidRPr="000C5E13">
              <w:rPr>
                <w:rFonts w:ascii="Times New Roman" w:hAnsi="Times New Roman" w:cs="Times New Roman"/>
                <w:sz w:val="28"/>
                <w:szCs w:val="28"/>
              </w:rPr>
              <w:t>6,22</w:t>
            </w:r>
          </w:p>
        </w:tc>
        <w:tc>
          <w:tcPr>
            <w:tcW w:w="709" w:type="dxa"/>
            <w:noWrap/>
          </w:tcPr>
          <w:p w:rsidR="00BD49C9" w:rsidRPr="000C5E13" w:rsidRDefault="00BD49C9" w:rsidP="000C5E13">
            <w:pPr>
              <w:spacing w:after="0" w:line="240" w:lineRule="auto"/>
              <w:jc w:val="center"/>
              <w:rPr>
                <w:rFonts w:ascii="Times New Roman" w:hAnsi="Times New Roman" w:cs="Times New Roman"/>
                <w:sz w:val="28"/>
                <w:szCs w:val="28"/>
              </w:rPr>
            </w:pPr>
            <w:r w:rsidRPr="000C5E13">
              <w:rPr>
                <w:rFonts w:ascii="Times New Roman" w:hAnsi="Times New Roman" w:cs="Times New Roman"/>
                <w:sz w:val="28"/>
                <w:szCs w:val="28"/>
              </w:rPr>
              <w:t>19,28</w:t>
            </w:r>
          </w:p>
        </w:tc>
        <w:tc>
          <w:tcPr>
            <w:tcW w:w="585" w:type="dxa"/>
          </w:tcPr>
          <w:p w:rsidR="00BD49C9" w:rsidRPr="000C5E13" w:rsidRDefault="00BD49C9" w:rsidP="000C5E13">
            <w:pPr>
              <w:spacing w:after="0" w:line="240" w:lineRule="auto"/>
              <w:jc w:val="center"/>
              <w:rPr>
                <w:rFonts w:ascii="Times New Roman" w:hAnsi="Times New Roman" w:cs="Times New Roman"/>
                <w:sz w:val="28"/>
                <w:szCs w:val="28"/>
              </w:rPr>
            </w:pPr>
            <w:r w:rsidRPr="000C5E13">
              <w:rPr>
                <w:rFonts w:ascii="Times New Roman" w:hAnsi="Times New Roman" w:cs="Times New Roman"/>
                <w:sz w:val="28"/>
                <w:szCs w:val="28"/>
              </w:rPr>
              <w:t>20</w:t>
            </w:r>
          </w:p>
        </w:tc>
        <w:tc>
          <w:tcPr>
            <w:tcW w:w="691" w:type="dxa"/>
          </w:tcPr>
          <w:p w:rsidR="00BD49C9" w:rsidRPr="000C5E13" w:rsidRDefault="00BD49C9" w:rsidP="000C5E13">
            <w:pPr>
              <w:spacing w:after="0" w:line="240" w:lineRule="auto"/>
              <w:jc w:val="center"/>
              <w:rPr>
                <w:rFonts w:ascii="Times New Roman" w:hAnsi="Times New Roman" w:cs="Times New Roman"/>
                <w:sz w:val="28"/>
                <w:szCs w:val="28"/>
              </w:rPr>
            </w:pPr>
            <w:r w:rsidRPr="000C5E13">
              <w:rPr>
                <w:rFonts w:ascii="Times New Roman" w:hAnsi="Times New Roman" w:cs="Times New Roman"/>
                <w:sz w:val="28"/>
                <w:szCs w:val="28"/>
              </w:rPr>
              <w:t>1,88</w:t>
            </w:r>
          </w:p>
        </w:tc>
        <w:tc>
          <w:tcPr>
            <w:tcW w:w="567" w:type="dxa"/>
          </w:tcPr>
          <w:p w:rsidR="00BD49C9" w:rsidRPr="000C5E13" w:rsidRDefault="00BD49C9" w:rsidP="000C5E13">
            <w:pPr>
              <w:spacing w:after="0" w:line="240" w:lineRule="auto"/>
              <w:jc w:val="center"/>
              <w:rPr>
                <w:rFonts w:ascii="Times New Roman" w:hAnsi="Times New Roman" w:cs="Times New Roman"/>
                <w:sz w:val="28"/>
                <w:szCs w:val="28"/>
              </w:rPr>
            </w:pPr>
            <w:r w:rsidRPr="000C5E13">
              <w:rPr>
                <w:rFonts w:ascii="Times New Roman" w:hAnsi="Times New Roman" w:cs="Times New Roman"/>
                <w:sz w:val="28"/>
                <w:szCs w:val="28"/>
              </w:rPr>
              <w:t>0,06</w:t>
            </w:r>
          </w:p>
        </w:tc>
        <w:tc>
          <w:tcPr>
            <w:tcW w:w="709" w:type="dxa"/>
          </w:tcPr>
          <w:p w:rsidR="00BD49C9" w:rsidRPr="000C5E13" w:rsidRDefault="00BD49C9" w:rsidP="000C5E13">
            <w:pPr>
              <w:spacing w:after="0" w:line="240" w:lineRule="auto"/>
              <w:jc w:val="center"/>
              <w:rPr>
                <w:rFonts w:ascii="Times New Roman" w:hAnsi="Times New Roman" w:cs="Times New Roman"/>
                <w:sz w:val="28"/>
                <w:szCs w:val="28"/>
              </w:rPr>
            </w:pPr>
            <w:r w:rsidRPr="000C5E13">
              <w:rPr>
                <w:rFonts w:ascii="Times New Roman" w:hAnsi="Times New Roman" w:cs="Times New Roman"/>
                <w:sz w:val="28"/>
                <w:szCs w:val="28"/>
              </w:rPr>
              <w:t>2,56</w:t>
            </w:r>
          </w:p>
        </w:tc>
        <w:tc>
          <w:tcPr>
            <w:tcW w:w="708" w:type="dxa"/>
            <w:vAlign w:val="center"/>
          </w:tcPr>
          <w:p w:rsidR="00BD49C9" w:rsidRPr="000C5E13" w:rsidRDefault="00BD49C9" w:rsidP="000C5E13">
            <w:pPr>
              <w:spacing w:after="0" w:line="240" w:lineRule="auto"/>
              <w:jc w:val="center"/>
              <w:rPr>
                <w:rFonts w:ascii="Times New Roman" w:hAnsi="Times New Roman" w:cs="Times New Roman"/>
                <w:sz w:val="28"/>
                <w:szCs w:val="28"/>
              </w:rPr>
            </w:pPr>
            <w:r w:rsidRPr="000C5E13">
              <w:rPr>
                <w:rFonts w:ascii="Times New Roman" w:hAnsi="Times New Roman" w:cs="Times New Roman"/>
                <w:color w:val="000000"/>
                <w:sz w:val="28"/>
                <w:szCs w:val="28"/>
              </w:rPr>
              <w:t>0,000000*</w:t>
            </w:r>
          </w:p>
        </w:tc>
      </w:tr>
      <w:tr w:rsidR="00BD49C9" w:rsidRPr="000C5E13" w:rsidTr="000C5E13">
        <w:tc>
          <w:tcPr>
            <w:tcW w:w="9639" w:type="dxa"/>
            <w:gridSpan w:val="10"/>
            <w:noWrap/>
          </w:tcPr>
          <w:p w:rsidR="00BD49C9" w:rsidRPr="000C5E13" w:rsidRDefault="00BD49C9" w:rsidP="000C5E13">
            <w:pPr>
              <w:spacing w:after="0" w:line="240" w:lineRule="auto"/>
              <w:jc w:val="both"/>
              <w:rPr>
                <w:rFonts w:ascii="Times New Roman" w:hAnsi="Times New Roman" w:cs="Times New Roman"/>
                <w:color w:val="000000"/>
                <w:sz w:val="28"/>
                <w:szCs w:val="28"/>
              </w:rPr>
            </w:pPr>
            <w:r w:rsidRPr="000C5E13">
              <w:rPr>
                <w:rFonts w:ascii="Times New Roman" w:hAnsi="Times New Roman" w:cs="Times New Roman"/>
                <w:color w:val="000000"/>
                <w:sz w:val="28"/>
                <w:szCs w:val="28"/>
              </w:rPr>
              <w:t>Me – медиана; Lq – нижний квартиль; Uq – верхний квартиль</w:t>
            </w:r>
          </w:p>
        </w:tc>
      </w:tr>
    </w:tbl>
    <w:p w:rsidR="00BD49C9" w:rsidRPr="004A56F5" w:rsidRDefault="00BD49C9" w:rsidP="005D5CC7">
      <w:pPr>
        <w:spacing w:line="240" w:lineRule="auto"/>
        <w:jc w:val="both"/>
        <w:rPr>
          <w:rFonts w:ascii="Times New Roman" w:hAnsi="Times New Roman" w:cs="Times New Roman"/>
          <w:sz w:val="24"/>
          <w:szCs w:val="24"/>
        </w:rPr>
      </w:pPr>
      <w:r w:rsidRPr="004A56F5">
        <w:rPr>
          <w:rFonts w:ascii="Times New Roman" w:hAnsi="Times New Roman" w:cs="Times New Roman"/>
          <w:sz w:val="24"/>
          <w:szCs w:val="24"/>
        </w:rPr>
        <w:t>Примечание: * - различия статистически значимы (p&lt;0,05)</w:t>
      </w:r>
    </w:p>
    <w:p w:rsidR="00BD49C9" w:rsidRPr="004A56F5" w:rsidRDefault="00BD49C9" w:rsidP="005D5CC7">
      <w:pPr>
        <w:spacing w:after="0" w:line="240" w:lineRule="auto"/>
        <w:ind w:firstLine="708"/>
        <w:jc w:val="both"/>
        <w:rPr>
          <w:rFonts w:ascii="Times New Roman" w:hAnsi="Times New Roman" w:cs="Times New Roman"/>
          <w:sz w:val="28"/>
          <w:szCs w:val="28"/>
        </w:rPr>
      </w:pPr>
      <w:r w:rsidRPr="004A56F5">
        <w:rPr>
          <w:rFonts w:ascii="Times New Roman" w:hAnsi="Times New Roman" w:cs="Times New Roman"/>
          <w:sz w:val="28"/>
          <w:szCs w:val="28"/>
        </w:rPr>
        <w:t>Уровень провоспалительных цитокинов МСР - 1 у детей от 2 мес до 1 года с нарушением иммунизации при тяжелой ВП составил 11,73 [6,57;30,08]  пг/мл Me [Lq; Uq], а при нетяжелой –2,34 [0,02;3,63] пг/мл Me [Lq; Uq] (критерии K</w:t>
      </w:r>
      <w:r w:rsidR="00E54220">
        <w:rPr>
          <w:rFonts w:ascii="Times New Roman" w:hAnsi="Times New Roman" w:cs="Times New Roman"/>
          <w:sz w:val="28"/>
          <w:szCs w:val="28"/>
        </w:rPr>
        <w:t>ruskal-Wallis p&lt;0,05)(таблица 29</w:t>
      </w:r>
      <w:r w:rsidRPr="004A56F5">
        <w:rPr>
          <w:rFonts w:ascii="Times New Roman" w:hAnsi="Times New Roman" w:cs="Times New Roman"/>
          <w:sz w:val="28"/>
          <w:szCs w:val="28"/>
        </w:rPr>
        <w:t>)</w:t>
      </w:r>
      <w:r w:rsidR="00E25368" w:rsidRPr="00E25368">
        <w:rPr>
          <w:rFonts w:ascii="Times New Roman" w:hAnsi="Times New Roman" w:cs="Times New Roman"/>
          <w:sz w:val="28"/>
          <w:szCs w:val="28"/>
        </w:rPr>
        <w:t>(рисунок 11)</w:t>
      </w:r>
      <w:r w:rsidR="00E25368">
        <w:rPr>
          <w:rFonts w:ascii="Times New Roman" w:hAnsi="Times New Roman" w:cs="Times New Roman"/>
          <w:sz w:val="28"/>
          <w:szCs w:val="28"/>
        </w:rPr>
        <w:t>.</w:t>
      </w:r>
      <w:r w:rsidRPr="004A56F5">
        <w:rPr>
          <w:rFonts w:ascii="Times New Roman" w:hAnsi="Times New Roman" w:cs="Times New Roman"/>
          <w:sz w:val="28"/>
          <w:szCs w:val="28"/>
        </w:rPr>
        <w:cr/>
        <w:t xml:space="preserve">         Исследование  МСР - 1 у детей с нарушением иммунизации более старшей возрастной группы, от 1 года до 3 лет, также выявило его высокий уровень при тяжелой ВП  – 10,81 [6,22;19,28]  пг/мл Me [Lq; Uq],  в то время, как в группе детей с нетяжелой пневмонией он оказался в  5 раз меньше – 1,88 [0,06;2,56] пг/мл Me [Lq; Uq] (критерии Kr</w:t>
      </w:r>
      <w:r w:rsidR="00E54220">
        <w:rPr>
          <w:rFonts w:ascii="Times New Roman" w:hAnsi="Times New Roman" w:cs="Times New Roman"/>
          <w:sz w:val="28"/>
          <w:szCs w:val="28"/>
        </w:rPr>
        <w:t>uskal-Wallis p&lt;0,05) (таблица 29</w:t>
      </w:r>
      <w:r w:rsidRPr="004A56F5">
        <w:rPr>
          <w:rFonts w:ascii="Times New Roman" w:hAnsi="Times New Roman" w:cs="Times New Roman"/>
          <w:sz w:val="28"/>
          <w:szCs w:val="28"/>
        </w:rPr>
        <w:t>)</w:t>
      </w:r>
      <w:r w:rsidR="00E25368" w:rsidRPr="00E25368">
        <w:rPr>
          <w:rFonts w:ascii="Times New Roman" w:hAnsi="Times New Roman" w:cs="Times New Roman"/>
          <w:sz w:val="28"/>
          <w:szCs w:val="28"/>
        </w:rPr>
        <w:t>(рисунок 11)</w:t>
      </w:r>
      <w:r w:rsidRPr="004A56F5">
        <w:rPr>
          <w:rFonts w:ascii="Times New Roman" w:hAnsi="Times New Roman" w:cs="Times New Roman"/>
          <w:sz w:val="28"/>
          <w:szCs w:val="28"/>
        </w:rPr>
        <w:t>.</w:t>
      </w:r>
    </w:p>
    <w:p w:rsidR="00BD49C9" w:rsidRDefault="00BD49C9" w:rsidP="005D5CC7">
      <w:pPr>
        <w:spacing w:line="240" w:lineRule="auto"/>
        <w:rPr>
          <w:rFonts w:ascii="Times New Roman" w:hAnsi="Times New Roman" w:cs="Times New Roman"/>
          <w:b/>
          <w:noProof/>
          <w:sz w:val="24"/>
          <w:szCs w:val="24"/>
        </w:rPr>
      </w:pPr>
    </w:p>
    <w:p w:rsidR="00BD49C9" w:rsidRPr="004A56F5" w:rsidRDefault="00BD49C9" w:rsidP="000C5E13">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t xml:space="preserve">Вакцинированные </w:t>
      </w:r>
      <w:r w:rsidRPr="004A56F5">
        <w:rPr>
          <w:rFonts w:ascii="Times New Roman" w:hAnsi="Times New Roman" w:cs="Times New Roman"/>
          <w:b/>
          <w:noProof/>
          <w:sz w:val="24"/>
          <w:szCs w:val="24"/>
        </w:rPr>
        <w:t>дети</w:t>
      </w:r>
      <w:r w:rsidRPr="004A56F5">
        <w:rPr>
          <w:rFonts w:ascii="Times New Roman" w:hAnsi="Times New Roman" w:cs="Times New Roman"/>
          <w:b/>
          <w:noProof/>
          <w:sz w:val="24"/>
          <w:szCs w:val="24"/>
        </w:rPr>
        <w:drawing>
          <wp:inline distT="0" distB="0" distL="0" distR="0">
            <wp:extent cx="4948517" cy="2005533"/>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47493" cy="2005118"/>
                    </a:xfrm>
                    <a:prstGeom prst="rect">
                      <a:avLst/>
                    </a:prstGeom>
                    <a:noFill/>
                  </pic:spPr>
                </pic:pic>
              </a:graphicData>
            </a:graphic>
          </wp:inline>
        </w:drawing>
      </w:r>
    </w:p>
    <w:p w:rsidR="00BD49C9" w:rsidRPr="004A56F5" w:rsidRDefault="00BD49C9" w:rsidP="000C5E13">
      <w:pPr>
        <w:spacing w:line="240" w:lineRule="auto"/>
        <w:jc w:val="center"/>
        <w:rPr>
          <w:rFonts w:ascii="Times New Roman" w:hAnsi="Times New Roman" w:cs="Times New Roman"/>
          <w:b/>
          <w:sz w:val="24"/>
          <w:szCs w:val="24"/>
        </w:rPr>
      </w:pPr>
      <w:r w:rsidRPr="004A56F5">
        <w:rPr>
          <w:rFonts w:ascii="Times New Roman" w:hAnsi="Times New Roman" w:cs="Times New Roman"/>
          <w:b/>
          <w:noProof/>
          <w:sz w:val="24"/>
          <w:szCs w:val="24"/>
        </w:rPr>
        <w:t>Дети с нарушением иммунизации</w:t>
      </w:r>
      <w:r w:rsidRPr="004A56F5">
        <w:rPr>
          <w:rFonts w:ascii="Times New Roman" w:hAnsi="Times New Roman" w:cs="Times New Roman"/>
          <w:b/>
          <w:noProof/>
          <w:sz w:val="24"/>
          <w:szCs w:val="24"/>
        </w:rPr>
        <w:drawing>
          <wp:inline distT="0" distB="0" distL="0" distR="0">
            <wp:extent cx="4656524" cy="2074689"/>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55794" cy="2074364"/>
                    </a:xfrm>
                    <a:prstGeom prst="rect">
                      <a:avLst/>
                    </a:prstGeom>
                    <a:noFill/>
                  </pic:spPr>
                </pic:pic>
              </a:graphicData>
            </a:graphic>
          </wp:inline>
        </w:drawing>
      </w:r>
    </w:p>
    <w:p w:rsidR="00BD49C9" w:rsidRPr="004A56F5" w:rsidRDefault="00BD49C9" w:rsidP="005D5CC7">
      <w:pPr>
        <w:spacing w:line="240" w:lineRule="auto"/>
        <w:jc w:val="center"/>
        <w:rPr>
          <w:rFonts w:ascii="Times New Roman" w:hAnsi="Times New Roman" w:cs="Times New Roman"/>
          <w:sz w:val="28"/>
          <w:szCs w:val="28"/>
        </w:rPr>
      </w:pPr>
      <w:r w:rsidRPr="004A56F5">
        <w:rPr>
          <w:rFonts w:ascii="Times New Roman" w:hAnsi="Times New Roman" w:cs="Times New Roman"/>
          <w:sz w:val="28"/>
          <w:szCs w:val="28"/>
        </w:rPr>
        <w:t>Рисунок 11- Показатели цитокинов МСР - 1 у детей с внебольничной пневмонией в зависимости от степени тяжести</w:t>
      </w:r>
    </w:p>
    <w:p w:rsidR="00BD49C9" w:rsidRPr="004A56F5" w:rsidRDefault="00BD49C9" w:rsidP="005D5CC7">
      <w:pPr>
        <w:spacing w:line="240" w:lineRule="auto"/>
        <w:jc w:val="both"/>
        <w:rPr>
          <w:rFonts w:ascii="Times New Roman" w:hAnsi="Times New Roman" w:cs="Times New Roman"/>
          <w:sz w:val="28"/>
          <w:szCs w:val="28"/>
        </w:rPr>
      </w:pPr>
      <w:r w:rsidRPr="004A56F5">
        <w:rPr>
          <w:rFonts w:ascii="Times New Roman" w:hAnsi="Times New Roman" w:cs="Times New Roman"/>
          <w:sz w:val="28"/>
          <w:szCs w:val="28"/>
        </w:rPr>
        <w:t>Таким образом, показатели цитокинов МСР - 1  гораздо выше в группе детей с нарушением иммунизации с  тяжелой пневмонией, нежели чем в</w:t>
      </w:r>
      <w:r w:rsidR="00E25368">
        <w:rPr>
          <w:rFonts w:ascii="Times New Roman" w:hAnsi="Times New Roman" w:cs="Times New Roman"/>
          <w:sz w:val="28"/>
          <w:szCs w:val="28"/>
        </w:rPr>
        <w:t xml:space="preserve"> группе вакцинированных детей (рисунок 11)</w:t>
      </w:r>
    </w:p>
    <w:p w:rsidR="00BD49C9" w:rsidRPr="004A56F5" w:rsidRDefault="00BD49C9" w:rsidP="000C5E13">
      <w:pPr>
        <w:spacing w:line="240" w:lineRule="auto"/>
        <w:jc w:val="center"/>
        <w:rPr>
          <w:rFonts w:ascii="Times New Roman" w:hAnsi="Times New Roman" w:cs="Times New Roman"/>
          <w:b/>
          <w:noProof/>
          <w:sz w:val="24"/>
          <w:szCs w:val="24"/>
        </w:rPr>
      </w:pPr>
      <w:r w:rsidRPr="004A56F5">
        <w:rPr>
          <w:rFonts w:ascii="Times New Roman" w:hAnsi="Times New Roman" w:cs="Times New Roman"/>
          <w:b/>
          <w:noProof/>
          <w:sz w:val="24"/>
          <w:szCs w:val="24"/>
        </w:rPr>
        <w:drawing>
          <wp:inline distT="0" distB="0" distL="0" distR="0">
            <wp:extent cx="5884607" cy="1778743"/>
            <wp:effectExtent l="0" t="0" r="190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91176" cy="1780729"/>
                    </a:xfrm>
                    <a:prstGeom prst="rect">
                      <a:avLst/>
                    </a:prstGeom>
                    <a:noFill/>
                  </pic:spPr>
                </pic:pic>
              </a:graphicData>
            </a:graphic>
          </wp:inline>
        </w:drawing>
      </w:r>
    </w:p>
    <w:p w:rsidR="00BD49C9" w:rsidRPr="004A56F5" w:rsidRDefault="00BD49C9" w:rsidP="005D5CC7">
      <w:pPr>
        <w:spacing w:line="240" w:lineRule="auto"/>
        <w:jc w:val="center"/>
        <w:rPr>
          <w:rFonts w:ascii="Times New Roman" w:hAnsi="Times New Roman" w:cs="Times New Roman"/>
          <w:sz w:val="28"/>
          <w:szCs w:val="28"/>
        </w:rPr>
      </w:pPr>
      <w:r w:rsidRPr="004A56F5">
        <w:rPr>
          <w:rFonts w:ascii="Times New Roman" w:hAnsi="Times New Roman" w:cs="Times New Roman"/>
          <w:sz w:val="28"/>
          <w:szCs w:val="28"/>
        </w:rPr>
        <w:t>Рисунок 12 - Уровень цитокинов МСР - 1 у детей с внебольничной пневмонией во всех группах</w:t>
      </w:r>
    </w:p>
    <w:p w:rsidR="00BD49C9" w:rsidRPr="004A56F5" w:rsidRDefault="00BD49C9" w:rsidP="005D5CC7">
      <w:pPr>
        <w:spacing w:after="0" w:line="240" w:lineRule="auto"/>
        <w:ind w:firstLine="708"/>
        <w:jc w:val="both"/>
        <w:rPr>
          <w:rFonts w:ascii="Times New Roman" w:hAnsi="Times New Roman" w:cs="Times New Roman"/>
          <w:sz w:val="28"/>
          <w:szCs w:val="28"/>
        </w:rPr>
      </w:pPr>
      <w:r w:rsidRPr="004A56F5">
        <w:rPr>
          <w:rFonts w:ascii="Times New Roman" w:hAnsi="Times New Roman" w:cs="Times New Roman"/>
          <w:sz w:val="28"/>
          <w:szCs w:val="28"/>
        </w:rPr>
        <w:t xml:space="preserve">Нами было выявлено  умеренное увеличение количества МСР-1 - 3,088 [0,001;6,46]  пг/мл Me [Lq; Uq] в первой группе вакцинированных детей и 9,153 [0,02;30,08]  пг/мл Me [Lq; Uq]- во второй группе у детей с нарушением </w:t>
      </w:r>
      <w:r w:rsidRPr="004A56F5">
        <w:rPr>
          <w:rFonts w:ascii="Times New Roman" w:hAnsi="Times New Roman" w:cs="Times New Roman"/>
          <w:sz w:val="28"/>
          <w:szCs w:val="28"/>
        </w:rPr>
        <w:lastRenderedPageBreak/>
        <w:t>иммунизации, в сравнении с контрольной группой 0,37 [0,00;0,809]  пг/мл Me [Lq; Uq]. МСР -1 имел тенденцию к увел</w:t>
      </w:r>
      <w:r>
        <w:rPr>
          <w:rFonts w:ascii="Times New Roman" w:hAnsi="Times New Roman" w:cs="Times New Roman"/>
          <w:sz w:val="28"/>
          <w:szCs w:val="28"/>
        </w:rPr>
        <w:t>и</w:t>
      </w:r>
      <w:r w:rsidRPr="004A56F5">
        <w:rPr>
          <w:rFonts w:ascii="Times New Roman" w:hAnsi="Times New Roman" w:cs="Times New Roman"/>
          <w:sz w:val="28"/>
          <w:szCs w:val="28"/>
        </w:rPr>
        <w:t>чению с большей выраженностью в группе детей с нарушением иммунизации(р&lt;0,05) (рисунок 12).</w:t>
      </w:r>
    </w:p>
    <w:p w:rsidR="00BD49C9" w:rsidRPr="004A56F5" w:rsidRDefault="00BD49C9" w:rsidP="005D5CC7">
      <w:pPr>
        <w:spacing w:after="0" w:line="240" w:lineRule="auto"/>
        <w:ind w:firstLine="708"/>
        <w:jc w:val="both"/>
        <w:rPr>
          <w:rFonts w:ascii="Times New Roman" w:hAnsi="Times New Roman" w:cs="Times New Roman"/>
          <w:sz w:val="28"/>
          <w:szCs w:val="28"/>
        </w:rPr>
      </w:pPr>
      <w:r w:rsidRPr="004A56F5">
        <w:rPr>
          <w:rFonts w:ascii="Times New Roman" w:hAnsi="Times New Roman" w:cs="Times New Roman"/>
          <w:sz w:val="28"/>
          <w:szCs w:val="28"/>
        </w:rPr>
        <w:t>В работе изучены коррелятивные связи между цитокинами МСР-1, СРБ,   представител</w:t>
      </w:r>
      <w:r w:rsidR="00E54220">
        <w:rPr>
          <w:rFonts w:ascii="Times New Roman" w:hAnsi="Times New Roman" w:cs="Times New Roman"/>
          <w:sz w:val="28"/>
          <w:szCs w:val="28"/>
        </w:rPr>
        <w:t>ями микробной флоры (таблица  30</w:t>
      </w:r>
      <w:r w:rsidRPr="004A56F5">
        <w:rPr>
          <w:rFonts w:ascii="Times New Roman" w:hAnsi="Times New Roman" w:cs="Times New Roman"/>
          <w:sz w:val="28"/>
          <w:szCs w:val="28"/>
        </w:rPr>
        <w:t>).</w:t>
      </w:r>
    </w:p>
    <w:p w:rsidR="00BD49C9" w:rsidRPr="004A56F5" w:rsidRDefault="00BD49C9" w:rsidP="005D5CC7">
      <w:pPr>
        <w:spacing w:line="240" w:lineRule="auto"/>
        <w:jc w:val="both"/>
        <w:rPr>
          <w:rFonts w:ascii="Times New Roman" w:hAnsi="Times New Roman" w:cs="Times New Roman"/>
          <w:sz w:val="28"/>
          <w:szCs w:val="28"/>
        </w:rPr>
      </w:pPr>
    </w:p>
    <w:p w:rsidR="00BD49C9" w:rsidRPr="004A56F5" w:rsidRDefault="00E54220" w:rsidP="005D5CC7">
      <w:pPr>
        <w:spacing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Таблица  30</w:t>
      </w:r>
      <w:r w:rsidR="00BD49C9" w:rsidRPr="004A56F5">
        <w:rPr>
          <w:rFonts w:ascii="Times New Roman" w:hAnsi="Times New Roman" w:cs="Times New Roman"/>
          <w:sz w:val="28"/>
          <w:szCs w:val="28"/>
          <w:shd w:val="clear" w:color="auto" w:fill="FFFFFF"/>
        </w:rPr>
        <w:t xml:space="preserve"> – Корреляция между цитокинами МСР-1 и СРБ в группах возбудителей</w:t>
      </w:r>
    </w:p>
    <w:tbl>
      <w:tblPr>
        <w:tblStyle w:val="a4"/>
        <w:tblW w:w="0" w:type="auto"/>
        <w:tblInd w:w="108" w:type="dxa"/>
        <w:tblLook w:val="04A0" w:firstRow="1" w:lastRow="0" w:firstColumn="1" w:lastColumn="0" w:noHBand="0" w:noVBand="1"/>
      </w:tblPr>
      <w:tblGrid>
        <w:gridCol w:w="3544"/>
        <w:gridCol w:w="992"/>
        <w:gridCol w:w="1560"/>
        <w:gridCol w:w="1417"/>
        <w:gridCol w:w="2126"/>
      </w:tblGrid>
      <w:tr w:rsidR="00BD49C9" w:rsidRPr="000C5E13" w:rsidTr="000C5E13">
        <w:tc>
          <w:tcPr>
            <w:tcW w:w="9639" w:type="dxa"/>
            <w:gridSpan w:val="5"/>
            <w:noWrap/>
            <w:hideMark/>
          </w:tcPr>
          <w:p w:rsidR="00BD49C9" w:rsidRPr="000C5E13" w:rsidRDefault="00BD49C9" w:rsidP="000C5E13">
            <w:pPr>
              <w:spacing w:after="0" w:line="240" w:lineRule="auto"/>
              <w:jc w:val="both"/>
              <w:rPr>
                <w:rFonts w:ascii="Times New Roman" w:eastAsia="Times New Roman" w:hAnsi="Times New Roman" w:cs="Times New Roman"/>
                <w:sz w:val="28"/>
                <w:szCs w:val="28"/>
              </w:rPr>
            </w:pPr>
          </w:p>
        </w:tc>
      </w:tr>
      <w:tr w:rsidR="00BD49C9" w:rsidRPr="000C5E13" w:rsidTr="000C5E13">
        <w:tc>
          <w:tcPr>
            <w:tcW w:w="3544" w:type="dxa"/>
            <w:noWrap/>
            <w:hideMark/>
          </w:tcPr>
          <w:p w:rsidR="00BD49C9" w:rsidRPr="000C5E13" w:rsidRDefault="00BD49C9" w:rsidP="000C5E13">
            <w:pPr>
              <w:spacing w:after="0" w:line="240" w:lineRule="auto"/>
              <w:jc w:val="center"/>
              <w:rPr>
                <w:rFonts w:ascii="Times New Roman" w:eastAsia="Times New Roman" w:hAnsi="Times New Roman" w:cs="Times New Roman"/>
                <w:bCs/>
                <w:sz w:val="28"/>
                <w:szCs w:val="28"/>
              </w:rPr>
            </w:pPr>
            <w:r w:rsidRPr="000C5E13">
              <w:rPr>
                <w:rFonts w:ascii="Times New Roman" w:eastAsia="Times New Roman" w:hAnsi="Times New Roman" w:cs="Times New Roman"/>
                <w:bCs/>
                <w:sz w:val="28"/>
                <w:szCs w:val="28"/>
              </w:rPr>
              <w:t>MCP - 1 пг/мл и СРБ</w:t>
            </w:r>
          </w:p>
          <w:p w:rsidR="00BD49C9" w:rsidRPr="000C5E13" w:rsidRDefault="00BD49C9" w:rsidP="000C5E13">
            <w:pPr>
              <w:spacing w:after="0" w:line="240" w:lineRule="auto"/>
              <w:jc w:val="center"/>
              <w:rPr>
                <w:rFonts w:ascii="Times New Roman" w:eastAsia="Times New Roman" w:hAnsi="Times New Roman" w:cs="Times New Roman"/>
                <w:bCs/>
                <w:sz w:val="28"/>
                <w:szCs w:val="28"/>
              </w:rPr>
            </w:pPr>
          </w:p>
        </w:tc>
        <w:tc>
          <w:tcPr>
            <w:tcW w:w="992" w:type="dxa"/>
            <w:noWrap/>
            <w:hideMark/>
          </w:tcPr>
          <w:p w:rsidR="00BD49C9" w:rsidRPr="000C5E13" w:rsidRDefault="00BD49C9" w:rsidP="000C5E13">
            <w:pPr>
              <w:spacing w:after="0" w:line="240" w:lineRule="auto"/>
              <w:jc w:val="center"/>
              <w:rPr>
                <w:rFonts w:ascii="Times New Roman" w:eastAsia="Times New Roman" w:hAnsi="Times New Roman" w:cs="Times New Roman"/>
                <w:bCs/>
                <w:sz w:val="28"/>
                <w:szCs w:val="28"/>
              </w:rPr>
            </w:pPr>
            <w:r w:rsidRPr="000C5E13">
              <w:rPr>
                <w:rFonts w:ascii="Times New Roman" w:eastAsia="Times New Roman" w:hAnsi="Times New Roman" w:cs="Times New Roman"/>
                <w:bCs/>
                <w:color w:val="000000"/>
                <w:sz w:val="28"/>
                <w:szCs w:val="28"/>
              </w:rPr>
              <w:t>N</w:t>
            </w:r>
          </w:p>
        </w:tc>
        <w:tc>
          <w:tcPr>
            <w:tcW w:w="1560" w:type="dxa"/>
            <w:noWrap/>
            <w:hideMark/>
          </w:tcPr>
          <w:p w:rsidR="00BD49C9" w:rsidRPr="000C5E13" w:rsidRDefault="00BD49C9" w:rsidP="000C5E13">
            <w:pPr>
              <w:spacing w:after="0" w:line="240" w:lineRule="auto"/>
              <w:jc w:val="center"/>
              <w:rPr>
                <w:rFonts w:ascii="Times New Roman" w:eastAsia="Times New Roman" w:hAnsi="Times New Roman" w:cs="Times New Roman"/>
                <w:bCs/>
                <w:sz w:val="28"/>
                <w:szCs w:val="28"/>
              </w:rPr>
            </w:pPr>
            <w:r w:rsidRPr="000C5E13">
              <w:rPr>
                <w:rFonts w:ascii="Times New Roman" w:eastAsia="Times New Roman" w:hAnsi="Times New Roman" w:cs="Times New Roman"/>
                <w:bCs/>
                <w:color w:val="000000"/>
                <w:sz w:val="28"/>
                <w:szCs w:val="28"/>
              </w:rPr>
              <w:t>Spearman– R</w:t>
            </w:r>
          </w:p>
        </w:tc>
        <w:tc>
          <w:tcPr>
            <w:tcW w:w="1417" w:type="dxa"/>
            <w:noWrap/>
            <w:hideMark/>
          </w:tcPr>
          <w:p w:rsidR="00BD49C9" w:rsidRPr="000C5E13" w:rsidRDefault="00BD49C9" w:rsidP="000C5E13">
            <w:pPr>
              <w:spacing w:after="0" w:line="240" w:lineRule="auto"/>
              <w:jc w:val="center"/>
              <w:rPr>
                <w:rFonts w:ascii="Times New Roman" w:eastAsia="Times New Roman" w:hAnsi="Times New Roman" w:cs="Times New Roman"/>
                <w:bCs/>
                <w:sz w:val="28"/>
                <w:szCs w:val="28"/>
              </w:rPr>
            </w:pPr>
            <w:r w:rsidRPr="000C5E13">
              <w:rPr>
                <w:rFonts w:ascii="Times New Roman" w:eastAsia="Times New Roman" w:hAnsi="Times New Roman" w:cs="Times New Roman"/>
                <w:bCs/>
                <w:color w:val="000000"/>
                <w:sz w:val="28"/>
                <w:szCs w:val="28"/>
              </w:rPr>
              <w:t>t(N-2)</w:t>
            </w:r>
          </w:p>
        </w:tc>
        <w:tc>
          <w:tcPr>
            <w:tcW w:w="2126" w:type="dxa"/>
            <w:noWrap/>
            <w:hideMark/>
          </w:tcPr>
          <w:p w:rsidR="00BD49C9" w:rsidRPr="000C5E13" w:rsidRDefault="00BD49C9" w:rsidP="000C5E13">
            <w:pPr>
              <w:spacing w:after="0" w:line="240" w:lineRule="auto"/>
              <w:jc w:val="center"/>
              <w:rPr>
                <w:rFonts w:ascii="Times New Roman" w:eastAsia="Times New Roman" w:hAnsi="Times New Roman" w:cs="Times New Roman"/>
                <w:bCs/>
                <w:sz w:val="28"/>
                <w:szCs w:val="28"/>
              </w:rPr>
            </w:pPr>
            <w:r w:rsidRPr="000C5E13">
              <w:rPr>
                <w:rFonts w:ascii="Times New Roman" w:eastAsia="Times New Roman" w:hAnsi="Times New Roman" w:cs="Times New Roman"/>
                <w:bCs/>
                <w:color w:val="000000"/>
                <w:sz w:val="28"/>
                <w:szCs w:val="28"/>
              </w:rPr>
              <w:t>p-level</w:t>
            </w:r>
          </w:p>
        </w:tc>
      </w:tr>
      <w:tr w:rsidR="00BD49C9" w:rsidRPr="000C5E13" w:rsidTr="000C5E13">
        <w:tc>
          <w:tcPr>
            <w:tcW w:w="3544" w:type="dxa"/>
            <w:noWrap/>
            <w:hideMark/>
          </w:tcPr>
          <w:p w:rsidR="00BD49C9" w:rsidRPr="000C5E13" w:rsidRDefault="00BD49C9" w:rsidP="000C5E13">
            <w:pPr>
              <w:spacing w:after="0" w:line="240" w:lineRule="auto"/>
              <w:jc w:val="center"/>
              <w:rPr>
                <w:rFonts w:ascii="Times New Roman" w:eastAsia="Times New Roman" w:hAnsi="Times New Roman" w:cs="Times New Roman"/>
                <w:bCs/>
                <w:sz w:val="28"/>
                <w:szCs w:val="28"/>
              </w:rPr>
            </w:pPr>
            <w:r w:rsidRPr="000C5E13">
              <w:rPr>
                <w:rFonts w:ascii="Times New Roman" w:eastAsia="Times New Roman" w:hAnsi="Times New Roman" w:cs="Times New Roman"/>
                <w:bCs/>
                <w:color w:val="000000"/>
                <w:sz w:val="28"/>
                <w:szCs w:val="28"/>
              </w:rPr>
              <w:t>Грамположительная инфекция</w:t>
            </w:r>
          </w:p>
        </w:tc>
        <w:tc>
          <w:tcPr>
            <w:tcW w:w="992" w:type="dxa"/>
            <w:noWrap/>
            <w:hideMark/>
          </w:tcPr>
          <w:p w:rsidR="00BD49C9" w:rsidRPr="000C5E13" w:rsidRDefault="00BD49C9" w:rsidP="000C5E13">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color w:val="000000"/>
                <w:sz w:val="28"/>
                <w:szCs w:val="28"/>
              </w:rPr>
              <w:t>62</w:t>
            </w:r>
          </w:p>
        </w:tc>
        <w:tc>
          <w:tcPr>
            <w:tcW w:w="1560" w:type="dxa"/>
            <w:noWrap/>
            <w:hideMark/>
          </w:tcPr>
          <w:p w:rsidR="00BD49C9" w:rsidRPr="000C5E13" w:rsidRDefault="00BD49C9" w:rsidP="000C5E13">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color w:val="000000"/>
                <w:sz w:val="28"/>
                <w:szCs w:val="28"/>
              </w:rPr>
              <w:t>0,763441</w:t>
            </w:r>
          </w:p>
        </w:tc>
        <w:tc>
          <w:tcPr>
            <w:tcW w:w="1417" w:type="dxa"/>
            <w:noWrap/>
            <w:hideMark/>
          </w:tcPr>
          <w:p w:rsidR="00BD49C9" w:rsidRPr="000C5E13" w:rsidRDefault="00BD49C9" w:rsidP="000C5E13">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color w:val="000000"/>
                <w:sz w:val="28"/>
                <w:szCs w:val="28"/>
              </w:rPr>
              <w:t>9,747182</w:t>
            </w:r>
          </w:p>
        </w:tc>
        <w:tc>
          <w:tcPr>
            <w:tcW w:w="2126" w:type="dxa"/>
            <w:noWrap/>
            <w:hideMark/>
          </w:tcPr>
          <w:p w:rsidR="00BD49C9" w:rsidRPr="000C5E13" w:rsidRDefault="00BD49C9" w:rsidP="000C5E13">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color w:val="000000"/>
                <w:sz w:val="28"/>
                <w:szCs w:val="28"/>
              </w:rPr>
              <w:t>0,000000</w:t>
            </w:r>
          </w:p>
        </w:tc>
      </w:tr>
      <w:tr w:rsidR="00BD49C9" w:rsidRPr="000C5E13" w:rsidTr="000C5E13">
        <w:tc>
          <w:tcPr>
            <w:tcW w:w="3544" w:type="dxa"/>
            <w:noWrap/>
          </w:tcPr>
          <w:p w:rsidR="00BD49C9" w:rsidRPr="000C5E13" w:rsidRDefault="00BD49C9" w:rsidP="000C5E13">
            <w:pPr>
              <w:spacing w:after="0" w:line="240" w:lineRule="auto"/>
              <w:jc w:val="center"/>
              <w:rPr>
                <w:rFonts w:ascii="Times New Roman" w:eastAsia="Times New Roman" w:hAnsi="Times New Roman" w:cs="Times New Roman"/>
                <w:bCs/>
                <w:color w:val="000000"/>
                <w:sz w:val="28"/>
                <w:szCs w:val="28"/>
              </w:rPr>
            </w:pPr>
            <w:r w:rsidRPr="000C5E13">
              <w:rPr>
                <w:rFonts w:ascii="Times New Roman" w:eastAsia="Times New Roman" w:hAnsi="Times New Roman" w:cs="Times New Roman"/>
                <w:bCs/>
                <w:color w:val="000000"/>
                <w:sz w:val="28"/>
                <w:szCs w:val="28"/>
              </w:rPr>
              <w:t>Грамотрицательная инфекция</w:t>
            </w:r>
          </w:p>
        </w:tc>
        <w:tc>
          <w:tcPr>
            <w:tcW w:w="992" w:type="dxa"/>
            <w:noWrap/>
          </w:tcPr>
          <w:p w:rsidR="00BD49C9" w:rsidRPr="000C5E13" w:rsidRDefault="00BD49C9" w:rsidP="000C5E13">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72</w:t>
            </w:r>
          </w:p>
        </w:tc>
        <w:tc>
          <w:tcPr>
            <w:tcW w:w="1560" w:type="dxa"/>
            <w:noWrap/>
          </w:tcPr>
          <w:p w:rsidR="00BD49C9" w:rsidRPr="000C5E13" w:rsidRDefault="00BD49C9" w:rsidP="000C5E13">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0,748779</w:t>
            </w:r>
          </w:p>
        </w:tc>
        <w:tc>
          <w:tcPr>
            <w:tcW w:w="1417" w:type="dxa"/>
            <w:noWrap/>
          </w:tcPr>
          <w:p w:rsidR="00BD49C9" w:rsidRPr="000C5E13" w:rsidRDefault="00BD49C9" w:rsidP="000C5E13">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8,895157</w:t>
            </w:r>
          </w:p>
        </w:tc>
        <w:tc>
          <w:tcPr>
            <w:tcW w:w="2126" w:type="dxa"/>
            <w:noWrap/>
          </w:tcPr>
          <w:p w:rsidR="00BD49C9" w:rsidRPr="000C5E13" w:rsidRDefault="00BD49C9" w:rsidP="000C5E13">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0,000000</w:t>
            </w:r>
          </w:p>
        </w:tc>
      </w:tr>
      <w:tr w:rsidR="00BD49C9" w:rsidRPr="000C5E13" w:rsidTr="000C5E13">
        <w:tc>
          <w:tcPr>
            <w:tcW w:w="3544" w:type="dxa"/>
            <w:noWrap/>
          </w:tcPr>
          <w:p w:rsidR="00BD49C9" w:rsidRPr="000C5E13" w:rsidRDefault="00BD49C9" w:rsidP="000C5E13">
            <w:pPr>
              <w:spacing w:after="0" w:line="240" w:lineRule="auto"/>
              <w:jc w:val="center"/>
              <w:rPr>
                <w:rFonts w:ascii="Times New Roman" w:eastAsia="Times New Roman" w:hAnsi="Times New Roman" w:cs="Times New Roman"/>
                <w:bCs/>
                <w:color w:val="000000"/>
                <w:sz w:val="28"/>
                <w:szCs w:val="28"/>
              </w:rPr>
            </w:pPr>
            <w:r w:rsidRPr="000C5E13">
              <w:rPr>
                <w:rFonts w:ascii="Times New Roman" w:eastAsia="Times New Roman" w:hAnsi="Times New Roman" w:cs="Times New Roman"/>
                <w:bCs/>
                <w:color w:val="000000"/>
                <w:sz w:val="28"/>
                <w:szCs w:val="28"/>
              </w:rPr>
              <w:t>Микст - инфекции</w:t>
            </w:r>
          </w:p>
        </w:tc>
        <w:tc>
          <w:tcPr>
            <w:tcW w:w="992" w:type="dxa"/>
            <w:noWrap/>
          </w:tcPr>
          <w:p w:rsidR="00BD49C9" w:rsidRPr="000C5E13" w:rsidRDefault="00BD49C9" w:rsidP="000C5E13">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21</w:t>
            </w:r>
          </w:p>
        </w:tc>
        <w:tc>
          <w:tcPr>
            <w:tcW w:w="1560" w:type="dxa"/>
            <w:noWrap/>
          </w:tcPr>
          <w:p w:rsidR="00BD49C9" w:rsidRPr="000C5E13" w:rsidRDefault="00BD49C9" w:rsidP="000C5E13">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0,908539</w:t>
            </w:r>
          </w:p>
        </w:tc>
        <w:tc>
          <w:tcPr>
            <w:tcW w:w="1417" w:type="dxa"/>
            <w:noWrap/>
          </w:tcPr>
          <w:p w:rsidR="00BD49C9" w:rsidRPr="000C5E13" w:rsidRDefault="00BD49C9" w:rsidP="000C5E13">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9,478796</w:t>
            </w:r>
          </w:p>
        </w:tc>
        <w:tc>
          <w:tcPr>
            <w:tcW w:w="2126" w:type="dxa"/>
            <w:noWrap/>
          </w:tcPr>
          <w:p w:rsidR="00BD49C9" w:rsidRPr="000C5E13" w:rsidRDefault="00BD49C9" w:rsidP="000C5E13">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0,000000</w:t>
            </w:r>
          </w:p>
        </w:tc>
      </w:tr>
      <w:tr w:rsidR="00BD49C9" w:rsidRPr="000C5E13" w:rsidTr="000C5E13">
        <w:tc>
          <w:tcPr>
            <w:tcW w:w="3544" w:type="dxa"/>
            <w:noWrap/>
          </w:tcPr>
          <w:p w:rsidR="00BD49C9" w:rsidRPr="000C5E13" w:rsidRDefault="00BD49C9" w:rsidP="000C5E13">
            <w:pPr>
              <w:spacing w:after="0" w:line="240" w:lineRule="auto"/>
              <w:jc w:val="center"/>
              <w:rPr>
                <w:rFonts w:ascii="Times New Roman" w:eastAsia="Times New Roman" w:hAnsi="Times New Roman" w:cs="Times New Roman"/>
                <w:bCs/>
                <w:color w:val="000000"/>
                <w:sz w:val="28"/>
                <w:szCs w:val="28"/>
              </w:rPr>
            </w:pPr>
            <w:r w:rsidRPr="000C5E13">
              <w:rPr>
                <w:rFonts w:ascii="Times New Roman" w:eastAsia="Times New Roman" w:hAnsi="Times New Roman" w:cs="Times New Roman"/>
                <w:bCs/>
                <w:color w:val="000000"/>
                <w:sz w:val="28"/>
                <w:szCs w:val="28"/>
              </w:rPr>
              <w:t>Грибы</w:t>
            </w:r>
          </w:p>
        </w:tc>
        <w:tc>
          <w:tcPr>
            <w:tcW w:w="992" w:type="dxa"/>
            <w:noWrap/>
          </w:tcPr>
          <w:p w:rsidR="00BD49C9" w:rsidRPr="000C5E13" w:rsidRDefault="00BD49C9" w:rsidP="000C5E13">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7</w:t>
            </w:r>
          </w:p>
        </w:tc>
        <w:tc>
          <w:tcPr>
            <w:tcW w:w="1560" w:type="dxa"/>
            <w:noWrap/>
          </w:tcPr>
          <w:p w:rsidR="00BD49C9" w:rsidRPr="000C5E13" w:rsidRDefault="00BD49C9" w:rsidP="000C5E13">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0,775362</w:t>
            </w:r>
          </w:p>
        </w:tc>
        <w:tc>
          <w:tcPr>
            <w:tcW w:w="1417" w:type="dxa"/>
            <w:noWrap/>
          </w:tcPr>
          <w:p w:rsidR="00BD49C9" w:rsidRPr="000C5E13" w:rsidRDefault="00BD49C9" w:rsidP="000C5E13">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2,745390</w:t>
            </w:r>
          </w:p>
        </w:tc>
        <w:tc>
          <w:tcPr>
            <w:tcW w:w="2126" w:type="dxa"/>
            <w:noWrap/>
          </w:tcPr>
          <w:p w:rsidR="00BD49C9" w:rsidRPr="000C5E13" w:rsidRDefault="00BD49C9" w:rsidP="000C5E13">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0,040532</w:t>
            </w:r>
          </w:p>
        </w:tc>
      </w:tr>
    </w:tbl>
    <w:p w:rsidR="00BD49C9" w:rsidRPr="004A56F5" w:rsidRDefault="00BD49C9" w:rsidP="005D5CC7">
      <w:pPr>
        <w:spacing w:line="240" w:lineRule="auto"/>
        <w:jc w:val="both"/>
        <w:rPr>
          <w:rFonts w:ascii="Times New Roman" w:hAnsi="Times New Roman" w:cs="Times New Roman"/>
          <w:sz w:val="24"/>
          <w:szCs w:val="24"/>
        </w:rPr>
      </w:pPr>
      <w:r w:rsidRPr="004A56F5">
        <w:rPr>
          <w:rFonts w:ascii="Times New Roman" w:hAnsi="Times New Roman" w:cs="Times New Roman"/>
          <w:sz w:val="24"/>
          <w:szCs w:val="24"/>
        </w:rPr>
        <w:t>Примечание: * - различия статистически значимы (p&lt;0,05)</w:t>
      </w:r>
    </w:p>
    <w:p w:rsidR="00BD49C9" w:rsidRPr="004A56F5" w:rsidRDefault="00BD49C9" w:rsidP="005D5CC7">
      <w:pPr>
        <w:spacing w:after="0" w:line="240" w:lineRule="auto"/>
        <w:ind w:firstLine="708"/>
        <w:jc w:val="both"/>
        <w:rPr>
          <w:rFonts w:ascii="Times New Roman" w:hAnsi="Times New Roman" w:cs="Times New Roman"/>
          <w:sz w:val="28"/>
          <w:szCs w:val="28"/>
        </w:rPr>
      </w:pPr>
      <w:r w:rsidRPr="004A56F5">
        <w:rPr>
          <w:rFonts w:ascii="Times New Roman" w:hAnsi="Times New Roman" w:cs="Times New Roman"/>
          <w:sz w:val="28"/>
          <w:szCs w:val="28"/>
        </w:rPr>
        <w:t>Проведенный анализ уровня коэффициента корреляции связей Спирмена МСР – 1 , СРБ  и ряда микробиологических данных показал сильную, положительную связь во всех группах обследованных детей. Наиболее выраженный уровень взаимосвязи МСР – 1 и СРБ определялся по показателю наличия грамположительной инфекции, с  большой долей Streptococcuspneumoniae у детей с ВП (r+0,763 сильная, положительная связь) (p&lt;0,000). Достоверно значимая взаимосвязь выявлена у детей в возрасте детей до 3 лет по микст - инфекции  и МСР – 1 и СРБ (r+0,908, сильная, положительная связь)(p&lt;0,000). Выраженным и достоверно значимым оказался ко</w:t>
      </w:r>
      <w:r>
        <w:rPr>
          <w:rFonts w:ascii="Times New Roman" w:hAnsi="Times New Roman" w:cs="Times New Roman"/>
          <w:sz w:val="28"/>
          <w:szCs w:val="28"/>
        </w:rPr>
        <w:t>э</w:t>
      </w:r>
      <w:r w:rsidRPr="004A56F5">
        <w:rPr>
          <w:rFonts w:ascii="Times New Roman" w:hAnsi="Times New Roman" w:cs="Times New Roman"/>
          <w:sz w:val="28"/>
          <w:szCs w:val="28"/>
        </w:rPr>
        <w:t xml:space="preserve">ффициент корреляции между MCP – 1, СРБ и грамотрицательной  инфекцией ( r+0,748 сильная, положительная связь) (p&lt;0,040). Также значимым оказался коэффициент корреляции МСР – 1 и СРБ с показателем наличия грибковой инфекции  у обследованных детей и составил при </w:t>
      </w:r>
      <w:r>
        <w:rPr>
          <w:rFonts w:ascii="Times New Roman" w:hAnsi="Times New Roman" w:cs="Times New Roman"/>
          <w:sz w:val="28"/>
          <w:szCs w:val="28"/>
        </w:rPr>
        <w:t>ВП</w:t>
      </w:r>
      <w:r w:rsidRPr="004A56F5">
        <w:rPr>
          <w:rFonts w:ascii="Times New Roman" w:hAnsi="Times New Roman" w:cs="Times New Roman"/>
          <w:sz w:val="28"/>
          <w:szCs w:val="28"/>
        </w:rPr>
        <w:t xml:space="preserve"> r+0,775(сил</w:t>
      </w:r>
      <w:r w:rsidR="00E54220">
        <w:rPr>
          <w:rFonts w:ascii="Times New Roman" w:hAnsi="Times New Roman" w:cs="Times New Roman"/>
          <w:sz w:val="28"/>
          <w:szCs w:val="28"/>
        </w:rPr>
        <w:t>ьная, положительная) (таблица 30</w:t>
      </w:r>
      <w:r w:rsidRPr="004A56F5">
        <w:rPr>
          <w:rFonts w:ascii="Times New Roman" w:hAnsi="Times New Roman" w:cs="Times New Roman"/>
          <w:sz w:val="28"/>
          <w:szCs w:val="28"/>
        </w:rPr>
        <w:t>).</w:t>
      </w:r>
    </w:p>
    <w:p w:rsidR="00BD49C9" w:rsidRPr="004A56F5" w:rsidRDefault="00BD49C9" w:rsidP="005D5CC7">
      <w:pPr>
        <w:spacing w:after="0" w:line="240" w:lineRule="auto"/>
        <w:ind w:firstLine="708"/>
        <w:jc w:val="both"/>
        <w:rPr>
          <w:rFonts w:ascii="Times New Roman" w:hAnsi="Times New Roman" w:cs="Times New Roman"/>
          <w:sz w:val="28"/>
          <w:szCs w:val="28"/>
        </w:rPr>
      </w:pPr>
      <w:r w:rsidRPr="004A56F5">
        <w:rPr>
          <w:rFonts w:ascii="Times New Roman" w:hAnsi="Times New Roman" w:cs="Times New Roman"/>
          <w:sz w:val="28"/>
          <w:szCs w:val="28"/>
        </w:rPr>
        <w:t xml:space="preserve">Литературные данные об уровне МСР – 1 и СРБ  у детей с ВП немногочисленны, но, в ряде исследований определяется </w:t>
      </w:r>
      <w:r w:rsidR="005E68C7">
        <w:rPr>
          <w:rFonts w:ascii="Times New Roman" w:hAnsi="Times New Roman" w:cs="Times New Roman"/>
          <w:sz w:val="28"/>
          <w:szCs w:val="28"/>
        </w:rPr>
        <w:t>высокий уровень МСР – 1 и СРБ</w:t>
      </w:r>
      <w:r w:rsidR="0044631A">
        <w:rPr>
          <w:rFonts w:ascii="Times New Roman" w:hAnsi="Times New Roman" w:cs="Times New Roman"/>
          <w:sz w:val="28"/>
          <w:szCs w:val="28"/>
        </w:rPr>
        <w:t xml:space="preserve"> </w:t>
      </w:r>
      <w:r w:rsidR="005E68C7">
        <w:rPr>
          <w:rFonts w:ascii="Times New Roman" w:hAnsi="Times New Roman" w:cs="Times New Roman"/>
          <w:sz w:val="28"/>
          <w:szCs w:val="28"/>
        </w:rPr>
        <w:t>[128</w:t>
      </w:r>
      <w:r w:rsidRPr="004A56F5">
        <w:rPr>
          <w:rFonts w:ascii="Times New Roman" w:hAnsi="Times New Roman" w:cs="Times New Roman"/>
          <w:sz w:val="28"/>
          <w:szCs w:val="28"/>
        </w:rPr>
        <w:t xml:space="preserve"> р.81-87]. Полученные данные количественного уровня МСР – 1 и СРБ, в ходе исследования у детей с ВП, свидетельствуют о том, что в зависимости от тяжести течения пневмонии возрастает уровень МСР – 1 в моче и СРБ в сыворотке крови больных детей.</w:t>
      </w:r>
    </w:p>
    <w:p w:rsidR="00BD49C9" w:rsidRPr="004A56F5" w:rsidRDefault="00BD49C9" w:rsidP="005D5CC7">
      <w:pPr>
        <w:spacing w:after="0" w:line="240" w:lineRule="auto"/>
        <w:ind w:firstLine="708"/>
        <w:jc w:val="both"/>
        <w:rPr>
          <w:rFonts w:ascii="Times New Roman" w:hAnsi="Times New Roman" w:cs="Times New Roman"/>
          <w:sz w:val="28"/>
          <w:szCs w:val="28"/>
        </w:rPr>
      </w:pPr>
      <w:r w:rsidRPr="004A56F5">
        <w:rPr>
          <w:rFonts w:ascii="Times New Roman" w:hAnsi="Times New Roman" w:cs="Times New Roman"/>
          <w:sz w:val="28"/>
          <w:szCs w:val="28"/>
        </w:rPr>
        <w:t xml:space="preserve">Таким образом, определение уровня коэффициента корреляции МСР – 1 в моче и СРБ в сыворотке крови и микробиологической картины ВП у детей, выявило сильную положительную связь. Полученные данные количественного уровня МСР – 1 в моче позволяют использовать значения уровня МСР – 1 для  прогнозирования тяжести ВП у детей. Комплексный анализ оценки состояния </w:t>
      </w:r>
      <w:r w:rsidRPr="004A56F5">
        <w:rPr>
          <w:rFonts w:ascii="Times New Roman" w:hAnsi="Times New Roman" w:cs="Times New Roman"/>
          <w:sz w:val="28"/>
          <w:szCs w:val="28"/>
        </w:rPr>
        <w:lastRenderedPageBreak/>
        <w:t>больного ребенка при ВП, дополненного исследованием МСР – 1 в моче, является значимым подходом в ранней диагностике и прогнозировании тяжести течения ВП у детей раннего возраста.</w:t>
      </w:r>
    </w:p>
    <w:p w:rsidR="00BD49C9" w:rsidRPr="004A56F5" w:rsidRDefault="00BD49C9" w:rsidP="005D5CC7">
      <w:pPr>
        <w:spacing w:after="0" w:line="240" w:lineRule="auto"/>
        <w:ind w:firstLine="708"/>
        <w:jc w:val="both"/>
        <w:rPr>
          <w:rFonts w:ascii="Times New Roman" w:hAnsi="Times New Roman" w:cs="Times New Roman"/>
          <w:b/>
          <w:sz w:val="28"/>
          <w:szCs w:val="28"/>
          <w:lang w:val="kk-KZ"/>
        </w:rPr>
      </w:pPr>
    </w:p>
    <w:p w:rsidR="00BD49C9" w:rsidRPr="00C21D97" w:rsidRDefault="000D6797" w:rsidP="00C21D97">
      <w:pPr>
        <w:pStyle w:val="1"/>
        <w:spacing w:before="0" w:line="240" w:lineRule="auto"/>
        <w:ind w:firstLine="709"/>
        <w:jc w:val="both"/>
        <w:rPr>
          <w:rFonts w:ascii="Times New Roman" w:hAnsi="Times New Roman" w:cs="Times New Roman"/>
          <w:color w:val="auto"/>
          <w:lang w:val="kk-KZ"/>
        </w:rPr>
      </w:pPr>
      <w:bookmarkStart w:id="25" w:name="_Toc110964449"/>
      <w:r w:rsidRPr="00C21D97">
        <w:rPr>
          <w:rFonts w:ascii="Times New Roman" w:hAnsi="Times New Roman" w:cs="Times New Roman"/>
          <w:color w:val="auto"/>
          <w:lang w:val="kk-KZ"/>
        </w:rPr>
        <w:t>7</w:t>
      </w:r>
      <w:r w:rsidR="00336234">
        <w:rPr>
          <w:rFonts w:ascii="Times New Roman" w:hAnsi="Times New Roman" w:cs="Times New Roman"/>
          <w:color w:val="auto"/>
          <w:lang w:val="kk-KZ"/>
        </w:rPr>
        <w:t xml:space="preserve"> </w:t>
      </w:r>
      <w:r w:rsidRPr="00C21D97">
        <w:rPr>
          <w:rFonts w:ascii="Times New Roman" w:hAnsi="Times New Roman" w:cs="Times New Roman"/>
          <w:color w:val="auto"/>
          <w:lang w:val="kk-KZ"/>
        </w:rPr>
        <w:t>МАТЕМАТИЧЕСКОЕ МОДЕЛИРОВАНИЕ ПРОГНОЗИРОВАНИЯ ТЯЖЕСТИ ТЕЧЕНИЯ  ВНЕБОЛЬНИЧНОЙ ПНЕВМОНИИ У ВАКЦИНИРОВАННЫХ ПНЕВМОКОККОВОЙ ВАКЦИНОЙ  ДЕТЕЙ</w:t>
      </w:r>
      <w:bookmarkEnd w:id="25"/>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Создание математических моделей с целью оценки степени тяжести ВП пневмонии осуществлялось на результатах 8 показателей, отражающих клиническую картину, а также лабораторно- инструментальных данных у 162 обследованных больных детей. В исследование было включены  82 (50,6 %) вакцинированных детей и  80 (49,4 %) с нарушением иммунизации.</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Все обследованные дети были разделены на две группы, в соответствии с тяжестью ВП, а именно: тяжелое течение – 82 детей (50,6%) и нетяжелое течение – 80 детей (49,4 %). При распределении обследованных детей по степени тяжести, мы руководствовались рекомендациями ВОЗ по диагностике и лечению ВП у детей, на основании которых составлены национальные клинические протоколы РК (2017).</w:t>
      </w:r>
    </w:p>
    <w:p w:rsidR="00BD49C9" w:rsidRPr="004A56F5" w:rsidRDefault="00BD49C9" w:rsidP="005D5CC7">
      <w:pPr>
        <w:shd w:val="clear" w:color="auto" w:fill="FFFFFF"/>
        <w:spacing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Предпосылками для  разработки математической модели послужили тяжесть клинических признаков с момента после поступления больных детей  в стационар и возможность ранней ее диагностики степени,  в зависимости от тяжести ВП. При построении моделей мы опирались на ряд симптомов и синдромов с последующим отбором наиболее важных данных. Для осуществления данной задачи использовалась лог</w:t>
      </w:r>
      <w:r w:rsidR="00E54220">
        <w:rPr>
          <w:rFonts w:ascii="Times New Roman" w:hAnsi="Times New Roman" w:cs="Times New Roman"/>
          <w:sz w:val="28"/>
          <w:szCs w:val="28"/>
          <w:lang w:val="kk-KZ"/>
        </w:rPr>
        <w:t>истическая регрессия (таблица 31</w:t>
      </w:r>
      <w:r w:rsidRPr="004A56F5">
        <w:rPr>
          <w:rFonts w:ascii="Times New Roman" w:hAnsi="Times New Roman" w:cs="Times New Roman"/>
          <w:sz w:val="28"/>
          <w:szCs w:val="28"/>
          <w:lang w:val="kk-KZ"/>
        </w:rPr>
        <w:t>).</w:t>
      </w:r>
    </w:p>
    <w:p w:rsidR="00BD49C9" w:rsidRPr="004A56F5" w:rsidRDefault="00E54220" w:rsidP="005D5CC7">
      <w:pPr>
        <w:shd w:val="clear" w:color="auto" w:fill="FFFFFF"/>
        <w:spacing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Таблица 31</w:t>
      </w:r>
      <w:r w:rsidR="00BD49C9" w:rsidRPr="004A56F5">
        <w:rPr>
          <w:rFonts w:ascii="Times New Roman" w:hAnsi="Times New Roman" w:cs="Times New Roman"/>
          <w:bCs/>
          <w:sz w:val="28"/>
          <w:szCs w:val="28"/>
          <w:lang w:val="kk-KZ"/>
        </w:rPr>
        <w:t>- Результаты оценки параметров логистической регресси</w:t>
      </w:r>
      <w:r w:rsidR="00BD49C9">
        <w:rPr>
          <w:rFonts w:ascii="Times New Roman" w:hAnsi="Times New Roman" w:cs="Times New Roman"/>
          <w:bCs/>
          <w:sz w:val="28"/>
          <w:szCs w:val="28"/>
          <w:lang w:val="kk-KZ"/>
        </w:rPr>
        <w:t>и</w:t>
      </w:r>
    </w:p>
    <w:tbl>
      <w:tblPr>
        <w:tblStyle w:val="a4"/>
        <w:tblpPr w:leftFromText="180" w:rightFromText="180" w:vertAnchor="text" w:horzAnchor="page" w:tblpX="1836" w:tblpY="431"/>
        <w:tblW w:w="9606" w:type="dxa"/>
        <w:tblLayout w:type="fixed"/>
        <w:tblLook w:val="04A0" w:firstRow="1" w:lastRow="0" w:firstColumn="1" w:lastColumn="0" w:noHBand="0" w:noVBand="1"/>
      </w:tblPr>
      <w:tblGrid>
        <w:gridCol w:w="1101"/>
        <w:gridCol w:w="850"/>
        <w:gridCol w:w="851"/>
        <w:gridCol w:w="850"/>
        <w:gridCol w:w="851"/>
        <w:gridCol w:w="850"/>
        <w:gridCol w:w="851"/>
        <w:gridCol w:w="850"/>
        <w:gridCol w:w="851"/>
        <w:gridCol w:w="850"/>
        <w:gridCol w:w="851"/>
      </w:tblGrid>
      <w:tr w:rsidR="00BD49C9" w:rsidRPr="000C5E13" w:rsidTr="000C5E13">
        <w:tc>
          <w:tcPr>
            <w:tcW w:w="1101" w:type="dxa"/>
            <w:noWrap/>
            <w:vAlign w:val="center"/>
            <w:hideMark/>
          </w:tcPr>
          <w:p w:rsidR="00BD49C9" w:rsidRPr="000C5E13" w:rsidRDefault="00BD49C9" w:rsidP="000C5E13">
            <w:pPr>
              <w:spacing w:after="0" w:line="240" w:lineRule="auto"/>
              <w:jc w:val="center"/>
              <w:rPr>
                <w:rFonts w:ascii="Times New Roman" w:eastAsia="Times New Roman" w:hAnsi="Times New Roman" w:cs="Times New Roman"/>
                <w:bCs/>
                <w:sz w:val="28"/>
                <w:szCs w:val="28"/>
              </w:rPr>
            </w:pPr>
          </w:p>
        </w:tc>
        <w:tc>
          <w:tcPr>
            <w:tcW w:w="850" w:type="dxa"/>
            <w:noWrap/>
            <w:vAlign w:val="center"/>
            <w:hideMark/>
          </w:tcPr>
          <w:p w:rsidR="00BD49C9" w:rsidRPr="000C5E13" w:rsidRDefault="00BD49C9" w:rsidP="000C5E13">
            <w:pPr>
              <w:spacing w:after="0" w:line="240" w:lineRule="auto"/>
              <w:jc w:val="center"/>
              <w:rPr>
                <w:rFonts w:ascii="Times New Roman" w:eastAsia="Times New Roman" w:hAnsi="Times New Roman" w:cs="Times New Roman"/>
                <w:bCs/>
                <w:sz w:val="28"/>
                <w:szCs w:val="28"/>
              </w:rPr>
            </w:pPr>
            <w:r w:rsidRPr="000C5E13">
              <w:rPr>
                <w:rFonts w:ascii="Times New Roman" w:eastAsia="Times New Roman" w:hAnsi="Times New Roman" w:cs="Times New Roman"/>
                <w:bCs/>
                <w:sz w:val="28"/>
                <w:szCs w:val="28"/>
              </w:rPr>
              <w:t>Const.B0</w:t>
            </w:r>
          </w:p>
        </w:tc>
        <w:tc>
          <w:tcPr>
            <w:tcW w:w="851" w:type="dxa"/>
            <w:noWrap/>
            <w:vAlign w:val="center"/>
            <w:hideMark/>
          </w:tcPr>
          <w:p w:rsidR="00BD49C9" w:rsidRPr="000C5E13" w:rsidRDefault="00BD49C9" w:rsidP="000C5E13">
            <w:pPr>
              <w:spacing w:after="0" w:line="240" w:lineRule="auto"/>
              <w:jc w:val="center"/>
              <w:rPr>
                <w:rFonts w:ascii="Times New Roman" w:eastAsia="Times New Roman" w:hAnsi="Times New Roman" w:cs="Times New Roman"/>
                <w:bCs/>
                <w:sz w:val="28"/>
                <w:szCs w:val="28"/>
              </w:rPr>
            </w:pPr>
            <w:r w:rsidRPr="000C5E13">
              <w:rPr>
                <w:rFonts w:ascii="Times New Roman" w:eastAsia="Times New Roman" w:hAnsi="Times New Roman" w:cs="Times New Roman"/>
                <w:bCs/>
                <w:sz w:val="28"/>
                <w:szCs w:val="28"/>
              </w:rPr>
              <w:t>Группа</w:t>
            </w:r>
          </w:p>
        </w:tc>
        <w:tc>
          <w:tcPr>
            <w:tcW w:w="850" w:type="dxa"/>
            <w:noWrap/>
            <w:vAlign w:val="center"/>
            <w:hideMark/>
          </w:tcPr>
          <w:p w:rsidR="00BD49C9" w:rsidRPr="000C5E13" w:rsidRDefault="00BD49C9" w:rsidP="000C5E13">
            <w:pPr>
              <w:spacing w:after="0" w:line="240" w:lineRule="auto"/>
              <w:jc w:val="center"/>
              <w:rPr>
                <w:rFonts w:ascii="Times New Roman" w:eastAsia="Times New Roman" w:hAnsi="Times New Roman" w:cs="Times New Roman"/>
                <w:bCs/>
                <w:sz w:val="28"/>
                <w:szCs w:val="28"/>
              </w:rPr>
            </w:pPr>
            <w:r w:rsidRPr="000C5E13">
              <w:rPr>
                <w:rFonts w:ascii="Times New Roman" w:eastAsia="Times New Roman" w:hAnsi="Times New Roman" w:cs="Times New Roman"/>
                <w:bCs/>
                <w:sz w:val="28"/>
                <w:szCs w:val="28"/>
              </w:rPr>
              <w:t>Кашель</w:t>
            </w:r>
          </w:p>
        </w:tc>
        <w:tc>
          <w:tcPr>
            <w:tcW w:w="851" w:type="dxa"/>
            <w:noWrap/>
            <w:vAlign w:val="center"/>
            <w:hideMark/>
          </w:tcPr>
          <w:p w:rsidR="00BD49C9" w:rsidRPr="000C5E13" w:rsidRDefault="00BD49C9" w:rsidP="000C5E13">
            <w:pPr>
              <w:spacing w:after="0" w:line="240" w:lineRule="auto"/>
              <w:jc w:val="center"/>
              <w:rPr>
                <w:rFonts w:ascii="Times New Roman" w:eastAsia="Times New Roman" w:hAnsi="Times New Roman" w:cs="Times New Roman"/>
                <w:bCs/>
                <w:sz w:val="28"/>
                <w:szCs w:val="28"/>
              </w:rPr>
            </w:pPr>
            <w:r w:rsidRPr="000C5E13">
              <w:rPr>
                <w:rFonts w:ascii="Times New Roman" w:eastAsia="Times New Roman" w:hAnsi="Times New Roman" w:cs="Times New Roman"/>
                <w:bCs/>
                <w:sz w:val="28"/>
                <w:szCs w:val="28"/>
              </w:rPr>
              <w:t>Одышка</w:t>
            </w:r>
          </w:p>
        </w:tc>
        <w:tc>
          <w:tcPr>
            <w:tcW w:w="850" w:type="dxa"/>
            <w:noWrap/>
            <w:vAlign w:val="center"/>
            <w:hideMark/>
          </w:tcPr>
          <w:p w:rsidR="00BD49C9" w:rsidRPr="000C5E13" w:rsidRDefault="00BD49C9" w:rsidP="000C5E13">
            <w:pPr>
              <w:spacing w:after="0" w:line="240" w:lineRule="auto"/>
              <w:jc w:val="center"/>
              <w:rPr>
                <w:rFonts w:ascii="Times New Roman" w:eastAsia="Times New Roman" w:hAnsi="Times New Roman" w:cs="Times New Roman"/>
                <w:bCs/>
                <w:sz w:val="28"/>
                <w:szCs w:val="28"/>
              </w:rPr>
            </w:pPr>
            <w:r w:rsidRPr="000C5E13">
              <w:rPr>
                <w:rFonts w:ascii="Times New Roman" w:eastAsia="Times New Roman" w:hAnsi="Times New Roman" w:cs="Times New Roman"/>
                <w:bCs/>
                <w:sz w:val="28"/>
                <w:szCs w:val="28"/>
              </w:rPr>
              <w:t>Налич</w:t>
            </w:r>
          </w:p>
          <w:p w:rsidR="00BD49C9" w:rsidRPr="000C5E13" w:rsidRDefault="00BD49C9" w:rsidP="000C5E13">
            <w:pPr>
              <w:spacing w:after="0" w:line="240" w:lineRule="auto"/>
              <w:jc w:val="center"/>
              <w:rPr>
                <w:rFonts w:ascii="Times New Roman" w:eastAsia="Times New Roman" w:hAnsi="Times New Roman" w:cs="Times New Roman"/>
                <w:bCs/>
                <w:sz w:val="28"/>
                <w:szCs w:val="28"/>
              </w:rPr>
            </w:pPr>
            <w:r w:rsidRPr="000C5E13">
              <w:rPr>
                <w:rFonts w:ascii="Times New Roman" w:eastAsia="Times New Roman" w:hAnsi="Times New Roman" w:cs="Times New Roman"/>
                <w:bCs/>
                <w:sz w:val="28"/>
                <w:szCs w:val="28"/>
              </w:rPr>
              <w:t>крепитации</w:t>
            </w:r>
          </w:p>
        </w:tc>
        <w:tc>
          <w:tcPr>
            <w:tcW w:w="851" w:type="dxa"/>
            <w:noWrap/>
            <w:vAlign w:val="center"/>
            <w:hideMark/>
          </w:tcPr>
          <w:p w:rsidR="00BD49C9" w:rsidRPr="000C5E13" w:rsidRDefault="00BD49C9" w:rsidP="000C5E13">
            <w:pPr>
              <w:spacing w:after="0" w:line="240" w:lineRule="auto"/>
              <w:jc w:val="center"/>
              <w:rPr>
                <w:rFonts w:ascii="Times New Roman" w:eastAsia="Times New Roman" w:hAnsi="Times New Roman" w:cs="Times New Roman"/>
                <w:bCs/>
                <w:sz w:val="28"/>
                <w:szCs w:val="28"/>
              </w:rPr>
            </w:pPr>
            <w:r w:rsidRPr="000C5E13">
              <w:rPr>
                <w:rFonts w:ascii="Times New Roman" w:eastAsia="Times New Roman" w:hAnsi="Times New Roman" w:cs="Times New Roman"/>
                <w:bCs/>
                <w:sz w:val="28"/>
                <w:szCs w:val="28"/>
              </w:rPr>
              <w:t>Пульсоксиметрия</w:t>
            </w:r>
          </w:p>
        </w:tc>
        <w:tc>
          <w:tcPr>
            <w:tcW w:w="850" w:type="dxa"/>
            <w:vAlign w:val="center"/>
          </w:tcPr>
          <w:p w:rsidR="00BD49C9" w:rsidRPr="000C5E13" w:rsidRDefault="00BD49C9" w:rsidP="000C5E13">
            <w:pPr>
              <w:spacing w:after="0" w:line="240" w:lineRule="auto"/>
              <w:jc w:val="center"/>
              <w:rPr>
                <w:rFonts w:ascii="Times New Roman" w:eastAsia="Times New Roman" w:hAnsi="Times New Roman" w:cs="Times New Roman"/>
                <w:bCs/>
                <w:sz w:val="28"/>
                <w:szCs w:val="28"/>
              </w:rPr>
            </w:pPr>
            <w:r w:rsidRPr="000C5E13">
              <w:rPr>
                <w:rFonts w:ascii="Times New Roman" w:eastAsia="Times New Roman" w:hAnsi="Times New Roman" w:cs="Times New Roman"/>
                <w:bCs/>
                <w:sz w:val="28"/>
                <w:szCs w:val="28"/>
              </w:rPr>
              <w:t>MCP-1пг/мл</w:t>
            </w:r>
          </w:p>
        </w:tc>
        <w:tc>
          <w:tcPr>
            <w:tcW w:w="851" w:type="dxa"/>
            <w:noWrap/>
            <w:vAlign w:val="center"/>
            <w:hideMark/>
          </w:tcPr>
          <w:p w:rsidR="00BD49C9" w:rsidRPr="000C5E13" w:rsidRDefault="00BD49C9" w:rsidP="000C5E13">
            <w:pPr>
              <w:spacing w:after="0" w:line="240" w:lineRule="auto"/>
              <w:jc w:val="center"/>
              <w:rPr>
                <w:rFonts w:ascii="Times New Roman" w:eastAsia="Times New Roman" w:hAnsi="Times New Roman" w:cs="Times New Roman"/>
                <w:bCs/>
                <w:sz w:val="28"/>
                <w:szCs w:val="28"/>
              </w:rPr>
            </w:pPr>
            <w:r w:rsidRPr="000C5E13">
              <w:rPr>
                <w:rFonts w:ascii="Times New Roman" w:eastAsia="Times New Roman" w:hAnsi="Times New Roman" w:cs="Times New Roman"/>
                <w:bCs/>
                <w:sz w:val="28"/>
                <w:szCs w:val="28"/>
              </w:rPr>
              <w:t>СОЭ мм/час</w:t>
            </w:r>
          </w:p>
        </w:tc>
        <w:tc>
          <w:tcPr>
            <w:tcW w:w="850" w:type="dxa"/>
            <w:noWrap/>
            <w:vAlign w:val="center"/>
            <w:hideMark/>
          </w:tcPr>
          <w:p w:rsidR="00BD49C9" w:rsidRPr="000C5E13" w:rsidRDefault="00BD49C9" w:rsidP="000C5E13">
            <w:pPr>
              <w:spacing w:after="0" w:line="240" w:lineRule="auto"/>
              <w:jc w:val="center"/>
              <w:rPr>
                <w:rFonts w:ascii="Times New Roman" w:eastAsia="Times New Roman" w:hAnsi="Times New Roman" w:cs="Times New Roman"/>
                <w:bCs/>
                <w:sz w:val="28"/>
                <w:szCs w:val="28"/>
              </w:rPr>
            </w:pPr>
            <w:r w:rsidRPr="000C5E13">
              <w:rPr>
                <w:rFonts w:ascii="Times New Roman" w:eastAsia="Times New Roman" w:hAnsi="Times New Roman" w:cs="Times New Roman"/>
                <w:bCs/>
                <w:sz w:val="28"/>
                <w:szCs w:val="28"/>
              </w:rPr>
              <w:t>СРБ мг/л</w:t>
            </w:r>
          </w:p>
        </w:tc>
        <w:tc>
          <w:tcPr>
            <w:tcW w:w="851" w:type="dxa"/>
            <w:noWrap/>
            <w:vAlign w:val="center"/>
            <w:hideMark/>
          </w:tcPr>
          <w:p w:rsidR="00BD49C9" w:rsidRPr="000C5E13" w:rsidRDefault="00BD49C9" w:rsidP="000C5E13">
            <w:pPr>
              <w:spacing w:after="0" w:line="240" w:lineRule="auto"/>
              <w:jc w:val="center"/>
              <w:rPr>
                <w:rFonts w:ascii="Times New Roman" w:eastAsia="Times New Roman" w:hAnsi="Times New Roman" w:cs="Times New Roman"/>
                <w:bCs/>
                <w:sz w:val="28"/>
                <w:szCs w:val="28"/>
              </w:rPr>
            </w:pPr>
            <w:r w:rsidRPr="000C5E13">
              <w:rPr>
                <w:rFonts w:ascii="Times New Roman" w:eastAsia="Times New Roman" w:hAnsi="Times New Roman" w:cs="Times New Roman"/>
                <w:bCs/>
                <w:sz w:val="28"/>
                <w:szCs w:val="28"/>
              </w:rPr>
              <w:t>Лейкоц</w:t>
            </w:r>
          </w:p>
          <w:p w:rsidR="00BD49C9" w:rsidRPr="000C5E13" w:rsidRDefault="00BD49C9" w:rsidP="000C5E13">
            <w:pPr>
              <w:spacing w:after="0" w:line="240" w:lineRule="auto"/>
              <w:jc w:val="center"/>
              <w:rPr>
                <w:rFonts w:ascii="Times New Roman" w:eastAsia="Times New Roman" w:hAnsi="Times New Roman" w:cs="Times New Roman"/>
                <w:bCs/>
                <w:sz w:val="28"/>
                <w:szCs w:val="28"/>
              </w:rPr>
            </w:pPr>
            <w:r w:rsidRPr="000C5E13">
              <w:rPr>
                <w:rFonts w:ascii="Times New Roman" w:eastAsia="Times New Roman" w:hAnsi="Times New Roman" w:cs="Times New Roman"/>
                <w:bCs/>
                <w:sz w:val="28"/>
                <w:szCs w:val="28"/>
              </w:rPr>
              <w:t>иты 10</w:t>
            </w:r>
            <w:r w:rsidRPr="000C5E13">
              <w:rPr>
                <w:rFonts w:ascii="Times New Roman" w:eastAsia="Times New Roman" w:hAnsi="Times New Roman" w:cs="Times New Roman"/>
                <w:bCs/>
                <w:sz w:val="28"/>
                <w:szCs w:val="28"/>
                <w:vertAlign w:val="superscript"/>
              </w:rPr>
              <w:t>9</w:t>
            </w:r>
            <w:r w:rsidRPr="000C5E13">
              <w:rPr>
                <w:rFonts w:ascii="Times New Roman" w:eastAsia="Times New Roman" w:hAnsi="Times New Roman" w:cs="Times New Roman"/>
                <w:bCs/>
                <w:sz w:val="28"/>
                <w:szCs w:val="28"/>
              </w:rPr>
              <w:t>/л</w:t>
            </w:r>
          </w:p>
        </w:tc>
      </w:tr>
      <w:tr w:rsidR="00DC2F33" w:rsidRPr="000C5E13" w:rsidTr="000C5E13">
        <w:tc>
          <w:tcPr>
            <w:tcW w:w="1101" w:type="dxa"/>
            <w:noWrap/>
            <w:vAlign w:val="center"/>
          </w:tcPr>
          <w:p w:rsidR="00DC2F33" w:rsidRPr="000C5E13" w:rsidRDefault="00DC2F33" w:rsidP="000C5E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c>
          <w:tcPr>
            <w:tcW w:w="850" w:type="dxa"/>
            <w:noWrap/>
            <w:vAlign w:val="center"/>
          </w:tcPr>
          <w:p w:rsidR="00DC2F33" w:rsidRPr="000C5E13" w:rsidRDefault="00DC2F33" w:rsidP="000C5E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w:t>
            </w:r>
          </w:p>
        </w:tc>
        <w:tc>
          <w:tcPr>
            <w:tcW w:w="851" w:type="dxa"/>
            <w:noWrap/>
            <w:vAlign w:val="center"/>
          </w:tcPr>
          <w:p w:rsidR="00DC2F33" w:rsidRPr="000C5E13" w:rsidRDefault="00DC2F33" w:rsidP="000C5E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w:t>
            </w:r>
          </w:p>
        </w:tc>
        <w:tc>
          <w:tcPr>
            <w:tcW w:w="850" w:type="dxa"/>
            <w:noWrap/>
            <w:vAlign w:val="center"/>
          </w:tcPr>
          <w:p w:rsidR="00DC2F33" w:rsidRPr="000C5E13" w:rsidRDefault="00DC2F33" w:rsidP="000C5E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w:t>
            </w:r>
          </w:p>
        </w:tc>
        <w:tc>
          <w:tcPr>
            <w:tcW w:w="851" w:type="dxa"/>
            <w:noWrap/>
            <w:vAlign w:val="center"/>
          </w:tcPr>
          <w:p w:rsidR="00DC2F33" w:rsidRPr="000C5E13" w:rsidRDefault="00DC2F33" w:rsidP="000C5E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w:t>
            </w:r>
          </w:p>
        </w:tc>
        <w:tc>
          <w:tcPr>
            <w:tcW w:w="850" w:type="dxa"/>
            <w:noWrap/>
            <w:vAlign w:val="center"/>
          </w:tcPr>
          <w:p w:rsidR="00DC2F33" w:rsidRPr="000C5E13" w:rsidRDefault="00DC2F33" w:rsidP="000C5E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6</w:t>
            </w:r>
          </w:p>
        </w:tc>
        <w:tc>
          <w:tcPr>
            <w:tcW w:w="851" w:type="dxa"/>
            <w:noWrap/>
            <w:vAlign w:val="center"/>
          </w:tcPr>
          <w:p w:rsidR="00DC2F33" w:rsidRPr="000C5E13" w:rsidRDefault="00DC2F33" w:rsidP="000C5E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7</w:t>
            </w:r>
          </w:p>
        </w:tc>
        <w:tc>
          <w:tcPr>
            <w:tcW w:w="850" w:type="dxa"/>
            <w:vAlign w:val="center"/>
          </w:tcPr>
          <w:p w:rsidR="00DC2F33" w:rsidRPr="000C5E13" w:rsidRDefault="00DC2F33" w:rsidP="000C5E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8</w:t>
            </w:r>
          </w:p>
        </w:tc>
        <w:tc>
          <w:tcPr>
            <w:tcW w:w="851" w:type="dxa"/>
            <w:noWrap/>
            <w:vAlign w:val="center"/>
          </w:tcPr>
          <w:p w:rsidR="00DC2F33" w:rsidRPr="000C5E13" w:rsidRDefault="00DC2F33" w:rsidP="000C5E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9</w:t>
            </w:r>
          </w:p>
        </w:tc>
        <w:tc>
          <w:tcPr>
            <w:tcW w:w="850" w:type="dxa"/>
            <w:noWrap/>
            <w:vAlign w:val="center"/>
          </w:tcPr>
          <w:p w:rsidR="00DC2F33" w:rsidRPr="000C5E13" w:rsidRDefault="00DC2F33" w:rsidP="000C5E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10</w:t>
            </w:r>
          </w:p>
        </w:tc>
        <w:tc>
          <w:tcPr>
            <w:tcW w:w="851" w:type="dxa"/>
            <w:noWrap/>
            <w:vAlign w:val="center"/>
          </w:tcPr>
          <w:p w:rsidR="00DC2F33" w:rsidRPr="000C5E13" w:rsidRDefault="00DC2F33" w:rsidP="000C5E13">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11</w:t>
            </w:r>
          </w:p>
        </w:tc>
      </w:tr>
      <w:tr w:rsidR="00BD49C9" w:rsidRPr="000C5E13" w:rsidTr="000C5E13">
        <w:tc>
          <w:tcPr>
            <w:tcW w:w="1101" w:type="dxa"/>
            <w:noWrap/>
            <w:vAlign w:val="center"/>
            <w:hideMark/>
          </w:tcPr>
          <w:p w:rsidR="00BD49C9" w:rsidRPr="000C5E13" w:rsidRDefault="00BD49C9" w:rsidP="000C5E13">
            <w:pPr>
              <w:spacing w:after="0" w:line="240" w:lineRule="auto"/>
              <w:jc w:val="center"/>
              <w:rPr>
                <w:rFonts w:ascii="Times New Roman" w:eastAsia="Times New Roman" w:hAnsi="Times New Roman" w:cs="Times New Roman"/>
                <w:bCs/>
                <w:i/>
                <w:sz w:val="28"/>
                <w:szCs w:val="28"/>
                <w:lang w:val="en-US"/>
              </w:rPr>
            </w:pPr>
            <w:r w:rsidRPr="000C5E13">
              <w:rPr>
                <w:rFonts w:ascii="Times New Roman" w:eastAsia="Times New Roman" w:hAnsi="Times New Roman" w:cs="Times New Roman"/>
                <w:bCs/>
                <w:i/>
                <w:sz w:val="28"/>
                <w:szCs w:val="28"/>
                <w:lang w:val="en-US"/>
              </w:rPr>
              <w:t>b</w:t>
            </w:r>
          </w:p>
        </w:tc>
        <w:tc>
          <w:tcPr>
            <w:tcW w:w="850" w:type="dxa"/>
            <w:noWrap/>
            <w:vAlign w:val="center"/>
            <w:hideMark/>
          </w:tcPr>
          <w:p w:rsidR="00BD49C9" w:rsidRPr="000C5E13" w:rsidRDefault="00BD49C9" w:rsidP="000C5E13">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-18,372</w:t>
            </w:r>
          </w:p>
        </w:tc>
        <w:tc>
          <w:tcPr>
            <w:tcW w:w="851" w:type="dxa"/>
            <w:noWrap/>
            <w:vAlign w:val="center"/>
            <w:hideMark/>
          </w:tcPr>
          <w:p w:rsidR="00BD49C9" w:rsidRPr="000C5E13" w:rsidRDefault="00BD49C9" w:rsidP="000C5E13">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3,317</w:t>
            </w:r>
          </w:p>
        </w:tc>
        <w:tc>
          <w:tcPr>
            <w:tcW w:w="850" w:type="dxa"/>
            <w:noWrap/>
            <w:vAlign w:val="center"/>
            <w:hideMark/>
          </w:tcPr>
          <w:p w:rsidR="00BD49C9" w:rsidRPr="000C5E13" w:rsidRDefault="00BD49C9" w:rsidP="000C5E13">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1,987</w:t>
            </w:r>
          </w:p>
        </w:tc>
        <w:tc>
          <w:tcPr>
            <w:tcW w:w="851" w:type="dxa"/>
            <w:noWrap/>
            <w:vAlign w:val="center"/>
            <w:hideMark/>
          </w:tcPr>
          <w:p w:rsidR="00BD49C9" w:rsidRPr="000C5E13" w:rsidRDefault="00BD49C9" w:rsidP="000C5E13">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2,845</w:t>
            </w:r>
          </w:p>
        </w:tc>
        <w:tc>
          <w:tcPr>
            <w:tcW w:w="850" w:type="dxa"/>
            <w:noWrap/>
            <w:vAlign w:val="center"/>
            <w:hideMark/>
          </w:tcPr>
          <w:p w:rsidR="00BD49C9" w:rsidRPr="000C5E13" w:rsidRDefault="00BD49C9" w:rsidP="000C5E13">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2,497</w:t>
            </w:r>
          </w:p>
        </w:tc>
        <w:tc>
          <w:tcPr>
            <w:tcW w:w="851" w:type="dxa"/>
            <w:noWrap/>
            <w:vAlign w:val="center"/>
            <w:hideMark/>
          </w:tcPr>
          <w:p w:rsidR="00BD49C9" w:rsidRPr="000C5E13" w:rsidRDefault="00BD49C9" w:rsidP="000C5E13">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-2,011</w:t>
            </w:r>
          </w:p>
        </w:tc>
        <w:tc>
          <w:tcPr>
            <w:tcW w:w="850" w:type="dxa"/>
            <w:vAlign w:val="center"/>
          </w:tcPr>
          <w:p w:rsidR="00BD49C9" w:rsidRPr="000C5E13" w:rsidRDefault="00BD49C9" w:rsidP="000C5E13">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-0,587</w:t>
            </w:r>
          </w:p>
        </w:tc>
        <w:tc>
          <w:tcPr>
            <w:tcW w:w="851" w:type="dxa"/>
            <w:noWrap/>
            <w:vAlign w:val="center"/>
            <w:hideMark/>
          </w:tcPr>
          <w:p w:rsidR="00BD49C9" w:rsidRPr="000C5E13" w:rsidRDefault="00BD49C9" w:rsidP="000C5E13">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3,444</w:t>
            </w:r>
          </w:p>
        </w:tc>
        <w:tc>
          <w:tcPr>
            <w:tcW w:w="850" w:type="dxa"/>
            <w:noWrap/>
            <w:vAlign w:val="center"/>
            <w:hideMark/>
          </w:tcPr>
          <w:p w:rsidR="00BD49C9" w:rsidRPr="000C5E13" w:rsidRDefault="00BD49C9" w:rsidP="000C5E13">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-3,487</w:t>
            </w:r>
          </w:p>
        </w:tc>
        <w:tc>
          <w:tcPr>
            <w:tcW w:w="851" w:type="dxa"/>
            <w:noWrap/>
            <w:vAlign w:val="center"/>
            <w:hideMark/>
          </w:tcPr>
          <w:p w:rsidR="00BD49C9" w:rsidRPr="000C5E13" w:rsidRDefault="00BD49C9" w:rsidP="000C5E13">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0,293</w:t>
            </w:r>
          </w:p>
        </w:tc>
      </w:tr>
      <w:tr w:rsidR="00BD49C9" w:rsidRPr="000C5E13" w:rsidTr="000C5E13">
        <w:tc>
          <w:tcPr>
            <w:tcW w:w="1101" w:type="dxa"/>
            <w:noWrap/>
            <w:vAlign w:val="center"/>
            <w:hideMark/>
          </w:tcPr>
          <w:p w:rsidR="00BD49C9" w:rsidRPr="000C5E13" w:rsidRDefault="00BD49C9" w:rsidP="000C5E13">
            <w:pPr>
              <w:spacing w:after="0" w:line="240" w:lineRule="auto"/>
              <w:jc w:val="center"/>
              <w:rPr>
                <w:rFonts w:ascii="Times New Roman" w:eastAsia="Times New Roman" w:hAnsi="Times New Roman" w:cs="Times New Roman"/>
                <w:bCs/>
                <w:sz w:val="28"/>
                <w:szCs w:val="28"/>
                <w:lang w:val="en-US"/>
              </w:rPr>
            </w:pPr>
            <w:r w:rsidRPr="000C5E13">
              <w:rPr>
                <w:rFonts w:ascii="Times New Roman" w:eastAsia="Times New Roman" w:hAnsi="Times New Roman" w:cs="Times New Roman"/>
                <w:bCs/>
                <w:sz w:val="28"/>
                <w:szCs w:val="28"/>
                <w:lang w:val="en-US"/>
              </w:rPr>
              <w:t>SE</w:t>
            </w:r>
          </w:p>
        </w:tc>
        <w:tc>
          <w:tcPr>
            <w:tcW w:w="850" w:type="dxa"/>
            <w:noWrap/>
            <w:vAlign w:val="center"/>
            <w:hideMark/>
          </w:tcPr>
          <w:p w:rsidR="00BD49C9" w:rsidRPr="000C5E13" w:rsidRDefault="00BD49C9" w:rsidP="000C5E13">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3,466</w:t>
            </w:r>
          </w:p>
        </w:tc>
        <w:tc>
          <w:tcPr>
            <w:tcW w:w="851" w:type="dxa"/>
            <w:noWrap/>
            <w:vAlign w:val="center"/>
            <w:hideMark/>
          </w:tcPr>
          <w:p w:rsidR="00BD49C9" w:rsidRPr="000C5E13" w:rsidRDefault="00BD49C9" w:rsidP="000C5E13">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0,835</w:t>
            </w:r>
          </w:p>
        </w:tc>
        <w:tc>
          <w:tcPr>
            <w:tcW w:w="850" w:type="dxa"/>
            <w:noWrap/>
            <w:vAlign w:val="center"/>
            <w:hideMark/>
          </w:tcPr>
          <w:p w:rsidR="00BD49C9" w:rsidRPr="000C5E13" w:rsidRDefault="00BD49C9" w:rsidP="000C5E13">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0,566</w:t>
            </w:r>
          </w:p>
        </w:tc>
        <w:tc>
          <w:tcPr>
            <w:tcW w:w="851" w:type="dxa"/>
            <w:noWrap/>
            <w:vAlign w:val="center"/>
            <w:hideMark/>
          </w:tcPr>
          <w:p w:rsidR="00BD49C9" w:rsidRPr="000C5E13" w:rsidRDefault="00BD49C9" w:rsidP="000C5E13">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0,964</w:t>
            </w:r>
          </w:p>
        </w:tc>
        <w:tc>
          <w:tcPr>
            <w:tcW w:w="850" w:type="dxa"/>
            <w:noWrap/>
            <w:vAlign w:val="center"/>
            <w:hideMark/>
          </w:tcPr>
          <w:p w:rsidR="00BD49C9" w:rsidRPr="000C5E13" w:rsidRDefault="00BD49C9" w:rsidP="000C5E13">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0,814</w:t>
            </w:r>
          </w:p>
        </w:tc>
        <w:tc>
          <w:tcPr>
            <w:tcW w:w="851" w:type="dxa"/>
            <w:noWrap/>
            <w:vAlign w:val="center"/>
            <w:hideMark/>
          </w:tcPr>
          <w:p w:rsidR="00BD49C9" w:rsidRPr="000C5E13" w:rsidRDefault="00BD49C9" w:rsidP="000C5E13">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0,807</w:t>
            </w:r>
          </w:p>
        </w:tc>
        <w:tc>
          <w:tcPr>
            <w:tcW w:w="850" w:type="dxa"/>
            <w:vAlign w:val="center"/>
          </w:tcPr>
          <w:p w:rsidR="00BD49C9" w:rsidRPr="000C5E13" w:rsidRDefault="00BD49C9" w:rsidP="000C5E13">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0,206</w:t>
            </w:r>
          </w:p>
        </w:tc>
        <w:tc>
          <w:tcPr>
            <w:tcW w:w="851" w:type="dxa"/>
            <w:noWrap/>
            <w:vAlign w:val="center"/>
            <w:hideMark/>
          </w:tcPr>
          <w:p w:rsidR="00BD49C9" w:rsidRPr="000C5E13" w:rsidRDefault="00BD49C9" w:rsidP="000C5E13">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1,490</w:t>
            </w:r>
          </w:p>
        </w:tc>
        <w:tc>
          <w:tcPr>
            <w:tcW w:w="850" w:type="dxa"/>
            <w:noWrap/>
            <w:vAlign w:val="center"/>
            <w:hideMark/>
          </w:tcPr>
          <w:p w:rsidR="00BD49C9" w:rsidRPr="000C5E13" w:rsidRDefault="00BD49C9" w:rsidP="000C5E13">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1,178</w:t>
            </w:r>
          </w:p>
        </w:tc>
        <w:tc>
          <w:tcPr>
            <w:tcW w:w="851" w:type="dxa"/>
            <w:noWrap/>
            <w:vAlign w:val="center"/>
            <w:hideMark/>
          </w:tcPr>
          <w:p w:rsidR="00BD49C9" w:rsidRPr="000C5E13" w:rsidRDefault="00BD49C9" w:rsidP="000C5E13">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0,095</w:t>
            </w:r>
          </w:p>
        </w:tc>
      </w:tr>
      <w:tr w:rsidR="00BD49C9" w:rsidRPr="000C5E13" w:rsidTr="000C5E13">
        <w:tc>
          <w:tcPr>
            <w:tcW w:w="1101" w:type="dxa"/>
            <w:noWrap/>
            <w:vAlign w:val="center"/>
            <w:hideMark/>
          </w:tcPr>
          <w:p w:rsidR="00BD49C9" w:rsidRPr="000C5E13" w:rsidRDefault="00BD49C9" w:rsidP="000C5E13">
            <w:pPr>
              <w:spacing w:after="0" w:line="240" w:lineRule="auto"/>
              <w:jc w:val="center"/>
              <w:rPr>
                <w:rFonts w:ascii="Times New Roman" w:eastAsia="Times New Roman" w:hAnsi="Times New Roman" w:cs="Times New Roman"/>
                <w:bCs/>
                <w:sz w:val="28"/>
                <w:szCs w:val="28"/>
              </w:rPr>
            </w:pPr>
            <w:r w:rsidRPr="000C5E13">
              <w:rPr>
                <w:rFonts w:ascii="Times New Roman" w:eastAsia="Times New Roman" w:hAnsi="Times New Roman" w:cs="Times New Roman"/>
                <w:bCs/>
                <w:sz w:val="28"/>
                <w:szCs w:val="28"/>
              </w:rPr>
              <w:t>t(149)</w:t>
            </w:r>
          </w:p>
        </w:tc>
        <w:tc>
          <w:tcPr>
            <w:tcW w:w="850" w:type="dxa"/>
            <w:noWrap/>
            <w:vAlign w:val="center"/>
            <w:hideMark/>
          </w:tcPr>
          <w:p w:rsidR="00BD49C9" w:rsidRPr="000C5E13" w:rsidRDefault="00BD49C9" w:rsidP="000C5E13">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-5,300</w:t>
            </w:r>
          </w:p>
        </w:tc>
        <w:tc>
          <w:tcPr>
            <w:tcW w:w="851" w:type="dxa"/>
            <w:noWrap/>
            <w:vAlign w:val="center"/>
            <w:hideMark/>
          </w:tcPr>
          <w:p w:rsidR="00BD49C9" w:rsidRPr="000C5E13" w:rsidRDefault="00BD49C9" w:rsidP="000C5E13">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3,971</w:t>
            </w:r>
          </w:p>
        </w:tc>
        <w:tc>
          <w:tcPr>
            <w:tcW w:w="850" w:type="dxa"/>
            <w:noWrap/>
            <w:vAlign w:val="center"/>
            <w:hideMark/>
          </w:tcPr>
          <w:p w:rsidR="00BD49C9" w:rsidRPr="000C5E13" w:rsidRDefault="00BD49C9" w:rsidP="000C5E13">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3,513</w:t>
            </w:r>
          </w:p>
        </w:tc>
        <w:tc>
          <w:tcPr>
            <w:tcW w:w="851" w:type="dxa"/>
            <w:noWrap/>
            <w:vAlign w:val="center"/>
            <w:hideMark/>
          </w:tcPr>
          <w:p w:rsidR="00BD49C9" w:rsidRPr="000C5E13" w:rsidRDefault="00BD49C9" w:rsidP="000C5E13">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2,950</w:t>
            </w:r>
          </w:p>
        </w:tc>
        <w:tc>
          <w:tcPr>
            <w:tcW w:w="850" w:type="dxa"/>
            <w:noWrap/>
            <w:vAlign w:val="center"/>
            <w:hideMark/>
          </w:tcPr>
          <w:p w:rsidR="00BD49C9" w:rsidRPr="000C5E13" w:rsidRDefault="00BD49C9" w:rsidP="000C5E13">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3,069</w:t>
            </w:r>
          </w:p>
        </w:tc>
        <w:tc>
          <w:tcPr>
            <w:tcW w:w="851" w:type="dxa"/>
            <w:noWrap/>
            <w:vAlign w:val="center"/>
            <w:hideMark/>
          </w:tcPr>
          <w:p w:rsidR="00BD49C9" w:rsidRPr="000C5E13" w:rsidRDefault="00BD49C9" w:rsidP="000C5E13">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-2,492</w:t>
            </w:r>
          </w:p>
        </w:tc>
        <w:tc>
          <w:tcPr>
            <w:tcW w:w="850" w:type="dxa"/>
            <w:vAlign w:val="center"/>
          </w:tcPr>
          <w:p w:rsidR="00BD49C9" w:rsidRPr="000C5E13" w:rsidRDefault="00BD49C9" w:rsidP="000C5E13">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-2,848</w:t>
            </w:r>
          </w:p>
        </w:tc>
        <w:tc>
          <w:tcPr>
            <w:tcW w:w="851" w:type="dxa"/>
            <w:noWrap/>
            <w:vAlign w:val="center"/>
            <w:hideMark/>
          </w:tcPr>
          <w:p w:rsidR="00BD49C9" w:rsidRPr="000C5E13" w:rsidRDefault="00BD49C9" w:rsidP="000C5E13">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2,312</w:t>
            </w:r>
          </w:p>
        </w:tc>
        <w:tc>
          <w:tcPr>
            <w:tcW w:w="850" w:type="dxa"/>
            <w:noWrap/>
            <w:vAlign w:val="center"/>
            <w:hideMark/>
          </w:tcPr>
          <w:p w:rsidR="00BD49C9" w:rsidRPr="000C5E13" w:rsidRDefault="00BD49C9" w:rsidP="000C5E13">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-2,962</w:t>
            </w:r>
          </w:p>
        </w:tc>
        <w:tc>
          <w:tcPr>
            <w:tcW w:w="851" w:type="dxa"/>
            <w:noWrap/>
            <w:vAlign w:val="center"/>
            <w:hideMark/>
          </w:tcPr>
          <w:p w:rsidR="00BD49C9" w:rsidRPr="000C5E13" w:rsidRDefault="00BD49C9" w:rsidP="000C5E13">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3,070</w:t>
            </w:r>
          </w:p>
        </w:tc>
      </w:tr>
      <w:tr w:rsidR="00BD49C9" w:rsidRPr="000C5E13" w:rsidTr="000C5E13">
        <w:tc>
          <w:tcPr>
            <w:tcW w:w="1101" w:type="dxa"/>
            <w:noWrap/>
            <w:vAlign w:val="center"/>
            <w:hideMark/>
          </w:tcPr>
          <w:p w:rsidR="00BD49C9" w:rsidRPr="000C5E13" w:rsidRDefault="00BD49C9" w:rsidP="000C5E13">
            <w:pPr>
              <w:spacing w:after="0" w:line="240" w:lineRule="auto"/>
              <w:jc w:val="center"/>
              <w:rPr>
                <w:rFonts w:ascii="Times New Roman" w:eastAsia="Times New Roman" w:hAnsi="Times New Roman" w:cs="Times New Roman"/>
                <w:bCs/>
                <w:sz w:val="28"/>
                <w:szCs w:val="28"/>
              </w:rPr>
            </w:pPr>
            <w:r w:rsidRPr="000C5E13">
              <w:rPr>
                <w:rFonts w:ascii="Times New Roman" w:eastAsia="Times New Roman" w:hAnsi="Times New Roman" w:cs="Times New Roman"/>
                <w:bCs/>
                <w:sz w:val="28"/>
                <w:szCs w:val="28"/>
              </w:rPr>
              <w:t>p-level</w:t>
            </w:r>
          </w:p>
        </w:tc>
        <w:tc>
          <w:tcPr>
            <w:tcW w:w="850" w:type="dxa"/>
            <w:noWrap/>
            <w:vAlign w:val="center"/>
            <w:hideMark/>
          </w:tcPr>
          <w:p w:rsidR="00BD49C9" w:rsidRPr="000C5E13" w:rsidRDefault="00BD49C9" w:rsidP="000C5E13">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0,000</w:t>
            </w:r>
          </w:p>
        </w:tc>
        <w:tc>
          <w:tcPr>
            <w:tcW w:w="851" w:type="dxa"/>
            <w:noWrap/>
            <w:vAlign w:val="center"/>
            <w:hideMark/>
          </w:tcPr>
          <w:p w:rsidR="00BD49C9" w:rsidRPr="000C5E13" w:rsidRDefault="00BD49C9" w:rsidP="000C5E13">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0,000</w:t>
            </w:r>
          </w:p>
        </w:tc>
        <w:tc>
          <w:tcPr>
            <w:tcW w:w="850" w:type="dxa"/>
            <w:noWrap/>
            <w:vAlign w:val="center"/>
            <w:hideMark/>
          </w:tcPr>
          <w:p w:rsidR="00BD49C9" w:rsidRPr="000C5E13" w:rsidRDefault="00BD49C9" w:rsidP="000C5E13">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0,001</w:t>
            </w:r>
          </w:p>
        </w:tc>
        <w:tc>
          <w:tcPr>
            <w:tcW w:w="851" w:type="dxa"/>
            <w:noWrap/>
            <w:vAlign w:val="center"/>
            <w:hideMark/>
          </w:tcPr>
          <w:p w:rsidR="00BD49C9" w:rsidRPr="000C5E13" w:rsidRDefault="00BD49C9" w:rsidP="000C5E13">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0,004</w:t>
            </w:r>
          </w:p>
        </w:tc>
        <w:tc>
          <w:tcPr>
            <w:tcW w:w="850" w:type="dxa"/>
            <w:noWrap/>
            <w:vAlign w:val="center"/>
            <w:hideMark/>
          </w:tcPr>
          <w:p w:rsidR="00BD49C9" w:rsidRPr="000C5E13" w:rsidRDefault="00BD49C9" w:rsidP="000C5E13">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0,003</w:t>
            </w:r>
          </w:p>
        </w:tc>
        <w:tc>
          <w:tcPr>
            <w:tcW w:w="851" w:type="dxa"/>
            <w:noWrap/>
            <w:vAlign w:val="center"/>
            <w:hideMark/>
          </w:tcPr>
          <w:p w:rsidR="00BD49C9" w:rsidRPr="000C5E13" w:rsidRDefault="00BD49C9" w:rsidP="000C5E13">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0,014</w:t>
            </w:r>
          </w:p>
        </w:tc>
        <w:tc>
          <w:tcPr>
            <w:tcW w:w="850" w:type="dxa"/>
            <w:vAlign w:val="center"/>
          </w:tcPr>
          <w:p w:rsidR="00BD49C9" w:rsidRPr="000C5E13" w:rsidRDefault="00BD49C9" w:rsidP="000C5E13">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0,005</w:t>
            </w:r>
          </w:p>
        </w:tc>
        <w:tc>
          <w:tcPr>
            <w:tcW w:w="851" w:type="dxa"/>
            <w:noWrap/>
            <w:vAlign w:val="center"/>
            <w:hideMark/>
          </w:tcPr>
          <w:p w:rsidR="00BD49C9" w:rsidRPr="000C5E13" w:rsidRDefault="00BD49C9" w:rsidP="000C5E13">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0,022</w:t>
            </w:r>
          </w:p>
        </w:tc>
        <w:tc>
          <w:tcPr>
            <w:tcW w:w="850" w:type="dxa"/>
            <w:noWrap/>
            <w:vAlign w:val="center"/>
            <w:hideMark/>
          </w:tcPr>
          <w:p w:rsidR="00BD49C9" w:rsidRPr="000C5E13" w:rsidRDefault="00BD49C9" w:rsidP="000C5E13">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0,004</w:t>
            </w:r>
          </w:p>
        </w:tc>
        <w:tc>
          <w:tcPr>
            <w:tcW w:w="851" w:type="dxa"/>
            <w:noWrap/>
            <w:vAlign w:val="center"/>
            <w:hideMark/>
          </w:tcPr>
          <w:p w:rsidR="00BD49C9" w:rsidRPr="000C5E13" w:rsidRDefault="00BD49C9" w:rsidP="000C5E13">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0,003</w:t>
            </w:r>
          </w:p>
        </w:tc>
      </w:tr>
    </w:tbl>
    <w:p w:rsidR="00DC2F33" w:rsidRDefault="00DC2F33" w:rsidP="005D5CC7">
      <w:pPr>
        <w:spacing w:line="240" w:lineRule="auto"/>
        <w:jc w:val="both"/>
        <w:rPr>
          <w:rFonts w:ascii="Times New Roman" w:hAnsi="Times New Roman" w:cs="Times New Roman"/>
          <w:sz w:val="28"/>
          <w:szCs w:val="24"/>
        </w:rPr>
      </w:pPr>
    </w:p>
    <w:p w:rsidR="00F906DA" w:rsidRDefault="00F906DA" w:rsidP="005D5CC7">
      <w:pPr>
        <w:spacing w:line="240" w:lineRule="auto"/>
        <w:jc w:val="both"/>
        <w:rPr>
          <w:rFonts w:ascii="Times New Roman" w:hAnsi="Times New Roman" w:cs="Times New Roman"/>
          <w:sz w:val="28"/>
          <w:szCs w:val="24"/>
        </w:rPr>
      </w:pPr>
    </w:p>
    <w:p w:rsidR="00455C98" w:rsidRDefault="00455C98" w:rsidP="005D5CC7">
      <w:pPr>
        <w:spacing w:line="240" w:lineRule="auto"/>
        <w:jc w:val="both"/>
        <w:rPr>
          <w:rFonts w:ascii="Times New Roman" w:hAnsi="Times New Roman" w:cs="Times New Roman"/>
          <w:sz w:val="28"/>
          <w:szCs w:val="24"/>
        </w:rPr>
      </w:pPr>
      <w:r w:rsidRPr="00455C98">
        <w:rPr>
          <w:rFonts w:ascii="Times New Roman" w:hAnsi="Times New Roman" w:cs="Times New Roman"/>
          <w:sz w:val="28"/>
          <w:szCs w:val="24"/>
        </w:rPr>
        <w:t>Продолжение таблицы 31</w:t>
      </w:r>
    </w:p>
    <w:tbl>
      <w:tblPr>
        <w:tblStyle w:val="a4"/>
        <w:tblpPr w:leftFromText="180" w:rightFromText="180" w:vertAnchor="text" w:horzAnchor="page" w:tblpX="1836" w:tblpY="431"/>
        <w:tblW w:w="9606" w:type="dxa"/>
        <w:tblLayout w:type="fixed"/>
        <w:tblLook w:val="04A0" w:firstRow="1" w:lastRow="0" w:firstColumn="1" w:lastColumn="0" w:noHBand="0" w:noVBand="1"/>
      </w:tblPr>
      <w:tblGrid>
        <w:gridCol w:w="1101"/>
        <w:gridCol w:w="850"/>
        <w:gridCol w:w="851"/>
        <w:gridCol w:w="850"/>
        <w:gridCol w:w="851"/>
        <w:gridCol w:w="850"/>
        <w:gridCol w:w="851"/>
        <w:gridCol w:w="850"/>
        <w:gridCol w:w="851"/>
        <w:gridCol w:w="850"/>
        <w:gridCol w:w="851"/>
      </w:tblGrid>
      <w:tr w:rsidR="00455C98" w:rsidRPr="000C5E13" w:rsidTr="00DC2F33">
        <w:tc>
          <w:tcPr>
            <w:tcW w:w="1101" w:type="dxa"/>
            <w:noWrap/>
            <w:vAlign w:val="center"/>
          </w:tcPr>
          <w:p w:rsidR="00455C98" w:rsidRPr="000C5E13" w:rsidRDefault="00DC2F33" w:rsidP="008B0984">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c>
          <w:tcPr>
            <w:tcW w:w="850" w:type="dxa"/>
            <w:noWrap/>
            <w:vAlign w:val="center"/>
          </w:tcPr>
          <w:p w:rsidR="00455C98" w:rsidRPr="000C5E13" w:rsidRDefault="00DC2F33" w:rsidP="008B098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851" w:type="dxa"/>
            <w:noWrap/>
            <w:vAlign w:val="center"/>
          </w:tcPr>
          <w:p w:rsidR="00455C98" w:rsidRPr="000C5E13" w:rsidRDefault="00DC2F33" w:rsidP="008B098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850" w:type="dxa"/>
            <w:noWrap/>
            <w:vAlign w:val="center"/>
          </w:tcPr>
          <w:p w:rsidR="00455C98" w:rsidRPr="000C5E13" w:rsidRDefault="00DC2F33" w:rsidP="008B098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851" w:type="dxa"/>
            <w:noWrap/>
            <w:vAlign w:val="center"/>
          </w:tcPr>
          <w:p w:rsidR="00455C98" w:rsidRPr="000C5E13" w:rsidRDefault="00DC2F33" w:rsidP="008B098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850" w:type="dxa"/>
            <w:noWrap/>
            <w:vAlign w:val="center"/>
          </w:tcPr>
          <w:p w:rsidR="00455C98" w:rsidRPr="000C5E13" w:rsidRDefault="00DC2F33" w:rsidP="008B098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851" w:type="dxa"/>
            <w:noWrap/>
            <w:vAlign w:val="center"/>
          </w:tcPr>
          <w:p w:rsidR="00455C98" w:rsidRPr="000C5E13" w:rsidRDefault="00DC2F33" w:rsidP="008B098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850" w:type="dxa"/>
            <w:vAlign w:val="center"/>
          </w:tcPr>
          <w:p w:rsidR="00455C98" w:rsidRPr="000C5E13" w:rsidRDefault="00DC2F33" w:rsidP="008B098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851" w:type="dxa"/>
            <w:noWrap/>
            <w:vAlign w:val="center"/>
          </w:tcPr>
          <w:p w:rsidR="00455C98" w:rsidRPr="000C5E13" w:rsidRDefault="00DC2F33" w:rsidP="008B098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850" w:type="dxa"/>
            <w:noWrap/>
            <w:vAlign w:val="center"/>
          </w:tcPr>
          <w:p w:rsidR="00455C98" w:rsidRPr="000C5E13" w:rsidRDefault="00DC2F33" w:rsidP="008B098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851" w:type="dxa"/>
            <w:noWrap/>
            <w:vAlign w:val="center"/>
          </w:tcPr>
          <w:p w:rsidR="00455C98" w:rsidRPr="000C5E13" w:rsidRDefault="00DC2F33" w:rsidP="008B098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r>
      <w:tr w:rsidR="00455C98" w:rsidRPr="000C5E13" w:rsidTr="008B0984">
        <w:tc>
          <w:tcPr>
            <w:tcW w:w="1101" w:type="dxa"/>
            <w:noWrap/>
            <w:vAlign w:val="center"/>
            <w:hideMark/>
          </w:tcPr>
          <w:p w:rsidR="00455C98" w:rsidRPr="000C5E13" w:rsidRDefault="00455C98" w:rsidP="008B0984">
            <w:pPr>
              <w:spacing w:after="0" w:line="240" w:lineRule="auto"/>
              <w:jc w:val="center"/>
              <w:rPr>
                <w:rFonts w:ascii="Times New Roman" w:eastAsia="Times New Roman" w:hAnsi="Times New Roman" w:cs="Times New Roman"/>
                <w:bCs/>
                <w:sz w:val="28"/>
                <w:szCs w:val="28"/>
              </w:rPr>
            </w:pPr>
            <w:r w:rsidRPr="000C5E13">
              <w:rPr>
                <w:rFonts w:ascii="Times New Roman" w:eastAsia="Times New Roman" w:hAnsi="Times New Roman" w:cs="Times New Roman"/>
                <w:bCs/>
                <w:sz w:val="28"/>
                <w:szCs w:val="28"/>
              </w:rPr>
              <w:t>-95%CL</w:t>
            </w:r>
          </w:p>
        </w:tc>
        <w:tc>
          <w:tcPr>
            <w:tcW w:w="850" w:type="dxa"/>
            <w:noWrap/>
            <w:vAlign w:val="center"/>
            <w:hideMark/>
          </w:tcPr>
          <w:p w:rsidR="00455C98" w:rsidRPr="000C5E13" w:rsidRDefault="00455C98" w:rsidP="008B0984">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-25,222</w:t>
            </w:r>
          </w:p>
        </w:tc>
        <w:tc>
          <w:tcPr>
            <w:tcW w:w="851" w:type="dxa"/>
            <w:noWrap/>
            <w:vAlign w:val="center"/>
            <w:hideMark/>
          </w:tcPr>
          <w:p w:rsidR="00455C98" w:rsidRPr="000C5E13" w:rsidRDefault="00455C98" w:rsidP="008B0984">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1,666</w:t>
            </w:r>
          </w:p>
        </w:tc>
        <w:tc>
          <w:tcPr>
            <w:tcW w:w="850" w:type="dxa"/>
            <w:noWrap/>
            <w:vAlign w:val="center"/>
            <w:hideMark/>
          </w:tcPr>
          <w:p w:rsidR="00455C98" w:rsidRPr="000C5E13" w:rsidRDefault="00455C98" w:rsidP="008B0984">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0,869</w:t>
            </w:r>
          </w:p>
        </w:tc>
        <w:tc>
          <w:tcPr>
            <w:tcW w:w="851" w:type="dxa"/>
            <w:noWrap/>
            <w:vAlign w:val="center"/>
            <w:hideMark/>
          </w:tcPr>
          <w:p w:rsidR="00455C98" w:rsidRPr="000C5E13" w:rsidRDefault="00455C98" w:rsidP="008B0984">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0,939</w:t>
            </w:r>
          </w:p>
        </w:tc>
        <w:tc>
          <w:tcPr>
            <w:tcW w:w="850" w:type="dxa"/>
            <w:noWrap/>
            <w:vAlign w:val="center"/>
            <w:hideMark/>
          </w:tcPr>
          <w:p w:rsidR="00455C98" w:rsidRPr="000C5E13" w:rsidRDefault="00455C98" w:rsidP="008B0984">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0,889</w:t>
            </w:r>
          </w:p>
        </w:tc>
        <w:tc>
          <w:tcPr>
            <w:tcW w:w="851" w:type="dxa"/>
            <w:noWrap/>
            <w:vAlign w:val="center"/>
            <w:hideMark/>
          </w:tcPr>
          <w:p w:rsidR="00455C98" w:rsidRPr="000C5E13" w:rsidRDefault="00455C98" w:rsidP="008B0984">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-3,606</w:t>
            </w:r>
          </w:p>
        </w:tc>
        <w:tc>
          <w:tcPr>
            <w:tcW w:w="850" w:type="dxa"/>
            <w:vAlign w:val="center"/>
          </w:tcPr>
          <w:p w:rsidR="00455C98" w:rsidRPr="000C5E13" w:rsidRDefault="00455C98" w:rsidP="008B0984">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-0,995</w:t>
            </w:r>
          </w:p>
        </w:tc>
        <w:tc>
          <w:tcPr>
            <w:tcW w:w="851" w:type="dxa"/>
            <w:noWrap/>
            <w:vAlign w:val="center"/>
            <w:hideMark/>
          </w:tcPr>
          <w:p w:rsidR="00455C98" w:rsidRPr="000C5E13" w:rsidRDefault="00455C98" w:rsidP="008B0984">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0,500</w:t>
            </w:r>
          </w:p>
        </w:tc>
        <w:tc>
          <w:tcPr>
            <w:tcW w:w="850" w:type="dxa"/>
            <w:noWrap/>
            <w:vAlign w:val="center"/>
            <w:hideMark/>
          </w:tcPr>
          <w:p w:rsidR="00455C98" w:rsidRPr="000C5E13" w:rsidRDefault="00455C98" w:rsidP="008B0984">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-5,814</w:t>
            </w:r>
          </w:p>
        </w:tc>
        <w:tc>
          <w:tcPr>
            <w:tcW w:w="851" w:type="dxa"/>
            <w:noWrap/>
            <w:vAlign w:val="center"/>
            <w:hideMark/>
          </w:tcPr>
          <w:p w:rsidR="00455C98" w:rsidRPr="000C5E13" w:rsidRDefault="00455C98" w:rsidP="008B0984">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0,104</w:t>
            </w:r>
          </w:p>
        </w:tc>
      </w:tr>
      <w:tr w:rsidR="00455C98" w:rsidRPr="000C5E13" w:rsidTr="008B0984">
        <w:tc>
          <w:tcPr>
            <w:tcW w:w="1101" w:type="dxa"/>
            <w:noWrap/>
            <w:vAlign w:val="center"/>
            <w:hideMark/>
          </w:tcPr>
          <w:p w:rsidR="00455C98" w:rsidRPr="000C5E13" w:rsidRDefault="00455C98" w:rsidP="008B0984">
            <w:pPr>
              <w:spacing w:after="0" w:line="240" w:lineRule="auto"/>
              <w:jc w:val="center"/>
              <w:rPr>
                <w:rFonts w:ascii="Times New Roman" w:eastAsia="Times New Roman" w:hAnsi="Times New Roman" w:cs="Times New Roman"/>
                <w:bCs/>
                <w:sz w:val="28"/>
                <w:szCs w:val="28"/>
              </w:rPr>
            </w:pPr>
            <w:r w:rsidRPr="000C5E13">
              <w:rPr>
                <w:rFonts w:ascii="Times New Roman" w:eastAsia="Times New Roman" w:hAnsi="Times New Roman" w:cs="Times New Roman"/>
                <w:bCs/>
                <w:sz w:val="28"/>
                <w:szCs w:val="28"/>
              </w:rPr>
              <w:t>+95%CL</w:t>
            </w:r>
          </w:p>
        </w:tc>
        <w:tc>
          <w:tcPr>
            <w:tcW w:w="850" w:type="dxa"/>
            <w:noWrap/>
            <w:vAlign w:val="center"/>
            <w:hideMark/>
          </w:tcPr>
          <w:p w:rsidR="00455C98" w:rsidRPr="000C5E13" w:rsidRDefault="00455C98" w:rsidP="008B0984">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-11,522</w:t>
            </w:r>
          </w:p>
        </w:tc>
        <w:tc>
          <w:tcPr>
            <w:tcW w:w="851" w:type="dxa"/>
            <w:noWrap/>
            <w:vAlign w:val="center"/>
            <w:hideMark/>
          </w:tcPr>
          <w:p w:rsidR="00455C98" w:rsidRPr="000C5E13" w:rsidRDefault="00455C98" w:rsidP="008B0984">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4,968</w:t>
            </w:r>
          </w:p>
        </w:tc>
        <w:tc>
          <w:tcPr>
            <w:tcW w:w="850" w:type="dxa"/>
            <w:noWrap/>
            <w:vAlign w:val="center"/>
            <w:hideMark/>
          </w:tcPr>
          <w:p w:rsidR="00455C98" w:rsidRPr="000C5E13" w:rsidRDefault="00455C98" w:rsidP="008B0984">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3,105</w:t>
            </w:r>
          </w:p>
        </w:tc>
        <w:tc>
          <w:tcPr>
            <w:tcW w:w="851" w:type="dxa"/>
            <w:noWrap/>
            <w:vAlign w:val="center"/>
            <w:hideMark/>
          </w:tcPr>
          <w:p w:rsidR="00455C98" w:rsidRPr="000C5E13" w:rsidRDefault="00455C98" w:rsidP="008B0984">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4,751</w:t>
            </w:r>
          </w:p>
        </w:tc>
        <w:tc>
          <w:tcPr>
            <w:tcW w:w="850" w:type="dxa"/>
            <w:noWrap/>
            <w:vAlign w:val="center"/>
            <w:hideMark/>
          </w:tcPr>
          <w:p w:rsidR="00455C98" w:rsidRPr="000C5E13" w:rsidRDefault="00455C98" w:rsidP="008B0984">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4,105</w:t>
            </w:r>
          </w:p>
        </w:tc>
        <w:tc>
          <w:tcPr>
            <w:tcW w:w="851" w:type="dxa"/>
            <w:noWrap/>
            <w:vAlign w:val="center"/>
            <w:hideMark/>
          </w:tcPr>
          <w:p w:rsidR="00455C98" w:rsidRPr="000C5E13" w:rsidRDefault="00455C98" w:rsidP="008B0984">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-0,416</w:t>
            </w:r>
          </w:p>
        </w:tc>
        <w:tc>
          <w:tcPr>
            <w:tcW w:w="850" w:type="dxa"/>
            <w:vAlign w:val="center"/>
          </w:tcPr>
          <w:p w:rsidR="00455C98" w:rsidRPr="000C5E13" w:rsidRDefault="00455C98" w:rsidP="008B0984">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-0,180</w:t>
            </w:r>
          </w:p>
        </w:tc>
        <w:tc>
          <w:tcPr>
            <w:tcW w:w="851" w:type="dxa"/>
            <w:noWrap/>
            <w:vAlign w:val="center"/>
            <w:hideMark/>
          </w:tcPr>
          <w:p w:rsidR="00455C98" w:rsidRPr="000C5E13" w:rsidRDefault="00455C98" w:rsidP="008B0984">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6,387</w:t>
            </w:r>
          </w:p>
        </w:tc>
        <w:tc>
          <w:tcPr>
            <w:tcW w:w="850" w:type="dxa"/>
            <w:noWrap/>
            <w:vAlign w:val="center"/>
            <w:hideMark/>
          </w:tcPr>
          <w:p w:rsidR="00455C98" w:rsidRPr="000C5E13" w:rsidRDefault="00455C98" w:rsidP="008B0984">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-1,160</w:t>
            </w:r>
          </w:p>
        </w:tc>
        <w:tc>
          <w:tcPr>
            <w:tcW w:w="851" w:type="dxa"/>
            <w:noWrap/>
            <w:vAlign w:val="center"/>
            <w:hideMark/>
          </w:tcPr>
          <w:p w:rsidR="00455C98" w:rsidRPr="000C5E13" w:rsidRDefault="00455C98" w:rsidP="008B0984">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0,481</w:t>
            </w:r>
          </w:p>
        </w:tc>
      </w:tr>
      <w:tr w:rsidR="00455C98" w:rsidRPr="000C5E13" w:rsidTr="008B0984">
        <w:tc>
          <w:tcPr>
            <w:tcW w:w="1101" w:type="dxa"/>
            <w:noWrap/>
            <w:vAlign w:val="center"/>
            <w:hideMark/>
          </w:tcPr>
          <w:p w:rsidR="00455C98" w:rsidRPr="000C5E13" w:rsidRDefault="00455C98" w:rsidP="008B0984">
            <w:pPr>
              <w:spacing w:after="0" w:line="240" w:lineRule="auto"/>
              <w:jc w:val="center"/>
              <w:rPr>
                <w:rFonts w:ascii="Times New Roman" w:eastAsia="Times New Roman" w:hAnsi="Times New Roman" w:cs="Times New Roman"/>
                <w:bCs/>
                <w:sz w:val="28"/>
                <w:szCs w:val="28"/>
              </w:rPr>
            </w:pPr>
            <w:r w:rsidRPr="000C5E13">
              <w:rPr>
                <w:rFonts w:ascii="Times New Roman" w:eastAsia="Times New Roman" w:hAnsi="Times New Roman" w:cs="Times New Roman"/>
                <w:bCs/>
                <w:sz w:val="28"/>
                <w:szCs w:val="28"/>
              </w:rPr>
              <w:t>Wald'sChi-square</w:t>
            </w:r>
          </w:p>
        </w:tc>
        <w:tc>
          <w:tcPr>
            <w:tcW w:w="850" w:type="dxa"/>
            <w:noWrap/>
            <w:vAlign w:val="center"/>
            <w:hideMark/>
          </w:tcPr>
          <w:p w:rsidR="00455C98" w:rsidRPr="000C5E13" w:rsidRDefault="00455C98" w:rsidP="008B0984">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28,090</w:t>
            </w:r>
          </w:p>
        </w:tc>
        <w:tc>
          <w:tcPr>
            <w:tcW w:w="851" w:type="dxa"/>
            <w:noWrap/>
            <w:vAlign w:val="center"/>
            <w:hideMark/>
          </w:tcPr>
          <w:p w:rsidR="00455C98" w:rsidRPr="000C5E13" w:rsidRDefault="00455C98" w:rsidP="008B0984">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15,767</w:t>
            </w:r>
          </w:p>
        </w:tc>
        <w:tc>
          <w:tcPr>
            <w:tcW w:w="850" w:type="dxa"/>
            <w:noWrap/>
            <w:vAlign w:val="center"/>
            <w:hideMark/>
          </w:tcPr>
          <w:p w:rsidR="00455C98" w:rsidRPr="000C5E13" w:rsidRDefault="00455C98" w:rsidP="008B0984">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12,343</w:t>
            </w:r>
          </w:p>
        </w:tc>
        <w:tc>
          <w:tcPr>
            <w:tcW w:w="851" w:type="dxa"/>
            <w:noWrap/>
            <w:vAlign w:val="center"/>
            <w:hideMark/>
          </w:tcPr>
          <w:p w:rsidR="00455C98" w:rsidRPr="000C5E13" w:rsidRDefault="00455C98" w:rsidP="008B0984">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8,703</w:t>
            </w:r>
          </w:p>
        </w:tc>
        <w:tc>
          <w:tcPr>
            <w:tcW w:w="850" w:type="dxa"/>
            <w:noWrap/>
            <w:vAlign w:val="center"/>
            <w:hideMark/>
          </w:tcPr>
          <w:p w:rsidR="00455C98" w:rsidRPr="000C5E13" w:rsidRDefault="00455C98" w:rsidP="008B0984">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9,417</w:t>
            </w:r>
          </w:p>
        </w:tc>
        <w:tc>
          <w:tcPr>
            <w:tcW w:w="851" w:type="dxa"/>
            <w:noWrap/>
            <w:vAlign w:val="center"/>
            <w:hideMark/>
          </w:tcPr>
          <w:p w:rsidR="00455C98" w:rsidRPr="000C5E13" w:rsidRDefault="00455C98" w:rsidP="008B0984">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6,210</w:t>
            </w:r>
          </w:p>
        </w:tc>
        <w:tc>
          <w:tcPr>
            <w:tcW w:w="850" w:type="dxa"/>
            <w:vAlign w:val="center"/>
          </w:tcPr>
          <w:p w:rsidR="00455C98" w:rsidRPr="000C5E13" w:rsidRDefault="00455C98" w:rsidP="008B0984">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8,110</w:t>
            </w:r>
          </w:p>
        </w:tc>
        <w:tc>
          <w:tcPr>
            <w:tcW w:w="851" w:type="dxa"/>
            <w:noWrap/>
            <w:vAlign w:val="center"/>
            <w:hideMark/>
          </w:tcPr>
          <w:p w:rsidR="00455C98" w:rsidRPr="000C5E13" w:rsidRDefault="00455C98" w:rsidP="008B0984">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5,344</w:t>
            </w:r>
          </w:p>
        </w:tc>
        <w:tc>
          <w:tcPr>
            <w:tcW w:w="850" w:type="dxa"/>
            <w:noWrap/>
            <w:vAlign w:val="center"/>
            <w:hideMark/>
          </w:tcPr>
          <w:p w:rsidR="00455C98" w:rsidRPr="000C5E13" w:rsidRDefault="00455C98" w:rsidP="008B0984">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8,771</w:t>
            </w:r>
          </w:p>
        </w:tc>
        <w:tc>
          <w:tcPr>
            <w:tcW w:w="851" w:type="dxa"/>
            <w:noWrap/>
            <w:vAlign w:val="center"/>
            <w:hideMark/>
          </w:tcPr>
          <w:p w:rsidR="00455C98" w:rsidRPr="000C5E13" w:rsidRDefault="00455C98" w:rsidP="008B0984">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9,427</w:t>
            </w:r>
          </w:p>
        </w:tc>
      </w:tr>
      <w:tr w:rsidR="00455C98" w:rsidRPr="000C5E13" w:rsidTr="008B0984">
        <w:tc>
          <w:tcPr>
            <w:tcW w:w="1101" w:type="dxa"/>
            <w:noWrap/>
            <w:vAlign w:val="center"/>
            <w:hideMark/>
          </w:tcPr>
          <w:p w:rsidR="00455C98" w:rsidRPr="000C5E13" w:rsidRDefault="00455C98" w:rsidP="008B0984">
            <w:pPr>
              <w:spacing w:after="0" w:line="240" w:lineRule="auto"/>
              <w:jc w:val="center"/>
              <w:rPr>
                <w:rFonts w:ascii="Times New Roman" w:eastAsia="Times New Roman" w:hAnsi="Times New Roman" w:cs="Times New Roman"/>
                <w:bCs/>
                <w:sz w:val="28"/>
                <w:szCs w:val="28"/>
              </w:rPr>
            </w:pPr>
            <w:r w:rsidRPr="000C5E13">
              <w:rPr>
                <w:rFonts w:ascii="Times New Roman" w:eastAsia="Times New Roman" w:hAnsi="Times New Roman" w:cs="Times New Roman"/>
                <w:bCs/>
                <w:sz w:val="28"/>
                <w:szCs w:val="28"/>
              </w:rPr>
              <w:t>p-level</w:t>
            </w:r>
          </w:p>
        </w:tc>
        <w:tc>
          <w:tcPr>
            <w:tcW w:w="850" w:type="dxa"/>
            <w:noWrap/>
            <w:vAlign w:val="center"/>
            <w:hideMark/>
          </w:tcPr>
          <w:p w:rsidR="00455C98" w:rsidRPr="000C5E13" w:rsidRDefault="00455C98" w:rsidP="008B0984">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0,000</w:t>
            </w:r>
          </w:p>
        </w:tc>
        <w:tc>
          <w:tcPr>
            <w:tcW w:w="851" w:type="dxa"/>
            <w:noWrap/>
            <w:vAlign w:val="center"/>
            <w:hideMark/>
          </w:tcPr>
          <w:p w:rsidR="00455C98" w:rsidRPr="000C5E13" w:rsidRDefault="00455C98" w:rsidP="008B0984">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0,000</w:t>
            </w:r>
          </w:p>
        </w:tc>
        <w:tc>
          <w:tcPr>
            <w:tcW w:w="850" w:type="dxa"/>
            <w:noWrap/>
            <w:vAlign w:val="center"/>
            <w:hideMark/>
          </w:tcPr>
          <w:p w:rsidR="00455C98" w:rsidRPr="000C5E13" w:rsidRDefault="00455C98" w:rsidP="008B0984">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0,000</w:t>
            </w:r>
          </w:p>
        </w:tc>
        <w:tc>
          <w:tcPr>
            <w:tcW w:w="851" w:type="dxa"/>
            <w:noWrap/>
            <w:vAlign w:val="center"/>
            <w:hideMark/>
          </w:tcPr>
          <w:p w:rsidR="00455C98" w:rsidRPr="000C5E13" w:rsidRDefault="00455C98" w:rsidP="008B0984">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0,003</w:t>
            </w:r>
          </w:p>
        </w:tc>
        <w:tc>
          <w:tcPr>
            <w:tcW w:w="850" w:type="dxa"/>
            <w:noWrap/>
            <w:vAlign w:val="center"/>
            <w:hideMark/>
          </w:tcPr>
          <w:p w:rsidR="00455C98" w:rsidRPr="000C5E13" w:rsidRDefault="00455C98" w:rsidP="008B0984">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0,002</w:t>
            </w:r>
          </w:p>
        </w:tc>
        <w:tc>
          <w:tcPr>
            <w:tcW w:w="851" w:type="dxa"/>
            <w:noWrap/>
            <w:vAlign w:val="center"/>
            <w:hideMark/>
          </w:tcPr>
          <w:p w:rsidR="00455C98" w:rsidRPr="000C5E13" w:rsidRDefault="00455C98" w:rsidP="008B0984">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0,013</w:t>
            </w:r>
          </w:p>
        </w:tc>
        <w:tc>
          <w:tcPr>
            <w:tcW w:w="850" w:type="dxa"/>
            <w:vAlign w:val="center"/>
          </w:tcPr>
          <w:p w:rsidR="00455C98" w:rsidRPr="000C5E13" w:rsidRDefault="00455C98" w:rsidP="008B0984">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0,004</w:t>
            </w:r>
          </w:p>
        </w:tc>
        <w:tc>
          <w:tcPr>
            <w:tcW w:w="851" w:type="dxa"/>
            <w:noWrap/>
            <w:vAlign w:val="center"/>
            <w:hideMark/>
          </w:tcPr>
          <w:p w:rsidR="00455C98" w:rsidRPr="000C5E13" w:rsidRDefault="00455C98" w:rsidP="008B0984">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0,021</w:t>
            </w:r>
          </w:p>
        </w:tc>
        <w:tc>
          <w:tcPr>
            <w:tcW w:w="850" w:type="dxa"/>
            <w:noWrap/>
            <w:vAlign w:val="center"/>
            <w:hideMark/>
          </w:tcPr>
          <w:p w:rsidR="00455C98" w:rsidRPr="000C5E13" w:rsidRDefault="00455C98" w:rsidP="008B0984">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0,003</w:t>
            </w:r>
          </w:p>
        </w:tc>
        <w:tc>
          <w:tcPr>
            <w:tcW w:w="851" w:type="dxa"/>
            <w:noWrap/>
            <w:vAlign w:val="center"/>
            <w:hideMark/>
          </w:tcPr>
          <w:p w:rsidR="00455C98" w:rsidRPr="000C5E13" w:rsidRDefault="00455C98" w:rsidP="008B0984">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0,002</w:t>
            </w:r>
          </w:p>
        </w:tc>
      </w:tr>
      <w:tr w:rsidR="00455C98" w:rsidRPr="000C5E13" w:rsidTr="008B0984">
        <w:tc>
          <w:tcPr>
            <w:tcW w:w="1101" w:type="dxa"/>
            <w:noWrap/>
            <w:vAlign w:val="center"/>
            <w:hideMark/>
          </w:tcPr>
          <w:p w:rsidR="00455C98" w:rsidRPr="000C5E13" w:rsidRDefault="00455C98" w:rsidP="008B0984">
            <w:pPr>
              <w:spacing w:after="0" w:line="240" w:lineRule="auto"/>
              <w:jc w:val="center"/>
              <w:rPr>
                <w:rFonts w:ascii="Times New Roman" w:eastAsia="Times New Roman" w:hAnsi="Times New Roman" w:cs="Times New Roman"/>
                <w:bCs/>
                <w:sz w:val="28"/>
                <w:szCs w:val="28"/>
                <w:lang w:val="en-US"/>
              </w:rPr>
            </w:pPr>
            <w:r w:rsidRPr="000C5E13">
              <w:rPr>
                <w:rFonts w:ascii="Times New Roman" w:eastAsia="Times New Roman" w:hAnsi="Times New Roman" w:cs="Times New Roman"/>
                <w:bCs/>
                <w:sz w:val="28"/>
                <w:szCs w:val="28"/>
                <w:lang w:val="en-US"/>
              </w:rPr>
              <w:t>OR</w:t>
            </w:r>
          </w:p>
        </w:tc>
        <w:tc>
          <w:tcPr>
            <w:tcW w:w="850" w:type="dxa"/>
            <w:noWrap/>
            <w:vAlign w:val="center"/>
            <w:hideMark/>
          </w:tcPr>
          <w:p w:rsidR="00455C98" w:rsidRPr="000C5E13" w:rsidRDefault="00455C98" w:rsidP="008B0984">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0,000</w:t>
            </w:r>
          </w:p>
        </w:tc>
        <w:tc>
          <w:tcPr>
            <w:tcW w:w="851" w:type="dxa"/>
            <w:noWrap/>
            <w:vAlign w:val="center"/>
            <w:hideMark/>
          </w:tcPr>
          <w:p w:rsidR="00455C98" w:rsidRPr="000C5E13" w:rsidRDefault="00455C98" w:rsidP="008B0984">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27,576</w:t>
            </w:r>
          </w:p>
        </w:tc>
        <w:tc>
          <w:tcPr>
            <w:tcW w:w="850" w:type="dxa"/>
            <w:noWrap/>
            <w:vAlign w:val="center"/>
            <w:hideMark/>
          </w:tcPr>
          <w:p w:rsidR="00455C98" w:rsidRPr="000C5E13" w:rsidRDefault="00455C98" w:rsidP="008B0984">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7,294</w:t>
            </w:r>
          </w:p>
        </w:tc>
        <w:tc>
          <w:tcPr>
            <w:tcW w:w="851" w:type="dxa"/>
            <w:noWrap/>
            <w:vAlign w:val="center"/>
            <w:hideMark/>
          </w:tcPr>
          <w:p w:rsidR="00455C98" w:rsidRPr="000C5E13" w:rsidRDefault="00455C98" w:rsidP="008B0984">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17,207</w:t>
            </w:r>
          </w:p>
        </w:tc>
        <w:tc>
          <w:tcPr>
            <w:tcW w:w="850" w:type="dxa"/>
            <w:noWrap/>
            <w:vAlign w:val="center"/>
            <w:hideMark/>
          </w:tcPr>
          <w:p w:rsidR="00455C98" w:rsidRPr="000C5E13" w:rsidRDefault="00455C98" w:rsidP="008B0984">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12,143</w:t>
            </w:r>
          </w:p>
        </w:tc>
        <w:tc>
          <w:tcPr>
            <w:tcW w:w="851" w:type="dxa"/>
            <w:noWrap/>
            <w:vAlign w:val="center"/>
            <w:hideMark/>
          </w:tcPr>
          <w:p w:rsidR="00455C98" w:rsidRPr="000C5E13" w:rsidRDefault="00455C98" w:rsidP="008B0984">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0,134</w:t>
            </w:r>
          </w:p>
        </w:tc>
        <w:tc>
          <w:tcPr>
            <w:tcW w:w="850" w:type="dxa"/>
            <w:vAlign w:val="center"/>
          </w:tcPr>
          <w:p w:rsidR="00455C98" w:rsidRPr="000C5E13" w:rsidRDefault="00455C98" w:rsidP="008B0984">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0,556</w:t>
            </w:r>
          </w:p>
        </w:tc>
        <w:tc>
          <w:tcPr>
            <w:tcW w:w="851" w:type="dxa"/>
            <w:noWrap/>
            <w:vAlign w:val="center"/>
            <w:hideMark/>
          </w:tcPr>
          <w:p w:rsidR="00455C98" w:rsidRPr="000C5E13" w:rsidRDefault="00455C98" w:rsidP="008B0984">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31,301</w:t>
            </w:r>
          </w:p>
        </w:tc>
        <w:tc>
          <w:tcPr>
            <w:tcW w:w="850" w:type="dxa"/>
            <w:noWrap/>
            <w:vAlign w:val="center"/>
            <w:hideMark/>
          </w:tcPr>
          <w:p w:rsidR="00455C98" w:rsidRPr="000C5E13" w:rsidRDefault="00455C98" w:rsidP="008B0984">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0,031</w:t>
            </w:r>
          </w:p>
        </w:tc>
        <w:tc>
          <w:tcPr>
            <w:tcW w:w="851" w:type="dxa"/>
            <w:noWrap/>
            <w:vAlign w:val="center"/>
            <w:hideMark/>
          </w:tcPr>
          <w:p w:rsidR="00455C98" w:rsidRPr="000C5E13" w:rsidRDefault="00455C98" w:rsidP="008B0984">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1,340</w:t>
            </w:r>
          </w:p>
        </w:tc>
      </w:tr>
      <w:tr w:rsidR="00455C98" w:rsidRPr="000C5E13" w:rsidTr="008B0984">
        <w:tc>
          <w:tcPr>
            <w:tcW w:w="1101" w:type="dxa"/>
            <w:noWrap/>
            <w:vAlign w:val="center"/>
            <w:hideMark/>
          </w:tcPr>
          <w:p w:rsidR="00455C98" w:rsidRPr="000C5E13" w:rsidRDefault="00455C98" w:rsidP="008B0984">
            <w:pPr>
              <w:spacing w:after="0" w:line="240" w:lineRule="auto"/>
              <w:jc w:val="center"/>
              <w:rPr>
                <w:rFonts w:ascii="Times New Roman" w:eastAsia="Times New Roman" w:hAnsi="Times New Roman" w:cs="Times New Roman"/>
                <w:bCs/>
                <w:sz w:val="28"/>
                <w:szCs w:val="28"/>
              </w:rPr>
            </w:pPr>
            <w:r w:rsidRPr="000C5E13">
              <w:rPr>
                <w:rFonts w:ascii="Times New Roman" w:eastAsia="Times New Roman" w:hAnsi="Times New Roman" w:cs="Times New Roman"/>
                <w:bCs/>
                <w:sz w:val="28"/>
                <w:szCs w:val="28"/>
              </w:rPr>
              <w:t>-95%CL</w:t>
            </w:r>
          </w:p>
        </w:tc>
        <w:tc>
          <w:tcPr>
            <w:tcW w:w="850" w:type="dxa"/>
            <w:noWrap/>
            <w:vAlign w:val="center"/>
            <w:hideMark/>
          </w:tcPr>
          <w:p w:rsidR="00455C98" w:rsidRPr="000C5E13" w:rsidRDefault="00455C98" w:rsidP="008B0984">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0,000</w:t>
            </w:r>
          </w:p>
        </w:tc>
        <w:tc>
          <w:tcPr>
            <w:tcW w:w="851" w:type="dxa"/>
            <w:noWrap/>
            <w:vAlign w:val="center"/>
            <w:hideMark/>
          </w:tcPr>
          <w:p w:rsidR="00455C98" w:rsidRPr="000C5E13" w:rsidRDefault="00455C98" w:rsidP="008B0984">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5,293</w:t>
            </w:r>
          </w:p>
        </w:tc>
        <w:tc>
          <w:tcPr>
            <w:tcW w:w="850" w:type="dxa"/>
            <w:noWrap/>
            <w:vAlign w:val="center"/>
            <w:hideMark/>
          </w:tcPr>
          <w:p w:rsidR="00455C98" w:rsidRPr="000C5E13" w:rsidRDefault="00455C98" w:rsidP="008B0984">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2,386</w:t>
            </w:r>
          </w:p>
        </w:tc>
        <w:tc>
          <w:tcPr>
            <w:tcW w:w="851" w:type="dxa"/>
            <w:noWrap/>
            <w:vAlign w:val="center"/>
            <w:hideMark/>
          </w:tcPr>
          <w:p w:rsidR="00455C98" w:rsidRPr="000C5E13" w:rsidRDefault="00455C98" w:rsidP="008B0984">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2,559</w:t>
            </w:r>
          </w:p>
        </w:tc>
        <w:tc>
          <w:tcPr>
            <w:tcW w:w="850" w:type="dxa"/>
            <w:noWrap/>
            <w:vAlign w:val="center"/>
            <w:hideMark/>
          </w:tcPr>
          <w:p w:rsidR="00455C98" w:rsidRPr="000C5E13" w:rsidRDefault="00455C98" w:rsidP="008B0984">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2,433</w:t>
            </w:r>
          </w:p>
        </w:tc>
        <w:tc>
          <w:tcPr>
            <w:tcW w:w="851" w:type="dxa"/>
            <w:noWrap/>
            <w:vAlign w:val="center"/>
            <w:hideMark/>
          </w:tcPr>
          <w:p w:rsidR="00455C98" w:rsidRPr="000C5E13" w:rsidRDefault="00455C98" w:rsidP="008B0984">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0,027</w:t>
            </w:r>
          </w:p>
        </w:tc>
        <w:tc>
          <w:tcPr>
            <w:tcW w:w="850" w:type="dxa"/>
            <w:vAlign w:val="center"/>
          </w:tcPr>
          <w:p w:rsidR="00455C98" w:rsidRPr="000C5E13" w:rsidRDefault="00455C98" w:rsidP="008B0984">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0,370</w:t>
            </w:r>
          </w:p>
        </w:tc>
        <w:tc>
          <w:tcPr>
            <w:tcW w:w="851" w:type="dxa"/>
            <w:noWrap/>
            <w:vAlign w:val="center"/>
            <w:hideMark/>
          </w:tcPr>
          <w:p w:rsidR="00455C98" w:rsidRPr="000C5E13" w:rsidRDefault="00455C98" w:rsidP="008B0984">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1,649</w:t>
            </w:r>
          </w:p>
        </w:tc>
        <w:tc>
          <w:tcPr>
            <w:tcW w:w="850" w:type="dxa"/>
            <w:noWrap/>
            <w:vAlign w:val="center"/>
            <w:hideMark/>
          </w:tcPr>
          <w:p w:rsidR="00455C98" w:rsidRPr="000C5E13" w:rsidRDefault="00455C98" w:rsidP="008B0984">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0,003</w:t>
            </w:r>
          </w:p>
        </w:tc>
        <w:tc>
          <w:tcPr>
            <w:tcW w:w="851" w:type="dxa"/>
            <w:noWrap/>
            <w:vAlign w:val="center"/>
            <w:hideMark/>
          </w:tcPr>
          <w:p w:rsidR="00455C98" w:rsidRPr="000C5E13" w:rsidRDefault="00455C98" w:rsidP="008B0984">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1,110</w:t>
            </w:r>
          </w:p>
        </w:tc>
      </w:tr>
      <w:tr w:rsidR="00455C98" w:rsidRPr="000C5E13" w:rsidTr="008B0984">
        <w:tc>
          <w:tcPr>
            <w:tcW w:w="1101" w:type="dxa"/>
            <w:noWrap/>
            <w:vAlign w:val="center"/>
            <w:hideMark/>
          </w:tcPr>
          <w:p w:rsidR="00455C98" w:rsidRPr="000C5E13" w:rsidRDefault="00455C98" w:rsidP="008B0984">
            <w:pPr>
              <w:spacing w:after="0" w:line="240" w:lineRule="auto"/>
              <w:jc w:val="center"/>
              <w:rPr>
                <w:rFonts w:ascii="Times New Roman" w:eastAsia="Times New Roman" w:hAnsi="Times New Roman" w:cs="Times New Roman"/>
                <w:bCs/>
                <w:sz w:val="28"/>
                <w:szCs w:val="28"/>
              </w:rPr>
            </w:pPr>
            <w:r w:rsidRPr="000C5E13">
              <w:rPr>
                <w:rFonts w:ascii="Times New Roman" w:eastAsia="Times New Roman" w:hAnsi="Times New Roman" w:cs="Times New Roman"/>
                <w:bCs/>
                <w:sz w:val="28"/>
                <w:szCs w:val="28"/>
              </w:rPr>
              <w:t>+95%CL</w:t>
            </w:r>
          </w:p>
        </w:tc>
        <w:tc>
          <w:tcPr>
            <w:tcW w:w="850" w:type="dxa"/>
            <w:noWrap/>
            <w:vAlign w:val="center"/>
            <w:hideMark/>
          </w:tcPr>
          <w:p w:rsidR="00455C98" w:rsidRPr="000C5E13" w:rsidRDefault="00455C98" w:rsidP="008B0984">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0,000</w:t>
            </w:r>
          </w:p>
        </w:tc>
        <w:tc>
          <w:tcPr>
            <w:tcW w:w="851" w:type="dxa"/>
            <w:noWrap/>
            <w:vAlign w:val="center"/>
            <w:hideMark/>
          </w:tcPr>
          <w:p w:rsidR="00455C98" w:rsidRPr="000C5E13" w:rsidRDefault="00455C98" w:rsidP="008B0984">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143,685</w:t>
            </w:r>
          </w:p>
        </w:tc>
        <w:tc>
          <w:tcPr>
            <w:tcW w:w="850" w:type="dxa"/>
            <w:noWrap/>
            <w:vAlign w:val="center"/>
            <w:hideMark/>
          </w:tcPr>
          <w:p w:rsidR="00455C98" w:rsidRPr="000C5E13" w:rsidRDefault="00455C98" w:rsidP="008B0984">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22,304</w:t>
            </w:r>
          </w:p>
        </w:tc>
        <w:tc>
          <w:tcPr>
            <w:tcW w:w="851" w:type="dxa"/>
            <w:noWrap/>
            <w:vAlign w:val="center"/>
            <w:hideMark/>
          </w:tcPr>
          <w:p w:rsidR="00455C98" w:rsidRPr="000C5E13" w:rsidRDefault="00455C98" w:rsidP="008B0984">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115,712</w:t>
            </w:r>
          </w:p>
        </w:tc>
        <w:tc>
          <w:tcPr>
            <w:tcW w:w="850" w:type="dxa"/>
            <w:noWrap/>
            <w:vAlign w:val="center"/>
            <w:hideMark/>
          </w:tcPr>
          <w:p w:rsidR="00455C98" w:rsidRPr="000C5E13" w:rsidRDefault="00455C98" w:rsidP="008B0984">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60,614</w:t>
            </w:r>
          </w:p>
        </w:tc>
        <w:tc>
          <w:tcPr>
            <w:tcW w:w="851" w:type="dxa"/>
            <w:noWrap/>
            <w:vAlign w:val="center"/>
            <w:hideMark/>
          </w:tcPr>
          <w:p w:rsidR="00455C98" w:rsidRPr="000C5E13" w:rsidRDefault="00455C98" w:rsidP="008B0984">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0,659</w:t>
            </w:r>
          </w:p>
        </w:tc>
        <w:tc>
          <w:tcPr>
            <w:tcW w:w="850" w:type="dxa"/>
            <w:vAlign w:val="center"/>
          </w:tcPr>
          <w:p w:rsidR="00455C98" w:rsidRPr="000C5E13" w:rsidRDefault="00455C98" w:rsidP="008B0984">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0,836</w:t>
            </w:r>
          </w:p>
        </w:tc>
        <w:tc>
          <w:tcPr>
            <w:tcW w:w="851" w:type="dxa"/>
            <w:noWrap/>
            <w:vAlign w:val="center"/>
            <w:hideMark/>
          </w:tcPr>
          <w:p w:rsidR="00455C98" w:rsidRPr="000C5E13" w:rsidRDefault="00455C98" w:rsidP="008B0984">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594,273</w:t>
            </w:r>
          </w:p>
        </w:tc>
        <w:tc>
          <w:tcPr>
            <w:tcW w:w="850" w:type="dxa"/>
            <w:noWrap/>
            <w:vAlign w:val="center"/>
            <w:hideMark/>
          </w:tcPr>
          <w:p w:rsidR="00455C98" w:rsidRPr="000C5E13" w:rsidRDefault="00455C98" w:rsidP="008B0984">
            <w:pPr>
              <w:spacing w:after="0" w:line="240" w:lineRule="auto"/>
              <w:jc w:val="center"/>
              <w:rPr>
                <w:rFonts w:ascii="Times New Roman" w:eastAsia="Times New Roman" w:hAnsi="Times New Roman" w:cs="Times New Roman"/>
                <w:sz w:val="28"/>
                <w:szCs w:val="28"/>
              </w:rPr>
            </w:pPr>
            <w:r w:rsidRPr="000C5E13">
              <w:rPr>
                <w:rFonts w:ascii="Times New Roman" w:eastAsia="Times New Roman" w:hAnsi="Times New Roman" w:cs="Times New Roman"/>
                <w:sz w:val="28"/>
                <w:szCs w:val="28"/>
              </w:rPr>
              <w:t>0,313</w:t>
            </w:r>
          </w:p>
        </w:tc>
        <w:tc>
          <w:tcPr>
            <w:tcW w:w="851" w:type="dxa"/>
            <w:noWrap/>
            <w:vAlign w:val="center"/>
            <w:hideMark/>
          </w:tcPr>
          <w:p w:rsidR="00455C98" w:rsidRPr="000C5E13" w:rsidRDefault="00455C98" w:rsidP="008B0984">
            <w:pPr>
              <w:spacing w:after="0" w:line="240" w:lineRule="auto"/>
              <w:jc w:val="center"/>
              <w:rPr>
                <w:rFonts w:ascii="Times New Roman" w:eastAsia="Times New Roman" w:hAnsi="Times New Roman" w:cs="Times New Roman"/>
                <w:sz w:val="28"/>
                <w:szCs w:val="28"/>
              </w:rPr>
            </w:pPr>
            <w:bookmarkStart w:id="26" w:name="OLE_LINK1"/>
            <w:r w:rsidRPr="000C5E13">
              <w:rPr>
                <w:rFonts w:ascii="Times New Roman" w:eastAsia="Times New Roman" w:hAnsi="Times New Roman" w:cs="Times New Roman"/>
                <w:sz w:val="28"/>
                <w:szCs w:val="28"/>
              </w:rPr>
              <w:t>1,618</w:t>
            </w:r>
            <w:bookmarkEnd w:id="26"/>
          </w:p>
        </w:tc>
      </w:tr>
    </w:tbl>
    <w:p w:rsidR="00BD49C9" w:rsidRPr="004A56F5" w:rsidRDefault="00BD49C9" w:rsidP="005D5CC7">
      <w:pPr>
        <w:spacing w:line="240" w:lineRule="auto"/>
        <w:jc w:val="both"/>
        <w:rPr>
          <w:rFonts w:ascii="Times New Roman" w:hAnsi="Times New Roman" w:cs="Times New Roman"/>
          <w:sz w:val="24"/>
          <w:szCs w:val="24"/>
        </w:rPr>
      </w:pPr>
      <w:r w:rsidRPr="004A56F5">
        <w:rPr>
          <w:rFonts w:ascii="Times New Roman" w:hAnsi="Times New Roman" w:cs="Times New Roman"/>
          <w:sz w:val="24"/>
          <w:szCs w:val="24"/>
        </w:rPr>
        <w:t>Примечание: * - различия статистически значимы (p&lt;0,05</w:t>
      </w:r>
    </w:p>
    <w:p w:rsidR="00BD49C9" w:rsidRPr="004A56F5" w:rsidRDefault="00BD49C9" w:rsidP="005D5CC7">
      <w:pPr>
        <w:spacing w:after="0" w:line="240" w:lineRule="auto"/>
        <w:ind w:firstLine="708"/>
        <w:jc w:val="both"/>
        <w:rPr>
          <w:rFonts w:ascii="Times New Roman" w:hAnsi="Times New Roman" w:cs="Times New Roman"/>
          <w:sz w:val="28"/>
          <w:szCs w:val="28"/>
        </w:rPr>
      </w:pPr>
      <w:r w:rsidRPr="004A56F5">
        <w:rPr>
          <w:rFonts w:ascii="Times New Roman" w:hAnsi="Times New Roman" w:cs="Times New Roman"/>
          <w:sz w:val="28"/>
          <w:szCs w:val="28"/>
        </w:rPr>
        <w:t xml:space="preserve">В нашем исследовании в качестве «отрицательного эффекта» использовалась </w:t>
      </w:r>
      <w:r w:rsidR="00202A13">
        <w:rPr>
          <w:rFonts w:ascii="Times New Roman" w:hAnsi="Times New Roman" w:cs="Times New Roman"/>
          <w:sz w:val="28"/>
          <w:szCs w:val="28"/>
        </w:rPr>
        <w:t>нетяжелая степень</w:t>
      </w:r>
      <w:r w:rsidRPr="004A56F5">
        <w:rPr>
          <w:rFonts w:ascii="Times New Roman" w:hAnsi="Times New Roman" w:cs="Times New Roman"/>
          <w:sz w:val="28"/>
          <w:szCs w:val="28"/>
        </w:rPr>
        <w:t xml:space="preserve">, в качестве «положительного эффекта» - </w:t>
      </w:r>
      <w:r w:rsidR="00202A13">
        <w:rPr>
          <w:rFonts w:ascii="Times New Roman" w:hAnsi="Times New Roman" w:cs="Times New Roman"/>
          <w:sz w:val="28"/>
          <w:szCs w:val="28"/>
        </w:rPr>
        <w:t>тяжелая степень</w:t>
      </w:r>
      <w:r w:rsidRPr="004A56F5">
        <w:rPr>
          <w:rFonts w:ascii="Times New Roman" w:hAnsi="Times New Roman" w:cs="Times New Roman"/>
          <w:sz w:val="28"/>
          <w:szCs w:val="28"/>
        </w:rPr>
        <w:t>.</w:t>
      </w:r>
    </w:p>
    <w:p w:rsidR="00BD49C9" w:rsidRPr="004A56F5" w:rsidRDefault="00BD49C9" w:rsidP="005D5CC7">
      <w:pPr>
        <w:spacing w:after="0" w:line="240" w:lineRule="auto"/>
        <w:jc w:val="both"/>
        <w:rPr>
          <w:rFonts w:ascii="Times New Roman" w:hAnsi="Times New Roman" w:cs="Times New Roman"/>
          <w:sz w:val="28"/>
          <w:szCs w:val="28"/>
        </w:rPr>
      </w:pPr>
      <w:r w:rsidRPr="004A56F5">
        <w:rPr>
          <w:rFonts w:ascii="Times New Roman" w:hAnsi="Times New Roman" w:cs="Times New Roman"/>
          <w:sz w:val="28"/>
          <w:szCs w:val="28"/>
        </w:rPr>
        <w:t>В таблице  приведены результаты оценки параметров логистической регресси</w:t>
      </w:r>
      <w:r w:rsidR="00452418">
        <w:rPr>
          <w:rFonts w:ascii="Times New Roman" w:hAnsi="Times New Roman" w:cs="Times New Roman"/>
          <w:sz w:val="28"/>
          <w:szCs w:val="28"/>
        </w:rPr>
        <w:t>и</w:t>
      </w:r>
      <w:r w:rsidRPr="004A56F5">
        <w:rPr>
          <w:rFonts w:ascii="Times New Roman" w:hAnsi="Times New Roman" w:cs="Times New Roman"/>
          <w:sz w:val="28"/>
          <w:szCs w:val="28"/>
        </w:rPr>
        <w:t xml:space="preserve">. Значения Wald'sChi-square теста показывает какие из признаков оказывают значимое влияние (p&lt;0.05) на тяжесть течения заболевания. Согласно таблице – это группа, кашель, одышка, наличие крепитации, пульсоксиметрия, MCP-1, СОЭ, лейкоциты, СРБ. </w:t>
      </w:r>
    </w:p>
    <w:p w:rsidR="00BD49C9" w:rsidRPr="004A56F5" w:rsidRDefault="00BD49C9" w:rsidP="005D5CC7">
      <w:pPr>
        <w:spacing w:after="0" w:line="240" w:lineRule="auto"/>
        <w:ind w:firstLine="708"/>
        <w:jc w:val="both"/>
        <w:rPr>
          <w:rFonts w:ascii="Times New Roman" w:hAnsi="Times New Roman" w:cs="Times New Roman"/>
          <w:sz w:val="28"/>
          <w:szCs w:val="28"/>
        </w:rPr>
      </w:pPr>
      <w:r w:rsidRPr="004A56F5">
        <w:rPr>
          <w:rFonts w:ascii="Times New Roman" w:hAnsi="Times New Roman" w:cs="Times New Roman"/>
          <w:sz w:val="28"/>
          <w:szCs w:val="28"/>
        </w:rPr>
        <w:t>В дальне</w:t>
      </w:r>
      <w:r w:rsidR="005C32DD">
        <w:rPr>
          <w:rFonts w:ascii="Times New Roman" w:hAnsi="Times New Roman" w:cs="Times New Roman"/>
          <w:sz w:val="28"/>
          <w:szCs w:val="28"/>
        </w:rPr>
        <w:t>й</w:t>
      </w:r>
      <w:r w:rsidRPr="004A56F5">
        <w:rPr>
          <w:rFonts w:ascii="Times New Roman" w:hAnsi="Times New Roman" w:cs="Times New Roman"/>
          <w:sz w:val="28"/>
          <w:szCs w:val="28"/>
        </w:rPr>
        <w:t>шем в логистическую регрессию были включены только эти признаки. В таблице приведены коэффициенты b уравнения логистической регресии для каждого признака и влияние этих признаков на тяжесть течения заболевания в виде отношения шансов (OR). Изменение шансов оценивалось  относительно группы с нетяжелым течением болезни. Если доверительный интервал (±95% CIOR) включает единицу, то признак не оказывает влияние на вероятность возникновения данного уровня депресии (p&gt;0.05). Так  нарушенная иммунизация в 27,5 раза увеличивает вероятность тяжелого протекания болезни.  Кашель – в 7,3 раза и т.д.</w:t>
      </w:r>
    </w:p>
    <w:p w:rsidR="00BD49C9" w:rsidRPr="004A56F5" w:rsidRDefault="00BD49C9" w:rsidP="005D5CC7">
      <w:pPr>
        <w:spacing w:after="0" w:line="240" w:lineRule="auto"/>
        <w:ind w:firstLine="708"/>
        <w:jc w:val="both"/>
        <w:rPr>
          <w:rFonts w:ascii="Times New Roman" w:hAnsi="Times New Roman" w:cs="Times New Roman"/>
          <w:sz w:val="28"/>
          <w:szCs w:val="28"/>
        </w:rPr>
      </w:pPr>
      <w:r w:rsidRPr="004A56F5">
        <w:rPr>
          <w:rFonts w:ascii="Times New Roman" w:hAnsi="Times New Roman" w:cs="Times New Roman"/>
          <w:sz w:val="28"/>
          <w:szCs w:val="28"/>
        </w:rPr>
        <w:t>В нашем ис</w:t>
      </w:r>
      <w:r>
        <w:rPr>
          <w:rFonts w:ascii="Times New Roman" w:hAnsi="Times New Roman" w:cs="Times New Roman"/>
          <w:sz w:val="28"/>
          <w:szCs w:val="28"/>
        </w:rPr>
        <w:t>с</w:t>
      </w:r>
      <w:r w:rsidRPr="004A56F5">
        <w:rPr>
          <w:rFonts w:ascii="Times New Roman" w:hAnsi="Times New Roman" w:cs="Times New Roman"/>
          <w:sz w:val="28"/>
          <w:szCs w:val="28"/>
        </w:rPr>
        <w:t>ледовании из 12 показателей, отражающих клиническую картину, а также лабораторно - инструментальных данных, у 162 обследованных больных детей</w:t>
      </w:r>
      <w:r>
        <w:rPr>
          <w:rFonts w:ascii="Times New Roman" w:hAnsi="Times New Roman" w:cs="Times New Roman"/>
          <w:sz w:val="28"/>
          <w:szCs w:val="28"/>
        </w:rPr>
        <w:t>,</w:t>
      </w:r>
      <w:r w:rsidRPr="004A56F5">
        <w:rPr>
          <w:rFonts w:ascii="Times New Roman" w:hAnsi="Times New Roman" w:cs="Times New Roman"/>
          <w:sz w:val="28"/>
          <w:szCs w:val="28"/>
        </w:rPr>
        <w:t xml:space="preserve">  значимыми оказались 8 данных</w:t>
      </w:r>
      <w:r>
        <w:rPr>
          <w:rFonts w:ascii="Times New Roman" w:hAnsi="Times New Roman" w:cs="Times New Roman"/>
          <w:sz w:val="28"/>
          <w:szCs w:val="28"/>
        </w:rPr>
        <w:t xml:space="preserve">. При этом, в </w:t>
      </w:r>
      <w:r w:rsidRPr="004A56F5">
        <w:rPr>
          <w:rFonts w:ascii="Times New Roman" w:hAnsi="Times New Roman" w:cs="Times New Roman"/>
          <w:sz w:val="28"/>
          <w:szCs w:val="28"/>
        </w:rPr>
        <w:t>группе детей с нарушением иммунизации</w:t>
      </w:r>
      <w:r>
        <w:rPr>
          <w:rFonts w:ascii="Times New Roman" w:hAnsi="Times New Roman" w:cs="Times New Roman"/>
          <w:sz w:val="28"/>
          <w:szCs w:val="28"/>
        </w:rPr>
        <w:t xml:space="preserve"> они были следующими:</w:t>
      </w:r>
      <w:r w:rsidRPr="004A56F5">
        <w:rPr>
          <w:rFonts w:ascii="Times New Roman" w:hAnsi="Times New Roman" w:cs="Times New Roman"/>
          <w:sz w:val="28"/>
          <w:szCs w:val="28"/>
        </w:rPr>
        <w:t xml:space="preserve"> кашель, </w:t>
      </w:r>
      <w:r w:rsidRPr="004A56F5">
        <w:rPr>
          <w:rFonts w:ascii="Times New Roman" w:hAnsi="Times New Roman" w:cs="Times New Roman"/>
          <w:sz w:val="28"/>
          <w:szCs w:val="28"/>
        </w:rPr>
        <w:lastRenderedPageBreak/>
        <w:t>одышка, наличие крепитации, пульсоксиметрия, СРБ, СОЭ, лейкоциты и цитокины МСР – 1.</w:t>
      </w:r>
    </w:p>
    <w:p w:rsidR="00BD49C9" w:rsidRPr="004A56F5" w:rsidRDefault="00BD49C9" w:rsidP="005D5CC7">
      <w:pPr>
        <w:spacing w:after="0" w:line="240" w:lineRule="auto"/>
        <w:ind w:firstLine="708"/>
        <w:jc w:val="both"/>
        <w:rPr>
          <w:rFonts w:ascii="Times New Roman" w:hAnsi="Times New Roman" w:cs="Times New Roman"/>
          <w:sz w:val="28"/>
          <w:szCs w:val="28"/>
        </w:rPr>
      </w:pPr>
      <w:r w:rsidRPr="004A56F5">
        <w:rPr>
          <w:rFonts w:ascii="Times New Roman" w:hAnsi="Times New Roman" w:cs="Times New Roman"/>
          <w:sz w:val="28"/>
          <w:szCs w:val="28"/>
        </w:rPr>
        <w:t>Известно, что при пневмонии основным клиническим признаком является кашель - (68,75%) (p&gt;0,000). Вторым, по значимости, признаком явилась одышка - (71,25%) (p&gt;0,003). Ее степень выраженности напрямую зависит от объема поражения легких, пораженных воспалительным процессом. Синдромом воспалительных изменений в легких являлось наличи</w:t>
      </w:r>
      <w:r>
        <w:rPr>
          <w:rFonts w:ascii="Times New Roman" w:hAnsi="Times New Roman" w:cs="Times New Roman"/>
          <w:sz w:val="28"/>
          <w:szCs w:val="28"/>
        </w:rPr>
        <w:t>е</w:t>
      </w:r>
      <w:r w:rsidRPr="004A56F5">
        <w:rPr>
          <w:rFonts w:ascii="Times New Roman" w:hAnsi="Times New Roman" w:cs="Times New Roman"/>
          <w:sz w:val="28"/>
          <w:szCs w:val="28"/>
        </w:rPr>
        <w:t xml:space="preserve"> крепитации - (72,5%) (p&gt;0.002). В начале заболевания самым информативным признаком</w:t>
      </w:r>
      <w:r>
        <w:rPr>
          <w:rFonts w:ascii="Times New Roman" w:hAnsi="Times New Roman" w:cs="Times New Roman"/>
          <w:sz w:val="28"/>
          <w:szCs w:val="28"/>
        </w:rPr>
        <w:t xml:space="preserve"> оказались</w:t>
      </w:r>
      <w:r w:rsidRPr="004A56F5">
        <w:rPr>
          <w:rFonts w:ascii="Times New Roman" w:hAnsi="Times New Roman" w:cs="Times New Roman"/>
          <w:sz w:val="28"/>
          <w:szCs w:val="28"/>
        </w:rPr>
        <w:t xml:space="preserve"> показатели цитокинов МСР – 1 - (88,9%) (p&gt;0.004). </w:t>
      </w:r>
      <w:r>
        <w:rPr>
          <w:rFonts w:ascii="Times New Roman" w:hAnsi="Times New Roman" w:cs="Times New Roman"/>
          <w:sz w:val="28"/>
          <w:szCs w:val="28"/>
        </w:rPr>
        <w:t>Следующими значимыми признаками являлись уро</w:t>
      </w:r>
      <w:r w:rsidRPr="004A56F5">
        <w:rPr>
          <w:rFonts w:ascii="Times New Roman" w:hAnsi="Times New Roman" w:cs="Times New Roman"/>
          <w:sz w:val="28"/>
          <w:szCs w:val="28"/>
        </w:rPr>
        <w:t>вень лейкоцитов в периферической крови - (73,75%) (p&gt;0.002) и СОЭ - (74,5%) (p&gt;0.021).  Содержани</w:t>
      </w:r>
      <w:r>
        <w:rPr>
          <w:rFonts w:ascii="Times New Roman" w:hAnsi="Times New Roman" w:cs="Times New Roman"/>
          <w:sz w:val="28"/>
          <w:szCs w:val="28"/>
        </w:rPr>
        <w:t>е</w:t>
      </w:r>
      <w:r w:rsidRPr="004A56F5">
        <w:rPr>
          <w:rFonts w:ascii="Times New Roman" w:hAnsi="Times New Roman" w:cs="Times New Roman"/>
          <w:sz w:val="28"/>
          <w:szCs w:val="28"/>
        </w:rPr>
        <w:t xml:space="preserve"> СРБ у детей тоже являлось значимым (88,75%) (p&gt;0.021). Далее, по степени информативности, оказался инструментальный метод исследования – пульсоксиметрия - (63,75%) (p&gt;0.013).  </w:t>
      </w:r>
      <w:r>
        <w:rPr>
          <w:rFonts w:ascii="Times New Roman" w:hAnsi="Times New Roman" w:cs="Times New Roman"/>
          <w:sz w:val="28"/>
          <w:szCs w:val="28"/>
        </w:rPr>
        <w:t>Считаем, что д</w:t>
      </w:r>
      <w:r w:rsidRPr="004A56F5">
        <w:rPr>
          <w:rFonts w:ascii="Times New Roman" w:hAnsi="Times New Roman" w:cs="Times New Roman"/>
          <w:sz w:val="28"/>
          <w:szCs w:val="28"/>
        </w:rPr>
        <w:t>анную модель можно использовать с целью ранней оценки степени тяжести заболевания</w:t>
      </w:r>
      <w:r>
        <w:rPr>
          <w:rFonts w:ascii="Times New Roman" w:hAnsi="Times New Roman" w:cs="Times New Roman"/>
          <w:sz w:val="28"/>
          <w:szCs w:val="28"/>
        </w:rPr>
        <w:t xml:space="preserve"> детей с ВП, а именно, с момента их </w:t>
      </w:r>
      <w:r w:rsidRPr="004A56F5">
        <w:rPr>
          <w:rFonts w:ascii="Times New Roman" w:hAnsi="Times New Roman" w:cs="Times New Roman"/>
          <w:sz w:val="28"/>
          <w:szCs w:val="28"/>
        </w:rPr>
        <w:t>госпитализации</w:t>
      </w:r>
      <w:r w:rsidR="00BC3E75">
        <w:rPr>
          <w:rFonts w:ascii="Times New Roman" w:hAnsi="Times New Roman" w:cs="Times New Roman"/>
          <w:sz w:val="28"/>
          <w:szCs w:val="28"/>
        </w:rPr>
        <w:t>.</w:t>
      </w:r>
      <w:r w:rsidRPr="004A56F5">
        <w:rPr>
          <w:rFonts w:ascii="Times New Roman" w:hAnsi="Times New Roman" w:cs="Times New Roman"/>
          <w:sz w:val="28"/>
          <w:szCs w:val="28"/>
        </w:rPr>
        <w:t xml:space="preserve"> После обследования больного ребенка в приемном отделении или при поступлении в специализированное пульмонологическое отделение, в разработанные формулы </w:t>
      </w:r>
      <w:r>
        <w:rPr>
          <w:rFonts w:ascii="Times New Roman" w:hAnsi="Times New Roman" w:cs="Times New Roman"/>
          <w:sz w:val="28"/>
          <w:szCs w:val="28"/>
        </w:rPr>
        <w:t>указываются</w:t>
      </w:r>
      <w:r w:rsidRPr="004A56F5">
        <w:rPr>
          <w:rFonts w:ascii="Times New Roman" w:hAnsi="Times New Roman" w:cs="Times New Roman"/>
          <w:sz w:val="28"/>
          <w:szCs w:val="28"/>
        </w:rPr>
        <w:t xml:space="preserve"> значения перечисленных признаков. Затем производится расчет формул, в результате которого пациента необходимо отнести в группу, значение суммы для которых является большим.</w:t>
      </w:r>
    </w:p>
    <w:p w:rsidR="00BD49C9" w:rsidRPr="004A56F5" w:rsidRDefault="00BD49C9" w:rsidP="005D5CC7">
      <w:pPr>
        <w:spacing w:after="0" w:line="240" w:lineRule="auto"/>
        <w:ind w:firstLine="708"/>
        <w:jc w:val="both"/>
        <w:rPr>
          <w:rFonts w:ascii="Times New Roman" w:hAnsi="Times New Roman" w:cs="Times New Roman"/>
          <w:sz w:val="28"/>
          <w:szCs w:val="28"/>
        </w:rPr>
      </w:pPr>
      <w:r w:rsidRPr="004A56F5">
        <w:rPr>
          <w:rFonts w:ascii="Times New Roman" w:hAnsi="Times New Roman" w:cs="Times New Roman"/>
          <w:sz w:val="28"/>
          <w:szCs w:val="28"/>
        </w:rPr>
        <w:t>Таким образом, логистическая модель оценки степени тяжести воспалительного процесса в легочной ткани по результатам исследования в первые сутки поступления в стационар, имеет высокую прогностическую способность (89,1 %) и является статистически значимой (р&lt;0,00001).</w:t>
      </w:r>
    </w:p>
    <w:p w:rsidR="00BD49C9" w:rsidRPr="004A56F5" w:rsidRDefault="00BD49C9" w:rsidP="005D5CC7">
      <w:pPr>
        <w:spacing w:after="0" w:line="240" w:lineRule="auto"/>
        <w:jc w:val="both"/>
        <w:rPr>
          <w:rFonts w:ascii="Times New Roman" w:hAnsi="Times New Roman" w:cs="Times New Roman"/>
          <w:sz w:val="28"/>
          <w:szCs w:val="28"/>
        </w:rPr>
      </w:pPr>
      <w:r w:rsidRPr="004A56F5">
        <w:rPr>
          <w:rFonts w:ascii="Times New Roman" w:hAnsi="Times New Roman" w:cs="Times New Roman"/>
          <w:sz w:val="28"/>
          <w:szCs w:val="28"/>
        </w:rPr>
        <w:t>Качество модели позволяет нам рекомендовать её для ранней комплексной оценки тяжести внебольничной пневмонии.</w:t>
      </w:r>
    </w:p>
    <w:p w:rsidR="00BD49C9" w:rsidRPr="004A56F5" w:rsidRDefault="00BD49C9" w:rsidP="00C21D97">
      <w:pPr>
        <w:spacing w:after="0" w:line="240" w:lineRule="auto"/>
        <w:jc w:val="both"/>
        <w:rPr>
          <w:rFonts w:ascii="Times New Roman" w:hAnsi="Times New Roman" w:cs="Times New Roman"/>
          <w:b/>
          <w:sz w:val="28"/>
          <w:szCs w:val="28"/>
          <w:lang w:val="kk-KZ"/>
        </w:rPr>
      </w:pPr>
    </w:p>
    <w:p w:rsidR="00BD49C9" w:rsidRPr="00C21D97" w:rsidRDefault="00BD49C9" w:rsidP="00C21D97">
      <w:pPr>
        <w:pStyle w:val="1"/>
        <w:spacing w:before="0" w:line="240" w:lineRule="auto"/>
        <w:ind w:firstLine="709"/>
        <w:jc w:val="both"/>
        <w:rPr>
          <w:rFonts w:ascii="Times New Roman" w:hAnsi="Times New Roman" w:cs="Times New Roman"/>
          <w:lang w:val="kk-KZ"/>
        </w:rPr>
      </w:pPr>
      <w:bookmarkStart w:id="27" w:name="_Toc110964450"/>
      <w:r w:rsidRPr="00C21D97">
        <w:rPr>
          <w:rFonts w:ascii="Times New Roman" w:hAnsi="Times New Roman" w:cs="Times New Roman"/>
          <w:color w:val="auto"/>
          <w:lang w:val="kk-KZ"/>
        </w:rPr>
        <w:t>ЗАКЛЮЧЕНИЕ</w:t>
      </w:r>
      <w:bookmarkEnd w:id="27"/>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 xml:space="preserve">Важность исследования ВП остается актуальной в течение несколько десятков лет, что обусловливается наличием многих причинных факторов. При этом значимыми являются следующие: проблема нарушенной иммунизации,  связанная с различными факторами, в том числе,  недостаточно  обоснованными медицинскими противопоказаниями к ее проведению. </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 xml:space="preserve">Одной из главной составляющей заболеваемости, а также тяжелого течения пневмонии является нарушенная иммунная реактогенность различного генеза. За последние годы были достигнуты успехи в этиологии, патогенеза, диагностики, клинической картины и лечения пневмонии. Но, несмотря на проводимые исследования, посвященные проблеме пневмонии и в частности ее внебольничного варианта, многие вопросы патогенеза заболевания остаются неясными, особенно аспекты иммунопатогенеза. </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Цель исследования заключалась в изучении влияния пневмококковой вакцинации на особенности клинического течения ВП у вакцинированных детей от 2 мес до 3 лет на основе клинических, микробиологических и иммунологических факторов.</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lastRenderedPageBreak/>
        <w:t>Перед началом исследования нами был проведен ретроспективный анализ, изучены  индивидуальные карты развития (ф112/у) и прививочные карты (ф 063) 309 детей с нарушениями сроков противопневмококковой вакцинации г. Караганды. Проведен анализ документов информированного согласия или мотивированных отказов законных представителей детей на проведение им вакцинации.</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В ходе исследования выявлено, что отказы от вакцинации (52,7%) преобладали над  временными противопоказаниями (медицинскими отводами) – 47,2%. Среди основных причин отказов от вакцинации превалирует недоверие к вакцинам - 39,9%. Кроме того, значимую долю представляют: недостаточное информирование родителей - 17,8%, религиозные причины - 28,8%, иные убеждения - 13,5%. Исследования, проведенные Chephra McKee и соавторами в США, среди причин отказов от вакцинации также выявили, в качестве основных, такие, как недоверие к вакцинации,  недостаточную информированность со стороны медицинских работников, что согласуется с рез</w:t>
      </w:r>
      <w:r w:rsidR="007A0B06">
        <w:rPr>
          <w:rFonts w:ascii="Times New Roman" w:hAnsi="Times New Roman" w:cs="Times New Roman"/>
          <w:sz w:val="28"/>
          <w:szCs w:val="28"/>
          <w:lang w:val="kk-KZ"/>
        </w:rPr>
        <w:t>ультатами наших исследований [170</w:t>
      </w:r>
      <w:r w:rsidRPr="004A56F5">
        <w:rPr>
          <w:rFonts w:ascii="Times New Roman" w:hAnsi="Times New Roman" w:cs="Times New Roman"/>
          <w:sz w:val="28"/>
          <w:szCs w:val="28"/>
          <w:lang w:val="kk-KZ"/>
        </w:rPr>
        <w:t>].</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 xml:space="preserve">Среди причин противопоказаний от вакцинации являлись ППЭП, синдром двигательных нарушений </w:t>
      </w:r>
      <w:r w:rsidR="00DF4192">
        <w:rPr>
          <w:rFonts w:ascii="Times New Roman" w:hAnsi="Times New Roman" w:cs="Times New Roman"/>
          <w:sz w:val="28"/>
          <w:szCs w:val="28"/>
          <w:lang w:val="kk-KZ"/>
        </w:rPr>
        <w:t xml:space="preserve">- </w:t>
      </w:r>
      <w:r w:rsidRPr="004A56F5">
        <w:rPr>
          <w:rFonts w:ascii="Times New Roman" w:hAnsi="Times New Roman" w:cs="Times New Roman"/>
          <w:sz w:val="28"/>
          <w:szCs w:val="28"/>
          <w:lang w:val="kk-KZ"/>
        </w:rPr>
        <w:t xml:space="preserve">26%,  ОРВИ- 24,6%, пневмония тяжелой степени тяжести </w:t>
      </w:r>
      <w:r w:rsidR="00DF4192">
        <w:rPr>
          <w:rFonts w:ascii="Times New Roman" w:hAnsi="Times New Roman" w:cs="Times New Roman"/>
          <w:sz w:val="28"/>
          <w:szCs w:val="28"/>
          <w:lang w:val="kk-KZ"/>
        </w:rPr>
        <w:t xml:space="preserve">- </w:t>
      </w:r>
      <w:r w:rsidRPr="004A56F5">
        <w:rPr>
          <w:rFonts w:ascii="Times New Roman" w:hAnsi="Times New Roman" w:cs="Times New Roman"/>
          <w:sz w:val="28"/>
          <w:szCs w:val="28"/>
          <w:lang w:val="kk-KZ"/>
        </w:rPr>
        <w:t>10,9%, атопический дерматит, младенческая форма- 9,6%, пневмония средней степени тяжести- 8,2%, анемия средней степени тяжести 6,16%, ВПС- 5,4%, ДЦП,спастическая диплегия – 4,1 %, тимомегалия 4,8%. Для сравнения,  по данным исследования, проведенного Аmit Aharon A. в Израиле, отказ родителей послужил причиной нарушения график</w:t>
      </w:r>
      <w:r w:rsidR="00542A16">
        <w:rPr>
          <w:rFonts w:ascii="Times New Roman" w:hAnsi="Times New Roman" w:cs="Times New Roman"/>
          <w:sz w:val="28"/>
          <w:szCs w:val="28"/>
          <w:lang w:val="kk-KZ"/>
        </w:rPr>
        <w:t>а вакцинации в 44,3% случаев [17</w:t>
      </w:r>
      <w:r w:rsidR="007A0B06">
        <w:rPr>
          <w:rFonts w:ascii="Times New Roman" w:hAnsi="Times New Roman" w:cs="Times New Roman"/>
          <w:sz w:val="28"/>
          <w:szCs w:val="28"/>
          <w:lang w:val="kk-KZ"/>
        </w:rPr>
        <w:t>1</w:t>
      </w:r>
      <w:r w:rsidRPr="004A56F5">
        <w:rPr>
          <w:rFonts w:ascii="Times New Roman" w:hAnsi="Times New Roman" w:cs="Times New Roman"/>
          <w:sz w:val="28"/>
          <w:szCs w:val="28"/>
          <w:lang w:val="kk-KZ"/>
        </w:rPr>
        <w:t>]. Отсутствие достаточных исследований  по изучению причин нарушенного графика вакинации против пневмококковой инфекции, а именно временных противопоказаний не позволяет в достаточной мере сравнить полученные результаты с имеющимися сведениями в литературных источниках.</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Для реализации поставленных задач было обследовано 162 детей, из них вакцинированные против пневмококковой инфекции дети составили  - 82 (50,6 %),  дети с с нарушением сроков иммунизации против пневмококковой инфекции – 80 (49,4 %)  в возрасте от 2 месяцев до 3 лет. Обследованные дети были разделены на две группы по возрасту: дети от 2 месяцев до  1 года – 81 (50 %) и дети от 1 года до 3 лет – 81 (50 %). Также все больные дети  условно были разделены на две группы в соответствии с тяжестью течения ВП, а именно: в группу с тяжелым течением заболевания вошли 82 ребенка (50,6 %), а с нетяжелым – 80 детей (49,4 %).</w:t>
      </w:r>
    </w:p>
    <w:p w:rsidR="00BD49C9" w:rsidRPr="000C78DB"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При проведении микробиологического  исследования мокроты выявлена высокая частота обнаружения Streptococcus pneumoniae у  детей с нарушенным графиком иммунизации (25% ),из них (37,5%) тяжелое течение внебольничной пневмонии. А также высокая частота микст</w:t>
      </w:r>
      <w:r w:rsidR="005B79DE">
        <w:rPr>
          <w:rFonts w:ascii="Times New Roman" w:hAnsi="Times New Roman" w:cs="Times New Roman"/>
          <w:sz w:val="28"/>
          <w:szCs w:val="28"/>
          <w:lang w:val="kk-KZ"/>
        </w:rPr>
        <w:t xml:space="preserve"> - </w:t>
      </w:r>
      <w:r w:rsidRPr="004A56F5">
        <w:rPr>
          <w:rFonts w:ascii="Times New Roman" w:hAnsi="Times New Roman" w:cs="Times New Roman"/>
          <w:sz w:val="28"/>
          <w:szCs w:val="28"/>
          <w:lang w:val="kk-KZ"/>
        </w:rPr>
        <w:t xml:space="preserve">инфекции в группе вакцинированных детей 21,9%, из них  детей относились (42,8%) к тяжелым течением заболевания.Среди микст </w:t>
      </w:r>
      <w:r w:rsidR="005B79DE">
        <w:rPr>
          <w:rFonts w:ascii="Times New Roman" w:hAnsi="Times New Roman" w:cs="Times New Roman"/>
          <w:sz w:val="28"/>
          <w:szCs w:val="28"/>
          <w:lang w:val="kk-KZ"/>
        </w:rPr>
        <w:t xml:space="preserve">- </w:t>
      </w:r>
      <w:r w:rsidRPr="004A56F5">
        <w:rPr>
          <w:rFonts w:ascii="Times New Roman" w:hAnsi="Times New Roman" w:cs="Times New Roman"/>
          <w:sz w:val="28"/>
          <w:szCs w:val="28"/>
          <w:lang w:val="kk-KZ"/>
        </w:rPr>
        <w:t xml:space="preserve">инфекций наиболее часто отмечались сочетания возбудителей </w:t>
      </w:r>
      <w:r w:rsidR="00140D18" w:rsidRPr="00140D18">
        <w:rPr>
          <w:rFonts w:ascii="Times New Roman" w:hAnsi="Times New Roman" w:cs="Times New Roman"/>
          <w:sz w:val="28"/>
          <w:szCs w:val="28"/>
          <w:lang w:val="kk-KZ"/>
        </w:rPr>
        <w:t xml:space="preserve">Staphylococcus aureus </w:t>
      </w:r>
      <w:r w:rsidR="00140D18">
        <w:rPr>
          <w:rFonts w:ascii="Times New Roman" w:hAnsi="Times New Roman" w:cs="Times New Roman"/>
          <w:sz w:val="28"/>
          <w:szCs w:val="28"/>
          <w:lang w:val="kk-KZ"/>
        </w:rPr>
        <w:t>– 19,04%, Klebsiella pneumoniae -</w:t>
      </w:r>
      <w:r w:rsidR="00140D18">
        <w:rPr>
          <w:rFonts w:ascii="Times New Roman" w:hAnsi="Times New Roman" w:cs="Times New Roman"/>
          <w:sz w:val="28"/>
          <w:szCs w:val="28"/>
          <w:lang w:val="kk-KZ"/>
        </w:rPr>
        <w:lastRenderedPageBreak/>
        <w:t xml:space="preserve">19,04%, </w:t>
      </w:r>
      <w:r w:rsidR="00140D18" w:rsidRPr="00140D18">
        <w:rPr>
          <w:rFonts w:ascii="Times New Roman" w:hAnsi="Times New Roman" w:cs="Times New Roman"/>
          <w:sz w:val="28"/>
          <w:szCs w:val="28"/>
          <w:lang w:val="kk-KZ"/>
        </w:rPr>
        <w:t>Haemophilus influenzae - 14,29</w:t>
      </w:r>
      <w:r w:rsidR="00140D18">
        <w:rPr>
          <w:rFonts w:ascii="Times New Roman" w:hAnsi="Times New Roman" w:cs="Times New Roman"/>
          <w:sz w:val="28"/>
          <w:szCs w:val="28"/>
          <w:lang w:val="kk-KZ"/>
        </w:rPr>
        <w:t>%.</w:t>
      </w:r>
      <w:r w:rsidR="0045585D" w:rsidRPr="000C78DB">
        <w:rPr>
          <w:rFonts w:ascii="Times New Roman" w:hAnsi="Times New Roman" w:cs="Times New Roman"/>
          <w:sz w:val="28"/>
          <w:szCs w:val="28"/>
          <w:lang w:val="kk-KZ"/>
        </w:rPr>
        <w:t>Общее содержание указанных микроорганизмов у обеих групп при нетяжелой внебольничной пневмонии находилось в пределах нормы: в количестве 10</w:t>
      </w:r>
      <w:r w:rsidR="0045585D" w:rsidRPr="003D215F">
        <w:rPr>
          <w:rFonts w:ascii="Times New Roman" w:hAnsi="Times New Roman" w:cs="Times New Roman"/>
          <w:sz w:val="28"/>
          <w:szCs w:val="28"/>
          <w:vertAlign w:val="superscript"/>
          <w:lang w:val="kk-KZ"/>
        </w:rPr>
        <w:t xml:space="preserve">3 </w:t>
      </w:r>
      <w:r w:rsidR="0045585D" w:rsidRPr="000C78DB">
        <w:rPr>
          <w:rFonts w:ascii="Times New Roman" w:hAnsi="Times New Roman" w:cs="Times New Roman"/>
          <w:sz w:val="28"/>
          <w:szCs w:val="28"/>
          <w:lang w:val="kk-KZ"/>
        </w:rPr>
        <w:t>– 10</w:t>
      </w:r>
      <w:r w:rsidR="0045585D" w:rsidRPr="003D215F">
        <w:rPr>
          <w:rFonts w:ascii="Times New Roman" w:hAnsi="Times New Roman" w:cs="Times New Roman"/>
          <w:sz w:val="28"/>
          <w:szCs w:val="28"/>
          <w:vertAlign w:val="superscript"/>
          <w:lang w:val="kk-KZ"/>
        </w:rPr>
        <w:t>4</w:t>
      </w:r>
      <w:r w:rsidR="0045585D" w:rsidRPr="000C78DB">
        <w:rPr>
          <w:rFonts w:ascii="Times New Roman" w:hAnsi="Times New Roman" w:cs="Times New Roman"/>
          <w:sz w:val="28"/>
          <w:szCs w:val="28"/>
          <w:lang w:val="kk-KZ"/>
        </w:rPr>
        <w:t xml:space="preserve"> КОЕ/мл. При тяжелой небольничной пневмоний </w:t>
      </w:r>
      <w:r w:rsidR="00825E54">
        <w:rPr>
          <w:rFonts w:ascii="Times New Roman" w:hAnsi="Times New Roman" w:cs="Times New Roman"/>
          <w:sz w:val="28"/>
          <w:szCs w:val="28"/>
          <w:lang w:val="kk-KZ"/>
        </w:rPr>
        <w:t xml:space="preserve"> у вакцинированных детей проебла</w:t>
      </w:r>
      <w:r w:rsidR="0045585D" w:rsidRPr="000C78DB">
        <w:rPr>
          <w:rFonts w:ascii="Times New Roman" w:hAnsi="Times New Roman" w:cs="Times New Roman"/>
          <w:sz w:val="28"/>
          <w:szCs w:val="28"/>
          <w:lang w:val="kk-KZ"/>
        </w:rPr>
        <w:t>дала микст</w:t>
      </w:r>
      <w:r w:rsidR="002D37E5">
        <w:rPr>
          <w:rFonts w:ascii="Times New Roman" w:hAnsi="Times New Roman" w:cs="Times New Roman"/>
          <w:sz w:val="28"/>
          <w:szCs w:val="28"/>
          <w:lang w:val="kk-KZ"/>
        </w:rPr>
        <w:t xml:space="preserve"> - </w:t>
      </w:r>
      <w:r w:rsidR="0045585D" w:rsidRPr="000C78DB">
        <w:rPr>
          <w:rFonts w:ascii="Times New Roman" w:hAnsi="Times New Roman" w:cs="Times New Roman"/>
          <w:sz w:val="28"/>
          <w:szCs w:val="28"/>
          <w:lang w:val="kk-KZ"/>
        </w:rPr>
        <w:t xml:space="preserve"> инфекция  в количестве от 10</w:t>
      </w:r>
      <w:r w:rsidR="0045585D" w:rsidRPr="003D215F">
        <w:rPr>
          <w:rFonts w:ascii="Times New Roman" w:hAnsi="Times New Roman" w:cs="Times New Roman"/>
          <w:sz w:val="28"/>
          <w:szCs w:val="28"/>
          <w:vertAlign w:val="superscript"/>
          <w:lang w:val="kk-KZ"/>
        </w:rPr>
        <w:t>3</w:t>
      </w:r>
      <w:r w:rsidR="0045585D" w:rsidRPr="000C78DB">
        <w:rPr>
          <w:rFonts w:ascii="Times New Roman" w:hAnsi="Times New Roman" w:cs="Times New Roman"/>
          <w:sz w:val="28"/>
          <w:szCs w:val="28"/>
          <w:lang w:val="kk-KZ"/>
        </w:rPr>
        <w:t xml:space="preserve"> до 10</w:t>
      </w:r>
      <w:r w:rsidR="0045585D" w:rsidRPr="003D215F">
        <w:rPr>
          <w:rFonts w:ascii="Times New Roman" w:hAnsi="Times New Roman" w:cs="Times New Roman"/>
          <w:sz w:val="28"/>
          <w:szCs w:val="28"/>
          <w:vertAlign w:val="superscript"/>
          <w:lang w:val="kk-KZ"/>
        </w:rPr>
        <w:t>4</w:t>
      </w:r>
      <w:r w:rsidR="0045585D" w:rsidRPr="000C78DB">
        <w:rPr>
          <w:rFonts w:ascii="Times New Roman" w:hAnsi="Times New Roman" w:cs="Times New Roman"/>
          <w:sz w:val="28"/>
          <w:szCs w:val="28"/>
          <w:lang w:val="kk-KZ"/>
        </w:rPr>
        <w:t xml:space="preserve"> КОЕ/мл 42,8% </w:t>
      </w:r>
      <w:r w:rsidR="000A72B5" w:rsidRPr="000C78DB">
        <w:rPr>
          <w:rFonts w:ascii="Times New Roman" w:hAnsi="Times New Roman" w:cs="Times New Roman"/>
          <w:sz w:val="28"/>
          <w:szCs w:val="28"/>
          <w:lang w:val="kk-KZ"/>
        </w:rPr>
        <w:t xml:space="preserve">(p&lt;0,05). </w:t>
      </w:r>
      <w:r w:rsidR="0045585D" w:rsidRPr="000C78DB">
        <w:rPr>
          <w:rFonts w:ascii="Times New Roman" w:hAnsi="Times New Roman" w:cs="Times New Roman"/>
          <w:sz w:val="28"/>
          <w:szCs w:val="28"/>
          <w:lang w:val="kk-KZ"/>
        </w:rPr>
        <w:t xml:space="preserve">У детей с нарушением иммунизации </w:t>
      </w:r>
      <w:r w:rsidR="002D37E5">
        <w:rPr>
          <w:rFonts w:ascii="Times New Roman" w:hAnsi="Times New Roman" w:cs="Times New Roman"/>
          <w:sz w:val="28"/>
          <w:szCs w:val="28"/>
          <w:lang w:val="kk-KZ"/>
        </w:rPr>
        <w:t>в</w:t>
      </w:r>
      <w:r w:rsidR="00825E54">
        <w:rPr>
          <w:rFonts w:ascii="Times New Roman" w:hAnsi="Times New Roman" w:cs="Times New Roman"/>
          <w:sz w:val="28"/>
          <w:szCs w:val="28"/>
        </w:rPr>
        <w:t xml:space="preserve">ысевалась </w:t>
      </w:r>
      <w:r w:rsidR="00825E54">
        <w:rPr>
          <w:rFonts w:ascii="Times New Roman" w:hAnsi="Times New Roman" w:cs="Times New Roman"/>
          <w:sz w:val="28"/>
          <w:szCs w:val="28"/>
          <w:lang w:val="kk-KZ"/>
        </w:rPr>
        <w:t>грамположительн</w:t>
      </w:r>
      <w:r w:rsidR="00825E54">
        <w:rPr>
          <w:rFonts w:ascii="Times New Roman" w:hAnsi="Times New Roman" w:cs="Times New Roman"/>
          <w:sz w:val="28"/>
          <w:szCs w:val="28"/>
        </w:rPr>
        <w:t>ая</w:t>
      </w:r>
      <w:r w:rsidR="00825E54">
        <w:rPr>
          <w:rFonts w:ascii="Times New Roman" w:hAnsi="Times New Roman" w:cs="Times New Roman"/>
          <w:sz w:val="28"/>
          <w:szCs w:val="28"/>
          <w:lang w:val="kk-KZ"/>
        </w:rPr>
        <w:t xml:space="preserve"> флора</w:t>
      </w:r>
      <w:r w:rsidR="0045585D" w:rsidRPr="000C78DB">
        <w:rPr>
          <w:rFonts w:ascii="Times New Roman" w:hAnsi="Times New Roman" w:cs="Times New Roman"/>
          <w:sz w:val="28"/>
          <w:szCs w:val="28"/>
          <w:lang w:val="kk-KZ"/>
        </w:rPr>
        <w:t xml:space="preserve"> в количестве 10</w:t>
      </w:r>
      <w:r w:rsidR="0045585D" w:rsidRPr="003D215F">
        <w:rPr>
          <w:rFonts w:ascii="Times New Roman" w:hAnsi="Times New Roman" w:cs="Times New Roman"/>
          <w:sz w:val="28"/>
          <w:szCs w:val="28"/>
          <w:vertAlign w:val="superscript"/>
          <w:lang w:val="kk-KZ"/>
        </w:rPr>
        <w:t>6</w:t>
      </w:r>
      <w:r w:rsidR="0045585D" w:rsidRPr="000C78DB">
        <w:rPr>
          <w:rFonts w:ascii="Times New Roman" w:hAnsi="Times New Roman" w:cs="Times New Roman"/>
          <w:sz w:val="28"/>
          <w:szCs w:val="28"/>
          <w:lang w:val="kk-KZ"/>
        </w:rPr>
        <w:t xml:space="preserve"> – 10</w:t>
      </w:r>
      <w:r w:rsidR="0045585D" w:rsidRPr="003D215F">
        <w:rPr>
          <w:rFonts w:ascii="Times New Roman" w:hAnsi="Times New Roman" w:cs="Times New Roman"/>
          <w:sz w:val="28"/>
          <w:szCs w:val="28"/>
          <w:vertAlign w:val="superscript"/>
          <w:lang w:val="kk-KZ"/>
        </w:rPr>
        <w:t>7</w:t>
      </w:r>
      <w:r w:rsidR="0045585D" w:rsidRPr="000C78DB">
        <w:rPr>
          <w:rFonts w:ascii="Times New Roman" w:hAnsi="Times New Roman" w:cs="Times New Roman"/>
          <w:sz w:val="28"/>
          <w:szCs w:val="28"/>
          <w:lang w:val="kk-KZ"/>
        </w:rPr>
        <w:t xml:space="preserve"> КОЕ/мл </w:t>
      </w:r>
      <w:r w:rsidR="00825E54">
        <w:rPr>
          <w:rFonts w:ascii="Times New Roman" w:hAnsi="Times New Roman" w:cs="Times New Roman"/>
          <w:sz w:val="28"/>
          <w:szCs w:val="28"/>
          <w:lang w:val="kk-KZ"/>
        </w:rPr>
        <w:t xml:space="preserve">составляет в процентном соотношении </w:t>
      </w:r>
      <w:r w:rsidR="0045585D" w:rsidRPr="000C78DB">
        <w:rPr>
          <w:rFonts w:ascii="Times New Roman" w:hAnsi="Times New Roman" w:cs="Times New Roman"/>
          <w:sz w:val="28"/>
          <w:szCs w:val="28"/>
          <w:lang w:val="kk-KZ"/>
        </w:rPr>
        <w:t>62,5% случаев (p&lt;0,05),что определяло степень тяжести внебольничной пневмоний у детей.</w:t>
      </w:r>
      <w:r w:rsidRPr="000C78DB">
        <w:rPr>
          <w:rFonts w:ascii="Times New Roman" w:hAnsi="Times New Roman" w:cs="Times New Roman"/>
          <w:sz w:val="28"/>
          <w:szCs w:val="28"/>
          <w:lang w:val="kk-KZ"/>
        </w:rPr>
        <w:t>Проведенные результаты согласуются с данн</w:t>
      </w:r>
      <w:r w:rsidR="00542A16">
        <w:rPr>
          <w:rFonts w:ascii="Times New Roman" w:hAnsi="Times New Roman" w:cs="Times New Roman"/>
          <w:sz w:val="28"/>
          <w:szCs w:val="28"/>
          <w:lang w:val="kk-KZ"/>
        </w:rPr>
        <w:t>ыми    А.А.Плоскиревой и др. [17</w:t>
      </w:r>
      <w:r w:rsidR="007A0B06">
        <w:rPr>
          <w:rFonts w:ascii="Times New Roman" w:hAnsi="Times New Roman" w:cs="Times New Roman"/>
          <w:sz w:val="28"/>
          <w:szCs w:val="28"/>
          <w:lang w:val="kk-KZ"/>
        </w:rPr>
        <w:t>2</w:t>
      </w:r>
      <w:r w:rsidRPr="000C78DB">
        <w:rPr>
          <w:rFonts w:ascii="Times New Roman" w:hAnsi="Times New Roman" w:cs="Times New Roman"/>
          <w:sz w:val="28"/>
          <w:szCs w:val="28"/>
          <w:lang w:val="kk-KZ"/>
        </w:rPr>
        <w:t>], где Haemophilus influenzae и Streptococcus pneumoniae являются наиболее значимыми возбудителями как при моноинфекциях у детей, так и в случае развития микст</w:t>
      </w:r>
      <w:r w:rsidR="002D37E5">
        <w:rPr>
          <w:rFonts w:ascii="Times New Roman" w:hAnsi="Times New Roman" w:cs="Times New Roman"/>
          <w:sz w:val="28"/>
          <w:szCs w:val="28"/>
          <w:lang w:val="kk-KZ"/>
        </w:rPr>
        <w:t xml:space="preserve"> -</w:t>
      </w:r>
      <w:r w:rsidRPr="000C78DB">
        <w:rPr>
          <w:rFonts w:ascii="Times New Roman" w:hAnsi="Times New Roman" w:cs="Times New Roman"/>
          <w:sz w:val="28"/>
          <w:szCs w:val="28"/>
          <w:lang w:val="kk-KZ"/>
        </w:rPr>
        <w:t xml:space="preserve"> инфекции. </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0C78DB">
        <w:rPr>
          <w:rFonts w:ascii="Times New Roman" w:hAnsi="Times New Roman" w:cs="Times New Roman"/>
          <w:sz w:val="28"/>
          <w:szCs w:val="28"/>
          <w:lang w:val="kk-KZ"/>
        </w:rPr>
        <w:t>Подобные результаты были по</w:t>
      </w:r>
      <w:r w:rsidR="00542A16">
        <w:rPr>
          <w:rFonts w:ascii="Times New Roman" w:hAnsi="Times New Roman" w:cs="Times New Roman"/>
          <w:sz w:val="28"/>
          <w:szCs w:val="28"/>
          <w:lang w:val="kk-KZ"/>
        </w:rPr>
        <w:t>лучены Rohde G. G. U. et al. [49</w:t>
      </w:r>
      <w:r w:rsidRPr="000C78DB">
        <w:rPr>
          <w:rFonts w:ascii="Times New Roman" w:hAnsi="Times New Roman" w:cs="Times New Roman"/>
          <w:sz w:val="28"/>
          <w:szCs w:val="28"/>
          <w:lang w:val="kk-KZ"/>
        </w:rPr>
        <w:t xml:space="preserve"> р.77], когда  данный возбудитель  доминировал в этиологии ВП, независимо от тяжести заболевания. В группе детей с тяжелой пневмонией на фоне нарушенияиммунизации Streptococcus pneumoniae был выявлен в 37,5% случаев, что доказывает влияние вакцинации на этиологическую структуру внебольничных пневмоний. В структуре грамотрицательных бактерийвыяв</w:t>
      </w:r>
      <w:r w:rsidR="00135339">
        <w:rPr>
          <w:rFonts w:ascii="Times New Roman" w:hAnsi="Times New Roman" w:cs="Times New Roman"/>
          <w:sz w:val="28"/>
          <w:szCs w:val="28"/>
          <w:lang w:val="kk-KZ"/>
        </w:rPr>
        <w:t>лены: Enterobacter aerogens (8,6</w:t>
      </w:r>
      <w:r w:rsidRPr="000C78DB">
        <w:rPr>
          <w:rFonts w:ascii="Times New Roman" w:hAnsi="Times New Roman" w:cs="Times New Roman"/>
          <w:sz w:val="28"/>
          <w:szCs w:val="28"/>
          <w:lang w:val="kk-KZ"/>
        </w:rPr>
        <w:t>% наблюдени</w:t>
      </w:r>
      <w:r w:rsidR="00135339">
        <w:rPr>
          <w:rFonts w:ascii="Times New Roman" w:hAnsi="Times New Roman" w:cs="Times New Roman"/>
          <w:sz w:val="28"/>
          <w:szCs w:val="28"/>
          <w:lang w:val="kk-KZ"/>
        </w:rPr>
        <w:t>й), Acinetobacter baumannii (6,2</w:t>
      </w:r>
      <w:r w:rsidRPr="000C78DB">
        <w:rPr>
          <w:rFonts w:ascii="Times New Roman" w:hAnsi="Times New Roman" w:cs="Times New Roman"/>
          <w:sz w:val="28"/>
          <w:szCs w:val="28"/>
          <w:lang w:val="kk-KZ"/>
        </w:rPr>
        <w:t xml:space="preserve"> %), Klebsiella pneumoniae (4,3 %) и Proteus mirabilis (4,3 %); малая роль Haemophilus influenzae, Mycoplasma pneumoniae (3,7 %) и Klebsiella oxytoca (3,0 %), также согласуется с указаннами результатами данного исследования, гд</w:t>
      </w:r>
      <w:r w:rsidR="00825E54">
        <w:rPr>
          <w:rFonts w:ascii="Times New Roman" w:hAnsi="Times New Roman" w:cs="Times New Roman"/>
          <w:sz w:val="28"/>
          <w:szCs w:val="28"/>
          <w:lang w:val="kk-KZ"/>
        </w:rPr>
        <w:t>е</w:t>
      </w:r>
      <w:r w:rsidRPr="000C78DB">
        <w:rPr>
          <w:rFonts w:ascii="Times New Roman" w:hAnsi="Times New Roman" w:cs="Times New Roman"/>
          <w:sz w:val="28"/>
          <w:szCs w:val="28"/>
          <w:lang w:val="kk-KZ"/>
        </w:rPr>
        <w:t xml:space="preserve"> указано, что   по мере нарастания тяжести увеличивается доля</w:t>
      </w:r>
      <w:r w:rsidRPr="004A56F5">
        <w:rPr>
          <w:rFonts w:ascii="Times New Roman" w:hAnsi="Times New Roman" w:cs="Times New Roman"/>
          <w:sz w:val="28"/>
          <w:szCs w:val="28"/>
          <w:lang w:val="kk-KZ"/>
        </w:rPr>
        <w:t xml:space="preserve"> Staphylococcus aureus, Haemophilus influenzae, бактерий семейства Enterobacteriaceae и Klebsiella pneumoniae, а значение Mycoplasma pneumoniaе и Streptococcus pneumoniaе уменьшается.</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Микробиологический пейзаж в возрастном аспекте позволяет свидетельствовать о том, в этиологии ВП у детей от 2 месяцев до 1 года лидирующее место занимае</w:t>
      </w:r>
      <w:r w:rsidR="00AA539A">
        <w:rPr>
          <w:rFonts w:ascii="Times New Roman" w:hAnsi="Times New Roman" w:cs="Times New Roman"/>
          <w:sz w:val="28"/>
          <w:szCs w:val="28"/>
          <w:lang w:val="kk-KZ"/>
        </w:rPr>
        <w:t>т Streptococcus рneumoniaе (16,04%), Staphylococcus aureus (8,6%) и E.сoli (8,6</w:t>
      </w:r>
      <w:r w:rsidRPr="004A56F5">
        <w:rPr>
          <w:rFonts w:ascii="Times New Roman" w:hAnsi="Times New Roman" w:cs="Times New Roman"/>
          <w:sz w:val="28"/>
          <w:szCs w:val="28"/>
          <w:lang w:val="kk-KZ"/>
        </w:rPr>
        <w:t>%).  У детей старшего возраста,    от 1 года до 3 лет также преобладае</w:t>
      </w:r>
      <w:r w:rsidR="00AA539A">
        <w:rPr>
          <w:rFonts w:ascii="Times New Roman" w:hAnsi="Times New Roman" w:cs="Times New Roman"/>
          <w:sz w:val="28"/>
          <w:szCs w:val="28"/>
          <w:lang w:val="kk-KZ"/>
        </w:rPr>
        <w:t>т Streptococcus рneumoniaе (12,3%), Staphylococcus aureus (8,6</w:t>
      </w:r>
      <w:r w:rsidRPr="004A56F5">
        <w:rPr>
          <w:rFonts w:ascii="Times New Roman" w:hAnsi="Times New Roman" w:cs="Times New Roman"/>
          <w:sz w:val="28"/>
          <w:szCs w:val="28"/>
          <w:lang w:val="kk-KZ"/>
        </w:rPr>
        <w:t>%), Mycopl</w:t>
      </w:r>
      <w:r w:rsidR="00AA539A">
        <w:rPr>
          <w:rFonts w:ascii="Times New Roman" w:hAnsi="Times New Roman" w:cs="Times New Roman"/>
          <w:sz w:val="28"/>
          <w:szCs w:val="28"/>
          <w:lang w:val="kk-KZ"/>
        </w:rPr>
        <w:t>asma pneumoniae (7,4</w:t>
      </w:r>
      <w:r w:rsidRPr="004A56F5">
        <w:rPr>
          <w:rFonts w:ascii="Times New Roman" w:hAnsi="Times New Roman" w:cs="Times New Roman"/>
          <w:sz w:val="28"/>
          <w:szCs w:val="28"/>
          <w:lang w:val="kk-KZ"/>
        </w:rPr>
        <w:t>%). Это подтверждено результатами глобальных  исследований Esposito s., Patri</w:t>
      </w:r>
      <w:r w:rsidR="00542A16">
        <w:rPr>
          <w:rFonts w:ascii="Times New Roman" w:hAnsi="Times New Roman" w:cs="Times New Roman"/>
          <w:sz w:val="28"/>
          <w:szCs w:val="28"/>
          <w:lang w:val="kk-KZ"/>
        </w:rPr>
        <w:t>a m.f., Tagliabue c., et al. [17</w:t>
      </w:r>
      <w:r w:rsidR="007A0B06">
        <w:rPr>
          <w:rFonts w:ascii="Times New Roman" w:hAnsi="Times New Roman" w:cs="Times New Roman"/>
          <w:sz w:val="28"/>
          <w:szCs w:val="28"/>
          <w:lang w:val="kk-KZ"/>
        </w:rPr>
        <w:t>3</w:t>
      </w:r>
      <w:r w:rsidRPr="004A56F5">
        <w:rPr>
          <w:rFonts w:ascii="Times New Roman" w:hAnsi="Times New Roman" w:cs="Times New Roman"/>
          <w:sz w:val="28"/>
          <w:szCs w:val="28"/>
          <w:lang w:val="kk-KZ"/>
        </w:rPr>
        <w:t>],  по изучению роли этиологических агентов в структуре ВП  в возрастном аспекте. Кроме того</w:t>
      </w:r>
      <w:r w:rsidR="00542A16">
        <w:rPr>
          <w:rFonts w:ascii="Times New Roman" w:hAnsi="Times New Roman" w:cs="Times New Roman"/>
          <w:sz w:val="28"/>
          <w:szCs w:val="28"/>
          <w:lang w:val="kk-KZ"/>
        </w:rPr>
        <w:t xml:space="preserve">, ВОЗ [63 </w:t>
      </w:r>
      <w:r w:rsidRPr="004A56F5">
        <w:rPr>
          <w:rFonts w:ascii="Times New Roman" w:hAnsi="Times New Roman" w:cs="Times New Roman"/>
          <w:sz w:val="28"/>
          <w:szCs w:val="28"/>
          <w:lang w:val="kk-KZ"/>
        </w:rPr>
        <w:t>] декларирует, что  такие возбудители, как Staphylococcusaureus, особенно methicillin-resistant Staphylococcus aureus, Streptococcus pyogenes, Klebsiella pneumoniae и Escherichia сoli, вызывающие тяжелые, в том числе и деструктивные пневмонии обуславливают высокую летальность, сохраняющуюся в настоящее время.</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rPr>
        <w:t>Исследования Е.А.Колосковой</w:t>
      </w:r>
      <w:r w:rsidR="00542A16">
        <w:rPr>
          <w:rFonts w:ascii="Times New Roman" w:hAnsi="Times New Roman" w:cs="Times New Roman"/>
          <w:sz w:val="28"/>
          <w:szCs w:val="28"/>
          <w:lang w:val="kk-KZ"/>
        </w:rPr>
        <w:t>[136</w:t>
      </w:r>
      <w:r w:rsidRPr="004A56F5">
        <w:rPr>
          <w:rFonts w:ascii="Times New Roman" w:hAnsi="Times New Roman" w:cs="Times New Roman"/>
          <w:sz w:val="28"/>
          <w:szCs w:val="28"/>
          <w:lang w:val="kk-KZ"/>
        </w:rPr>
        <w:t xml:space="preserve"> с</w:t>
      </w:r>
      <w:r w:rsidR="006E22AC">
        <w:rPr>
          <w:rFonts w:ascii="Times New Roman" w:hAnsi="Times New Roman" w:cs="Times New Roman"/>
          <w:sz w:val="28"/>
          <w:szCs w:val="28"/>
          <w:lang w:val="kk-KZ"/>
        </w:rPr>
        <w:t>.</w:t>
      </w:r>
      <w:r w:rsidR="003F5B21">
        <w:rPr>
          <w:rFonts w:ascii="Times New Roman" w:hAnsi="Times New Roman" w:cs="Times New Roman"/>
          <w:sz w:val="28"/>
          <w:szCs w:val="28"/>
          <w:lang w:val="kk-KZ"/>
        </w:rPr>
        <w:t>119-120</w:t>
      </w:r>
      <w:r w:rsidRPr="004A56F5">
        <w:rPr>
          <w:rFonts w:ascii="Times New Roman" w:hAnsi="Times New Roman" w:cs="Times New Roman"/>
          <w:sz w:val="28"/>
          <w:szCs w:val="28"/>
          <w:lang w:val="kk-KZ"/>
        </w:rPr>
        <w:t xml:space="preserve">], проведенные на территории РК, при изучении основных клинико–эпидемиологических, микробиологических и молекулярно - генетических характеристик штаммов пневмококка и их серотипов, циркулирующих у детей до 5 лет показали, что  Streptococcus pneumoniae является основыным этиологическим фактором при </w:t>
      </w:r>
      <w:r w:rsidRPr="004A56F5">
        <w:rPr>
          <w:rFonts w:ascii="Times New Roman" w:hAnsi="Times New Roman" w:cs="Times New Roman"/>
          <w:sz w:val="28"/>
          <w:szCs w:val="28"/>
          <w:lang w:val="kk-KZ"/>
        </w:rPr>
        <w:lastRenderedPageBreak/>
        <w:t xml:space="preserve">пневмонии, отите и обструктивном бронхите. Установлен достоверно значимый потенциал серогруппы 10 F/C/33/33/33C,&gt;1), который встречается во всех &gt;1) клинических группах и при оценке эффективности проводимой вакцинации, выявил косвенный положительный эффективность вакцинации период 2005-2010 гг. и  2011-2015 гг. </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Таким образом, проведенное нами микробиологическое исследование показало, что при тяжелых формах течения ВП,с нарушенным графиком  имму</w:t>
      </w:r>
      <w:r w:rsidR="00825E54">
        <w:rPr>
          <w:rFonts w:ascii="Times New Roman" w:hAnsi="Times New Roman" w:cs="Times New Roman"/>
          <w:sz w:val="28"/>
          <w:szCs w:val="28"/>
          <w:lang w:val="kk-KZ"/>
        </w:rPr>
        <w:t>низации проитв пневмококковой ин</w:t>
      </w:r>
      <w:r w:rsidRPr="004A56F5">
        <w:rPr>
          <w:rFonts w:ascii="Times New Roman" w:hAnsi="Times New Roman" w:cs="Times New Roman"/>
          <w:sz w:val="28"/>
          <w:szCs w:val="28"/>
          <w:lang w:val="kk-KZ"/>
        </w:rPr>
        <w:t>фекции у детей, значительное место в этиологической структуре занимают Streptococcus pneumoniae, а у</w:t>
      </w:r>
      <w:r>
        <w:rPr>
          <w:rFonts w:ascii="Times New Roman" w:hAnsi="Times New Roman" w:cs="Times New Roman"/>
          <w:sz w:val="28"/>
          <w:szCs w:val="28"/>
          <w:lang w:val="kk-KZ"/>
        </w:rPr>
        <w:t xml:space="preserve"> вакцинированных детей – микст </w:t>
      </w:r>
      <w:r w:rsidRPr="004A56F5">
        <w:rPr>
          <w:rFonts w:ascii="Times New Roman" w:hAnsi="Times New Roman" w:cs="Times New Roman"/>
          <w:sz w:val="28"/>
          <w:szCs w:val="28"/>
          <w:lang w:val="kk-KZ"/>
        </w:rPr>
        <w:t xml:space="preserve"> инфекции.</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Анализ клинических данных по степени</w:t>
      </w:r>
      <w:r w:rsidR="00825E54">
        <w:rPr>
          <w:rFonts w:ascii="Times New Roman" w:hAnsi="Times New Roman" w:cs="Times New Roman"/>
          <w:sz w:val="28"/>
          <w:szCs w:val="28"/>
          <w:lang w:val="kk-KZ"/>
        </w:rPr>
        <w:t xml:space="preserve"> тяжести внебольничной пневмонии осуществлялся</w:t>
      </w:r>
      <w:r w:rsidRPr="004A56F5">
        <w:rPr>
          <w:rFonts w:ascii="Times New Roman" w:hAnsi="Times New Roman" w:cs="Times New Roman"/>
          <w:sz w:val="28"/>
          <w:szCs w:val="28"/>
          <w:lang w:val="kk-KZ"/>
        </w:rPr>
        <w:t xml:space="preserve"> на основании  КП «Пневмония у детей», 2017 г., рекомендаций  ВОЗ по диагностике,лечению и профилактике внебольничных пневмоний у детей. Клинические симптомы заболевания складывались из явлений интоксикации (общая слабость, одышка), общей воспалительной реакции (повышение температуры тела) и синдромов воспалительных изменений в легких (кашель продуктивный или непродуктивный, втяжение нижней части грудной клетки,  ослабленного пуэрильного дыхания, наличие крепитации).</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Анализ характера и частоты клинических признаков показал, что жалобы в обеих группах носят схожий характер, однако, достоверно различаются у детей с нарушением иммунизации и по степени выраженности ВП. Так, жалобы на кашель предъявляли все исследуемые дети. Продуктивный кашель был более свойственен для нетяжелого течения заболевания. На непро</w:t>
      </w:r>
      <w:r w:rsidR="00777135">
        <w:rPr>
          <w:rFonts w:ascii="Times New Roman" w:hAnsi="Times New Roman" w:cs="Times New Roman"/>
          <w:sz w:val="28"/>
          <w:szCs w:val="28"/>
          <w:lang w:val="kk-KZ"/>
        </w:rPr>
        <w:t>дуктивный кашель жаловались 48,1</w:t>
      </w:r>
      <w:r w:rsidRPr="004A56F5">
        <w:rPr>
          <w:rFonts w:ascii="Times New Roman" w:hAnsi="Times New Roman" w:cs="Times New Roman"/>
          <w:sz w:val="28"/>
          <w:szCs w:val="28"/>
          <w:lang w:val="kk-KZ"/>
        </w:rPr>
        <w:t>% больных детей в обеих группах. В группе  детей с пневмонией нетяжелого течения этот симптом был у 35 % больных, а в группе детей  с тяжелой пневмонией частота его составила 73,1 % .</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Выраженная одыш</w:t>
      </w:r>
      <w:r w:rsidR="00777135">
        <w:rPr>
          <w:rFonts w:ascii="Times New Roman" w:hAnsi="Times New Roman" w:cs="Times New Roman"/>
          <w:sz w:val="28"/>
          <w:szCs w:val="28"/>
          <w:lang w:val="kk-KZ"/>
        </w:rPr>
        <w:t>ка у вакцинированных детей (30,4</w:t>
      </w:r>
      <w:r w:rsidRPr="004A56F5">
        <w:rPr>
          <w:rFonts w:ascii="Times New Roman" w:hAnsi="Times New Roman" w:cs="Times New Roman"/>
          <w:sz w:val="28"/>
          <w:szCs w:val="28"/>
          <w:lang w:val="kk-KZ"/>
        </w:rPr>
        <w:t>%) и у дете</w:t>
      </w:r>
      <w:r w:rsidR="00777135">
        <w:rPr>
          <w:rFonts w:ascii="Times New Roman" w:hAnsi="Times New Roman" w:cs="Times New Roman"/>
          <w:sz w:val="28"/>
          <w:szCs w:val="28"/>
          <w:lang w:val="kk-KZ"/>
        </w:rPr>
        <w:t>й с нарушением иммунизации (58,7</w:t>
      </w:r>
      <w:r w:rsidRPr="004A56F5">
        <w:rPr>
          <w:rFonts w:ascii="Times New Roman" w:hAnsi="Times New Roman" w:cs="Times New Roman"/>
          <w:sz w:val="28"/>
          <w:szCs w:val="28"/>
          <w:lang w:val="kk-KZ"/>
        </w:rPr>
        <w:t>%) достоверно чаще выявлялись при тяжелом течении пневмонии (p&lt;0,05). Умеренная одышка наблюда</w:t>
      </w:r>
      <w:r w:rsidR="00777135">
        <w:rPr>
          <w:rFonts w:ascii="Times New Roman" w:hAnsi="Times New Roman" w:cs="Times New Roman"/>
          <w:sz w:val="28"/>
          <w:szCs w:val="28"/>
          <w:lang w:val="kk-KZ"/>
        </w:rPr>
        <w:t>лась у вакцинированных детей (69,6</w:t>
      </w:r>
      <w:r w:rsidRPr="004A56F5">
        <w:rPr>
          <w:rFonts w:ascii="Times New Roman" w:hAnsi="Times New Roman" w:cs="Times New Roman"/>
          <w:sz w:val="28"/>
          <w:szCs w:val="28"/>
          <w:lang w:val="kk-KZ"/>
        </w:rPr>
        <w:t>%) и у дете</w:t>
      </w:r>
      <w:r w:rsidR="00777135">
        <w:rPr>
          <w:rFonts w:ascii="Times New Roman" w:hAnsi="Times New Roman" w:cs="Times New Roman"/>
          <w:sz w:val="28"/>
          <w:szCs w:val="28"/>
          <w:lang w:val="kk-KZ"/>
        </w:rPr>
        <w:t>й с нарушением иммунизации (41,3</w:t>
      </w:r>
      <w:r w:rsidRPr="004A56F5">
        <w:rPr>
          <w:rFonts w:ascii="Times New Roman" w:hAnsi="Times New Roman" w:cs="Times New Roman"/>
          <w:sz w:val="28"/>
          <w:szCs w:val="28"/>
          <w:lang w:val="kk-KZ"/>
        </w:rPr>
        <w:t>%).</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 xml:space="preserve">Фебрильная температура тела отмечалась у 30 % больных детей в группе с нетяжелой пневмонией, и у 75,6 % - в группе с тяжелой пневмонией. При этом в 1-й группе преобладал субфебрильный (52,4 %) характер,  а во 2 группе у детей с нарушением иммунизации фебрильная температура (71,3 %). </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 xml:space="preserve">Втяжение нижней части грудной клетки,  признанного одним из основных критериев тяжелой дыхательной недостаточности  (56,7%) наиболее выраженным оказалось у детей ранней возрастной группы, по сравнению с детьми более старшего возраста (45,6% ). </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При физикальном исследовании ослабленное пуэрильное дыхание у больных детей  с тяжелой пневмонией отмечалось в 87,8% случаев, а с нетяжелой пневмонией- 58,7% случаев. Крепитирующие хрипы выявлены у  79,3%  детей  с тяжелой пневмонией, а с нетяжелой пневмонией- в 36,2%  случаев.</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lastRenderedPageBreak/>
        <w:t>По возрастным особенностям при тяжелой пневмонии в группе вакцинированных  детей от  2 месяцев до 1 года продуктивный кашель наблюдался  у 38,1% (95% CI 2,28; 73,92, ),  в то время, как   у детей с нарушением иммунизации</w:t>
      </w:r>
      <w:r w:rsidR="00046E30">
        <w:rPr>
          <w:rFonts w:ascii="Times New Roman" w:hAnsi="Times New Roman" w:cs="Times New Roman"/>
          <w:sz w:val="28"/>
          <w:szCs w:val="28"/>
          <w:lang w:val="kk-KZ"/>
        </w:rPr>
        <w:t xml:space="preserve"> только  у 10% (95% CI 0; 54,4)</w:t>
      </w:r>
      <w:r w:rsidRPr="004A56F5">
        <w:rPr>
          <w:rFonts w:ascii="Times New Roman" w:hAnsi="Times New Roman" w:cs="Times New Roman"/>
          <w:sz w:val="28"/>
          <w:szCs w:val="28"/>
          <w:lang w:val="kk-KZ"/>
        </w:rPr>
        <w:t xml:space="preserve"> ( p&lt;0,031).В  группе вакцинированных   детей  с тяжелой степенью пневмонии, в возрасте от 1 года до 3 лет, наличие продуктивного кашля в группе,  отмечалось  у 47,6% (95% CI 14,68;80,56)  детей,  а у детей с нарушением иммунизации -  у 10% (95% CI 0;54,4) (p&lt;0,005).</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Выраженность одышки, как основного объективного показателя ДН,  отчетливо проявилось  у детей с тяжелой степенью заболевания. Так, у детей от 2 месяцев до 1 года она наблюдалась  у 61,9% (95% CI 33,8;90)  вакцинированных детей, а у детей с нарушением иммунизации - 90% (95% CI 75,2; 100) ( p&lt;0,031). У детей в возрасте от 1 года до 3 лет выраженная одышка в данной группе наблюдалась у вакцинированных детей 57,1% (95% CI 27,34;86,94), а у детей с нарушением иммунизации - у 85% (95% CI 66,87;100), (p&lt;0,045). Полученные результаты согласуются с результатами исследований Clotilde Rambaud-Althaus, Fabrice Althaus, Blaise Gent</w:t>
      </w:r>
      <w:r w:rsidR="002527CE">
        <w:rPr>
          <w:rFonts w:ascii="Times New Roman" w:hAnsi="Times New Roman" w:cs="Times New Roman"/>
          <w:sz w:val="28"/>
          <w:szCs w:val="28"/>
          <w:lang w:val="kk-KZ"/>
        </w:rPr>
        <w:t>on, (2015) [17</w:t>
      </w:r>
      <w:r w:rsidR="007A0B06">
        <w:rPr>
          <w:rFonts w:ascii="Times New Roman" w:hAnsi="Times New Roman" w:cs="Times New Roman"/>
          <w:sz w:val="28"/>
          <w:szCs w:val="28"/>
          <w:lang w:val="kk-KZ"/>
        </w:rPr>
        <w:t>4</w:t>
      </w:r>
      <w:r w:rsidRPr="004A56F5">
        <w:rPr>
          <w:rFonts w:ascii="Times New Roman" w:hAnsi="Times New Roman" w:cs="Times New Roman"/>
          <w:sz w:val="28"/>
          <w:szCs w:val="28"/>
          <w:lang w:val="kk-KZ"/>
        </w:rPr>
        <w:t xml:space="preserve">], полученные в ходе проведения мет-анализа результатов глобального исследования у детей раннего возраста с ВП. </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 xml:space="preserve">Втяжение нижней части грудной клетки,  признанного одним из основных критерием тяжелой ДН при тяжелой пневмонии было выявлено  у 57,14% (95% CI 27,34; 86,94) вакцинированных детей от 2 месяцев до 1 года, в группе   детей с нарушением иммунизации оно имело место в  90% (95% CI 75,2; 100) ( p&lt;0,014).  У детей от 1 года до 3 лет оно наблюдалось у 33,3% (95% CI 0;70,5) вакцинированных детей, у детей с нарушением иммунизации </w:t>
      </w:r>
      <w:r w:rsidR="00760AE3">
        <w:rPr>
          <w:rFonts w:ascii="Times New Roman" w:hAnsi="Times New Roman" w:cs="Times New Roman"/>
          <w:sz w:val="28"/>
          <w:szCs w:val="28"/>
          <w:lang w:val="kk-KZ"/>
        </w:rPr>
        <w:t>в 90% случаев (95% CI 75,2;100)</w:t>
      </w:r>
      <w:r w:rsidRPr="004A56F5">
        <w:rPr>
          <w:rFonts w:ascii="Times New Roman" w:hAnsi="Times New Roman" w:cs="Times New Roman"/>
          <w:sz w:val="28"/>
          <w:szCs w:val="28"/>
          <w:lang w:val="kk-KZ"/>
        </w:rPr>
        <w:t xml:space="preserve"> (p&lt;0,000), что подтверждается результатами мет-анализа, указанного выше по оценке вы</w:t>
      </w:r>
      <w:r w:rsidR="00082AEE">
        <w:rPr>
          <w:rFonts w:ascii="Times New Roman" w:hAnsi="Times New Roman" w:cs="Times New Roman"/>
          <w:sz w:val="28"/>
          <w:szCs w:val="28"/>
          <w:lang w:val="kk-KZ"/>
        </w:rPr>
        <w:t>раженной одышки у детей с ВП</w:t>
      </w:r>
      <w:r w:rsidRPr="004A56F5">
        <w:rPr>
          <w:rFonts w:ascii="Times New Roman" w:hAnsi="Times New Roman" w:cs="Times New Roman"/>
          <w:sz w:val="28"/>
          <w:szCs w:val="28"/>
          <w:lang w:val="kk-KZ"/>
        </w:rPr>
        <w:t>.</w:t>
      </w:r>
    </w:p>
    <w:p w:rsidR="00BD49C9" w:rsidRPr="004A56F5" w:rsidRDefault="00BD49C9" w:rsidP="005D5CC7">
      <w:pPr>
        <w:spacing w:after="0" w:line="240" w:lineRule="auto"/>
        <w:ind w:firstLine="708"/>
        <w:jc w:val="both"/>
        <w:rPr>
          <w:rFonts w:ascii="Times New Roman" w:hAnsi="Times New Roman" w:cs="Times New Roman"/>
          <w:sz w:val="28"/>
          <w:szCs w:val="28"/>
        </w:rPr>
      </w:pPr>
      <w:r w:rsidRPr="004A56F5">
        <w:rPr>
          <w:rFonts w:ascii="Times New Roman" w:hAnsi="Times New Roman" w:cs="Times New Roman"/>
          <w:sz w:val="28"/>
          <w:szCs w:val="28"/>
          <w:lang w:val="kk-KZ"/>
        </w:rPr>
        <w:t>Фебрильная гипертермия при тяжелой пневмонии наблюд</w:t>
      </w:r>
      <w:r w:rsidR="00082AEE">
        <w:rPr>
          <w:rFonts w:ascii="Times New Roman" w:hAnsi="Times New Roman" w:cs="Times New Roman"/>
          <w:sz w:val="28"/>
          <w:szCs w:val="28"/>
          <w:lang w:val="kk-KZ"/>
        </w:rPr>
        <w:t>а</w:t>
      </w:r>
      <w:r w:rsidRPr="004A56F5">
        <w:rPr>
          <w:rFonts w:ascii="Times New Roman" w:hAnsi="Times New Roman" w:cs="Times New Roman"/>
          <w:sz w:val="28"/>
          <w:szCs w:val="28"/>
          <w:lang w:val="kk-KZ"/>
        </w:rPr>
        <w:t xml:space="preserve">лась у 66,67%  (95% CI 40,39;92,95) вакцинированных детей от 2 месяцев до 1 года, а у детей с нарушением иммунизации в  90% (95% CI 75,2;100) случаев. У детей от 1 года до 3 лет фебрильная гипертермия наблюдается у 57,1%  (95% CI 27,34;86,94) вакцинированных детей, а у детей с нарушением иммунизации 90% (95% CI 75,2;100, p&lt;0,014). По данным авторов Е.В. </w:t>
      </w:r>
      <w:r w:rsidRPr="004A56F5">
        <w:rPr>
          <w:rFonts w:ascii="Times New Roman" w:hAnsi="Times New Roman" w:cs="Times New Roman"/>
          <w:sz w:val="28"/>
          <w:szCs w:val="28"/>
        </w:rPr>
        <w:t>С</w:t>
      </w:r>
      <w:r w:rsidR="00270131">
        <w:rPr>
          <w:rFonts w:ascii="Times New Roman" w:hAnsi="Times New Roman" w:cs="Times New Roman"/>
          <w:sz w:val="28"/>
          <w:szCs w:val="28"/>
        </w:rPr>
        <w:t>ергеева, С.И. Петрова (2016) [17</w:t>
      </w:r>
      <w:r w:rsidR="007A0B06">
        <w:rPr>
          <w:rFonts w:ascii="Times New Roman" w:hAnsi="Times New Roman" w:cs="Times New Roman"/>
          <w:sz w:val="28"/>
          <w:szCs w:val="28"/>
          <w:lang w:val="kk-KZ"/>
        </w:rPr>
        <w:t>5</w:t>
      </w:r>
      <w:r w:rsidRPr="004A56F5">
        <w:rPr>
          <w:rFonts w:ascii="Times New Roman" w:hAnsi="Times New Roman" w:cs="Times New Roman"/>
          <w:sz w:val="28"/>
          <w:szCs w:val="28"/>
        </w:rPr>
        <w:t>] среди обследованных больных ВП детей, госпитализированных в клинику СПбГПМУ в 2011–2015 гг.,</w:t>
      </w:r>
      <w:r w:rsidR="005C32DD">
        <w:rPr>
          <w:rFonts w:ascii="Times New Roman" w:hAnsi="Times New Roman" w:cs="Times New Roman"/>
          <w:sz w:val="28"/>
          <w:szCs w:val="28"/>
        </w:rPr>
        <w:t xml:space="preserve"> все дети, имеющие бактерие</w:t>
      </w:r>
      <w:r w:rsidRPr="004A56F5">
        <w:rPr>
          <w:rFonts w:ascii="Times New Roman" w:hAnsi="Times New Roman" w:cs="Times New Roman"/>
          <w:sz w:val="28"/>
          <w:szCs w:val="28"/>
        </w:rPr>
        <w:t>мическую ВП, лихорадили выше 38,5 °С, из них у 60 % детей лихорадка достигала высоких значений (более 39 °С).</w:t>
      </w:r>
    </w:p>
    <w:p w:rsidR="00BD49C9" w:rsidRDefault="00BD49C9" w:rsidP="005D5CC7">
      <w:pPr>
        <w:spacing w:after="0" w:line="240" w:lineRule="auto"/>
        <w:ind w:firstLine="708"/>
        <w:jc w:val="both"/>
        <w:rPr>
          <w:rFonts w:ascii="Times New Roman" w:hAnsi="Times New Roman" w:cs="Times New Roman"/>
          <w:sz w:val="28"/>
          <w:szCs w:val="28"/>
        </w:rPr>
      </w:pPr>
      <w:r w:rsidRPr="004A56F5">
        <w:rPr>
          <w:rFonts w:ascii="Times New Roman" w:hAnsi="Times New Roman" w:cs="Times New Roman"/>
          <w:sz w:val="28"/>
          <w:szCs w:val="28"/>
        </w:rPr>
        <w:t>При тяжелой пневмонии ослабление пуэрильного  дыхания в группе у детей с нарушением иммунизации отмечался в 100% случаев (95% CI 100;100) ( p&lt;0,032), а в вакцинированных детей - в 80,95% случаев (95% CI 61,08;100)</w:t>
      </w:r>
      <w:r w:rsidR="00452418">
        <w:rPr>
          <w:rFonts w:ascii="Times New Roman" w:hAnsi="Times New Roman" w:cs="Times New Roman"/>
          <w:sz w:val="28"/>
          <w:szCs w:val="28"/>
        </w:rPr>
        <w:t>,  Аналогичная ситуация проявила</w:t>
      </w:r>
      <w:r w:rsidRPr="004A56F5">
        <w:rPr>
          <w:rFonts w:ascii="Times New Roman" w:hAnsi="Times New Roman" w:cs="Times New Roman"/>
          <w:sz w:val="28"/>
          <w:szCs w:val="28"/>
        </w:rPr>
        <w:t>сь и в оценке крепитации- она наблюдалась:100% (95% CI 100;100) (p&lt;0,006) этот показатель имел место в группе</w:t>
      </w:r>
      <w:r w:rsidR="00832C30">
        <w:rPr>
          <w:rFonts w:ascii="Times New Roman" w:hAnsi="Times New Roman" w:cs="Times New Roman"/>
          <w:sz w:val="28"/>
          <w:szCs w:val="28"/>
        </w:rPr>
        <w:t xml:space="preserve"> детей с нарушением иммунизации</w:t>
      </w:r>
      <w:r w:rsidRPr="004A56F5">
        <w:rPr>
          <w:rFonts w:ascii="Times New Roman" w:hAnsi="Times New Roman" w:cs="Times New Roman"/>
          <w:sz w:val="28"/>
          <w:szCs w:val="28"/>
        </w:rPr>
        <w:t xml:space="preserve"> и 71,43% (95% CI 47,1; 95,76)- в группе вакцинированных. У детей от 1 года до 3 летослабление пуэрильного  </w:t>
      </w:r>
      <w:r w:rsidRPr="004A56F5">
        <w:rPr>
          <w:rFonts w:ascii="Times New Roman" w:hAnsi="Times New Roman" w:cs="Times New Roman"/>
          <w:sz w:val="28"/>
          <w:szCs w:val="28"/>
        </w:rPr>
        <w:lastRenderedPageBreak/>
        <w:t>ды</w:t>
      </w:r>
      <w:r w:rsidR="002E2532">
        <w:rPr>
          <w:rFonts w:ascii="Times New Roman" w:hAnsi="Times New Roman" w:cs="Times New Roman"/>
          <w:sz w:val="28"/>
          <w:szCs w:val="28"/>
        </w:rPr>
        <w:t>хания отмечалась в группе у 71,4</w:t>
      </w:r>
      <w:r w:rsidRPr="004A56F5">
        <w:rPr>
          <w:rFonts w:ascii="Times New Roman" w:hAnsi="Times New Roman" w:cs="Times New Roman"/>
          <w:sz w:val="28"/>
          <w:szCs w:val="28"/>
        </w:rPr>
        <w:t>% (95% CI</w:t>
      </w:r>
      <w:r w:rsidR="00832C30">
        <w:rPr>
          <w:rFonts w:ascii="Times New Roman" w:hAnsi="Times New Roman" w:cs="Times New Roman"/>
          <w:sz w:val="28"/>
          <w:szCs w:val="28"/>
        </w:rPr>
        <w:t xml:space="preserve"> 33,8;90) вакцинированных детей</w:t>
      </w:r>
      <w:r w:rsidRPr="004A56F5">
        <w:rPr>
          <w:rFonts w:ascii="Times New Roman" w:hAnsi="Times New Roman" w:cs="Times New Roman"/>
          <w:sz w:val="28"/>
          <w:szCs w:val="28"/>
        </w:rPr>
        <w:t>, в группе у детей с нарушением иммунизации у всех отмечалась ослабление пуэрильного  ды</w:t>
      </w:r>
      <w:r w:rsidR="003803B6">
        <w:rPr>
          <w:rFonts w:ascii="Times New Roman" w:hAnsi="Times New Roman" w:cs="Times New Roman"/>
          <w:sz w:val="28"/>
          <w:szCs w:val="28"/>
        </w:rPr>
        <w:t>хания 100</w:t>
      </w:r>
      <w:r w:rsidRPr="004A56F5">
        <w:rPr>
          <w:rFonts w:ascii="Times New Roman" w:hAnsi="Times New Roman" w:cs="Times New Roman"/>
          <w:sz w:val="28"/>
          <w:szCs w:val="28"/>
        </w:rPr>
        <w:t xml:space="preserve">% (95% CI </w:t>
      </w:r>
      <w:r w:rsidR="003803B6" w:rsidRPr="004A56F5">
        <w:rPr>
          <w:rFonts w:ascii="Times New Roman" w:hAnsi="Times New Roman" w:cs="Times New Roman"/>
          <w:sz w:val="28"/>
          <w:szCs w:val="28"/>
        </w:rPr>
        <w:t>100;100</w:t>
      </w:r>
      <w:r w:rsidR="003803B6">
        <w:rPr>
          <w:rFonts w:ascii="Times New Roman" w:hAnsi="Times New Roman" w:cs="Times New Roman"/>
          <w:sz w:val="28"/>
          <w:szCs w:val="28"/>
        </w:rPr>
        <w:t xml:space="preserve">) </w:t>
      </w:r>
      <w:r w:rsidR="003803B6" w:rsidRPr="004A56F5">
        <w:rPr>
          <w:rFonts w:ascii="Times New Roman" w:hAnsi="Times New Roman" w:cs="Times New Roman"/>
          <w:sz w:val="28"/>
          <w:szCs w:val="28"/>
        </w:rPr>
        <w:t>(p&lt;0,006)</w:t>
      </w:r>
      <w:r w:rsidR="003803B6">
        <w:rPr>
          <w:rFonts w:ascii="Times New Roman" w:hAnsi="Times New Roman" w:cs="Times New Roman"/>
          <w:sz w:val="28"/>
          <w:szCs w:val="28"/>
        </w:rPr>
        <w:t>.</w:t>
      </w:r>
      <w:r w:rsidRPr="004A56F5">
        <w:rPr>
          <w:rFonts w:ascii="Times New Roman" w:hAnsi="Times New Roman" w:cs="Times New Roman"/>
          <w:sz w:val="28"/>
          <w:szCs w:val="28"/>
        </w:rPr>
        <w:t xml:space="preserve"> У всех вакцинированных детей от 1 года до 3 лет наблюдалась крепитация 61,9% (95% CI 33,8;90), а у 85% (95% CI 66,87;100) детей с нарушением иммунизации. </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По данным А. С. Ахаевой (2017)</w:t>
      </w:r>
      <w:r w:rsidR="00270131">
        <w:rPr>
          <w:rFonts w:ascii="Times New Roman" w:hAnsi="Times New Roman" w:cs="Times New Roman"/>
          <w:sz w:val="28"/>
          <w:szCs w:val="28"/>
        </w:rPr>
        <w:t xml:space="preserve"> [17</w:t>
      </w:r>
      <w:r w:rsidR="007A0B06">
        <w:rPr>
          <w:rFonts w:ascii="Times New Roman" w:hAnsi="Times New Roman" w:cs="Times New Roman"/>
          <w:sz w:val="28"/>
          <w:szCs w:val="28"/>
          <w:lang w:val="kk-KZ"/>
        </w:rPr>
        <w:t>6</w:t>
      </w:r>
      <w:r w:rsidRPr="004A56F5">
        <w:rPr>
          <w:rFonts w:ascii="Times New Roman" w:hAnsi="Times New Roman" w:cs="Times New Roman"/>
          <w:sz w:val="28"/>
          <w:szCs w:val="28"/>
        </w:rPr>
        <w:t>]</w:t>
      </w:r>
      <w:r>
        <w:rPr>
          <w:rFonts w:ascii="Times New Roman" w:hAnsi="Times New Roman" w:cs="Times New Roman"/>
          <w:sz w:val="28"/>
          <w:szCs w:val="28"/>
        </w:rPr>
        <w:t>,</w:t>
      </w:r>
      <w:r w:rsidRPr="004A56F5">
        <w:rPr>
          <w:rFonts w:ascii="Times New Roman" w:hAnsi="Times New Roman" w:cs="Times New Roman"/>
          <w:sz w:val="28"/>
          <w:szCs w:val="28"/>
          <w:lang w:val="kk-KZ"/>
        </w:rPr>
        <w:t xml:space="preserve"> анализ клинических проявлений ВП у детей основывался на наличии общеклинических проявлений: нарушение аппетита, сна, лихорадка; бронхолегочных и внелегочных проявлений, включающих в себя кашель, одышку, наличие мокроты, ее характер, характеристику дыхания, крепитацию, шум трения плевры, тахикардию, нарушение сознания. В ходе исследования у обследованных детей выявлен ряд симптомов: лихорадка определялась как субфебрильная у 32,4% детей, фебрильная температура регистрировалась у 62,8% детей, кашель отмечался у 95,8% наблюдаемых детей, соответственно сухой кашель отмечался у 23,5% детей, влажный с мокротой, слизистого характера – у 69,5%, гнойного характера – у 0,5% детей. Одышка зарегистрирована у 92,3% обследованных, одышка в покое – у 1,2%. Сухие и влажные хрипы различной степени выраженности выявлялись у всех детей, у 79,5% аускультативно определялась крепитация.</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Анализ локализации патологического процесса при рентгенологическом обследовании показал, что в группе у вакцинированных детей преобладало очаговое поражение пневмонии 57,14% (95% CI 27,34;86,94), а у детей с нарушением иммунизации больше сегментарное поражение  60% (95% CI 27,34;86,94). Рентгенологическая картина у вакцинированных детей характеризовалась поражением в виде инфильтрации одного или двух сегментов 33,33% (95% CI 0;70,5), тогда как во второй группе у детей с нарушением иммунизации отмечалось долевое поражение – 5 % случаев (95% CI 0;50,62), (p&lt;0,05) . В целом, выявленный нами характер рентгенологических данных ВП согласуе</w:t>
      </w:r>
      <w:r w:rsidR="00270131">
        <w:rPr>
          <w:rFonts w:ascii="Times New Roman" w:hAnsi="Times New Roman" w:cs="Times New Roman"/>
          <w:sz w:val="28"/>
          <w:szCs w:val="28"/>
          <w:lang w:val="kk-KZ"/>
        </w:rPr>
        <w:t>тся с данными других авторов [49 р.110, 64 с.133-136</w:t>
      </w:r>
      <w:r w:rsidRPr="004A56F5">
        <w:rPr>
          <w:rFonts w:ascii="Times New Roman" w:hAnsi="Times New Roman" w:cs="Times New Roman"/>
          <w:sz w:val="28"/>
          <w:szCs w:val="28"/>
          <w:lang w:val="kk-KZ"/>
        </w:rPr>
        <w:t>].</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Пульсоксиметрия, как один из наиболее информативных, неинвазивных  методов измерения оксигемоглобина в артериальной крови (сатурации) проводилась всем детям (162) при поступлении в стационар. При тяжелой ВП более низкие показатели сатурации кислорода регистрировались у вакцинированных детей составила 31,9% , а у 75% (p&lt;0,05) детей с нарушением иммунизации. Достоверные отличия у вакцинированных детей выраженности ДН были выявлены и при нетяжелой пневмонии-17,5%, по сравнению  с группой детей с нарушением иммунизации - 52,5% (p&lt;0,05). Нами было выявлено изменения качественных показателей пульсоксиметрии  как в группе у вакцинированных детей 98 [92;100] Me [Lq; Uq], так и вгруппе   детей с нарушением графика иммунизации 93,0 [90,5;95,5]  Me [Lq; Uq]  по сравнению с контрольной группой 100 [99;100]  Me [Lq; Uq]. Выраженная гипоксемия наблюдалась (дыхательная недостаточность) в группе у детей с нарушением иммунизации (р&lt;0,05).</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lastRenderedPageBreak/>
        <w:t xml:space="preserve">В результате проведенного статистического исследования было определено, что в группе детей вакцинированных и детей с нарушением иммунизации внебольничная пневмония отличается  по характеру начала заболевания, во влечением в воспалительный процесс легких с преимущественным поражением сегментов и долей, при пульсоксиметрии положительной дыхательной недостаточности, наличием в клинической картине лихорадки, одышки, втяжением нижней части грудной клетки, ослаблением пуэрильного дыхания, наличием крепитации; высоким уровнем СОЭ, лейкоцитов и СРБ.  </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Нами проведено изучение одного из показателей клеточного звена иммунитета, провоспалительных цитокинов MCP-1. Проведение определения данного маркера выявило достоверное увеличение прововоспалительных цитокинов MCP-1 в моче (р&lt;0,05) у детей с нарушением сроков иммунизации с тяжелым течением ВП, в отличие от группы вакцинированных детей. Так, у детей  в возрасте от 2 месяцев до 1 года данный показатель  составил  6,46 [4,41; 9,02]  пг/мл Me [Lq; Uq], а у детей с нарушением иммунизации – 11,73 [6,57; 30,08]  пг/мл Me [Lq; Uq]. В возрастной группе детей  от 1 года до 3 лет с тяжелой внебольничной пневмонией уровень цитокинов MCP -1 у вакцинированных детей он имел меньшие зн</w:t>
      </w:r>
      <w:r w:rsidR="006064D5">
        <w:rPr>
          <w:rFonts w:ascii="Times New Roman" w:hAnsi="Times New Roman" w:cs="Times New Roman"/>
          <w:sz w:val="28"/>
          <w:szCs w:val="28"/>
          <w:lang w:val="kk-KZ"/>
        </w:rPr>
        <w:t>а</w:t>
      </w:r>
      <w:r w:rsidRPr="004A56F5">
        <w:rPr>
          <w:rFonts w:ascii="Times New Roman" w:hAnsi="Times New Roman" w:cs="Times New Roman"/>
          <w:sz w:val="28"/>
          <w:szCs w:val="28"/>
          <w:lang w:val="kk-KZ"/>
        </w:rPr>
        <w:t>чения: 5,76 [4,03; 9,07]  пг/мл Me [Lq; Uq] и 10,81 [6,22; 19,28]  пг/мл Me [Lq; Uq] соответственно.</w:t>
      </w:r>
    </w:p>
    <w:p w:rsidR="00BD49C9" w:rsidRPr="004A56F5" w:rsidRDefault="00BD49C9" w:rsidP="005D5CC7">
      <w:pPr>
        <w:spacing w:after="0" w:line="240" w:lineRule="auto"/>
        <w:ind w:firstLine="708"/>
        <w:jc w:val="both"/>
        <w:rPr>
          <w:rFonts w:ascii="Times New Roman" w:hAnsi="Times New Roman" w:cs="Times New Roman"/>
          <w:sz w:val="28"/>
          <w:szCs w:val="28"/>
        </w:rPr>
      </w:pPr>
      <w:r w:rsidRPr="004A56F5">
        <w:rPr>
          <w:rFonts w:ascii="Times New Roman" w:hAnsi="Times New Roman" w:cs="Times New Roman"/>
          <w:sz w:val="28"/>
          <w:szCs w:val="28"/>
          <w:lang w:val="kk-KZ"/>
        </w:rPr>
        <w:t xml:space="preserve">Уровень MCP -1 у вакцинированных детей при нетяжелой ВП у детей в возрасте от 2 месяцев до 1 года составил 1,51 [0,01; 2,02]  пг/мл Me [Lq; Uq], а у детей с нарушением иммунизации –2,34 [0,02; 3,63]  пг/мл Me [Lq; Uq].  Показатели данного маркера  в группе  детей от 1 года до 3 лет с нетяжелой ВП не выявил существенных различий, как и другие показатели при данной форме ВП. Это указывает на высокую диагностическую значимость МСР – 1  как провоспалительного маркера и глубине воспалительных изменений. Об этом также свидетельствуют исследования Т.А.Сираевой </w:t>
      </w:r>
      <w:r w:rsidRPr="004A56F5">
        <w:rPr>
          <w:rFonts w:ascii="Times New Roman" w:hAnsi="Times New Roman" w:cs="Times New Roman"/>
          <w:sz w:val="28"/>
          <w:szCs w:val="28"/>
        </w:rPr>
        <w:t>[</w:t>
      </w:r>
      <w:r w:rsidR="008B6369">
        <w:rPr>
          <w:rFonts w:ascii="Times New Roman" w:hAnsi="Times New Roman" w:cs="Times New Roman"/>
          <w:sz w:val="28"/>
          <w:szCs w:val="28"/>
          <w:lang w:val="kk-KZ"/>
        </w:rPr>
        <w:t>17</w:t>
      </w:r>
      <w:r w:rsidR="007A0B06">
        <w:rPr>
          <w:rFonts w:ascii="Times New Roman" w:hAnsi="Times New Roman" w:cs="Times New Roman"/>
          <w:sz w:val="28"/>
          <w:szCs w:val="28"/>
          <w:lang w:val="kk-KZ"/>
        </w:rPr>
        <w:t>7</w:t>
      </w:r>
      <w:r w:rsidRPr="004A56F5">
        <w:rPr>
          <w:rFonts w:ascii="Times New Roman" w:hAnsi="Times New Roman" w:cs="Times New Roman"/>
          <w:sz w:val="28"/>
          <w:szCs w:val="28"/>
        </w:rPr>
        <w:t>], где в группе пациентов с хроническим гломерулонефитом МСР-1 было высоким и характеризовало активность течения воспалительного процесса. При этом, в группе  вакцинированных детей этот показатель имел существенно низкие значения:  1,30 [0,01; 2,05]  пг/мл Me [Lq; Uq], с нарушением иммунизации – 1,88 [0,06; 2,56]  пг/мл Me [Lq; Uq] (критерии Kruskal-Wallis p&lt;0,05) незначимы, по сравнению с контрольной группой – 0,37 [0,00;0,809]  пг/мл Me [Lq; Uq].</w:t>
      </w:r>
    </w:p>
    <w:p w:rsidR="00BD49C9" w:rsidRPr="004A56F5" w:rsidRDefault="00BD49C9" w:rsidP="005D5CC7">
      <w:pPr>
        <w:spacing w:after="0" w:line="240" w:lineRule="auto"/>
        <w:ind w:firstLine="708"/>
        <w:jc w:val="both"/>
        <w:rPr>
          <w:rFonts w:ascii="Times New Roman" w:hAnsi="Times New Roman" w:cs="Times New Roman"/>
          <w:sz w:val="28"/>
          <w:szCs w:val="28"/>
        </w:rPr>
      </w:pPr>
      <w:r w:rsidRPr="004A56F5">
        <w:rPr>
          <w:rFonts w:ascii="Times New Roman" w:hAnsi="Times New Roman" w:cs="Times New Roman"/>
          <w:sz w:val="28"/>
          <w:szCs w:val="28"/>
        </w:rPr>
        <w:t>Изучен уровень коэффициента корреляции МСР – 1 в моче и СРБ в сыворотке крови, а также микробиологическая картина ВП у детей. Полученные результаты выявили положительные связи  содержания МСР – 1  в моче обследованных детей с микробиологической  картиной заболевания. Наиболее выраженный уровень взаимосвязи МСР – 1 и СРБ определялся по показателю наличия грамположительной инфекции, с  большой долей Streptococcus</w:t>
      </w:r>
      <w:r w:rsidR="00134842">
        <w:rPr>
          <w:rFonts w:ascii="Times New Roman" w:hAnsi="Times New Roman" w:cs="Times New Roman"/>
          <w:sz w:val="28"/>
          <w:szCs w:val="28"/>
        </w:rPr>
        <w:t xml:space="preserve"> </w:t>
      </w:r>
      <w:r w:rsidRPr="004A56F5">
        <w:rPr>
          <w:rFonts w:ascii="Times New Roman" w:hAnsi="Times New Roman" w:cs="Times New Roman"/>
          <w:sz w:val="28"/>
          <w:szCs w:val="28"/>
        </w:rPr>
        <w:t xml:space="preserve">pneumoniae у детей с внебольничной пневмонией (r+0,763 сильная, положительная связь) (p&lt;0,000). Таже нами выявлена r+0,908 сильная, положительная связь (p&lt;0,000) у  детей в возрасте от 2 мес до 3 лет, по микст- инфекции, уровням МСР – 1 и СРБ. При этом, выраженным и достоверно </w:t>
      </w:r>
      <w:r w:rsidRPr="004A56F5">
        <w:rPr>
          <w:rFonts w:ascii="Times New Roman" w:hAnsi="Times New Roman" w:cs="Times New Roman"/>
          <w:sz w:val="28"/>
          <w:szCs w:val="28"/>
        </w:rPr>
        <w:lastRenderedPageBreak/>
        <w:t>значимым оказался ко</w:t>
      </w:r>
      <w:r w:rsidR="00177DBA">
        <w:rPr>
          <w:rFonts w:ascii="Times New Roman" w:hAnsi="Times New Roman" w:cs="Times New Roman"/>
          <w:sz w:val="28"/>
          <w:szCs w:val="28"/>
        </w:rPr>
        <w:t>э</w:t>
      </w:r>
      <w:r w:rsidRPr="004A56F5">
        <w:rPr>
          <w:rFonts w:ascii="Times New Roman" w:hAnsi="Times New Roman" w:cs="Times New Roman"/>
          <w:sz w:val="28"/>
          <w:szCs w:val="28"/>
        </w:rPr>
        <w:t>ффициент корреляции между MCP – 1, СРБ и грамотрицательной  инфекцией ( r+0,748 сильная, положительная связь) (p&lt;0,040). Достаточно значимым оказался и коэффициент корреляции МСР – 1 и СРБ с показателем наличия грибковой инфекции  у обследованных детей, к</w:t>
      </w:r>
      <w:r w:rsidR="00177DBA">
        <w:rPr>
          <w:rFonts w:ascii="Times New Roman" w:hAnsi="Times New Roman" w:cs="Times New Roman"/>
          <w:sz w:val="28"/>
          <w:szCs w:val="28"/>
        </w:rPr>
        <w:t>о</w:t>
      </w:r>
      <w:r w:rsidRPr="004A56F5">
        <w:rPr>
          <w:rFonts w:ascii="Times New Roman" w:hAnsi="Times New Roman" w:cs="Times New Roman"/>
          <w:sz w:val="28"/>
          <w:szCs w:val="28"/>
        </w:rPr>
        <w:t>торый составил  r+0,775 (сильная, положительная).</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rPr>
        <w:t>Полученные данные количественного уровня МСР – 1 в моче позволяют использовать значения уровня МСР – 1  для прогнозирования тяжести ВП у детей. Проведенный комплексный анализ оценки состояния больного ребенка при ВП, дополненного исследованием МСР – 1 в моче, позволил нам использовать его для ранней диагностики и прогнозирования тяжести течения ВП.</w:t>
      </w:r>
      <w:r w:rsidRPr="004A56F5">
        <w:rPr>
          <w:rFonts w:ascii="Times New Roman" w:hAnsi="Times New Roman" w:cs="Times New Roman"/>
          <w:sz w:val="28"/>
          <w:szCs w:val="28"/>
          <w:lang w:val="kk-KZ"/>
        </w:rPr>
        <w:t xml:space="preserve"> Проведенные немногочисленные исследования </w:t>
      </w:r>
      <w:r w:rsidR="006E22AC">
        <w:rPr>
          <w:rFonts w:ascii="Times New Roman" w:hAnsi="Times New Roman" w:cs="Times New Roman"/>
          <w:sz w:val="28"/>
          <w:szCs w:val="28"/>
          <w:lang w:val="kk-KZ"/>
        </w:rPr>
        <w:t xml:space="preserve">[19 с.47-54, 20 с.2-77, 21 р.1-12, 22 с.12-18, </w:t>
      </w:r>
      <w:r w:rsidR="0079077D" w:rsidRPr="0079077D">
        <w:rPr>
          <w:rFonts w:ascii="Times New Roman" w:hAnsi="Times New Roman" w:cs="Times New Roman"/>
          <w:sz w:val="28"/>
          <w:szCs w:val="28"/>
          <w:lang w:val="kk-KZ"/>
        </w:rPr>
        <w:t>23</w:t>
      </w:r>
      <w:r w:rsidR="006E22AC">
        <w:rPr>
          <w:rFonts w:ascii="Times New Roman" w:hAnsi="Times New Roman" w:cs="Times New Roman"/>
          <w:sz w:val="28"/>
          <w:szCs w:val="28"/>
          <w:lang w:val="kk-KZ"/>
        </w:rPr>
        <w:t xml:space="preserve"> с.14-20</w:t>
      </w:r>
      <w:r w:rsidRPr="0079077D">
        <w:rPr>
          <w:rFonts w:ascii="Times New Roman" w:hAnsi="Times New Roman" w:cs="Times New Roman"/>
          <w:sz w:val="28"/>
          <w:szCs w:val="28"/>
          <w:lang w:val="kk-KZ"/>
        </w:rPr>
        <w:t>],проведенные для изучения MCP-1 в патогенезе ряда заболеваний, в частности псориаза</w:t>
      </w:r>
      <w:r w:rsidRPr="004A56F5">
        <w:rPr>
          <w:rFonts w:ascii="Times New Roman" w:hAnsi="Times New Roman" w:cs="Times New Roman"/>
          <w:sz w:val="28"/>
          <w:szCs w:val="28"/>
          <w:lang w:val="kk-KZ"/>
        </w:rPr>
        <w:t xml:space="preserve">, ревматоидного артрита, атеросклеросклероза, несмотря на разнонаправленность изучаемой патологии, выявили схожие результаты.  Выявленное в наших исследованиях значительное повышение данного показателя у детей с нарушением сроков иммунизации против пневмококковой   с тяжелым течением ВП указывают на выраженность воспалительного процесса, что в сочетании с высокими коррелятивными свзями с другими маркерами воспаления  позволяют использовать его в комплексной оценке степени тяжести  ВП. </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Математическое моделирование в сфере деятельности педиатра важно тем, что обеспечивает объективный подход к оценке тяжести состояния ребенка, позволяя правильно поставить диагноз, определить прогноз, назначить адекватную терапию. Именно поэтому на следующем этапе исследования мы разработали математическую модель тяжести течения пневмонии для проведения диагностики при поступлении детей в стационар. При проведении логистической регрессии клинических, лабораторных и инструментальных данных для создания математических моделей руководствовались реальными этапами диагностики в процессе оказания медицинской помощи детям  с пневмонией. Именно поэтому мы пытались определить комплекс наиболее простых клинических, лабораторных и инструментальных данных, которые могут быть получены уже на начальном этапе обследования ребенка.</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При разработке модели мы учитывали наиболее важные признаки заболевания. Для осуществления данной задачи была использована логистическая регрессия.</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 xml:space="preserve">В математическую модель тяжести течения ВП, с учетом уровня значимости  были включены  восемь признаков: кашель - (68,75%) (p&gt;0,000),  одышка - (71,25%) (p&gt;0,003), наличии крепитации - (72,5%) (p&gt;0.002), пульсоксиметрия - (63,75%) (p&gt;0.013), МСР – 1 - (p&gt;0.004), СОЭ - (74,5%) (p&gt;0.021), СРБ - (88,75%)  (p&gt;0.003), лейкоциты - (73,75%) (p&gt;0.002). При их выборе были учтены возможности для раннего реагирования на патологические изменения тяжести течения заболевания. В порядке влияния были расположены по их значимости: кашель, одышка, пульсоксиметрия, увеличение провоспалительных цитокинов МСР – 1, содержание лейкоцитов и СРБ. </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lastRenderedPageBreak/>
        <w:t>Первым признаком по значимости являлась  кашель - (68,75%) (p&gt;0,000). Вторым, по значимости, признаком явилась одышка - (71,25%) (p&gt;0,003). Ее степень выраженности напрямую зависит от объема поражения легких, пораженных воспалительным процессом. Синдромом воспалительных изменений в легких являлось наличии крепитации - (72,5%) (p&gt;0.002). В начале заболевания оказалось самым информативным признаком из всех данных показатели цитокинов МСР – 1 - (88,9%) (p&gt;0.004). Уровень лейкоцитов в периферической крови - (73,75%) (p&gt;0.002) и СОЭ - (74,5%) (p&gt;0.021). Содержания СРБ у детей тоже являлось значимым (88,75%) (p&gt;0.021). Далее, по степени информативности, оказался инструментальный метод исследования – пульсоксиметрия- (63,75%) (p&gt;0.013). Поэтому в математическую модель были введены лишь наиболее значимые показатели. Данную модель можно использовать с целью ранней оценки степени тяжести заболевания – уже в первые сутки госпитализации больных детей. После обследования больного ребенка в приемном отделении или при поступлении в профильное отделение.</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 xml:space="preserve">Полученная в ходе исследования математическая модель является статистически значимой (р&lt;0,00001) и обладает высокой прогностической способностью (89,1 %). </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Таким образом, примененный нами комплекс клинических, функциональных, микробиологических и иммунологических методов исследования позволяет улучшить эффективность своевременной диагностики внебольничной пневмонии у вакцинированных пневмококковой вакциной детей на стационарном уровне, а также  улучшить индивидуальный прогноз течения заболевания.</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p>
    <w:p w:rsidR="00BD49C9" w:rsidRPr="004A56F5" w:rsidRDefault="00BD49C9" w:rsidP="005D5CC7">
      <w:pPr>
        <w:spacing w:after="0" w:line="240" w:lineRule="auto"/>
        <w:ind w:firstLine="708"/>
        <w:jc w:val="both"/>
        <w:rPr>
          <w:rFonts w:ascii="Times New Roman" w:hAnsi="Times New Roman" w:cs="Times New Roman"/>
          <w:b/>
          <w:sz w:val="28"/>
          <w:szCs w:val="28"/>
          <w:lang w:val="kk-KZ"/>
        </w:rPr>
      </w:pPr>
      <w:r w:rsidRPr="004A56F5">
        <w:rPr>
          <w:rFonts w:ascii="Times New Roman" w:hAnsi="Times New Roman" w:cs="Times New Roman"/>
          <w:b/>
          <w:sz w:val="28"/>
          <w:szCs w:val="28"/>
          <w:lang w:val="kk-KZ"/>
        </w:rPr>
        <w:t>ВЫВОДЫ</w:t>
      </w:r>
    </w:p>
    <w:p w:rsidR="00BD49C9" w:rsidRPr="004A56F5" w:rsidRDefault="00BD49C9" w:rsidP="005D5CC7">
      <w:pPr>
        <w:spacing w:after="0" w:line="240" w:lineRule="auto"/>
        <w:ind w:firstLine="708"/>
        <w:jc w:val="both"/>
        <w:rPr>
          <w:rFonts w:ascii="Times New Roman" w:hAnsi="Times New Roman" w:cs="Times New Roman"/>
          <w:color w:val="FF0000"/>
          <w:sz w:val="28"/>
          <w:szCs w:val="28"/>
          <w:lang w:val="kk-KZ"/>
        </w:rPr>
      </w:pPr>
      <w:r w:rsidRPr="004A56F5">
        <w:rPr>
          <w:rFonts w:ascii="Times New Roman" w:hAnsi="Times New Roman" w:cs="Times New Roman"/>
          <w:sz w:val="28"/>
          <w:szCs w:val="28"/>
          <w:lang w:val="kk-KZ"/>
        </w:rPr>
        <w:t>1.Причинами нарушения иммунизации детей от 2 мес до 3 лет пневмококковой вакциной являются медицинские противопоказания от вакцинации: ППЭП, синдром двигательных нарушений 26%,  ОРВИ- 24,6%, пневмония тяжелой степени тяжести - 10,9%, атопический дерматит, младенческая форма- 9,6%, пневмония средней степени тяжести- 8,2%, анемия средней степени тяжести - 6,16%, ВПС- 5,4%, ДЦП,спастическая диплегия - 4,1%, тимомегалия - 4,8%. Основными причинами отказов от вакцинации являются недоверие к вакцинам - 39,9%, религиозные причины - 28,8%, недостаточное информирование родителей - 17,8%.</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 xml:space="preserve">2. В струкутре возбудителей внебольничной пневмонии своеврменно вакцинированных пневмококковой вакциной детей от 2 мес до 3 лет преобладает микст инфекции </w:t>
      </w:r>
      <w:r>
        <w:rPr>
          <w:rFonts w:ascii="Times New Roman" w:hAnsi="Times New Roman" w:cs="Times New Roman"/>
          <w:sz w:val="28"/>
          <w:szCs w:val="28"/>
          <w:lang w:val="kk-KZ"/>
        </w:rPr>
        <w:t>-</w:t>
      </w:r>
      <w:r w:rsidR="00EA1AE4">
        <w:rPr>
          <w:rFonts w:ascii="Times New Roman" w:hAnsi="Times New Roman" w:cs="Times New Roman"/>
          <w:sz w:val="28"/>
          <w:szCs w:val="28"/>
          <w:lang w:val="kk-KZ"/>
        </w:rPr>
        <w:t xml:space="preserve"> </w:t>
      </w:r>
      <w:r w:rsidRPr="004A56F5">
        <w:rPr>
          <w:rFonts w:ascii="Times New Roman" w:hAnsi="Times New Roman" w:cs="Times New Roman"/>
          <w:sz w:val="28"/>
          <w:szCs w:val="28"/>
          <w:lang w:val="kk-KZ"/>
        </w:rPr>
        <w:t xml:space="preserve">21,9%. Микробиологический пейзаж представлен сочетанием возбудителей </w:t>
      </w:r>
      <w:r w:rsidR="008B0984" w:rsidRPr="008B0984">
        <w:rPr>
          <w:rFonts w:ascii="Times New Roman" w:hAnsi="Times New Roman" w:cs="Times New Roman"/>
          <w:sz w:val="28"/>
          <w:szCs w:val="28"/>
          <w:lang w:val="kk-KZ"/>
        </w:rPr>
        <w:t>Streptococcus pneumoniae + Staphylococcus aureus</w:t>
      </w:r>
      <w:r w:rsidR="008B0984">
        <w:rPr>
          <w:rFonts w:ascii="Times New Roman" w:hAnsi="Times New Roman" w:cs="Times New Roman"/>
          <w:sz w:val="28"/>
          <w:szCs w:val="28"/>
          <w:lang w:val="kk-KZ"/>
        </w:rPr>
        <w:t xml:space="preserve"> - </w:t>
      </w:r>
      <w:r w:rsidR="008B0984" w:rsidRPr="008B0984">
        <w:rPr>
          <w:rFonts w:ascii="Times New Roman" w:hAnsi="Times New Roman" w:cs="Times New Roman"/>
          <w:sz w:val="28"/>
          <w:szCs w:val="28"/>
          <w:lang w:val="kk-KZ"/>
        </w:rPr>
        <w:t>19,04%,  Haemophilus influenza + Streptococcus pneumoniae</w:t>
      </w:r>
      <w:r w:rsidR="005C549F">
        <w:rPr>
          <w:rFonts w:ascii="Times New Roman" w:hAnsi="Times New Roman" w:cs="Times New Roman"/>
          <w:sz w:val="28"/>
          <w:szCs w:val="28"/>
          <w:lang w:val="kk-KZ"/>
        </w:rPr>
        <w:t xml:space="preserve"> -14,29%</w:t>
      </w:r>
      <w:r w:rsidR="008B0984" w:rsidRPr="008B0984">
        <w:rPr>
          <w:rFonts w:ascii="Times New Roman" w:hAnsi="Times New Roman" w:cs="Times New Roman"/>
          <w:sz w:val="28"/>
          <w:szCs w:val="28"/>
          <w:lang w:val="kk-KZ"/>
        </w:rPr>
        <w:t>, Klebsiella pneumo</w:t>
      </w:r>
      <w:r w:rsidR="008B0984">
        <w:rPr>
          <w:rFonts w:ascii="Times New Roman" w:hAnsi="Times New Roman" w:cs="Times New Roman"/>
          <w:sz w:val="28"/>
          <w:szCs w:val="28"/>
          <w:lang w:val="kk-KZ"/>
        </w:rPr>
        <w:t>niae + Streptococcus pneumoniae</w:t>
      </w:r>
      <w:r w:rsidR="00367D04">
        <w:rPr>
          <w:rFonts w:ascii="Times New Roman" w:hAnsi="Times New Roman" w:cs="Times New Roman"/>
          <w:sz w:val="28"/>
          <w:szCs w:val="28"/>
          <w:lang w:val="kk-KZ"/>
        </w:rPr>
        <w:t xml:space="preserve"> - </w:t>
      </w:r>
      <w:r w:rsidR="00367D04" w:rsidRPr="00367D04">
        <w:rPr>
          <w:rFonts w:ascii="Times New Roman" w:hAnsi="Times New Roman" w:cs="Times New Roman"/>
          <w:sz w:val="28"/>
          <w:szCs w:val="28"/>
          <w:lang w:val="kk-KZ"/>
        </w:rPr>
        <w:t>9,52%</w:t>
      </w:r>
      <w:r w:rsidR="00367D04">
        <w:rPr>
          <w:rFonts w:ascii="Times New Roman" w:hAnsi="Times New Roman" w:cs="Times New Roman"/>
          <w:sz w:val="28"/>
          <w:szCs w:val="28"/>
          <w:lang w:val="kk-KZ"/>
        </w:rPr>
        <w:t>.</w:t>
      </w:r>
      <w:r w:rsidRPr="004A56F5">
        <w:rPr>
          <w:rFonts w:ascii="Times New Roman" w:hAnsi="Times New Roman" w:cs="Times New Roman"/>
          <w:sz w:val="28"/>
          <w:szCs w:val="28"/>
          <w:lang w:val="kk-KZ"/>
        </w:rPr>
        <w:t xml:space="preserve"> В группе детей с нарушенныи графиком вакцинации доминирует Streptococcus pneumoniae</w:t>
      </w:r>
      <w:r>
        <w:rPr>
          <w:rFonts w:ascii="Times New Roman" w:hAnsi="Times New Roman" w:cs="Times New Roman"/>
          <w:sz w:val="28"/>
          <w:szCs w:val="28"/>
          <w:lang w:val="kk-KZ"/>
        </w:rPr>
        <w:t xml:space="preserve"> -</w:t>
      </w:r>
      <w:r w:rsidRPr="004A56F5">
        <w:rPr>
          <w:rFonts w:ascii="Times New Roman" w:hAnsi="Times New Roman" w:cs="Times New Roman"/>
          <w:sz w:val="28"/>
          <w:szCs w:val="28"/>
          <w:lang w:val="kk-KZ"/>
        </w:rPr>
        <w:t xml:space="preserve"> 25%. В структуре грамотрицательных бактерий преобла</w:t>
      </w:r>
      <w:r w:rsidR="00F97BED">
        <w:rPr>
          <w:rFonts w:ascii="Times New Roman" w:hAnsi="Times New Roman" w:cs="Times New Roman"/>
          <w:sz w:val="28"/>
          <w:szCs w:val="28"/>
          <w:lang w:val="kk-KZ"/>
        </w:rPr>
        <w:t>дали: Enterobacter aerogens (8,6</w:t>
      </w:r>
      <w:r w:rsidRPr="004A56F5">
        <w:rPr>
          <w:rFonts w:ascii="Times New Roman" w:hAnsi="Times New Roman" w:cs="Times New Roman"/>
          <w:sz w:val="28"/>
          <w:szCs w:val="28"/>
          <w:lang w:val="kk-KZ"/>
        </w:rPr>
        <w:t>% наблюдени</w:t>
      </w:r>
      <w:r w:rsidR="00F97BED">
        <w:rPr>
          <w:rFonts w:ascii="Times New Roman" w:hAnsi="Times New Roman" w:cs="Times New Roman"/>
          <w:sz w:val="28"/>
          <w:szCs w:val="28"/>
          <w:lang w:val="kk-KZ"/>
        </w:rPr>
        <w:t>й), Acinetobacter baumannii (6,2</w:t>
      </w:r>
      <w:r w:rsidRPr="004A56F5">
        <w:rPr>
          <w:rFonts w:ascii="Times New Roman" w:hAnsi="Times New Roman" w:cs="Times New Roman"/>
          <w:sz w:val="28"/>
          <w:szCs w:val="28"/>
          <w:lang w:val="kk-KZ"/>
        </w:rPr>
        <w:t xml:space="preserve"> %).</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lastRenderedPageBreak/>
        <w:t>3.  Особенности клинического течения заболевания  детей от 2 мес до 3 лет имели отличия в группах своевременной и нарушенной вакцинации и  наиболее проявились в группе детей от 2 мес до 1 года. Так, в группе детей с тяжелой пневмонией одышка имела место  у 61,9% (95% CI 33,8;90), в то время, как в группе с нарушением  вакцинации - 90% (95% CI 75,2; 100) ( p&lt;0,031).</w:t>
      </w:r>
      <w:r w:rsidRPr="004A56F5">
        <w:rPr>
          <w:rFonts w:ascii="Times New Roman" w:hAnsi="Times New Roman" w:cs="Times New Roman"/>
          <w:sz w:val="28"/>
          <w:szCs w:val="28"/>
        </w:rPr>
        <w:t xml:space="preserve">Фебрильная гипертермия при тяжелой пневмонии наблюдалась у 66,67%  (95% CI 40,39;92,95) вакцинированных детей от 2 месяцев до 1 года, а у детей с нарушением иммунизации в  90% (95% CI 75,2;100) случаев. </w:t>
      </w:r>
      <w:r w:rsidRPr="004A56F5">
        <w:rPr>
          <w:rFonts w:ascii="Times New Roman" w:hAnsi="Times New Roman" w:cs="Times New Roman"/>
          <w:sz w:val="28"/>
          <w:szCs w:val="28"/>
          <w:lang w:val="kk-KZ"/>
        </w:rPr>
        <w:t xml:space="preserve">Втяжение нижней части грудной клеткибыло выявлено  у 57,14% (95% CI 27,34; 86,94) вакцинированных детей от 2 месяцев до 1 года, в группе   детей с нарушением иммунизации оно имело место в  90% (95% CI 75,2; 100) ( p&lt;0,014).  </w:t>
      </w:r>
    </w:p>
    <w:p w:rsidR="00BD49C9" w:rsidRPr="004A56F5" w:rsidRDefault="00BD49C9" w:rsidP="005D5CC7">
      <w:pPr>
        <w:spacing w:after="0" w:line="240" w:lineRule="auto"/>
        <w:ind w:firstLine="708"/>
        <w:jc w:val="both"/>
        <w:rPr>
          <w:rFonts w:ascii="Times New Roman" w:hAnsi="Times New Roman" w:cs="Times New Roman"/>
          <w:sz w:val="28"/>
          <w:szCs w:val="28"/>
        </w:rPr>
      </w:pPr>
      <w:r w:rsidRPr="004A56F5">
        <w:rPr>
          <w:rFonts w:ascii="Times New Roman" w:hAnsi="Times New Roman" w:cs="Times New Roman"/>
          <w:sz w:val="28"/>
          <w:szCs w:val="28"/>
          <w:lang w:val="kk-KZ"/>
        </w:rPr>
        <w:t>4. Выявлены достоверные отличия уровня провоспалительных цитокинов МСР-1 в зависимости от тяжести заболевания:  у вакцинированных детей от 1 года до 3 лет при тяжелой внебольничной пневмонии он составил  5,76 [4,03;9,07] пг/мл Me [Lq; Uq],  что в  4 раза превышает данные показатели в группе детей с  нетяжелой пневмонией– 1,30 [0,01;2,05]   пг/мл Me [Lq; Uq. Наиболее высокие показатели выявлены у детей от 2 мес до 1 года с нарушением иммунизации, где данный показатель у детей с тяжелой внебольничной пневмонии -11,73 [6,57;30,08]  пг/мл Me [Lq; Uq] в 5 раз   превысил показатели при нетяжелой –2,34 [0,02;3,63] пг/мл Me [Lq; Uq].</w:t>
      </w:r>
    </w:p>
    <w:p w:rsidR="00BD49C9" w:rsidRPr="004A56F5" w:rsidRDefault="00BD49C9" w:rsidP="005D5CC7">
      <w:pPr>
        <w:spacing w:after="0" w:line="240" w:lineRule="auto"/>
        <w:ind w:firstLine="708"/>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 xml:space="preserve">5. Разработанная математическая модель выявила наиболее значимые показатели прогнозирования  тяжести внебольничной пневмонии у детей от 2 мес до 3 лет на фоне вакцинации пневмококковой вакциной: кашель - (68,75%) (p&gt;0,000),  одышка - (71,25%) (p&gt;0,003), наличии крепитации - (72,5%) (p&gt;0.002), пульсоксиметрия - (63,75%) (p&gt;0.013), МСР – 1 - (88,9%) (p&gt;0.004), СОЭ - (74,5%) (p&gt;0.021), СРБ - (88,75%)  (p&gt;0.003), лейкоциты - (73,75%) (p&gt;0.002). </w:t>
      </w:r>
      <w:r w:rsidRPr="004A56F5">
        <w:rPr>
          <w:rFonts w:ascii="Times New Roman" w:hAnsi="Times New Roman" w:cs="Times New Roman"/>
          <w:sz w:val="28"/>
          <w:szCs w:val="28"/>
        </w:rPr>
        <w:t>Использованная л</w:t>
      </w:r>
      <w:r w:rsidRPr="004A56F5">
        <w:rPr>
          <w:rFonts w:ascii="Times New Roman" w:hAnsi="Times New Roman" w:cs="Times New Roman"/>
          <w:sz w:val="28"/>
          <w:szCs w:val="28"/>
          <w:lang w:val="kk-KZ"/>
        </w:rPr>
        <w:t>огистическая модель оценки степени тяжести заболевания имеет высокую прогностическую способность (89,1 %) иявляется статистически значимой (р&lt;0,00001).</w:t>
      </w:r>
    </w:p>
    <w:p w:rsidR="00BD49C9" w:rsidRPr="004A56F5" w:rsidRDefault="00BD49C9" w:rsidP="005D5CC7">
      <w:pPr>
        <w:spacing w:after="0" w:line="240" w:lineRule="auto"/>
        <w:ind w:firstLine="708"/>
        <w:jc w:val="both"/>
        <w:rPr>
          <w:rFonts w:ascii="Times New Roman" w:hAnsi="Times New Roman" w:cs="Times New Roman"/>
          <w:b/>
          <w:sz w:val="28"/>
          <w:szCs w:val="28"/>
          <w:lang w:val="kk-KZ"/>
        </w:rPr>
      </w:pPr>
    </w:p>
    <w:p w:rsidR="00BD49C9" w:rsidRDefault="00BD49C9" w:rsidP="005D5CC7">
      <w:pPr>
        <w:spacing w:after="0" w:line="240" w:lineRule="auto"/>
        <w:jc w:val="both"/>
        <w:rPr>
          <w:rFonts w:ascii="Times New Roman" w:hAnsi="Times New Roman" w:cs="Times New Roman"/>
          <w:b/>
          <w:sz w:val="28"/>
          <w:szCs w:val="28"/>
          <w:lang w:val="kk-KZ"/>
        </w:rPr>
      </w:pPr>
    </w:p>
    <w:p w:rsidR="00BD49C9" w:rsidRDefault="00BD49C9" w:rsidP="005D5CC7">
      <w:pPr>
        <w:spacing w:after="0" w:line="240" w:lineRule="auto"/>
        <w:jc w:val="both"/>
        <w:rPr>
          <w:rFonts w:ascii="Times New Roman" w:hAnsi="Times New Roman" w:cs="Times New Roman"/>
          <w:b/>
          <w:sz w:val="28"/>
          <w:szCs w:val="28"/>
          <w:lang w:val="kk-KZ"/>
        </w:rPr>
      </w:pPr>
    </w:p>
    <w:p w:rsidR="00BD49C9" w:rsidRDefault="00BD49C9" w:rsidP="005D5CC7">
      <w:pPr>
        <w:spacing w:after="0" w:line="240" w:lineRule="auto"/>
        <w:jc w:val="both"/>
        <w:rPr>
          <w:rFonts w:ascii="Times New Roman" w:hAnsi="Times New Roman" w:cs="Times New Roman"/>
          <w:b/>
          <w:sz w:val="28"/>
          <w:szCs w:val="28"/>
          <w:lang w:val="kk-KZ"/>
        </w:rPr>
      </w:pPr>
    </w:p>
    <w:p w:rsidR="00BD49C9" w:rsidRDefault="00BD49C9" w:rsidP="005D5CC7">
      <w:pPr>
        <w:spacing w:after="0" w:line="240" w:lineRule="auto"/>
        <w:jc w:val="both"/>
        <w:rPr>
          <w:rFonts w:ascii="Times New Roman" w:hAnsi="Times New Roman" w:cs="Times New Roman"/>
          <w:b/>
          <w:sz w:val="28"/>
          <w:szCs w:val="28"/>
          <w:lang w:val="kk-KZ"/>
        </w:rPr>
      </w:pPr>
    </w:p>
    <w:p w:rsidR="00BD49C9" w:rsidRDefault="00BD49C9" w:rsidP="005D5CC7">
      <w:pPr>
        <w:spacing w:after="0" w:line="240" w:lineRule="auto"/>
        <w:jc w:val="both"/>
        <w:rPr>
          <w:rFonts w:ascii="Times New Roman" w:hAnsi="Times New Roman" w:cs="Times New Roman"/>
          <w:b/>
          <w:sz w:val="28"/>
          <w:szCs w:val="28"/>
          <w:lang w:val="kk-KZ"/>
        </w:rPr>
      </w:pPr>
    </w:p>
    <w:p w:rsidR="00BD49C9" w:rsidRDefault="00BD49C9" w:rsidP="005D5CC7">
      <w:pPr>
        <w:spacing w:after="0" w:line="240" w:lineRule="auto"/>
        <w:jc w:val="both"/>
        <w:rPr>
          <w:rFonts w:ascii="Times New Roman" w:hAnsi="Times New Roman" w:cs="Times New Roman"/>
          <w:b/>
          <w:sz w:val="28"/>
          <w:szCs w:val="28"/>
          <w:lang w:val="kk-KZ"/>
        </w:rPr>
      </w:pPr>
    </w:p>
    <w:p w:rsidR="00BD49C9" w:rsidRDefault="00BD49C9" w:rsidP="005D5CC7">
      <w:pPr>
        <w:spacing w:after="0" w:line="240" w:lineRule="auto"/>
        <w:jc w:val="both"/>
        <w:rPr>
          <w:rFonts w:ascii="Times New Roman" w:hAnsi="Times New Roman" w:cs="Times New Roman"/>
          <w:b/>
          <w:sz w:val="28"/>
          <w:szCs w:val="28"/>
          <w:lang w:val="kk-KZ"/>
        </w:rPr>
      </w:pPr>
    </w:p>
    <w:p w:rsidR="00BD49C9" w:rsidRDefault="00BD49C9" w:rsidP="005D5CC7">
      <w:pPr>
        <w:spacing w:after="0" w:line="240" w:lineRule="auto"/>
        <w:jc w:val="both"/>
        <w:rPr>
          <w:rFonts w:ascii="Times New Roman" w:hAnsi="Times New Roman" w:cs="Times New Roman"/>
          <w:b/>
          <w:sz w:val="28"/>
          <w:szCs w:val="28"/>
          <w:lang w:val="kk-KZ"/>
        </w:rPr>
      </w:pPr>
    </w:p>
    <w:p w:rsidR="005541C6" w:rsidRDefault="005541C6" w:rsidP="005D5CC7">
      <w:pPr>
        <w:spacing w:after="0" w:line="240" w:lineRule="auto"/>
        <w:jc w:val="both"/>
        <w:rPr>
          <w:rFonts w:ascii="Times New Roman" w:hAnsi="Times New Roman" w:cs="Times New Roman"/>
          <w:b/>
          <w:sz w:val="28"/>
          <w:szCs w:val="28"/>
          <w:lang w:val="kk-KZ"/>
        </w:rPr>
      </w:pPr>
    </w:p>
    <w:p w:rsidR="005541C6" w:rsidRDefault="005541C6" w:rsidP="005D5CC7">
      <w:pPr>
        <w:spacing w:after="0" w:line="240" w:lineRule="auto"/>
        <w:jc w:val="both"/>
        <w:rPr>
          <w:rFonts w:ascii="Times New Roman" w:hAnsi="Times New Roman" w:cs="Times New Roman"/>
          <w:b/>
          <w:sz w:val="28"/>
          <w:szCs w:val="28"/>
          <w:lang w:val="kk-KZ"/>
        </w:rPr>
      </w:pPr>
    </w:p>
    <w:p w:rsidR="005541C6" w:rsidRDefault="005541C6" w:rsidP="005D5CC7">
      <w:pPr>
        <w:spacing w:after="0" w:line="240" w:lineRule="auto"/>
        <w:jc w:val="both"/>
        <w:rPr>
          <w:rFonts w:ascii="Times New Roman" w:hAnsi="Times New Roman" w:cs="Times New Roman"/>
          <w:b/>
          <w:sz w:val="28"/>
          <w:szCs w:val="28"/>
          <w:lang w:val="kk-KZ"/>
        </w:rPr>
      </w:pPr>
    </w:p>
    <w:p w:rsidR="005541C6" w:rsidRDefault="005541C6" w:rsidP="005D5CC7">
      <w:pPr>
        <w:spacing w:after="0" w:line="240" w:lineRule="auto"/>
        <w:jc w:val="both"/>
        <w:rPr>
          <w:rFonts w:ascii="Times New Roman" w:hAnsi="Times New Roman" w:cs="Times New Roman"/>
          <w:b/>
          <w:sz w:val="28"/>
          <w:szCs w:val="28"/>
          <w:lang w:val="kk-KZ"/>
        </w:rPr>
      </w:pPr>
    </w:p>
    <w:p w:rsidR="005541C6" w:rsidRDefault="005541C6" w:rsidP="005D5CC7">
      <w:pPr>
        <w:spacing w:after="0" w:line="240" w:lineRule="auto"/>
        <w:jc w:val="both"/>
        <w:rPr>
          <w:rFonts w:ascii="Times New Roman" w:hAnsi="Times New Roman" w:cs="Times New Roman"/>
          <w:b/>
          <w:sz w:val="28"/>
          <w:szCs w:val="28"/>
          <w:lang w:val="kk-KZ"/>
        </w:rPr>
      </w:pPr>
    </w:p>
    <w:p w:rsidR="005541C6" w:rsidRDefault="005541C6" w:rsidP="005D5CC7">
      <w:pPr>
        <w:spacing w:after="0" w:line="240" w:lineRule="auto"/>
        <w:jc w:val="both"/>
        <w:rPr>
          <w:rFonts w:ascii="Times New Roman" w:hAnsi="Times New Roman" w:cs="Times New Roman"/>
          <w:b/>
          <w:sz w:val="28"/>
          <w:szCs w:val="28"/>
          <w:lang w:val="kk-KZ"/>
        </w:rPr>
      </w:pPr>
    </w:p>
    <w:p w:rsidR="005541C6" w:rsidRDefault="005541C6" w:rsidP="005D5CC7">
      <w:pPr>
        <w:spacing w:after="0" w:line="240" w:lineRule="auto"/>
        <w:jc w:val="both"/>
        <w:rPr>
          <w:rFonts w:ascii="Times New Roman" w:hAnsi="Times New Roman" w:cs="Times New Roman"/>
          <w:b/>
          <w:sz w:val="28"/>
          <w:szCs w:val="28"/>
          <w:lang w:val="kk-KZ"/>
        </w:rPr>
      </w:pPr>
    </w:p>
    <w:p w:rsidR="00F906DA" w:rsidRDefault="00F906DA" w:rsidP="00075A42">
      <w:pPr>
        <w:pStyle w:val="1"/>
        <w:spacing w:before="0" w:line="240" w:lineRule="auto"/>
        <w:ind w:firstLine="709"/>
        <w:rPr>
          <w:rFonts w:ascii="Times New Roman" w:eastAsiaTheme="minorEastAsia" w:hAnsi="Times New Roman" w:cs="Times New Roman"/>
          <w:bCs w:val="0"/>
          <w:color w:val="auto"/>
          <w:lang w:val="kk-KZ"/>
        </w:rPr>
      </w:pPr>
      <w:bookmarkStart w:id="28" w:name="_Toc110964451"/>
    </w:p>
    <w:p w:rsidR="00075A42" w:rsidRPr="00C21D97" w:rsidRDefault="00075A42" w:rsidP="00075A42">
      <w:pPr>
        <w:pStyle w:val="1"/>
        <w:spacing w:before="0" w:line="240" w:lineRule="auto"/>
        <w:ind w:firstLine="709"/>
        <w:rPr>
          <w:rFonts w:ascii="Times New Roman" w:hAnsi="Times New Roman" w:cs="Times New Roman"/>
          <w:color w:val="auto"/>
          <w:lang w:val="kk-KZ"/>
        </w:rPr>
      </w:pPr>
      <w:r w:rsidRPr="00C21D97">
        <w:rPr>
          <w:rFonts w:ascii="Times New Roman" w:hAnsi="Times New Roman" w:cs="Times New Roman"/>
          <w:color w:val="auto"/>
          <w:lang w:val="kk-KZ"/>
        </w:rPr>
        <w:t>СПИСОК ИСПОЛЬЗОВАННЫХ ИСТОЧНИКОВ</w:t>
      </w:r>
      <w:bookmarkEnd w:id="28"/>
    </w:p>
    <w:p w:rsidR="00075A42" w:rsidRPr="004A56F5" w:rsidRDefault="00075A42" w:rsidP="00075A42">
      <w:pPr>
        <w:spacing w:after="0" w:line="240" w:lineRule="auto"/>
        <w:jc w:val="both"/>
        <w:rPr>
          <w:rFonts w:ascii="Times New Roman" w:hAnsi="Times New Roman" w:cs="Times New Roman"/>
          <w:sz w:val="28"/>
          <w:szCs w:val="28"/>
          <w:lang w:val="kk-KZ"/>
        </w:rPr>
      </w:pPr>
    </w:p>
    <w:p w:rsidR="00075A42" w:rsidRPr="004A56F5" w:rsidRDefault="00075A42" w:rsidP="00075A4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lang w:val="kk-KZ"/>
        </w:rPr>
        <w:t xml:space="preserve">1 </w:t>
      </w:r>
      <w:r w:rsidRPr="004A56F5">
        <w:rPr>
          <w:rFonts w:ascii="Times New Roman" w:hAnsi="Times New Roman" w:cs="Times New Roman"/>
          <w:sz w:val="28"/>
          <w:szCs w:val="28"/>
          <w:lang w:val="kk-KZ"/>
        </w:rPr>
        <w:t xml:space="preserve">2015 жылда Қазақстан Республикасы халқының денсаулығы жəне денсаулық Е40 сақтау ұйымдарының қызметі. </w:t>
      </w:r>
      <w:r w:rsidRPr="004A56F5">
        <w:rPr>
          <w:rFonts w:ascii="Times New Roman" w:hAnsi="Times New Roman" w:cs="Times New Roman"/>
          <w:sz w:val="28"/>
          <w:szCs w:val="28"/>
        </w:rPr>
        <w:t xml:space="preserve">Здоровье населения Республики Казахстан и деятельность организаций здравоохранения в 2015 году // Стат. жинақ, Астана, 2016 г., 235б </w:t>
      </w:r>
    </w:p>
    <w:p w:rsidR="00075A42" w:rsidRPr="00D95FFC" w:rsidRDefault="00075A42" w:rsidP="00075A4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 </w:t>
      </w:r>
      <w:r w:rsidRPr="00D95FFC">
        <w:rPr>
          <w:rFonts w:ascii="Times New Roman" w:hAnsi="Times New Roman" w:cs="Times New Roman"/>
          <w:sz w:val="28"/>
          <w:szCs w:val="28"/>
        </w:rPr>
        <w:t>Бегайдарова Р.Х.,АзимбаеваН.Ю., ИскаковаГ.Д., ЮнгштейнЛ.Б., ТравневаО.Н. Эпидемиологическое обоснование вакцинопрафилактики пневмококковой инфекции в республике Казахстан (Сообщение2) // Медицина и экология. - 2011. - №1. – С. 40-44.</w:t>
      </w:r>
    </w:p>
    <w:p w:rsidR="00075A42" w:rsidRPr="004A56F5" w:rsidRDefault="00075A42" w:rsidP="00075A42">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3</w:t>
      </w:r>
      <w:r w:rsidRPr="004A56F5">
        <w:rPr>
          <w:rFonts w:ascii="Times New Roman" w:hAnsi="Times New Roman" w:cs="Times New Roman"/>
          <w:sz w:val="28"/>
          <w:szCs w:val="28"/>
          <w:lang w:val="en-US"/>
        </w:rPr>
        <w:t xml:space="preserve"> Levels &amp; Trends in Child Mortality. Report 2017. Estimates developed by the UN Inter-agency Group for Child Mortality Estimation. United Nations Children’s Fund, World Health Organization, World Bank and Unit</w:t>
      </w:r>
      <w:r>
        <w:rPr>
          <w:rFonts w:ascii="Times New Roman" w:hAnsi="Times New Roman" w:cs="Times New Roman"/>
          <w:sz w:val="28"/>
          <w:szCs w:val="28"/>
          <w:lang w:val="en-US"/>
        </w:rPr>
        <w:t>ed Nations. New York (NY)</w:t>
      </w:r>
      <w:r w:rsidRPr="004A56F5">
        <w:rPr>
          <w:rFonts w:ascii="Times New Roman" w:hAnsi="Times New Roman" w:cs="Times New Roman"/>
          <w:sz w:val="28"/>
          <w:szCs w:val="28"/>
          <w:lang w:val="en-US"/>
        </w:rPr>
        <w:t>// United Nations Children’s Fund; 2017.</w:t>
      </w:r>
    </w:p>
    <w:p w:rsidR="00075A42" w:rsidRPr="004A56F5" w:rsidRDefault="00075A42" w:rsidP="00075A42">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4</w:t>
      </w:r>
      <w:r w:rsidRPr="004A56F5">
        <w:rPr>
          <w:rFonts w:ascii="Times New Roman" w:hAnsi="Times New Roman" w:cs="Times New Roman"/>
          <w:sz w:val="28"/>
          <w:szCs w:val="28"/>
          <w:lang w:val="en-US"/>
        </w:rPr>
        <w:t xml:space="preserve">Bektur C.R., Nurgozhin T.S. Evaluation of health outcomes and cost-effectiveness of 13-valent Pneumococcal Conjugate Vaccination for infants in Kazakhstan  // Clinical Therapeutics. – 2015. - Vol.37. - Issue 8. - e76. – </w:t>
      </w:r>
      <w:r w:rsidRPr="004A56F5">
        <w:rPr>
          <w:rFonts w:ascii="Times New Roman" w:hAnsi="Times New Roman" w:cs="Times New Roman"/>
          <w:sz w:val="28"/>
          <w:szCs w:val="28"/>
        </w:rPr>
        <w:t>Р</w:t>
      </w:r>
      <w:r w:rsidRPr="004A56F5">
        <w:rPr>
          <w:rFonts w:ascii="Times New Roman" w:hAnsi="Times New Roman" w:cs="Times New Roman"/>
          <w:sz w:val="28"/>
          <w:szCs w:val="28"/>
          <w:lang w:val="en-US"/>
        </w:rPr>
        <w:t>.106.</w:t>
      </w:r>
    </w:p>
    <w:p w:rsidR="00075A42" w:rsidRPr="0073433F" w:rsidRDefault="00075A42" w:rsidP="00075A42">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5</w:t>
      </w:r>
      <w:r w:rsidRPr="004A56F5">
        <w:rPr>
          <w:rFonts w:ascii="Times New Roman" w:hAnsi="Times New Roman" w:cs="Times New Roman"/>
          <w:sz w:val="28"/>
          <w:szCs w:val="28"/>
          <w:lang w:val="en-US"/>
        </w:rPr>
        <w:t>GBD 2016 Lower Respiratory Infections Collaborators. Estimates of the global, regional, and national morbidity, mortality, and aetiologies of lower respiratory infections in 195 countries, 1990-2016: a systematic analysis for the Glob</w:t>
      </w:r>
      <w:r>
        <w:rPr>
          <w:rFonts w:ascii="Times New Roman" w:hAnsi="Times New Roman" w:cs="Times New Roman"/>
          <w:sz w:val="28"/>
          <w:szCs w:val="28"/>
          <w:lang w:val="en-US"/>
        </w:rPr>
        <w:t>al Burden of Disease Study 2016</w:t>
      </w:r>
      <w:r w:rsidRPr="0073433F">
        <w:rPr>
          <w:rFonts w:ascii="Times New Roman" w:hAnsi="Times New Roman" w:cs="Times New Roman"/>
          <w:sz w:val="28"/>
          <w:szCs w:val="28"/>
          <w:lang w:val="en-US"/>
        </w:rPr>
        <w:t xml:space="preserve">// </w:t>
      </w:r>
      <w:r w:rsidRPr="004A56F5">
        <w:rPr>
          <w:rFonts w:ascii="Times New Roman" w:hAnsi="Times New Roman" w:cs="Times New Roman"/>
          <w:sz w:val="28"/>
          <w:szCs w:val="28"/>
          <w:lang w:val="en-US"/>
        </w:rPr>
        <w:t>LancetInfectDis</w:t>
      </w:r>
      <w:r w:rsidRPr="0073433F">
        <w:rPr>
          <w:rFonts w:ascii="Times New Roman" w:hAnsi="Times New Roman" w:cs="Times New Roman"/>
          <w:sz w:val="28"/>
          <w:szCs w:val="28"/>
          <w:lang w:val="en-US"/>
        </w:rPr>
        <w:t>. – 2018. - №3099(18). –</w:t>
      </w:r>
      <w:r w:rsidRPr="004A56F5">
        <w:rPr>
          <w:rFonts w:ascii="Times New Roman" w:hAnsi="Times New Roman" w:cs="Times New Roman"/>
          <w:sz w:val="28"/>
          <w:szCs w:val="28"/>
        </w:rPr>
        <w:t>Р</w:t>
      </w:r>
      <w:r w:rsidRPr="0073433F">
        <w:rPr>
          <w:rFonts w:ascii="Times New Roman" w:hAnsi="Times New Roman" w:cs="Times New Roman"/>
          <w:sz w:val="28"/>
          <w:szCs w:val="28"/>
          <w:lang w:val="en-US"/>
        </w:rPr>
        <w:t>.30310-4.</w:t>
      </w:r>
    </w:p>
    <w:p w:rsidR="00075A42" w:rsidRPr="004A56F5" w:rsidRDefault="00075A42" w:rsidP="00075A4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6 </w:t>
      </w:r>
      <w:r w:rsidRPr="004A56F5">
        <w:rPr>
          <w:rFonts w:ascii="Times New Roman" w:hAnsi="Times New Roman" w:cs="Times New Roman"/>
          <w:sz w:val="28"/>
          <w:szCs w:val="28"/>
        </w:rPr>
        <w:t>Кодекс  Республики Казахстан «О здоровье народа и системе здравоохранения» от 7 июля 2020 г №360-VI0</w:t>
      </w:r>
    </w:p>
    <w:p w:rsidR="00075A42" w:rsidRPr="004A56F5" w:rsidRDefault="00075A42" w:rsidP="00075A4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7</w:t>
      </w:r>
      <w:r w:rsidRPr="004A56F5">
        <w:rPr>
          <w:rFonts w:ascii="Times New Roman" w:hAnsi="Times New Roman" w:cs="Times New Roman"/>
          <w:sz w:val="28"/>
          <w:szCs w:val="28"/>
        </w:rPr>
        <w:t xml:space="preserve"> Перова А.Л., Рулева А.А. Вакцинация против пневмококковой инфекции // Лечение и профилактика. – 2013. – № 4 (8). – С. 43-53.</w:t>
      </w:r>
    </w:p>
    <w:p w:rsidR="00075A42" w:rsidRPr="004A56F5" w:rsidRDefault="00075A42" w:rsidP="00075A42">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8</w:t>
      </w:r>
      <w:r w:rsidRPr="004A56F5">
        <w:rPr>
          <w:rFonts w:ascii="Times New Roman" w:hAnsi="Times New Roman" w:cs="Times New Roman"/>
          <w:sz w:val="28"/>
          <w:szCs w:val="28"/>
          <w:lang w:val="en-US"/>
        </w:rPr>
        <w:t xml:space="preserve"> least 80 million children under one at risk of diseases such as diphtheria, measles and polio as COVID-19 disrupts routine vaccination efforts, warn Gavi, WHO and UNICEF.WorldhealzhAtorganization// 22-05-2020.</w:t>
      </w:r>
    </w:p>
    <w:p w:rsidR="00075A42" w:rsidRPr="000E7433" w:rsidRDefault="00075A42" w:rsidP="00075A42">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9</w:t>
      </w:r>
      <w:r w:rsidRPr="004A56F5">
        <w:rPr>
          <w:rFonts w:ascii="Times New Roman" w:hAnsi="Times New Roman" w:cs="Times New Roman"/>
          <w:sz w:val="28"/>
          <w:szCs w:val="28"/>
          <w:lang w:val="en-US"/>
        </w:rPr>
        <w:t xml:space="preserve"> Fathima P. The impact of pneumococcal vaccination on bacterial and viral pneumonia in western australian children: record linkage cohort st</w:t>
      </w:r>
      <w:r>
        <w:rPr>
          <w:rFonts w:ascii="Times New Roman" w:hAnsi="Times New Roman" w:cs="Times New Roman"/>
          <w:sz w:val="28"/>
          <w:szCs w:val="28"/>
          <w:lang w:val="en-US"/>
        </w:rPr>
        <w:t>udy of 469589 births, 1996-2012</w:t>
      </w:r>
      <w:r w:rsidRPr="004A56F5">
        <w:rPr>
          <w:rFonts w:ascii="Times New Roman" w:hAnsi="Times New Roman" w:cs="Times New Roman"/>
          <w:sz w:val="28"/>
          <w:szCs w:val="28"/>
          <w:lang w:val="en-US"/>
        </w:rPr>
        <w:t>// ClinInfectDis</w:t>
      </w:r>
      <w:r w:rsidRPr="000E7433">
        <w:rPr>
          <w:rFonts w:ascii="Times New Roman" w:hAnsi="Times New Roman" w:cs="Times New Roman"/>
          <w:sz w:val="28"/>
          <w:szCs w:val="28"/>
          <w:lang w:val="en-US"/>
        </w:rPr>
        <w:t xml:space="preserve">. – 2018. - №66. - </w:t>
      </w:r>
      <w:r w:rsidRPr="004A56F5">
        <w:rPr>
          <w:rFonts w:ascii="Times New Roman" w:hAnsi="Times New Roman" w:cs="Times New Roman"/>
          <w:sz w:val="28"/>
          <w:szCs w:val="28"/>
        </w:rPr>
        <w:t>Р</w:t>
      </w:r>
      <w:r w:rsidRPr="000E7433">
        <w:rPr>
          <w:rFonts w:ascii="Times New Roman" w:hAnsi="Times New Roman" w:cs="Times New Roman"/>
          <w:sz w:val="28"/>
          <w:szCs w:val="28"/>
          <w:lang w:val="en-US"/>
        </w:rPr>
        <w:t>.1075–85;</w:t>
      </w:r>
    </w:p>
    <w:p w:rsidR="00075A42" w:rsidRPr="004A56F5" w:rsidRDefault="00075A42" w:rsidP="00075A4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10</w:t>
      </w:r>
      <w:r w:rsidRPr="004A56F5">
        <w:rPr>
          <w:rFonts w:ascii="Times New Roman" w:hAnsi="Times New Roman" w:cs="Times New Roman"/>
          <w:sz w:val="28"/>
          <w:szCs w:val="28"/>
        </w:rPr>
        <w:t xml:space="preserve"> Приказ Министра национальной экономики Республики Казахстан от 6 марта 2015 года № 190  «Об утверждении Санитарных правил "Санитарно-эпидемиологические требования по проведению профилактических прививок населению». </w:t>
      </w:r>
    </w:p>
    <w:p w:rsidR="00075A42" w:rsidRPr="005B10A3" w:rsidRDefault="00075A42" w:rsidP="00075A42">
      <w:pPr>
        <w:spacing w:after="0" w:line="240" w:lineRule="auto"/>
        <w:ind w:firstLine="708"/>
        <w:jc w:val="both"/>
        <w:rPr>
          <w:rFonts w:ascii="Times New Roman" w:hAnsi="Times New Roman" w:cs="Times New Roman"/>
          <w:sz w:val="28"/>
          <w:szCs w:val="28"/>
        </w:rPr>
      </w:pPr>
      <w:r w:rsidRPr="004A56F5">
        <w:rPr>
          <w:rFonts w:ascii="Times New Roman" w:hAnsi="Times New Roman" w:cs="Times New Roman"/>
          <w:sz w:val="28"/>
          <w:szCs w:val="28"/>
        </w:rPr>
        <w:t>11</w:t>
      </w:r>
      <w:r w:rsidRPr="005B10A3">
        <w:rPr>
          <w:rFonts w:ascii="Times New Roman" w:hAnsi="Times New Roman" w:cs="Times New Roman"/>
          <w:sz w:val="28"/>
          <w:szCs w:val="28"/>
        </w:rPr>
        <w:t>Приказ Министра здравоохранения Республики Казахстан от 21 октября 2020 года № ҚР ДСМ-146/2020. Зарегистрирован в Министерстве юстиции Республики Казахстан 23 октября 2020 года № 21485. Об утверждении перечня медицинских противопоказаний к проведению профилактических прививок.</w:t>
      </w:r>
    </w:p>
    <w:p w:rsidR="00075A42" w:rsidRPr="00192467" w:rsidRDefault="00075A42" w:rsidP="00075A42">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12</w:t>
      </w:r>
      <w:r w:rsidRPr="004A56F5">
        <w:rPr>
          <w:rFonts w:ascii="Times New Roman" w:hAnsi="Times New Roman" w:cs="Times New Roman"/>
          <w:sz w:val="28"/>
          <w:szCs w:val="28"/>
          <w:lang w:val="en-US"/>
        </w:rPr>
        <w:t>AttwellK</w:t>
      </w:r>
      <w:r w:rsidRPr="005B10A3">
        <w:rPr>
          <w:rFonts w:ascii="Times New Roman" w:hAnsi="Times New Roman" w:cs="Times New Roman"/>
          <w:sz w:val="28"/>
          <w:szCs w:val="28"/>
          <w:lang w:val="en-US"/>
        </w:rPr>
        <w:t xml:space="preserve">. </w:t>
      </w:r>
      <w:r w:rsidRPr="004A56F5">
        <w:rPr>
          <w:rFonts w:ascii="Times New Roman" w:hAnsi="Times New Roman" w:cs="Times New Roman"/>
          <w:sz w:val="28"/>
          <w:szCs w:val="28"/>
          <w:lang w:val="en-US"/>
        </w:rPr>
        <w:t>RecentvaccinemandatesintheUnitedStates</w:t>
      </w:r>
      <w:r w:rsidRPr="005B10A3">
        <w:rPr>
          <w:rFonts w:ascii="Times New Roman" w:hAnsi="Times New Roman" w:cs="Times New Roman"/>
          <w:sz w:val="28"/>
          <w:szCs w:val="28"/>
          <w:lang w:val="en-US"/>
        </w:rPr>
        <w:t xml:space="preserve">, </w:t>
      </w:r>
      <w:r w:rsidRPr="004A56F5">
        <w:rPr>
          <w:rFonts w:ascii="Times New Roman" w:hAnsi="Times New Roman" w:cs="Times New Roman"/>
          <w:sz w:val="28"/>
          <w:szCs w:val="28"/>
          <w:lang w:val="en-US"/>
        </w:rPr>
        <w:t>EuropeandAustralia</w:t>
      </w:r>
      <w:r w:rsidRPr="005B10A3">
        <w:rPr>
          <w:rFonts w:ascii="Times New Roman" w:hAnsi="Times New Roman" w:cs="Times New Roman"/>
          <w:sz w:val="28"/>
          <w:szCs w:val="28"/>
          <w:lang w:val="en-US"/>
        </w:rPr>
        <w:t xml:space="preserve">: </w:t>
      </w:r>
      <w:r w:rsidRPr="004A56F5">
        <w:rPr>
          <w:rFonts w:ascii="Times New Roman" w:hAnsi="Times New Roman" w:cs="Times New Roman"/>
          <w:sz w:val="28"/>
          <w:szCs w:val="28"/>
          <w:lang w:val="en-US"/>
        </w:rPr>
        <w:t>Acomparativestudy</w:t>
      </w:r>
      <w:r w:rsidRPr="005B10A3">
        <w:rPr>
          <w:rFonts w:ascii="Times New Roman" w:hAnsi="Times New Roman" w:cs="Times New Roman"/>
          <w:sz w:val="28"/>
          <w:szCs w:val="28"/>
          <w:lang w:val="en-US"/>
        </w:rPr>
        <w:t xml:space="preserve">// </w:t>
      </w:r>
      <w:r w:rsidRPr="004A56F5">
        <w:rPr>
          <w:rFonts w:ascii="Times New Roman" w:hAnsi="Times New Roman" w:cs="Times New Roman"/>
          <w:sz w:val="28"/>
          <w:szCs w:val="28"/>
          <w:lang w:val="en-US"/>
        </w:rPr>
        <w:t>Vaccine</w:t>
      </w:r>
      <w:r w:rsidRPr="00192467">
        <w:rPr>
          <w:rFonts w:ascii="Times New Roman" w:hAnsi="Times New Roman" w:cs="Times New Roman"/>
          <w:sz w:val="28"/>
          <w:szCs w:val="28"/>
          <w:lang w:val="en-US"/>
        </w:rPr>
        <w:t xml:space="preserve">. – 2018.  - </w:t>
      </w:r>
      <w:r w:rsidRPr="004A56F5">
        <w:rPr>
          <w:rFonts w:ascii="Times New Roman" w:hAnsi="Times New Roman" w:cs="Times New Roman"/>
          <w:sz w:val="28"/>
          <w:szCs w:val="28"/>
          <w:lang w:val="en-US"/>
        </w:rPr>
        <w:t>Vol</w:t>
      </w:r>
      <w:r w:rsidRPr="00192467">
        <w:rPr>
          <w:rFonts w:ascii="Times New Roman" w:hAnsi="Times New Roman" w:cs="Times New Roman"/>
          <w:sz w:val="28"/>
          <w:szCs w:val="28"/>
          <w:lang w:val="en-US"/>
        </w:rPr>
        <w:t xml:space="preserve">.36. - </w:t>
      </w:r>
      <w:r w:rsidRPr="004A56F5">
        <w:rPr>
          <w:rFonts w:ascii="Times New Roman" w:hAnsi="Times New Roman" w:cs="Times New Roman"/>
          <w:sz w:val="28"/>
          <w:szCs w:val="28"/>
          <w:lang w:val="en-US"/>
        </w:rPr>
        <w:t>Issue</w:t>
      </w:r>
      <w:r w:rsidRPr="00192467">
        <w:rPr>
          <w:rFonts w:ascii="Times New Roman" w:hAnsi="Times New Roman" w:cs="Times New Roman"/>
          <w:sz w:val="28"/>
          <w:szCs w:val="28"/>
          <w:lang w:val="en-US"/>
        </w:rPr>
        <w:t xml:space="preserve"> 48. - </w:t>
      </w:r>
      <w:r w:rsidRPr="004A56F5">
        <w:rPr>
          <w:rFonts w:ascii="Times New Roman" w:hAnsi="Times New Roman" w:cs="Times New Roman"/>
          <w:sz w:val="28"/>
          <w:szCs w:val="28"/>
        </w:rPr>
        <w:t>Р</w:t>
      </w:r>
      <w:r w:rsidRPr="00192467">
        <w:rPr>
          <w:rFonts w:ascii="Times New Roman" w:hAnsi="Times New Roman" w:cs="Times New Roman"/>
          <w:sz w:val="28"/>
          <w:szCs w:val="28"/>
          <w:lang w:val="en-US"/>
        </w:rPr>
        <w:t>.7257-7438.</w:t>
      </w:r>
    </w:p>
    <w:p w:rsidR="00075A42" w:rsidRPr="004A56F5" w:rsidRDefault="00075A42" w:rsidP="00075A42">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13</w:t>
      </w:r>
      <w:r w:rsidRPr="004A56F5">
        <w:rPr>
          <w:rFonts w:ascii="Times New Roman" w:hAnsi="Times New Roman" w:cs="Times New Roman"/>
          <w:sz w:val="28"/>
          <w:szCs w:val="28"/>
          <w:lang w:val="en-US"/>
        </w:rPr>
        <w:t>KajaDamnjanovi</w:t>
      </w:r>
      <w:r w:rsidRPr="00677076">
        <w:rPr>
          <w:rFonts w:ascii="Times New Roman" w:hAnsi="Times New Roman" w:cs="Times New Roman"/>
          <w:sz w:val="28"/>
          <w:szCs w:val="28"/>
          <w:lang w:val="en-US"/>
        </w:rPr>
        <w:t xml:space="preserve">ć. </w:t>
      </w:r>
      <w:r w:rsidRPr="004A56F5">
        <w:rPr>
          <w:rFonts w:ascii="Times New Roman" w:hAnsi="Times New Roman" w:cs="Times New Roman"/>
          <w:sz w:val="28"/>
          <w:szCs w:val="28"/>
          <w:lang w:val="en-US"/>
        </w:rPr>
        <w:t>ParentalDecision</w:t>
      </w:r>
      <w:r w:rsidRPr="00677076">
        <w:rPr>
          <w:rFonts w:ascii="Times New Roman" w:hAnsi="Times New Roman" w:cs="Times New Roman"/>
          <w:sz w:val="28"/>
          <w:szCs w:val="28"/>
          <w:lang w:val="en-US"/>
        </w:rPr>
        <w:t>-</w:t>
      </w:r>
      <w:r w:rsidRPr="004A56F5">
        <w:rPr>
          <w:rFonts w:ascii="Times New Roman" w:hAnsi="Times New Roman" w:cs="Times New Roman"/>
          <w:sz w:val="28"/>
          <w:szCs w:val="28"/>
          <w:lang w:val="en-US"/>
        </w:rPr>
        <w:t xml:space="preserve">MakingonChildhoodVaccination//  Front Psychol. – 2018. - № 9. – </w:t>
      </w:r>
      <w:r w:rsidRPr="004A56F5">
        <w:rPr>
          <w:rFonts w:ascii="Times New Roman" w:hAnsi="Times New Roman" w:cs="Times New Roman"/>
          <w:sz w:val="28"/>
          <w:szCs w:val="28"/>
        </w:rPr>
        <w:t>Р</w:t>
      </w:r>
      <w:r w:rsidRPr="004A56F5">
        <w:rPr>
          <w:rFonts w:ascii="Times New Roman" w:hAnsi="Times New Roman" w:cs="Times New Roman"/>
          <w:sz w:val="28"/>
          <w:szCs w:val="28"/>
          <w:lang w:val="en-US"/>
        </w:rPr>
        <w:t>.735.</w:t>
      </w:r>
    </w:p>
    <w:p w:rsidR="00075A42" w:rsidRPr="004A56F5" w:rsidRDefault="00075A42" w:rsidP="00075A42">
      <w:pPr>
        <w:spacing w:after="0" w:line="240" w:lineRule="auto"/>
        <w:ind w:firstLine="708"/>
        <w:jc w:val="both"/>
        <w:rPr>
          <w:rFonts w:ascii="Times New Roman" w:hAnsi="Times New Roman" w:cs="Times New Roman"/>
          <w:sz w:val="28"/>
          <w:szCs w:val="28"/>
          <w:lang w:val="en-US"/>
        </w:rPr>
      </w:pPr>
      <w:r w:rsidRPr="00CB2F5B">
        <w:rPr>
          <w:rFonts w:ascii="Times New Roman" w:hAnsi="Times New Roman" w:cs="Times New Roman"/>
          <w:sz w:val="28"/>
          <w:szCs w:val="28"/>
          <w:lang w:val="en-US"/>
        </w:rPr>
        <w:t xml:space="preserve">14 </w:t>
      </w:r>
      <w:r w:rsidRPr="004A56F5">
        <w:rPr>
          <w:rFonts w:ascii="Times New Roman" w:hAnsi="Times New Roman" w:cs="Times New Roman"/>
          <w:sz w:val="28"/>
          <w:szCs w:val="28"/>
        </w:rPr>
        <w:t>Романова</w:t>
      </w:r>
      <w:r w:rsidRPr="00CB2F5B">
        <w:rPr>
          <w:rFonts w:ascii="Times New Roman" w:hAnsi="Times New Roman" w:cs="Times New Roman"/>
          <w:sz w:val="28"/>
          <w:szCs w:val="28"/>
          <w:lang w:val="en-US"/>
        </w:rPr>
        <w:t xml:space="preserve"> </w:t>
      </w:r>
      <w:r w:rsidRPr="004A56F5">
        <w:rPr>
          <w:rFonts w:ascii="Times New Roman" w:hAnsi="Times New Roman" w:cs="Times New Roman"/>
          <w:sz w:val="28"/>
          <w:szCs w:val="28"/>
        </w:rPr>
        <w:t>Е</w:t>
      </w:r>
      <w:r w:rsidRPr="00CB2F5B">
        <w:rPr>
          <w:rFonts w:ascii="Times New Roman" w:hAnsi="Times New Roman" w:cs="Times New Roman"/>
          <w:sz w:val="28"/>
          <w:szCs w:val="28"/>
          <w:lang w:val="en-US"/>
        </w:rPr>
        <w:t>.</w:t>
      </w:r>
      <w:r w:rsidRPr="004A56F5">
        <w:rPr>
          <w:rFonts w:ascii="Times New Roman" w:hAnsi="Times New Roman" w:cs="Times New Roman"/>
          <w:sz w:val="28"/>
          <w:szCs w:val="28"/>
        </w:rPr>
        <w:t>Н</w:t>
      </w:r>
      <w:r w:rsidRPr="00CB2F5B">
        <w:rPr>
          <w:rFonts w:ascii="Times New Roman" w:hAnsi="Times New Roman" w:cs="Times New Roman"/>
          <w:sz w:val="28"/>
          <w:szCs w:val="28"/>
          <w:lang w:val="en-US"/>
        </w:rPr>
        <w:t xml:space="preserve">.. </w:t>
      </w:r>
      <w:r w:rsidRPr="004A56F5">
        <w:rPr>
          <w:rFonts w:ascii="Times New Roman" w:hAnsi="Times New Roman" w:cs="Times New Roman"/>
          <w:sz w:val="28"/>
          <w:szCs w:val="28"/>
        </w:rPr>
        <w:t xml:space="preserve">Уровень в крови цитокинов (ifny, tnfa, il-10) и молекулы межклеточной адгезии (sicam-1) при пневмонии у больных гриппом а/шш // Медицинская иммунология.-  </w:t>
      </w:r>
      <w:r w:rsidRPr="004A56F5">
        <w:rPr>
          <w:rFonts w:ascii="Times New Roman" w:hAnsi="Times New Roman" w:cs="Times New Roman"/>
          <w:sz w:val="28"/>
          <w:szCs w:val="28"/>
          <w:lang w:val="en-US"/>
        </w:rPr>
        <w:t xml:space="preserve">2012.-  </w:t>
      </w:r>
      <w:r w:rsidRPr="004A56F5">
        <w:rPr>
          <w:rFonts w:ascii="Times New Roman" w:hAnsi="Times New Roman" w:cs="Times New Roman"/>
          <w:sz w:val="28"/>
          <w:szCs w:val="28"/>
        </w:rPr>
        <w:t>Т</w:t>
      </w:r>
      <w:r w:rsidRPr="004A56F5">
        <w:rPr>
          <w:rFonts w:ascii="Times New Roman" w:hAnsi="Times New Roman" w:cs="Times New Roman"/>
          <w:sz w:val="28"/>
          <w:szCs w:val="28"/>
          <w:lang w:val="en-US"/>
        </w:rPr>
        <w:t>. 14. -№ 1-2. -</w:t>
      </w:r>
      <w:r w:rsidRPr="004A56F5">
        <w:rPr>
          <w:rFonts w:ascii="Times New Roman" w:hAnsi="Times New Roman" w:cs="Times New Roman"/>
          <w:sz w:val="28"/>
          <w:szCs w:val="28"/>
        </w:rPr>
        <w:t>С</w:t>
      </w:r>
      <w:r w:rsidRPr="004A56F5">
        <w:rPr>
          <w:rFonts w:ascii="Times New Roman" w:hAnsi="Times New Roman" w:cs="Times New Roman"/>
          <w:sz w:val="28"/>
          <w:szCs w:val="28"/>
          <w:lang w:val="en-US"/>
        </w:rPr>
        <w:t>. 153-156.</w:t>
      </w:r>
    </w:p>
    <w:p w:rsidR="00075A42" w:rsidRPr="004A56F5" w:rsidRDefault="00075A42" w:rsidP="00075A42">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15</w:t>
      </w:r>
      <w:r w:rsidRPr="004A56F5">
        <w:rPr>
          <w:rFonts w:ascii="Times New Roman" w:hAnsi="Times New Roman" w:cs="Times New Roman"/>
          <w:sz w:val="28"/>
          <w:szCs w:val="28"/>
          <w:lang w:val="en-US"/>
        </w:rPr>
        <w:t>Susan J. Pizzutto,  John W. Upham, Stephanie T. Yerkovich, and Anne B. Chang. High Pulmonary Levels of IL-6 and IL-1</w:t>
      </w:r>
      <w:r w:rsidRPr="004A56F5">
        <w:rPr>
          <w:rFonts w:ascii="Times New Roman" w:hAnsi="Times New Roman" w:cs="Times New Roman"/>
          <w:sz w:val="28"/>
          <w:szCs w:val="28"/>
        </w:rPr>
        <w:t>β</w:t>
      </w:r>
      <w:r w:rsidRPr="004A56F5">
        <w:rPr>
          <w:rFonts w:ascii="Times New Roman" w:hAnsi="Times New Roman" w:cs="Times New Roman"/>
          <w:sz w:val="28"/>
          <w:szCs w:val="28"/>
          <w:lang w:val="en-US"/>
        </w:rPr>
        <w:t xml:space="preserve"> in Children with Chronic Suppurative Lung Disease Are Associated with Low Systemic IFN-</w:t>
      </w:r>
      <w:r w:rsidRPr="004A56F5">
        <w:rPr>
          <w:rFonts w:ascii="Times New Roman" w:hAnsi="Times New Roman" w:cs="Times New Roman"/>
          <w:sz w:val="28"/>
          <w:szCs w:val="28"/>
        </w:rPr>
        <w:t>γ</w:t>
      </w:r>
      <w:r w:rsidRPr="004A56F5">
        <w:rPr>
          <w:rFonts w:ascii="Times New Roman" w:hAnsi="Times New Roman" w:cs="Times New Roman"/>
          <w:sz w:val="28"/>
          <w:szCs w:val="28"/>
          <w:lang w:val="en-US"/>
        </w:rPr>
        <w:t xml:space="preserve"> Production in Response to Non-TypeableHaemophilus influenza // PLoS One. – 2015. -  №10(6). - e0129517.</w:t>
      </w:r>
    </w:p>
    <w:p w:rsidR="00075A42" w:rsidRPr="004A56F5" w:rsidRDefault="00075A42" w:rsidP="00075A42">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16</w:t>
      </w:r>
      <w:r w:rsidRPr="004A56F5">
        <w:rPr>
          <w:rFonts w:ascii="Times New Roman" w:hAnsi="Times New Roman" w:cs="Times New Roman"/>
          <w:sz w:val="28"/>
          <w:szCs w:val="28"/>
          <w:lang w:val="en-US"/>
        </w:rPr>
        <w:t xml:space="preserve">Yan T. Role of anti-inflammatory cytokines in pathogenesis of pediatric mycoplasma pneumoniae pneumonia // J BiolRegulHomeost Agents. -  2016 . -№ 30(2). – </w:t>
      </w:r>
      <w:r w:rsidRPr="004A56F5">
        <w:rPr>
          <w:rFonts w:ascii="Times New Roman" w:hAnsi="Times New Roman" w:cs="Times New Roman"/>
          <w:sz w:val="28"/>
          <w:szCs w:val="28"/>
        </w:rPr>
        <w:t>Р</w:t>
      </w:r>
      <w:r w:rsidRPr="004A56F5">
        <w:rPr>
          <w:rFonts w:ascii="Times New Roman" w:hAnsi="Times New Roman" w:cs="Times New Roman"/>
          <w:sz w:val="28"/>
          <w:szCs w:val="28"/>
          <w:lang w:val="en-US"/>
        </w:rPr>
        <w:t>.541-5.</w:t>
      </w:r>
    </w:p>
    <w:p w:rsidR="00075A42" w:rsidRPr="004A56F5" w:rsidRDefault="00075A42" w:rsidP="00075A42">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17</w:t>
      </w:r>
      <w:r w:rsidRPr="004A56F5">
        <w:rPr>
          <w:rFonts w:ascii="Times New Roman" w:hAnsi="Times New Roman" w:cs="Times New Roman"/>
          <w:sz w:val="28"/>
          <w:szCs w:val="28"/>
          <w:lang w:val="en-US"/>
        </w:rPr>
        <w:t>Vasconcellos ÂG, Clarêncio J2 Andrade D3 Cardoso MA4 Barral A, Nascimento-Carvalho CM. Systemic cytokines and chemokines on admission of children hospitalized with community-acquired pneumonia // Cytokine. – 2018. -№ 107. –</w:t>
      </w:r>
      <w:r w:rsidRPr="004A56F5">
        <w:rPr>
          <w:rFonts w:ascii="Times New Roman" w:hAnsi="Times New Roman" w:cs="Times New Roman"/>
          <w:sz w:val="28"/>
          <w:szCs w:val="28"/>
        </w:rPr>
        <w:t>Р</w:t>
      </w:r>
      <w:r w:rsidRPr="004A56F5">
        <w:rPr>
          <w:rFonts w:ascii="Times New Roman" w:hAnsi="Times New Roman" w:cs="Times New Roman"/>
          <w:sz w:val="28"/>
          <w:szCs w:val="28"/>
          <w:lang w:val="en-US"/>
        </w:rPr>
        <w:t xml:space="preserve">.1-8. </w:t>
      </w:r>
    </w:p>
    <w:p w:rsidR="00075A42" w:rsidRPr="004A56F5" w:rsidRDefault="00075A42" w:rsidP="00075A4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18 </w:t>
      </w:r>
      <w:r w:rsidRPr="004A56F5">
        <w:rPr>
          <w:rFonts w:ascii="Times New Roman" w:hAnsi="Times New Roman" w:cs="Times New Roman"/>
          <w:sz w:val="28"/>
          <w:szCs w:val="28"/>
        </w:rPr>
        <w:t>Батюшин М.М. Моноцитарныйхемоаттрактныйпротейн -1: роль в развитии тубулоинтерстициального фиброза при нефропатиях //  doi.аrg .10.14300. -2017. -№ 12067. Р.- 2073-8137.</w:t>
      </w:r>
    </w:p>
    <w:p w:rsidR="00075A42" w:rsidRPr="004A56F5" w:rsidRDefault="00075A42" w:rsidP="00075A4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19 Буланов </w:t>
      </w:r>
      <w:r w:rsidRPr="004A56F5">
        <w:rPr>
          <w:rFonts w:ascii="Times New Roman" w:hAnsi="Times New Roman" w:cs="Times New Roman"/>
          <w:sz w:val="28"/>
          <w:szCs w:val="28"/>
        </w:rPr>
        <w:t>Н.М  Молекулы повреждения почечной ткани (KIM-1, MCP-1) и коллаген IV типа в оценке активности ассоциированного с антинейтрофильными цитоплазматическими антителами гломерулонефрита // Терапевтический архив. – 2017. - №06. –С.47-54.</w:t>
      </w:r>
    </w:p>
    <w:p w:rsidR="00075A42" w:rsidRPr="004A56F5" w:rsidRDefault="00075A42" w:rsidP="00075A4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20</w:t>
      </w:r>
      <w:r w:rsidRPr="004A56F5">
        <w:rPr>
          <w:rFonts w:ascii="Times New Roman" w:hAnsi="Times New Roman" w:cs="Times New Roman"/>
          <w:sz w:val="28"/>
          <w:szCs w:val="28"/>
        </w:rPr>
        <w:t xml:space="preserve"> Коломеец Н. Ю.  Исследование экскреции с мочой моноцитарного хемоаттрактантного протеина-1 как метод мониторинга активности воспалительного процесса в интерстициальной ткани почек у детей с гломерулонефритом // Методы диагностики и технологии. – 2012. - № 4. – Т.28.– С.72-77.</w:t>
      </w:r>
    </w:p>
    <w:p w:rsidR="00075A42" w:rsidRPr="004A56F5" w:rsidRDefault="00075A42" w:rsidP="00075A42">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21</w:t>
      </w:r>
      <w:r w:rsidRPr="004A56F5">
        <w:rPr>
          <w:rFonts w:ascii="Times New Roman" w:hAnsi="Times New Roman" w:cs="Times New Roman"/>
          <w:sz w:val="28"/>
          <w:szCs w:val="28"/>
          <w:lang w:val="en-US"/>
        </w:rPr>
        <w:t xml:space="preserve">Panee J1. Monocyte Chemoattractant Protein 1 (MCP-1) in obesity and diabetes // Cytokine. – 2012. - № 60(1). – </w:t>
      </w:r>
      <w:r w:rsidRPr="004A56F5">
        <w:rPr>
          <w:rFonts w:ascii="Times New Roman" w:hAnsi="Times New Roman" w:cs="Times New Roman"/>
          <w:sz w:val="28"/>
          <w:szCs w:val="28"/>
        </w:rPr>
        <w:t>Р</w:t>
      </w:r>
      <w:r w:rsidRPr="004A56F5">
        <w:rPr>
          <w:rFonts w:ascii="Times New Roman" w:hAnsi="Times New Roman" w:cs="Times New Roman"/>
          <w:sz w:val="28"/>
          <w:szCs w:val="28"/>
          <w:lang w:val="en-US"/>
        </w:rPr>
        <w:t>.1-12.</w:t>
      </w:r>
    </w:p>
    <w:p w:rsidR="00075A42" w:rsidRPr="004A56F5" w:rsidRDefault="00075A42" w:rsidP="00075A4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22 </w:t>
      </w:r>
      <w:r w:rsidRPr="004A56F5">
        <w:rPr>
          <w:rFonts w:ascii="Times New Roman" w:hAnsi="Times New Roman" w:cs="Times New Roman"/>
          <w:sz w:val="28"/>
          <w:szCs w:val="28"/>
        </w:rPr>
        <w:t>Батюшин М. М. Моноцитарный хемоаттрактантный протеин-1: роль в развитии тубулоинтерстициального фиброза при нефропатиях // Медицинский вестник Северного Кавказа. – 2012. - №2. –С.12-18.</w:t>
      </w:r>
    </w:p>
    <w:p w:rsidR="00075A42" w:rsidRPr="004A56F5" w:rsidRDefault="00075A42" w:rsidP="00075A4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23 </w:t>
      </w:r>
      <w:r w:rsidRPr="004A56F5">
        <w:rPr>
          <w:rFonts w:ascii="Times New Roman" w:hAnsi="Times New Roman" w:cs="Times New Roman"/>
          <w:sz w:val="28"/>
          <w:szCs w:val="28"/>
        </w:rPr>
        <w:t>Добронравов В.А. Острое повреждение почек и тубулярные биомаркеры при трансплантации гемопоэтических стволовых клеток // Терапевтический архив. – 2016. – № 6. - Т.88. - С.14-20.</w:t>
      </w:r>
    </w:p>
    <w:p w:rsidR="00075A42" w:rsidRPr="004A56F5" w:rsidRDefault="00075A42" w:rsidP="00075A4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24 </w:t>
      </w:r>
      <w:r w:rsidRPr="004A56F5">
        <w:rPr>
          <w:rFonts w:ascii="Times New Roman" w:hAnsi="Times New Roman" w:cs="Times New Roman"/>
          <w:sz w:val="28"/>
          <w:szCs w:val="28"/>
          <w:lang w:val="kk-KZ"/>
        </w:rPr>
        <w:t>ВОЗ. Информационный бюллетень – 2014. - № 331.  // URL:http://www.who.int/mediacentre/factsheets/fs331/ru/.</w:t>
      </w:r>
    </w:p>
    <w:p w:rsidR="00075A42" w:rsidRPr="004A56F5" w:rsidRDefault="00075A42" w:rsidP="00075A4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25 </w:t>
      </w:r>
      <w:r w:rsidRPr="004A56F5">
        <w:rPr>
          <w:rFonts w:ascii="Times New Roman" w:hAnsi="Times New Roman" w:cs="Times New Roman"/>
          <w:sz w:val="28"/>
          <w:szCs w:val="28"/>
          <w:lang w:val="kk-KZ"/>
        </w:rPr>
        <w:t>Высочина И.Л, Кривуша Е.Л., Русакова Е.А. Внебольничная пневмония у детей // Журнал здоровье ребенка. - 2014. - №2 (53) . –С.101-104.</w:t>
      </w:r>
    </w:p>
    <w:p w:rsidR="00075A42" w:rsidRPr="004A56F5" w:rsidRDefault="00075A42" w:rsidP="00075A4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26 </w:t>
      </w:r>
      <w:r w:rsidRPr="004A56F5">
        <w:rPr>
          <w:rFonts w:ascii="Times New Roman" w:hAnsi="Times New Roman" w:cs="Times New Roman"/>
          <w:sz w:val="28"/>
          <w:szCs w:val="28"/>
          <w:lang w:val="kk-KZ"/>
        </w:rPr>
        <w:t>Информационный бюллетень № 164 2015г. Дата обращения: 10.04.2016г. //http:// www.who.int/mtdiacentre/ factsheets/ fs331/en/.</w:t>
      </w:r>
    </w:p>
    <w:p w:rsidR="00075A42" w:rsidRPr="004A56F5" w:rsidRDefault="00075A42" w:rsidP="00075A4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27 </w:t>
      </w:r>
      <w:r w:rsidRPr="004A56F5">
        <w:rPr>
          <w:rFonts w:ascii="Times New Roman" w:hAnsi="Times New Roman" w:cs="Times New Roman"/>
          <w:sz w:val="28"/>
          <w:szCs w:val="28"/>
          <w:lang w:val="kk-KZ"/>
        </w:rPr>
        <w:t>Бюллетени ВОЗ И ЮНИСЕФ. — Электронный ресурс: http://www.who.int /mediacentre/news/releases/2013/world–pneumonia.</w:t>
      </w:r>
    </w:p>
    <w:p w:rsidR="00075A42" w:rsidRPr="004A56F5" w:rsidRDefault="00075A42" w:rsidP="00075A4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28 </w:t>
      </w:r>
      <w:r w:rsidRPr="004A56F5">
        <w:rPr>
          <w:rFonts w:ascii="Times New Roman" w:hAnsi="Times New Roman" w:cs="Times New Roman"/>
          <w:sz w:val="28"/>
          <w:szCs w:val="28"/>
          <w:lang w:val="kk-KZ"/>
        </w:rPr>
        <w:t xml:space="preserve">Liu L, Oza S, Hogan D, Perin J, Rudan I, Lawn JE, et al. . Global, regional, and national causes of child mortality in 2000-13, with projections to inform post-2015 priorities: an updated systematic analysis // Lancet. – 2015. - №40. –Р.385 -430. </w:t>
      </w:r>
    </w:p>
    <w:p w:rsidR="00075A42" w:rsidRPr="004A56F5" w:rsidRDefault="00075A42" w:rsidP="00075A4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29 </w:t>
      </w:r>
      <w:r w:rsidRPr="004A56F5">
        <w:rPr>
          <w:rFonts w:ascii="Times New Roman" w:hAnsi="Times New Roman" w:cs="Times New Roman"/>
          <w:sz w:val="28"/>
          <w:szCs w:val="28"/>
          <w:lang w:val="kk-KZ"/>
        </w:rPr>
        <w:t xml:space="preserve">Pervaiz F, Chavez MA, Ellington LE, Grigsby M, Gilman RH, Miele CH, Figueroa-Quintanilla D, Compen-Chang P, Marin-Concha J, McCollum ED, Checkley W. Building a Prediction Model for Radiographically Confirmed Pneumonia in Peruvian Children: From Symptoms to Imaging // Chest. – 2018. - №154(6). –Р.1385-1394. </w:t>
      </w:r>
    </w:p>
    <w:p w:rsidR="00075A42" w:rsidRPr="004A56F5" w:rsidRDefault="00075A42" w:rsidP="00075A4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30 </w:t>
      </w:r>
      <w:r w:rsidRPr="004A56F5">
        <w:rPr>
          <w:rFonts w:ascii="Times New Roman" w:hAnsi="Times New Roman" w:cs="Times New Roman"/>
          <w:sz w:val="28"/>
          <w:szCs w:val="28"/>
          <w:lang w:val="kk-KZ"/>
        </w:rPr>
        <w:t xml:space="preserve">Ning G, Wang X, Wu D, Yin Z, Li Y, Wang H, Yang W. The etiology of community-acquired pneumonia among children under 5 years of age in mainland China, 2001–2015: A systematic review // Hum Vaccin Immunother. – 2017. -№13. –Р.2742–2750. </w:t>
      </w:r>
    </w:p>
    <w:p w:rsidR="00075A42" w:rsidRPr="004A56F5" w:rsidRDefault="00075A42" w:rsidP="00075A4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31 </w:t>
      </w:r>
      <w:r w:rsidRPr="004A56F5">
        <w:rPr>
          <w:rFonts w:ascii="Times New Roman" w:hAnsi="Times New Roman" w:cs="Times New Roman"/>
          <w:sz w:val="28"/>
          <w:szCs w:val="28"/>
          <w:lang w:val="kk-KZ"/>
        </w:rPr>
        <w:t>Лютина Е. И., Манеров Ф. К. Заболеваемость и смертность от внебольничной пневмонии у детей и подростков, проживающих в Кузбассе //Педиатрия. - 2015. - № 2. - С. 203–206.</w:t>
      </w:r>
    </w:p>
    <w:p w:rsidR="00075A42" w:rsidRPr="004A56F5" w:rsidRDefault="00075A42" w:rsidP="00075A4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32 </w:t>
      </w:r>
      <w:r w:rsidRPr="004A56F5">
        <w:rPr>
          <w:rFonts w:ascii="Times New Roman" w:hAnsi="Times New Roman" w:cs="Times New Roman"/>
          <w:sz w:val="28"/>
          <w:szCs w:val="28"/>
          <w:lang w:val="kk-KZ"/>
        </w:rPr>
        <w:t xml:space="preserve">Havers F.P, Fry AM, Goswami D,  Nahar K, Sharmin A.T, Rahman M, Brooks W.A. Population-based Incidence of Childhood Pneumonia Associated With Viral Infections in Bangladesh // Pediatr Infect Dis J. – 2019. - №38(4). –Р.344-350. </w:t>
      </w:r>
    </w:p>
    <w:p w:rsidR="00075A42" w:rsidRPr="004A56F5" w:rsidRDefault="00075A42" w:rsidP="00075A4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33 </w:t>
      </w:r>
      <w:r w:rsidRPr="004A56F5">
        <w:rPr>
          <w:rFonts w:ascii="Times New Roman" w:hAnsi="Times New Roman" w:cs="Times New Roman"/>
          <w:sz w:val="28"/>
          <w:szCs w:val="28"/>
          <w:lang w:val="kk-KZ"/>
        </w:rPr>
        <w:t>EDHS. Ethiopian Demographic and Health  Survey .https://dhsprogramcom/pubs/pdf/FR328/FR328pdf, 2016.</w:t>
      </w:r>
    </w:p>
    <w:p w:rsidR="00075A42" w:rsidRPr="004A56F5" w:rsidRDefault="00075A42" w:rsidP="00075A4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34 </w:t>
      </w:r>
      <w:r w:rsidRPr="004A56F5">
        <w:rPr>
          <w:rFonts w:ascii="Times New Roman" w:hAnsi="Times New Roman" w:cs="Times New Roman"/>
          <w:sz w:val="28"/>
          <w:szCs w:val="28"/>
          <w:lang w:val="kk-KZ"/>
        </w:rPr>
        <w:t>О состоянии санитарно-эпидемиологического благополучия населения в Российской Федерации в 2018 году: Государственный доклад.–М.: Федеральная служба по надзору в сфере защиты прав потребителей и благополучия человека, 2019.– С.254.</w:t>
      </w:r>
    </w:p>
    <w:p w:rsidR="00075A42" w:rsidRPr="004A56F5" w:rsidRDefault="00075A42" w:rsidP="00075A4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35 </w:t>
      </w:r>
      <w:r w:rsidRPr="004A56F5">
        <w:rPr>
          <w:rFonts w:ascii="Times New Roman" w:hAnsi="Times New Roman" w:cs="Times New Roman"/>
          <w:sz w:val="28"/>
          <w:szCs w:val="28"/>
          <w:lang w:val="kk-KZ"/>
        </w:rPr>
        <w:t>ШириноваМ., КулбалиеваЖ.Ж., ДолтаеваБ.З. Оценка заболеваемости пневмонией детей до 5 лет в республике казахстан // Здравоохранение и медицина. - 2017.</w:t>
      </w:r>
    </w:p>
    <w:p w:rsidR="00075A42" w:rsidRPr="004A56F5" w:rsidRDefault="00075A42" w:rsidP="00075A4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36 </w:t>
      </w:r>
      <w:r w:rsidRPr="004A56F5">
        <w:rPr>
          <w:rFonts w:ascii="Times New Roman" w:hAnsi="Times New Roman" w:cs="Times New Roman"/>
          <w:sz w:val="28"/>
          <w:szCs w:val="28"/>
          <w:lang w:val="kk-KZ"/>
        </w:rPr>
        <w:t>2017 жылда Қазақстан Республикасы халқының денсаулығы жəне денсаулық Е40 сақтау ұйымдарының қызметі. Здоровье населения Республики Казахстан и деятельность организаций здравоохранения в 2017 году . Стат. жинақ, Астана, 2018. – Б.235.</w:t>
      </w:r>
    </w:p>
    <w:p w:rsidR="00075A42" w:rsidRPr="004A56F5" w:rsidRDefault="00075A42" w:rsidP="00075A4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37 </w:t>
      </w:r>
      <w:r w:rsidRPr="00D95FFC">
        <w:rPr>
          <w:rFonts w:ascii="Times New Roman" w:hAnsi="Times New Roman" w:cs="Times New Roman"/>
          <w:sz w:val="28"/>
          <w:szCs w:val="28"/>
          <w:lang w:val="kk-KZ"/>
        </w:rPr>
        <w:t>2019 жылда Қазақстан Республикасы халқының денсаулығы жəне денсаулық Е40 сақтау ұйымдарының қызметі. Здоровье населения Республики Казахстан и деятельность организаций здравоохранения в 2017 году . Стат. жинақ, Астана, 2020. – Б.235.</w:t>
      </w:r>
    </w:p>
    <w:p w:rsidR="00075A42" w:rsidRPr="004A56F5" w:rsidRDefault="00075A42" w:rsidP="00075A4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38 </w:t>
      </w:r>
      <w:r w:rsidRPr="004A56F5">
        <w:rPr>
          <w:rFonts w:ascii="Times New Roman" w:hAnsi="Times New Roman" w:cs="Times New Roman"/>
          <w:sz w:val="28"/>
          <w:szCs w:val="28"/>
          <w:lang w:val="kk-KZ"/>
        </w:rPr>
        <w:t>Фатуллаева Г.А., Богданова Т.М. Пневмония — актуальная проблема медицины // Международный студенческий научный вестник. – 2018. – № 5.</w:t>
      </w:r>
    </w:p>
    <w:p w:rsidR="00075A42" w:rsidRPr="004A56F5" w:rsidRDefault="00075A42" w:rsidP="00075A4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39</w:t>
      </w:r>
      <w:r w:rsidRPr="004A56F5">
        <w:rPr>
          <w:rFonts w:ascii="Times New Roman" w:hAnsi="Times New Roman" w:cs="Times New Roman"/>
          <w:sz w:val="28"/>
          <w:szCs w:val="28"/>
          <w:lang w:val="kk-KZ"/>
        </w:rPr>
        <w:t xml:space="preserve"> 2018 жылда Қазақстан Республикасы халқының денсаулығы жəне денсаулық Е40 сақтау ұйымдарының қызметі. Здоровье населения Республики </w:t>
      </w:r>
      <w:r w:rsidRPr="004A56F5">
        <w:rPr>
          <w:rFonts w:ascii="Times New Roman" w:hAnsi="Times New Roman" w:cs="Times New Roman"/>
          <w:sz w:val="28"/>
          <w:szCs w:val="28"/>
          <w:lang w:val="kk-KZ"/>
        </w:rPr>
        <w:lastRenderedPageBreak/>
        <w:t>Казахстан и деятельность организаций здравоохранения в 2017 году . Стат. жинақ, Астана, 2019. – Б.235.</w:t>
      </w:r>
    </w:p>
    <w:p w:rsidR="00075A42" w:rsidRPr="004A56F5" w:rsidRDefault="00075A42" w:rsidP="00075A4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40 </w:t>
      </w:r>
      <w:r w:rsidRPr="004A56F5">
        <w:rPr>
          <w:rFonts w:ascii="Times New Roman" w:hAnsi="Times New Roman" w:cs="Times New Roman"/>
          <w:sz w:val="28"/>
          <w:szCs w:val="28"/>
          <w:lang w:val="kk-KZ"/>
        </w:rPr>
        <w:t>ИбрагимоваЖ.Р., ПикузаО.И., ФайзулинаР.А., ЗакироваА.М., МорозТ. Б. Этиологическая структура внебольничной пневмонии у детей дошкольного возраста // Практическая медицина. - 2013. - №5(74). - С.75-78.</w:t>
      </w:r>
    </w:p>
    <w:p w:rsidR="00075A42" w:rsidRPr="004A56F5" w:rsidRDefault="00075A42" w:rsidP="00075A4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41 </w:t>
      </w:r>
      <w:r w:rsidRPr="004A56F5">
        <w:rPr>
          <w:rFonts w:ascii="Times New Roman" w:hAnsi="Times New Roman" w:cs="Times New Roman"/>
          <w:sz w:val="28"/>
          <w:szCs w:val="28"/>
          <w:lang w:val="kk-KZ"/>
        </w:rPr>
        <w:t>ИльенковаН.А., ПротасоваИ.Н., СоколовскаяЕ.С. Внебольничная пневмония у детей, вызванная пневмококками mlsb- и m-фенотипа: клинические случаи // Вопросы современной педиатрии. – 2017. - №16(2). –С.175-179.</w:t>
      </w:r>
    </w:p>
    <w:p w:rsidR="00075A42" w:rsidRPr="004A56F5" w:rsidRDefault="00075A42" w:rsidP="00075A4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42 </w:t>
      </w:r>
      <w:r w:rsidRPr="004A56F5">
        <w:rPr>
          <w:rFonts w:ascii="Times New Roman" w:hAnsi="Times New Roman" w:cs="Times New Roman"/>
          <w:sz w:val="28"/>
          <w:szCs w:val="28"/>
          <w:lang w:val="kk-KZ"/>
        </w:rPr>
        <w:t>Mark I., Neuman at al. Prediction of Pneumonia in a Pediatric Emergency Department  // Pediatrics.¬ 2014.¬ V. 128, Issue 2.</w:t>
      </w:r>
    </w:p>
    <w:p w:rsidR="00075A42" w:rsidRPr="004A56F5" w:rsidRDefault="00075A42" w:rsidP="00075A4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43 </w:t>
      </w:r>
      <w:r w:rsidRPr="004A56F5">
        <w:rPr>
          <w:rFonts w:ascii="Times New Roman" w:hAnsi="Times New Roman" w:cs="Times New Roman"/>
          <w:sz w:val="28"/>
          <w:szCs w:val="28"/>
          <w:lang w:val="kk-KZ"/>
        </w:rPr>
        <w:t>Миронова Э.В., Долбня С.В. Пневмонии у детей младшего возраста.</w:t>
      </w:r>
      <w:r>
        <w:rPr>
          <w:rFonts w:ascii="Times New Roman" w:hAnsi="Times New Roman" w:cs="Times New Roman"/>
          <w:sz w:val="28"/>
          <w:szCs w:val="28"/>
          <w:lang w:val="kk-KZ"/>
        </w:rPr>
        <w:t xml:space="preserve">  М</w:t>
      </w:r>
      <w:r w:rsidRPr="004A56F5">
        <w:rPr>
          <w:rFonts w:ascii="Times New Roman" w:hAnsi="Times New Roman" w:cs="Times New Roman"/>
          <w:sz w:val="28"/>
          <w:szCs w:val="28"/>
          <w:lang w:val="kk-KZ"/>
        </w:rPr>
        <w:t>етодическая разработка. Ставрополь. – 2016.</w:t>
      </w:r>
    </w:p>
    <w:p w:rsidR="00075A42" w:rsidRPr="004A56F5" w:rsidRDefault="00075A42" w:rsidP="00075A4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44 </w:t>
      </w:r>
      <w:r w:rsidRPr="004A56F5">
        <w:rPr>
          <w:rFonts w:ascii="Times New Roman" w:hAnsi="Times New Roman" w:cs="Times New Roman"/>
          <w:sz w:val="28"/>
          <w:szCs w:val="28"/>
          <w:lang w:val="kk-KZ"/>
        </w:rPr>
        <w:t>Шихнебиев Д.А. Современные подходы к антимикробной терапии внегоспитальных пневмоний (обзор литературы) // Международный журнал прикладных и фундаментальных исследований. — 2014. — № 4. — С. 101-104.</w:t>
      </w:r>
    </w:p>
    <w:p w:rsidR="00075A42" w:rsidRPr="004A56F5" w:rsidRDefault="00075A42" w:rsidP="00075A4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45 </w:t>
      </w:r>
      <w:r w:rsidRPr="004A56F5">
        <w:rPr>
          <w:rFonts w:ascii="Times New Roman" w:hAnsi="Times New Roman" w:cs="Times New Roman"/>
          <w:sz w:val="28"/>
          <w:szCs w:val="28"/>
          <w:lang w:val="kk-KZ"/>
        </w:rPr>
        <w:t>Таточенко В.К. Внебольничные пневмонии у детей // Фарматека. - 2012. - № 1. -С.58-63.</w:t>
      </w:r>
    </w:p>
    <w:p w:rsidR="00075A42" w:rsidRPr="004A56F5" w:rsidRDefault="00075A42" w:rsidP="00075A4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46 </w:t>
      </w:r>
      <w:r w:rsidRPr="004A56F5">
        <w:rPr>
          <w:rFonts w:ascii="Times New Roman" w:hAnsi="Times New Roman" w:cs="Times New Roman"/>
          <w:sz w:val="28"/>
          <w:szCs w:val="28"/>
          <w:lang w:val="kk-KZ"/>
        </w:rPr>
        <w:t>Геппе Н.А., Розинова Н.Н., Козлова Н.В. и др. Рациональная антибактериальная терапия при внебольничной пневмонии у детей // Клин. неотл. пед. — 2015. — Т. 1. -  № 1. — С. 24.</w:t>
      </w:r>
    </w:p>
    <w:p w:rsidR="00075A42" w:rsidRPr="004A56F5" w:rsidRDefault="00075A42" w:rsidP="00075A4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47 </w:t>
      </w:r>
      <w:r w:rsidRPr="004A56F5">
        <w:rPr>
          <w:rFonts w:ascii="Times New Roman" w:hAnsi="Times New Roman" w:cs="Times New Roman"/>
          <w:sz w:val="28"/>
          <w:szCs w:val="28"/>
          <w:lang w:val="kk-KZ"/>
        </w:rPr>
        <w:t>Cincinnati Children's Hospital Medical Center. Evidence-based care guideline. Community acquired pneumonia in children 60 days through 17 years of age. — http://www.cincinnatichildrens. org/service/j/andersoncenter/evidence-based-care/community-ac-quired-pneumonia. Accessed February 14, 2012.</w:t>
      </w:r>
    </w:p>
    <w:p w:rsidR="00075A42" w:rsidRDefault="00075A42" w:rsidP="00075A42">
      <w:pPr>
        <w:spacing w:after="0" w:line="240" w:lineRule="auto"/>
        <w:ind w:left="709" w:firstLine="14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48 </w:t>
      </w:r>
      <w:r w:rsidRPr="00D95FFC">
        <w:rPr>
          <w:rFonts w:ascii="Times New Roman" w:hAnsi="Times New Roman" w:cs="Times New Roman"/>
          <w:sz w:val="28"/>
          <w:szCs w:val="28"/>
          <w:lang w:val="kk-KZ"/>
        </w:rPr>
        <w:t>Esposito S., Patria M.F., Tagli</w:t>
      </w:r>
      <w:r>
        <w:rPr>
          <w:rFonts w:ascii="Times New Roman" w:hAnsi="Times New Roman" w:cs="Times New Roman"/>
          <w:sz w:val="28"/>
          <w:szCs w:val="28"/>
          <w:lang w:val="kk-KZ"/>
        </w:rPr>
        <w:t>abue C. et al. CAP in children // European</w:t>
      </w:r>
    </w:p>
    <w:p w:rsidR="00075A42" w:rsidRDefault="00075A42" w:rsidP="00075A42">
      <w:pPr>
        <w:spacing w:after="0" w:line="240" w:lineRule="auto"/>
        <w:ind w:hanging="567"/>
        <w:jc w:val="both"/>
        <w:rPr>
          <w:rFonts w:ascii="Times New Roman" w:hAnsi="Times New Roman" w:cs="Times New Roman"/>
          <w:sz w:val="28"/>
          <w:szCs w:val="28"/>
          <w:lang w:val="kk-KZ"/>
        </w:rPr>
      </w:pPr>
      <w:r w:rsidRPr="00D95FFC">
        <w:rPr>
          <w:rFonts w:ascii="Times New Roman" w:hAnsi="Times New Roman" w:cs="Times New Roman"/>
          <w:sz w:val="28"/>
          <w:szCs w:val="28"/>
          <w:lang w:val="kk-KZ"/>
        </w:rPr>
        <w:t xml:space="preserve">respiratory monograph 63: Community¬acquired pneumonia.– 2014.– P. 130¬139.           </w:t>
      </w:r>
    </w:p>
    <w:p w:rsidR="00075A42" w:rsidRPr="00D95FFC" w:rsidRDefault="00075A42" w:rsidP="00075A4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49 </w:t>
      </w:r>
      <w:r w:rsidRPr="00D95FFC">
        <w:rPr>
          <w:rFonts w:ascii="Times New Roman" w:hAnsi="Times New Roman" w:cs="Times New Roman"/>
          <w:sz w:val="28"/>
          <w:szCs w:val="28"/>
          <w:lang w:val="kk-KZ"/>
        </w:rPr>
        <w:t>Rohde G. G.</w:t>
      </w:r>
      <w:r>
        <w:rPr>
          <w:rFonts w:ascii="Times New Roman" w:hAnsi="Times New Roman" w:cs="Times New Roman"/>
          <w:sz w:val="28"/>
          <w:szCs w:val="28"/>
          <w:lang w:val="kk-KZ"/>
        </w:rPr>
        <w:t xml:space="preserve"> U. The role of viruses in CAP // European respiratory </w:t>
      </w:r>
      <w:r w:rsidRPr="00D95FFC">
        <w:rPr>
          <w:rFonts w:ascii="Times New Roman" w:hAnsi="Times New Roman" w:cs="Times New Roman"/>
          <w:sz w:val="28"/>
          <w:szCs w:val="28"/>
          <w:lang w:val="kk-KZ"/>
        </w:rPr>
        <w:t>monograph 63: Community-acquired pneumonia. S. Ali berti. - 2014: - Р. 74–87.</w:t>
      </w:r>
    </w:p>
    <w:p w:rsidR="00075A42" w:rsidRPr="00D95FFC" w:rsidRDefault="00075A42" w:rsidP="00075A4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50 </w:t>
      </w:r>
      <w:r w:rsidRPr="00D95FFC">
        <w:rPr>
          <w:rFonts w:ascii="Times New Roman" w:hAnsi="Times New Roman" w:cs="Times New Roman"/>
          <w:sz w:val="28"/>
          <w:szCs w:val="28"/>
          <w:lang w:val="kk-KZ"/>
        </w:rPr>
        <w:t xml:space="preserve">Rudan I., O’Brien K.L., Nair H., et al. Epidemiology and etiology of childhood pneumonia in 2010: estimates of incidence, severe morbidity, mortality, underlying risk factors and causative pathogens for 192 countries //  J. Glob. Health. – 2013. - №3(1). – Р.010401. </w:t>
      </w:r>
    </w:p>
    <w:p w:rsidR="00075A42" w:rsidRDefault="00075A42" w:rsidP="00075A4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51 </w:t>
      </w:r>
      <w:r w:rsidRPr="00D95FFC">
        <w:rPr>
          <w:rFonts w:ascii="Times New Roman" w:hAnsi="Times New Roman" w:cs="Times New Roman"/>
          <w:sz w:val="28"/>
          <w:szCs w:val="28"/>
          <w:lang w:val="kk-KZ"/>
        </w:rPr>
        <w:t xml:space="preserve">Shin E.J, Kim Y, Jeong J.Y, Jung Y.M, Lee M.H, Chung E.H. The changes of prevalence and etiology of pediatric pneumonia from National Emergency Department Information System in Korea, between 2007 and 2014 // Korean J Pediatr. – 2018. – Vol. 61. № (9). – Р. 291-300. </w:t>
      </w:r>
    </w:p>
    <w:p w:rsidR="00075A42" w:rsidRPr="004A56F5" w:rsidRDefault="00075A42" w:rsidP="00075A4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52 </w:t>
      </w:r>
      <w:r w:rsidRPr="00D95FFC">
        <w:rPr>
          <w:rFonts w:ascii="Times New Roman" w:hAnsi="Times New Roman" w:cs="Times New Roman"/>
          <w:sz w:val="28"/>
          <w:szCs w:val="28"/>
          <w:lang w:val="kk-KZ"/>
        </w:rPr>
        <w:t>Ning G, Wang X, Wu D, Yin Z, Li Y, Wang H, et al. . The etiology of community-acquired pneumonia among children under 5 years of age in mainland China, 2001-2015: a systematic review // Hum Vaccin Immunother. – 2017. – Vol. 13. 2742–50. 10.1080/21645515.2017.1371381.</w:t>
      </w:r>
    </w:p>
    <w:p w:rsidR="00075A42" w:rsidRPr="004A56F5" w:rsidRDefault="00075A42" w:rsidP="00075A4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53 </w:t>
      </w:r>
      <w:r w:rsidRPr="004A56F5">
        <w:rPr>
          <w:rFonts w:ascii="Times New Roman" w:hAnsi="Times New Roman" w:cs="Times New Roman"/>
          <w:sz w:val="28"/>
          <w:szCs w:val="28"/>
          <w:lang w:val="kk-KZ"/>
        </w:rPr>
        <w:t>Lu MP, Ma LY, Zheng Q, Dong LL, Chen ZM. Clinical characteristics of adenovirus associated lower respirato</w:t>
      </w:r>
      <w:r>
        <w:rPr>
          <w:rFonts w:ascii="Times New Roman" w:hAnsi="Times New Roman" w:cs="Times New Roman"/>
          <w:sz w:val="28"/>
          <w:szCs w:val="28"/>
          <w:lang w:val="kk-KZ"/>
        </w:rPr>
        <w:t xml:space="preserve">ry tract infection in children // </w:t>
      </w:r>
      <w:r w:rsidRPr="004A56F5">
        <w:rPr>
          <w:rFonts w:ascii="Times New Roman" w:hAnsi="Times New Roman" w:cs="Times New Roman"/>
          <w:sz w:val="28"/>
          <w:szCs w:val="28"/>
          <w:lang w:val="kk-KZ"/>
        </w:rPr>
        <w:t>World J Pediatr. (2013) 9:346–9. 10.1007/s12519-013-0431-3.</w:t>
      </w:r>
    </w:p>
    <w:p w:rsidR="00075A42" w:rsidRPr="004A56F5" w:rsidRDefault="00075A42" w:rsidP="00075A4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54 </w:t>
      </w:r>
      <w:r w:rsidRPr="004A56F5">
        <w:rPr>
          <w:rFonts w:ascii="Times New Roman" w:hAnsi="Times New Roman" w:cs="Times New Roman"/>
          <w:sz w:val="28"/>
          <w:szCs w:val="28"/>
          <w:lang w:val="kk-KZ"/>
        </w:rPr>
        <w:t>Nascimento-Carvalho EC, Vasconcellos ÂG, Clarêncio J, Andrade D, Barral A, Barral-Netto M, Nascimento-Carvalho CM..Evolution of cytokines/chemokines in cases with community-acquired pneumonia and distinct etiologies // Pediatr Pulmonol. – 2020.  – Vol. 55. - № 1. Р.169-176.</w:t>
      </w:r>
    </w:p>
    <w:p w:rsidR="00075A42" w:rsidRPr="004A56F5" w:rsidRDefault="00075A42" w:rsidP="00075A4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55 </w:t>
      </w:r>
      <w:r w:rsidRPr="004A56F5">
        <w:rPr>
          <w:rFonts w:ascii="Times New Roman" w:hAnsi="Times New Roman" w:cs="Times New Roman"/>
          <w:sz w:val="28"/>
          <w:szCs w:val="28"/>
          <w:lang w:val="kk-KZ"/>
        </w:rPr>
        <w:t>Баранов А.А., Намазова- Баранова Л.С., Брико Н.И. Вакцинопрофилактика пневмококковой инфекции у детей// Клинические рекомендиции. Педиатрическая фармокология. – 2015. – Т.12. -№ 5. –С. 550-558.</w:t>
      </w:r>
    </w:p>
    <w:p w:rsidR="00075A42" w:rsidRPr="004A56F5" w:rsidRDefault="00075A42" w:rsidP="00075A4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56 </w:t>
      </w:r>
      <w:r w:rsidRPr="004A56F5">
        <w:rPr>
          <w:rFonts w:ascii="Times New Roman" w:hAnsi="Times New Roman" w:cs="Times New Roman"/>
          <w:sz w:val="28"/>
          <w:szCs w:val="28"/>
          <w:lang w:val="kk-KZ"/>
        </w:rPr>
        <w:t>Джумаева Л.Ф., Исмоилов К.И., Саторов С., Табарова Д.Д. Пневмония у новорожденных и детей грудного возраста: Этиологическая структура и клинико-рентгенологические особенности // Вестник Академии медицинских наук Таджикистана.- 2018.  - Т.8. - №2.–С.197-202.</w:t>
      </w:r>
    </w:p>
    <w:p w:rsidR="00075A42" w:rsidRPr="004A56F5" w:rsidRDefault="00075A42" w:rsidP="00075A4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57 </w:t>
      </w:r>
      <w:r w:rsidRPr="004A56F5">
        <w:rPr>
          <w:rFonts w:ascii="Times New Roman" w:hAnsi="Times New Roman" w:cs="Times New Roman"/>
          <w:sz w:val="28"/>
          <w:szCs w:val="28"/>
          <w:lang w:val="kk-KZ"/>
        </w:rPr>
        <w:t>БатырхановШ.К., АбдуллаеваГ.М., МусабековаР.К., УмбетоваЛ.Ж., ЖуманбаеваК.Р., АхенбековаА.Ж., ТажимбетоваА.М. К вопросу о внебольничной пневмонии у детей раннего возраста // Вестник КазНМУ  -2017. - №4. – С. 79-80.</w:t>
      </w:r>
    </w:p>
    <w:p w:rsidR="00075A42" w:rsidRPr="004A56F5" w:rsidRDefault="00075A42" w:rsidP="00075A4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58 </w:t>
      </w:r>
      <w:r w:rsidRPr="004A56F5">
        <w:rPr>
          <w:rFonts w:ascii="Times New Roman" w:hAnsi="Times New Roman" w:cs="Times New Roman"/>
          <w:sz w:val="28"/>
          <w:szCs w:val="28"/>
          <w:lang w:val="kk-KZ"/>
        </w:rPr>
        <w:t>Zhou Y, Gao H, Mihindukulasuriya KA, La Rosa PS, Wylie KM, Vishnivetskaya T, et al. . Biogeography of the ecosystems of the healthy human body // Genome Biol. – 2013. – Vol. 14. 10.1186/gb-2013-14-1-r1.</w:t>
      </w:r>
    </w:p>
    <w:p w:rsidR="00075A42" w:rsidRPr="004A56F5" w:rsidRDefault="00075A42" w:rsidP="00075A4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59 </w:t>
      </w:r>
      <w:r w:rsidRPr="004A56F5">
        <w:rPr>
          <w:rFonts w:ascii="Times New Roman" w:hAnsi="Times New Roman" w:cs="Times New Roman"/>
          <w:sz w:val="28"/>
          <w:szCs w:val="28"/>
          <w:lang w:val="kk-KZ"/>
        </w:rPr>
        <w:t xml:space="preserve">Human Microbiome Project C Structure, function and diversity of the healthy human microbiome // Nature. – 2012. – Vol. 14. – Р.486:207. </w:t>
      </w:r>
    </w:p>
    <w:p w:rsidR="00075A42" w:rsidRPr="004A56F5" w:rsidRDefault="00075A42" w:rsidP="00075A4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60 </w:t>
      </w:r>
      <w:r w:rsidRPr="004A56F5">
        <w:rPr>
          <w:rFonts w:ascii="Times New Roman" w:hAnsi="Times New Roman" w:cs="Times New Roman"/>
          <w:sz w:val="28"/>
          <w:szCs w:val="28"/>
          <w:lang w:val="kk-KZ"/>
        </w:rPr>
        <w:t xml:space="preserve">Pettigrew MM, Gent JF, Kong Y, Wade M, Gansebom S, Bramley AM, et al. . Association of sputum microbiota profiles with severity of community-acquired pneumonia in children // BMC Infect Dis. – 2016. - №16. –Р.317. 10.1186/s12879-016-1670-4. </w:t>
      </w:r>
    </w:p>
    <w:p w:rsidR="00075A42" w:rsidRPr="004A56F5" w:rsidRDefault="00075A42" w:rsidP="00075A4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61 </w:t>
      </w:r>
      <w:r w:rsidRPr="004A56F5">
        <w:rPr>
          <w:rFonts w:ascii="Times New Roman" w:hAnsi="Times New Roman" w:cs="Times New Roman"/>
          <w:sz w:val="28"/>
          <w:szCs w:val="28"/>
          <w:lang w:val="kk-KZ"/>
        </w:rPr>
        <w:t>Lu Z, Dai W, Liu Y, Zhou Q, Wang H, Li D, et al. . The alteration of nasopharyngeal and oropharyngeal microbiota in children with MPP and non-MPP // Genes. -2017. 8:e380. 10.3390/genes8120380</w:t>
      </w:r>
    </w:p>
    <w:p w:rsidR="00075A42" w:rsidRPr="004A56F5" w:rsidRDefault="00075A42" w:rsidP="00075A4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62 </w:t>
      </w:r>
      <w:r w:rsidRPr="004A56F5">
        <w:rPr>
          <w:rFonts w:ascii="Times New Roman" w:hAnsi="Times New Roman" w:cs="Times New Roman"/>
          <w:sz w:val="28"/>
          <w:szCs w:val="28"/>
          <w:lang w:val="kk-KZ"/>
        </w:rPr>
        <w:t>Hasegawa K, Mansbach JM, Ajami NJ, Espinola JA, Henke DM, Petrosino JF, et al. . Association of nasopharyngeal microbiota profiles with bronchiolitis severity in infants hospitalised for bronchiolitis // Eur Respir J. – 2016. - 48:1329–39. 10.1183/13993003.00152-2016</w:t>
      </w:r>
    </w:p>
    <w:p w:rsidR="00075A42" w:rsidRPr="004A56F5" w:rsidRDefault="00075A42" w:rsidP="00075A4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63 </w:t>
      </w:r>
      <w:r w:rsidRPr="004A56F5">
        <w:rPr>
          <w:rFonts w:ascii="Times New Roman" w:hAnsi="Times New Roman" w:cs="Times New Roman"/>
          <w:sz w:val="28"/>
          <w:szCs w:val="28"/>
          <w:lang w:val="kk-KZ"/>
        </w:rPr>
        <w:t>ВОЗ .Информационный бюллетень № 331 (ноябрь 2013 г.). — URL: http://www.who.int/mediacentre/factsheets/fs331/ ru/</w:t>
      </w:r>
    </w:p>
    <w:p w:rsidR="00075A42" w:rsidRPr="004A56F5" w:rsidRDefault="00075A42" w:rsidP="00075A4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64 </w:t>
      </w:r>
      <w:r w:rsidRPr="004A56F5">
        <w:rPr>
          <w:rFonts w:ascii="Times New Roman" w:hAnsi="Times New Roman" w:cs="Times New Roman"/>
          <w:sz w:val="28"/>
          <w:szCs w:val="28"/>
          <w:lang w:val="kk-KZ"/>
        </w:rPr>
        <w:t xml:space="preserve">Каримджанов И.А., Исканова Г.Х., Исраилова H.A. Диагностика и лечение внебольничной пневмонии у детей // Здоровье ребенка. – 2016. - №1 (69). - С.133-136. </w:t>
      </w:r>
    </w:p>
    <w:p w:rsidR="00075A42" w:rsidRPr="004A56F5" w:rsidRDefault="00075A42" w:rsidP="00075A4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65 </w:t>
      </w:r>
      <w:r w:rsidRPr="004A56F5">
        <w:rPr>
          <w:rFonts w:ascii="Times New Roman" w:hAnsi="Times New Roman" w:cs="Times New Roman"/>
          <w:sz w:val="28"/>
          <w:szCs w:val="28"/>
          <w:lang w:val="kk-KZ"/>
        </w:rPr>
        <w:t>Хохлова Т.А., Бакрадзе М.Д., Таточенко В.К., Лазарева А.В., Катосова Л.К. Клиническая неэффективность терапии макролидами внебольничной пневмонии и острого среднего отита у детей на догоспитальном этапе // Педиатрия. - 2016.</w:t>
      </w:r>
    </w:p>
    <w:p w:rsidR="00075A42" w:rsidRPr="004A56F5" w:rsidRDefault="00075A42" w:rsidP="00075A4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66 </w:t>
      </w:r>
      <w:r w:rsidRPr="004A56F5">
        <w:rPr>
          <w:rFonts w:ascii="Times New Roman" w:hAnsi="Times New Roman" w:cs="Times New Roman"/>
          <w:sz w:val="28"/>
          <w:szCs w:val="28"/>
          <w:lang w:val="kk-KZ"/>
        </w:rPr>
        <w:t>Irena Wojsyk – Banaszak, Anna Breborowicz. Pneumonia in Children, Respiratory Disease and Infection – A new Insight. Ed. Dr Mayank Vats. – 2013// http://www.intechopen.com/books/respiratory- disease.</w:t>
      </w:r>
    </w:p>
    <w:p w:rsidR="00075A42" w:rsidRPr="004A56F5" w:rsidRDefault="00075A42" w:rsidP="00075A4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67 </w:t>
      </w:r>
      <w:r w:rsidRPr="004A56F5">
        <w:rPr>
          <w:rFonts w:ascii="Times New Roman" w:hAnsi="Times New Roman" w:cs="Times New Roman"/>
          <w:sz w:val="28"/>
          <w:szCs w:val="28"/>
          <w:lang w:val="kk-KZ"/>
        </w:rPr>
        <w:t>WHO. World health statistics; 2015; Available at: http://www.who.int/gho/publications/world_health_statistics/en/.</w:t>
      </w:r>
    </w:p>
    <w:p w:rsidR="00075A42" w:rsidRPr="004A56F5" w:rsidRDefault="00075A42" w:rsidP="00075A4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68 </w:t>
      </w:r>
      <w:r w:rsidRPr="004A56F5">
        <w:rPr>
          <w:rFonts w:ascii="Times New Roman" w:hAnsi="Times New Roman" w:cs="Times New Roman"/>
          <w:sz w:val="28"/>
          <w:szCs w:val="28"/>
          <w:lang w:val="kk-KZ"/>
        </w:rPr>
        <w:t>ВОЗ. Информационный бюллетень. [WHO. Fact Sheet. (In Russ).] Доступно по: http:// www.who.int/mediacentre/factsheets/ fs331/ru//. Ссылка активна на 30.04.2016.</w:t>
      </w:r>
    </w:p>
    <w:p w:rsidR="00075A42" w:rsidRPr="004A56F5" w:rsidRDefault="00075A42" w:rsidP="00075A4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69 </w:t>
      </w:r>
      <w:r w:rsidRPr="004A56F5">
        <w:rPr>
          <w:rFonts w:ascii="Times New Roman" w:hAnsi="Times New Roman" w:cs="Times New Roman"/>
          <w:sz w:val="28"/>
          <w:szCs w:val="28"/>
          <w:lang w:val="kk-KZ"/>
        </w:rPr>
        <w:t>Esposito S, Patria MF, Tagliabue C, et al. CAP in children // European Respiratory Monograph. – 2014. -№63. – Р.130-139. doi: 10.1183/ 1025448x.10003913.</w:t>
      </w:r>
    </w:p>
    <w:p w:rsidR="00075A42" w:rsidRPr="004A56F5" w:rsidRDefault="00075A42" w:rsidP="00075A4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70 </w:t>
      </w:r>
      <w:r w:rsidRPr="004A56F5">
        <w:rPr>
          <w:rFonts w:ascii="Times New Roman" w:hAnsi="Times New Roman" w:cs="Times New Roman"/>
          <w:sz w:val="28"/>
          <w:szCs w:val="28"/>
          <w:lang w:val="kk-KZ"/>
        </w:rPr>
        <w:t>ИльенковаН.А., ПротасоваИ.Н., СоколовскаяЕ.С. Внебольничная пневмония у детей, вызванная пневмококками MLSB-и M-фенотипа: клинические случаи // Вопросы современной педиатрии. Клиническое наблюдение. - 2017.  -С.175-179.. DOI: 10.15690/vsp.v16i2.1720.</w:t>
      </w:r>
    </w:p>
    <w:p w:rsidR="00075A42" w:rsidRPr="004A56F5" w:rsidRDefault="00075A42" w:rsidP="00075A4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71 </w:t>
      </w:r>
      <w:r w:rsidRPr="004A56F5">
        <w:rPr>
          <w:rFonts w:ascii="Times New Roman" w:hAnsi="Times New Roman" w:cs="Times New Roman"/>
          <w:sz w:val="28"/>
          <w:szCs w:val="28"/>
          <w:lang w:val="kk-KZ"/>
        </w:rPr>
        <w:t xml:space="preserve">Баранов А.А., Намазова-Баранова Л.С., Брико Н.И., Лобзин Ю.В., Козлов Р.С., Костинов М.П., Королева И.С., Рудакова А.В., Сидоренко С.В., Таточенко В.К., Харит С.Р.,Федосеенко М.В., Вишнева Е.А., Селимзянова Л.Р. Вакцинопрофилактика пневмококковой инфекции у детей // Педиатрическая фармакология. - 2018.- № 3. - С.200-211. </w:t>
      </w:r>
    </w:p>
    <w:p w:rsidR="00075A42" w:rsidRPr="004A56F5" w:rsidRDefault="00075A42" w:rsidP="00075A4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72 </w:t>
      </w:r>
      <w:r w:rsidRPr="004A56F5">
        <w:rPr>
          <w:rFonts w:ascii="Times New Roman" w:hAnsi="Times New Roman" w:cs="Times New Roman"/>
          <w:sz w:val="28"/>
          <w:szCs w:val="28"/>
          <w:lang w:val="kk-KZ"/>
        </w:rPr>
        <w:t>FeikinD.R., KaguciaE.W., LooJ.D., et al. Serotype-specific changes in invasive pneumococcal disease after pneumococcal conjugate vaccine introduction: a pooled analysis of multiple surveillance sites // PLoS Med. -2013. -№ 10 (9). –Р. e1001517, 10.1371/journal.pmed.1001517.</w:t>
      </w:r>
    </w:p>
    <w:p w:rsidR="00075A42" w:rsidRPr="004A56F5" w:rsidRDefault="00075A42" w:rsidP="00075A4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73 </w:t>
      </w:r>
      <w:r w:rsidRPr="004A56F5">
        <w:rPr>
          <w:rFonts w:ascii="Times New Roman" w:hAnsi="Times New Roman" w:cs="Times New Roman"/>
          <w:sz w:val="28"/>
          <w:szCs w:val="28"/>
          <w:lang w:val="kk-KZ"/>
        </w:rPr>
        <w:t>Weil-OlivierC., M. van der Linden, I. de Schutter, R. Dagan, L. Mantovani Prevention of pneumococcal diseases in the post-seven valent vaccine era: a European perspective // BMC Infect Dis. – 2012. – Vol. 12. –Р. 207, 10.1186/1471-2334-12-207.</w:t>
      </w:r>
    </w:p>
    <w:p w:rsidR="00075A42" w:rsidRPr="004A56F5" w:rsidRDefault="00075A42" w:rsidP="00075A4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74 </w:t>
      </w:r>
      <w:r w:rsidRPr="004A56F5">
        <w:rPr>
          <w:rFonts w:ascii="Times New Roman" w:hAnsi="Times New Roman" w:cs="Times New Roman"/>
          <w:sz w:val="28"/>
          <w:szCs w:val="28"/>
          <w:lang w:val="kk-KZ"/>
        </w:rPr>
        <w:t>TregnaghiM.W., Saez-LlorensX., LopezP., et al. Efficacy of pneumococcal nontypable Haemophilus influenzae protein D conjugate vaccine (PHiD-CV) in young Latin American children: A double-blind randomized controlled trial // PLoS Med. – 2014. -№ 11 (6). -Р. e1001657, 10.1371/journal.pmed.1001657.</w:t>
      </w:r>
    </w:p>
    <w:p w:rsidR="00075A42" w:rsidRPr="004A56F5" w:rsidRDefault="00075A42" w:rsidP="00075A4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75 </w:t>
      </w:r>
      <w:r w:rsidRPr="004A56F5">
        <w:rPr>
          <w:rFonts w:ascii="Times New Roman" w:hAnsi="Times New Roman" w:cs="Times New Roman"/>
          <w:sz w:val="28"/>
          <w:szCs w:val="28"/>
          <w:lang w:val="kk-KZ"/>
        </w:rPr>
        <w:t>Kilpi T.M, Jokinen J, Puumalainen T, Nieminen H, Ruokokoski E, Rinta-Kokko H, Traskine M, Lommel P, Moreira M, Ruiz-Guinazu J, Borys D, Schuerman L, Palmu A.A. Effectiveness of pneumococcal Haemophilus influenzae protein D conjugate vaccine against pneumonia in children: A cluster-randomised trial // Vaccine. – 2018. -№ 36(39). –Р.5891-5901. doi: 10.1016/j.vaccine.2018.08.020. Epub 2018 Aug 23.</w:t>
      </w:r>
    </w:p>
    <w:p w:rsidR="00075A42" w:rsidRPr="004A56F5" w:rsidRDefault="00075A42" w:rsidP="00075A4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76 </w:t>
      </w:r>
      <w:r w:rsidRPr="004A56F5">
        <w:rPr>
          <w:rFonts w:ascii="Times New Roman" w:hAnsi="Times New Roman" w:cs="Times New Roman"/>
          <w:sz w:val="28"/>
          <w:szCs w:val="28"/>
          <w:lang w:val="kk-KZ"/>
        </w:rPr>
        <w:t>Schuck-Paim C, Taylor R.J, Alonso W.J, Weinberger D.M, Simonsen L. Effect of pneumococcal conjugate vaccine introduction on childhood pneumonia mortality in Brazil: a retrospective observational study // Lancet Glob Health. – 2019. - №7(2). - e249-e256. doi: 10.1016/S2214-109X(18)30455-8.</w:t>
      </w:r>
    </w:p>
    <w:p w:rsidR="00075A42" w:rsidRPr="004A56F5" w:rsidRDefault="00075A42" w:rsidP="00075A4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77 </w:t>
      </w:r>
      <w:r w:rsidRPr="004A56F5">
        <w:rPr>
          <w:rFonts w:ascii="Times New Roman" w:hAnsi="Times New Roman" w:cs="Times New Roman"/>
          <w:sz w:val="28"/>
          <w:szCs w:val="28"/>
          <w:lang w:val="kk-KZ"/>
        </w:rPr>
        <w:t xml:space="preserve">Quirk S.J, Haraldsson G, Hjálmarsdóttir M.Á, van Tonder A.J, Hrafnkelsson B, Bentley S.D, Haraldsson Á, Erlendsdóttir H, Brueggemann A.B, Kristinsson K.G. Vaccination of Icelandic Children with the 10-Valent Pneumococcal Vaccine Leads to a Significant Herd Effect among Adults in Iceland // J Clin </w:t>
      </w:r>
      <w:r w:rsidRPr="004A56F5">
        <w:rPr>
          <w:rFonts w:ascii="Times New Roman" w:hAnsi="Times New Roman" w:cs="Times New Roman"/>
          <w:sz w:val="28"/>
          <w:szCs w:val="28"/>
          <w:lang w:val="kk-KZ"/>
        </w:rPr>
        <w:lastRenderedPageBreak/>
        <w:t>Microbiol. – 2019. -№ 57(4). –Р. e01766-18. doi: 10.1128/JCM.01766-18. Print 2019 Apr.</w:t>
      </w:r>
    </w:p>
    <w:p w:rsidR="00075A42" w:rsidRPr="004A56F5" w:rsidRDefault="00075A42" w:rsidP="00075A4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78 </w:t>
      </w:r>
      <w:r w:rsidRPr="004A56F5">
        <w:rPr>
          <w:rFonts w:ascii="Times New Roman" w:hAnsi="Times New Roman" w:cs="Times New Roman"/>
          <w:sz w:val="28"/>
          <w:szCs w:val="28"/>
          <w:lang w:val="kk-KZ"/>
        </w:rPr>
        <w:t>Alvarado S, Cavada G, Villena R, Wilhelm J, Budnik I, Lara C, Salinas X, Azpilcueta N, Valenzuela M.T. Impact of the 10-valent pneumococcal conjugate vaccine on the southern area of Santiago (Chile), 2009-2015Efeito da vacina pneumocócica 10-valente conjugada na região sul de Santiago, Chile, 2009-2015 // Rev Panam Salud Publica. – 2018. – Vol.42:e155. doi: 10.26633/RPSP.2018.155. eCollection 2018.</w:t>
      </w:r>
    </w:p>
    <w:p w:rsidR="00075A42" w:rsidRPr="004A56F5" w:rsidRDefault="00075A42" w:rsidP="00075A4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79 </w:t>
      </w:r>
      <w:r w:rsidRPr="004A56F5">
        <w:rPr>
          <w:rFonts w:ascii="Times New Roman" w:hAnsi="Times New Roman" w:cs="Times New Roman"/>
          <w:sz w:val="28"/>
          <w:szCs w:val="28"/>
          <w:lang w:val="kk-KZ"/>
        </w:rPr>
        <w:t>Ruvinsky R.O, Rearte A, Kupervaser J, Gentile F, Haidar A, Cafure M.E, Tito ME, Avaro F, Cortiana C, Cozzani H, Véliz O, Fossati S, Regueira M, Vizzotti C. Community acquired pneumonia incidence among children less than 5 years of age in Concordia, Argentina: vaccination impact // Rev Panam Salud Publica. – 2018.– Vol.42. - e167. doi: 10.26633/RPSP.2018.167. eCollection 2018.</w:t>
      </w:r>
    </w:p>
    <w:p w:rsidR="00075A42" w:rsidRPr="004A56F5" w:rsidRDefault="00075A42" w:rsidP="00075A4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80 </w:t>
      </w:r>
      <w:r w:rsidRPr="004A56F5">
        <w:rPr>
          <w:rFonts w:ascii="Times New Roman" w:hAnsi="Times New Roman" w:cs="Times New Roman"/>
          <w:sz w:val="28"/>
          <w:szCs w:val="28"/>
          <w:lang w:val="kk-KZ"/>
        </w:rPr>
        <w:t>Wahl B, Sharan A, Deloria Knoll M, Kumar R, Liu L, Chu Y, McAllister D.A, Nair H, Campbell H, Rudan I, Ram U, Sauer M, Shet A, Black R, Santosham M, O'Brien KL, Arora N.K. National, regional, and state-level burden of Streptococcus pneumoniae and Haemophilus influenzae type b disease in children in India: modelled estimates for 2000-15 // Lancet Glob Health. – 2019. - №7(6). - e735-e747. doi: 10.1016/S2214-109X(19)30081-6.</w:t>
      </w:r>
    </w:p>
    <w:p w:rsidR="00075A42" w:rsidRPr="004A56F5" w:rsidRDefault="00075A42" w:rsidP="00075A4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81 </w:t>
      </w:r>
      <w:r w:rsidRPr="004A56F5">
        <w:rPr>
          <w:rFonts w:ascii="Times New Roman" w:hAnsi="Times New Roman" w:cs="Times New Roman"/>
          <w:sz w:val="28"/>
          <w:szCs w:val="28"/>
          <w:lang w:val="kk-KZ"/>
        </w:rPr>
        <w:t>WHO. World Health Statistics 2020 visual summary. https://www.who.int/data/gho/whs-2020-visual-summary</w:t>
      </w:r>
    </w:p>
    <w:p w:rsidR="00075A42" w:rsidRPr="004A56F5" w:rsidRDefault="00075A42" w:rsidP="00075A4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82 </w:t>
      </w:r>
      <w:r w:rsidRPr="004A56F5">
        <w:rPr>
          <w:rFonts w:ascii="Times New Roman" w:hAnsi="Times New Roman" w:cs="Times New Roman"/>
          <w:sz w:val="28"/>
          <w:szCs w:val="28"/>
          <w:lang w:val="kk-KZ"/>
        </w:rPr>
        <w:t xml:space="preserve"> La Vincente S.F, Von Mollendorf C, Ulziibayar M, Satzke C, Dashtseren L, Fox K.K, Dunne EM, Nguyen CD, de Campo J, de Campo M, Thomson H, Surenkhand G, Demberelsuren S, Bujinlkham S, Do LAH, Narangerel D, Cherian T, Mungun T, Mulholland E.K. Evaluation of a phased pneumococcal conjugate vaccine introduction in Mongolia using enhanced pneumonia surveillance and community carriage surveys: a study protocol for a prospective observational study and lessons learned // BMC Public Health. – 2019. -№ 19(1). –Р.333. doi: 10.1186/s12889-019-6639-y.</w:t>
      </w:r>
    </w:p>
    <w:p w:rsidR="00075A42" w:rsidRPr="004A56F5" w:rsidRDefault="00075A42" w:rsidP="00075A4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83 </w:t>
      </w:r>
      <w:r w:rsidRPr="004A56F5">
        <w:rPr>
          <w:rFonts w:ascii="Times New Roman" w:hAnsi="Times New Roman" w:cs="Times New Roman"/>
          <w:sz w:val="28"/>
          <w:szCs w:val="28"/>
          <w:lang w:val="kk-KZ"/>
        </w:rPr>
        <w:t>Luna C.M, Pulido L, Niederman M.S, Casey A, Burgos D, Leiva Agüero S.D, Grosso A, Membriani E, Entrocassi A.C, Rodríquez Fermepin M, Vay C.A, Garcia S, Famiglietti A. Decreased relative risk of pneumococcal pneumonia during the last decade, a nested case-control study // Pneumonia (Nathan). – 2018. – Vol. 10. –Р.9. doi: 10.1186/s41479-018-0053-6. eCollection 2018.</w:t>
      </w:r>
    </w:p>
    <w:p w:rsidR="00075A42" w:rsidRPr="004A56F5" w:rsidRDefault="00075A42" w:rsidP="00075A4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84 </w:t>
      </w:r>
      <w:r w:rsidRPr="004A56F5">
        <w:rPr>
          <w:rFonts w:ascii="Times New Roman" w:hAnsi="Times New Roman" w:cs="Times New Roman"/>
          <w:sz w:val="28"/>
          <w:szCs w:val="28"/>
          <w:lang w:val="kk-KZ"/>
        </w:rPr>
        <w:t>Приказ Министерства здравоохранения РФ от 21 марта 2014 г. № 125н «Об утверждении национального календаря профилактических прививок и календаря профилактических прививок по эпидемическим показаниям».</w:t>
      </w:r>
    </w:p>
    <w:p w:rsidR="00075A42" w:rsidRPr="004A56F5" w:rsidRDefault="00075A42" w:rsidP="00075A4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85 </w:t>
      </w:r>
      <w:r w:rsidRPr="004A56F5">
        <w:rPr>
          <w:rFonts w:ascii="Times New Roman" w:hAnsi="Times New Roman" w:cs="Times New Roman"/>
          <w:sz w:val="28"/>
          <w:szCs w:val="28"/>
          <w:lang w:val="kk-KZ"/>
        </w:rPr>
        <w:t>Van Werkhoven C.H, Huijts S.M. Vaccines to Prevent Pneumococcal Community-Acquired Pneumonia // Clin Chest Med.-  2018. -№39(4). - Р.733-752. doi: 10.1016/j.ccm.2018.07.007.</w:t>
      </w:r>
    </w:p>
    <w:p w:rsidR="00075A42" w:rsidRPr="004A56F5" w:rsidRDefault="00075A42" w:rsidP="00075A4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86 </w:t>
      </w:r>
      <w:r w:rsidRPr="004A56F5">
        <w:rPr>
          <w:rFonts w:ascii="Times New Roman" w:hAnsi="Times New Roman" w:cs="Times New Roman"/>
          <w:sz w:val="28"/>
          <w:szCs w:val="28"/>
          <w:lang w:val="kk-KZ"/>
        </w:rPr>
        <w:t>Таточенко В.К., Намазова-Баранова Л.С. 13-валентная пневмококковая конъюгированная вакцина // Вопросы современной педиатрии. - 2012. - №2. – С.44-47.</w:t>
      </w:r>
    </w:p>
    <w:p w:rsidR="00075A42" w:rsidRPr="004A56F5" w:rsidRDefault="00075A42" w:rsidP="00075A4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87 </w:t>
      </w:r>
      <w:r w:rsidRPr="004A56F5">
        <w:rPr>
          <w:rFonts w:ascii="Times New Roman" w:hAnsi="Times New Roman" w:cs="Times New Roman"/>
          <w:sz w:val="28"/>
          <w:szCs w:val="28"/>
          <w:lang w:val="kk-KZ"/>
        </w:rPr>
        <w:t>Таточенко В.К. Бремя пневмококковой инфекции в Российской Федерации // Педиатрическая фармакология. - 2012. -№.1. - С.16-16.</w:t>
      </w:r>
    </w:p>
    <w:p w:rsidR="00075A42" w:rsidRPr="004A56F5" w:rsidRDefault="00075A42" w:rsidP="00075A4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88 </w:t>
      </w:r>
      <w:r w:rsidRPr="004A56F5">
        <w:rPr>
          <w:rFonts w:ascii="Times New Roman" w:hAnsi="Times New Roman" w:cs="Times New Roman"/>
          <w:sz w:val="28"/>
          <w:szCs w:val="28"/>
          <w:lang w:val="kk-KZ"/>
        </w:rPr>
        <w:t>Chuchalin A.G., Bilichenko T.N. Morbidity and mortality of the Russian population from acute respiratory viral infections, pneumonia and vaccination //Ter Arkh. – 2018. - № 90(1). –Р.22-26. doi: 10.26442/terarkh201890122-26.</w:t>
      </w:r>
    </w:p>
    <w:p w:rsidR="00075A42" w:rsidRPr="004A56F5" w:rsidRDefault="00075A42" w:rsidP="00075A4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89 </w:t>
      </w:r>
      <w:r w:rsidRPr="004A56F5">
        <w:rPr>
          <w:rFonts w:ascii="Times New Roman" w:hAnsi="Times New Roman" w:cs="Times New Roman"/>
          <w:sz w:val="28"/>
          <w:szCs w:val="28"/>
          <w:lang w:val="kk-KZ"/>
        </w:rPr>
        <w:t>Козлов Р.С., Кречикова О.И., Муравьев А.А, Миронов К.О., Платонов А.Е., Дунаева Е.А., Таточенко В.К., Щербаков М.Е., Родникова В.Ю., Романенко В.В., Сафьянов К.Н. Результаты исследования распространенности в России внебольничной пневмонии и острого среднего отита у детей в возрасте до 5 лет (PAPIRUS). Роль S.pneumoniae и Н.influenzae в этиологии данных заболеваний // Клиническая микробиология и антимикробная химиотерапия. - 2013. - №4. - С.246-260.</w:t>
      </w:r>
    </w:p>
    <w:p w:rsidR="00075A42" w:rsidRPr="004A56F5" w:rsidRDefault="00075A42" w:rsidP="00075A4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90 </w:t>
      </w:r>
      <w:r w:rsidRPr="004A56F5">
        <w:rPr>
          <w:rFonts w:ascii="Times New Roman" w:hAnsi="Times New Roman" w:cs="Times New Roman"/>
          <w:sz w:val="28"/>
          <w:szCs w:val="28"/>
          <w:lang w:val="kk-KZ"/>
        </w:rPr>
        <w:t>Рудакова А.В., Баранов А.А., Лобзин Ю.В., Брико Н.И., Намазова-Баранова Л.С., Таточенко В.К., Харит С.М., Сидоренко С.В., Королева И.С., Козлов Р.С., Маянский Н.А., Костинов М.П., Снегова Н.Ф. Фармакоэкономические аспекты вакцинации детей 13-валентной пневмококковой конъюгированной вакциной в Российской Федерации // Вопросы современной педиатрии. - 2014. - №1. - С.51-59.</w:t>
      </w:r>
    </w:p>
    <w:p w:rsidR="00075A42" w:rsidRPr="005D3CAB" w:rsidRDefault="00075A42" w:rsidP="00075A4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91 </w:t>
      </w:r>
      <w:r w:rsidRPr="005D3CAB">
        <w:rPr>
          <w:rFonts w:ascii="Times New Roman" w:hAnsi="Times New Roman" w:cs="Times New Roman"/>
          <w:sz w:val="28"/>
          <w:szCs w:val="28"/>
          <w:lang w:val="kk-KZ"/>
        </w:rPr>
        <w:t>Карибаева И.К. Результаты вакцинации детей против пневмококковой инфекции в отдельных регионах Республики Казахстан. Международная научно-практическая конференция молодых ученых «Актуальные вопросы общественного здоровья и здравоохранения», посвященная 130-летию ХалелаДосмухамедова. - 2011г.</w:t>
      </w:r>
    </w:p>
    <w:p w:rsidR="00075A42" w:rsidRPr="004A56F5" w:rsidRDefault="00075A42" w:rsidP="00075A4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93 </w:t>
      </w:r>
      <w:r w:rsidRPr="004A56F5">
        <w:rPr>
          <w:rFonts w:ascii="Times New Roman" w:hAnsi="Times New Roman" w:cs="Times New Roman"/>
          <w:sz w:val="28"/>
          <w:szCs w:val="28"/>
          <w:lang w:val="kk-KZ"/>
        </w:rPr>
        <w:t xml:space="preserve">Bektur C.R., Nurgozhin T.S. Evaluation of health outcomes and cost-effectiveness of 13-valent Pneumococcal Conjugate Vaccination for infants in Kazakhstan // Clinical Therapeutics. – 2015. - Vol.37. - Issue 8.- e76. </w:t>
      </w:r>
    </w:p>
    <w:p w:rsidR="00075A42" w:rsidRPr="00BD3D37" w:rsidRDefault="00075A42" w:rsidP="00075A4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94 ВОЗ, ЮНИСЕФ</w:t>
      </w:r>
      <w:r w:rsidRPr="004A56F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Принципы и соображения </w:t>
      </w:r>
      <w:r w:rsidRPr="00BD3D37">
        <w:rPr>
          <w:rFonts w:ascii="Times New Roman" w:hAnsi="Times New Roman" w:cs="Times New Roman"/>
          <w:sz w:val="28"/>
          <w:szCs w:val="28"/>
          <w:lang w:val="kk-KZ"/>
        </w:rPr>
        <w:t>относительно включения</w:t>
      </w:r>
    </w:p>
    <w:p w:rsidR="00075A42" w:rsidRPr="004A56F5" w:rsidRDefault="00075A42" w:rsidP="00075A4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вакцины в национальную </w:t>
      </w:r>
      <w:r w:rsidRPr="00BD3D37">
        <w:rPr>
          <w:rFonts w:ascii="Times New Roman" w:hAnsi="Times New Roman" w:cs="Times New Roman"/>
          <w:sz w:val="28"/>
          <w:szCs w:val="28"/>
          <w:lang w:val="kk-KZ"/>
        </w:rPr>
        <w:t>программу иммунизации От принятия решен</w:t>
      </w:r>
      <w:r>
        <w:rPr>
          <w:rFonts w:ascii="Times New Roman" w:hAnsi="Times New Roman" w:cs="Times New Roman"/>
          <w:sz w:val="28"/>
          <w:szCs w:val="28"/>
          <w:lang w:val="kk-KZ"/>
        </w:rPr>
        <w:t xml:space="preserve">ия до практической реализации и </w:t>
      </w:r>
      <w:r w:rsidRPr="00BD3D37">
        <w:rPr>
          <w:rFonts w:ascii="Times New Roman" w:hAnsi="Times New Roman" w:cs="Times New Roman"/>
          <w:sz w:val="28"/>
          <w:szCs w:val="28"/>
          <w:lang w:val="kk-KZ"/>
        </w:rPr>
        <w:t>мониторинга</w:t>
      </w:r>
      <w:r w:rsidRPr="004A56F5">
        <w:rPr>
          <w:rFonts w:ascii="Times New Roman" w:hAnsi="Times New Roman" w:cs="Times New Roman"/>
          <w:sz w:val="28"/>
          <w:szCs w:val="28"/>
          <w:lang w:val="kk-KZ"/>
        </w:rPr>
        <w:t xml:space="preserve">. – Женева: - </w:t>
      </w:r>
      <w:r>
        <w:rPr>
          <w:rFonts w:ascii="Times New Roman" w:hAnsi="Times New Roman" w:cs="Times New Roman"/>
          <w:sz w:val="28"/>
          <w:szCs w:val="28"/>
          <w:lang w:val="kk-KZ"/>
        </w:rPr>
        <w:t>апрель 2014 г. – С. 20-12</w:t>
      </w:r>
      <w:r w:rsidRPr="004A56F5">
        <w:rPr>
          <w:rFonts w:ascii="Times New Roman" w:hAnsi="Times New Roman" w:cs="Times New Roman"/>
          <w:sz w:val="28"/>
          <w:szCs w:val="28"/>
          <w:lang w:val="kk-KZ"/>
        </w:rPr>
        <w:t>.</w:t>
      </w:r>
    </w:p>
    <w:p w:rsidR="00075A42" w:rsidRPr="00AA7B2F" w:rsidRDefault="00075A42" w:rsidP="00075A4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95 </w:t>
      </w:r>
      <w:r w:rsidRPr="00AA7B2F">
        <w:rPr>
          <w:rFonts w:ascii="Times New Roman" w:hAnsi="Times New Roman" w:cs="Times New Roman"/>
          <w:sz w:val="28"/>
          <w:szCs w:val="28"/>
          <w:lang w:val="kk-KZ"/>
        </w:rPr>
        <w:t>БегайдароваР.Х., АйтыковаГ.К., ЮнгштейнЛ.Б., ТравневаО.Н., ИскаковаГ.Д. Современное состояние пневмококковой инфекции, возможности вакцинопрофилактика (сообщение 1) // Медицина и экология. - 2011. - №1. -С.37-39.</w:t>
      </w:r>
    </w:p>
    <w:p w:rsidR="00075A42" w:rsidRPr="004A56F5" w:rsidRDefault="00075A42" w:rsidP="00075A4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96 </w:t>
      </w:r>
      <w:r w:rsidRPr="004A56F5">
        <w:rPr>
          <w:rFonts w:ascii="Times New Roman" w:hAnsi="Times New Roman" w:cs="Times New Roman"/>
          <w:sz w:val="28"/>
          <w:szCs w:val="28"/>
          <w:lang w:val="kk-KZ"/>
        </w:rPr>
        <w:t>Государственная программа развития здравоохранения РК «Саламатты Казахстан» на 2011-2015 годы.</w:t>
      </w:r>
    </w:p>
    <w:p w:rsidR="00075A42" w:rsidRPr="004A56F5" w:rsidRDefault="00075A42" w:rsidP="00075A4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97 </w:t>
      </w:r>
      <w:r w:rsidRPr="004A56F5">
        <w:rPr>
          <w:rFonts w:ascii="Times New Roman" w:hAnsi="Times New Roman" w:cs="Times New Roman"/>
          <w:sz w:val="28"/>
          <w:szCs w:val="28"/>
          <w:lang w:val="kk-KZ"/>
        </w:rPr>
        <w:t>Геппе Н. А., Малахов А. Б., Волков И. К., Козлова Л. В., Дронов И. А. К вопросу о дальнейшем развитии научно-практической программы по внебольничной пневмонии у детей // Русский медицинский журнал. – 2014. - №3. – С.188-193.</w:t>
      </w:r>
    </w:p>
    <w:p w:rsidR="00075A42" w:rsidRPr="004A56F5" w:rsidRDefault="00075A42" w:rsidP="00075A4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98 </w:t>
      </w:r>
      <w:r w:rsidRPr="004A56F5">
        <w:rPr>
          <w:rFonts w:ascii="Times New Roman" w:hAnsi="Times New Roman" w:cs="Times New Roman"/>
          <w:sz w:val="28"/>
          <w:szCs w:val="28"/>
          <w:lang w:val="kk-KZ"/>
        </w:rPr>
        <w:t>Государственная программа развития здравоохранения Республики Казахстан «Денсаулық» на 2016-2019 годы.</w:t>
      </w:r>
    </w:p>
    <w:p w:rsidR="00075A42" w:rsidRPr="004A56F5" w:rsidRDefault="00075A42" w:rsidP="00075A4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99 </w:t>
      </w:r>
      <w:r w:rsidRPr="004A56F5">
        <w:rPr>
          <w:rFonts w:ascii="Times New Roman" w:hAnsi="Times New Roman" w:cs="Times New Roman"/>
          <w:sz w:val="28"/>
          <w:szCs w:val="28"/>
          <w:lang w:val="kk-KZ"/>
        </w:rPr>
        <w:t xml:space="preserve">Карибаева И.К., Аймбетова Г.Е., Амиреев С.А., Ералиева Л.Т., Кызаева А.Д., Аканов А.А., Тулебаев К.А., Турдалиева Б.С., Гржибовский А.М. Оценка программы вакцинации против пневмококковой инфекций в </w:t>
      </w:r>
      <w:r w:rsidRPr="004A56F5">
        <w:rPr>
          <w:rFonts w:ascii="Times New Roman" w:hAnsi="Times New Roman" w:cs="Times New Roman"/>
          <w:sz w:val="28"/>
          <w:szCs w:val="28"/>
          <w:lang w:val="kk-KZ"/>
        </w:rPr>
        <w:lastRenderedPageBreak/>
        <w:t>Мангистауской области Республики Казахстан // Экология человека. – 2015. -№3. - С.32-39.</w:t>
      </w:r>
    </w:p>
    <w:p w:rsidR="00075A42" w:rsidRPr="004A56F5" w:rsidRDefault="00075A42" w:rsidP="00075A4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100 </w:t>
      </w:r>
      <w:r w:rsidRPr="004A56F5">
        <w:rPr>
          <w:rFonts w:ascii="Times New Roman" w:hAnsi="Times New Roman" w:cs="Times New Roman"/>
          <w:sz w:val="28"/>
          <w:szCs w:val="28"/>
          <w:lang w:val="kk-KZ"/>
        </w:rPr>
        <w:t>Таточенко В.К. Болезни органов дыхания у детей // Москва. -  2012. – С.209-255.</w:t>
      </w:r>
    </w:p>
    <w:p w:rsidR="00075A42" w:rsidRPr="004A56F5" w:rsidRDefault="00075A42" w:rsidP="00075A4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101 </w:t>
      </w:r>
      <w:r w:rsidRPr="004A56F5">
        <w:rPr>
          <w:rFonts w:ascii="Times New Roman" w:hAnsi="Times New Roman" w:cs="Times New Roman"/>
          <w:sz w:val="28"/>
          <w:szCs w:val="28"/>
          <w:lang w:val="kk-KZ"/>
        </w:rPr>
        <w:t>КнязеваМ.А., АтековаБ.С. Анализ внебольничных пневмоний у детей // Научный медицинский вестник югры. Издательство: Ханты-Мансийская государственная медицинская академия (Ханты-Мансийск) . – 2015. – С.87-90.</w:t>
      </w:r>
    </w:p>
    <w:p w:rsidR="00075A42" w:rsidRPr="004A56F5" w:rsidRDefault="00075A42" w:rsidP="00075A4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102 </w:t>
      </w:r>
      <w:r w:rsidRPr="004A56F5">
        <w:rPr>
          <w:rFonts w:ascii="Times New Roman" w:hAnsi="Times New Roman" w:cs="Times New Roman"/>
          <w:sz w:val="28"/>
          <w:szCs w:val="28"/>
          <w:lang w:val="kk-KZ"/>
        </w:rPr>
        <w:t>Баранов А.А., Намазова-Баранова Л.С., Брико Н.И., Лобзин Ю.В., Таточенко В.К., Харит С.М., Федосеенко М.В., Вишнева Е.А., Селимзянова Л.Р. // Вакцинопрофилактика пневмококковой инфекции у детей. Педиатрическая фармакология. -  2015. -№5. - С.550-558.</w:t>
      </w:r>
    </w:p>
    <w:p w:rsidR="00075A42" w:rsidRPr="004A56F5" w:rsidRDefault="00075A42" w:rsidP="00075A4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103 </w:t>
      </w:r>
      <w:r w:rsidRPr="004A56F5">
        <w:rPr>
          <w:rFonts w:ascii="Times New Roman" w:hAnsi="Times New Roman" w:cs="Times New Roman"/>
          <w:sz w:val="28"/>
          <w:szCs w:val="28"/>
          <w:lang w:val="kk-KZ"/>
        </w:rPr>
        <w:t>Goodman. D, Crocker.ME, Pervaiz. F,  McCollum. ED,  Steenland. K, (Steenland, Kyle)[ 7 ] ; Simkovich. SM, Miele. CH,  Hammitt. LL,  Herrera. P,  Zar. HJ.  Challenges in the diagnosis of paediatric pneumonia in intervention field trials: recommendations from a pneumonia field trial working group. Lancet respiratory medicine // Scientific reports. – 2019. – V.12. - P.1068-1083. DOI: 10.1016/S2213-2600(19)30249-8.</w:t>
      </w:r>
    </w:p>
    <w:p w:rsidR="00075A42" w:rsidRPr="004A56F5" w:rsidRDefault="00075A42" w:rsidP="00075A4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104 </w:t>
      </w:r>
      <w:r w:rsidRPr="004A56F5">
        <w:rPr>
          <w:rFonts w:ascii="Times New Roman" w:hAnsi="Times New Roman" w:cs="Times New Roman"/>
          <w:sz w:val="28"/>
          <w:szCs w:val="28"/>
          <w:lang w:val="kk-KZ"/>
        </w:rPr>
        <w:t>Доля болезней органов дыхания в структуре младенческой смертности 2005-2013ггпо Республике Казахстан (medinfo.kz, 2014).</w:t>
      </w:r>
    </w:p>
    <w:p w:rsidR="00075A42" w:rsidRPr="004A56F5" w:rsidRDefault="00075A42" w:rsidP="00075A4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105 </w:t>
      </w:r>
      <w:r w:rsidRPr="004A56F5">
        <w:rPr>
          <w:rFonts w:ascii="Times New Roman" w:hAnsi="Times New Roman" w:cs="Times New Roman"/>
          <w:sz w:val="28"/>
          <w:szCs w:val="28"/>
          <w:lang w:val="kk-KZ"/>
        </w:rPr>
        <w:t>Susan J. Pizzutto,  John W. Upham, Stephanie T. Yerkovich, and Anne B. Chang. High Pulmonary Levels of IL-6 and IL-1β in Children with Chronic Suppurative Lung Disease Are Associated with Low Systemic IFN-γ Production in Response to Non-Typeable Haemophilus influenzae // PLoS One. – 2015. - №10(6).-  e0129517.</w:t>
      </w:r>
    </w:p>
    <w:p w:rsidR="00075A42" w:rsidRPr="004A56F5" w:rsidRDefault="00075A42" w:rsidP="00075A4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106 </w:t>
      </w:r>
      <w:r w:rsidRPr="004A56F5">
        <w:rPr>
          <w:rFonts w:ascii="Times New Roman" w:hAnsi="Times New Roman" w:cs="Times New Roman"/>
          <w:sz w:val="28"/>
          <w:szCs w:val="28"/>
          <w:lang w:val="kk-KZ"/>
        </w:rPr>
        <w:t>Yan T. Role of anti-inflammatory cytokines in pathogenesis of pediatric mycoplasma pneumoniae pneumonia // J Biol Regul Homeost Agents. – 2016. -№ 30(2). –Р.541-5.</w:t>
      </w:r>
    </w:p>
    <w:p w:rsidR="00075A42" w:rsidRPr="004A56F5" w:rsidRDefault="00075A42" w:rsidP="00075A4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107 </w:t>
      </w:r>
      <w:r w:rsidRPr="004A56F5">
        <w:rPr>
          <w:rFonts w:ascii="Times New Roman" w:hAnsi="Times New Roman" w:cs="Times New Roman"/>
          <w:sz w:val="28"/>
          <w:szCs w:val="28"/>
          <w:lang w:val="kk-KZ"/>
        </w:rPr>
        <w:t>Vasconcellos ÂG, Clarêncio J2 Andrade D3 Cardoso MA4 Barral A, Nascimento-Carvalho CM. Systemic cytokines and chemokines on admission of children hospitalized with community-acquired pneumonia // Cytokine. – 2018. - №107. –Р.1-8. doi: 10.1016/j.cyto.2017.11.005. Epub 2017 Nov 20.</w:t>
      </w:r>
    </w:p>
    <w:p w:rsidR="00075A42" w:rsidRPr="004A56F5" w:rsidRDefault="00075A42" w:rsidP="00075A4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108 </w:t>
      </w:r>
      <w:r w:rsidRPr="004A56F5">
        <w:rPr>
          <w:rFonts w:ascii="Times New Roman" w:hAnsi="Times New Roman" w:cs="Times New Roman"/>
          <w:sz w:val="28"/>
          <w:szCs w:val="28"/>
          <w:lang w:val="kk-KZ"/>
        </w:rPr>
        <w:t xml:space="preserve"> Yu ZW, Qian J, Gu XH, Zhang XJ, Pan JR, Ju HL. Changes in serum inflammatory factors in wheezing infants with community-acquired pneumonia // Zhongguo Dang Dai Er Ke Za Zhi. – 2015. -№17(8). –Р.815-8.</w:t>
      </w:r>
    </w:p>
    <w:p w:rsidR="00075A42" w:rsidRPr="004A56F5" w:rsidRDefault="00075A42" w:rsidP="00075A4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109 </w:t>
      </w:r>
      <w:r w:rsidRPr="004A56F5">
        <w:rPr>
          <w:rFonts w:ascii="Times New Roman" w:hAnsi="Times New Roman" w:cs="Times New Roman"/>
          <w:sz w:val="28"/>
          <w:szCs w:val="28"/>
          <w:lang w:val="kk-KZ"/>
        </w:rPr>
        <w:t>Rita de Cássia Coelho Moraes de Brito,corresponding author Norma Lucena-Silva,Leuridan Cavalcante Torres, Carlos Feitosa Luna, Jaílson de Barros Correia, and Giselia Alves Pontes da Silva. The balance between the serum levels of IL-6 and IL-10 cytokines discriminates mild and severe acute pneumonia // Published online. – 2016. doi: 10.1186/s12890-016-0324-z.</w:t>
      </w:r>
    </w:p>
    <w:p w:rsidR="00075A42" w:rsidRPr="004A56F5" w:rsidRDefault="00075A42" w:rsidP="00075A4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110 </w:t>
      </w:r>
      <w:r w:rsidRPr="004A56F5">
        <w:rPr>
          <w:rFonts w:ascii="Times New Roman" w:hAnsi="Times New Roman" w:cs="Times New Roman"/>
          <w:sz w:val="28"/>
          <w:szCs w:val="28"/>
          <w:lang w:val="kk-KZ"/>
        </w:rPr>
        <w:t>L Sun,T T Cornell, A LeVine, A A Berlin,V Hinkovska-Galcheva, A J Fleszar, N W Lukacs, and T P Shanley. Dual role of interleukin-10 in the regulation of respiratory syncitial virus (RSV)-induced lung inflammation // Published online. – 2013. -№10. doi: 10.1111/cei.12059.</w:t>
      </w:r>
    </w:p>
    <w:p w:rsidR="00075A42" w:rsidRPr="004A56F5" w:rsidRDefault="00075A42" w:rsidP="00075A4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111 </w:t>
      </w:r>
      <w:r w:rsidRPr="004A56F5">
        <w:rPr>
          <w:rFonts w:ascii="Times New Roman" w:hAnsi="Times New Roman" w:cs="Times New Roman"/>
          <w:sz w:val="28"/>
          <w:szCs w:val="28"/>
          <w:lang w:val="kk-KZ"/>
        </w:rPr>
        <w:t>Kapanadze N, Pantsulaia I, Chkhaidze I. Сytokines profile and its connection with disease severity in community-acquired pediatric pneumonia // Georgian med news. – 2018. -№284. –Р. 103.</w:t>
      </w:r>
    </w:p>
    <w:p w:rsidR="00075A42" w:rsidRPr="004A56F5" w:rsidRDefault="00075A42" w:rsidP="00075A4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112 </w:t>
      </w:r>
      <w:r w:rsidRPr="004A56F5">
        <w:rPr>
          <w:rFonts w:ascii="Times New Roman" w:hAnsi="Times New Roman" w:cs="Times New Roman"/>
          <w:sz w:val="28"/>
          <w:szCs w:val="28"/>
          <w:lang w:val="kk-KZ"/>
        </w:rPr>
        <w:t>Wei Li, Yu-jie Liu, Xiao-le Zhao, Shi-qiang Shang, Lang Wu,2 Qing Ye, and Hui Xu. Th1/Th2 Cytokine Profile and Its Diagnostic Value in Mycoplasma pneumoniae Pneumonia // Iran J Pediatr. – 2016. - №26(1). - e3807. doi: 10.5812/ijp.3807.</w:t>
      </w:r>
    </w:p>
    <w:p w:rsidR="00075A42" w:rsidRPr="004A56F5" w:rsidRDefault="00075A42" w:rsidP="00075A4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113 </w:t>
      </w:r>
      <w:r w:rsidRPr="004A56F5">
        <w:rPr>
          <w:rFonts w:ascii="Times New Roman" w:hAnsi="Times New Roman" w:cs="Times New Roman"/>
          <w:sz w:val="28"/>
          <w:szCs w:val="28"/>
          <w:lang w:val="kk-KZ"/>
        </w:rPr>
        <w:t>Ding S, Wang X, Chen W, Fang Y, Liu B, Liu Y, Fei G, Wang L. Decreased Interleukin-10 Responses in Children with Severe Mycoplasma pneumoniae Pneumonia // PLoS One. – 2016. -№11(1). - e0146397. doi: 10.1371/journal.pone.0146397. eCollection 2016.</w:t>
      </w:r>
    </w:p>
    <w:p w:rsidR="00075A42" w:rsidRPr="004A56F5" w:rsidRDefault="00075A42" w:rsidP="00075A4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114</w:t>
      </w:r>
      <w:r w:rsidRPr="004A56F5">
        <w:rPr>
          <w:rFonts w:ascii="Times New Roman" w:hAnsi="Times New Roman" w:cs="Times New Roman"/>
          <w:sz w:val="28"/>
          <w:szCs w:val="28"/>
          <w:lang w:val="kk-KZ"/>
        </w:rPr>
        <w:t xml:space="preserve"> Medjo B, Atanaskovic-Markovic M, Nikolic D, Radic S, Lazarevic I, Cirkovic I, Djukic S. Increased Serum Interleukin-10 but not Interleukin-4 Level in Children with Mycoplasma pneumoniae Pneumonia // J Trop Pediatr. – 2017.  -№63(4). –Р.294-300. doi: 10.1093/tropej/fmw091.</w:t>
      </w:r>
    </w:p>
    <w:p w:rsidR="00075A42" w:rsidRPr="004A56F5" w:rsidRDefault="00075A42" w:rsidP="00075A4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115 </w:t>
      </w:r>
      <w:r w:rsidRPr="004A56F5">
        <w:rPr>
          <w:rFonts w:ascii="Times New Roman" w:hAnsi="Times New Roman" w:cs="Times New Roman"/>
          <w:sz w:val="28"/>
          <w:szCs w:val="28"/>
          <w:lang w:val="kk-KZ"/>
        </w:rPr>
        <w:t>Vasconcellos ÂG, Clarêncio J, Andrade D, Cardoso MA, Barral A, Nascimento-Carvalho CM. Systemic cytokines and chemokines on admission of children hospitalized with community-acquired pneumonia // Cytokine. – 2018. -№107. –Р.1-8. doi: 10.1016/j.cyto.2017.11.005. Epub 2017 Nov 20.</w:t>
      </w:r>
    </w:p>
    <w:p w:rsidR="00075A42" w:rsidRPr="004A56F5" w:rsidRDefault="00075A42" w:rsidP="00075A4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116 </w:t>
      </w:r>
      <w:r w:rsidRPr="004A56F5">
        <w:rPr>
          <w:rFonts w:ascii="Times New Roman" w:hAnsi="Times New Roman" w:cs="Times New Roman"/>
          <w:sz w:val="28"/>
          <w:szCs w:val="28"/>
          <w:lang w:val="kk-KZ"/>
        </w:rPr>
        <w:t>Phung TTB, Suzuki T, Phan PH, Kawachi S, Furuya H, Do HT, Kageyama T, Ta TA, Dao NH3, Nunoi H, Tran DM, Le HT, Nakajima N. Pathogen screening and prognostic factors in children with severe ARDS of pulmonary origin // Pediatr Pulmonol. – 2017. -№52(11). –Р.1469-1477. doi: 10.1002/ppul.23694. Epub 2017 Jul 13.</w:t>
      </w:r>
    </w:p>
    <w:p w:rsidR="00075A42" w:rsidRPr="004A56F5" w:rsidRDefault="00075A42" w:rsidP="00075A4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117 </w:t>
      </w:r>
      <w:r w:rsidRPr="004A56F5">
        <w:rPr>
          <w:rFonts w:ascii="Times New Roman" w:hAnsi="Times New Roman" w:cs="Times New Roman"/>
          <w:sz w:val="28"/>
          <w:szCs w:val="28"/>
          <w:lang w:val="kk-KZ"/>
        </w:rPr>
        <w:t>Xu XF, Li XJ, Liu JL, Wu L, Chen ZM. Serum cytokine profile contributes to discriminating M. pneumoniae pneumonia in children // Cytokine. – 2016. - №86. –Р.73-78. doi: 10.1016/j.cyto.2016.07.018. Epub 2016 Jul 29.</w:t>
      </w:r>
    </w:p>
    <w:p w:rsidR="00075A42" w:rsidRPr="004A56F5" w:rsidRDefault="00075A42" w:rsidP="00075A42">
      <w:pPr>
        <w:pStyle w:val="ab"/>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118 </w:t>
      </w:r>
      <w:r w:rsidRPr="004A56F5">
        <w:rPr>
          <w:rFonts w:ascii="Times New Roman" w:hAnsi="Times New Roman" w:cs="Times New Roman"/>
          <w:sz w:val="28"/>
          <w:szCs w:val="28"/>
          <w:lang w:val="kk-KZ"/>
        </w:rPr>
        <w:t>Yuanyuan Zhang,Shufen Mei, Yunlian Zhou,Meixia Huang  Guijuan Dong and Zhimin Chena. Cytokines as the good predictors of refractory Mycoplasma pneumoniae pneumonia in school-aged children // Sci Rep. – 2016. – Vol. 6. –Р.37037.Published online 2016 Nov 11. doi: 10.1038/srep37037.</w:t>
      </w:r>
    </w:p>
    <w:p w:rsidR="00075A42" w:rsidRPr="004A56F5" w:rsidRDefault="00075A42" w:rsidP="00075A42">
      <w:pPr>
        <w:pStyle w:val="ab"/>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119 </w:t>
      </w:r>
      <w:r w:rsidRPr="004A56F5">
        <w:rPr>
          <w:rFonts w:ascii="Times New Roman" w:hAnsi="Times New Roman" w:cs="Times New Roman"/>
          <w:sz w:val="28"/>
          <w:szCs w:val="28"/>
          <w:lang w:val="kk-KZ"/>
        </w:rPr>
        <w:t>Yong KK, Chang JH, Chien MH, Tsao SM, Yu MC9, Bai KJ, Tsao TC, Yang SF1. Plasma Monocyte Chemoattractant Protein-1 Level as a Predictor of the Severity of Community-Acquired Pneumonia // Int J Mol Sci. – 2016. -№17(2). - E179. doi: 10.3390/ijms17020179.</w:t>
      </w:r>
    </w:p>
    <w:p w:rsidR="00075A42" w:rsidRPr="004A56F5" w:rsidRDefault="00075A42" w:rsidP="00075A42">
      <w:pPr>
        <w:pStyle w:val="ab"/>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120 </w:t>
      </w:r>
      <w:r w:rsidRPr="004A56F5">
        <w:rPr>
          <w:rFonts w:ascii="Times New Roman" w:hAnsi="Times New Roman" w:cs="Times New Roman"/>
          <w:sz w:val="28"/>
          <w:szCs w:val="28"/>
          <w:lang w:val="kk-KZ"/>
        </w:rPr>
        <w:t>Vasconcellos ÂG, Clarêncio J, Andrade D, Cardoso MA, Barral A, Nascimento-Carvalho CM. Systemic cytokines and chemokines on admission of children hospitalized with community-acquired pneumonia // Cytokine. – 2018. -№107. –Р.1-8. doi: 10.1016/j.cyto.2017.11.005. Epub 2017 Nov 20.</w:t>
      </w:r>
    </w:p>
    <w:p w:rsidR="00075A42" w:rsidRPr="004A56F5" w:rsidRDefault="00075A42" w:rsidP="00075A42">
      <w:pPr>
        <w:pStyle w:val="ab"/>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121 </w:t>
      </w:r>
      <w:r w:rsidRPr="004A56F5">
        <w:rPr>
          <w:rFonts w:ascii="Times New Roman" w:hAnsi="Times New Roman" w:cs="Times New Roman"/>
          <w:sz w:val="28"/>
          <w:szCs w:val="28"/>
          <w:lang w:val="kk-KZ"/>
        </w:rPr>
        <w:t xml:space="preserve">Gulati K, Guhathakurta S, Joshi J, Rai N, Ray A. Moj immunology cytokines and their role in health and disease // A brief overview. – 2016. - Vol.4:00121. </w:t>
      </w:r>
    </w:p>
    <w:p w:rsidR="00075A42" w:rsidRPr="004A56F5" w:rsidRDefault="00075A42" w:rsidP="00075A42">
      <w:pPr>
        <w:pStyle w:val="ab"/>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122 </w:t>
      </w:r>
      <w:r w:rsidRPr="004A56F5">
        <w:rPr>
          <w:rFonts w:ascii="Times New Roman" w:hAnsi="Times New Roman" w:cs="Times New Roman"/>
          <w:sz w:val="28"/>
          <w:szCs w:val="28"/>
          <w:lang w:val="kk-KZ"/>
        </w:rPr>
        <w:t xml:space="preserve">Shachar I, Karin N. The dual roles of inflammatory cytokines and chemokines in the regulation of autoimmune diseases and their clinical implications // J Leukoc Biol. – 2013. - Vol. 93. – Р.51–61. 10.119/jlb.0612293. </w:t>
      </w:r>
    </w:p>
    <w:p w:rsidR="00075A42" w:rsidRPr="004A56F5" w:rsidRDefault="00075A42" w:rsidP="00075A42">
      <w:pPr>
        <w:pStyle w:val="ab"/>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123 </w:t>
      </w:r>
      <w:r w:rsidRPr="004A56F5">
        <w:rPr>
          <w:rFonts w:ascii="Times New Roman" w:hAnsi="Times New Roman" w:cs="Times New Roman"/>
          <w:sz w:val="28"/>
          <w:szCs w:val="28"/>
          <w:lang w:val="kk-KZ"/>
        </w:rPr>
        <w:t>Holdsworth SR, Gan P-Y. Cytokines: names and numbers you should care about // Clin J Am Soc Nephrol. – 2015. - Vol.10. 2243–54. 10.2215/CJN.07590714.</w:t>
      </w:r>
    </w:p>
    <w:p w:rsidR="00075A42" w:rsidRPr="004A56F5" w:rsidRDefault="00075A42" w:rsidP="00075A42">
      <w:pPr>
        <w:pStyle w:val="ab"/>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124 </w:t>
      </w:r>
      <w:r w:rsidRPr="004A56F5">
        <w:rPr>
          <w:rFonts w:ascii="Times New Roman" w:hAnsi="Times New Roman" w:cs="Times New Roman"/>
          <w:sz w:val="28"/>
          <w:szCs w:val="28"/>
          <w:lang w:val="kk-KZ"/>
        </w:rPr>
        <w:t>Turner MD, Nedjai B, Hurst T, Pennington DJ. Cytokines and chemokines: At the crossroads of cell signalling and inflammatory disease // Biochim Biophys Acta - Mol Cell Res. – 2014. -Vol. 1843:2563. – Р.82. 10.1016/j.bbamcr.2014.05.014.</w:t>
      </w:r>
    </w:p>
    <w:p w:rsidR="00075A42" w:rsidRPr="004A56F5" w:rsidRDefault="00075A42" w:rsidP="00075A42">
      <w:pPr>
        <w:pStyle w:val="ab"/>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125 </w:t>
      </w:r>
      <w:r w:rsidRPr="004A56F5">
        <w:rPr>
          <w:rFonts w:ascii="Times New Roman" w:hAnsi="Times New Roman" w:cs="Times New Roman"/>
          <w:sz w:val="28"/>
          <w:szCs w:val="28"/>
          <w:lang w:val="kk-KZ"/>
        </w:rPr>
        <w:t>Young-Jin Choi, Ju-Hee Jeon,Jae-Won Oh. Critical combination of initial markers for predicting refractory Mycoplasma pneumoniae pneumonia in children: a case control study // Respir Res. – 2019. - Vol.20. –Р.193.</w:t>
      </w:r>
    </w:p>
    <w:p w:rsidR="00075A42" w:rsidRPr="004A56F5" w:rsidRDefault="00075A42" w:rsidP="00075A42">
      <w:pPr>
        <w:pStyle w:val="ab"/>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126 </w:t>
      </w:r>
      <w:r w:rsidRPr="004A56F5">
        <w:rPr>
          <w:rFonts w:ascii="Times New Roman" w:hAnsi="Times New Roman" w:cs="Times New Roman"/>
          <w:sz w:val="28"/>
          <w:szCs w:val="28"/>
          <w:lang w:val="kk-KZ"/>
        </w:rPr>
        <w:t>Daisuke K, Kazuhide N, Hiroo W, Saraya T, Kamiya S, Fujioka, et al. Mycoplasma pneumoniae extract induces an IL-17-associated inflammatory reaction in murine lung: Implication for Mycoplasma pneumonia // Inflammation. – 2013. - Vol. 36. – Р.285–293. doi: 10.1007/s10753-012-9545-3.</w:t>
      </w:r>
    </w:p>
    <w:p w:rsidR="00075A42" w:rsidRPr="004A56F5" w:rsidRDefault="00075A42" w:rsidP="00075A42">
      <w:pPr>
        <w:pStyle w:val="ab"/>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127 </w:t>
      </w:r>
      <w:r w:rsidRPr="004A56F5">
        <w:rPr>
          <w:rFonts w:ascii="Times New Roman" w:hAnsi="Times New Roman" w:cs="Times New Roman"/>
          <w:sz w:val="28"/>
          <w:szCs w:val="28"/>
          <w:lang w:val="kk-KZ"/>
        </w:rPr>
        <w:t>Vasconcellos ÂG, Clarêncio J, Andrade D, Cardoso MA, Barral A, Nascimento-Carvalho CM. Systemic cytokines and chemokines on admission of children hospitalized with community-acquired pneumonia // Cytokine. – 2018. - Vol. 107. – Р.1-8. doi: 10.1016/j.cyto.2017.11.005. Epub 2017 Nov 20.</w:t>
      </w:r>
    </w:p>
    <w:p w:rsidR="00075A42" w:rsidRPr="004A56F5" w:rsidRDefault="00075A42" w:rsidP="00075A42">
      <w:pPr>
        <w:pStyle w:val="ab"/>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128 </w:t>
      </w:r>
      <w:r w:rsidRPr="004A56F5">
        <w:rPr>
          <w:rFonts w:ascii="Times New Roman" w:hAnsi="Times New Roman" w:cs="Times New Roman"/>
          <w:sz w:val="28"/>
          <w:szCs w:val="28"/>
          <w:lang w:val="kk-KZ"/>
        </w:rPr>
        <w:t xml:space="preserve">Zhou D, Shi F, Xiong Y, Zhou M, Wan H, Liu H. Increased serum Th2 chemokine levels are associated with bronchopulmonary dysplasia in premature infants // Eur J Pediatr. – 2019. - №178(1). – Р.81-87. doi: 10.1007/s00431-018-3266-z. </w:t>
      </w:r>
    </w:p>
    <w:p w:rsidR="00075A42" w:rsidRPr="004A56F5" w:rsidRDefault="00075A42" w:rsidP="00075A42">
      <w:pPr>
        <w:pStyle w:val="ab"/>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129 </w:t>
      </w:r>
      <w:r w:rsidRPr="004A56F5">
        <w:rPr>
          <w:rFonts w:ascii="Times New Roman" w:hAnsi="Times New Roman" w:cs="Times New Roman"/>
          <w:sz w:val="28"/>
          <w:szCs w:val="28"/>
          <w:lang w:val="kk-KZ"/>
        </w:rPr>
        <w:t>Akhter J, Al S. Epidemiology and Diagnosis of Human Respiratory Syncytial Virus Infections, in Human Respiratory Syncytial Virus Infection. (InTech; ). 10.5772/29105</w:t>
      </w:r>
    </w:p>
    <w:p w:rsidR="00075A42" w:rsidRPr="004A56F5" w:rsidRDefault="00075A42" w:rsidP="00075A42">
      <w:pPr>
        <w:pStyle w:val="ab"/>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130 </w:t>
      </w:r>
      <w:r w:rsidRPr="004A56F5">
        <w:rPr>
          <w:rFonts w:ascii="Times New Roman" w:hAnsi="Times New Roman" w:cs="Times New Roman"/>
          <w:sz w:val="28"/>
          <w:szCs w:val="28"/>
          <w:lang w:val="kk-KZ"/>
        </w:rPr>
        <w:t>Guo-Parke H, Canning P, Douglas I, Villenave R, Heaney LG, Coyle PV, et al. . Relative respiratory syncytial virus cytopathogenesis in upper and lower respiratory tract epithelium. Am J Respir Crit Care Med. (2013) 188:842–51. 10.1164/rccm.201304-0750OC.</w:t>
      </w:r>
    </w:p>
    <w:p w:rsidR="00075A42" w:rsidRPr="004A56F5" w:rsidRDefault="00075A42" w:rsidP="00075A42">
      <w:pPr>
        <w:pStyle w:val="ab"/>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131</w:t>
      </w:r>
      <w:r w:rsidRPr="004A56F5">
        <w:rPr>
          <w:rFonts w:ascii="Times New Roman" w:hAnsi="Times New Roman" w:cs="Times New Roman"/>
          <w:sz w:val="28"/>
          <w:szCs w:val="28"/>
          <w:lang w:val="kk-KZ"/>
        </w:rPr>
        <w:t xml:space="preserve"> Karen Bohmwald, Nicolás M. S. Glvez, Gisela Canedo-Marroquín, Magdalena S. Pizarro-Ortega, Catalina Andrade-Parra, Felipe Gómez-Santander, Alexis M. Kalergis. Contribution of Cytokines to Tissue Damage During Human Respiratory Syncytial Virus Infection. Front Immunol. 2019; 10: 452. Published online 2019 Mar 18. doi: 10.3389/fimmu.2019.00452.</w:t>
      </w:r>
    </w:p>
    <w:p w:rsidR="00075A42" w:rsidRPr="004A56F5" w:rsidRDefault="00075A42" w:rsidP="00075A42">
      <w:pPr>
        <w:pStyle w:val="ab"/>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132</w:t>
      </w:r>
      <w:r w:rsidRPr="004A56F5">
        <w:rPr>
          <w:rFonts w:ascii="Times New Roman" w:hAnsi="Times New Roman" w:cs="Times New Roman"/>
          <w:sz w:val="28"/>
          <w:szCs w:val="28"/>
          <w:lang w:val="kk-KZ"/>
        </w:rPr>
        <w:t xml:space="preserve"> Yong KK, Chang JH, Chien MH, Tsao SM, Yu MC9, Bai KJ, Tsao TC, Yang SF1. Plasma Monocyte Chemoattractant Protein-1 Level as a Predictor of the Severity of Community-Acquired Pneumonia // Int J Mol Sci. – 2016. - №17(2). pii: E179.</w:t>
      </w:r>
    </w:p>
    <w:p w:rsidR="00075A42" w:rsidRPr="004A56F5" w:rsidRDefault="00075A42" w:rsidP="00075A42">
      <w:pPr>
        <w:pStyle w:val="ab"/>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133 </w:t>
      </w:r>
      <w:r w:rsidRPr="004A56F5">
        <w:rPr>
          <w:rFonts w:ascii="Times New Roman" w:hAnsi="Times New Roman" w:cs="Times New Roman"/>
          <w:sz w:val="28"/>
          <w:szCs w:val="28"/>
          <w:lang w:val="kk-KZ"/>
        </w:rPr>
        <w:t>Yang. MY, Meng. FZ, Gao. M, Cheng. GH, Wang.XS. Cytokine signatures associate with disease severity in children with Mycoplasma pneumoniae pneumonia. – 2019. – V.9. doi: 10.1038/s41598-019-54313-9.0.3390/ijms17020179.10.1016/j.molimm.</w:t>
      </w:r>
    </w:p>
    <w:p w:rsidR="00075A42" w:rsidRPr="004A56F5" w:rsidRDefault="00075A42" w:rsidP="00075A42">
      <w:pPr>
        <w:pStyle w:val="ab"/>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134 </w:t>
      </w:r>
      <w:r w:rsidRPr="004A56F5">
        <w:rPr>
          <w:rFonts w:ascii="Times New Roman" w:hAnsi="Times New Roman" w:cs="Times New Roman"/>
          <w:sz w:val="28"/>
          <w:szCs w:val="28"/>
          <w:lang w:val="kk-KZ"/>
        </w:rPr>
        <w:t>Ералиева Л.Т. Совершенствование диагностики бактериальных менингитов у детей и иммунопатогенетические подходы к терапии: автореф... док. меднаук: 14.00.10. – Алматы: КазНМУ, 2016. – 40с.</w:t>
      </w:r>
    </w:p>
    <w:p w:rsidR="00075A42" w:rsidRPr="004A56F5" w:rsidRDefault="00075A42" w:rsidP="00075A42">
      <w:pPr>
        <w:pStyle w:val="ab"/>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135 </w:t>
      </w:r>
      <w:r w:rsidRPr="004A56F5">
        <w:rPr>
          <w:rFonts w:ascii="Times New Roman" w:hAnsi="Times New Roman" w:cs="Times New Roman"/>
          <w:sz w:val="28"/>
          <w:szCs w:val="28"/>
          <w:lang w:val="kk-KZ"/>
        </w:rPr>
        <w:t>Карибаева И.К. Медико – социальная и фармакоэкономическая эффективность коньюгированной пневмококковой вакцины в профилактике пнемококковой инфекции (литературный обзор) // КазНМУ. – 2016. - №2. – С.49-56.</w:t>
      </w:r>
    </w:p>
    <w:p w:rsidR="00075A42" w:rsidRPr="004A56F5" w:rsidRDefault="00075A42" w:rsidP="00075A42">
      <w:pPr>
        <w:pStyle w:val="ab"/>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136 </w:t>
      </w:r>
      <w:r w:rsidRPr="004A56F5">
        <w:rPr>
          <w:rFonts w:ascii="Times New Roman" w:hAnsi="Times New Roman" w:cs="Times New Roman"/>
          <w:sz w:val="28"/>
          <w:szCs w:val="28"/>
          <w:lang w:val="kk-KZ"/>
        </w:rPr>
        <w:t>Колоскова Е.А. Характеристика штаммов Streptococcus pneumoniae,</w:t>
      </w:r>
    </w:p>
    <w:p w:rsidR="00075A42" w:rsidRPr="004A56F5" w:rsidRDefault="00075A42" w:rsidP="00075A42">
      <w:pPr>
        <w:pStyle w:val="ab"/>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циркулирующих на отдельных териториях Ремпублики Казахстан среди носителей и больных пневмококковой инфекцией. Диссертационная работа. – Алматы: КНМУ им.Асендиярова, 2018.</w:t>
      </w:r>
    </w:p>
    <w:p w:rsidR="00075A42" w:rsidRPr="00B177BE" w:rsidRDefault="00075A42" w:rsidP="00075A42">
      <w:pPr>
        <w:pStyle w:val="ab"/>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137 </w:t>
      </w:r>
      <w:r w:rsidRPr="00B177BE">
        <w:rPr>
          <w:rFonts w:ascii="Times New Roman" w:hAnsi="Times New Roman" w:cs="Times New Roman"/>
          <w:sz w:val="28"/>
          <w:szCs w:val="28"/>
          <w:lang w:val="kk-KZ"/>
        </w:rPr>
        <w:t>Приказ и.о. Министра здравоохранения Республики Казахстан от 30 октября 2020 года № 175. Об утверждении форм первичной медицинской документации организаций здравоохранения.</w:t>
      </w:r>
    </w:p>
    <w:p w:rsidR="00075A42" w:rsidRDefault="00075A42" w:rsidP="00075A42">
      <w:pPr>
        <w:pStyle w:val="ab"/>
        <w:ind w:firstLine="708"/>
        <w:jc w:val="both"/>
        <w:rPr>
          <w:rFonts w:ascii="Times New Roman" w:hAnsi="Times New Roman" w:cs="Times New Roman"/>
          <w:sz w:val="28"/>
          <w:szCs w:val="28"/>
        </w:rPr>
      </w:pPr>
      <w:r>
        <w:rPr>
          <w:rFonts w:ascii="Times New Roman" w:hAnsi="Times New Roman" w:cs="Times New Roman"/>
          <w:sz w:val="28"/>
          <w:szCs w:val="28"/>
        </w:rPr>
        <w:t xml:space="preserve">138 </w:t>
      </w:r>
      <w:r w:rsidRPr="00B177BE">
        <w:rPr>
          <w:rFonts w:ascii="Times New Roman" w:hAnsi="Times New Roman" w:cs="Times New Roman"/>
          <w:sz w:val="28"/>
          <w:szCs w:val="28"/>
        </w:rPr>
        <w:t>КП. Пневмония у детей. Клинические протоколы МЗ РК – 2017. Протокол № 29</w:t>
      </w:r>
    </w:p>
    <w:p w:rsidR="00075A42" w:rsidRDefault="00075A42" w:rsidP="00075A42">
      <w:pPr>
        <w:pStyle w:val="ab"/>
        <w:ind w:firstLine="708"/>
        <w:jc w:val="both"/>
        <w:rPr>
          <w:rFonts w:ascii="Times New Roman" w:hAnsi="Times New Roman" w:cs="Times New Roman"/>
          <w:sz w:val="28"/>
          <w:szCs w:val="28"/>
        </w:rPr>
      </w:pPr>
      <w:r>
        <w:rPr>
          <w:rFonts w:ascii="Times New Roman" w:hAnsi="Times New Roman" w:cs="Times New Roman"/>
          <w:sz w:val="28"/>
          <w:szCs w:val="28"/>
        </w:rPr>
        <w:t xml:space="preserve">139 </w:t>
      </w:r>
      <w:r w:rsidRPr="004A56F5">
        <w:rPr>
          <w:rFonts w:ascii="Times New Roman" w:hAnsi="Times New Roman" w:cs="Times New Roman"/>
          <w:sz w:val="28"/>
          <w:szCs w:val="28"/>
        </w:rPr>
        <w:t>Оказание стационарной помощи детям. Руководство по ведению наиболее распространенных болезней детского возраста.  2-е издание.- 2013</w:t>
      </w:r>
      <w:r>
        <w:rPr>
          <w:rFonts w:ascii="Times New Roman" w:hAnsi="Times New Roman" w:cs="Times New Roman"/>
          <w:sz w:val="28"/>
          <w:szCs w:val="28"/>
        </w:rPr>
        <w:t>.</w:t>
      </w:r>
    </w:p>
    <w:p w:rsidR="00075A42" w:rsidRPr="004A56F5" w:rsidRDefault="00075A42" w:rsidP="00075A42">
      <w:pPr>
        <w:pStyle w:val="ab"/>
        <w:ind w:firstLine="708"/>
        <w:jc w:val="both"/>
        <w:rPr>
          <w:rFonts w:ascii="Times New Roman" w:hAnsi="Times New Roman" w:cs="Times New Roman"/>
          <w:sz w:val="28"/>
          <w:szCs w:val="28"/>
        </w:rPr>
      </w:pPr>
      <w:r>
        <w:rPr>
          <w:rFonts w:ascii="Times New Roman" w:hAnsi="Times New Roman" w:cs="Times New Roman"/>
          <w:sz w:val="28"/>
          <w:szCs w:val="28"/>
        </w:rPr>
        <w:t xml:space="preserve">140 </w:t>
      </w:r>
      <w:r w:rsidRPr="00A5753F">
        <w:rPr>
          <w:rFonts w:ascii="Times New Roman" w:hAnsi="Times New Roman" w:cs="Times New Roman"/>
          <w:sz w:val="28"/>
          <w:szCs w:val="28"/>
        </w:rPr>
        <w:t>Всемирная организация здравоохранения &amp; ЮНИСЕФ. (‎2000)‎. Пособие: ИВБДВ Интегрированное Ведение Болезней Детского Возраста. Всемирная организация здравоохранения. https://apps.who.int/iris/handle/10665/92106. – 2000. –С.204.</w:t>
      </w:r>
    </w:p>
    <w:p w:rsidR="00075A42" w:rsidRPr="004A56F5" w:rsidRDefault="00075A42" w:rsidP="00075A42">
      <w:pPr>
        <w:pStyle w:val="ab"/>
        <w:ind w:firstLine="708"/>
        <w:jc w:val="both"/>
        <w:rPr>
          <w:rFonts w:ascii="Times New Roman" w:hAnsi="Times New Roman" w:cs="Times New Roman"/>
          <w:sz w:val="28"/>
          <w:szCs w:val="28"/>
        </w:rPr>
      </w:pPr>
      <w:r>
        <w:rPr>
          <w:rFonts w:ascii="Times New Roman" w:hAnsi="Times New Roman" w:cs="Times New Roman"/>
          <w:sz w:val="28"/>
          <w:szCs w:val="28"/>
        </w:rPr>
        <w:t xml:space="preserve">141 </w:t>
      </w:r>
      <w:r w:rsidRPr="004A56F5">
        <w:rPr>
          <w:rFonts w:ascii="Times New Roman" w:hAnsi="Times New Roman" w:cs="Times New Roman"/>
          <w:sz w:val="28"/>
          <w:szCs w:val="28"/>
        </w:rPr>
        <w:t>Сафонов Д.В., Дианова Т.И., Родионов В.А., Герасимова Л.А. Рентген-ультразвуковые сопоставления и динамический эхографический контроль при пневмониях у детей //  Политематический сетевой электронный научный журнал Кубанского государственного аграрного университета. - 2014. - №104(10). - С.2-15.</w:t>
      </w:r>
    </w:p>
    <w:p w:rsidR="00075A42" w:rsidRPr="004A56F5" w:rsidRDefault="00075A42" w:rsidP="00075A42">
      <w:pPr>
        <w:pStyle w:val="ab"/>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14</w:t>
      </w:r>
      <w:r w:rsidRPr="006E1229">
        <w:rPr>
          <w:rFonts w:ascii="Times New Roman" w:hAnsi="Times New Roman" w:cs="Times New Roman"/>
          <w:sz w:val="28"/>
          <w:szCs w:val="28"/>
          <w:lang w:val="en-US"/>
        </w:rPr>
        <w:t>2</w:t>
      </w:r>
      <w:r w:rsidRPr="004A56F5">
        <w:rPr>
          <w:rFonts w:ascii="Times New Roman" w:hAnsi="Times New Roman" w:cs="Times New Roman"/>
          <w:sz w:val="28"/>
          <w:szCs w:val="28"/>
          <w:lang w:val="en-US"/>
        </w:rPr>
        <w:t>Mahomed N, van Ginneken B, Philipsen RHHM, Melendez J, Moore DP, Moodley H, Sewchuran T, Mathew D, Madhi SA. Computer-aided diagnosis for World Health Organization-defined chest radiograph primary-endpoint pneumonia in children // Pediatric Radiology. – 2020.  doi: 10.1007/s00247-019-04593-0.</w:t>
      </w:r>
    </w:p>
    <w:p w:rsidR="00075A42" w:rsidRPr="004A56F5" w:rsidRDefault="00075A42" w:rsidP="00075A42">
      <w:pPr>
        <w:pStyle w:val="ab"/>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14</w:t>
      </w:r>
      <w:r w:rsidRPr="006E1229">
        <w:rPr>
          <w:rFonts w:ascii="Times New Roman" w:hAnsi="Times New Roman" w:cs="Times New Roman"/>
          <w:sz w:val="28"/>
          <w:szCs w:val="28"/>
          <w:lang w:val="en-US"/>
        </w:rPr>
        <w:t>3</w:t>
      </w:r>
      <w:r w:rsidRPr="004A56F5">
        <w:rPr>
          <w:rFonts w:ascii="Times New Roman" w:hAnsi="Times New Roman" w:cs="Times New Roman"/>
          <w:sz w:val="28"/>
          <w:szCs w:val="28"/>
          <w:lang w:val="en-US"/>
        </w:rPr>
        <w:t xml:space="preserve">Lai JY, Yang W, Ming YC. Surgical management of complicated necrotizing pneumonia in children // PediatrNeonatol. – 2017. 58:321-7.  </w:t>
      </w:r>
    </w:p>
    <w:p w:rsidR="00075A42" w:rsidRPr="004A56F5" w:rsidRDefault="00075A42" w:rsidP="00075A42">
      <w:pPr>
        <w:pStyle w:val="ab"/>
        <w:ind w:firstLine="708"/>
        <w:jc w:val="both"/>
        <w:rPr>
          <w:rFonts w:ascii="Times New Roman" w:hAnsi="Times New Roman" w:cs="Times New Roman"/>
          <w:sz w:val="28"/>
          <w:szCs w:val="28"/>
        </w:rPr>
      </w:pPr>
      <w:r>
        <w:rPr>
          <w:rFonts w:ascii="Times New Roman" w:hAnsi="Times New Roman" w:cs="Times New Roman"/>
          <w:sz w:val="28"/>
          <w:szCs w:val="28"/>
          <w:lang w:val="en-US"/>
        </w:rPr>
        <w:t>14</w:t>
      </w:r>
      <w:r w:rsidRPr="00075A42">
        <w:rPr>
          <w:rFonts w:ascii="Times New Roman" w:hAnsi="Times New Roman" w:cs="Times New Roman"/>
          <w:sz w:val="28"/>
          <w:szCs w:val="28"/>
          <w:lang w:val="en-US"/>
        </w:rPr>
        <w:t>4</w:t>
      </w:r>
      <w:r w:rsidRPr="004A56F5">
        <w:rPr>
          <w:rFonts w:ascii="Times New Roman" w:hAnsi="Times New Roman" w:cs="Times New Roman"/>
          <w:sz w:val="28"/>
          <w:szCs w:val="28"/>
          <w:lang w:val="en-US"/>
        </w:rPr>
        <w:t xml:space="preserve">Yčas JW. Toward a blood-borne biomarker of chronic hypoxemia: Red cell distribution width and respiratory disease. </w:t>
      </w:r>
      <w:r w:rsidRPr="004A56F5">
        <w:rPr>
          <w:rFonts w:ascii="Times New Roman" w:hAnsi="Times New Roman" w:cs="Times New Roman"/>
          <w:sz w:val="28"/>
          <w:szCs w:val="28"/>
        </w:rPr>
        <w:t>AdvClinChem 2017;82:105-97.</w:t>
      </w:r>
    </w:p>
    <w:p w:rsidR="00075A42" w:rsidRPr="004A56F5" w:rsidRDefault="00075A42" w:rsidP="00075A42">
      <w:pPr>
        <w:pStyle w:val="ab"/>
        <w:ind w:firstLine="708"/>
        <w:jc w:val="both"/>
        <w:rPr>
          <w:rFonts w:ascii="Times New Roman" w:hAnsi="Times New Roman" w:cs="Times New Roman"/>
          <w:sz w:val="28"/>
          <w:szCs w:val="28"/>
        </w:rPr>
      </w:pPr>
      <w:r>
        <w:rPr>
          <w:rFonts w:ascii="Times New Roman" w:hAnsi="Times New Roman" w:cs="Times New Roman"/>
          <w:sz w:val="28"/>
          <w:szCs w:val="28"/>
        </w:rPr>
        <w:t xml:space="preserve">145 </w:t>
      </w:r>
      <w:r w:rsidRPr="004A56F5">
        <w:rPr>
          <w:rFonts w:ascii="Times New Roman" w:hAnsi="Times New Roman" w:cs="Times New Roman"/>
          <w:sz w:val="28"/>
          <w:szCs w:val="28"/>
        </w:rPr>
        <w:t>Клинические рекомендации. Внебольничная пневмония. Российское респираторное общество. Межрегиональная ассоциация по клинической микробиологии и антимикробной химиотерапии. – 2018.</w:t>
      </w:r>
    </w:p>
    <w:p w:rsidR="00075A42" w:rsidRPr="004A56F5" w:rsidRDefault="00075A42" w:rsidP="00075A42">
      <w:pPr>
        <w:pStyle w:val="ab"/>
        <w:ind w:firstLine="708"/>
        <w:jc w:val="both"/>
        <w:rPr>
          <w:rFonts w:ascii="Times New Roman" w:hAnsi="Times New Roman" w:cs="Times New Roman"/>
          <w:sz w:val="28"/>
          <w:szCs w:val="28"/>
          <w:lang w:val="en-US"/>
        </w:rPr>
      </w:pPr>
      <w:r>
        <w:rPr>
          <w:rFonts w:ascii="Times New Roman" w:hAnsi="Times New Roman" w:cs="Times New Roman"/>
          <w:sz w:val="28"/>
          <w:szCs w:val="28"/>
        </w:rPr>
        <w:t xml:space="preserve">146 </w:t>
      </w:r>
      <w:r w:rsidRPr="004A56F5">
        <w:rPr>
          <w:rFonts w:ascii="Times New Roman" w:hAnsi="Times New Roman" w:cs="Times New Roman"/>
          <w:sz w:val="28"/>
          <w:szCs w:val="28"/>
          <w:lang w:val="en-US"/>
        </w:rPr>
        <w:t>GroeneveldGH</w:t>
      </w:r>
      <w:r w:rsidRPr="004A56F5">
        <w:rPr>
          <w:rFonts w:ascii="Times New Roman" w:hAnsi="Times New Roman" w:cs="Times New Roman"/>
          <w:sz w:val="28"/>
          <w:szCs w:val="28"/>
        </w:rPr>
        <w:t xml:space="preserve">, </w:t>
      </w:r>
      <w:r w:rsidRPr="004A56F5">
        <w:rPr>
          <w:rFonts w:ascii="Times New Roman" w:hAnsi="Times New Roman" w:cs="Times New Roman"/>
          <w:sz w:val="28"/>
          <w:szCs w:val="28"/>
          <w:lang w:val="en-US"/>
        </w:rPr>
        <w:t>van</w:t>
      </w:r>
      <w:r w:rsidRPr="004A56F5">
        <w:rPr>
          <w:rFonts w:ascii="Times New Roman" w:hAnsi="Times New Roman" w:cs="Times New Roman"/>
          <w:sz w:val="28"/>
          <w:szCs w:val="28"/>
        </w:rPr>
        <w:t xml:space="preserve"> '</w:t>
      </w:r>
      <w:r w:rsidRPr="004A56F5">
        <w:rPr>
          <w:rFonts w:ascii="Times New Roman" w:hAnsi="Times New Roman" w:cs="Times New Roman"/>
          <w:sz w:val="28"/>
          <w:szCs w:val="28"/>
          <w:lang w:val="en-US"/>
        </w:rPr>
        <w:t>tWoutJW</w:t>
      </w:r>
      <w:r w:rsidRPr="004A56F5">
        <w:rPr>
          <w:rFonts w:ascii="Times New Roman" w:hAnsi="Times New Roman" w:cs="Times New Roman"/>
          <w:sz w:val="28"/>
          <w:szCs w:val="28"/>
        </w:rPr>
        <w:t xml:space="preserve">, </w:t>
      </w:r>
      <w:r w:rsidRPr="004A56F5">
        <w:rPr>
          <w:rFonts w:ascii="Times New Roman" w:hAnsi="Times New Roman" w:cs="Times New Roman"/>
          <w:sz w:val="28"/>
          <w:szCs w:val="28"/>
          <w:lang w:val="en-US"/>
        </w:rPr>
        <w:t>AartsNJ</w:t>
      </w:r>
      <w:r w:rsidRPr="004A56F5">
        <w:rPr>
          <w:rFonts w:ascii="Times New Roman" w:hAnsi="Times New Roman" w:cs="Times New Roman"/>
          <w:sz w:val="28"/>
          <w:szCs w:val="28"/>
        </w:rPr>
        <w:t xml:space="preserve">, </w:t>
      </w:r>
      <w:r w:rsidRPr="004A56F5">
        <w:rPr>
          <w:rFonts w:ascii="Times New Roman" w:hAnsi="Times New Roman" w:cs="Times New Roman"/>
          <w:sz w:val="28"/>
          <w:szCs w:val="28"/>
          <w:lang w:val="en-US"/>
        </w:rPr>
        <w:t>vanRoodenCJ</w:t>
      </w:r>
      <w:r w:rsidRPr="004A56F5">
        <w:rPr>
          <w:rFonts w:ascii="Times New Roman" w:hAnsi="Times New Roman" w:cs="Times New Roman"/>
          <w:sz w:val="28"/>
          <w:szCs w:val="28"/>
        </w:rPr>
        <w:t xml:space="preserve">, </w:t>
      </w:r>
      <w:r w:rsidRPr="004A56F5">
        <w:rPr>
          <w:rFonts w:ascii="Times New Roman" w:hAnsi="Times New Roman" w:cs="Times New Roman"/>
          <w:sz w:val="28"/>
          <w:szCs w:val="28"/>
          <w:lang w:val="en-US"/>
        </w:rPr>
        <w:t>VerheijTJM</w:t>
      </w:r>
      <w:r w:rsidRPr="004A56F5">
        <w:rPr>
          <w:rFonts w:ascii="Times New Roman" w:hAnsi="Times New Roman" w:cs="Times New Roman"/>
          <w:sz w:val="28"/>
          <w:szCs w:val="28"/>
        </w:rPr>
        <w:t xml:space="preserve">, </w:t>
      </w:r>
      <w:r w:rsidRPr="004A56F5">
        <w:rPr>
          <w:rFonts w:ascii="Times New Roman" w:hAnsi="Times New Roman" w:cs="Times New Roman"/>
          <w:sz w:val="28"/>
          <w:szCs w:val="28"/>
          <w:lang w:val="en-US"/>
        </w:rPr>
        <w:t>CobbaertCM</w:t>
      </w:r>
      <w:r w:rsidRPr="004A56F5">
        <w:rPr>
          <w:rFonts w:ascii="Times New Roman" w:hAnsi="Times New Roman" w:cs="Times New Roman"/>
          <w:sz w:val="28"/>
          <w:szCs w:val="28"/>
        </w:rPr>
        <w:t xml:space="preserve">, </w:t>
      </w:r>
      <w:r w:rsidRPr="004A56F5">
        <w:rPr>
          <w:rFonts w:ascii="Times New Roman" w:hAnsi="Times New Roman" w:cs="Times New Roman"/>
          <w:sz w:val="28"/>
          <w:szCs w:val="28"/>
          <w:lang w:val="en-US"/>
        </w:rPr>
        <w:t>KuijperEJ</w:t>
      </w:r>
      <w:r w:rsidRPr="004A56F5">
        <w:rPr>
          <w:rFonts w:ascii="Times New Roman" w:hAnsi="Times New Roman" w:cs="Times New Roman"/>
          <w:sz w:val="28"/>
          <w:szCs w:val="28"/>
        </w:rPr>
        <w:t xml:space="preserve">, </w:t>
      </w:r>
      <w:r w:rsidRPr="004A56F5">
        <w:rPr>
          <w:rFonts w:ascii="Times New Roman" w:hAnsi="Times New Roman" w:cs="Times New Roman"/>
          <w:sz w:val="28"/>
          <w:szCs w:val="28"/>
          <w:lang w:val="en-US"/>
        </w:rPr>
        <w:t>deVriesJJC</w:t>
      </w:r>
      <w:r w:rsidRPr="004A56F5">
        <w:rPr>
          <w:rFonts w:ascii="Times New Roman" w:hAnsi="Times New Roman" w:cs="Times New Roman"/>
          <w:sz w:val="28"/>
          <w:szCs w:val="28"/>
        </w:rPr>
        <w:t xml:space="preserve">, </w:t>
      </w:r>
      <w:r w:rsidRPr="004A56F5">
        <w:rPr>
          <w:rFonts w:ascii="Times New Roman" w:hAnsi="Times New Roman" w:cs="Times New Roman"/>
          <w:sz w:val="28"/>
          <w:szCs w:val="28"/>
          <w:lang w:val="en-US"/>
        </w:rPr>
        <w:t>vanDisselJT</w:t>
      </w:r>
      <w:r w:rsidRPr="004A56F5">
        <w:rPr>
          <w:rFonts w:ascii="Times New Roman" w:hAnsi="Times New Roman" w:cs="Times New Roman"/>
          <w:sz w:val="28"/>
          <w:szCs w:val="28"/>
        </w:rPr>
        <w:t xml:space="preserve">. </w:t>
      </w:r>
      <w:r w:rsidRPr="004A56F5">
        <w:rPr>
          <w:rFonts w:ascii="Times New Roman" w:hAnsi="Times New Roman" w:cs="Times New Roman"/>
          <w:sz w:val="28"/>
          <w:szCs w:val="28"/>
          <w:lang w:val="en-US"/>
        </w:rPr>
        <w:t>Prediction model for pneumonia in primary care patients with an acute respiratory tract infection: role of symptoms, signs, and biomarkers // BMC Infectious Diseases. – 2019. - Vol.19. - № 976.</w:t>
      </w:r>
    </w:p>
    <w:p w:rsidR="00075A42" w:rsidRDefault="00075A42" w:rsidP="00075A42">
      <w:pPr>
        <w:pStyle w:val="ab"/>
        <w:ind w:firstLine="708"/>
        <w:jc w:val="both"/>
        <w:rPr>
          <w:rFonts w:ascii="Times New Roman" w:hAnsi="Times New Roman" w:cs="Times New Roman"/>
          <w:sz w:val="28"/>
          <w:szCs w:val="28"/>
        </w:rPr>
      </w:pPr>
      <w:r>
        <w:rPr>
          <w:rFonts w:ascii="Times New Roman" w:hAnsi="Times New Roman" w:cs="Times New Roman"/>
          <w:sz w:val="28"/>
          <w:szCs w:val="28"/>
        </w:rPr>
        <w:t xml:space="preserve">147 </w:t>
      </w:r>
      <w:r w:rsidRPr="004A56F5">
        <w:rPr>
          <w:rFonts w:ascii="Times New Roman" w:hAnsi="Times New Roman" w:cs="Times New Roman"/>
          <w:sz w:val="28"/>
          <w:szCs w:val="28"/>
        </w:rPr>
        <w:t xml:space="preserve">Лапицкий Д.В. Диагностические возможности неинвазивного мониторирования насыщения гемоглобина артериальной крови кислородом в </w:t>
      </w:r>
      <w:r w:rsidRPr="004A56F5">
        <w:rPr>
          <w:rFonts w:ascii="Times New Roman" w:hAnsi="Times New Roman" w:cs="Times New Roman"/>
          <w:sz w:val="28"/>
          <w:szCs w:val="28"/>
        </w:rPr>
        <w:lastRenderedPageBreak/>
        <w:t>клинике внутренних болезней: метод.рекомеменд  /– Минск : БГМУ. -  2015. – С.71.</w:t>
      </w:r>
    </w:p>
    <w:p w:rsidR="00075A42" w:rsidRPr="004A73DE" w:rsidRDefault="00075A42" w:rsidP="00075A42">
      <w:pPr>
        <w:pStyle w:val="ab"/>
        <w:ind w:firstLine="708"/>
        <w:jc w:val="both"/>
        <w:rPr>
          <w:rFonts w:ascii="Times New Roman" w:hAnsi="Times New Roman" w:cs="Times New Roman"/>
          <w:sz w:val="28"/>
          <w:szCs w:val="28"/>
        </w:rPr>
      </w:pPr>
      <w:r>
        <w:rPr>
          <w:rFonts w:ascii="Times New Roman" w:hAnsi="Times New Roman" w:cs="Times New Roman"/>
          <w:sz w:val="28"/>
          <w:szCs w:val="28"/>
          <w:lang w:val="en-US"/>
        </w:rPr>
        <w:t>14</w:t>
      </w:r>
      <w:r w:rsidRPr="00075A42">
        <w:rPr>
          <w:rFonts w:ascii="Times New Roman" w:hAnsi="Times New Roman" w:cs="Times New Roman"/>
          <w:sz w:val="28"/>
          <w:szCs w:val="28"/>
          <w:lang w:val="en-US"/>
        </w:rPr>
        <w:t>8</w:t>
      </w:r>
      <w:r>
        <w:rPr>
          <w:rFonts w:ascii="Times New Roman" w:hAnsi="Times New Roman" w:cs="Times New Roman"/>
          <w:sz w:val="28"/>
          <w:szCs w:val="28"/>
        </w:rPr>
        <w:t>ВОЗ</w:t>
      </w:r>
      <w:r w:rsidRPr="00BE1611">
        <w:rPr>
          <w:rFonts w:ascii="Times New Roman" w:hAnsi="Times New Roman" w:cs="Times New Roman"/>
          <w:sz w:val="28"/>
          <w:szCs w:val="28"/>
          <w:lang w:val="en-US"/>
        </w:rPr>
        <w:t>.</w:t>
      </w:r>
      <w:r w:rsidRPr="00BE1611">
        <w:rPr>
          <w:rFonts w:ascii="Times New Roman" w:hAnsi="Times New Roman" w:cs="Times New Roman"/>
          <w:sz w:val="28"/>
          <w:szCs w:val="28"/>
        </w:rPr>
        <w:t>Оксигенотерапияудетей</w:t>
      </w:r>
      <w:r w:rsidRPr="00BE1611">
        <w:rPr>
          <w:rFonts w:ascii="Times New Roman" w:hAnsi="Times New Roman" w:cs="Times New Roman"/>
          <w:sz w:val="28"/>
          <w:szCs w:val="28"/>
          <w:lang w:val="en-US"/>
        </w:rPr>
        <w:t xml:space="preserve">.Geneva: </w:t>
      </w:r>
      <w:r>
        <w:rPr>
          <w:rFonts w:ascii="Times New Roman" w:hAnsi="Times New Roman" w:cs="Times New Roman"/>
          <w:sz w:val="28"/>
          <w:szCs w:val="28"/>
          <w:lang w:val="en-US"/>
        </w:rPr>
        <w:t>World Health Organization</w:t>
      </w:r>
      <w:r w:rsidRPr="00BE1611">
        <w:rPr>
          <w:rFonts w:ascii="Times New Roman" w:hAnsi="Times New Roman" w:cs="Times New Roman"/>
          <w:sz w:val="28"/>
          <w:szCs w:val="28"/>
          <w:lang w:val="en-US"/>
        </w:rPr>
        <w:t xml:space="preserve">. - </w:t>
      </w:r>
      <w:r>
        <w:rPr>
          <w:rFonts w:ascii="Times New Roman" w:hAnsi="Times New Roman" w:cs="Times New Roman"/>
          <w:sz w:val="28"/>
          <w:szCs w:val="28"/>
          <w:lang w:val="en-US"/>
        </w:rPr>
        <w:t>2016</w:t>
      </w:r>
      <w:r w:rsidRPr="00BE1611">
        <w:rPr>
          <w:rFonts w:ascii="Times New Roman" w:hAnsi="Times New Roman" w:cs="Times New Roman"/>
          <w:sz w:val="28"/>
          <w:szCs w:val="28"/>
          <w:lang w:val="en-US"/>
        </w:rPr>
        <w:t xml:space="preserve">. </w:t>
      </w:r>
      <w:r>
        <w:rPr>
          <w:rFonts w:ascii="Times New Roman" w:hAnsi="Times New Roman" w:cs="Times New Roman"/>
          <w:sz w:val="28"/>
          <w:szCs w:val="28"/>
        </w:rPr>
        <w:t>С.14-20</w:t>
      </w:r>
    </w:p>
    <w:p w:rsidR="00075A42" w:rsidRPr="004A56F5" w:rsidRDefault="00075A42" w:rsidP="00075A42">
      <w:pPr>
        <w:pStyle w:val="ab"/>
        <w:ind w:firstLine="708"/>
        <w:jc w:val="both"/>
        <w:rPr>
          <w:rFonts w:ascii="Times New Roman" w:hAnsi="Times New Roman" w:cs="Times New Roman"/>
          <w:sz w:val="28"/>
          <w:szCs w:val="28"/>
        </w:rPr>
      </w:pPr>
      <w:r>
        <w:rPr>
          <w:rFonts w:ascii="Times New Roman" w:hAnsi="Times New Roman" w:cs="Times New Roman"/>
          <w:sz w:val="28"/>
          <w:szCs w:val="28"/>
        </w:rPr>
        <w:t xml:space="preserve">149 </w:t>
      </w:r>
      <w:r w:rsidRPr="004A56F5">
        <w:rPr>
          <w:rFonts w:ascii="Times New Roman" w:hAnsi="Times New Roman" w:cs="Times New Roman"/>
          <w:sz w:val="28"/>
          <w:szCs w:val="28"/>
        </w:rPr>
        <w:t>Азизов И.С. Основы клинической микробиологии / Караганда. – 2005. – С. 12-15.</w:t>
      </w:r>
    </w:p>
    <w:p w:rsidR="00075A42" w:rsidRPr="004A56F5" w:rsidRDefault="00075A42" w:rsidP="00075A42">
      <w:pPr>
        <w:pStyle w:val="ab"/>
        <w:ind w:firstLine="708"/>
        <w:jc w:val="both"/>
        <w:rPr>
          <w:rFonts w:ascii="Times New Roman" w:hAnsi="Times New Roman" w:cs="Times New Roman"/>
          <w:sz w:val="28"/>
          <w:szCs w:val="28"/>
        </w:rPr>
      </w:pPr>
      <w:r>
        <w:rPr>
          <w:rFonts w:ascii="Times New Roman" w:hAnsi="Times New Roman" w:cs="Times New Roman"/>
          <w:sz w:val="28"/>
          <w:szCs w:val="28"/>
        </w:rPr>
        <w:t xml:space="preserve">150 </w:t>
      </w:r>
      <w:r w:rsidRPr="004A56F5">
        <w:rPr>
          <w:rFonts w:ascii="Times New Roman" w:hAnsi="Times New Roman" w:cs="Times New Roman"/>
          <w:sz w:val="28"/>
          <w:szCs w:val="28"/>
        </w:rPr>
        <w:t>Сбор, транспортировка биологического материала и трактовка результатов биологических исследовании // Клиническая микробиология антимикробная химиотерапия. – 2014. – Т.6. - №2. - С.143-154.</w:t>
      </w:r>
    </w:p>
    <w:p w:rsidR="00075A42" w:rsidRPr="004A73DE" w:rsidRDefault="00075A42" w:rsidP="00075A42">
      <w:pPr>
        <w:pStyle w:val="ab"/>
        <w:ind w:firstLine="708"/>
        <w:jc w:val="both"/>
        <w:rPr>
          <w:rFonts w:ascii="Times New Roman" w:hAnsi="Times New Roman" w:cs="Times New Roman"/>
          <w:sz w:val="28"/>
          <w:szCs w:val="28"/>
          <w:lang w:val="en-US"/>
        </w:rPr>
      </w:pPr>
      <w:r>
        <w:rPr>
          <w:rFonts w:ascii="Times New Roman" w:hAnsi="Times New Roman" w:cs="Times New Roman"/>
          <w:sz w:val="28"/>
          <w:szCs w:val="28"/>
        </w:rPr>
        <w:t xml:space="preserve">151 Maryam Alizadeh , Leila Yousefi , Farzaneh Pakdel </w:t>
      </w:r>
      <w:r w:rsidRPr="004A73DE">
        <w:rPr>
          <w:rFonts w:ascii="Times New Roman" w:hAnsi="Times New Roman" w:cs="Times New Roman"/>
          <w:sz w:val="28"/>
          <w:szCs w:val="28"/>
        </w:rPr>
        <w:t xml:space="preserve">, </w:t>
      </w:r>
      <w:r>
        <w:rPr>
          <w:rFonts w:ascii="Times New Roman" w:hAnsi="Times New Roman" w:cs="Times New Roman"/>
          <w:sz w:val="28"/>
          <w:szCs w:val="28"/>
        </w:rPr>
        <w:t xml:space="preserve">Reza Ghotaslou , Mohammad Ahangarzadeh Rezaee </w:t>
      </w:r>
      <w:r w:rsidRPr="004A73DE">
        <w:rPr>
          <w:rFonts w:ascii="Times New Roman" w:hAnsi="Times New Roman" w:cs="Times New Roman"/>
          <w:sz w:val="28"/>
          <w:szCs w:val="28"/>
        </w:rPr>
        <w:t>, Ehsaneh Khodadadi</w:t>
      </w:r>
      <w:r>
        <w:rPr>
          <w:rFonts w:ascii="Times New Roman" w:hAnsi="Times New Roman" w:cs="Times New Roman"/>
          <w:sz w:val="28"/>
          <w:szCs w:val="28"/>
        </w:rPr>
        <w:t xml:space="preserve">. </w:t>
      </w:r>
      <w:r w:rsidRPr="004A73DE">
        <w:rPr>
          <w:rFonts w:ascii="Times New Roman" w:hAnsi="Times New Roman" w:cs="Times New Roman"/>
          <w:sz w:val="28"/>
          <w:szCs w:val="28"/>
          <w:lang w:val="en-US"/>
        </w:rPr>
        <w:t xml:space="preserve">MALDI-TOF Mass Spectroscopy Applications in Clinical Microbiology // </w:t>
      </w:r>
      <w:r>
        <w:rPr>
          <w:rFonts w:ascii="Times New Roman" w:hAnsi="Times New Roman" w:cs="Times New Roman"/>
          <w:sz w:val="28"/>
          <w:szCs w:val="28"/>
          <w:lang w:val="en-US"/>
        </w:rPr>
        <w:t>Adv Pharmacol Pharm Sci</w:t>
      </w:r>
      <w:r w:rsidRPr="004A73DE">
        <w:rPr>
          <w:rFonts w:ascii="Times New Roman" w:hAnsi="Times New Roman" w:cs="Times New Roman"/>
          <w:sz w:val="28"/>
          <w:szCs w:val="28"/>
          <w:lang w:val="en-US"/>
        </w:rPr>
        <w:t xml:space="preserve">. </w:t>
      </w:r>
      <w:r w:rsidRPr="00CC0A38">
        <w:rPr>
          <w:rFonts w:ascii="Times New Roman" w:hAnsi="Times New Roman" w:cs="Times New Roman"/>
          <w:sz w:val="28"/>
          <w:szCs w:val="28"/>
          <w:lang w:val="en-US"/>
        </w:rPr>
        <w:t xml:space="preserve">- </w:t>
      </w:r>
      <w:r w:rsidRPr="004A73DE">
        <w:rPr>
          <w:rFonts w:ascii="Times New Roman" w:hAnsi="Times New Roman" w:cs="Times New Roman"/>
          <w:sz w:val="28"/>
          <w:szCs w:val="28"/>
          <w:lang w:val="en-US"/>
        </w:rPr>
        <w:t>2021 May 7;2021:9928238. doi: 10.1155/2021/9928238.</w:t>
      </w:r>
    </w:p>
    <w:p w:rsidR="00075A42" w:rsidRPr="004A56F5" w:rsidRDefault="00075A42" w:rsidP="00075A42">
      <w:pPr>
        <w:pStyle w:val="ab"/>
        <w:ind w:firstLine="708"/>
        <w:jc w:val="both"/>
        <w:rPr>
          <w:rFonts w:ascii="Times New Roman" w:hAnsi="Times New Roman" w:cs="Times New Roman"/>
          <w:sz w:val="28"/>
          <w:szCs w:val="28"/>
        </w:rPr>
      </w:pPr>
      <w:r>
        <w:rPr>
          <w:rFonts w:ascii="Times New Roman" w:hAnsi="Times New Roman" w:cs="Times New Roman"/>
          <w:sz w:val="28"/>
          <w:szCs w:val="28"/>
        </w:rPr>
        <w:t xml:space="preserve">152 </w:t>
      </w:r>
      <w:r w:rsidRPr="004A56F5">
        <w:rPr>
          <w:rFonts w:ascii="Times New Roman" w:hAnsi="Times New Roman" w:cs="Times New Roman"/>
          <w:sz w:val="28"/>
          <w:szCs w:val="28"/>
        </w:rPr>
        <w:t>ПрипутневичТ.В., Мелку-мянА.Р., БурменскаяО.В.  Использование методов MALDI-TOF масс-спектрометрии и количественной ПЦР для быстрой диагностики септических состояний // Клин.микробиол. и анти-микр. химиотерапия. – 2014. - № 1. – С. 4-9.</w:t>
      </w:r>
    </w:p>
    <w:p w:rsidR="00075A42" w:rsidRPr="004A56F5" w:rsidRDefault="00075A42" w:rsidP="00075A42">
      <w:pPr>
        <w:pStyle w:val="ab"/>
        <w:tabs>
          <w:tab w:val="left" w:pos="0"/>
        </w:tabs>
        <w:ind w:firstLine="284"/>
        <w:jc w:val="both"/>
        <w:rPr>
          <w:rFonts w:ascii="Times New Roman" w:hAnsi="Times New Roman" w:cs="Times New Roman"/>
          <w:sz w:val="28"/>
          <w:szCs w:val="28"/>
        </w:rPr>
      </w:pPr>
      <w:r>
        <w:rPr>
          <w:rFonts w:ascii="Times New Roman" w:hAnsi="Times New Roman" w:cs="Times New Roman"/>
          <w:sz w:val="28"/>
          <w:szCs w:val="28"/>
        </w:rPr>
        <w:t xml:space="preserve">     153 </w:t>
      </w:r>
      <w:r w:rsidRPr="004A56F5">
        <w:rPr>
          <w:rFonts w:ascii="Times New Roman" w:hAnsi="Times New Roman" w:cs="Times New Roman"/>
          <w:sz w:val="28"/>
          <w:szCs w:val="28"/>
        </w:rPr>
        <w:t xml:space="preserve"> Кирилюк, А.А. Применение методов масс-спектрометрии (ВЭЖХ МС) в современной клинической лаборатории – обзор приложений, преимущества использования, современные подходы и возможности автоматизации  // Клин.лаб. диагностика. – 2014. - № 9. – С. 92-93.</w:t>
      </w:r>
    </w:p>
    <w:p w:rsidR="00075A42" w:rsidRPr="00721C52" w:rsidRDefault="00075A42" w:rsidP="00075A42">
      <w:pPr>
        <w:pStyle w:val="ab"/>
        <w:tabs>
          <w:tab w:val="left" w:pos="0"/>
        </w:tabs>
        <w:ind w:firstLine="284"/>
        <w:jc w:val="both"/>
        <w:rPr>
          <w:rFonts w:ascii="Times New Roman" w:hAnsi="Times New Roman" w:cs="Times New Roman"/>
          <w:sz w:val="28"/>
          <w:szCs w:val="28"/>
        </w:rPr>
      </w:pPr>
      <w:r>
        <w:rPr>
          <w:rFonts w:ascii="Times New Roman" w:hAnsi="Times New Roman" w:cs="Times New Roman"/>
          <w:sz w:val="28"/>
          <w:szCs w:val="28"/>
        </w:rPr>
        <w:t xml:space="preserve">      154 </w:t>
      </w:r>
      <w:r w:rsidRPr="004A56F5">
        <w:rPr>
          <w:rFonts w:ascii="Times New Roman" w:hAnsi="Times New Roman" w:cs="Times New Roman"/>
          <w:sz w:val="28"/>
          <w:szCs w:val="28"/>
        </w:rPr>
        <w:t>Чеботарь И.В., Поликарпова С.В., Бочарова Ю.А., Маянский Н.А. Использование время пролетной масс-спектрометрии с матрично активированной лазерной десорбцией/ионизацией (MALDI-TОF MS) для идентификации бактериальных и грибковых возбудителей III—IV групп патогенности. ДеятельностьассоциацииФЛМ</w:t>
      </w:r>
      <w:r w:rsidRPr="00721C52">
        <w:rPr>
          <w:rFonts w:ascii="Times New Roman" w:hAnsi="Times New Roman" w:cs="Times New Roman"/>
          <w:sz w:val="28"/>
          <w:szCs w:val="28"/>
        </w:rPr>
        <w:t xml:space="preserve">. </w:t>
      </w:r>
      <w:r w:rsidRPr="004A56F5">
        <w:rPr>
          <w:rFonts w:ascii="Times New Roman" w:hAnsi="Times New Roman" w:cs="Times New Roman"/>
          <w:sz w:val="28"/>
          <w:szCs w:val="28"/>
          <w:lang w:val="en-US"/>
        </w:rPr>
        <w:t>https</w:t>
      </w:r>
      <w:r w:rsidRPr="00721C52">
        <w:rPr>
          <w:rFonts w:ascii="Times New Roman" w:hAnsi="Times New Roman" w:cs="Times New Roman"/>
          <w:sz w:val="28"/>
          <w:szCs w:val="28"/>
        </w:rPr>
        <w:t>://</w:t>
      </w:r>
      <w:r w:rsidRPr="004A56F5">
        <w:rPr>
          <w:rFonts w:ascii="Times New Roman" w:hAnsi="Times New Roman" w:cs="Times New Roman"/>
          <w:sz w:val="28"/>
          <w:szCs w:val="28"/>
          <w:lang w:val="en-US"/>
        </w:rPr>
        <w:t>doi</w:t>
      </w:r>
      <w:r w:rsidRPr="00721C52">
        <w:rPr>
          <w:rFonts w:ascii="Times New Roman" w:hAnsi="Times New Roman" w:cs="Times New Roman"/>
          <w:sz w:val="28"/>
          <w:szCs w:val="28"/>
        </w:rPr>
        <w:t>.</w:t>
      </w:r>
      <w:r w:rsidRPr="004A56F5">
        <w:rPr>
          <w:rFonts w:ascii="Times New Roman" w:hAnsi="Times New Roman" w:cs="Times New Roman"/>
          <w:sz w:val="28"/>
          <w:szCs w:val="28"/>
          <w:lang w:val="en-US"/>
        </w:rPr>
        <w:t>org</w:t>
      </w:r>
      <w:r w:rsidRPr="00721C52">
        <w:rPr>
          <w:rFonts w:ascii="Times New Roman" w:hAnsi="Times New Roman" w:cs="Times New Roman"/>
          <w:sz w:val="28"/>
          <w:szCs w:val="28"/>
        </w:rPr>
        <w:t>/10.17116/</w:t>
      </w:r>
      <w:r w:rsidRPr="004A56F5">
        <w:rPr>
          <w:rFonts w:ascii="Times New Roman" w:hAnsi="Times New Roman" w:cs="Times New Roman"/>
          <w:sz w:val="28"/>
          <w:szCs w:val="28"/>
          <w:lang w:val="en-US"/>
        </w:rPr>
        <w:t>labs</w:t>
      </w:r>
      <w:r w:rsidRPr="00721C52">
        <w:rPr>
          <w:rFonts w:ascii="Times New Roman" w:hAnsi="Times New Roman" w:cs="Times New Roman"/>
          <w:sz w:val="28"/>
          <w:szCs w:val="28"/>
        </w:rPr>
        <w:t xml:space="preserve">20187278-86. </w:t>
      </w:r>
    </w:p>
    <w:p w:rsidR="00075A42" w:rsidRPr="008D41B2" w:rsidRDefault="00075A42" w:rsidP="00075A42">
      <w:pPr>
        <w:pStyle w:val="ab"/>
        <w:ind w:firstLine="708"/>
        <w:jc w:val="both"/>
        <w:rPr>
          <w:rFonts w:ascii="Times New Roman" w:hAnsi="Times New Roman" w:cs="Times New Roman"/>
          <w:sz w:val="28"/>
          <w:szCs w:val="28"/>
        </w:rPr>
      </w:pPr>
      <w:r w:rsidRPr="008D41B2">
        <w:rPr>
          <w:rFonts w:ascii="Times New Roman" w:hAnsi="Times New Roman" w:cs="Times New Roman"/>
          <w:sz w:val="28"/>
          <w:szCs w:val="28"/>
        </w:rPr>
        <w:t>1</w:t>
      </w:r>
      <w:r>
        <w:rPr>
          <w:rFonts w:ascii="Times New Roman" w:hAnsi="Times New Roman" w:cs="Times New Roman"/>
          <w:sz w:val="28"/>
          <w:szCs w:val="28"/>
        </w:rPr>
        <w:t>55</w:t>
      </w:r>
      <w:r w:rsidRPr="004A56F5">
        <w:rPr>
          <w:rFonts w:ascii="Times New Roman" w:hAnsi="Times New Roman" w:cs="Times New Roman"/>
          <w:sz w:val="28"/>
          <w:szCs w:val="28"/>
        </w:rPr>
        <w:t>АзизовИ</w:t>
      </w:r>
      <w:r w:rsidRPr="008D41B2">
        <w:rPr>
          <w:rFonts w:ascii="Times New Roman" w:hAnsi="Times New Roman" w:cs="Times New Roman"/>
          <w:sz w:val="28"/>
          <w:szCs w:val="28"/>
        </w:rPr>
        <w:t>.</w:t>
      </w:r>
      <w:r w:rsidRPr="004A56F5">
        <w:rPr>
          <w:rFonts w:ascii="Times New Roman" w:hAnsi="Times New Roman" w:cs="Times New Roman"/>
          <w:sz w:val="28"/>
          <w:szCs w:val="28"/>
        </w:rPr>
        <w:t>С</w:t>
      </w:r>
      <w:r w:rsidRPr="008D41B2">
        <w:rPr>
          <w:rFonts w:ascii="Times New Roman" w:hAnsi="Times New Roman" w:cs="Times New Roman"/>
          <w:sz w:val="28"/>
          <w:szCs w:val="28"/>
        </w:rPr>
        <w:t xml:space="preserve">., </w:t>
      </w:r>
      <w:r w:rsidRPr="004A56F5">
        <w:rPr>
          <w:rFonts w:ascii="Times New Roman" w:hAnsi="Times New Roman" w:cs="Times New Roman"/>
          <w:sz w:val="28"/>
          <w:szCs w:val="28"/>
        </w:rPr>
        <w:t>ЛавриненкоА</w:t>
      </w:r>
      <w:r w:rsidRPr="008D41B2">
        <w:rPr>
          <w:rFonts w:ascii="Times New Roman" w:hAnsi="Times New Roman" w:cs="Times New Roman"/>
          <w:sz w:val="28"/>
          <w:szCs w:val="28"/>
        </w:rPr>
        <w:t>.</w:t>
      </w:r>
      <w:r w:rsidRPr="004A56F5">
        <w:rPr>
          <w:rFonts w:ascii="Times New Roman" w:hAnsi="Times New Roman" w:cs="Times New Roman"/>
          <w:sz w:val="28"/>
          <w:szCs w:val="28"/>
        </w:rPr>
        <w:t>В</w:t>
      </w:r>
      <w:r w:rsidRPr="008D41B2">
        <w:rPr>
          <w:rFonts w:ascii="Times New Roman" w:hAnsi="Times New Roman" w:cs="Times New Roman"/>
          <w:sz w:val="28"/>
          <w:szCs w:val="28"/>
        </w:rPr>
        <w:t xml:space="preserve">., </w:t>
      </w:r>
      <w:r w:rsidRPr="004A56F5">
        <w:rPr>
          <w:rFonts w:ascii="Times New Roman" w:hAnsi="Times New Roman" w:cs="Times New Roman"/>
          <w:sz w:val="28"/>
          <w:szCs w:val="28"/>
        </w:rPr>
        <w:t>КолесниченкоС</w:t>
      </w:r>
      <w:r w:rsidRPr="008D41B2">
        <w:rPr>
          <w:rFonts w:ascii="Times New Roman" w:hAnsi="Times New Roman" w:cs="Times New Roman"/>
          <w:sz w:val="28"/>
          <w:szCs w:val="28"/>
        </w:rPr>
        <w:t>.</w:t>
      </w:r>
      <w:r w:rsidRPr="004A56F5">
        <w:rPr>
          <w:rFonts w:ascii="Times New Roman" w:hAnsi="Times New Roman" w:cs="Times New Roman"/>
          <w:sz w:val="28"/>
          <w:szCs w:val="28"/>
        </w:rPr>
        <w:t>И</w:t>
      </w:r>
      <w:r w:rsidRPr="008D41B2">
        <w:rPr>
          <w:rFonts w:ascii="Times New Roman" w:hAnsi="Times New Roman" w:cs="Times New Roman"/>
          <w:sz w:val="28"/>
          <w:szCs w:val="28"/>
        </w:rPr>
        <w:t xml:space="preserve">., </w:t>
      </w:r>
      <w:r w:rsidRPr="004A56F5">
        <w:rPr>
          <w:rFonts w:ascii="Times New Roman" w:hAnsi="Times New Roman" w:cs="Times New Roman"/>
          <w:sz w:val="28"/>
          <w:szCs w:val="28"/>
        </w:rPr>
        <w:t>ШамбиловаН</w:t>
      </w:r>
      <w:r w:rsidRPr="008D41B2">
        <w:rPr>
          <w:rFonts w:ascii="Times New Roman" w:hAnsi="Times New Roman" w:cs="Times New Roman"/>
          <w:sz w:val="28"/>
          <w:szCs w:val="28"/>
        </w:rPr>
        <w:t>.</w:t>
      </w:r>
      <w:r w:rsidRPr="004A56F5">
        <w:rPr>
          <w:rFonts w:ascii="Times New Roman" w:hAnsi="Times New Roman" w:cs="Times New Roman"/>
          <w:sz w:val="28"/>
          <w:szCs w:val="28"/>
        </w:rPr>
        <w:t>А</w:t>
      </w:r>
      <w:r w:rsidRPr="008D41B2">
        <w:rPr>
          <w:rFonts w:ascii="Times New Roman" w:hAnsi="Times New Roman" w:cs="Times New Roman"/>
          <w:sz w:val="28"/>
          <w:szCs w:val="28"/>
        </w:rPr>
        <w:t xml:space="preserve">., </w:t>
      </w:r>
      <w:r w:rsidRPr="004A56F5">
        <w:rPr>
          <w:rFonts w:ascii="Times New Roman" w:hAnsi="Times New Roman" w:cs="Times New Roman"/>
          <w:sz w:val="28"/>
          <w:szCs w:val="28"/>
        </w:rPr>
        <w:t>АхаеваА</w:t>
      </w:r>
      <w:r w:rsidRPr="008D41B2">
        <w:rPr>
          <w:rFonts w:ascii="Times New Roman" w:hAnsi="Times New Roman" w:cs="Times New Roman"/>
          <w:sz w:val="28"/>
          <w:szCs w:val="28"/>
        </w:rPr>
        <w:t>.</w:t>
      </w:r>
      <w:r w:rsidRPr="004A56F5">
        <w:rPr>
          <w:rFonts w:ascii="Times New Roman" w:hAnsi="Times New Roman" w:cs="Times New Roman"/>
          <w:sz w:val="28"/>
          <w:szCs w:val="28"/>
        </w:rPr>
        <w:t>С</w:t>
      </w:r>
      <w:r w:rsidRPr="008D41B2">
        <w:rPr>
          <w:rFonts w:ascii="Times New Roman" w:hAnsi="Times New Roman" w:cs="Times New Roman"/>
          <w:sz w:val="28"/>
          <w:szCs w:val="28"/>
        </w:rPr>
        <w:t xml:space="preserve">. </w:t>
      </w:r>
      <w:r w:rsidRPr="004A56F5">
        <w:rPr>
          <w:rFonts w:ascii="Times New Roman" w:hAnsi="Times New Roman" w:cs="Times New Roman"/>
          <w:sz w:val="28"/>
          <w:szCs w:val="28"/>
        </w:rPr>
        <w:t>Чувствительность</w:t>
      </w:r>
      <w:r w:rsidRPr="004A56F5">
        <w:rPr>
          <w:rFonts w:ascii="Times New Roman" w:hAnsi="Times New Roman" w:cs="Times New Roman"/>
          <w:sz w:val="28"/>
          <w:szCs w:val="28"/>
          <w:lang w:val="en-US"/>
        </w:rPr>
        <w:t>Streptococcuspneumoniae</w:t>
      </w:r>
      <w:r w:rsidRPr="004A56F5">
        <w:rPr>
          <w:rFonts w:ascii="Times New Roman" w:hAnsi="Times New Roman" w:cs="Times New Roman"/>
          <w:sz w:val="28"/>
          <w:szCs w:val="28"/>
        </w:rPr>
        <w:t>кантимикробнымпрепаратамвКазахстане</w:t>
      </w:r>
      <w:r w:rsidRPr="008D41B2">
        <w:rPr>
          <w:rFonts w:ascii="Times New Roman" w:hAnsi="Times New Roman" w:cs="Times New Roman"/>
          <w:sz w:val="28"/>
          <w:szCs w:val="28"/>
        </w:rPr>
        <w:t xml:space="preserve"> // </w:t>
      </w:r>
      <w:r w:rsidRPr="004A56F5">
        <w:rPr>
          <w:rFonts w:ascii="Times New Roman" w:hAnsi="Times New Roman" w:cs="Times New Roman"/>
          <w:sz w:val="28"/>
          <w:szCs w:val="28"/>
        </w:rPr>
        <w:t>Клиническаямикробиологияиантимикробнаяхимиотерапия</w:t>
      </w:r>
      <w:r w:rsidRPr="008D41B2">
        <w:rPr>
          <w:rFonts w:ascii="Times New Roman" w:hAnsi="Times New Roman" w:cs="Times New Roman"/>
          <w:sz w:val="28"/>
          <w:szCs w:val="28"/>
        </w:rPr>
        <w:t xml:space="preserve">. – 2019. - №2. – </w:t>
      </w:r>
      <w:r w:rsidRPr="004A56F5">
        <w:rPr>
          <w:rFonts w:ascii="Times New Roman" w:hAnsi="Times New Roman" w:cs="Times New Roman"/>
          <w:sz w:val="28"/>
          <w:szCs w:val="28"/>
        </w:rPr>
        <w:t>Т</w:t>
      </w:r>
      <w:r w:rsidRPr="008D41B2">
        <w:rPr>
          <w:rFonts w:ascii="Times New Roman" w:hAnsi="Times New Roman" w:cs="Times New Roman"/>
          <w:sz w:val="28"/>
          <w:szCs w:val="28"/>
        </w:rPr>
        <w:t>.21. –</w:t>
      </w:r>
      <w:r w:rsidRPr="004A56F5">
        <w:rPr>
          <w:rFonts w:ascii="Times New Roman" w:hAnsi="Times New Roman" w:cs="Times New Roman"/>
          <w:sz w:val="28"/>
          <w:szCs w:val="28"/>
        </w:rPr>
        <w:t>С</w:t>
      </w:r>
      <w:r w:rsidRPr="008D41B2">
        <w:rPr>
          <w:rFonts w:ascii="Times New Roman" w:hAnsi="Times New Roman" w:cs="Times New Roman"/>
          <w:sz w:val="28"/>
          <w:szCs w:val="28"/>
        </w:rPr>
        <w:t>.187 191.</w:t>
      </w:r>
    </w:p>
    <w:p w:rsidR="00075A42" w:rsidRDefault="00075A42" w:rsidP="00075A42">
      <w:pPr>
        <w:pStyle w:val="ab"/>
        <w:ind w:firstLine="708"/>
        <w:jc w:val="both"/>
        <w:rPr>
          <w:rFonts w:ascii="Times New Roman" w:hAnsi="Times New Roman" w:cs="Times New Roman"/>
          <w:sz w:val="28"/>
          <w:szCs w:val="28"/>
        </w:rPr>
      </w:pPr>
      <w:r>
        <w:rPr>
          <w:rFonts w:ascii="Times New Roman" w:hAnsi="Times New Roman" w:cs="Times New Roman"/>
          <w:sz w:val="28"/>
          <w:szCs w:val="28"/>
        </w:rPr>
        <w:t xml:space="preserve">156 </w:t>
      </w:r>
      <w:r w:rsidRPr="004A56F5">
        <w:rPr>
          <w:rFonts w:ascii="Times New Roman" w:hAnsi="Times New Roman" w:cs="Times New Roman"/>
          <w:sz w:val="28"/>
          <w:szCs w:val="28"/>
        </w:rPr>
        <w:t>Попов Д.А., Овсеенко С.Т., Вострикова Т.Ю. Экспресс-идентификация положительных гемокультур с помощью метода прямой maldi-tof-масс-спектрометрии // Анестезиология и реаниматология. -  2015. - № 5. – С.71-75.</w:t>
      </w:r>
    </w:p>
    <w:p w:rsidR="00075A42" w:rsidRDefault="00075A42" w:rsidP="00075A42">
      <w:pPr>
        <w:pStyle w:val="ab"/>
        <w:ind w:firstLine="708"/>
        <w:jc w:val="both"/>
        <w:rPr>
          <w:rFonts w:ascii="Times New Roman" w:hAnsi="Times New Roman" w:cs="Times New Roman"/>
          <w:sz w:val="28"/>
          <w:szCs w:val="28"/>
        </w:rPr>
      </w:pPr>
      <w:r>
        <w:rPr>
          <w:rFonts w:ascii="Times New Roman" w:hAnsi="Times New Roman" w:cs="Times New Roman"/>
          <w:sz w:val="28"/>
          <w:szCs w:val="28"/>
        </w:rPr>
        <w:t xml:space="preserve">157 </w:t>
      </w:r>
      <w:r w:rsidRPr="004A1C2B">
        <w:rPr>
          <w:rFonts w:ascii="Times New Roman" w:hAnsi="Times New Roman" w:cs="Times New Roman"/>
          <w:sz w:val="28"/>
          <w:szCs w:val="28"/>
        </w:rPr>
        <w:t>Азизов И.С. Основы клинической микробиологии. Издательство КГМА, 2005., Коренюк Е.С.Нарушения микробиоты дыхательных путей у детей с респираторными заболеваниями (обзор литературы). Zdorov’e rebenka.</w:t>
      </w:r>
    </w:p>
    <w:p w:rsidR="00075A42" w:rsidRPr="004A56F5" w:rsidRDefault="00075A42" w:rsidP="00075A42">
      <w:pPr>
        <w:pStyle w:val="ab"/>
        <w:jc w:val="both"/>
        <w:rPr>
          <w:rFonts w:ascii="Times New Roman" w:hAnsi="Times New Roman" w:cs="Times New Roman"/>
          <w:sz w:val="28"/>
          <w:szCs w:val="28"/>
        </w:rPr>
      </w:pPr>
      <w:r>
        <w:rPr>
          <w:rFonts w:ascii="Times New Roman" w:hAnsi="Times New Roman" w:cs="Times New Roman"/>
          <w:sz w:val="28"/>
          <w:szCs w:val="28"/>
        </w:rPr>
        <w:t xml:space="preserve">- </w:t>
      </w:r>
      <w:r w:rsidRPr="004A1C2B">
        <w:rPr>
          <w:rFonts w:ascii="Times New Roman" w:hAnsi="Times New Roman" w:cs="Times New Roman"/>
          <w:sz w:val="28"/>
          <w:szCs w:val="28"/>
        </w:rPr>
        <w:t>2018;</w:t>
      </w:r>
      <w:r>
        <w:rPr>
          <w:rFonts w:ascii="Times New Roman" w:hAnsi="Times New Roman" w:cs="Times New Roman"/>
          <w:sz w:val="28"/>
          <w:szCs w:val="28"/>
        </w:rPr>
        <w:t xml:space="preserve"> - 13(5). –С.</w:t>
      </w:r>
      <w:r w:rsidRPr="004A1C2B">
        <w:rPr>
          <w:rFonts w:ascii="Times New Roman" w:hAnsi="Times New Roman" w:cs="Times New Roman"/>
          <w:sz w:val="28"/>
          <w:szCs w:val="28"/>
        </w:rPr>
        <w:t>506-515.</w:t>
      </w:r>
    </w:p>
    <w:p w:rsidR="00075A42" w:rsidRPr="004A56F5" w:rsidRDefault="00075A42" w:rsidP="00075A42">
      <w:pPr>
        <w:pStyle w:val="ab"/>
        <w:ind w:firstLine="708"/>
        <w:jc w:val="both"/>
        <w:rPr>
          <w:rFonts w:ascii="Times New Roman" w:hAnsi="Times New Roman" w:cs="Times New Roman"/>
          <w:sz w:val="28"/>
          <w:szCs w:val="28"/>
        </w:rPr>
      </w:pPr>
      <w:r>
        <w:rPr>
          <w:rFonts w:ascii="Times New Roman" w:hAnsi="Times New Roman" w:cs="Times New Roman"/>
          <w:sz w:val="28"/>
          <w:szCs w:val="28"/>
        </w:rPr>
        <w:t xml:space="preserve">158 </w:t>
      </w:r>
      <w:r w:rsidRPr="004A56F5">
        <w:rPr>
          <w:rFonts w:ascii="Times New Roman" w:hAnsi="Times New Roman" w:cs="Times New Roman"/>
          <w:sz w:val="28"/>
          <w:szCs w:val="28"/>
        </w:rPr>
        <w:t>Москалёв А.В., Рудой А.С., Апчел В.Я. Хемокины, их рецепторы и особенности развития иммунного ответа // Вестник Российской военно-медицинской академии. – 2017. №2 (58). – С.182-187.</w:t>
      </w:r>
    </w:p>
    <w:p w:rsidR="00075A42" w:rsidRPr="004A56F5" w:rsidRDefault="00075A42" w:rsidP="00075A42">
      <w:pPr>
        <w:pStyle w:val="ab"/>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159 </w:t>
      </w:r>
      <w:r w:rsidRPr="004A56F5">
        <w:rPr>
          <w:rFonts w:ascii="Times New Roman" w:hAnsi="Times New Roman" w:cs="Times New Roman"/>
          <w:sz w:val="28"/>
          <w:szCs w:val="28"/>
        </w:rPr>
        <w:t>Таганович А. Ковганко Н. Таганович Н. Роль хемокинов в патогенезе и течении немелкоклеточного рака легкого // Наука и инновации. – 2019. - №4 (194). - С.17-22.</w:t>
      </w:r>
    </w:p>
    <w:p w:rsidR="00075A42" w:rsidRPr="00192467" w:rsidRDefault="00075A42" w:rsidP="00075A42">
      <w:pPr>
        <w:pStyle w:val="ab"/>
        <w:ind w:firstLine="708"/>
        <w:jc w:val="both"/>
        <w:rPr>
          <w:rFonts w:ascii="Times New Roman" w:hAnsi="Times New Roman" w:cs="Times New Roman"/>
          <w:sz w:val="28"/>
          <w:szCs w:val="28"/>
          <w:lang w:val="en-US"/>
        </w:rPr>
      </w:pPr>
      <w:r>
        <w:rPr>
          <w:rFonts w:ascii="Times New Roman" w:hAnsi="Times New Roman" w:cs="Times New Roman"/>
          <w:sz w:val="28"/>
          <w:szCs w:val="28"/>
        </w:rPr>
        <w:t xml:space="preserve">160 </w:t>
      </w:r>
      <w:r w:rsidRPr="004A56F5">
        <w:rPr>
          <w:rFonts w:ascii="Times New Roman" w:hAnsi="Times New Roman" w:cs="Times New Roman"/>
          <w:sz w:val="28"/>
          <w:szCs w:val="28"/>
        </w:rPr>
        <w:t xml:space="preserve">Бацунов О.К., Арсентьева Н.А., Любимова Н.Е., Смирнова М.Н., Семенов А.В., Тотолян А.А. Особенности содержания некоторых цитокинов/хемокинов в плазме крови больных аутоиммунными поражениями печени // Медицинская иммунология.Специальный выпуск.  </w:t>
      </w:r>
      <w:r w:rsidRPr="00192467">
        <w:rPr>
          <w:rFonts w:ascii="Times New Roman" w:hAnsi="Times New Roman" w:cs="Times New Roman"/>
          <w:sz w:val="28"/>
          <w:szCs w:val="28"/>
          <w:lang w:val="en-US"/>
        </w:rPr>
        <w:t xml:space="preserve">– 2017. - </w:t>
      </w:r>
      <w:r w:rsidRPr="004A56F5">
        <w:rPr>
          <w:rFonts w:ascii="Times New Roman" w:hAnsi="Times New Roman" w:cs="Times New Roman"/>
          <w:sz w:val="28"/>
          <w:szCs w:val="28"/>
        </w:rPr>
        <w:t>Т</w:t>
      </w:r>
      <w:r w:rsidRPr="00192467">
        <w:rPr>
          <w:rFonts w:ascii="Times New Roman" w:hAnsi="Times New Roman" w:cs="Times New Roman"/>
          <w:sz w:val="28"/>
          <w:szCs w:val="28"/>
          <w:lang w:val="en-US"/>
        </w:rPr>
        <w:t xml:space="preserve">. 19.-  </w:t>
      </w:r>
      <w:r w:rsidRPr="004A56F5">
        <w:rPr>
          <w:rFonts w:ascii="Times New Roman" w:hAnsi="Times New Roman" w:cs="Times New Roman"/>
          <w:sz w:val="28"/>
          <w:szCs w:val="28"/>
        </w:rPr>
        <w:t>С</w:t>
      </w:r>
      <w:r w:rsidRPr="00192467">
        <w:rPr>
          <w:rFonts w:ascii="Times New Roman" w:hAnsi="Times New Roman" w:cs="Times New Roman"/>
          <w:sz w:val="28"/>
          <w:szCs w:val="28"/>
          <w:lang w:val="en-US"/>
        </w:rPr>
        <w:t>.104-105.</w:t>
      </w:r>
    </w:p>
    <w:p w:rsidR="00075A42" w:rsidRPr="004A56F5" w:rsidRDefault="00075A42" w:rsidP="00075A42">
      <w:pPr>
        <w:pStyle w:val="ab"/>
        <w:ind w:firstLine="708"/>
        <w:jc w:val="both"/>
        <w:rPr>
          <w:rFonts w:ascii="Times New Roman" w:hAnsi="Times New Roman" w:cs="Times New Roman"/>
          <w:sz w:val="28"/>
          <w:szCs w:val="28"/>
        </w:rPr>
      </w:pPr>
      <w:r>
        <w:rPr>
          <w:rFonts w:ascii="Times New Roman" w:hAnsi="Times New Roman" w:cs="Times New Roman"/>
          <w:sz w:val="28"/>
          <w:szCs w:val="28"/>
          <w:lang w:val="en-US"/>
        </w:rPr>
        <w:t>16</w:t>
      </w:r>
      <w:r w:rsidRPr="006E1229">
        <w:rPr>
          <w:rFonts w:ascii="Times New Roman" w:hAnsi="Times New Roman" w:cs="Times New Roman"/>
          <w:sz w:val="28"/>
          <w:szCs w:val="28"/>
          <w:lang w:val="en-US"/>
        </w:rPr>
        <w:t>1</w:t>
      </w:r>
      <w:r w:rsidRPr="004A56F5">
        <w:rPr>
          <w:rFonts w:ascii="Times New Roman" w:hAnsi="Times New Roman" w:cs="Times New Roman"/>
          <w:sz w:val="28"/>
          <w:szCs w:val="28"/>
          <w:lang w:val="en-US"/>
        </w:rPr>
        <w:t xml:space="preserve">Abul K. Abbas, Andrew H. Lichtman, Shiv Pillai. Cellular and Molecular Immunology :  — Philadelphia : Elsevier Saunders. - 2015.- </w:t>
      </w:r>
      <w:r w:rsidRPr="004A56F5">
        <w:rPr>
          <w:rFonts w:ascii="Times New Roman" w:hAnsi="Times New Roman" w:cs="Times New Roman"/>
          <w:sz w:val="28"/>
          <w:szCs w:val="28"/>
        </w:rPr>
        <w:t>Р.39. — ISBN 978-0-323-22275-4.2.7.</w:t>
      </w:r>
    </w:p>
    <w:p w:rsidR="00075A42" w:rsidRPr="004A56F5" w:rsidRDefault="00075A42" w:rsidP="00075A42">
      <w:pPr>
        <w:pStyle w:val="ab"/>
        <w:ind w:firstLine="708"/>
        <w:jc w:val="both"/>
        <w:rPr>
          <w:rFonts w:ascii="Times New Roman" w:hAnsi="Times New Roman" w:cs="Times New Roman"/>
          <w:sz w:val="28"/>
          <w:szCs w:val="28"/>
        </w:rPr>
      </w:pPr>
      <w:r>
        <w:rPr>
          <w:rFonts w:ascii="Times New Roman" w:hAnsi="Times New Roman" w:cs="Times New Roman"/>
          <w:sz w:val="28"/>
          <w:szCs w:val="28"/>
        </w:rPr>
        <w:t xml:space="preserve">162 </w:t>
      </w:r>
      <w:r w:rsidRPr="004A56F5">
        <w:rPr>
          <w:rFonts w:ascii="Times New Roman" w:hAnsi="Times New Roman" w:cs="Times New Roman"/>
          <w:sz w:val="28"/>
          <w:szCs w:val="28"/>
        </w:rPr>
        <w:t>СоколоваВ. В., ЛапинС. В., МоскалевА. В., МазуровВ. И. Клинико-иммунологические взаимосвязи при раннем ревматоидном артрите. https://doi.org/10.15789/1563-0625-2007-6-635-642.</w:t>
      </w:r>
    </w:p>
    <w:p w:rsidR="00075A42" w:rsidRPr="004A56F5" w:rsidRDefault="00075A42" w:rsidP="00075A42">
      <w:pPr>
        <w:pStyle w:val="ab"/>
        <w:ind w:firstLine="708"/>
        <w:jc w:val="both"/>
        <w:rPr>
          <w:rFonts w:ascii="Times New Roman" w:hAnsi="Times New Roman" w:cs="Times New Roman"/>
          <w:sz w:val="28"/>
          <w:szCs w:val="28"/>
        </w:rPr>
      </w:pPr>
      <w:r>
        <w:rPr>
          <w:rFonts w:ascii="Times New Roman" w:hAnsi="Times New Roman" w:cs="Times New Roman"/>
          <w:sz w:val="28"/>
          <w:szCs w:val="28"/>
        </w:rPr>
        <w:t xml:space="preserve">163 </w:t>
      </w:r>
      <w:r w:rsidRPr="004A56F5">
        <w:rPr>
          <w:rFonts w:ascii="Times New Roman" w:hAnsi="Times New Roman" w:cs="Times New Roman"/>
          <w:sz w:val="28"/>
          <w:szCs w:val="28"/>
        </w:rPr>
        <w:t>ОрадоваА.Ш., УстеноваГ.О., СтабаеваГ.С. Методы исследования цитокинов (обзорная статья) //  Medicine.- 2014. - №10. - С.84-87.</w:t>
      </w:r>
    </w:p>
    <w:p w:rsidR="00075A42" w:rsidRPr="004A56F5" w:rsidRDefault="00075A42" w:rsidP="00075A42">
      <w:pPr>
        <w:pStyle w:val="ab"/>
        <w:ind w:firstLine="708"/>
        <w:jc w:val="both"/>
        <w:rPr>
          <w:rFonts w:ascii="Times New Roman" w:hAnsi="Times New Roman" w:cs="Times New Roman"/>
          <w:sz w:val="28"/>
          <w:szCs w:val="28"/>
        </w:rPr>
      </w:pPr>
      <w:r>
        <w:rPr>
          <w:rFonts w:ascii="Times New Roman" w:hAnsi="Times New Roman" w:cs="Times New Roman"/>
          <w:sz w:val="28"/>
          <w:szCs w:val="28"/>
        </w:rPr>
        <w:t xml:space="preserve">164 </w:t>
      </w:r>
      <w:r w:rsidRPr="004A56F5">
        <w:rPr>
          <w:rFonts w:ascii="Times New Roman" w:hAnsi="Times New Roman" w:cs="Times New Roman"/>
          <w:sz w:val="28"/>
          <w:szCs w:val="28"/>
        </w:rPr>
        <w:t>Приказ №1027 от 29.12.2017 гн. «Стандарт организации педиатрической помощи детям от 0 до 5 лет  в Республике   Казахстан».</w:t>
      </w:r>
    </w:p>
    <w:p w:rsidR="00075A42" w:rsidRPr="004A56F5" w:rsidRDefault="00075A42" w:rsidP="00075A42">
      <w:pPr>
        <w:pStyle w:val="ab"/>
        <w:ind w:firstLine="708"/>
        <w:jc w:val="both"/>
        <w:rPr>
          <w:rFonts w:ascii="Times New Roman" w:hAnsi="Times New Roman" w:cs="Times New Roman"/>
          <w:sz w:val="28"/>
          <w:szCs w:val="28"/>
        </w:rPr>
      </w:pPr>
      <w:r>
        <w:rPr>
          <w:rFonts w:ascii="Times New Roman" w:hAnsi="Times New Roman" w:cs="Times New Roman"/>
          <w:sz w:val="28"/>
          <w:szCs w:val="28"/>
        </w:rPr>
        <w:t xml:space="preserve">165 </w:t>
      </w:r>
      <w:r w:rsidRPr="004A56F5">
        <w:rPr>
          <w:rFonts w:ascii="Times New Roman" w:hAnsi="Times New Roman" w:cs="Times New Roman"/>
          <w:sz w:val="28"/>
          <w:szCs w:val="28"/>
        </w:rPr>
        <w:t>Приказ №361  «Об утверждении Санитарных пракил  «Санитарно-эпидемилогические требования по проведению профилактических прививок населению» от 13.06.2018 г.</w:t>
      </w:r>
    </w:p>
    <w:p w:rsidR="00075A42" w:rsidRPr="004A56F5" w:rsidRDefault="00075A42" w:rsidP="00075A42">
      <w:pPr>
        <w:pStyle w:val="ab"/>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1</w:t>
      </w:r>
      <w:r w:rsidRPr="004706FE">
        <w:rPr>
          <w:rFonts w:ascii="Times New Roman" w:hAnsi="Times New Roman" w:cs="Times New Roman"/>
          <w:sz w:val="28"/>
          <w:szCs w:val="28"/>
          <w:lang w:val="en-US"/>
        </w:rPr>
        <w:t>6</w:t>
      </w:r>
      <w:r w:rsidRPr="00075A42">
        <w:rPr>
          <w:rFonts w:ascii="Times New Roman" w:hAnsi="Times New Roman" w:cs="Times New Roman"/>
          <w:sz w:val="28"/>
          <w:szCs w:val="28"/>
          <w:lang w:val="en-US"/>
        </w:rPr>
        <w:t>6</w:t>
      </w:r>
      <w:r w:rsidRPr="004A56F5">
        <w:rPr>
          <w:rFonts w:ascii="Times New Roman" w:hAnsi="Times New Roman" w:cs="Times New Roman"/>
          <w:sz w:val="28"/>
          <w:szCs w:val="28"/>
          <w:lang w:val="en-US"/>
        </w:rPr>
        <w:t>WHO. Integrated Managment of Childhood Illnesses. Geneva, Switzerland: WHO; 2014. http://www.who.int/maternal_child_adolescent/documents/IMCI_chartbooklet/en/.</w:t>
      </w:r>
    </w:p>
    <w:p w:rsidR="00075A42" w:rsidRPr="004A56F5" w:rsidRDefault="00075A42" w:rsidP="00075A42">
      <w:pPr>
        <w:pStyle w:val="ab"/>
        <w:ind w:firstLine="708"/>
        <w:jc w:val="both"/>
        <w:rPr>
          <w:rFonts w:ascii="Times New Roman" w:hAnsi="Times New Roman" w:cs="Times New Roman"/>
          <w:sz w:val="28"/>
          <w:szCs w:val="28"/>
        </w:rPr>
      </w:pPr>
      <w:r>
        <w:rPr>
          <w:rFonts w:ascii="Times New Roman" w:hAnsi="Times New Roman" w:cs="Times New Roman"/>
          <w:sz w:val="28"/>
          <w:szCs w:val="28"/>
        </w:rPr>
        <w:t xml:space="preserve">167 </w:t>
      </w:r>
      <w:r w:rsidRPr="004A56F5">
        <w:rPr>
          <w:rFonts w:ascii="Times New Roman" w:hAnsi="Times New Roman" w:cs="Times New Roman"/>
          <w:sz w:val="28"/>
          <w:szCs w:val="28"/>
        </w:rPr>
        <w:t>БарановА.А., БагненкоС.Ф. Федеральные клинические рекомендации по оказанию скорой медицинской помощи при внебольничной пневмонии у детей // Министерство здравоохранения Российской Федерации союз педиатров России российское общество скорой медицинской помощи. – 2015.</w:t>
      </w:r>
    </w:p>
    <w:p w:rsidR="00075A42" w:rsidRPr="004A56F5" w:rsidRDefault="00075A42" w:rsidP="00075A42">
      <w:pPr>
        <w:pStyle w:val="ab"/>
        <w:ind w:firstLine="708"/>
        <w:jc w:val="both"/>
        <w:rPr>
          <w:rFonts w:ascii="Times New Roman" w:hAnsi="Times New Roman" w:cs="Times New Roman"/>
          <w:sz w:val="28"/>
          <w:szCs w:val="28"/>
        </w:rPr>
      </w:pPr>
      <w:r>
        <w:rPr>
          <w:rFonts w:ascii="Times New Roman" w:hAnsi="Times New Roman" w:cs="Times New Roman"/>
          <w:sz w:val="28"/>
          <w:szCs w:val="28"/>
        </w:rPr>
        <w:t xml:space="preserve">168 </w:t>
      </w:r>
      <w:r w:rsidRPr="004A56F5">
        <w:rPr>
          <w:rFonts w:ascii="Times New Roman" w:hAnsi="Times New Roman" w:cs="Times New Roman"/>
          <w:sz w:val="28"/>
          <w:szCs w:val="28"/>
        </w:rPr>
        <w:t>Юлиш Е.И. Особенности клиники, диагностики, лечения микоплазменной пневмонии у детей // Здоровье ребенка. – 2014. -  №1 (52). - С.99-104.</w:t>
      </w:r>
    </w:p>
    <w:p w:rsidR="00075A42" w:rsidRPr="008A0F6D" w:rsidRDefault="00075A42" w:rsidP="00075A42">
      <w:pPr>
        <w:pStyle w:val="ab"/>
        <w:ind w:firstLine="708"/>
        <w:jc w:val="both"/>
        <w:rPr>
          <w:rFonts w:ascii="Times New Roman" w:hAnsi="Times New Roman" w:cs="Times New Roman"/>
          <w:sz w:val="28"/>
          <w:szCs w:val="28"/>
          <w:lang w:val="en-US"/>
        </w:rPr>
      </w:pPr>
      <w:r>
        <w:rPr>
          <w:rFonts w:ascii="Times New Roman" w:hAnsi="Times New Roman" w:cs="Times New Roman"/>
          <w:sz w:val="28"/>
          <w:szCs w:val="28"/>
        </w:rPr>
        <w:t xml:space="preserve">169 </w:t>
      </w:r>
      <w:r w:rsidRPr="004A56F5">
        <w:rPr>
          <w:rFonts w:ascii="Times New Roman" w:hAnsi="Times New Roman" w:cs="Times New Roman"/>
          <w:sz w:val="28"/>
          <w:szCs w:val="28"/>
        </w:rPr>
        <w:t xml:space="preserve">ЕршовА.В. С-реактивный белок в диагностике внебольничной пневмонии. </w:t>
      </w:r>
      <w:r w:rsidRPr="008A0F6D">
        <w:rPr>
          <w:rFonts w:ascii="Times New Roman" w:hAnsi="Times New Roman" w:cs="Times New Roman"/>
          <w:sz w:val="28"/>
          <w:szCs w:val="28"/>
          <w:lang w:val="en-US"/>
        </w:rPr>
        <w:t>AntonV. Ershov // ConsiliumMedicum. – 2019. - № 3 (21). –</w:t>
      </w:r>
      <w:r w:rsidRPr="004A56F5">
        <w:rPr>
          <w:rFonts w:ascii="Times New Roman" w:hAnsi="Times New Roman" w:cs="Times New Roman"/>
          <w:sz w:val="28"/>
          <w:szCs w:val="28"/>
        </w:rPr>
        <w:t>С</w:t>
      </w:r>
      <w:r w:rsidRPr="008A0F6D">
        <w:rPr>
          <w:rFonts w:ascii="Times New Roman" w:hAnsi="Times New Roman" w:cs="Times New Roman"/>
          <w:sz w:val="28"/>
          <w:szCs w:val="28"/>
          <w:lang w:val="en-US"/>
        </w:rPr>
        <w:t>.15–19.</w:t>
      </w:r>
    </w:p>
    <w:p w:rsidR="00075A42" w:rsidRPr="004A56F5" w:rsidRDefault="00075A42" w:rsidP="00075A42">
      <w:pPr>
        <w:pStyle w:val="ab"/>
        <w:ind w:firstLine="708"/>
        <w:jc w:val="both"/>
        <w:rPr>
          <w:rFonts w:ascii="Times New Roman" w:hAnsi="Times New Roman" w:cs="Times New Roman"/>
          <w:sz w:val="28"/>
          <w:szCs w:val="28"/>
          <w:lang w:val="en-US"/>
        </w:rPr>
      </w:pPr>
      <w:r w:rsidRPr="004A56F5">
        <w:rPr>
          <w:rFonts w:ascii="Times New Roman" w:hAnsi="Times New Roman" w:cs="Times New Roman"/>
          <w:sz w:val="28"/>
          <w:szCs w:val="28"/>
          <w:lang w:val="en-US"/>
        </w:rPr>
        <w:t>1</w:t>
      </w:r>
      <w:r w:rsidRPr="00075A42">
        <w:rPr>
          <w:rFonts w:ascii="Times New Roman" w:hAnsi="Times New Roman" w:cs="Times New Roman"/>
          <w:sz w:val="28"/>
          <w:szCs w:val="28"/>
          <w:lang w:val="en-US"/>
        </w:rPr>
        <w:t>70</w:t>
      </w:r>
      <w:r w:rsidRPr="004A56F5">
        <w:rPr>
          <w:rFonts w:ascii="Times New Roman" w:hAnsi="Times New Roman" w:cs="Times New Roman"/>
          <w:sz w:val="28"/>
          <w:szCs w:val="28"/>
          <w:lang w:val="en-US"/>
        </w:rPr>
        <w:t>Chephra McKee. Exploring the Reasons Behind Parental Refusal of Vaccines. /Chephra McKee, Pharm and Kristin Bohannon, BS. // J PediatrPharmacolTher.-  2016. - №21(2). –</w:t>
      </w:r>
      <w:r w:rsidRPr="004A56F5">
        <w:rPr>
          <w:rFonts w:ascii="Times New Roman" w:hAnsi="Times New Roman" w:cs="Times New Roman"/>
          <w:sz w:val="28"/>
          <w:szCs w:val="28"/>
        </w:rPr>
        <w:t>Р</w:t>
      </w:r>
      <w:r w:rsidRPr="004A56F5">
        <w:rPr>
          <w:rFonts w:ascii="Times New Roman" w:hAnsi="Times New Roman" w:cs="Times New Roman"/>
          <w:sz w:val="28"/>
          <w:szCs w:val="28"/>
          <w:lang w:val="en-US"/>
        </w:rPr>
        <w:t>.104–109.</w:t>
      </w:r>
    </w:p>
    <w:p w:rsidR="00075A42" w:rsidRPr="004A56F5" w:rsidRDefault="00075A42" w:rsidP="00075A42">
      <w:pPr>
        <w:pStyle w:val="ab"/>
        <w:ind w:firstLine="708"/>
        <w:jc w:val="both"/>
        <w:rPr>
          <w:rFonts w:ascii="Times New Roman" w:hAnsi="Times New Roman" w:cs="Times New Roman"/>
          <w:sz w:val="28"/>
          <w:szCs w:val="28"/>
        </w:rPr>
      </w:pPr>
      <w:r>
        <w:rPr>
          <w:rFonts w:ascii="Times New Roman" w:hAnsi="Times New Roman" w:cs="Times New Roman"/>
          <w:sz w:val="28"/>
          <w:szCs w:val="28"/>
          <w:lang w:val="en-US"/>
        </w:rPr>
        <w:t>1</w:t>
      </w:r>
      <w:r w:rsidRPr="00E07B9F">
        <w:rPr>
          <w:rFonts w:ascii="Times New Roman" w:hAnsi="Times New Roman" w:cs="Times New Roman"/>
          <w:sz w:val="28"/>
          <w:szCs w:val="28"/>
          <w:lang w:val="en-US"/>
        </w:rPr>
        <w:t>7</w:t>
      </w:r>
      <w:r w:rsidRPr="004172F0">
        <w:rPr>
          <w:rFonts w:ascii="Times New Roman" w:hAnsi="Times New Roman" w:cs="Times New Roman"/>
          <w:sz w:val="28"/>
          <w:szCs w:val="28"/>
          <w:lang w:val="en-US"/>
        </w:rPr>
        <w:t>1</w:t>
      </w:r>
      <w:r w:rsidRPr="004A56F5">
        <w:rPr>
          <w:rFonts w:ascii="Times New Roman" w:hAnsi="Times New Roman" w:cs="Times New Roman"/>
          <w:sz w:val="28"/>
          <w:szCs w:val="28"/>
        </w:rPr>
        <w:t>А</w:t>
      </w:r>
      <w:r w:rsidRPr="004A56F5">
        <w:rPr>
          <w:rFonts w:ascii="Times New Roman" w:hAnsi="Times New Roman" w:cs="Times New Roman"/>
          <w:sz w:val="28"/>
          <w:szCs w:val="28"/>
          <w:lang w:val="en-US"/>
        </w:rPr>
        <w:t xml:space="preserve">mitAharon A. Social-economic-demographic differences in reasons not to comply in time with routine childhood vaccinations. </w:t>
      </w:r>
      <w:r w:rsidRPr="004A56F5">
        <w:rPr>
          <w:rFonts w:ascii="Times New Roman" w:hAnsi="Times New Roman" w:cs="Times New Roman"/>
          <w:sz w:val="28"/>
          <w:szCs w:val="28"/>
        </w:rPr>
        <w:t>Harefuah. - 2018; - № 157(1). –С.16-20.</w:t>
      </w:r>
    </w:p>
    <w:p w:rsidR="00075A42" w:rsidRPr="004A56F5" w:rsidRDefault="00075A42" w:rsidP="00075A42">
      <w:pPr>
        <w:pStyle w:val="ab"/>
        <w:ind w:firstLine="708"/>
        <w:jc w:val="both"/>
        <w:rPr>
          <w:rFonts w:ascii="Times New Roman" w:hAnsi="Times New Roman" w:cs="Times New Roman"/>
          <w:sz w:val="28"/>
          <w:szCs w:val="28"/>
        </w:rPr>
      </w:pPr>
      <w:r>
        <w:rPr>
          <w:rFonts w:ascii="Times New Roman" w:hAnsi="Times New Roman" w:cs="Times New Roman"/>
          <w:sz w:val="28"/>
          <w:szCs w:val="28"/>
        </w:rPr>
        <w:t xml:space="preserve">172 </w:t>
      </w:r>
      <w:r w:rsidRPr="004A56F5">
        <w:rPr>
          <w:rFonts w:ascii="Times New Roman" w:hAnsi="Times New Roman" w:cs="Times New Roman"/>
          <w:sz w:val="28"/>
          <w:szCs w:val="28"/>
        </w:rPr>
        <w:t>Плоскирева А.А., Хлыповка Ю.Н., Яцышина С.Б., Николаева С.В., Горелов А.В. Этиология внебольничных пневмоний у детей // РМЖ «Медицинское обозрение». – 2018. - №8(II). - С. 50-54.</w:t>
      </w:r>
    </w:p>
    <w:p w:rsidR="00075A42" w:rsidRPr="004A56F5" w:rsidRDefault="00075A42" w:rsidP="00075A42">
      <w:pPr>
        <w:pStyle w:val="ab"/>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1</w:t>
      </w:r>
      <w:r w:rsidRPr="00C3067E">
        <w:rPr>
          <w:rFonts w:ascii="Times New Roman" w:hAnsi="Times New Roman" w:cs="Times New Roman"/>
          <w:sz w:val="28"/>
          <w:szCs w:val="28"/>
          <w:lang w:val="en-US"/>
        </w:rPr>
        <w:t>7</w:t>
      </w:r>
      <w:r w:rsidRPr="004172F0">
        <w:rPr>
          <w:rFonts w:ascii="Times New Roman" w:hAnsi="Times New Roman" w:cs="Times New Roman"/>
          <w:sz w:val="28"/>
          <w:szCs w:val="28"/>
          <w:lang w:val="en-US"/>
        </w:rPr>
        <w:t>3</w:t>
      </w:r>
      <w:r w:rsidRPr="004A56F5">
        <w:rPr>
          <w:rFonts w:ascii="Times New Roman" w:hAnsi="Times New Roman" w:cs="Times New Roman"/>
          <w:sz w:val="28"/>
          <w:szCs w:val="28"/>
          <w:lang w:val="en-US"/>
        </w:rPr>
        <w:t>Esposito s., Patria m.f., Tagliabue c., et al. Cap in children//European respiratory monograph 63: Community-acquired pneumonia/</w:t>
      </w:r>
      <w:r w:rsidRPr="004A56F5">
        <w:rPr>
          <w:rFonts w:ascii="Times New Roman" w:hAnsi="Times New Roman" w:cs="Times New Roman"/>
          <w:sz w:val="28"/>
          <w:szCs w:val="28"/>
        </w:rPr>
        <w:t>редакторы</w:t>
      </w:r>
      <w:r w:rsidRPr="004A56F5">
        <w:rPr>
          <w:rFonts w:ascii="Times New Roman" w:hAnsi="Times New Roman" w:cs="Times New Roman"/>
          <w:sz w:val="28"/>
          <w:szCs w:val="28"/>
          <w:lang w:val="en-US"/>
        </w:rPr>
        <w:t xml:space="preserve">: J. chalmers, M.pletz, S.aliberti. - 2014. - </w:t>
      </w:r>
      <w:r w:rsidRPr="004A56F5">
        <w:rPr>
          <w:rFonts w:ascii="Times New Roman" w:hAnsi="Times New Roman" w:cs="Times New Roman"/>
          <w:sz w:val="28"/>
          <w:szCs w:val="28"/>
        </w:rPr>
        <w:t>Р</w:t>
      </w:r>
      <w:r w:rsidRPr="004A56F5">
        <w:rPr>
          <w:rFonts w:ascii="Times New Roman" w:hAnsi="Times New Roman" w:cs="Times New Roman"/>
          <w:sz w:val="28"/>
          <w:szCs w:val="28"/>
          <w:lang w:val="en-US"/>
        </w:rPr>
        <w:t>.130–139.</w:t>
      </w:r>
    </w:p>
    <w:p w:rsidR="00075A42" w:rsidRPr="00695CFC" w:rsidRDefault="00075A42" w:rsidP="00075A42">
      <w:pPr>
        <w:pStyle w:val="ab"/>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1</w:t>
      </w:r>
      <w:r w:rsidRPr="00C3067E">
        <w:rPr>
          <w:rFonts w:ascii="Times New Roman" w:hAnsi="Times New Roman" w:cs="Times New Roman"/>
          <w:sz w:val="28"/>
          <w:szCs w:val="28"/>
          <w:lang w:val="en-US"/>
        </w:rPr>
        <w:t>7</w:t>
      </w:r>
      <w:r w:rsidRPr="004172F0">
        <w:rPr>
          <w:rFonts w:ascii="Times New Roman" w:hAnsi="Times New Roman" w:cs="Times New Roman"/>
          <w:sz w:val="28"/>
          <w:szCs w:val="28"/>
          <w:lang w:val="en-US"/>
        </w:rPr>
        <w:t xml:space="preserve">4 </w:t>
      </w:r>
      <w:r w:rsidRPr="008A0F6D">
        <w:rPr>
          <w:rFonts w:ascii="Times New Roman" w:hAnsi="Times New Roman" w:cs="Times New Roman"/>
          <w:sz w:val="28"/>
          <w:szCs w:val="28"/>
          <w:lang w:val="en-US"/>
        </w:rPr>
        <w:t>Clotilde Rambaud-Althaus, FabriceAlthaus, BlaiseGenton, ValérieD'Acremont. Clinical features for diagnosis of pneumonia in children younger than 5 years: a systematic review and meta-analysis // Lancet Infect Dis. – 2015. -Vol.15(4). – P.50-439.</w:t>
      </w:r>
    </w:p>
    <w:p w:rsidR="00075A42" w:rsidRPr="004A56F5" w:rsidRDefault="00075A42" w:rsidP="00075A42">
      <w:pPr>
        <w:pStyle w:val="ab"/>
        <w:ind w:firstLine="708"/>
        <w:jc w:val="both"/>
        <w:rPr>
          <w:rFonts w:ascii="Times New Roman" w:hAnsi="Times New Roman" w:cs="Times New Roman"/>
          <w:sz w:val="28"/>
          <w:szCs w:val="28"/>
        </w:rPr>
      </w:pPr>
      <w:r>
        <w:rPr>
          <w:rFonts w:ascii="Times New Roman" w:hAnsi="Times New Roman" w:cs="Times New Roman"/>
          <w:sz w:val="28"/>
          <w:szCs w:val="28"/>
        </w:rPr>
        <w:t xml:space="preserve">175 </w:t>
      </w:r>
      <w:r w:rsidRPr="004A56F5">
        <w:rPr>
          <w:rFonts w:ascii="Times New Roman" w:hAnsi="Times New Roman" w:cs="Times New Roman"/>
          <w:sz w:val="28"/>
          <w:szCs w:val="28"/>
        </w:rPr>
        <w:t>СергееваЕ.В., Петрова</w:t>
      </w:r>
      <w:r>
        <w:rPr>
          <w:rFonts w:ascii="Times New Roman" w:hAnsi="Times New Roman" w:cs="Times New Roman"/>
          <w:sz w:val="28"/>
          <w:szCs w:val="28"/>
        </w:rPr>
        <w:t xml:space="preserve"> С.И.  Внебольнична</w:t>
      </w:r>
      <w:r w:rsidRPr="004A56F5">
        <w:rPr>
          <w:rFonts w:ascii="Times New Roman" w:hAnsi="Times New Roman" w:cs="Times New Roman"/>
          <w:sz w:val="28"/>
          <w:szCs w:val="28"/>
        </w:rPr>
        <w:t>я пневмония у детей // Современные особенности. передовая статья. – 2016. - №7(3). - С.6-10.</w:t>
      </w:r>
    </w:p>
    <w:p w:rsidR="00075A42" w:rsidRPr="004A56F5" w:rsidRDefault="00075A42" w:rsidP="00075A42">
      <w:pPr>
        <w:pStyle w:val="ab"/>
        <w:ind w:firstLine="708"/>
        <w:jc w:val="both"/>
        <w:rPr>
          <w:rFonts w:ascii="Times New Roman" w:hAnsi="Times New Roman" w:cs="Times New Roman"/>
          <w:sz w:val="28"/>
          <w:szCs w:val="28"/>
        </w:rPr>
      </w:pPr>
      <w:r>
        <w:rPr>
          <w:rFonts w:ascii="Times New Roman" w:hAnsi="Times New Roman" w:cs="Times New Roman"/>
          <w:sz w:val="28"/>
          <w:szCs w:val="28"/>
        </w:rPr>
        <w:t xml:space="preserve">176 </w:t>
      </w:r>
      <w:r w:rsidRPr="004A56F5">
        <w:rPr>
          <w:rFonts w:ascii="Times New Roman" w:hAnsi="Times New Roman" w:cs="Times New Roman"/>
          <w:sz w:val="28"/>
          <w:szCs w:val="28"/>
        </w:rPr>
        <w:t>АхаеваА.С. Анализ взаимосвязей уровня прокальцитонина при внебольничной пневмонии у детей // Медицина и экология. – 2017. - №3. –С.84-87.</w:t>
      </w:r>
    </w:p>
    <w:p w:rsidR="00075A42" w:rsidRPr="004A56F5" w:rsidRDefault="00075A42" w:rsidP="00075A42">
      <w:pPr>
        <w:pStyle w:val="ab"/>
        <w:ind w:firstLine="708"/>
        <w:jc w:val="both"/>
        <w:rPr>
          <w:rFonts w:ascii="Times New Roman" w:hAnsi="Times New Roman" w:cs="Times New Roman"/>
          <w:sz w:val="28"/>
          <w:szCs w:val="28"/>
        </w:rPr>
      </w:pPr>
      <w:r>
        <w:rPr>
          <w:rFonts w:ascii="Times New Roman" w:hAnsi="Times New Roman" w:cs="Times New Roman"/>
          <w:sz w:val="28"/>
          <w:szCs w:val="28"/>
        </w:rPr>
        <w:t xml:space="preserve">177 </w:t>
      </w:r>
      <w:r w:rsidRPr="004A56F5">
        <w:rPr>
          <w:rFonts w:ascii="Times New Roman" w:hAnsi="Times New Roman" w:cs="Times New Roman"/>
          <w:sz w:val="28"/>
          <w:szCs w:val="28"/>
        </w:rPr>
        <w:t>СираеваТ.А. Клиническое значение показателей обмена соединительной ткани и провоспалительных цитокинов мср-1 и 1ь-8 при гломерулонефрите у детей //автореферат. -Санкт-Петербург — 2014.</w:t>
      </w:r>
    </w:p>
    <w:p w:rsidR="00C21D97" w:rsidRDefault="00C21D97" w:rsidP="00192467">
      <w:pPr>
        <w:spacing w:after="0" w:line="240" w:lineRule="auto"/>
        <w:ind w:firstLine="708"/>
        <w:jc w:val="both"/>
      </w:pPr>
    </w:p>
    <w:p w:rsidR="00C21D97" w:rsidRDefault="00C21D97" w:rsidP="00192467">
      <w:pPr>
        <w:spacing w:after="0" w:line="240" w:lineRule="auto"/>
        <w:ind w:firstLine="708"/>
        <w:jc w:val="both"/>
      </w:pPr>
    </w:p>
    <w:p w:rsidR="00C21D97" w:rsidRDefault="00C21D97" w:rsidP="00192467">
      <w:pPr>
        <w:spacing w:after="0" w:line="240" w:lineRule="auto"/>
        <w:ind w:firstLine="708"/>
        <w:jc w:val="both"/>
      </w:pPr>
    </w:p>
    <w:p w:rsidR="00C21D97" w:rsidRDefault="00C21D97" w:rsidP="00192467">
      <w:pPr>
        <w:spacing w:after="0" w:line="240" w:lineRule="auto"/>
        <w:ind w:firstLine="708"/>
        <w:jc w:val="both"/>
      </w:pPr>
    </w:p>
    <w:p w:rsidR="00C21D97" w:rsidRDefault="00C21D97" w:rsidP="00192467">
      <w:pPr>
        <w:spacing w:after="0" w:line="240" w:lineRule="auto"/>
        <w:ind w:firstLine="708"/>
        <w:jc w:val="both"/>
      </w:pPr>
    </w:p>
    <w:p w:rsidR="00C21D97" w:rsidRDefault="00C21D97" w:rsidP="00192467">
      <w:pPr>
        <w:spacing w:after="0" w:line="240" w:lineRule="auto"/>
        <w:ind w:firstLine="708"/>
        <w:jc w:val="both"/>
      </w:pPr>
    </w:p>
    <w:p w:rsidR="00C21D97" w:rsidRDefault="00C21D97" w:rsidP="00192467">
      <w:pPr>
        <w:spacing w:after="0" w:line="240" w:lineRule="auto"/>
        <w:ind w:firstLine="708"/>
        <w:jc w:val="both"/>
      </w:pPr>
    </w:p>
    <w:p w:rsidR="00C21D97" w:rsidRDefault="00C21D97" w:rsidP="00192467">
      <w:pPr>
        <w:spacing w:after="0" w:line="240" w:lineRule="auto"/>
        <w:ind w:firstLine="708"/>
        <w:jc w:val="both"/>
      </w:pPr>
    </w:p>
    <w:p w:rsidR="00C21D97" w:rsidRDefault="00C21D97" w:rsidP="00192467">
      <w:pPr>
        <w:spacing w:after="0" w:line="240" w:lineRule="auto"/>
        <w:ind w:firstLine="708"/>
        <w:jc w:val="both"/>
      </w:pPr>
    </w:p>
    <w:p w:rsidR="00C21D97" w:rsidRDefault="00C21D97" w:rsidP="00192467">
      <w:pPr>
        <w:spacing w:after="0" w:line="240" w:lineRule="auto"/>
        <w:ind w:firstLine="708"/>
        <w:jc w:val="both"/>
      </w:pPr>
    </w:p>
    <w:p w:rsidR="00C21D97" w:rsidRDefault="00C21D97" w:rsidP="00192467">
      <w:pPr>
        <w:spacing w:after="0" w:line="240" w:lineRule="auto"/>
        <w:ind w:firstLine="708"/>
        <w:jc w:val="both"/>
      </w:pPr>
    </w:p>
    <w:p w:rsidR="00C21D97" w:rsidRDefault="00C21D97" w:rsidP="00192467">
      <w:pPr>
        <w:spacing w:after="0" w:line="240" w:lineRule="auto"/>
        <w:ind w:firstLine="708"/>
        <w:jc w:val="both"/>
      </w:pPr>
    </w:p>
    <w:p w:rsidR="00C21D97" w:rsidRDefault="00C21D97" w:rsidP="00192467">
      <w:pPr>
        <w:spacing w:after="0" w:line="240" w:lineRule="auto"/>
        <w:ind w:firstLine="708"/>
        <w:jc w:val="both"/>
      </w:pPr>
    </w:p>
    <w:p w:rsidR="00C21D97" w:rsidRDefault="00C21D97" w:rsidP="00192467">
      <w:pPr>
        <w:spacing w:after="0" w:line="240" w:lineRule="auto"/>
        <w:ind w:firstLine="708"/>
        <w:jc w:val="both"/>
      </w:pPr>
    </w:p>
    <w:p w:rsidR="00C21D97" w:rsidRDefault="00C21D97" w:rsidP="00192467">
      <w:pPr>
        <w:spacing w:after="0" w:line="240" w:lineRule="auto"/>
        <w:ind w:firstLine="708"/>
        <w:jc w:val="both"/>
      </w:pPr>
    </w:p>
    <w:p w:rsidR="00C21D97" w:rsidRDefault="00C21D97" w:rsidP="00192467">
      <w:pPr>
        <w:spacing w:after="0" w:line="240" w:lineRule="auto"/>
        <w:ind w:firstLine="708"/>
        <w:jc w:val="both"/>
      </w:pPr>
    </w:p>
    <w:p w:rsidR="00C21D97" w:rsidRDefault="00C21D97" w:rsidP="00192467">
      <w:pPr>
        <w:spacing w:after="0" w:line="240" w:lineRule="auto"/>
        <w:ind w:firstLine="708"/>
        <w:jc w:val="both"/>
      </w:pPr>
    </w:p>
    <w:p w:rsidR="00C21D97" w:rsidRDefault="00C21D97" w:rsidP="00192467">
      <w:pPr>
        <w:spacing w:after="0" w:line="240" w:lineRule="auto"/>
        <w:ind w:firstLine="708"/>
        <w:jc w:val="both"/>
      </w:pPr>
    </w:p>
    <w:p w:rsidR="00C21D97" w:rsidRDefault="00C21D97" w:rsidP="00192467">
      <w:pPr>
        <w:spacing w:after="0" w:line="240" w:lineRule="auto"/>
        <w:ind w:firstLine="708"/>
        <w:jc w:val="both"/>
      </w:pPr>
    </w:p>
    <w:p w:rsidR="00C21D97" w:rsidRDefault="00C21D97" w:rsidP="00192467">
      <w:pPr>
        <w:spacing w:after="0" w:line="240" w:lineRule="auto"/>
        <w:ind w:firstLine="708"/>
        <w:jc w:val="both"/>
      </w:pPr>
    </w:p>
    <w:p w:rsidR="00C21D97" w:rsidRDefault="00C21D97" w:rsidP="00192467">
      <w:pPr>
        <w:spacing w:after="0" w:line="240" w:lineRule="auto"/>
        <w:ind w:firstLine="708"/>
        <w:jc w:val="both"/>
      </w:pPr>
    </w:p>
    <w:p w:rsidR="00C21D97" w:rsidRDefault="00C21D97" w:rsidP="00192467">
      <w:pPr>
        <w:spacing w:after="0" w:line="240" w:lineRule="auto"/>
        <w:ind w:firstLine="708"/>
        <w:jc w:val="both"/>
      </w:pPr>
    </w:p>
    <w:p w:rsidR="00C21D97" w:rsidRDefault="00C21D97" w:rsidP="00192467">
      <w:pPr>
        <w:spacing w:after="0" w:line="240" w:lineRule="auto"/>
        <w:ind w:firstLine="708"/>
        <w:jc w:val="both"/>
      </w:pPr>
    </w:p>
    <w:p w:rsidR="00C21D97" w:rsidRDefault="00C21D97" w:rsidP="00192467">
      <w:pPr>
        <w:spacing w:after="0" w:line="240" w:lineRule="auto"/>
        <w:ind w:firstLine="708"/>
        <w:jc w:val="both"/>
      </w:pPr>
    </w:p>
    <w:p w:rsidR="00A83AD0" w:rsidRDefault="00A83AD0" w:rsidP="00A83AD0">
      <w:pPr>
        <w:pStyle w:val="1"/>
        <w:spacing w:before="0" w:line="240" w:lineRule="auto"/>
        <w:rPr>
          <w:rFonts w:asciiTheme="minorHAnsi" w:eastAsiaTheme="minorEastAsia" w:hAnsiTheme="minorHAnsi" w:cstheme="minorBidi"/>
          <w:b w:val="0"/>
          <w:bCs w:val="0"/>
          <w:color w:val="auto"/>
          <w:sz w:val="22"/>
          <w:szCs w:val="22"/>
        </w:rPr>
      </w:pPr>
      <w:bookmarkStart w:id="29" w:name="_Toc110964452"/>
    </w:p>
    <w:p w:rsidR="00CB2F5B" w:rsidRDefault="00CB2F5B" w:rsidP="00A83AD0">
      <w:pPr>
        <w:pStyle w:val="1"/>
        <w:spacing w:before="0" w:line="240" w:lineRule="auto"/>
        <w:jc w:val="center"/>
        <w:rPr>
          <w:rFonts w:ascii="Times New Roman" w:hAnsi="Times New Roman" w:cs="Times New Roman"/>
          <w:color w:val="auto"/>
          <w:lang w:val="kk-KZ"/>
        </w:rPr>
      </w:pPr>
    </w:p>
    <w:p w:rsidR="00CB2F5B" w:rsidRDefault="00CB2F5B" w:rsidP="00A83AD0">
      <w:pPr>
        <w:pStyle w:val="1"/>
        <w:spacing w:before="0" w:line="240" w:lineRule="auto"/>
        <w:jc w:val="center"/>
        <w:rPr>
          <w:rFonts w:ascii="Times New Roman" w:hAnsi="Times New Roman" w:cs="Times New Roman"/>
          <w:color w:val="auto"/>
          <w:lang w:val="kk-KZ"/>
        </w:rPr>
      </w:pPr>
    </w:p>
    <w:p w:rsidR="00CB2F5B" w:rsidRDefault="00CB2F5B" w:rsidP="00A83AD0">
      <w:pPr>
        <w:pStyle w:val="1"/>
        <w:spacing w:before="0" w:line="240" w:lineRule="auto"/>
        <w:jc w:val="center"/>
        <w:rPr>
          <w:rFonts w:ascii="Times New Roman" w:hAnsi="Times New Roman" w:cs="Times New Roman"/>
          <w:color w:val="auto"/>
          <w:lang w:val="kk-KZ"/>
        </w:rPr>
      </w:pPr>
    </w:p>
    <w:p w:rsidR="00CB2F5B" w:rsidRDefault="00CB2F5B" w:rsidP="00CB2F5B">
      <w:pPr>
        <w:pStyle w:val="1"/>
        <w:spacing w:before="0" w:line="240" w:lineRule="auto"/>
        <w:rPr>
          <w:rFonts w:ascii="Times New Roman" w:hAnsi="Times New Roman" w:cs="Times New Roman"/>
          <w:color w:val="auto"/>
          <w:lang w:val="kk-KZ"/>
        </w:rPr>
      </w:pPr>
    </w:p>
    <w:p w:rsidR="00CB2F5B" w:rsidRPr="00CB2F5B" w:rsidRDefault="00CB2F5B" w:rsidP="00CB2F5B">
      <w:pPr>
        <w:rPr>
          <w:lang w:val="kk-KZ"/>
        </w:rPr>
      </w:pPr>
    </w:p>
    <w:p w:rsidR="00CB2F5B" w:rsidRDefault="00CB2F5B" w:rsidP="00CB2F5B">
      <w:pPr>
        <w:pStyle w:val="1"/>
        <w:spacing w:before="0" w:line="240" w:lineRule="auto"/>
        <w:rPr>
          <w:rFonts w:ascii="Times New Roman" w:hAnsi="Times New Roman" w:cs="Times New Roman"/>
          <w:color w:val="auto"/>
          <w:lang w:val="kk-KZ"/>
        </w:rPr>
      </w:pPr>
    </w:p>
    <w:p w:rsidR="00CB2F5B" w:rsidRPr="00CB2F5B" w:rsidRDefault="00CB2F5B" w:rsidP="00CB2F5B">
      <w:pPr>
        <w:jc w:val="both"/>
        <w:rPr>
          <w:lang w:val="kk-KZ"/>
        </w:rPr>
      </w:pPr>
    </w:p>
    <w:p w:rsidR="00F906DA" w:rsidRDefault="00F906DA" w:rsidP="00CB2F5B">
      <w:pPr>
        <w:pStyle w:val="1"/>
        <w:spacing w:before="0" w:line="240" w:lineRule="auto"/>
        <w:jc w:val="both"/>
        <w:rPr>
          <w:rFonts w:ascii="Times New Roman" w:hAnsi="Times New Roman" w:cs="Times New Roman"/>
          <w:color w:val="auto"/>
          <w:lang w:val="kk-KZ"/>
        </w:rPr>
      </w:pPr>
    </w:p>
    <w:p w:rsidR="00F906DA" w:rsidRDefault="00F906DA" w:rsidP="00CB2F5B">
      <w:pPr>
        <w:pStyle w:val="1"/>
        <w:spacing w:before="0" w:line="240" w:lineRule="auto"/>
        <w:jc w:val="both"/>
        <w:rPr>
          <w:rFonts w:ascii="Times New Roman" w:hAnsi="Times New Roman" w:cs="Times New Roman"/>
          <w:color w:val="auto"/>
          <w:lang w:val="kk-KZ"/>
        </w:rPr>
      </w:pPr>
    </w:p>
    <w:p w:rsidR="00F906DA" w:rsidRDefault="00F906DA" w:rsidP="00CB2F5B">
      <w:pPr>
        <w:pStyle w:val="1"/>
        <w:spacing w:before="0" w:line="240" w:lineRule="auto"/>
        <w:jc w:val="both"/>
        <w:rPr>
          <w:rFonts w:ascii="Times New Roman" w:hAnsi="Times New Roman" w:cs="Times New Roman"/>
          <w:color w:val="auto"/>
          <w:lang w:val="kk-KZ"/>
        </w:rPr>
      </w:pPr>
    </w:p>
    <w:p w:rsidR="00F906DA" w:rsidRDefault="00F906DA" w:rsidP="00CB2F5B">
      <w:pPr>
        <w:pStyle w:val="1"/>
        <w:spacing w:before="0" w:line="240" w:lineRule="auto"/>
        <w:jc w:val="both"/>
        <w:rPr>
          <w:rFonts w:ascii="Times New Roman" w:hAnsi="Times New Roman" w:cs="Times New Roman"/>
          <w:color w:val="auto"/>
          <w:lang w:val="kk-KZ"/>
        </w:rPr>
      </w:pPr>
    </w:p>
    <w:p w:rsidR="00F906DA" w:rsidRDefault="00F906DA" w:rsidP="00CB2F5B">
      <w:pPr>
        <w:pStyle w:val="1"/>
        <w:spacing w:before="0" w:line="240" w:lineRule="auto"/>
        <w:jc w:val="both"/>
        <w:rPr>
          <w:rFonts w:ascii="Times New Roman" w:hAnsi="Times New Roman" w:cs="Times New Roman"/>
          <w:color w:val="auto"/>
          <w:lang w:val="kk-KZ"/>
        </w:rPr>
      </w:pPr>
    </w:p>
    <w:p w:rsidR="00F906DA" w:rsidRDefault="00F906DA" w:rsidP="00CB2F5B">
      <w:pPr>
        <w:pStyle w:val="1"/>
        <w:spacing w:before="0" w:line="240" w:lineRule="auto"/>
        <w:jc w:val="both"/>
        <w:rPr>
          <w:rFonts w:ascii="Times New Roman" w:hAnsi="Times New Roman" w:cs="Times New Roman"/>
          <w:color w:val="auto"/>
          <w:lang w:val="kk-KZ"/>
        </w:rPr>
      </w:pPr>
    </w:p>
    <w:p w:rsidR="00F906DA" w:rsidRDefault="00F906DA" w:rsidP="00F906DA">
      <w:pPr>
        <w:pStyle w:val="1"/>
        <w:spacing w:before="0" w:line="240" w:lineRule="auto"/>
        <w:jc w:val="both"/>
        <w:rPr>
          <w:rFonts w:ascii="Times New Roman" w:hAnsi="Times New Roman" w:cs="Times New Roman"/>
          <w:color w:val="auto"/>
          <w:lang w:val="kk-KZ"/>
        </w:rPr>
      </w:pPr>
    </w:p>
    <w:p w:rsidR="00C21D97" w:rsidRDefault="00C21D97" w:rsidP="00F906DA">
      <w:pPr>
        <w:pStyle w:val="1"/>
        <w:spacing w:before="0" w:line="240" w:lineRule="auto"/>
        <w:jc w:val="both"/>
        <w:rPr>
          <w:rFonts w:ascii="Times New Roman" w:hAnsi="Times New Roman" w:cs="Times New Roman"/>
          <w:color w:val="auto"/>
          <w:lang w:val="kk-KZ"/>
        </w:rPr>
      </w:pPr>
      <w:r w:rsidRPr="00CB2F5B">
        <w:rPr>
          <w:rFonts w:ascii="Times New Roman" w:hAnsi="Times New Roman" w:cs="Times New Roman"/>
          <w:color w:val="auto"/>
          <w:lang w:val="kk-KZ"/>
        </w:rPr>
        <w:t>ПРИЛОЖЕНИЕ</w:t>
      </w:r>
      <w:r w:rsidRPr="00C21D97">
        <w:rPr>
          <w:rFonts w:ascii="Times New Roman" w:hAnsi="Times New Roman" w:cs="Times New Roman"/>
          <w:color w:val="auto"/>
          <w:lang w:val="kk-KZ"/>
        </w:rPr>
        <w:t xml:space="preserve"> А – Акт внедрения результатов НИР</w:t>
      </w:r>
      <w:bookmarkEnd w:id="29"/>
    </w:p>
    <w:p w:rsidR="00CB2F5B" w:rsidRPr="00CB2F5B" w:rsidRDefault="00CB2F5B" w:rsidP="00F906DA">
      <w:pPr>
        <w:jc w:val="both"/>
        <w:rPr>
          <w:lang w:val="kk-KZ"/>
        </w:rPr>
      </w:pPr>
    </w:p>
    <w:p w:rsidR="00C21D97" w:rsidRDefault="00C21D97" w:rsidP="00192467">
      <w:pPr>
        <w:spacing w:after="0" w:line="240" w:lineRule="auto"/>
        <w:ind w:firstLine="708"/>
        <w:jc w:val="both"/>
        <w:rPr>
          <w:rFonts w:ascii="Times New Roman" w:hAnsi="Times New Roman" w:cs="Times New Roman"/>
          <w:sz w:val="28"/>
          <w:szCs w:val="28"/>
          <w:lang w:val="kk-KZ"/>
        </w:rPr>
      </w:pPr>
    </w:p>
    <w:p w:rsidR="00C21D97" w:rsidRDefault="00A83AD0" w:rsidP="00F906DA">
      <w:pPr>
        <w:spacing w:after="0" w:line="240" w:lineRule="auto"/>
        <w:ind w:firstLine="708"/>
        <w:jc w:val="cente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4215583" cy="5622271"/>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19620" cy="5627655"/>
                    </a:xfrm>
                    <a:prstGeom prst="rect">
                      <a:avLst/>
                    </a:prstGeom>
                    <a:noFill/>
                  </pic:spPr>
                </pic:pic>
              </a:graphicData>
            </a:graphic>
          </wp:inline>
        </w:drawing>
      </w:r>
    </w:p>
    <w:p w:rsidR="00C21D97" w:rsidRDefault="00C21D97" w:rsidP="00192467">
      <w:pPr>
        <w:spacing w:after="0" w:line="240" w:lineRule="auto"/>
        <w:ind w:firstLine="708"/>
        <w:jc w:val="both"/>
        <w:rPr>
          <w:rFonts w:ascii="Times New Roman" w:hAnsi="Times New Roman" w:cs="Times New Roman"/>
          <w:sz w:val="28"/>
          <w:szCs w:val="28"/>
          <w:lang w:val="kk-KZ"/>
        </w:rPr>
      </w:pPr>
    </w:p>
    <w:p w:rsidR="00C21D97" w:rsidRDefault="00C21D97" w:rsidP="00192467">
      <w:pPr>
        <w:spacing w:after="0" w:line="240" w:lineRule="auto"/>
        <w:ind w:firstLine="708"/>
        <w:jc w:val="both"/>
        <w:rPr>
          <w:rFonts w:ascii="Times New Roman" w:hAnsi="Times New Roman" w:cs="Times New Roman"/>
          <w:sz w:val="28"/>
          <w:szCs w:val="28"/>
          <w:lang w:val="kk-KZ"/>
        </w:rPr>
      </w:pPr>
    </w:p>
    <w:p w:rsidR="00C21D97" w:rsidRDefault="006D06BE" w:rsidP="0019246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noProof/>
          <w:sz w:val="28"/>
          <w:szCs w:val="28"/>
        </w:rPr>
        <mc:AlternateContent>
          <mc:Choice Requires="wps">
            <w:drawing>
              <wp:inline distT="0" distB="0" distL="0" distR="0">
                <wp:extent cx="307340" cy="307340"/>
                <wp:effectExtent l="0" t="0" r="0" b="0"/>
                <wp:docPr id="10" name="Прямоугольник 10" descr="blob:https://web.whatsapp.com/e9bbc05f-2361-4fc8-820c-5bdb8149f8e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00D89A" id="Прямоугольник 10" o:spid="_x0000_s1026" alt="blob:https://web.whatsapp.com/e9bbc05f-2361-4fc8-820c-5bdb8149f8e9"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" filled="f" stroked="f">
                <o:lock v:ext="edit" aspectratio="t"/>
                <w10:anchorlock/>
              </v:rect>
            </w:pict>
          </mc:Fallback>
        </mc:AlternateContent>
      </w:r>
      <w:r>
        <w:rPr>
          <w:noProof/>
        </w:rPr>
        <mc:AlternateContent>
          <mc:Choice Requires="wps">
            <w:drawing>
              <wp:inline distT="0" distB="0" distL="0" distR="0">
                <wp:extent cx="307340" cy="307340"/>
                <wp:effectExtent l="0" t="0" r="0" b="0"/>
                <wp:docPr id="17" name="AutoShape 4" descr="blob:https://web.whatsapp.com/e9bbc05f-2361-4fc8-820c-5bdb8149f8e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196973" id="AutoShape 4" o:spid="_x0000_s1026" alt="blob:https://web.whatsapp.com/e9bbc05f-2361-4fc8-820c-5bdb8149f8e9"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" filled="f" stroked="f">
                <o:lock v:ext="edit" aspectratio="t"/>
                <w10:anchorlock/>
              </v:rect>
            </w:pict>
          </mc:Fallback>
        </mc:AlternateContent>
      </w:r>
    </w:p>
    <w:p w:rsidR="00C21D97" w:rsidRDefault="00C21D97" w:rsidP="00192467">
      <w:pPr>
        <w:spacing w:after="0" w:line="240" w:lineRule="auto"/>
        <w:ind w:firstLine="708"/>
        <w:jc w:val="both"/>
        <w:rPr>
          <w:rFonts w:ascii="Times New Roman" w:hAnsi="Times New Roman" w:cs="Times New Roman"/>
          <w:sz w:val="28"/>
          <w:szCs w:val="28"/>
          <w:lang w:val="kk-KZ"/>
        </w:rPr>
      </w:pPr>
    </w:p>
    <w:p w:rsidR="00C21D97" w:rsidRDefault="00C21D97" w:rsidP="00F906DA">
      <w:pPr>
        <w:pStyle w:val="1"/>
        <w:spacing w:before="0" w:line="240" w:lineRule="auto"/>
        <w:ind w:firstLine="709"/>
        <w:jc w:val="both"/>
        <w:rPr>
          <w:rFonts w:ascii="Times New Roman" w:hAnsi="Times New Roman" w:cs="Times New Roman"/>
          <w:color w:val="auto"/>
          <w:lang w:val="kk-KZ"/>
        </w:rPr>
      </w:pPr>
      <w:bookmarkStart w:id="30" w:name="_Toc110964453"/>
      <w:r w:rsidRPr="00C21D97">
        <w:rPr>
          <w:rFonts w:ascii="Times New Roman" w:hAnsi="Times New Roman" w:cs="Times New Roman"/>
          <w:color w:val="auto"/>
          <w:lang w:val="kk-KZ"/>
        </w:rPr>
        <w:lastRenderedPageBreak/>
        <w:t>ПРИЛОЖЕНИЕ Б – Свидетельство о государственной регистрации прав на объект авторского права №1672</w:t>
      </w:r>
      <w:bookmarkEnd w:id="30"/>
    </w:p>
    <w:p w:rsidR="00CB2F5B" w:rsidRPr="00CB2F5B" w:rsidRDefault="00CB2F5B" w:rsidP="00CB2F5B">
      <w:pPr>
        <w:rPr>
          <w:lang w:val="kk-KZ"/>
        </w:rPr>
      </w:pPr>
    </w:p>
    <w:p w:rsidR="00A83AD0" w:rsidRDefault="00CB2F5B" w:rsidP="00F906DA">
      <w:pPr>
        <w:jc w:val="center"/>
        <w:rPr>
          <w:lang w:val="kk-KZ"/>
        </w:rPr>
      </w:pPr>
      <w:r>
        <w:rPr>
          <w:noProof/>
        </w:rPr>
        <w:drawing>
          <wp:inline distT="0" distB="0" distL="0" distR="0">
            <wp:extent cx="4257940" cy="5958038"/>
            <wp:effectExtent l="19050" t="0" r="9260" b="0"/>
            <wp:docPr id="8"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63244" cy="5965460"/>
                    </a:xfrm>
                    <a:prstGeom prst="rect">
                      <a:avLst/>
                    </a:prstGeom>
                    <a:noFill/>
                  </pic:spPr>
                </pic:pic>
              </a:graphicData>
            </a:graphic>
          </wp:inline>
        </w:drawing>
      </w:r>
    </w:p>
    <w:p w:rsidR="00A83AD0" w:rsidRDefault="00A83AD0" w:rsidP="00A83AD0">
      <w:pPr>
        <w:rPr>
          <w:lang w:val="kk-KZ"/>
        </w:rPr>
      </w:pPr>
    </w:p>
    <w:p w:rsidR="00A83AD0" w:rsidRPr="00CB2F5B" w:rsidRDefault="006D06BE" w:rsidP="00CB2F5B">
      <w:pPr>
        <w:rPr>
          <w:lang w:val="kk-KZ"/>
        </w:rPr>
      </w:pPr>
      <w:r>
        <w:rPr>
          <w:noProof/>
        </w:rPr>
        <mc:AlternateContent>
          <mc:Choice Requires="wps">
            <w:drawing>
              <wp:inline distT="0" distB="0" distL="0" distR="0">
                <wp:extent cx="307340" cy="307340"/>
                <wp:effectExtent l="0" t="0" r="0" b="0"/>
                <wp:docPr id="40" name="Прямоугольник 40" descr="blob:https://web.whatsapp.com/6a58e21f-c299-4b5a-8e5d-53e5a89809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497C25" id="Прямоугольник 40" o:spid="_x0000_s1026" alt="blob:https://web.whatsapp.com/6a58e21f-c299-4b5a-8e5d-53e5a8980901"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" filled="f" stroked="f">
                <o:lock v:ext="edit" aspectratio="t"/>
                <w10:anchorlock/>
              </v:rect>
            </w:pict>
          </mc:Fallback>
        </mc:AlternateContent>
      </w:r>
      <w:r>
        <w:rPr>
          <w:noProof/>
        </w:rPr>
        <mc:AlternateContent>
          <mc:Choice Requires="wps">
            <w:drawing>
              <wp:inline distT="0" distB="0" distL="0" distR="0">
                <wp:extent cx="307340" cy="307340"/>
                <wp:effectExtent l="0" t="0" r="0" b="0"/>
                <wp:docPr id="43" name="AutoShape 35" descr="blob:https://web.whatsapp.com/6a58e21f-c299-4b5a-8e5d-53e5a89809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2E3FC8" id="AutoShape 35" o:spid="_x0000_s1026" alt="blob:https://web.whatsapp.com/6a58e21f-c299-4b5a-8e5d-53e5a8980901"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" filled="f" stroked="f">
                <o:lock v:ext="edit" aspectratio="t"/>
                <w10:anchorlock/>
              </v:rect>
            </w:pict>
          </mc:Fallback>
        </mc:AlternateContent>
      </w:r>
    </w:p>
    <w:p w:rsidR="00A83AD0" w:rsidRDefault="00A83AD0" w:rsidP="00CB2F5B">
      <w:pPr>
        <w:spacing w:after="0" w:line="240" w:lineRule="auto"/>
        <w:jc w:val="both"/>
      </w:pPr>
    </w:p>
    <w:sectPr w:rsidR="00A83AD0" w:rsidSect="0044470C">
      <w:footerReference w:type="default" r:id="rId39"/>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347F" w:rsidRDefault="002D347F">
      <w:pPr>
        <w:spacing w:after="0" w:line="240" w:lineRule="auto"/>
      </w:pPr>
      <w:r>
        <w:separator/>
      </w:r>
    </w:p>
  </w:endnote>
  <w:endnote w:type="continuationSeparator" w:id="0">
    <w:p w:rsidR="002D347F" w:rsidRDefault="002D34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Bold">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Times New Roman CYR">
    <w:panose1 w:val="02020603050405020304"/>
    <w:charset w:val="CC"/>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36135"/>
    </w:sdtPr>
    <w:sdtEndPr/>
    <w:sdtContent>
      <w:p w:rsidR="006134AF" w:rsidRDefault="006134AF">
        <w:pPr>
          <w:pStyle w:val="a8"/>
          <w:jc w:val="center"/>
        </w:pPr>
        <w:r>
          <w:fldChar w:fldCharType="begin"/>
        </w:r>
        <w:r>
          <w:instrText xml:space="preserve"> PAGE   \* MERGEFORMAT </w:instrText>
        </w:r>
        <w:r>
          <w:fldChar w:fldCharType="separate"/>
        </w:r>
        <w:r w:rsidR="001955C3">
          <w:rPr>
            <w:noProof/>
          </w:rPr>
          <w:t>2</w:t>
        </w:r>
        <w:r>
          <w:rPr>
            <w:noProof/>
          </w:rPr>
          <w:fldChar w:fldCharType="end"/>
        </w:r>
      </w:p>
    </w:sdtContent>
  </w:sdt>
  <w:p w:rsidR="006134AF" w:rsidRDefault="006134AF">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347F" w:rsidRDefault="002D347F">
      <w:pPr>
        <w:spacing w:after="0" w:line="240" w:lineRule="auto"/>
      </w:pPr>
      <w:r>
        <w:separator/>
      </w:r>
    </w:p>
  </w:footnote>
  <w:footnote w:type="continuationSeparator" w:id="0">
    <w:p w:rsidR="002D347F" w:rsidRDefault="002D34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D4574"/>
    <w:multiLevelType w:val="hybridMultilevel"/>
    <w:tmpl w:val="3A4E3954"/>
    <w:lvl w:ilvl="0" w:tplc="C1A8F630">
      <w:start w:val="1"/>
      <w:numFmt w:val="decimal"/>
      <w:lvlText w:val="%1."/>
      <w:lvlJc w:val="left"/>
      <w:pPr>
        <w:ind w:left="1068" w:hanging="360"/>
      </w:pPr>
      <w:rPr>
        <w:rFonts w:hint="default"/>
        <w:color w:val="FF000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03515C56"/>
    <w:multiLevelType w:val="hybridMultilevel"/>
    <w:tmpl w:val="D44AD9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F444D9"/>
    <w:multiLevelType w:val="hybridMultilevel"/>
    <w:tmpl w:val="AC40C5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BA1506A"/>
    <w:multiLevelType w:val="hybridMultilevel"/>
    <w:tmpl w:val="D23A73B8"/>
    <w:lvl w:ilvl="0" w:tplc="0A2CA7E6">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4" w15:restartNumberingAfterBreak="0">
    <w:nsid w:val="12BE43C7"/>
    <w:multiLevelType w:val="hybridMultilevel"/>
    <w:tmpl w:val="9E2461DA"/>
    <w:lvl w:ilvl="0" w:tplc="4F56093A">
      <w:start w:val="1"/>
      <w:numFmt w:val="decimal"/>
      <w:lvlText w:val="%1."/>
      <w:lvlJc w:val="left"/>
      <w:pPr>
        <w:ind w:left="720" w:hanging="360"/>
      </w:pPr>
      <w:rPr>
        <w:rFonts w:hint="default"/>
        <w:lang w:val="kk-KZ"/>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3695CC9"/>
    <w:multiLevelType w:val="hybridMultilevel"/>
    <w:tmpl w:val="6C964B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0225E37"/>
    <w:multiLevelType w:val="hybridMultilevel"/>
    <w:tmpl w:val="007CFEDC"/>
    <w:lvl w:ilvl="0" w:tplc="2616897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24A6210F"/>
    <w:multiLevelType w:val="hybridMultilevel"/>
    <w:tmpl w:val="21B45EAA"/>
    <w:lvl w:ilvl="0" w:tplc="B84028D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15:restartNumberingAfterBreak="0">
    <w:nsid w:val="26607936"/>
    <w:multiLevelType w:val="hybridMultilevel"/>
    <w:tmpl w:val="A89636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E510423"/>
    <w:multiLevelType w:val="hybridMultilevel"/>
    <w:tmpl w:val="C80CE6BC"/>
    <w:lvl w:ilvl="0" w:tplc="0534DACE">
      <w:numFmt w:val="bullet"/>
      <w:lvlText w:val="-"/>
      <w:lvlJc w:val="left"/>
      <w:pPr>
        <w:ind w:left="1068" w:hanging="360"/>
      </w:pPr>
      <w:rPr>
        <w:rFonts w:ascii="Times New Roman" w:eastAsiaTheme="minorEastAsia" w:hAnsi="Times New Roman" w:cs="Times New Roman" w:hint="default"/>
        <w:color w:val="auto"/>
      </w:rPr>
    </w:lvl>
    <w:lvl w:ilvl="1" w:tplc="20000003" w:tentative="1">
      <w:start w:val="1"/>
      <w:numFmt w:val="bullet"/>
      <w:lvlText w:val="o"/>
      <w:lvlJc w:val="left"/>
      <w:pPr>
        <w:ind w:left="1788" w:hanging="360"/>
      </w:pPr>
      <w:rPr>
        <w:rFonts w:ascii="Courier New" w:hAnsi="Courier New" w:cs="Courier New" w:hint="default"/>
      </w:rPr>
    </w:lvl>
    <w:lvl w:ilvl="2" w:tplc="20000005" w:tentative="1">
      <w:start w:val="1"/>
      <w:numFmt w:val="bullet"/>
      <w:lvlText w:val=""/>
      <w:lvlJc w:val="left"/>
      <w:pPr>
        <w:ind w:left="2508" w:hanging="360"/>
      </w:pPr>
      <w:rPr>
        <w:rFonts w:ascii="Wingdings" w:hAnsi="Wingdings" w:hint="default"/>
      </w:rPr>
    </w:lvl>
    <w:lvl w:ilvl="3" w:tplc="20000001" w:tentative="1">
      <w:start w:val="1"/>
      <w:numFmt w:val="bullet"/>
      <w:lvlText w:val=""/>
      <w:lvlJc w:val="left"/>
      <w:pPr>
        <w:ind w:left="3228" w:hanging="360"/>
      </w:pPr>
      <w:rPr>
        <w:rFonts w:ascii="Symbol" w:hAnsi="Symbol" w:hint="default"/>
      </w:rPr>
    </w:lvl>
    <w:lvl w:ilvl="4" w:tplc="20000003" w:tentative="1">
      <w:start w:val="1"/>
      <w:numFmt w:val="bullet"/>
      <w:lvlText w:val="o"/>
      <w:lvlJc w:val="left"/>
      <w:pPr>
        <w:ind w:left="3948" w:hanging="360"/>
      </w:pPr>
      <w:rPr>
        <w:rFonts w:ascii="Courier New" w:hAnsi="Courier New" w:cs="Courier New" w:hint="default"/>
      </w:rPr>
    </w:lvl>
    <w:lvl w:ilvl="5" w:tplc="20000005" w:tentative="1">
      <w:start w:val="1"/>
      <w:numFmt w:val="bullet"/>
      <w:lvlText w:val=""/>
      <w:lvlJc w:val="left"/>
      <w:pPr>
        <w:ind w:left="4668" w:hanging="360"/>
      </w:pPr>
      <w:rPr>
        <w:rFonts w:ascii="Wingdings" w:hAnsi="Wingdings" w:hint="default"/>
      </w:rPr>
    </w:lvl>
    <w:lvl w:ilvl="6" w:tplc="20000001" w:tentative="1">
      <w:start w:val="1"/>
      <w:numFmt w:val="bullet"/>
      <w:lvlText w:val=""/>
      <w:lvlJc w:val="left"/>
      <w:pPr>
        <w:ind w:left="5388" w:hanging="360"/>
      </w:pPr>
      <w:rPr>
        <w:rFonts w:ascii="Symbol" w:hAnsi="Symbol" w:hint="default"/>
      </w:rPr>
    </w:lvl>
    <w:lvl w:ilvl="7" w:tplc="20000003" w:tentative="1">
      <w:start w:val="1"/>
      <w:numFmt w:val="bullet"/>
      <w:lvlText w:val="o"/>
      <w:lvlJc w:val="left"/>
      <w:pPr>
        <w:ind w:left="6108" w:hanging="360"/>
      </w:pPr>
      <w:rPr>
        <w:rFonts w:ascii="Courier New" w:hAnsi="Courier New" w:cs="Courier New" w:hint="default"/>
      </w:rPr>
    </w:lvl>
    <w:lvl w:ilvl="8" w:tplc="20000005" w:tentative="1">
      <w:start w:val="1"/>
      <w:numFmt w:val="bullet"/>
      <w:lvlText w:val=""/>
      <w:lvlJc w:val="left"/>
      <w:pPr>
        <w:ind w:left="6828" w:hanging="360"/>
      </w:pPr>
      <w:rPr>
        <w:rFonts w:ascii="Wingdings" w:hAnsi="Wingdings" w:hint="default"/>
      </w:rPr>
    </w:lvl>
  </w:abstractNum>
  <w:abstractNum w:abstractNumId="10" w15:restartNumberingAfterBreak="0">
    <w:nsid w:val="33DE79E9"/>
    <w:multiLevelType w:val="hybridMultilevel"/>
    <w:tmpl w:val="01D213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E6562A1"/>
    <w:multiLevelType w:val="hybridMultilevel"/>
    <w:tmpl w:val="984C43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E9405EC"/>
    <w:multiLevelType w:val="multilevel"/>
    <w:tmpl w:val="9E9A001A"/>
    <w:lvl w:ilvl="0">
      <w:start w:val="1"/>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13" w15:restartNumberingAfterBreak="0">
    <w:nsid w:val="3F27716F"/>
    <w:multiLevelType w:val="hybridMultilevel"/>
    <w:tmpl w:val="23A867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D8B252A"/>
    <w:multiLevelType w:val="hybridMultilevel"/>
    <w:tmpl w:val="EB2E0A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F484BFF"/>
    <w:multiLevelType w:val="hybridMultilevel"/>
    <w:tmpl w:val="2B2463A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54FA3DB7"/>
    <w:multiLevelType w:val="hybridMultilevel"/>
    <w:tmpl w:val="5802C3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75468EF"/>
    <w:multiLevelType w:val="multilevel"/>
    <w:tmpl w:val="BB9269D0"/>
    <w:lvl w:ilvl="0">
      <w:start w:val="1"/>
      <w:numFmt w:val="decimal"/>
      <w:lvlText w:val="%1."/>
      <w:lvlJc w:val="left"/>
      <w:pPr>
        <w:ind w:left="432" w:hanging="432"/>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8" w15:restartNumberingAfterBreak="0">
    <w:nsid w:val="61233FC0"/>
    <w:multiLevelType w:val="hybridMultilevel"/>
    <w:tmpl w:val="756E5D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4F306A1"/>
    <w:multiLevelType w:val="hybridMultilevel"/>
    <w:tmpl w:val="B9545F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6564ABC"/>
    <w:multiLevelType w:val="hybridMultilevel"/>
    <w:tmpl w:val="A07E7F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6714F99"/>
    <w:multiLevelType w:val="hybridMultilevel"/>
    <w:tmpl w:val="FFE6C7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1701551"/>
    <w:multiLevelType w:val="hybridMultilevel"/>
    <w:tmpl w:val="D23A73B8"/>
    <w:lvl w:ilvl="0" w:tplc="0A2CA7E6">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23" w15:restartNumberingAfterBreak="0">
    <w:nsid w:val="73513A82"/>
    <w:multiLevelType w:val="hybridMultilevel"/>
    <w:tmpl w:val="C7848A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0"/>
  </w:num>
  <w:num w:numId="3">
    <w:abstractNumId w:val="12"/>
  </w:num>
  <w:num w:numId="4">
    <w:abstractNumId w:val="21"/>
  </w:num>
  <w:num w:numId="5">
    <w:abstractNumId w:val="18"/>
  </w:num>
  <w:num w:numId="6">
    <w:abstractNumId w:val="11"/>
  </w:num>
  <w:num w:numId="7">
    <w:abstractNumId w:val="7"/>
  </w:num>
  <w:num w:numId="8">
    <w:abstractNumId w:val="19"/>
  </w:num>
  <w:num w:numId="9">
    <w:abstractNumId w:val="0"/>
  </w:num>
  <w:num w:numId="10">
    <w:abstractNumId w:val="16"/>
  </w:num>
  <w:num w:numId="11">
    <w:abstractNumId w:val="6"/>
  </w:num>
  <w:num w:numId="12">
    <w:abstractNumId w:val="4"/>
  </w:num>
  <w:num w:numId="13">
    <w:abstractNumId w:val="2"/>
  </w:num>
  <w:num w:numId="14">
    <w:abstractNumId w:val="23"/>
  </w:num>
  <w:num w:numId="15">
    <w:abstractNumId w:val="3"/>
  </w:num>
  <w:num w:numId="16">
    <w:abstractNumId w:val="22"/>
  </w:num>
  <w:num w:numId="17">
    <w:abstractNumId w:val="8"/>
  </w:num>
  <w:num w:numId="18">
    <w:abstractNumId w:val="15"/>
  </w:num>
  <w:num w:numId="19">
    <w:abstractNumId w:val="14"/>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17"/>
  </w:num>
  <w:num w:numId="23">
    <w:abstractNumId w:val="9"/>
  </w:num>
  <w:num w:numId="24">
    <w:abstractNumId w:val="13"/>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3071"/>
    <w:rsid w:val="00001BC8"/>
    <w:rsid w:val="00002F5F"/>
    <w:rsid w:val="00003512"/>
    <w:rsid w:val="0000509E"/>
    <w:rsid w:val="00005B05"/>
    <w:rsid w:val="00032477"/>
    <w:rsid w:val="00035D4C"/>
    <w:rsid w:val="000461B6"/>
    <w:rsid w:val="00046E30"/>
    <w:rsid w:val="00047333"/>
    <w:rsid w:val="0004744C"/>
    <w:rsid w:val="00056A1F"/>
    <w:rsid w:val="00061352"/>
    <w:rsid w:val="0006411D"/>
    <w:rsid w:val="00066CEF"/>
    <w:rsid w:val="00075A42"/>
    <w:rsid w:val="00082AEE"/>
    <w:rsid w:val="000A72B5"/>
    <w:rsid w:val="000B4CA7"/>
    <w:rsid w:val="000C0B56"/>
    <w:rsid w:val="000C304E"/>
    <w:rsid w:val="000C3CB0"/>
    <w:rsid w:val="000C5E13"/>
    <w:rsid w:val="000C637E"/>
    <w:rsid w:val="000C78DB"/>
    <w:rsid w:val="000D3D27"/>
    <w:rsid w:val="000D5500"/>
    <w:rsid w:val="000D6797"/>
    <w:rsid w:val="000E00FC"/>
    <w:rsid w:val="000E00FD"/>
    <w:rsid w:val="000E7433"/>
    <w:rsid w:val="000F28E2"/>
    <w:rsid w:val="000F31BE"/>
    <w:rsid w:val="00101058"/>
    <w:rsid w:val="00105EC5"/>
    <w:rsid w:val="001169AB"/>
    <w:rsid w:val="00125760"/>
    <w:rsid w:val="00132DCC"/>
    <w:rsid w:val="00134842"/>
    <w:rsid w:val="00135339"/>
    <w:rsid w:val="00140D18"/>
    <w:rsid w:val="00155FB6"/>
    <w:rsid w:val="00157180"/>
    <w:rsid w:val="00162224"/>
    <w:rsid w:val="001712B0"/>
    <w:rsid w:val="00172114"/>
    <w:rsid w:val="00176658"/>
    <w:rsid w:val="00177DBA"/>
    <w:rsid w:val="00181569"/>
    <w:rsid w:val="00184001"/>
    <w:rsid w:val="0018526F"/>
    <w:rsid w:val="00185620"/>
    <w:rsid w:val="00191EAE"/>
    <w:rsid w:val="00192467"/>
    <w:rsid w:val="001931D4"/>
    <w:rsid w:val="001955C3"/>
    <w:rsid w:val="0019768C"/>
    <w:rsid w:val="001A11E8"/>
    <w:rsid w:val="001B12F1"/>
    <w:rsid w:val="001C6D44"/>
    <w:rsid w:val="001C6E24"/>
    <w:rsid w:val="001D1321"/>
    <w:rsid w:val="001D5636"/>
    <w:rsid w:val="001F22B6"/>
    <w:rsid w:val="001F5527"/>
    <w:rsid w:val="00202492"/>
    <w:rsid w:val="00202A13"/>
    <w:rsid w:val="00202C6E"/>
    <w:rsid w:val="00205CB1"/>
    <w:rsid w:val="002063FD"/>
    <w:rsid w:val="0022235F"/>
    <w:rsid w:val="002225A8"/>
    <w:rsid w:val="00230F2C"/>
    <w:rsid w:val="00237CDA"/>
    <w:rsid w:val="002527CE"/>
    <w:rsid w:val="00252ECB"/>
    <w:rsid w:val="002548C1"/>
    <w:rsid w:val="00255B0D"/>
    <w:rsid w:val="00265C89"/>
    <w:rsid w:val="00270131"/>
    <w:rsid w:val="00274ADB"/>
    <w:rsid w:val="00276777"/>
    <w:rsid w:val="00276F0C"/>
    <w:rsid w:val="00283829"/>
    <w:rsid w:val="00286390"/>
    <w:rsid w:val="00291AE2"/>
    <w:rsid w:val="002A0F7A"/>
    <w:rsid w:val="002A1EDD"/>
    <w:rsid w:val="002C0D9B"/>
    <w:rsid w:val="002D2A39"/>
    <w:rsid w:val="002D347F"/>
    <w:rsid w:val="002D37E5"/>
    <w:rsid w:val="002E183E"/>
    <w:rsid w:val="002E2532"/>
    <w:rsid w:val="002E2AC6"/>
    <w:rsid w:val="002E333C"/>
    <w:rsid w:val="002E416A"/>
    <w:rsid w:val="002E69E8"/>
    <w:rsid w:val="002E7544"/>
    <w:rsid w:val="002E7733"/>
    <w:rsid w:val="002F3425"/>
    <w:rsid w:val="002F442F"/>
    <w:rsid w:val="0031087B"/>
    <w:rsid w:val="00317E6E"/>
    <w:rsid w:val="003221FB"/>
    <w:rsid w:val="003337F7"/>
    <w:rsid w:val="00334F07"/>
    <w:rsid w:val="00336234"/>
    <w:rsid w:val="0034658E"/>
    <w:rsid w:val="00356123"/>
    <w:rsid w:val="00357710"/>
    <w:rsid w:val="0036540B"/>
    <w:rsid w:val="00367128"/>
    <w:rsid w:val="00367D04"/>
    <w:rsid w:val="003728AC"/>
    <w:rsid w:val="003751A1"/>
    <w:rsid w:val="00377C76"/>
    <w:rsid w:val="003803B6"/>
    <w:rsid w:val="0039238A"/>
    <w:rsid w:val="00395C26"/>
    <w:rsid w:val="003A3373"/>
    <w:rsid w:val="003B08A6"/>
    <w:rsid w:val="003B10DD"/>
    <w:rsid w:val="003B32D4"/>
    <w:rsid w:val="003B7AF0"/>
    <w:rsid w:val="003C0A4C"/>
    <w:rsid w:val="003C266A"/>
    <w:rsid w:val="003C482A"/>
    <w:rsid w:val="003D1E88"/>
    <w:rsid w:val="003D215F"/>
    <w:rsid w:val="003D2333"/>
    <w:rsid w:val="003F3FD5"/>
    <w:rsid w:val="003F5B21"/>
    <w:rsid w:val="0040491B"/>
    <w:rsid w:val="00404AFA"/>
    <w:rsid w:val="004061A2"/>
    <w:rsid w:val="00410787"/>
    <w:rsid w:val="004110C7"/>
    <w:rsid w:val="004121E0"/>
    <w:rsid w:val="004139D2"/>
    <w:rsid w:val="004236D1"/>
    <w:rsid w:val="00427527"/>
    <w:rsid w:val="004311C2"/>
    <w:rsid w:val="00435128"/>
    <w:rsid w:val="00443769"/>
    <w:rsid w:val="0044470C"/>
    <w:rsid w:val="00444DC2"/>
    <w:rsid w:val="0044631A"/>
    <w:rsid w:val="00450E49"/>
    <w:rsid w:val="00452418"/>
    <w:rsid w:val="0045585D"/>
    <w:rsid w:val="004559A2"/>
    <w:rsid w:val="00455C98"/>
    <w:rsid w:val="00461C9A"/>
    <w:rsid w:val="00462E5F"/>
    <w:rsid w:val="00464379"/>
    <w:rsid w:val="00470D1C"/>
    <w:rsid w:val="00473D44"/>
    <w:rsid w:val="00481A72"/>
    <w:rsid w:val="0048766C"/>
    <w:rsid w:val="004947A9"/>
    <w:rsid w:val="004A1D05"/>
    <w:rsid w:val="004B1282"/>
    <w:rsid w:val="004C5433"/>
    <w:rsid w:val="004C7A6A"/>
    <w:rsid w:val="004D3033"/>
    <w:rsid w:val="004D5F9C"/>
    <w:rsid w:val="004D6E7C"/>
    <w:rsid w:val="004E6270"/>
    <w:rsid w:val="004F1F1A"/>
    <w:rsid w:val="004F59AB"/>
    <w:rsid w:val="004F731B"/>
    <w:rsid w:val="005167F2"/>
    <w:rsid w:val="00522C5E"/>
    <w:rsid w:val="005242D0"/>
    <w:rsid w:val="00532047"/>
    <w:rsid w:val="00536F9E"/>
    <w:rsid w:val="00540F92"/>
    <w:rsid w:val="00542A16"/>
    <w:rsid w:val="00544E94"/>
    <w:rsid w:val="00545E5E"/>
    <w:rsid w:val="005477B0"/>
    <w:rsid w:val="005541C6"/>
    <w:rsid w:val="00555EF9"/>
    <w:rsid w:val="00571BB7"/>
    <w:rsid w:val="005917AE"/>
    <w:rsid w:val="00593462"/>
    <w:rsid w:val="005A0E2F"/>
    <w:rsid w:val="005A1F22"/>
    <w:rsid w:val="005A408A"/>
    <w:rsid w:val="005A7896"/>
    <w:rsid w:val="005B79DE"/>
    <w:rsid w:val="005B7F6A"/>
    <w:rsid w:val="005C2DD1"/>
    <w:rsid w:val="005C32DD"/>
    <w:rsid w:val="005C549F"/>
    <w:rsid w:val="005D1E12"/>
    <w:rsid w:val="005D5CC7"/>
    <w:rsid w:val="005D68A1"/>
    <w:rsid w:val="005D6A0D"/>
    <w:rsid w:val="005E68C7"/>
    <w:rsid w:val="005F57E2"/>
    <w:rsid w:val="006040C1"/>
    <w:rsid w:val="00604C9A"/>
    <w:rsid w:val="0060544D"/>
    <w:rsid w:val="0060568F"/>
    <w:rsid w:val="006064D5"/>
    <w:rsid w:val="00610B74"/>
    <w:rsid w:val="006134AF"/>
    <w:rsid w:val="00624E6C"/>
    <w:rsid w:val="00626929"/>
    <w:rsid w:val="00626D03"/>
    <w:rsid w:val="00633B04"/>
    <w:rsid w:val="00640332"/>
    <w:rsid w:val="0064721F"/>
    <w:rsid w:val="006509AC"/>
    <w:rsid w:val="0065773F"/>
    <w:rsid w:val="00660AFB"/>
    <w:rsid w:val="006679D6"/>
    <w:rsid w:val="00675A7D"/>
    <w:rsid w:val="00691C0F"/>
    <w:rsid w:val="006A2F50"/>
    <w:rsid w:val="006C1749"/>
    <w:rsid w:val="006C7D82"/>
    <w:rsid w:val="006D06BE"/>
    <w:rsid w:val="006D2AA2"/>
    <w:rsid w:val="006D4134"/>
    <w:rsid w:val="006D655A"/>
    <w:rsid w:val="006E22AC"/>
    <w:rsid w:val="006E247A"/>
    <w:rsid w:val="006E3F3C"/>
    <w:rsid w:val="006E4219"/>
    <w:rsid w:val="006F6674"/>
    <w:rsid w:val="00722E86"/>
    <w:rsid w:val="00731F20"/>
    <w:rsid w:val="0073433F"/>
    <w:rsid w:val="0073677A"/>
    <w:rsid w:val="00742819"/>
    <w:rsid w:val="00751E2C"/>
    <w:rsid w:val="00752D8F"/>
    <w:rsid w:val="00755682"/>
    <w:rsid w:val="00760AE3"/>
    <w:rsid w:val="0076123B"/>
    <w:rsid w:val="007616BE"/>
    <w:rsid w:val="00764562"/>
    <w:rsid w:val="0076600D"/>
    <w:rsid w:val="0076729A"/>
    <w:rsid w:val="007751CF"/>
    <w:rsid w:val="00776865"/>
    <w:rsid w:val="00777135"/>
    <w:rsid w:val="00783B07"/>
    <w:rsid w:val="00787A9B"/>
    <w:rsid w:val="0079077D"/>
    <w:rsid w:val="007A0570"/>
    <w:rsid w:val="007A0B06"/>
    <w:rsid w:val="007A3AA2"/>
    <w:rsid w:val="007B5CB7"/>
    <w:rsid w:val="007C081B"/>
    <w:rsid w:val="007D15BC"/>
    <w:rsid w:val="007D7D89"/>
    <w:rsid w:val="007E75F3"/>
    <w:rsid w:val="00815E8B"/>
    <w:rsid w:val="00820C74"/>
    <w:rsid w:val="00825E54"/>
    <w:rsid w:val="00830AA4"/>
    <w:rsid w:val="00832C30"/>
    <w:rsid w:val="0083311D"/>
    <w:rsid w:val="00846459"/>
    <w:rsid w:val="00847D0A"/>
    <w:rsid w:val="008521FC"/>
    <w:rsid w:val="00861DD3"/>
    <w:rsid w:val="008637E8"/>
    <w:rsid w:val="00872653"/>
    <w:rsid w:val="00874259"/>
    <w:rsid w:val="00894670"/>
    <w:rsid w:val="008A6308"/>
    <w:rsid w:val="008B0984"/>
    <w:rsid w:val="008B4766"/>
    <w:rsid w:val="008B6369"/>
    <w:rsid w:val="008C20F3"/>
    <w:rsid w:val="008C5810"/>
    <w:rsid w:val="008D0886"/>
    <w:rsid w:val="008D0C58"/>
    <w:rsid w:val="008D4028"/>
    <w:rsid w:val="008D4315"/>
    <w:rsid w:val="008D5B78"/>
    <w:rsid w:val="008E7A5A"/>
    <w:rsid w:val="008F2A35"/>
    <w:rsid w:val="008F43A1"/>
    <w:rsid w:val="00900071"/>
    <w:rsid w:val="00900158"/>
    <w:rsid w:val="00905BBB"/>
    <w:rsid w:val="00907492"/>
    <w:rsid w:val="00912672"/>
    <w:rsid w:val="00913446"/>
    <w:rsid w:val="00926B78"/>
    <w:rsid w:val="009303B7"/>
    <w:rsid w:val="0093684F"/>
    <w:rsid w:val="00936C63"/>
    <w:rsid w:val="009405DF"/>
    <w:rsid w:val="00950446"/>
    <w:rsid w:val="00954783"/>
    <w:rsid w:val="00962C2F"/>
    <w:rsid w:val="009716CE"/>
    <w:rsid w:val="00972AEC"/>
    <w:rsid w:val="00975471"/>
    <w:rsid w:val="009A12D0"/>
    <w:rsid w:val="009A266F"/>
    <w:rsid w:val="009A2C69"/>
    <w:rsid w:val="009A4DF3"/>
    <w:rsid w:val="009A7B3E"/>
    <w:rsid w:val="009A7DCF"/>
    <w:rsid w:val="009B6B07"/>
    <w:rsid w:val="009C2F64"/>
    <w:rsid w:val="009D4FB7"/>
    <w:rsid w:val="009E0FA8"/>
    <w:rsid w:val="009F33DC"/>
    <w:rsid w:val="009F6F29"/>
    <w:rsid w:val="00A12C9F"/>
    <w:rsid w:val="00A30786"/>
    <w:rsid w:val="00A34DC3"/>
    <w:rsid w:val="00A37768"/>
    <w:rsid w:val="00A4497F"/>
    <w:rsid w:val="00A50D6F"/>
    <w:rsid w:val="00A50DD3"/>
    <w:rsid w:val="00A562D4"/>
    <w:rsid w:val="00A61495"/>
    <w:rsid w:val="00A6567D"/>
    <w:rsid w:val="00A65A91"/>
    <w:rsid w:val="00A706E0"/>
    <w:rsid w:val="00A736F9"/>
    <w:rsid w:val="00A73BC8"/>
    <w:rsid w:val="00A76085"/>
    <w:rsid w:val="00A8249B"/>
    <w:rsid w:val="00A83AD0"/>
    <w:rsid w:val="00AA0853"/>
    <w:rsid w:val="00AA292A"/>
    <w:rsid w:val="00AA539A"/>
    <w:rsid w:val="00AA7721"/>
    <w:rsid w:val="00AA7AE3"/>
    <w:rsid w:val="00AB5841"/>
    <w:rsid w:val="00AC63BE"/>
    <w:rsid w:val="00AD1AC2"/>
    <w:rsid w:val="00AD578C"/>
    <w:rsid w:val="00AD6123"/>
    <w:rsid w:val="00AE2821"/>
    <w:rsid w:val="00AE5AC0"/>
    <w:rsid w:val="00B0293F"/>
    <w:rsid w:val="00B03A9C"/>
    <w:rsid w:val="00B046A1"/>
    <w:rsid w:val="00B07C6A"/>
    <w:rsid w:val="00B11D14"/>
    <w:rsid w:val="00B13AAF"/>
    <w:rsid w:val="00B14CFB"/>
    <w:rsid w:val="00B15DEF"/>
    <w:rsid w:val="00B1692A"/>
    <w:rsid w:val="00B25044"/>
    <w:rsid w:val="00B34F94"/>
    <w:rsid w:val="00B37B1D"/>
    <w:rsid w:val="00B37FC7"/>
    <w:rsid w:val="00B40433"/>
    <w:rsid w:val="00B41B87"/>
    <w:rsid w:val="00B52DFA"/>
    <w:rsid w:val="00B52ED4"/>
    <w:rsid w:val="00B5382B"/>
    <w:rsid w:val="00B57E4A"/>
    <w:rsid w:val="00B634B6"/>
    <w:rsid w:val="00B6450B"/>
    <w:rsid w:val="00B712F5"/>
    <w:rsid w:val="00B73933"/>
    <w:rsid w:val="00B774A3"/>
    <w:rsid w:val="00B83C29"/>
    <w:rsid w:val="00B860A9"/>
    <w:rsid w:val="00B916D6"/>
    <w:rsid w:val="00B91F6D"/>
    <w:rsid w:val="00B94B5B"/>
    <w:rsid w:val="00B95838"/>
    <w:rsid w:val="00B95888"/>
    <w:rsid w:val="00B96DB0"/>
    <w:rsid w:val="00BA2658"/>
    <w:rsid w:val="00BA3B6D"/>
    <w:rsid w:val="00BA3C23"/>
    <w:rsid w:val="00BB2029"/>
    <w:rsid w:val="00BB2447"/>
    <w:rsid w:val="00BB554E"/>
    <w:rsid w:val="00BC184D"/>
    <w:rsid w:val="00BC3E75"/>
    <w:rsid w:val="00BD0DB2"/>
    <w:rsid w:val="00BD1137"/>
    <w:rsid w:val="00BD2F11"/>
    <w:rsid w:val="00BD49C9"/>
    <w:rsid w:val="00BE3E29"/>
    <w:rsid w:val="00BE4100"/>
    <w:rsid w:val="00BE76E0"/>
    <w:rsid w:val="00BF1882"/>
    <w:rsid w:val="00BF1A9C"/>
    <w:rsid w:val="00BF39AC"/>
    <w:rsid w:val="00BF7EE2"/>
    <w:rsid w:val="00C07B0A"/>
    <w:rsid w:val="00C21D97"/>
    <w:rsid w:val="00C23E72"/>
    <w:rsid w:val="00C3114F"/>
    <w:rsid w:val="00C33E9C"/>
    <w:rsid w:val="00C341A0"/>
    <w:rsid w:val="00C34BB1"/>
    <w:rsid w:val="00C41877"/>
    <w:rsid w:val="00C43FEE"/>
    <w:rsid w:val="00C463D3"/>
    <w:rsid w:val="00C508CE"/>
    <w:rsid w:val="00C51EB2"/>
    <w:rsid w:val="00C6009F"/>
    <w:rsid w:val="00C64041"/>
    <w:rsid w:val="00C64088"/>
    <w:rsid w:val="00C652F8"/>
    <w:rsid w:val="00C656F2"/>
    <w:rsid w:val="00C7290E"/>
    <w:rsid w:val="00C740AF"/>
    <w:rsid w:val="00C748B3"/>
    <w:rsid w:val="00C8627C"/>
    <w:rsid w:val="00C926CE"/>
    <w:rsid w:val="00CA3298"/>
    <w:rsid w:val="00CA6B3E"/>
    <w:rsid w:val="00CB2F5B"/>
    <w:rsid w:val="00CB4663"/>
    <w:rsid w:val="00CB4D00"/>
    <w:rsid w:val="00CB6A06"/>
    <w:rsid w:val="00CC6338"/>
    <w:rsid w:val="00CC6633"/>
    <w:rsid w:val="00CC745C"/>
    <w:rsid w:val="00CD207E"/>
    <w:rsid w:val="00CD27A2"/>
    <w:rsid w:val="00CD4FBF"/>
    <w:rsid w:val="00CD6EED"/>
    <w:rsid w:val="00CF7230"/>
    <w:rsid w:val="00D16ABC"/>
    <w:rsid w:val="00D251D7"/>
    <w:rsid w:val="00D334F1"/>
    <w:rsid w:val="00D341D7"/>
    <w:rsid w:val="00D43B31"/>
    <w:rsid w:val="00D46424"/>
    <w:rsid w:val="00D56F85"/>
    <w:rsid w:val="00D60201"/>
    <w:rsid w:val="00D617D1"/>
    <w:rsid w:val="00D639EC"/>
    <w:rsid w:val="00D645F1"/>
    <w:rsid w:val="00D64D9D"/>
    <w:rsid w:val="00D713EA"/>
    <w:rsid w:val="00D716A5"/>
    <w:rsid w:val="00D72BBD"/>
    <w:rsid w:val="00D80F1B"/>
    <w:rsid w:val="00D823E1"/>
    <w:rsid w:val="00D827B0"/>
    <w:rsid w:val="00D8542B"/>
    <w:rsid w:val="00D95FFC"/>
    <w:rsid w:val="00DA341C"/>
    <w:rsid w:val="00DA6C2A"/>
    <w:rsid w:val="00DA71F8"/>
    <w:rsid w:val="00DB1E26"/>
    <w:rsid w:val="00DB5066"/>
    <w:rsid w:val="00DC2F33"/>
    <w:rsid w:val="00DC660F"/>
    <w:rsid w:val="00DD1730"/>
    <w:rsid w:val="00DE1946"/>
    <w:rsid w:val="00DE3951"/>
    <w:rsid w:val="00DF094C"/>
    <w:rsid w:val="00DF4192"/>
    <w:rsid w:val="00DF4395"/>
    <w:rsid w:val="00DF4F08"/>
    <w:rsid w:val="00DF515F"/>
    <w:rsid w:val="00DF5CC2"/>
    <w:rsid w:val="00E03A8E"/>
    <w:rsid w:val="00E1619C"/>
    <w:rsid w:val="00E1794D"/>
    <w:rsid w:val="00E25368"/>
    <w:rsid w:val="00E27464"/>
    <w:rsid w:val="00E36CDF"/>
    <w:rsid w:val="00E3750B"/>
    <w:rsid w:val="00E4276F"/>
    <w:rsid w:val="00E44107"/>
    <w:rsid w:val="00E44C20"/>
    <w:rsid w:val="00E464FD"/>
    <w:rsid w:val="00E4776B"/>
    <w:rsid w:val="00E52809"/>
    <w:rsid w:val="00E53987"/>
    <w:rsid w:val="00E54220"/>
    <w:rsid w:val="00E615AB"/>
    <w:rsid w:val="00E62A87"/>
    <w:rsid w:val="00E80CB5"/>
    <w:rsid w:val="00E81D83"/>
    <w:rsid w:val="00E82A82"/>
    <w:rsid w:val="00E86C05"/>
    <w:rsid w:val="00E90040"/>
    <w:rsid w:val="00E9050C"/>
    <w:rsid w:val="00E973D6"/>
    <w:rsid w:val="00EA1AE4"/>
    <w:rsid w:val="00EA3A97"/>
    <w:rsid w:val="00EB1349"/>
    <w:rsid w:val="00EB14D2"/>
    <w:rsid w:val="00EB2BBE"/>
    <w:rsid w:val="00EB3FD2"/>
    <w:rsid w:val="00EB4649"/>
    <w:rsid w:val="00EC1E12"/>
    <w:rsid w:val="00EC337E"/>
    <w:rsid w:val="00EC63CD"/>
    <w:rsid w:val="00ED7095"/>
    <w:rsid w:val="00ED76FA"/>
    <w:rsid w:val="00EE27C6"/>
    <w:rsid w:val="00EE6E53"/>
    <w:rsid w:val="00F04950"/>
    <w:rsid w:val="00F06FFD"/>
    <w:rsid w:val="00F1198C"/>
    <w:rsid w:val="00F24E0D"/>
    <w:rsid w:val="00F33071"/>
    <w:rsid w:val="00F3346E"/>
    <w:rsid w:val="00F33F4B"/>
    <w:rsid w:val="00F41375"/>
    <w:rsid w:val="00F4193F"/>
    <w:rsid w:val="00F5339A"/>
    <w:rsid w:val="00F645FE"/>
    <w:rsid w:val="00F65126"/>
    <w:rsid w:val="00F7410F"/>
    <w:rsid w:val="00F76D98"/>
    <w:rsid w:val="00F807E1"/>
    <w:rsid w:val="00F906DA"/>
    <w:rsid w:val="00F97BED"/>
    <w:rsid w:val="00FA694D"/>
    <w:rsid w:val="00FB0AAE"/>
    <w:rsid w:val="00FB2C2B"/>
    <w:rsid w:val="00FB730F"/>
    <w:rsid w:val="00FB750B"/>
    <w:rsid w:val="00FC7541"/>
    <w:rsid w:val="00FD24F6"/>
    <w:rsid w:val="00FD6435"/>
    <w:rsid w:val="00FE552F"/>
    <w:rsid w:val="00FF129B"/>
    <w:rsid w:val="00FF672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9D8610-556A-43E5-8A79-3E02A87F4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F7230"/>
    <w:pPr>
      <w:spacing w:after="200" w:line="276" w:lineRule="auto"/>
    </w:pPr>
    <w:rPr>
      <w:rFonts w:eastAsiaTheme="minorEastAsia"/>
      <w:lang w:eastAsia="ru-RU"/>
    </w:rPr>
  </w:style>
  <w:style w:type="paragraph" w:styleId="1">
    <w:name w:val="heading 1"/>
    <w:basedOn w:val="a"/>
    <w:next w:val="a"/>
    <w:link w:val="10"/>
    <w:uiPriority w:val="9"/>
    <w:qFormat/>
    <w:rsid w:val="00BD49C9"/>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BD49C9"/>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link w:val="30"/>
    <w:uiPriority w:val="9"/>
    <w:qFormat/>
    <w:rsid w:val="00BD49C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D49C9"/>
    <w:rPr>
      <w:rFonts w:asciiTheme="majorHAnsi" w:eastAsiaTheme="majorEastAsia" w:hAnsiTheme="majorHAnsi" w:cstheme="majorBidi"/>
      <w:b/>
      <w:bCs/>
      <w:color w:val="2F5496" w:themeColor="accent1" w:themeShade="BF"/>
      <w:sz w:val="28"/>
      <w:szCs w:val="28"/>
      <w:lang w:val="ru-RU" w:eastAsia="ru-RU"/>
    </w:rPr>
  </w:style>
  <w:style w:type="character" w:customStyle="1" w:styleId="20">
    <w:name w:val="Заголовок 2 Знак"/>
    <w:basedOn w:val="a0"/>
    <w:link w:val="2"/>
    <w:uiPriority w:val="9"/>
    <w:rsid w:val="00BD49C9"/>
    <w:rPr>
      <w:rFonts w:asciiTheme="majorHAnsi" w:eastAsiaTheme="majorEastAsia" w:hAnsiTheme="majorHAnsi" w:cstheme="majorBidi"/>
      <w:b/>
      <w:bCs/>
      <w:color w:val="4472C4" w:themeColor="accent1"/>
      <w:sz w:val="26"/>
      <w:szCs w:val="26"/>
      <w:lang w:val="ru-RU" w:eastAsia="ru-RU"/>
    </w:rPr>
  </w:style>
  <w:style w:type="character" w:customStyle="1" w:styleId="30">
    <w:name w:val="Заголовок 3 Знак"/>
    <w:basedOn w:val="a0"/>
    <w:link w:val="3"/>
    <w:uiPriority w:val="9"/>
    <w:rsid w:val="00BD49C9"/>
    <w:rPr>
      <w:rFonts w:ascii="Times New Roman" w:eastAsia="Times New Roman" w:hAnsi="Times New Roman" w:cs="Times New Roman"/>
      <w:b/>
      <w:bCs/>
      <w:sz w:val="27"/>
      <w:szCs w:val="27"/>
      <w:lang w:val="ru-RU" w:eastAsia="ru-RU"/>
    </w:rPr>
  </w:style>
  <w:style w:type="paragraph" w:styleId="a3">
    <w:name w:val="List Paragraph"/>
    <w:basedOn w:val="a"/>
    <w:uiPriority w:val="34"/>
    <w:qFormat/>
    <w:rsid w:val="00BD49C9"/>
    <w:pPr>
      <w:ind w:left="720"/>
      <w:contextualSpacing/>
    </w:pPr>
  </w:style>
  <w:style w:type="table" w:styleId="a4">
    <w:name w:val="Table Grid"/>
    <w:basedOn w:val="a1"/>
    <w:uiPriority w:val="59"/>
    <w:rsid w:val="00BD49C9"/>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BD49C9"/>
    <w:rPr>
      <w:color w:val="0563C1" w:themeColor="hyperlink"/>
      <w:u w:val="single"/>
    </w:rPr>
  </w:style>
  <w:style w:type="paragraph" w:styleId="a6">
    <w:name w:val="header"/>
    <w:basedOn w:val="a"/>
    <w:link w:val="a7"/>
    <w:uiPriority w:val="99"/>
    <w:unhideWhenUsed/>
    <w:rsid w:val="00BD49C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D49C9"/>
    <w:rPr>
      <w:rFonts w:eastAsiaTheme="minorEastAsia"/>
      <w:lang w:val="ru-RU" w:eastAsia="ru-RU"/>
    </w:rPr>
  </w:style>
  <w:style w:type="paragraph" w:styleId="a8">
    <w:name w:val="footer"/>
    <w:basedOn w:val="a"/>
    <w:link w:val="a9"/>
    <w:uiPriority w:val="99"/>
    <w:unhideWhenUsed/>
    <w:rsid w:val="00BD49C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D49C9"/>
    <w:rPr>
      <w:rFonts w:eastAsiaTheme="minorEastAsia"/>
      <w:lang w:val="ru-RU" w:eastAsia="ru-RU"/>
    </w:rPr>
  </w:style>
  <w:style w:type="character" w:styleId="aa">
    <w:name w:val="line number"/>
    <w:basedOn w:val="a0"/>
    <w:uiPriority w:val="99"/>
    <w:semiHidden/>
    <w:unhideWhenUsed/>
    <w:rsid w:val="00BD49C9"/>
  </w:style>
  <w:style w:type="paragraph" w:styleId="ab">
    <w:name w:val="No Spacing"/>
    <w:uiPriority w:val="1"/>
    <w:qFormat/>
    <w:rsid w:val="00BD49C9"/>
    <w:pPr>
      <w:spacing w:after="0" w:line="240" w:lineRule="auto"/>
    </w:pPr>
    <w:rPr>
      <w:rFonts w:eastAsiaTheme="minorEastAsia"/>
      <w:lang w:eastAsia="ru-RU"/>
    </w:rPr>
  </w:style>
  <w:style w:type="paragraph" w:styleId="ac">
    <w:name w:val="Balloon Text"/>
    <w:basedOn w:val="a"/>
    <w:link w:val="ad"/>
    <w:uiPriority w:val="99"/>
    <w:semiHidden/>
    <w:unhideWhenUsed/>
    <w:rsid w:val="00BD49C9"/>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BD49C9"/>
    <w:rPr>
      <w:rFonts w:ascii="Tahoma" w:eastAsiaTheme="minorEastAsia" w:hAnsi="Tahoma" w:cs="Tahoma"/>
      <w:sz w:val="16"/>
      <w:szCs w:val="16"/>
      <w:lang w:val="ru-RU" w:eastAsia="ru-RU"/>
    </w:rPr>
  </w:style>
  <w:style w:type="character" w:styleId="ae">
    <w:name w:val="Placeholder Text"/>
    <w:basedOn w:val="a0"/>
    <w:uiPriority w:val="99"/>
    <w:semiHidden/>
    <w:rsid w:val="00BD49C9"/>
    <w:rPr>
      <w:color w:val="808080"/>
    </w:rPr>
  </w:style>
  <w:style w:type="character" w:customStyle="1" w:styleId="s0">
    <w:name w:val="s0"/>
    <w:rsid w:val="00BD49C9"/>
    <w:rPr>
      <w:rFonts w:ascii="Times New Roman" w:hAnsi="Times New Roman" w:cs="Times New Roman" w:hint="default"/>
      <w:b w:val="0"/>
      <w:bCs w:val="0"/>
      <w:i w:val="0"/>
      <w:iCs w:val="0"/>
      <w:color w:val="000000"/>
    </w:rPr>
  </w:style>
  <w:style w:type="character" w:styleId="af">
    <w:name w:val="annotation reference"/>
    <w:basedOn w:val="a0"/>
    <w:uiPriority w:val="99"/>
    <w:semiHidden/>
    <w:unhideWhenUsed/>
    <w:rsid w:val="00BD49C9"/>
    <w:rPr>
      <w:sz w:val="16"/>
      <w:szCs w:val="16"/>
    </w:rPr>
  </w:style>
  <w:style w:type="paragraph" w:styleId="af0">
    <w:name w:val="annotation text"/>
    <w:basedOn w:val="a"/>
    <w:link w:val="af1"/>
    <w:uiPriority w:val="99"/>
    <w:semiHidden/>
    <w:unhideWhenUsed/>
    <w:rsid w:val="00BD49C9"/>
    <w:pPr>
      <w:spacing w:line="240" w:lineRule="auto"/>
    </w:pPr>
    <w:rPr>
      <w:sz w:val="20"/>
      <w:szCs w:val="20"/>
    </w:rPr>
  </w:style>
  <w:style w:type="character" w:customStyle="1" w:styleId="af1">
    <w:name w:val="Текст примечания Знак"/>
    <w:basedOn w:val="a0"/>
    <w:link w:val="af0"/>
    <w:uiPriority w:val="99"/>
    <w:semiHidden/>
    <w:rsid w:val="00BD49C9"/>
    <w:rPr>
      <w:rFonts w:eastAsiaTheme="minorEastAsia"/>
      <w:sz w:val="20"/>
      <w:szCs w:val="20"/>
      <w:lang w:val="ru-RU" w:eastAsia="ru-RU"/>
    </w:rPr>
  </w:style>
  <w:style w:type="paragraph" w:customStyle="1" w:styleId="Default">
    <w:name w:val="Default"/>
    <w:rsid w:val="00BD49C9"/>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styleId="af2">
    <w:name w:val="Revision"/>
    <w:hidden/>
    <w:uiPriority w:val="99"/>
    <w:semiHidden/>
    <w:rsid w:val="00BD49C9"/>
    <w:pPr>
      <w:spacing w:after="0" w:line="240" w:lineRule="auto"/>
    </w:pPr>
    <w:rPr>
      <w:rFonts w:eastAsiaTheme="minorEastAsia"/>
      <w:lang w:eastAsia="ru-RU"/>
    </w:rPr>
  </w:style>
  <w:style w:type="character" w:customStyle="1" w:styleId="mw-headline">
    <w:name w:val="mw-headline"/>
    <w:basedOn w:val="a0"/>
    <w:rsid w:val="00BD49C9"/>
  </w:style>
  <w:style w:type="paragraph" w:styleId="af3">
    <w:name w:val="TOC Heading"/>
    <w:basedOn w:val="1"/>
    <w:next w:val="a"/>
    <w:uiPriority w:val="39"/>
    <w:unhideWhenUsed/>
    <w:qFormat/>
    <w:rsid w:val="000B4CA7"/>
    <w:pPr>
      <w:outlineLvl w:val="9"/>
    </w:pPr>
  </w:style>
  <w:style w:type="paragraph" w:styleId="11">
    <w:name w:val="toc 1"/>
    <w:basedOn w:val="a"/>
    <w:next w:val="a"/>
    <w:autoRedefine/>
    <w:uiPriority w:val="39"/>
    <w:unhideWhenUsed/>
    <w:rsid w:val="000B4CA7"/>
    <w:pPr>
      <w:tabs>
        <w:tab w:val="right" w:leader="dot" w:pos="9628"/>
      </w:tabs>
      <w:spacing w:after="100"/>
    </w:pPr>
    <w:rPr>
      <w:rFonts w:ascii="Times New Roman" w:hAnsi="Times New Roman" w:cs="Times New Roman"/>
      <w:b/>
      <w:noProof/>
      <w:lang w:val="kk-KZ"/>
    </w:rPr>
  </w:style>
  <w:style w:type="paragraph" w:styleId="21">
    <w:name w:val="toc 2"/>
    <w:basedOn w:val="a"/>
    <w:next w:val="a"/>
    <w:autoRedefine/>
    <w:uiPriority w:val="39"/>
    <w:unhideWhenUsed/>
    <w:rsid w:val="000B4CA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A2%D1%80%D0%B0%D0%BD%D1%81%D0%BC%D0%B5%D0%BC%D0%B1%D1%80%D0%B0%D0%BD%D0%BD%D1%8B%D0%B9_%D0%B1%D0%B5%D0%BB%D0%BE%D0%BA" TargetMode="External"/><Relationship Id="rId13" Type="http://schemas.openxmlformats.org/officeDocument/2006/relationships/image" Target="media/image1.png"/><Relationship Id="rId18" Type="http://schemas.openxmlformats.org/officeDocument/2006/relationships/image" Target="media/image4.wmf"/><Relationship Id="rId26" Type="http://schemas.openxmlformats.org/officeDocument/2006/relationships/image" Target="media/image9.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hyperlink" Target="https://en.wikipedia.org/wiki/Innate_immune_system" TargetMode="External"/><Relationship Id="rId17" Type="http://schemas.openxmlformats.org/officeDocument/2006/relationships/oleObject" Target="embeddings/oleObject2.bin"/><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image" Target="media/image1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White_blood_cell" TargetMode="External"/><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1.png"/><Relationship Id="rId36" Type="http://schemas.openxmlformats.org/officeDocument/2006/relationships/image" Target="media/image18.png"/><Relationship Id="rId10" Type="http://schemas.openxmlformats.org/officeDocument/2006/relationships/hyperlink" Target="https://ru.wikipedia.org/wiki/%D0%98%D0%BC%D0%BC%D1%83%D0%BD%D0%BE%D0%B3%D0%BB%D0%BE%D0%B1%D1%83%D0%BB%D0%B8%D0%BD" TargetMode="External"/><Relationship Id="rId19" Type="http://schemas.openxmlformats.org/officeDocument/2006/relationships/oleObject" Target="embeddings/oleObject3.bin"/><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s://ru.wikipedia.org/wiki/%D0%93%D0%BB%D0%B8%D0%BA%D0%BE%D0%BF%D1%80%D0%BE%D1%82%D0%B5%D0%B8%D0%BD" TargetMode="Externa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image" Target="media/image10.png"/><Relationship Id="rId30" Type="http://schemas.openxmlformats.org/officeDocument/2006/relationships/chart" Target="charts/chart1.xml"/><Relationship Id="rId35" Type="http://schemas.openxmlformats.org/officeDocument/2006/relationships/image" Target="media/image17.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1051;&#1080;&#1089;&#1090;%20Microsoft%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u="none" strike="noStrike" baseline="0">
                <a:solidFill>
                  <a:sysClr val="windowText" lastClr="000000"/>
                </a:solidFill>
                <a:effectLst/>
                <a:latin typeface="Times New Roman" panose="02020603050405020304" pitchFamily="18" charset="0"/>
                <a:cs typeface="Times New Roman" panose="02020603050405020304" pitchFamily="18" charset="0"/>
              </a:rPr>
              <a:t>Показатели пульсоксиметрии по всем группам</a:t>
            </a:r>
            <a:endParaRPr lang="ru-RU">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bar"/>
        <c:grouping val="clustered"/>
        <c:varyColors val="0"/>
        <c:ser>
          <c:idx val="2"/>
          <c:order val="2"/>
          <c:spPr>
            <a:solidFill>
              <a:schemeClr val="accent1">
                <a:tint val="65000"/>
              </a:schemeClr>
            </a:solidFill>
            <a:ln>
              <a:noFill/>
            </a:ln>
            <a:effectLst/>
          </c:spPr>
          <c:invertIfNegative val="0"/>
          <c:cat>
            <c:strRef>
              <c:f>Лист1!$A$1:$A$5</c:f>
              <c:strCache>
                <c:ptCount val="5"/>
                <c:pt idx="0">
                  <c:v>Вакцинированные дети</c:v>
                </c:pt>
                <c:pt idx="2">
                  <c:v>Дети с нарушением иммунизации</c:v>
                </c:pt>
                <c:pt idx="4">
                  <c:v>Контрольная группа </c:v>
                </c:pt>
              </c:strCache>
            </c:strRef>
          </c:cat>
          <c:val>
            <c:numRef>
              <c:f>Лист1!$D$1:$D$5</c:f>
              <c:numCache>
                <c:formatCode>General</c:formatCode>
                <c:ptCount val="5"/>
                <c:pt idx="0">
                  <c:v>98</c:v>
                </c:pt>
                <c:pt idx="2">
                  <c:v>93</c:v>
                </c:pt>
                <c:pt idx="4">
                  <c:v>100</c:v>
                </c:pt>
              </c:numCache>
            </c:numRef>
          </c:val>
          <c:extLst xmlns:c16r2="http://schemas.microsoft.com/office/drawing/2015/06/chart">
            <c:ext xmlns:c16="http://schemas.microsoft.com/office/drawing/2014/chart" uri="{C3380CC4-5D6E-409C-BE32-E72D297353CC}">
              <c16:uniqueId val="{00000000-F0FB-45E7-BDCA-D62C085BA2B7}"/>
            </c:ext>
          </c:extLst>
        </c:ser>
        <c:dLbls>
          <c:showLegendKey val="0"/>
          <c:showVal val="0"/>
          <c:showCatName val="0"/>
          <c:showSerName val="0"/>
          <c:showPercent val="0"/>
          <c:showBubbleSize val="0"/>
        </c:dLbls>
        <c:gapWidth val="150"/>
        <c:axId val="192029712"/>
        <c:axId val="192053624"/>
        <c:extLst xmlns:c16r2="http://schemas.microsoft.com/office/drawing/2015/06/chart">
          <c:ext xmlns:c15="http://schemas.microsoft.com/office/drawing/2012/chart" uri="{02D57815-91ED-43cb-92C2-25804820EDAC}">
            <c15:filteredBarSeries>
              <c15:ser>
                <c:idx val="0"/>
                <c:order val="0"/>
                <c:spPr>
                  <a:solidFill>
                    <a:schemeClr val="accent1">
                      <a:shade val="65000"/>
                    </a:schemeClr>
                  </a:solidFill>
                  <a:ln>
                    <a:noFill/>
                  </a:ln>
                  <a:effectLst/>
                </c:spPr>
                <c:invertIfNegative val="0"/>
                <c:cat>
                  <c:strRef>
                    <c:extLst xmlns:c16r2="http://schemas.microsoft.com/office/drawing/2015/06/chart">
                      <c:ext uri="{02D57815-91ED-43cb-92C2-25804820EDAC}">
                        <c15:formulaRef>
                          <c15:sqref>Лист1!$A$1:$A$5</c15:sqref>
                        </c15:formulaRef>
                      </c:ext>
                    </c:extLst>
                    <c:strCache>
                      <c:ptCount val="5"/>
                      <c:pt idx="0">
                        <c:v>Вакцинированные дети</c:v>
                      </c:pt>
                      <c:pt idx="2">
                        <c:v>Дети с нарушением иммунизации</c:v>
                      </c:pt>
                      <c:pt idx="4">
                        <c:v>Контрольная группа </c:v>
                      </c:pt>
                    </c:strCache>
                  </c:strRef>
                </c:cat>
                <c:val>
                  <c:numRef>
                    <c:extLst xmlns:c16r2="http://schemas.microsoft.com/office/drawing/2015/06/chart">
                      <c:ext uri="{02D57815-91ED-43cb-92C2-25804820EDAC}">
                        <c15:formulaRef>
                          <c15:sqref>Лист1!$B$1:$B$5</c15:sqref>
                        </c15:formulaRef>
                      </c:ext>
                    </c:extLst>
                    <c:numCache>
                      <c:formatCode>General</c:formatCode>
                      <c:ptCount val="5"/>
                    </c:numCache>
                  </c:numRef>
                </c:val>
                <c:extLst xmlns:c16r2="http://schemas.microsoft.com/office/drawing/2015/06/chart">
                  <c:ext xmlns:c16="http://schemas.microsoft.com/office/drawing/2014/chart" uri="{C3380CC4-5D6E-409C-BE32-E72D297353CC}">
                    <c16:uniqueId val="{00000001-F0FB-45E7-BDCA-D62C085BA2B7}"/>
                  </c:ext>
                </c:extLst>
              </c15:ser>
            </c15:filteredBarSeries>
            <c15:filteredBarSeries>
              <c15:ser>
                <c:idx val="1"/>
                <c:order val="1"/>
                <c:spPr>
                  <a:solidFill>
                    <a:schemeClr val="accent1"/>
                  </a:soli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Лист1!$A$1:$A$5</c15:sqref>
                        </c15:formulaRef>
                      </c:ext>
                    </c:extLst>
                    <c:strCache>
                      <c:ptCount val="5"/>
                      <c:pt idx="0">
                        <c:v>Вакцинированные дети</c:v>
                      </c:pt>
                      <c:pt idx="2">
                        <c:v>Дети с нарушением иммунизации</c:v>
                      </c:pt>
                      <c:pt idx="4">
                        <c:v>Контрольная группа </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Лист1!$C$1:$C$5</c15:sqref>
                        </c15:formulaRef>
                      </c:ext>
                    </c:extLst>
                    <c:numCache>
                      <c:formatCode>General</c:formatCode>
                      <c:ptCount val="5"/>
                    </c:numCache>
                  </c:numRef>
                </c:val>
                <c:extLst xmlns:c15="http://schemas.microsoft.com/office/drawing/2012/chart" xmlns:c16r2="http://schemas.microsoft.com/office/drawing/2015/06/chart">
                  <c:ext xmlns:c16="http://schemas.microsoft.com/office/drawing/2014/chart" uri="{C3380CC4-5D6E-409C-BE32-E72D297353CC}">
                    <c16:uniqueId val="{00000002-F0FB-45E7-BDCA-D62C085BA2B7}"/>
                  </c:ext>
                </c:extLst>
              </c15:ser>
            </c15:filteredBarSeries>
          </c:ext>
        </c:extLst>
      </c:barChart>
      <c:catAx>
        <c:axId val="1920297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053624"/>
        <c:crosses val="autoZero"/>
        <c:auto val="1"/>
        <c:lblAlgn val="ctr"/>
        <c:lblOffset val="100"/>
        <c:noMultiLvlLbl val="0"/>
      </c:catAx>
      <c:valAx>
        <c:axId val="1920536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02971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FE1EC0-2D07-4A11-9EB9-7A9DBD804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106</Pages>
  <Words>33073</Words>
  <Characters>188519</Characters>
  <Application>Microsoft Office Word</Application>
  <DocSecurity>0</DocSecurity>
  <Lines>1570</Lines>
  <Paragraphs>442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221150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Тукбекова Бибигуль</dc:creator>
  <cp:lastModifiedBy>Асия Баймухаметова</cp:lastModifiedBy>
  <cp:revision>2</cp:revision>
  <cp:lastPrinted>2022-09-13T09:58:00Z</cp:lastPrinted>
  <dcterms:created xsi:type="dcterms:W3CDTF">2022-11-24T05:04:00Z</dcterms:created>
  <dcterms:modified xsi:type="dcterms:W3CDTF">2022-11-24T05:04:00Z</dcterms:modified>
</cp:coreProperties>
</file>